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line="360" w:lineRule="auto"/>
        <w:ind w:firstLine="1300"/>
        <w:jc w:val="center"/>
        <w:rPr>
          <w:rFonts w:ascii="仿宋" w:hAnsi="仿宋" w:eastAsia="仿宋" w:cs="宋体"/>
          <w:sz w:val="52"/>
          <w:szCs w:val="52"/>
        </w:rPr>
      </w:pPr>
      <w:r>
        <w:rPr>
          <w:rFonts w:hint="eastAsia" w:ascii="仿宋" w:hAnsi="仿宋" w:eastAsia="仿宋" w:cs="宋体"/>
          <w:sz w:val="52"/>
          <w:szCs w:val="52"/>
        </w:rPr>
        <w:drawing>
          <wp:anchor distT="0" distB="0" distL="114300" distR="114300" simplePos="0" relativeHeight="251659264" behindDoc="1" locked="0" layoutInCell="1" allowOverlap="1">
            <wp:simplePos x="0" y="0"/>
            <wp:positionH relativeFrom="column">
              <wp:posOffset>-572135</wp:posOffset>
            </wp:positionH>
            <wp:positionV relativeFrom="paragraph">
              <wp:posOffset>-441325</wp:posOffset>
            </wp:positionV>
            <wp:extent cx="6978650" cy="9869170"/>
            <wp:effectExtent l="0" t="0" r="12700" b="17780"/>
            <wp:wrapNone/>
            <wp:docPr id="3" name="图片 3" descr="SKM_2872404290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KM_28724042908590"/>
                    <pic:cNvPicPr>
                      <a:picLocks noChangeAspect="1"/>
                    </pic:cNvPicPr>
                  </pic:nvPicPr>
                  <pic:blipFill>
                    <a:blip r:embed="rId12"/>
                    <a:stretch>
                      <a:fillRect/>
                    </a:stretch>
                  </pic:blipFill>
                  <pic:spPr>
                    <a:xfrm>
                      <a:off x="0" y="0"/>
                      <a:ext cx="6978650" cy="9869170"/>
                    </a:xfrm>
                    <a:prstGeom prst="rect">
                      <a:avLst/>
                    </a:prstGeom>
                  </pic:spPr>
                </pic:pic>
              </a:graphicData>
            </a:graphic>
          </wp:anchor>
        </w:drawing>
      </w:r>
    </w:p>
    <w:p>
      <w:pPr>
        <w:spacing w:beforeLines="50" w:line="360" w:lineRule="auto"/>
        <w:ind w:firstLine="1560" w:firstLineChars="300"/>
        <w:jc w:val="both"/>
        <w:rPr>
          <w:rFonts w:hint="eastAsia" w:ascii="仿宋" w:hAnsi="仿宋" w:eastAsia="仿宋" w:cs="宋体"/>
          <w:sz w:val="52"/>
          <w:szCs w:val="52"/>
        </w:rPr>
        <w:sectPr>
          <w:headerReference r:id="rId3" w:type="default"/>
          <w:footerReference r:id="rId4" w:type="default"/>
          <w:pgSz w:w="11906" w:h="16838"/>
          <w:pgMar w:top="1134" w:right="1304" w:bottom="1077" w:left="1418" w:header="720" w:footer="720" w:gutter="0"/>
          <w:pgNumType w:start="1"/>
          <w:cols w:space="720" w:num="1"/>
          <w:docGrid w:linePitch="331" w:charSpace="0"/>
        </w:sectPr>
      </w:pPr>
    </w:p>
    <w:p>
      <w:pPr>
        <w:spacing w:beforeLines="50" w:line="360" w:lineRule="auto"/>
        <w:ind w:firstLine="1560" w:firstLineChars="300"/>
        <w:jc w:val="both"/>
        <w:rPr>
          <w:rFonts w:ascii="仿宋" w:hAnsi="仿宋" w:eastAsia="仿宋" w:cs="宋体"/>
          <w:sz w:val="52"/>
          <w:szCs w:val="52"/>
        </w:rPr>
      </w:pPr>
      <w:r>
        <w:rPr>
          <w:rFonts w:hint="eastAsia" w:ascii="仿宋" w:hAnsi="仿宋" w:eastAsia="仿宋" w:cs="宋体"/>
          <w:sz w:val="52"/>
          <w:szCs w:val="52"/>
        </w:rPr>
        <w:t>南宁市江南区政府采购</w:t>
      </w:r>
    </w:p>
    <w:p>
      <w:pPr>
        <w:spacing w:beforeLines="50" w:line="360" w:lineRule="auto"/>
        <w:ind w:firstLine="900"/>
        <w:jc w:val="center"/>
        <w:rPr>
          <w:rFonts w:ascii="仿宋" w:hAnsi="仿宋" w:eastAsia="仿宋" w:cs="宋体"/>
          <w:sz w:val="36"/>
          <w:szCs w:val="36"/>
        </w:rPr>
      </w:pPr>
    </w:p>
    <w:p>
      <w:pPr>
        <w:pStyle w:val="46"/>
        <w:ind w:firstLine="527"/>
        <w:rPr>
          <w:rFonts w:ascii="仿宋" w:hAnsi="仿宋" w:eastAsia="仿宋"/>
        </w:rPr>
      </w:pPr>
    </w:p>
    <w:p>
      <w:pPr>
        <w:snapToGrid w:val="0"/>
        <w:spacing w:beforeLines="50" w:line="360" w:lineRule="auto"/>
        <w:ind w:firstLine="1800"/>
        <w:jc w:val="both"/>
        <w:rPr>
          <w:rFonts w:ascii="仿宋" w:hAnsi="仿宋" w:eastAsia="仿宋" w:cs="宋体"/>
          <w:sz w:val="44"/>
          <w:szCs w:val="44"/>
        </w:rPr>
      </w:pPr>
      <w:r>
        <w:rPr>
          <w:rFonts w:hint="eastAsia" w:ascii="仿宋" w:hAnsi="仿宋" w:eastAsia="仿宋" w:cs="宋体"/>
          <w:sz w:val="72"/>
          <w:szCs w:val="72"/>
        </w:rPr>
        <w:t>竞争性磋商文件</w:t>
      </w:r>
    </w:p>
    <w:p>
      <w:pPr>
        <w:spacing w:beforeLines="100" w:afterLines="50" w:line="360" w:lineRule="auto"/>
        <w:ind w:firstLine="525"/>
        <w:jc w:val="center"/>
        <w:rPr>
          <w:rFonts w:ascii="仿宋" w:hAnsi="仿宋" w:eastAsia="仿宋" w:cs="宋体"/>
          <w:szCs w:val="21"/>
        </w:rPr>
      </w:pPr>
      <w:r>
        <w:rPr>
          <w:rFonts w:hint="eastAsia" w:ascii="仿宋" w:hAnsi="仿宋" w:eastAsia="仿宋" w:cs="宋体"/>
          <w:szCs w:val="21"/>
        </w:rPr>
        <w:t>（全流程电子化评标）</w:t>
      </w:r>
    </w:p>
    <w:p>
      <w:pPr>
        <w:spacing w:line="360" w:lineRule="auto"/>
        <w:ind w:firstLine="803"/>
        <w:rPr>
          <w:rFonts w:ascii="仿宋" w:hAnsi="仿宋" w:eastAsia="仿宋" w:cs="宋体"/>
          <w:b/>
          <w:sz w:val="32"/>
          <w:szCs w:val="32"/>
        </w:rPr>
      </w:pPr>
    </w:p>
    <w:p>
      <w:pPr>
        <w:spacing w:line="360" w:lineRule="auto"/>
        <w:ind w:firstLine="803"/>
        <w:jc w:val="center"/>
        <w:rPr>
          <w:rFonts w:ascii="仿宋" w:hAnsi="仿宋" w:eastAsia="仿宋" w:cs="宋体"/>
          <w:b/>
          <w:sz w:val="32"/>
          <w:szCs w:val="32"/>
        </w:rPr>
      </w:pPr>
    </w:p>
    <w:p>
      <w:pPr>
        <w:pStyle w:val="19"/>
        <w:spacing w:line="240" w:lineRule="auto"/>
        <w:ind w:left="2474" w:hanging="1506" w:hangingChars="500"/>
        <w:jc w:val="both"/>
        <w:rPr>
          <w:rFonts w:hint="eastAsia"/>
          <w:lang w:eastAsia="zh-CN"/>
        </w:rPr>
      </w:pPr>
      <w:r>
        <w:rPr>
          <w:rFonts w:hint="eastAsia"/>
        </w:rPr>
        <w:t>项目名称：</w:t>
      </w:r>
      <w:bookmarkStart w:id="0" w:name="_Toc7308"/>
      <w:bookmarkStart w:id="1" w:name="_Toc29502"/>
      <w:bookmarkStart w:id="2" w:name="_Toc681"/>
      <w:r>
        <w:rPr>
          <w:rFonts w:hint="eastAsia"/>
          <w:lang w:eastAsia="zh-CN"/>
        </w:rPr>
        <w:t>江南区江西镇那廊村茯芮坡至智信村雷寨坡道路扩建项目</w:t>
      </w:r>
    </w:p>
    <w:p>
      <w:pPr>
        <w:pStyle w:val="19"/>
        <w:rPr>
          <w:rFonts w:hint="eastAsia" w:eastAsia="仿宋"/>
          <w:highlight w:val="none"/>
          <w:lang w:eastAsia="zh-CN"/>
        </w:rPr>
      </w:pPr>
      <w:r>
        <w:rPr>
          <w:rFonts w:hint="eastAsia"/>
        </w:rPr>
        <w:t>项</w:t>
      </w:r>
      <w:r>
        <w:rPr>
          <w:rFonts w:hint="eastAsia"/>
          <w:highlight w:val="none"/>
        </w:rPr>
        <w:t>目编号：</w:t>
      </w:r>
      <w:bookmarkEnd w:id="0"/>
      <w:bookmarkEnd w:id="1"/>
      <w:bookmarkEnd w:id="2"/>
      <w:bookmarkStart w:id="3" w:name="_Toc23882"/>
      <w:bookmarkStart w:id="4" w:name="_Toc31224"/>
      <w:bookmarkStart w:id="5" w:name="_Toc28130"/>
      <w:r>
        <w:rPr>
          <w:rFonts w:hint="eastAsia"/>
          <w:highlight w:val="none"/>
          <w:lang w:eastAsia="zh-CN"/>
        </w:rPr>
        <w:t>NNZC2024-C2-050178-HBGS</w:t>
      </w:r>
    </w:p>
    <w:p>
      <w:pPr>
        <w:pStyle w:val="19"/>
        <w:rPr>
          <w:rFonts w:hint="eastAsia" w:eastAsia="仿宋"/>
          <w:highlight w:val="none"/>
          <w:lang w:eastAsia="zh-CN"/>
        </w:rPr>
      </w:pPr>
      <w:r>
        <w:rPr>
          <w:rFonts w:hint="eastAsia"/>
          <w:highlight w:val="none"/>
        </w:rPr>
        <w:t>采购文号：</w:t>
      </w:r>
      <w:bookmarkEnd w:id="3"/>
      <w:bookmarkEnd w:id="4"/>
      <w:bookmarkEnd w:id="5"/>
      <w:r>
        <w:rPr>
          <w:rFonts w:hint="eastAsia"/>
          <w:highlight w:val="none"/>
          <w:lang w:eastAsia="zh-CN"/>
        </w:rPr>
        <w:t>JNZC2024-C2-00242</w:t>
      </w:r>
    </w:p>
    <w:p>
      <w:pPr>
        <w:pStyle w:val="19"/>
        <w:rPr>
          <w:highlight w:val="none"/>
        </w:rPr>
      </w:pPr>
      <w:r>
        <w:rPr>
          <w:rFonts w:hint="eastAsia"/>
          <w:highlight w:val="none"/>
        </w:rPr>
        <w:t>项目所属区划：南宁市江南区项目</w:t>
      </w:r>
      <w:bookmarkStart w:id="6" w:name="_Toc19676"/>
      <w:bookmarkStart w:id="7" w:name="_Toc26813"/>
      <w:bookmarkStart w:id="8" w:name="_Toc3482"/>
    </w:p>
    <w:p>
      <w:pPr>
        <w:pStyle w:val="19"/>
        <w:rPr>
          <w:highlight w:val="none"/>
        </w:rPr>
      </w:pPr>
    </w:p>
    <w:p>
      <w:pPr>
        <w:pStyle w:val="19"/>
        <w:rPr>
          <w:highlight w:val="none"/>
        </w:rPr>
      </w:pPr>
    </w:p>
    <w:p>
      <w:pPr>
        <w:pStyle w:val="19"/>
        <w:rPr>
          <w:highlight w:val="none"/>
        </w:rPr>
      </w:pPr>
      <w:r>
        <w:rPr>
          <w:rFonts w:hint="eastAsia"/>
          <w:highlight w:val="none"/>
        </w:rPr>
        <w:t>采 购 人：</w:t>
      </w:r>
      <w:bookmarkEnd w:id="6"/>
      <w:bookmarkEnd w:id="7"/>
      <w:bookmarkStart w:id="9" w:name="_Toc6082"/>
      <w:r>
        <w:rPr>
          <w:rFonts w:hint="eastAsia"/>
          <w:highlight w:val="none"/>
        </w:rPr>
        <w:t>南宁市江南区水库移民安置服务中心</w:t>
      </w:r>
      <w:bookmarkEnd w:id="8"/>
      <w:bookmarkStart w:id="10" w:name="_Toc5106"/>
      <w:bookmarkStart w:id="11" w:name="_Toc28027"/>
    </w:p>
    <w:p>
      <w:pPr>
        <w:pStyle w:val="19"/>
        <w:jc w:val="both"/>
        <w:rPr>
          <w:rFonts w:hint="eastAsia"/>
          <w:highlight w:val="none"/>
          <w:lang w:eastAsia="zh-CN"/>
        </w:rPr>
      </w:pPr>
      <w:r>
        <w:rPr>
          <w:rFonts w:hint="eastAsia"/>
          <w:highlight w:val="none"/>
        </w:rPr>
        <w:t>采购代理机构：</w:t>
      </w:r>
      <w:bookmarkEnd w:id="9"/>
      <w:bookmarkEnd w:id="10"/>
      <w:bookmarkEnd w:id="11"/>
      <w:r>
        <w:rPr>
          <w:rFonts w:hint="eastAsia"/>
          <w:highlight w:val="none"/>
          <w:lang w:eastAsia="zh-CN"/>
        </w:rPr>
        <w:t>广西河埠工程咨询有限公司</w:t>
      </w:r>
    </w:p>
    <w:p>
      <w:pPr>
        <w:pStyle w:val="19"/>
        <w:jc w:val="center"/>
        <w:rPr>
          <w:highlight w:val="none"/>
        </w:rPr>
      </w:pPr>
      <w:r>
        <w:rPr>
          <w:rFonts w:hint="eastAsia"/>
          <w:highlight w:val="none"/>
        </w:rPr>
        <w:t>2024年</w:t>
      </w:r>
      <w:r>
        <w:rPr>
          <w:rFonts w:hint="eastAsia"/>
          <w:highlight w:val="none"/>
          <w:lang w:val="en-US" w:eastAsia="zh-CN"/>
        </w:rPr>
        <w:t>4</w:t>
      </w:r>
      <w:r>
        <w:rPr>
          <w:rFonts w:hint="eastAsia"/>
          <w:highlight w:val="none"/>
        </w:rPr>
        <w:t>月</w:t>
      </w:r>
      <w:r>
        <w:rPr>
          <w:rFonts w:hint="eastAsia"/>
          <w:highlight w:val="none"/>
          <w:lang w:val="en-US" w:eastAsia="zh-CN"/>
        </w:rPr>
        <w:t>30</w:t>
      </w:r>
      <w:r>
        <w:rPr>
          <w:rFonts w:hint="eastAsia"/>
          <w:highlight w:val="none"/>
        </w:rPr>
        <w:t>日</w:t>
      </w:r>
    </w:p>
    <w:p>
      <w:pPr>
        <w:pStyle w:val="19"/>
        <w:jc w:val="center"/>
        <w:rPr>
          <w:highlight w:val="none"/>
        </w:rPr>
      </w:pPr>
    </w:p>
    <w:p>
      <w:pPr>
        <w:bidi w:val="0"/>
      </w:pPr>
    </w:p>
    <w:p>
      <w:pPr>
        <w:bidi w:val="0"/>
      </w:pPr>
    </w:p>
    <w:p>
      <w:pPr>
        <w:bidi w:val="0"/>
      </w:pPr>
    </w:p>
    <w:p>
      <w:pPr>
        <w:bidi w:val="0"/>
      </w:pPr>
    </w:p>
    <w:p>
      <w:pPr>
        <w:bidi w:val="0"/>
      </w:pPr>
    </w:p>
    <w:p>
      <w:pPr>
        <w:bidi w:val="0"/>
      </w:pPr>
    </w:p>
    <w:p>
      <w:pPr>
        <w:tabs>
          <w:tab w:val="center" w:pos="4592"/>
        </w:tabs>
        <w:bidi w:val="0"/>
        <w:jc w:val="left"/>
        <w:rPr>
          <w:rFonts w:hint="eastAsia" w:eastAsia="宋体"/>
          <w:lang w:eastAsia="zh-CN"/>
        </w:rPr>
        <w:sectPr>
          <w:footerReference r:id="rId5" w:type="default"/>
          <w:pgSz w:w="11906" w:h="16838"/>
          <w:pgMar w:top="1134" w:right="1304" w:bottom="1077" w:left="1418" w:header="720" w:footer="720" w:gutter="0"/>
          <w:pgNumType w:start="1"/>
          <w:cols w:space="720" w:num="1"/>
          <w:docGrid w:linePitch="331" w:charSpace="0"/>
        </w:sectPr>
      </w:pPr>
      <w:bookmarkStart w:id="174" w:name="_GoBack"/>
      <w:bookmarkEnd w:id="174"/>
    </w:p>
    <w:p>
      <w:pPr>
        <w:spacing w:line="360" w:lineRule="auto"/>
        <w:ind w:firstLine="1104"/>
        <w:jc w:val="center"/>
        <w:rPr>
          <w:rFonts w:ascii="仿宋" w:hAnsi="仿宋" w:eastAsia="仿宋" w:cs="宋体"/>
          <w:b/>
          <w:sz w:val="44"/>
          <w:szCs w:val="44"/>
        </w:rPr>
      </w:pPr>
      <w:r>
        <w:rPr>
          <w:rFonts w:hint="eastAsia" w:ascii="仿宋" w:hAnsi="仿宋" w:eastAsia="仿宋" w:cs="宋体"/>
          <w:b/>
          <w:sz w:val="44"/>
          <w:szCs w:val="44"/>
        </w:rPr>
        <w:t>目   录</w:t>
      </w:r>
    </w:p>
    <w:p>
      <w:pPr>
        <w:spacing w:line="400" w:lineRule="exact"/>
        <w:ind w:firstLine="1104"/>
        <w:jc w:val="center"/>
        <w:rPr>
          <w:rFonts w:ascii="仿宋" w:hAnsi="仿宋" w:eastAsia="仿宋" w:cs="宋体"/>
          <w:b/>
          <w:sz w:val="44"/>
          <w:szCs w:val="44"/>
        </w:rPr>
      </w:pPr>
    </w:p>
    <w:p>
      <w:pPr>
        <w:pStyle w:val="26"/>
        <w:tabs>
          <w:tab w:val="right" w:leader="dot" w:pos="9174"/>
        </w:tabs>
        <w:rPr>
          <w:rFonts w:asciiTheme="minorHAnsi" w:hAnsiTheme="minorHAnsi" w:eastAsiaTheme="minorEastAsia" w:cstheme="minorBidi"/>
          <w:szCs w:val="22"/>
        </w:rPr>
      </w:pPr>
      <w:r>
        <w:rPr>
          <w:rFonts w:hint="eastAsia" w:ascii="仿宋" w:hAnsi="仿宋" w:eastAsia="仿宋" w:cs="宋体"/>
          <w:b/>
          <w:sz w:val="30"/>
          <w:szCs w:val="30"/>
        </w:rPr>
        <w:fldChar w:fldCharType="begin"/>
      </w:r>
      <w:r>
        <w:rPr>
          <w:rFonts w:hint="eastAsia" w:ascii="仿宋" w:hAnsi="仿宋" w:eastAsia="仿宋" w:cs="宋体"/>
          <w:b/>
          <w:sz w:val="30"/>
          <w:szCs w:val="30"/>
        </w:rPr>
        <w:instrText xml:space="preserve"> TOC \o "1-3" \h \z \u </w:instrText>
      </w:r>
      <w:r>
        <w:rPr>
          <w:rFonts w:hint="eastAsia" w:ascii="仿宋" w:hAnsi="仿宋" w:eastAsia="仿宋" w:cs="宋体"/>
          <w:b/>
          <w:sz w:val="30"/>
          <w:szCs w:val="30"/>
        </w:rPr>
        <w:fldChar w:fldCharType="separate"/>
      </w:r>
      <w:r>
        <w:fldChar w:fldCharType="begin"/>
      </w:r>
      <w:r>
        <w:instrText xml:space="preserve"> HYPERLINK \l "_Toc164096148" </w:instrText>
      </w:r>
      <w:r>
        <w:fldChar w:fldCharType="separate"/>
      </w:r>
      <w:r>
        <w:rPr>
          <w:rStyle w:val="43"/>
          <w:rFonts w:hint="eastAsia" w:ascii="仿宋" w:hAnsi="仿宋" w:eastAsia="仿宋"/>
          <w:color w:val="auto"/>
        </w:rPr>
        <w:t>第一章</w:t>
      </w:r>
      <w:r>
        <w:rPr>
          <w:rStyle w:val="43"/>
          <w:rFonts w:ascii="仿宋" w:hAnsi="仿宋" w:eastAsia="仿宋"/>
          <w:color w:val="auto"/>
        </w:rPr>
        <w:t xml:space="preserve"> </w:t>
      </w:r>
      <w:r>
        <w:rPr>
          <w:rStyle w:val="43"/>
          <w:rFonts w:hint="eastAsia" w:ascii="仿宋" w:hAnsi="仿宋" w:eastAsia="仿宋"/>
          <w:color w:val="auto"/>
        </w:rPr>
        <w:t>竞争性磋商公告</w:t>
      </w:r>
      <w:r>
        <w:tab/>
      </w:r>
      <w:r>
        <w:fldChar w:fldCharType="begin"/>
      </w:r>
      <w:r>
        <w:instrText xml:space="preserve"> PAGEREF _Toc164096148 \h </w:instrText>
      </w:r>
      <w:r>
        <w:fldChar w:fldCharType="separate"/>
      </w:r>
      <w:r>
        <w:t>3</w:t>
      </w:r>
      <w:r>
        <w:fldChar w:fldCharType="end"/>
      </w:r>
      <w:r>
        <w:fldChar w:fldCharType="end"/>
      </w:r>
    </w:p>
    <w:p>
      <w:pPr>
        <w:pStyle w:val="26"/>
        <w:tabs>
          <w:tab w:val="right" w:leader="dot" w:pos="9174"/>
        </w:tabs>
        <w:rPr>
          <w:rFonts w:asciiTheme="minorHAnsi" w:hAnsiTheme="minorHAnsi" w:eastAsiaTheme="minorEastAsia" w:cstheme="minorBidi"/>
          <w:szCs w:val="22"/>
        </w:rPr>
      </w:pPr>
      <w:r>
        <w:fldChar w:fldCharType="begin"/>
      </w:r>
      <w:r>
        <w:instrText xml:space="preserve"> HYPERLINK \l "_Toc164096149" </w:instrText>
      </w:r>
      <w:r>
        <w:fldChar w:fldCharType="separate"/>
      </w:r>
      <w:r>
        <w:rPr>
          <w:rStyle w:val="43"/>
          <w:rFonts w:hint="eastAsia" w:ascii="仿宋" w:hAnsi="仿宋" w:eastAsia="仿宋"/>
          <w:color w:val="auto"/>
        </w:rPr>
        <w:t>第二章</w:t>
      </w:r>
      <w:r>
        <w:rPr>
          <w:rStyle w:val="43"/>
          <w:rFonts w:ascii="仿宋" w:hAnsi="仿宋" w:eastAsia="仿宋"/>
          <w:color w:val="auto"/>
        </w:rPr>
        <w:t xml:space="preserve"> </w:t>
      </w:r>
      <w:r>
        <w:rPr>
          <w:rStyle w:val="43"/>
          <w:rFonts w:hint="eastAsia" w:ascii="仿宋" w:hAnsi="仿宋" w:eastAsia="仿宋"/>
          <w:color w:val="auto"/>
        </w:rPr>
        <w:t>采购需求</w:t>
      </w:r>
      <w:r>
        <w:tab/>
      </w:r>
      <w:r>
        <w:fldChar w:fldCharType="begin"/>
      </w:r>
      <w:r>
        <w:instrText xml:space="preserve"> PAGEREF _Toc164096149 \h </w:instrText>
      </w:r>
      <w:r>
        <w:fldChar w:fldCharType="separate"/>
      </w:r>
      <w:r>
        <w:t>7</w:t>
      </w:r>
      <w:r>
        <w:fldChar w:fldCharType="end"/>
      </w:r>
      <w:r>
        <w:fldChar w:fldCharType="end"/>
      </w:r>
    </w:p>
    <w:p>
      <w:pPr>
        <w:pStyle w:val="26"/>
        <w:tabs>
          <w:tab w:val="right" w:leader="dot" w:pos="9174"/>
        </w:tabs>
        <w:rPr>
          <w:rFonts w:asciiTheme="minorHAnsi" w:hAnsiTheme="minorHAnsi" w:eastAsiaTheme="minorEastAsia" w:cstheme="minorBidi"/>
          <w:szCs w:val="22"/>
        </w:rPr>
      </w:pPr>
      <w:r>
        <w:fldChar w:fldCharType="begin"/>
      </w:r>
      <w:r>
        <w:instrText xml:space="preserve"> HYPERLINK \l "_Toc164096150" </w:instrText>
      </w:r>
      <w:r>
        <w:fldChar w:fldCharType="separate"/>
      </w:r>
      <w:r>
        <w:rPr>
          <w:rStyle w:val="43"/>
          <w:rFonts w:hint="eastAsia" w:ascii="仿宋" w:hAnsi="仿宋" w:eastAsia="仿宋"/>
          <w:color w:val="auto"/>
        </w:rPr>
        <w:t>第三章</w:t>
      </w:r>
      <w:r>
        <w:rPr>
          <w:rStyle w:val="43"/>
          <w:rFonts w:ascii="仿宋" w:hAnsi="仿宋" w:eastAsia="仿宋"/>
          <w:color w:val="auto"/>
        </w:rPr>
        <w:t xml:space="preserve"> </w:t>
      </w:r>
      <w:r>
        <w:rPr>
          <w:rStyle w:val="43"/>
          <w:rFonts w:hint="eastAsia" w:ascii="仿宋" w:hAnsi="仿宋" w:eastAsia="仿宋"/>
          <w:color w:val="auto"/>
        </w:rPr>
        <w:t>供应商须知</w:t>
      </w:r>
      <w:r>
        <w:tab/>
      </w:r>
      <w:r>
        <w:fldChar w:fldCharType="begin"/>
      </w:r>
      <w:r>
        <w:instrText xml:space="preserve"> PAGEREF _Toc164096150 \h </w:instrText>
      </w:r>
      <w:r>
        <w:fldChar w:fldCharType="separate"/>
      </w:r>
      <w:r>
        <w:t>10</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"_Toc164096151" </w:instrText>
      </w:r>
      <w:r>
        <w:fldChar w:fldCharType="separate"/>
      </w:r>
      <w:r>
        <w:rPr>
          <w:rStyle w:val="43"/>
          <w:rFonts w:hint="eastAsia" w:ascii="仿宋" w:hAnsi="仿宋" w:eastAsia="仿宋" w:cs="宋体"/>
          <w:color w:val="auto"/>
        </w:rPr>
        <w:t>第一节</w:t>
      </w:r>
      <w:r>
        <w:rPr>
          <w:rStyle w:val="43"/>
          <w:rFonts w:ascii="仿宋" w:hAnsi="仿宋" w:eastAsia="仿宋" w:cs="宋体"/>
          <w:color w:val="auto"/>
        </w:rPr>
        <w:t xml:space="preserve"> </w:t>
      </w:r>
      <w:r>
        <w:rPr>
          <w:rStyle w:val="43"/>
          <w:rFonts w:hint="eastAsia" w:ascii="仿宋" w:hAnsi="仿宋" w:eastAsia="仿宋" w:cs="宋体"/>
          <w:color w:val="auto"/>
        </w:rPr>
        <w:t>供应商须知前附表</w:t>
      </w:r>
      <w:r>
        <w:tab/>
      </w:r>
      <w:r>
        <w:fldChar w:fldCharType="begin"/>
      </w:r>
      <w:r>
        <w:instrText xml:space="preserve"> PAGEREF _Toc164096151 \h </w:instrText>
      </w:r>
      <w:r>
        <w:fldChar w:fldCharType="separate"/>
      </w:r>
      <w:r>
        <w:t>10</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"_Toc164096152" </w:instrText>
      </w:r>
      <w:r>
        <w:fldChar w:fldCharType="separate"/>
      </w:r>
      <w:r>
        <w:rPr>
          <w:rStyle w:val="43"/>
          <w:rFonts w:hint="eastAsia" w:ascii="仿宋" w:hAnsi="仿宋" w:eastAsia="仿宋" w:cs="宋体"/>
          <w:color w:val="auto"/>
        </w:rPr>
        <w:t>第二节</w:t>
      </w:r>
      <w:r>
        <w:rPr>
          <w:rStyle w:val="43"/>
          <w:rFonts w:ascii="仿宋" w:hAnsi="仿宋" w:eastAsia="仿宋" w:cs="宋体"/>
          <w:color w:val="auto"/>
        </w:rPr>
        <w:t xml:space="preserve"> </w:t>
      </w:r>
      <w:r>
        <w:rPr>
          <w:rStyle w:val="43"/>
          <w:rFonts w:hint="eastAsia" w:ascii="仿宋" w:hAnsi="仿宋" w:eastAsia="仿宋" w:cs="宋体"/>
          <w:color w:val="auto"/>
        </w:rPr>
        <w:t>供应商须知正文</w:t>
      </w:r>
      <w:r>
        <w:tab/>
      </w:r>
      <w:r>
        <w:fldChar w:fldCharType="begin"/>
      </w:r>
      <w:r>
        <w:instrText xml:space="preserve"> PAGEREF _Toc164096152 \h </w:instrText>
      </w:r>
      <w:r>
        <w:fldChar w:fldCharType="separate"/>
      </w:r>
      <w:r>
        <w:t>15</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"_Toc164096153" </w:instrText>
      </w:r>
      <w:r>
        <w:fldChar w:fldCharType="separate"/>
      </w:r>
      <w:r>
        <w:rPr>
          <w:rStyle w:val="43"/>
          <w:rFonts w:hint="eastAsia" w:ascii="仿宋" w:hAnsi="仿宋" w:eastAsia="仿宋" w:cs="宋体"/>
          <w:color w:val="auto"/>
        </w:rPr>
        <w:t>一、总则</w:t>
      </w:r>
      <w:r>
        <w:tab/>
      </w:r>
      <w:r>
        <w:fldChar w:fldCharType="begin"/>
      </w:r>
      <w:r>
        <w:instrText xml:space="preserve"> PAGEREF _Toc164096153 \h </w:instrText>
      </w:r>
      <w:r>
        <w:fldChar w:fldCharType="separate"/>
      </w:r>
      <w:r>
        <w:t>15</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"_Toc164096154" </w:instrText>
      </w:r>
      <w:r>
        <w:fldChar w:fldCharType="separate"/>
      </w:r>
      <w:r>
        <w:rPr>
          <w:rStyle w:val="43"/>
          <w:rFonts w:hint="eastAsia" w:ascii="仿宋" w:hAnsi="仿宋" w:eastAsia="仿宋" w:cs="宋体"/>
          <w:color w:val="auto"/>
        </w:rPr>
        <w:t>二、磋商文件</w:t>
      </w:r>
      <w:r>
        <w:tab/>
      </w:r>
      <w:r>
        <w:fldChar w:fldCharType="begin"/>
      </w:r>
      <w:r>
        <w:instrText xml:space="preserve"> PAGEREF _Toc164096154 \h </w:instrText>
      </w:r>
      <w:r>
        <w:fldChar w:fldCharType="separate"/>
      </w:r>
      <w:r>
        <w:t>17</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"_Toc164096155" </w:instrText>
      </w:r>
      <w:r>
        <w:fldChar w:fldCharType="separate"/>
      </w:r>
      <w:r>
        <w:rPr>
          <w:rStyle w:val="43"/>
          <w:rFonts w:hint="eastAsia" w:ascii="仿宋" w:hAnsi="仿宋" w:eastAsia="仿宋" w:cs="宋体"/>
          <w:color w:val="auto"/>
        </w:rPr>
        <w:t>三、响应文件的编制</w:t>
      </w:r>
      <w:r>
        <w:tab/>
      </w:r>
      <w:r>
        <w:fldChar w:fldCharType="begin"/>
      </w:r>
      <w:r>
        <w:instrText xml:space="preserve"> PAGEREF _Toc164096155 \h </w:instrText>
      </w:r>
      <w:r>
        <w:fldChar w:fldCharType="separate"/>
      </w:r>
      <w:r>
        <w:t>18</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"_Toc164096156" </w:instrText>
      </w:r>
      <w:r>
        <w:fldChar w:fldCharType="separate"/>
      </w:r>
      <w:r>
        <w:rPr>
          <w:rStyle w:val="43"/>
          <w:rFonts w:hint="eastAsia" w:ascii="仿宋" w:hAnsi="仿宋" w:eastAsia="仿宋" w:cs="宋体"/>
          <w:color w:val="auto"/>
        </w:rPr>
        <w:t>四、评审及磋商</w:t>
      </w:r>
      <w:r>
        <w:tab/>
      </w:r>
      <w:r>
        <w:fldChar w:fldCharType="begin"/>
      </w:r>
      <w:r>
        <w:instrText xml:space="preserve"> PAGEREF _Toc164096156 \h </w:instrText>
      </w:r>
      <w:r>
        <w:fldChar w:fldCharType="separate"/>
      </w:r>
      <w:r>
        <w:t>20</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"_Toc164096157" </w:instrText>
      </w:r>
      <w:r>
        <w:fldChar w:fldCharType="separate"/>
      </w:r>
      <w:r>
        <w:rPr>
          <w:rStyle w:val="43"/>
          <w:rFonts w:hint="eastAsia" w:ascii="仿宋" w:hAnsi="仿宋" w:eastAsia="仿宋" w:cs="宋体"/>
          <w:color w:val="auto"/>
        </w:rPr>
        <w:t>五、成交及合同</w:t>
      </w:r>
      <w:r>
        <w:tab/>
      </w:r>
      <w:r>
        <w:fldChar w:fldCharType="begin"/>
      </w:r>
      <w:r>
        <w:instrText xml:space="preserve"> PAGEREF _Toc164096157 \h </w:instrText>
      </w:r>
      <w:r>
        <w:fldChar w:fldCharType="separate"/>
      </w:r>
      <w:r>
        <w:t>21</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"_Toc164096158" </w:instrText>
      </w:r>
      <w:r>
        <w:fldChar w:fldCharType="separate"/>
      </w:r>
      <w:r>
        <w:rPr>
          <w:rStyle w:val="43"/>
          <w:rFonts w:hint="eastAsia" w:ascii="仿宋" w:hAnsi="仿宋" w:eastAsia="仿宋" w:cs="宋体"/>
          <w:color w:val="auto"/>
        </w:rPr>
        <w:t>六、验收</w:t>
      </w:r>
      <w:r>
        <w:tab/>
      </w:r>
      <w:r>
        <w:fldChar w:fldCharType="begin"/>
      </w:r>
      <w:r>
        <w:instrText xml:space="preserve"> PAGEREF _Toc164096158 \h </w:instrText>
      </w:r>
      <w:r>
        <w:fldChar w:fldCharType="separate"/>
      </w:r>
      <w:r>
        <w:t>24</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"_Toc164096159" </w:instrText>
      </w:r>
      <w:r>
        <w:fldChar w:fldCharType="separate"/>
      </w:r>
      <w:r>
        <w:rPr>
          <w:rStyle w:val="43"/>
          <w:rFonts w:hint="eastAsia" w:ascii="仿宋" w:hAnsi="仿宋" w:eastAsia="仿宋" w:cs="宋体"/>
          <w:color w:val="auto"/>
        </w:rPr>
        <w:t>七、其他事项</w:t>
      </w:r>
      <w:r>
        <w:tab/>
      </w:r>
      <w:r>
        <w:fldChar w:fldCharType="begin"/>
      </w:r>
      <w:r>
        <w:instrText xml:space="preserve"> PAGEREF _Toc164096159 \h </w:instrText>
      </w:r>
      <w:r>
        <w:fldChar w:fldCharType="separate"/>
      </w:r>
      <w:r>
        <w:t>24</w:t>
      </w:r>
      <w:r>
        <w:fldChar w:fldCharType="end"/>
      </w:r>
      <w:r>
        <w:fldChar w:fldCharType="end"/>
      </w:r>
    </w:p>
    <w:p>
      <w:pPr>
        <w:pStyle w:val="26"/>
        <w:tabs>
          <w:tab w:val="right" w:leader="dot" w:pos="9174"/>
        </w:tabs>
        <w:rPr>
          <w:rFonts w:asciiTheme="minorHAnsi" w:hAnsiTheme="minorHAnsi" w:eastAsiaTheme="minorEastAsia" w:cstheme="minorBidi"/>
          <w:szCs w:val="22"/>
        </w:rPr>
      </w:pPr>
      <w:r>
        <w:fldChar w:fldCharType="begin"/>
      </w:r>
      <w:r>
        <w:instrText xml:space="preserve"> HYPERLINK \l "_Toc164096160" </w:instrText>
      </w:r>
      <w:r>
        <w:fldChar w:fldCharType="separate"/>
      </w:r>
      <w:r>
        <w:rPr>
          <w:rStyle w:val="43"/>
          <w:rFonts w:hint="eastAsia" w:ascii="仿宋" w:hAnsi="仿宋" w:eastAsia="仿宋"/>
          <w:color w:val="auto"/>
        </w:rPr>
        <w:t>第四章</w:t>
      </w:r>
      <w:r>
        <w:rPr>
          <w:rStyle w:val="43"/>
          <w:rFonts w:ascii="仿宋" w:hAnsi="仿宋" w:eastAsia="仿宋"/>
          <w:color w:val="auto"/>
        </w:rPr>
        <w:t xml:space="preserve">  </w:t>
      </w:r>
      <w:r>
        <w:rPr>
          <w:rStyle w:val="43"/>
          <w:rFonts w:hint="eastAsia" w:ascii="仿宋" w:hAnsi="仿宋" w:eastAsia="仿宋"/>
          <w:color w:val="auto"/>
        </w:rPr>
        <w:t>评审程序、评审方法和评审标准</w:t>
      </w:r>
      <w:r>
        <w:tab/>
      </w:r>
      <w:r>
        <w:fldChar w:fldCharType="begin"/>
      </w:r>
      <w:r>
        <w:instrText xml:space="preserve"> PAGEREF _Toc164096160 \h </w:instrText>
      </w:r>
      <w:r>
        <w:fldChar w:fldCharType="separate"/>
      </w:r>
      <w:r>
        <w:t>26</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"_Toc164096161" </w:instrText>
      </w:r>
      <w:r>
        <w:fldChar w:fldCharType="separate"/>
      </w:r>
      <w:r>
        <w:rPr>
          <w:rStyle w:val="43"/>
          <w:rFonts w:hint="eastAsia" w:ascii="仿宋" w:hAnsi="仿宋" w:eastAsia="仿宋" w:cs="宋体"/>
          <w:color w:val="auto"/>
        </w:rPr>
        <w:t>第一节</w:t>
      </w:r>
      <w:r>
        <w:rPr>
          <w:rStyle w:val="43"/>
          <w:rFonts w:ascii="仿宋" w:hAnsi="仿宋" w:eastAsia="仿宋" w:cs="宋体"/>
          <w:color w:val="auto"/>
        </w:rPr>
        <w:t xml:space="preserve"> </w:t>
      </w:r>
      <w:r>
        <w:rPr>
          <w:rStyle w:val="43"/>
          <w:rFonts w:hint="eastAsia" w:ascii="仿宋" w:hAnsi="仿宋" w:eastAsia="仿宋" w:cs="宋体"/>
          <w:color w:val="auto"/>
        </w:rPr>
        <w:t>评审程序和评审方法</w:t>
      </w:r>
      <w:r>
        <w:tab/>
      </w:r>
      <w:r>
        <w:fldChar w:fldCharType="begin"/>
      </w:r>
      <w:r>
        <w:instrText xml:space="preserve"> PAGEREF _Toc164096161 \h </w:instrText>
      </w:r>
      <w:r>
        <w:fldChar w:fldCharType="separate"/>
      </w:r>
      <w:r>
        <w:t>26</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"_Toc164096162" </w:instrText>
      </w:r>
      <w:r>
        <w:fldChar w:fldCharType="separate"/>
      </w:r>
      <w:r>
        <w:rPr>
          <w:rStyle w:val="43"/>
          <w:rFonts w:hint="eastAsia" w:ascii="仿宋" w:hAnsi="仿宋" w:eastAsia="仿宋" w:cs="宋体"/>
          <w:color w:val="auto"/>
        </w:rPr>
        <w:t>第二节</w:t>
      </w:r>
      <w:r>
        <w:rPr>
          <w:rStyle w:val="43"/>
          <w:rFonts w:ascii="仿宋" w:hAnsi="仿宋" w:eastAsia="仿宋" w:cs="宋体"/>
          <w:color w:val="auto"/>
        </w:rPr>
        <w:t xml:space="preserve"> </w:t>
      </w:r>
      <w:r>
        <w:rPr>
          <w:rStyle w:val="43"/>
          <w:rFonts w:hint="eastAsia" w:ascii="仿宋" w:hAnsi="仿宋" w:eastAsia="仿宋" w:cs="宋体"/>
          <w:color w:val="auto"/>
        </w:rPr>
        <w:t>评标报告</w:t>
      </w:r>
      <w:r>
        <w:tab/>
      </w:r>
      <w:r>
        <w:fldChar w:fldCharType="begin"/>
      </w:r>
      <w:r>
        <w:instrText xml:space="preserve"> PAGEREF _Toc164096162 \h </w:instrText>
      </w:r>
      <w:r>
        <w:fldChar w:fldCharType="separate"/>
      </w:r>
      <w:r>
        <w:t>33</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"_Toc164096163" </w:instrText>
      </w:r>
      <w:r>
        <w:fldChar w:fldCharType="separate"/>
      </w:r>
      <w:r>
        <w:rPr>
          <w:rStyle w:val="43"/>
          <w:rFonts w:hint="eastAsia" w:ascii="仿宋" w:hAnsi="仿宋" w:eastAsia="仿宋" w:cs="宋体"/>
          <w:color w:val="auto"/>
        </w:rPr>
        <w:t>第三节</w:t>
      </w:r>
      <w:r>
        <w:rPr>
          <w:rStyle w:val="43"/>
          <w:rFonts w:ascii="仿宋" w:hAnsi="仿宋" w:eastAsia="仿宋" w:cs="宋体"/>
          <w:color w:val="auto"/>
        </w:rPr>
        <w:t xml:space="preserve"> </w:t>
      </w:r>
      <w:r>
        <w:rPr>
          <w:rStyle w:val="43"/>
          <w:rFonts w:hint="eastAsia" w:ascii="仿宋" w:hAnsi="仿宋" w:eastAsia="仿宋" w:cs="宋体"/>
          <w:color w:val="auto"/>
        </w:rPr>
        <w:t>评审过程的保密与录像</w:t>
      </w:r>
      <w:r>
        <w:tab/>
      </w:r>
      <w:r>
        <w:fldChar w:fldCharType="begin"/>
      </w:r>
      <w:r>
        <w:instrText xml:space="preserve"> PAGEREF _Toc164096163 \h </w:instrText>
      </w:r>
      <w:r>
        <w:fldChar w:fldCharType="separate"/>
      </w:r>
      <w:r>
        <w:t>33</w:t>
      </w:r>
      <w:r>
        <w:fldChar w:fldCharType="end"/>
      </w:r>
      <w:r>
        <w:fldChar w:fldCharType="end"/>
      </w:r>
    </w:p>
    <w:p>
      <w:pPr>
        <w:pStyle w:val="26"/>
        <w:tabs>
          <w:tab w:val="right" w:leader="dot" w:pos="9174"/>
        </w:tabs>
        <w:rPr>
          <w:rFonts w:asciiTheme="minorHAnsi" w:hAnsiTheme="minorHAnsi" w:eastAsiaTheme="minorEastAsia" w:cstheme="minorBidi"/>
          <w:szCs w:val="22"/>
        </w:rPr>
      </w:pPr>
      <w:r>
        <w:fldChar w:fldCharType="begin"/>
      </w:r>
      <w:r>
        <w:instrText xml:space="preserve"> HYPERLINK \l "_Toc164096164" </w:instrText>
      </w:r>
      <w:r>
        <w:fldChar w:fldCharType="separate"/>
      </w:r>
      <w:r>
        <w:rPr>
          <w:rStyle w:val="43"/>
          <w:rFonts w:hint="eastAsia" w:ascii="仿宋" w:hAnsi="仿宋" w:eastAsia="仿宋"/>
          <w:color w:val="auto"/>
        </w:rPr>
        <w:t>第五章</w:t>
      </w:r>
      <w:r>
        <w:rPr>
          <w:rStyle w:val="43"/>
          <w:rFonts w:ascii="仿宋" w:hAnsi="仿宋" w:eastAsia="仿宋"/>
          <w:color w:val="auto"/>
        </w:rPr>
        <w:t xml:space="preserve"> </w:t>
      </w:r>
      <w:r>
        <w:rPr>
          <w:rStyle w:val="43"/>
          <w:rFonts w:hint="eastAsia" w:ascii="仿宋" w:hAnsi="仿宋" w:eastAsia="仿宋"/>
          <w:color w:val="auto"/>
        </w:rPr>
        <w:t>响应文件格式</w:t>
      </w:r>
      <w:r>
        <w:tab/>
      </w:r>
      <w:r>
        <w:fldChar w:fldCharType="begin"/>
      </w:r>
      <w:r>
        <w:instrText xml:space="preserve"> PAGEREF _Toc164096164 \h </w:instrText>
      </w:r>
      <w:r>
        <w:fldChar w:fldCharType="separate"/>
      </w:r>
      <w:r>
        <w:t>34</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"_Toc164096165" </w:instrText>
      </w:r>
      <w:r>
        <w:fldChar w:fldCharType="separate"/>
      </w:r>
      <w:r>
        <w:rPr>
          <w:rStyle w:val="43"/>
          <w:rFonts w:hint="eastAsia" w:ascii="仿宋" w:hAnsi="仿宋" w:eastAsia="仿宋" w:cs="宋体"/>
          <w:color w:val="auto"/>
        </w:rPr>
        <w:t>第一节</w:t>
      </w:r>
      <w:r>
        <w:rPr>
          <w:rStyle w:val="43"/>
          <w:rFonts w:ascii="仿宋" w:hAnsi="仿宋" w:eastAsia="仿宋" w:cs="宋体"/>
          <w:color w:val="auto"/>
        </w:rPr>
        <w:t xml:space="preserve"> </w:t>
      </w:r>
      <w:r>
        <w:rPr>
          <w:rStyle w:val="43"/>
          <w:rFonts w:hint="eastAsia" w:ascii="仿宋" w:hAnsi="仿宋" w:eastAsia="仿宋" w:cs="宋体"/>
          <w:color w:val="auto"/>
        </w:rPr>
        <w:t>封面格式</w:t>
      </w:r>
      <w:r>
        <w:tab/>
      </w:r>
      <w:r>
        <w:fldChar w:fldCharType="begin"/>
      </w:r>
      <w:r>
        <w:instrText xml:space="preserve"> PAGEREF _Toc164096165 \h </w:instrText>
      </w:r>
      <w:r>
        <w:fldChar w:fldCharType="separate"/>
      </w:r>
      <w:r>
        <w:t>35</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"_Toc164096166" </w:instrText>
      </w:r>
      <w:r>
        <w:fldChar w:fldCharType="separate"/>
      </w:r>
      <w:r>
        <w:rPr>
          <w:rStyle w:val="43"/>
          <w:rFonts w:hint="eastAsia" w:ascii="仿宋" w:hAnsi="仿宋" w:eastAsia="仿宋" w:cs="宋体"/>
          <w:color w:val="auto"/>
        </w:rPr>
        <w:t>第二节</w:t>
      </w:r>
      <w:r>
        <w:rPr>
          <w:rStyle w:val="43"/>
          <w:rFonts w:ascii="仿宋" w:hAnsi="仿宋" w:eastAsia="仿宋" w:cs="宋体"/>
          <w:color w:val="auto"/>
        </w:rPr>
        <w:t xml:space="preserve"> </w:t>
      </w:r>
      <w:r>
        <w:rPr>
          <w:rStyle w:val="43"/>
          <w:rFonts w:hint="eastAsia" w:ascii="仿宋" w:hAnsi="仿宋" w:eastAsia="仿宋" w:cs="宋体"/>
          <w:color w:val="auto"/>
        </w:rPr>
        <w:t>资格证明文件格式</w:t>
      </w:r>
      <w:r>
        <w:tab/>
      </w:r>
      <w:r>
        <w:fldChar w:fldCharType="begin"/>
      </w:r>
      <w:r>
        <w:instrText xml:space="preserve"> PAGEREF _Toc164096166 \h </w:instrText>
      </w:r>
      <w:r>
        <w:fldChar w:fldCharType="separate"/>
      </w:r>
      <w:r>
        <w:t>36</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"_Toc164096167" </w:instrText>
      </w:r>
      <w:r>
        <w:fldChar w:fldCharType="separate"/>
      </w:r>
      <w:r>
        <w:rPr>
          <w:rStyle w:val="43"/>
          <w:rFonts w:hint="eastAsia" w:ascii="仿宋" w:hAnsi="仿宋" w:eastAsia="仿宋" w:cs="宋体"/>
          <w:color w:val="auto"/>
        </w:rPr>
        <w:t>第三节</w:t>
      </w:r>
      <w:r>
        <w:rPr>
          <w:rStyle w:val="43"/>
          <w:rFonts w:ascii="仿宋" w:hAnsi="仿宋" w:eastAsia="仿宋" w:cs="宋体"/>
          <w:color w:val="auto"/>
        </w:rPr>
        <w:t xml:space="preserve"> </w:t>
      </w:r>
      <w:r>
        <w:rPr>
          <w:rStyle w:val="43"/>
          <w:rFonts w:hint="eastAsia" w:ascii="仿宋" w:hAnsi="仿宋" w:eastAsia="仿宋" w:cs="宋体"/>
          <w:color w:val="auto"/>
        </w:rPr>
        <w:t>商务技术文件格式</w:t>
      </w:r>
      <w:r>
        <w:tab/>
      </w:r>
      <w:r>
        <w:fldChar w:fldCharType="begin"/>
      </w:r>
      <w:r>
        <w:instrText xml:space="preserve"> PAGEREF _Toc164096167 \h </w:instrText>
      </w:r>
      <w:r>
        <w:fldChar w:fldCharType="separate"/>
      </w:r>
      <w:r>
        <w:t>46</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"_Toc164096168" </w:instrText>
      </w:r>
      <w:r>
        <w:fldChar w:fldCharType="separate"/>
      </w:r>
      <w:r>
        <w:rPr>
          <w:rStyle w:val="43"/>
          <w:rFonts w:hint="eastAsia" w:ascii="仿宋" w:hAnsi="仿宋" w:eastAsia="仿宋" w:cs="宋体"/>
          <w:color w:val="auto"/>
        </w:rPr>
        <w:t>第四节</w:t>
      </w:r>
      <w:r>
        <w:rPr>
          <w:rStyle w:val="43"/>
          <w:rFonts w:ascii="仿宋" w:hAnsi="仿宋" w:eastAsia="仿宋" w:cs="宋体"/>
          <w:color w:val="auto"/>
        </w:rPr>
        <w:t xml:space="preserve"> </w:t>
      </w:r>
      <w:r>
        <w:rPr>
          <w:rStyle w:val="43"/>
          <w:rFonts w:hint="eastAsia" w:ascii="仿宋" w:hAnsi="仿宋" w:eastAsia="仿宋" w:cs="宋体"/>
          <w:color w:val="auto"/>
        </w:rPr>
        <w:t>报价文件格式</w:t>
      </w:r>
      <w:r>
        <w:tab/>
      </w:r>
      <w:r>
        <w:fldChar w:fldCharType="begin"/>
      </w:r>
      <w:r>
        <w:instrText xml:space="preserve"> PAGEREF _Toc164096168 \h </w:instrText>
      </w:r>
      <w:r>
        <w:fldChar w:fldCharType="separate"/>
      </w:r>
      <w:r>
        <w:t>60</w:t>
      </w:r>
      <w:r>
        <w:fldChar w:fldCharType="end"/>
      </w:r>
      <w:r>
        <w:fldChar w:fldCharType="end"/>
      </w:r>
    </w:p>
    <w:p>
      <w:pPr>
        <w:pStyle w:val="31"/>
        <w:rPr>
          <w:rFonts w:asciiTheme="minorHAnsi" w:hAnsiTheme="minorHAnsi" w:eastAsiaTheme="minorEastAsia" w:cstheme="minorBidi"/>
          <w:szCs w:val="22"/>
        </w:rPr>
      </w:pPr>
      <w:r>
        <w:fldChar w:fldCharType="begin"/>
      </w:r>
      <w:r>
        <w:instrText xml:space="preserve"> HYPERLINK \l "_Toc164096169" </w:instrText>
      </w:r>
      <w:r>
        <w:fldChar w:fldCharType="separate"/>
      </w:r>
      <w:r>
        <w:rPr>
          <w:rStyle w:val="43"/>
          <w:rFonts w:hint="eastAsia" w:ascii="仿宋" w:hAnsi="仿宋" w:eastAsia="仿宋" w:cs="宋体"/>
          <w:color w:val="auto"/>
        </w:rPr>
        <w:t>第五节</w:t>
      </w:r>
      <w:r>
        <w:rPr>
          <w:rStyle w:val="43"/>
          <w:rFonts w:ascii="仿宋" w:hAnsi="仿宋" w:eastAsia="仿宋" w:cs="宋体"/>
          <w:color w:val="auto"/>
        </w:rPr>
        <w:t xml:space="preserve"> </w:t>
      </w:r>
      <w:r>
        <w:rPr>
          <w:rStyle w:val="43"/>
          <w:rFonts w:hint="eastAsia" w:ascii="仿宋" w:hAnsi="仿宋" w:eastAsia="仿宋" w:cs="宋体"/>
          <w:color w:val="auto"/>
        </w:rPr>
        <w:t>其他文书、文件格式</w:t>
      </w:r>
      <w:r>
        <w:tab/>
      </w:r>
      <w:r>
        <w:fldChar w:fldCharType="begin"/>
      </w:r>
      <w:r>
        <w:instrText xml:space="preserve"> PAGEREF _Toc164096169 \h </w:instrText>
      </w:r>
      <w:r>
        <w:fldChar w:fldCharType="separate"/>
      </w:r>
      <w:r>
        <w:t>66</w:t>
      </w:r>
      <w:r>
        <w:fldChar w:fldCharType="end"/>
      </w:r>
      <w:r>
        <w:fldChar w:fldCharType="end"/>
      </w:r>
    </w:p>
    <w:p>
      <w:pPr>
        <w:pStyle w:val="26"/>
        <w:tabs>
          <w:tab w:val="right" w:leader="dot" w:pos="9174"/>
        </w:tabs>
        <w:rPr>
          <w:rFonts w:asciiTheme="minorHAnsi" w:hAnsiTheme="minorHAnsi" w:eastAsiaTheme="minorEastAsia" w:cstheme="minorBidi"/>
          <w:szCs w:val="22"/>
        </w:rPr>
      </w:pPr>
      <w:r>
        <w:fldChar w:fldCharType="begin"/>
      </w:r>
      <w:r>
        <w:instrText xml:space="preserve"> HYPERLINK \l "_Toc164096170" </w:instrText>
      </w:r>
      <w:r>
        <w:fldChar w:fldCharType="separate"/>
      </w:r>
      <w:r>
        <w:rPr>
          <w:rStyle w:val="43"/>
          <w:rFonts w:hint="eastAsia" w:ascii="仿宋" w:hAnsi="仿宋" w:eastAsia="仿宋"/>
          <w:color w:val="auto"/>
        </w:rPr>
        <w:t>第六章</w:t>
      </w:r>
      <w:r>
        <w:rPr>
          <w:rStyle w:val="43"/>
          <w:rFonts w:ascii="仿宋" w:hAnsi="仿宋" w:eastAsia="仿宋"/>
          <w:color w:val="auto"/>
        </w:rPr>
        <w:t xml:space="preserve">  </w:t>
      </w:r>
      <w:r>
        <w:rPr>
          <w:rStyle w:val="43"/>
          <w:rFonts w:hint="eastAsia" w:ascii="仿宋" w:hAnsi="仿宋" w:eastAsia="仿宋"/>
          <w:color w:val="auto"/>
        </w:rPr>
        <w:t>合同文本</w:t>
      </w:r>
      <w:r>
        <w:tab/>
      </w:r>
      <w:r>
        <w:fldChar w:fldCharType="begin"/>
      </w:r>
      <w:r>
        <w:instrText xml:space="preserve"> PAGEREF _Toc164096170 \h </w:instrText>
      </w:r>
      <w:r>
        <w:fldChar w:fldCharType="separate"/>
      </w:r>
      <w:r>
        <w:t>67</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"_Toc164096171" </w:instrText>
      </w:r>
      <w:r>
        <w:fldChar w:fldCharType="separate"/>
      </w:r>
      <w:r>
        <w:rPr>
          <w:rStyle w:val="43"/>
          <w:rFonts w:hint="eastAsia" w:ascii="仿宋" w:hAnsi="仿宋" w:eastAsia="仿宋"/>
          <w:b/>
          <w:bCs/>
          <w:color w:val="auto"/>
        </w:rPr>
        <w:t>第一部分</w:t>
      </w:r>
      <w:r>
        <w:rPr>
          <w:rStyle w:val="43"/>
          <w:rFonts w:ascii="仿宋" w:hAnsi="仿宋" w:eastAsia="仿宋"/>
          <w:b/>
          <w:bCs/>
          <w:color w:val="auto"/>
        </w:rPr>
        <w:t xml:space="preserve"> </w:t>
      </w:r>
      <w:r>
        <w:rPr>
          <w:rStyle w:val="43"/>
          <w:rFonts w:hint="eastAsia" w:ascii="仿宋" w:hAnsi="仿宋" w:eastAsia="仿宋"/>
          <w:b/>
          <w:bCs/>
          <w:color w:val="auto"/>
        </w:rPr>
        <w:t>合同协议书</w:t>
      </w:r>
      <w:r>
        <w:tab/>
      </w:r>
      <w:r>
        <w:fldChar w:fldCharType="begin"/>
      </w:r>
      <w:r>
        <w:instrText xml:space="preserve"> PAGEREF _Toc164096171 \h </w:instrText>
      </w:r>
      <w:r>
        <w:fldChar w:fldCharType="separate"/>
      </w:r>
      <w:r>
        <w:t>69</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"_Toc164096172" </w:instrText>
      </w:r>
      <w:r>
        <w:fldChar w:fldCharType="separate"/>
      </w:r>
      <w:r>
        <w:rPr>
          <w:rStyle w:val="43"/>
          <w:rFonts w:hint="eastAsia" w:ascii="仿宋" w:hAnsi="仿宋" w:eastAsia="仿宋" w:cs="宋体"/>
          <w:b/>
          <w:bCs/>
          <w:color w:val="auto"/>
        </w:rPr>
        <w:t>第一节</w:t>
      </w:r>
      <w:r>
        <w:rPr>
          <w:rStyle w:val="43"/>
          <w:rFonts w:ascii="仿宋" w:hAnsi="仿宋" w:eastAsia="仿宋" w:cs="宋体"/>
          <w:b/>
          <w:bCs/>
          <w:color w:val="auto"/>
        </w:rPr>
        <w:t xml:space="preserve"> </w:t>
      </w:r>
      <w:r>
        <w:rPr>
          <w:rStyle w:val="43"/>
          <w:rFonts w:hint="eastAsia" w:ascii="仿宋" w:hAnsi="仿宋" w:eastAsia="仿宋" w:cs="宋体"/>
          <w:b/>
          <w:bCs/>
          <w:color w:val="auto"/>
        </w:rPr>
        <w:t>通用合同条款</w:t>
      </w:r>
      <w:r>
        <w:tab/>
      </w:r>
      <w:r>
        <w:fldChar w:fldCharType="begin"/>
      </w:r>
      <w:r>
        <w:instrText xml:space="preserve"> PAGEREF _Toc164096172 \h </w:instrText>
      </w:r>
      <w:r>
        <w:fldChar w:fldCharType="separate"/>
      </w:r>
      <w:r>
        <w:t>79</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"_Toc164096173" </w:instrText>
      </w:r>
      <w:r>
        <w:fldChar w:fldCharType="separate"/>
      </w:r>
      <w:r>
        <w:rPr>
          <w:rStyle w:val="43"/>
          <w:rFonts w:hint="eastAsia" w:ascii="仿宋" w:hAnsi="仿宋" w:eastAsia="仿宋" w:cs="宋体"/>
          <w:b/>
          <w:bCs/>
          <w:color w:val="auto"/>
        </w:rPr>
        <w:t>第二节</w:t>
      </w:r>
      <w:r>
        <w:rPr>
          <w:rStyle w:val="43"/>
          <w:rFonts w:ascii="仿宋" w:hAnsi="仿宋" w:eastAsia="仿宋" w:cs="宋体"/>
          <w:b/>
          <w:bCs/>
          <w:color w:val="auto"/>
        </w:rPr>
        <w:t xml:space="preserve"> </w:t>
      </w:r>
      <w:r>
        <w:rPr>
          <w:rStyle w:val="43"/>
          <w:rFonts w:hint="eastAsia" w:ascii="仿宋" w:hAnsi="仿宋" w:eastAsia="仿宋" w:cs="宋体"/>
          <w:b/>
          <w:bCs/>
          <w:color w:val="auto"/>
        </w:rPr>
        <w:t>专用合同条款</w:t>
      </w:r>
      <w:r>
        <w:tab/>
      </w:r>
      <w:r>
        <w:fldChar w:fldCharType="begin"/>
      </w:r>
      <w:r>
        <w:instrText xml:space="preserve"> PAGEREF _Toc164096173 \h </w:instrText>
      </w:r>
      <w:r>
        <w:fldChar w:fldCharType="separate"/>
      </w:r>
      <w:r>
        <w:t>79</w:t>
      </w:r>
      <w:r>
        <w:fldChar w:fldCharType="end"/>
      </w:r>
      <w:r>
        <w:fldChar w:fldCharType="end"/>
      </w:r>
    </w:p>
    <w:p>
      <w:pPr>
        <w:pStyle w:val="26"/>
        <w:tabs>
          <w:tab w:val="right" w:leader="dot" w:pos="9174"/>
        </w:tabs>
        <w:rPr>
          <w:rFonts w:asciiTheme="minorHAnsi" w:hAnsiTheme="minorHAnsi" w:eastAsiaTheme="minorEastAsia" w:cstheme="minorBidi"/>
          <w:szCs w:val="22"/>
        </w:rPr>
      </w:pPr>
      <w:r>
        <w:fldChar w:fldCharType="begin"/>
      </w:r>
      <w:r>
        <w:instrText xml:space="preserve"> HYPERLINK \l "_Toc164096174" </w:instrText>
      </w:r>
      <w:r>
        <w:fldChar w:fldCharType="separate"/>
      </w:r>
      <w:r>
        <w:rPr>
          <w:rStyle w:val="43"/>
          <w:rFonts w:hint="eastAsia" w:ascii="仿宋" w:hAnsi="仿宋" w:eastAsia="仿宋"/>
          <w:color w:val="auto"/>
        </w:rPr>
        <w:t>第七章</w:t>
      </w:r>
      <w:r>
        <w:rPr>
          <w:rStyle w:val="43"/>
          <w:rFonts w:ascii="仿宋" w:hAnsi="仿宋" w:eastAsia="仿宋"/>
          <w:color w:val="auto"/>
        </w:rPr>
        <w:t xml:space="preserve"> </w:t>
      </w:r>
      <w:r>
        <w:rPr>
          <w:rStyle w:val="43"/>
          <w:rFonts w:hint="eastAsia" w:ascii="仿宋" w:hAnsi="仿宋" w:eastAsia="仿宋"/>
          <w:color w:val="auto"/>
        </w:rPr>
        <w:t>工程量清单、图纸</w:t>
      </w:r>
      <w:r>
        <w:tab/>
      </w:r>
      <w:r>
        <w:fldChar w:fldCharType="begin"/>
      </w:r>
      <w:r>
        <w:instrText xml:space="preserve"> PAGEREF _Toc164096174 \h </w:instrText>
      </w:r>
      <w:r>
        <w:fldChar w:fldCharType="separate"/>
      </w:r>
      <w:r>
        <w:t>95</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"_Toc164096175" </w:instrText>
      </w:r>
      <w:r>
        <w:fldChar w:fldCharType="separate"/>
      </w:r>
      <w:r>
        <w:rPr>
          <w:rStyle w:val="43"/>
          <w:rFonts w:ascii="仿宋" w:hAnsi="仿宋" w:eastAsia="仿宋" w:cs="宋体"/>
          <w:color w:val="auto"/>
        </w:rPr>
        <w:t>1.</w:t>
      </w:r>
      <w:r>
        <w:rPr>
          <w:rStyle w:val="43"/>
          <w:rFonts w:hint="eastAsia" w:ascii="仿宋" w:hAnsi="仿宋" w:eastAsia="仿宋" w:cs="宋体"/>
          <w:color w:val="auto"/>
        </w:rPr>
        <w:t>工程量清单说明</w:t>
      </w:r>
      <w:r>
        <w:tab/>
      </w:r>
      <w:r>
        <w:fldChar w:fldCharType="begin"/>
      </w:r>
      <w:r>
        <w:instrText xml:space="preserve"> PAGEREF _Toc164096175 \h </w:instrText>
      </w:r>
      <w:r>
        <w:fldChar w:fldCharType="separate"/>
      </w:r>
      <w:r>
        <w:t>95</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"_Toc164096176" </w:instrText>
      </w:r>
      <w:r>
        <w:fldChar w:fldCharType="separate"/>
      </w:r>
      <w:r>
        <w:rPr>
          <w:rStyle w:val="43"/>
          <w:rFonts w:ascii="仿宋" w:hAnsi="仿宋" w:eastAsia="仿宋" w:cs="宋体"/>
          <w:color w:val="auto"/>
        </w:rPr>
        <w:t>2.</w:t>
      </w:r>
      <w:r>
        <w:rPr>
          <w:rStyle w:val="43"/>
          <w:rFonts w:hint="eastAsia" w:ascii="仿宋" w:hAnsi="仿宋" w:eastAsia="仿宋" w:cs="宋体"/>
          <w:color w:val="auto"/>
        </w:rPr>
        <w:t>竞标报价说明</w:t>
      </w:r>
      <w:r>
        <w:tab/>
      </w:r>
      <w:r>
        <w:fldChar w:fldCharType="begin"/>
      </w:r>
      <w:r>
        <w:instrText xml:space="preserve"> PAGEREF _Toc164096176 \h </w:instrText>
      </w:r>
      <w:r>
        <w:fldChar w:fldCharType="separate"/>
      </w:r>
      <w:r>
        <w:t>95</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"_Toc164096177" </w:instrText>
      </w:r>
      <w:r>
        <w:fldChar w:fldCharType="separate"/>
      </w:r>
      <w:r>
        <w:rPr>
          <w:rStyle w:val="43"/>
          <w:rFonts w:ascii="仿宋" w:hAnsi="仿宋" w:eastAsia="仿宋" w:cs="宋体"/>
          <w:color w:val="auto"/>
        </w:rPr>
        <w:t>3.</w:t>
      </w:r>
      <w:r>
        <w:rPr>
          <w:rStyle w:val="43"/>
          <w:rFonts w:hint="eastAsia" w:ascii="仿宋" w:hAnsi="仿宋" w:eastAsia="仿宋" w:cs="宋体"/>
          <w:color w:val="auto"/>
        </w:rPr>
        <w:t>计日工说明</w:t>
      </w:r>
      <w:r>
        <w:tab/>
      </w:r>
      <w:r>
        <w:fldChar w:fldCharType="begin"/>
      </w:r>
      <w:r>
        <w:instrText xml:space="preserve"> PAGEREF _Toc164096177 \h </w:instrText>
      </w:r>
      <w:r>
        <w:fldChar w:fldCharType="separate"/>
      </w:r>
      <w:r>
        <w:t>96</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"_Toc164096178" </w:instrText>
      </w:r>
      <w:r>
        <w:fldChar w:fldCharType="separate"/>
      </w:r>
      <w:r>
        <w:rPr>
          <w:rStyle w:val="43"/>
          <w:rFonts w:ascii="仿宋" w:hAnsi="仿宋" w:eastAsia="仿宋" w:cs="宋体"/>
          <w:color w:val="auto"/>
        </w:rPr>
        <w:t>4.</w:t>
      </w:r>
      <w:r>
        <w:rPr>
          <w:rStyle w:val="43"/>
          <w:rFonts w:hint="eastAsia" w:ascii="仿宋" w:hAnsi="仿宋" w:eastAsia="仿宋" w:cs="宋体"/>
          <w:color w:val="auto"/>
        </w:rPr>
        <w:t>其他说明</w:t>
      </w:r>
      <w:r>
        <w:tab/>
      </w:r>
      <w:r>
        <w:fldChar w:fldCharType="begin"/>
      </w:r>
      <w:r>
        <w:instrText xml:space="preserve"> PAGEREF _Toc164096178 \h </w:instrText>
      </w:r>
      <w:r>
        <w:fldChar w:fldCharType="separate"/>
      </w:r>
      <w:r>
        <w:t>97</w:t>
      </w:r>
      <w:r>
        <w:fldChar w:fldCharType="end"/>
      </w:r>
      <w:r>
        <w:fldChar w:fldCharType="end"/>
      </w:r>
    </w:p>
    <w:p>
      <w:pPr>
        <w:pStyle w:val="18"/>
        <w:tabs>
          <w:tab w:val="right" w:leader="dot" w:pos="9174"/>
        </w:tabs>
        <w:rPr>
          <w:rFonts w:asciiTheme="minorHAnsi" w:hAnsiTheme="minorHAnsi" w:eastAsiaTheme="minorEastAsia" w:cstheme="minorBidi"/>
          <w:szCs w:val="22"/>
        </w:rPr>
      </w:pPr>
      <w:r>
        <w:fldChar w:fldCharType="begin"/>
      </w:r>
      <w:r>
        <w:instrText xml:space="preserve"> HYPERLINK \l "_Toc164096179" </w:instrText>
      </w:r>
      <w:r>
        <w:fldChar w:fldCharType="separate"/>
      </w:r>
      <w:r>
        <w:rPr>
          <w:rStyle w:val="43"/>
          <w:rFonts w:ascii="仿宋" w:hAnsi="仿宋" w:eastAsia="仿宋" w:cs="宋体"/>
          <w:color w:val="auto"/>
        </w:rPr>
        <w:t>5</w:t>
      </w:r>
      <w:r>
        <w:rPr>
          <w:rStyle w:val="43"/>
          <w:rFonts w:hint="eastAsia" w:ascii="仿宋" w:hAnsi="仿宋" w:eastAsia="仿宋" w:cs="宋体"/>
          <w:color w:val="auto"/>
        </w:rPr>
        <w:t>工程量清单、图纸获取</w:t>
      </w:r>
      <w:r>
        <w:tab/>
      </w:r>
      <w:r>
        <w:fldChar w:fldCharType="begin"/>
      </w:r>
      <w:r>
        <w:instrText xml:space="preserve"> PAGEREF _Toc164096179 \h </w:instrText>
      </w:r>
      <w:r>
        <w:fldChar w:fldCharType="separate"/>
      </w:r>
      <w:r>
        <w:t>97</w:t>
      </w:r>
      <w:r>
        <w:fldChar w:fldCharType="end"/>
      </w:r>
      <w:r>
        <w:fldChar w:fldCharType="end"/>
      </w:r>
    </w:p>
    <w:p>
      <w:pPr>
        <w:pStyle w:val="26"/>
        <w:tabs>
          <w:tab w:val="right" w:leader="dot" w:pos="9174"/>
        </w:tabs>
        <w:rPr>
          <w:rFonts w:asciiTheme="minorHAnsi" w:hAnsiTheme="minorHAnsi" w:eastAsiaTheme="minorEastAsia" w:cstheme="minorBidi"/>
          <w:szCs w:val="22"/>
        </w:rPr>
      </w:pPr>
      <w:r>
        <w:fldChar w:fldCharType="begin"/>
      </w:r>
      <w:r>
        <w:instrText xml:space="preserve"> HYPERLINK \l "_Toc164096180" </w:instrText>
      </w:r>
      <w:r>
        <w:fldChar w:fldCharType="separate"/>
      </w:r>
      <w:r>
        <w:rPr>
          <w:rStyle w:val="43"/>
          <w:rFonts w:hint="eastAsia" w:ascii="仿宋" w:hAnsi="仿宋" w:eastAsia="仿宋"/>
          <w:color w:val="auto"/>
        </w:rPr>
        <w:t>第八章</w:t>
      </w:r>
      <w:r>
        <w:rPr>
          <w:rStyle w:val="43"/>
          <w:rFonts w:ascii="仿宋" w:hAnsi="仿宋" w:eastAsia="仿宋"/>
          <w:color w:val="auto"/>
        </w:rPr>
        <w:t xml:space="preserve"> </w:t>
      </w:r>
      <w:r>
        <w:rPr>
          <w:rStyle w:val="43"/>
          <w:rFonts w:hint="eastAsia" w:ascii="仿宋" w:hAnsi="仿宋" w:eastAsia="仿宋"/>
          <w:color w:val="auto"/>
        </w:rPr>
        <w:t>质疑、投诉材料格式</w:t>
      </w:r>
      <w:r>
        <w:tab/>
      </w:r>
      <w:r>
        <w:fldChar w:fldCharType="begin"/>
      </w:r>
      <w:r>
        <w:instrText xml:space="preserve"> PAGEREF _Toc164096180 \h </w:instrText>
      </w:r>
      <w:r>
        <w:fldChar w:fldCharType="separate"/>
      </w:r>
      <w:r>
        <w:t>98</w:t>
      </w:r>
      <w:r>
        <w:fldChar w:fldCharType="end"/>
      </w:r>
      <w:r>
        <w:fldChar w:fldCharType="end"/>
      </w:r>
    </w:p>
    <w:p>
      <w:pPr>
        <w:pStyle w:val="31"/>
        <w:rPr>
          <w:rFonts w:ascii="仿宋" w:hAnsi="仿宋" w:eastAsia="仿宋"/>
          <w:b/>
          <w:bCs/>
          <w:kern w:val="44"/>
          <w:sz w:val="44"/>
          <w:szCs w:val="44"/>
        </w:rPr>
      </w:pPr>
      <w:r>
        <w:rPr>
          <w:rFonts w:hint="eastAsia" w:ascii="仿宋" w:hAnsi="仿宋" w:eastAsia="仿宋" w:cs="宋体"/>
          <w:szCs w:val="30"/>
        </w:rPr>
        <w:fldChar w:fldCharType="end"/>
      </w:r>
      <w:r>
        <w:rPr>
          <w:rFonts w:ascii="仿宋" w:hAnsi="仿宋" w:eastAsia="仿宋"/>
        </w:rPr>
        <w:br w:type="page"/>
      </w:r>
    </w:p>
    <w:p>
      <w:pPr>
        <w:pStyle w:val="2"/>
        <w:ind w:firstLine="883"/>
        <w:rPr>
          <w:rFonts w:ascii="仿宋" w:hAnsi="仿宋" w:eastAsia="仿宋"/>
        </w:rPr>
      </w:pPr>
      <w:bookmarkStart w:id="12" w:name="_Toc164096148"/>
      <w:r>
        <w:rPr>
          <w:rFonts w:hint="eastAsia" w:ascii="仿宋" w:hAnsi="仿宋" w:eastAsia="仿宋"/>
        </w:rPr>
        <w:t>第一章 竞争性磋商公告</w:t>
      </w:r>
      <w:bookmarkEnd w:id="12"/>
      <w:bookmarkStart w:id="13" w:name="_Toc28359012"/>
      <w:bookmarkStart w:id="14" w:name="_Toc35393629"/>
      <w:bookmarkStart w:id="15" w:name="_Toc28359089"/>
      <w:bookmarkStart w:id="16" w:name="_Toc35393798"/>
      <w:bookmarkStart w:id="17" w:name="_Toc44229878"/>
      <w:bookmarkStart w:id="18" w:name="_Toc35393623"/>
      <w:bookmarkStart w:id="19" w:name="_Toc35393792"/>
      <w:bookmarkStart w:id="20" w:name="_Toc28359081"/>
      <w:bookmarkStart w:id="21" w:name="_Toc28359004"/>
    </w:p>
    <w:p>
      <w:pPr>
        <w:ind w:firstLine="442"/>
        <w:rPr>
          <w:rFonts w:ascii="仿宋" w:hAnsi="仿宋" w:eastAsia="仿宋" w:cs="宋体"/>
        </w:rPr>
      </w:pPr>
    </w:p>
    <w:tbl>
      <w:tblPr>
        <w:tblStyle w:val="37"/>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7" w:type="dxa"/>
          </w:tcPr>
          <w:p>
            <w:pPr>
              <w:spacing w:line="400" w:lineRule="exact"/>
              <w:ind w:firstLine="442"/>
              <w:rPr>
                <w:rFonts w:ascii="仿宋" w:hAnsi="仿宋" w:eastAsia="仿宋" w:cs="宋体"/>
                <w:sz w:val="22"/>
                <w:szCs w:val="22"/>
              </w:rPr>
            </w:pPr>
            <w:r>
              <w:rPr>
                <w:rFonts w:hint="eastAsia" w:ascii="仿宋" w:hAnsi="仿宋" w:eastAsia="仿宋" w:cs="宋体"/>
                <w:sz w:val="22"/>
                <w:szCs w:val="22"/>
              </w:rPr>
              <w:t>项目概况</w:t>
            </w:r>
          </w:p>
          <w:p>
            <w:pPr>
              <w:spacing w:line="400" w:lineRule="exact"/>
              <w:ind w:firstLine="420" w:firstLineChars="200"/>
              <w:rPr>
                <w:rFonts w:ascii="仿宋" w:hAnsi="仿宋" w:eastAsia="仿宋" w:cs="宋体"/>
                <w:b/>
                <w:bCs/>
                <w:sz w:val="24"/>
              </w:rPr>
            </w:pPr>
            <w:r>
              <w:rPr>
                <w:rFonts w:hint="eastAsia" w:ascii="仿宋" w:hAnsi="仿宋" w:eastAsia="仿宋" w:cs="宋体"/>
                <w:szCs w:val="21"/>
                <w:u w:val="single"/>
                <w:lang w:eastAsia="zh-CN"/>
              </w:rPr>
              <w:t>江南区江西镇那廊村茯芮坡至智信村雷寨坡道路扩建项目</w:t>
            </w:r>
            <w:r>
              <w:rPr>
                <w:rFonts w:hint="eastAsia" w:ascii="仿宋" w:hAnsi="仿宋" w:eastAsia="仿宋" w:cs="宋体"/>
                <w:szCs w:val="21"/>
              </w:rPr>
              <w:t>采购项目的潜在供应商应在广西政府采购云平台https://www.gcy.zfcg.gxzf.gov.cn）获取（下载）获取竞争性磋商文件，并于</w:t>
            </w:r>
            <w:r>
              <w:rPr>
                <w:rFonts w:hint="eastAsia" w:ascii="仿宋" w:hAnsi="仿宋" w:eastAsia="仿宋" w:cs="宋体"/>
                <w:szCs w:val="21"/>
                <w:u w:val="single"/>
                <w:lang w:eastAsia="zh-CN"/>
              </w:rPr>
              <w:t>2024年</w:t>
            </w:r>
            <w:r>
              <w:rPr>
                <w:rFonts w:hint="eastAsia" w:ascii="仿宋" w:hAnsi="仿宋" w:eastAsia="仿宋" w:cs="宋体"/>
                <w:szCs w:val="21"/>
                <w:u w:val="single"/>
                <w:lang w:val="en-US" w:eastAsia="zh-CN"/>
              </w:rPr>
              <w:t>5</w:t>
            </w:r>
            <w:r>
              <w:rPr>
                <w:rFonts w:hint="eastAsia" w:ascii="仿宋" w:hAnsi="仿宋" w:eastAsia="仿宋" w:cs="宋体"/>
                <w:szCs w:val="21"/>
                <w:u w:val="single"/>
                <w:lang w:eastAsia="zh-CN"/>
              </w:rPr>
              <w:t>月</w:t>
            </w:r>
            <w:r>
              <w:rPr>
                <w:rFonts w:hint="eastAsia" w:ascii="仿宋" w:hAnsi="仿宋" w:eastAsia="仿宋" w:cs="宋体"/>
                <w:szCs w:val="21"/>
                <w:u w:val="single"/>
                <w:lang w:val="en-US" w:eastAsia="zh-CN"/>
              </w:rPr>
              <w:t>16</w:t>
            </w:r>
            <w:r>
              <w:rPr>
                <w:rFonts w:hint="eastAsia" w:ascii="仿宋" w:hAnsi="仿宋" w:eastAsia="仿宋" w:cs="宋体"/>
                <w:szCs w:val="21"/>
                <w:u w:val="single"/>
                <w:lang w:eastAsia="zh-CN"/>
              </w:rPr>
              <w:t>日09点</w:t>
            </w:r>
            <w:r>
              <w:rPr>
                <w:rFonts w:hint="eastAsia" w:ascii="仿宋" w:hAnsi="仿宋" w:eastAsia="仿宋" w:cs="宋体"/>
                <w:szCs w:val="21"/>
                <w:u w:val="single"/>
              </w:rPr>
              <w:t>30分</w:t>
            </w:r>
            <w:r>
              <w:rPr>
                <w:rFonts w:hint="eastAsia" w:ascii="仿宋" w:hAnsi="仿宋" w:eastAsia="仿宋" w:cs="宋体"/>
                <w:szCs w:val="21"/>
              </w:rPr>
              <w:t>（北京时间）</w:t>
            </w:r>
            <w:r>
              <w:rPr>
                <w:rFonts w:hint="eastAsia" w:ascii="仿宋" w:hAnsi="仿宋" w:eastAsia="仿宋" w:cs="宋体"/>
                <w:bCs/>
                <w:szCs w:val="21"/>
              </w:rPr>
              <w:t>前提交响应文件</w:t>
            </w:r>
            <w:r>
              <w:rPr>
                <w:rFonts w:hint="eastAsia" w:ascii="仿宋" w:hAnsi="仿宋" w:eastAsia="仿宋" w:cs="宋体"/>
                <w:szCs w:val="21"/>
              </w:rPr>
              <w:t>。</w:t>
            </w:r>
          </w:p>
        </w:tc>
      </w:tr>
    </w:tbl>
    <w:p>
      <w:pPr>
        <w:spacing w:line="360" w:lineRule="auto"/>
        <w:ind w:firstLine="482" w:firstLineChars="200"/>
        <w:rPr>
          <w:rFonts w:ascii="仿宋" w:hAnsi="仿宋" w:eastAsia="仿宋" w:cs="宋体"/>
          <w:b/>
        </w:rPr>
      </w:pPr>
      <w:r>
        <w:rPr>
          <w:rFonts w:hint="eastAsia" w:ascii="仿宋" w:hAnsi="仿宋" w:eastAsia="仿宋" w:cs="宋体"/>
          <w:b/>
          <w:sz w:val="24"/>
        </w:rPr>
        <w:t>一、项目基本情况</w:t>
      </w:r>
      <w:bookmarkEnd w:id="13"/>
      <w:bookmarkEnd w:id="14"/>
      <w:bookmarkEnd w:id="15"/>
      <w:bookmarkEnd w:id="16"/>
      <w:bookmarkEnd w:id="17"/>
    </w:p>
    <w:p>
      <w:pPr>
        <w:spacing w:line="360" w:lineRule="auto"/>
        <w:ind w:firstLine="420" w:firstLineChars="200"/>
        <w:rPr>
          <w:rFonts w:hint="eastAsia" w:ascii="仿宋" w:hAnsi="仿宋" w:eastAsia="仿宋" w:cs="宋体"/>
          <w:color w:val="auto"/>
          <w:szCs w:val="21"/>
          <w:highlight w:val="none"/>
          <w:lang w:eastAsia="zh-CN"/>
        </w:rPr>
      </w:pPr>
      <w:r>
        <w:rPr>
          <w:rFonts w:hint="eastAsia" w:ascii="仿宋" w:hAnsi="仿宋" w:eastAsia="仿宋" w:cs="宋体"/>
          <w:color w:val="auto"/>
          <w:szCs w:val="21"/>
        </w:rPr>
        <w:t>1.项目编号</w:t>
      </w:r>
      <w:r>
        <w:rPr>
          <w:rFonts w:hint="eastAsia" w:ascii="仿宋" w:hAnsi="仿宋" w:eastAsia="仿宋" w:cs="宋体"/>
          <w:color w:val="auto"/>
          <w:szCs w:val="21"/>
          <w:highlight w:val="none"/>
        </w:rPr>
        <w:t>：</w:t>
      </w:r>
      <w:r>
        <w:rPr>
          <w:rFonts w:hint="eastAsia" w:ascii="仿宋" w:hAnsi="仿宋" w:eastAsia="仿宋" w:cs="宋体"/>
          <w:color w:val="auto"/>
          <w:szCs w:val="21"/>
          <w:highlight w:val="none"/>
          <w:lang w:eastAsia="zh-CN"/>
        </w:rPr>
        <w:t>NNZC2024-C2-050178-HBGS</w:t>
      </w:r>
    </w:p>
    <w:p>
      <w:pPr>
        <w:spacing w:line="360" w:lineRule="auto"/>
        <w:ind w:firstLine="420" w:firstLineChars="200"/>
        <w:rPr>
          <w:rFonts w:hint="eastAsia" w:ascii="仿宋" w:hAnsi="仿宋" w:eastAsia="仿宋" w:cs="宋体"/>
          <w:color w:val="auto"/>
          <w:szCs w:val="21"/>
          <w:highlight w:val="none"/>
          <w:u w:val="single"/>
          <w:lang w:eastAsia="zh-CN"/>
        </w:rPr>
      </w:pPr>
      <w:r>
        <w:rPr>
          <w:rFonts w:hint="eastAsia" w:ascii="仿宋" w:hAnsi="仿宋" w:eastAsia="仿宋" w:cs="宋体"/>
          <w:color w:val="auto"/>
          <w:szCs w:val="21"/>
          <w:highlight w:val="none"/>
        </w:rPr>
        <w:t>2.项目名称：</w:t>
      </w:r>
      <w:r>
        <w:rPr>
          <w:rFonts w:hint="eastAsia" w:ascii="仿宋" w:hAnsi="仿宋" w:eastAsia="仿宋" w:cs="宋体"/>
          <w:color w:val="auto"/>
          <w:szCs w:val="21"/>
          <w:highlight w:val="none"/>
          <w:lang w:eastAsia="zh-CN"/>
        </w:rPr>
        <w:t>江南区江西镇那廊村茯芮坡至智信村雷寨坡道路扩建项目</w:t>
      </w:r>
    </w:p>
    <w:p>
      <w:pPr>
        <w:spacing w:line="360" w:lineRule="auto"/>
        <w:ind w:firstLine="420" w:firstLineChars="200"/>
        <w:rPr>
          <w:rFonts w:ascii="仿宋" w:hAnsi="仿宋" w:eastAsia="仿宋" w:cs="宋体"/>
          <w:color w:val="auto"/>
          <w:szCs w:val="21"/>
        </w:rPr>
      </w:pPr>
      <w:r>
        <w:rPr>
          <w:rFonts w:hint="eastAsia" w:ascii="仿宋" w:hAnsi="仿宋" w:eastAsia="仿宋" w:cs="宋体"/>
          <w:color w:val="auto"/>
          <w:szCs w:val="21"/>
        </w:rPr>
        <w:t>3.采购方式：竞争性磋商</w:t>
      </w:r>
    </w:p>
    <w:p>
      <w:pPr>
        <w:spacing w:line="360" w:lineRule="auto"/>
        <w:ind w:firstLine="420" w:firstLineChars="200"/>
        <w:rPr>
          <w:rFonts w:ascii="仿宋" w:hAnsi="仿宋" w:eastAsia="仿宋" w:cs="宋体"/>
          <w:color w:val="auto"/>
          <w:szCs w:val="21"/>
        </w:rPr>
      </w:pPr>
      <w:r>
        <w:rPr>
          <w:rFonts w:hint="eastAsia" w:ascii="仿宋" w:hAnsi="仿宋" w:eastAsia="仿宋" w:cs="宋体"/>
          <w:color w:val="auto"/>
          <w:szCs w:val="21"/>
        </w:rPr>
        <w:t>4.预算金额：</w:t>
      </w:r>
      <w:r>
        <w:rPr>
          <w:rFonts w:hint="eastAsia" w:ascii="仿宋" w:hAnsi="仿宋" w:eastAsia="仿宋" w:cs="宋体"/>
          <w:color w:val="auto"/>
          <w:szCs w:val="21"/>
          <w:lang w:eastAsia="zh-CN"/>
        </w:rPr>
        <w:t>1236152.78</w:t>
      </w:r>
      <w:r>
        <w:rPr>
          <w:rFonts w:hint="eastAsia" w:ascii="仿宋" w:hAnsi="仿宋" w:eastAsia="仿宋" w:cs="宋体"/>
          <w:color w:val="auto"/>
          <w:szCs w:val="21"/>
        </w:rPr>
        <w:t>元</w:t>
      </w:r>
    </w:p>
    <w:p>
      <w:pPr>
        <w:spacing w:line="360" w:lineRule="auto"/>
        <w:ind w:firstLine="420" w:firstLineChars="200"/>
        <w:rPr>
          <w:rFonts w:ascii="仿宋" w:hAnsi="仿宋" w:eastAsia="仿宋" w:cs="宋体"/>
          <w:color w:val="auto"/>
          <w:szCs w:val="21"/>
        </w:rPr>
      </w:pPr>
      <w:r>
        <w:rPr>
          <w:rFonts w:hint="eastAsia" w:ascii="仿宋" w:hAnsi="仿宋" w:eastAsia="仿宋" w:cs="宋体"/>
          <w:color w:val="auto"/>
          <w:szCs w:val="21"/>
        </w:rPr>
        <w:t>5.最高限价</w:t>
      </w:r>
      <w:bookmarkStart w:id="22" w:name="_Hlk66782034"/>
      <w:r>
        <w:rPr>
          <w:rFonts w:hint="eastAsia" w:ascii="仿宋" w:hAnsi="仿宋" w:eastAsia="仿宋" w:cs="宋体"/>
          <w:color w:val="auto"/>
          <w:szCs w:val="21"/>
        </w:rPr>
        <w:t>（如有）</w:t>
      </w:r>
      <w:bookmarkEnd w:id="22"/>
      <w:r>
        <w:rPr>
          <w:rFonts w:hint="eastAsia" w:ascii="仿宋" w:hAnsi="仿宋" w:eastAsia="仿宋" w:cs="宋体"/>
          <w:color w:val="auto"/>
          <w:szCs w:val="21"/>
        </w:rPr>
        <w:t>：同预算金额</w:t>
      </w:r>
    </w:p>
    <w:p>
      <w:pPr>
        <w:spacing w:line="360" w:lineRule="auto"/>
        <w:ind w:firstLine="420" w:firstLineChars="200"/>
        <w:rPr>
          <w:rFonts w:ascii="仿宋" w:hAnsi="仿宋" w:eastAsia="仿宋" w:cs="宋体"/>
          <w:color w:val="auto"/>
          <w:szCs w:val="21"/>
        </w:rPr>
      </w:pPr>
      <w:r>
        <w:rPr>
          <w:rFonts w:hint="eastAsia" w:ascii="仿宋" w:hAnsi="仿宋" w:eastAsia="仿宋" w:cs="宋体"/>
          <w:color w:val="auto"/>
          <w:szCs w:val="21"/>
        </w:rPr>
        <w:t>6.采购需求：</w:t>
      </w:r>
    </w:p>
    <w:tbl>
      <w:tblPr>
        <w:tblStyle w:val="36"/>
        <w:tblW w:w="96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7"/>
        <w:gridCol w:w="1909"/>
        <w:gridCol w:w="709"/>
        <w:gridCol w:w="695"/>
        <w:gridCol w:w="56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宋体"/>
                <w:color w:val="auto"/>
                <w:szCs w:val="21"/>
              </w:rPr>
            </w:pPr>
            <w:r>
              <w:rPr>
                <w:rFonts w:hint="eastAsia" w:ascii="仿宋" w:hAnsi="仿宋" w:eastAsia="仿宋" w:cs="宋体"/>
                <w:color w:val="auto"/>
                <w:szCs w:val="21"/>
              </w:rPr>
              <w:t>序号</w:t>
            </w:r>
          </w:p>
        </w:tc>
        <w:tc>
          <w:tcPr>
            <w:tcW w:w="19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宋体"/>
                <w:color w:val="auto"/>
                <w:szCs w:val="21"/>
              </w:rPr>
            </w:pPr>
            <w:r>
              <w:rPr>
                <w:rFonts w:hint="eastAsia" w:ascii="仿宋" w:hAnsi="仿宋" w:eastAsia="仿宋" w:cs="宋体"/>
                <w:color w:val="auto"/>
                <w:szCs w:val="21"/>
              </w:rPr>
              <w:t>标的的名称</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宋体"/>
                <w:color w:val="auto"/>
                <w:szCs w:val="21"/>
              </w:rPr>
            </w:pPr>
            <w:r>
              <w:rPr>
                <w:rFonts w:hint="eastAsia" w:ascii="仿宋" w:hAnsi="仿宋" w:eastAsia="仿宋" w:cs="宋体"/>
                <w:color w:val="auto"/>
                <w:szCs w:val="21"/>
              </w:rPr>
              <w:t>单位</w:t>
            </w:r>
          </w:p>
        </w:tc>
        <w:tc>
          <w:tcPr>
            <w:tcW w:w="69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宋体"/>
                <w:color w:val="auto"/>
                <w:szCs w:val="21"/>
              </w:rPr>
            </w:pPr>
            <w:r>
              <w:rPr>
                <w:rFonts w:hint="eastAsia" w:ascii="仿宋" w:hAnsi="仿宋" w:eastAsia="仿宋" w:cs="宋体"/>
                <w:color w:val="auto"/>
                <w:szCs w:val="21"/>
              </w:rPr>
              <w:t>数量</w:t>
            </w:r>
          </w:p>
        </w:tc>
        <w:tc>
          <w:tcPr>
            <w:tcW w:w="561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宋体"/>
                <w:color w:val="auto"/>
                <w:szCs w:val="21"/>
              </w:rPr>
            </w:pPr>
            <w:r>
              <w:rPr>
                <w:rFonts w:hint="eastAsia" w:ascii="仿宋" w:hAnsi="仿宋" w:eastAsia="仿宋" w:cs="宋体"/>
                <w:color w:val="auto"/>
                <w:szCs w:val="21"/>
              </w:rPr>
              <w:t>简要服务要求或者技术需求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仿宋" w:hAnsi="仿宋" w:eastAsia="仿宋" w:cs="宋体"/>
                <w:color w:val="auto"/>
                <w:szCs w:val="21"/>
              </w:rPr>
            </w:pPr>
            <w:r>
              <w:rPr>
                <w:rFonts w:hint="eastAsia" w:ascii="仿宋" w:hAnsi="仿宋" w:eastAsia="仿宋" w:cs="宋体"/>
                <w:color w:val="auto"/>
                <w:szCs w:val="21"/>
              </w:rPr>
              <w:t>1</w:t>
            </w:r>
          </w:p>
        </w:tc>
        <w:tc>
          <w:tcPr>
            <w:tcW w:w="19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hint="eastAsia" w:ascii="仿宋" w:hAnsi="仿宋" w:eastAsia="仿宋" w:cs="宋体"/>
                <w:color w:val="auto"/>
                <w:szCs w:val="21"/>
                <w:lang w:eastAsia="zh-CN"/>
              </w:rPr>
            </w:pPr>
            <w:r>
              <w:rPr>
                <w:rFonts w:hint="eastAsia" w:ascii="仿宋" w:hAnsi="仿宋" w:eastAsia="仿宋" w:cs="宋体"/>
                <w:color w:val="auto"/>
                <w:szCs w:val="21"/>
                <w:lang w:eastAsia="zh-CN"/>
              </w:rPr>
              <w:t>江南区江西镇那廊村茯芮坡至智信村雷寨坡道路扩建项目</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仿宋" w:hAnsi="仿宋" w:eastAsia="仿宋" w:cs="宋体"/>
                <w:color w:val="auto"/>
                <w:szCs w:val="21"/>
              </w:rPr>
            </w:pPr>
            <w:r>
              <w:rPr>
                <w:rFonts w:hint="eastAsia" w:ascii="仿宋" w:hAnsi="仿宋" w:eastAsia="仿宋" w:cs="宋体"/>
                <w:color w:val="auto"/>
                <w:szCs w:val="21"/>
              </w:rPr>
              <w:t>项</w:t>
            </w:r>
          </w:p>
        </w:tc>
        <w:tc>
          <w:tcPr>
            <w:tcW w:w="69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仿宋" w:hAnsi="仿宋" w:eastAsia="仿宋" w:cs="宋体"/>
                <w:color w:val="auto"/>
                <w:szCs w:val="21"/>
              </w:rPr>
            </w:pPr>
            <w:r>
              <w:rPr>
                <w:rFonts w:hint="eastAsia" w:ascii="仿宋" w:hAnsi="仿宋" w:eastAsia="仿宋" w:cs="宋体"/>
                <w:color w:val="auto"/>
                <w:szCs w:val="21"/>
              </w:rPr>
              <w:t>1</w:t>
            </w:r>
          </w:p>
        </w:tc>
        <w:tc>
          <w:tcPr>
            <w:tcW w:w="5617"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仿宋" w:hAnsi="仿宋" w:eastAsia="仿宋" w:cs="宋体"/>
                <w:color w:val="auto"/>
                <w:szCs w:val="21"/>
              </w:rPr>
            </w:pPr>
            <w:r>
              <w:rPr>
                <w:rFonts w:hint="eastAsia" w:ascii="仿宋" w:hAnsi="仿宋" w:eastAsia="仿宋" w:cs="宋体"/>
                <w:color w:val="auto"/>
                <w:szCs w:val="21"/>
              </w:rPr>
              <w:t>工程概况：本工程为南宁市</w:t>
            </w:r>
            <w:r>
              <w:rPr>
                <w:rFonts w:hint="eastAsia" w:ascii="仿宋" w:hAnsi="仿宋" w:eastAsia="仿宋" w:cs="宋体"/>
                <w:color w:val="auto"/>
                <w:szCs w:val="21"/>
                <w:lang w:eastAsia="zh-CN"/>
              </w:rPr>
              <w:t>江南区江西镇那廊村茯芮坡至智信村雷寨坡道路扩建项目，</w:t>
            </w:r>
            <w:r>
              <w:rPr>
                <w:rFonts w:hint="eastAsia" w:ascii="仿宋" w:hAnsi="仿宋" w:eastAsia="仿宋" w:cs="宋体"/>
                <w:color w:val="auto"/>
                <w:szCs w:val="21"/>
              </w:rPr>
              <w:t>道路改建总长1620</w:t>
            </w:r>
            <w:r>
              <w:rPr>
                <w:rFonts w:hint="eastAsia" w:ascii="仿宋" w:hAnsi="仿宋" w:eastAsia="仿宋" w:cs="宋体"/>
                <w:color w:val="auto"/>
                <w:szCs w:val="21"/>
                <w:lang w:val="en-US" w:eastAsia="zh-CN"/>
              </w:rPr>
              <w:t>m</w:t>
            </w:r>
            <w:r>
              <w:rPr>
                <w:rFonts w:hint="eastAsia" w:ascii="仿宋" w:hAnsi="仿宋" w:eastAsia="仿宋" w:cs="宋体"/>
                <w:color w:val="auto"/>
                <w:szCs w:val="21"/>
              </w:rPr>
              <w:t>，其中KA段道路拓宽1305m，桩号KA0+000~KA1+305；KB段道路硬化315m，桩号KB</w:t>
            </w:r>
            <w:r>
              <w:rPr>
                <w:rFonts w:hint="eastAsia" w:ascii="仿宋" w:hAnsi="仿宋" w:eastAsia="仿宋" w:cs="宋体"/>
                <w:color w:val="auto"/>
                <w:szCs w:val="21"/>
                <w:lang w:val="en-US" w:eastAsia="zh-CN"/>
              </w:rPr>
              <w:t>0</w:t>
            </w:r>
            <w:r>
              <w:rPr>
                <w:rFonts w:hint="eastAsia" w:ascii="仿宋" w:hAnsi="仿宋" w:eastAsia="仿宋" w:cs="宋体"/>
                <w:color w:val="auto"/>
                <w:szCs w:val="21"/>
              </w:rPr>
              <w:t>+000~KB0+315。本工程主要建设内容包括：</w:t>
            </w:r>
            <w:r>
              <w:rPr>
                <w:rFonts w:hint="eastAsia" w:ascii="仿宋" w:hAnsi="仿宋" w:eastAsia="仿宋" w:cs="宋体"/>
                <w:color w:val="auto"/>
                <w:szCs w:val="21"/>
                <w:lang w:val="en-US" w:eastAsia="zh-CN"/>
              </w:rPr>
              <w:t>新建混凝土路面、碎石垫层、素土路肩、标志标牌、减速丘、浆砌石挡墙、土方开挖、土方回填、花池、现状道路硬化、平面交叉口等。</w:t>
            </w:r>
            <w:r>
              <w:rPr>
                <w:rFonts w:hint="eastAsia" w:ascii="仿宋" w:hAnsi="仿宋" w:eastAsia="仿宋" w:cs="宋体"/>
                <w:color w:val="auto"/>
                <w:szCs w:val="21"/>
              </w:rPr>
              <w:t>具体做法详施工图设计及工程量清单。</w:t>
            </w:r>
          </w:p>
        </w:tc>
      </w:tr>
    </w:tbl>
    <w:p>
      <w:pPr>
        <w:spacing w:line="360" w:lineRule="auto"/>
        <w:ind w:firstLine="420" w:firstLineChars="200"/>
        <w:rPr>
          <w:rFonts w:ascii="仿宋" w:hAnsi="仿宋" w:eastAsia="仿宋" w:cs="宋体"/>
          <w:color w:val="auto"/>
          <w:szCs w:val="21"/>
          <w:u w:val="single"/>
        </w:rPr>
      </w:pPr>
      <w:r>
        <w:rPr>
          <w:rFonts w:hint="eastAsia" w:ascii="仿宋" w:hAnsi="仿宋" w:eastAsia="仿宋" w:cs="宋体"/>
          <w:color w:val="auto"/>
          <w:szCs w:val="21"/>
        </w:rPr>
        <w:t xml:space="preserve">7.合同履行期限（工期）： </w:t>
      </w:r>
      <w:r>
        <w:rPr>
          <w:rFonts w:hint="eastAsia" w:ascii="仿宋" w:hAnsi="仿宋" w:eastAsia="仿宋" w:cs="宋体"/>
          <w:color w:val="auto"/>
          <w:szCs w:val="21"/>
          <w:lang w:val="en-US" w:eastAsia="zh-CN"/>
        </w:rPr>
        <w:t>9</w:t>
      </w:r>
      <w:r>
        <w:rPr>
          <w:rFonts w:hint="eastAsia" w:ascii="仿宋" w:hAnsi="仿宋" w:eastAsia="仿宋" w:cs="宋体"/>
          <w:color w:val="auto"/>
          <w:szCs w:val="21"/>
        </w:rPr>
        <w:t>0日历天。</w:t>
      </w:r>
    </w:p>
    <w:p>
      <w:pPr>
        <w:spacing w:line="360" w:lineRule="auto"/>
        <w:ind w:firstLine="420" w:firstLineChars="200"/>
        <w:rPr>
          <w:rFonts w:ascii="仿宋" w:hAnsi="仿宋" w:eastAsia="仿宋" w:cs="宋体"/>
          <w:color w:val="auto"/>
          <w:szCs w:val="21"/>
        </w:rPr>
      </w:pPr>
      <w:r>
        <w:rPr>
          <w:rFonts w:hint="eastAsia" w:ascii="仿宋" w:hAnsi="仿宋" w:eastAsia="仿宋" w:cs="宋体"/>
          <w:color w:val="auto"/>
          <w:szCs w:val="21"/>
        </w:rPr>
        <w:t>8.本项目是否接受联合体：□是，☑否</w:t>
      </w:r>
    </w:p>
    <w:p>
      <w:pPr>
        <w:spacing w:line="360" w:lineRule="auto"/>
        <w:ind w:firstLine="482" w:firstLineChars="200"/>
        <w:rPr>
          <w:rFonts w:ascii="仿宋" w:hAnsi="仿宋" w:eastAsia="仿宋" w:cs="宋体"/>
          <w:bCs/>
          <w:color w:val="auto"/>
          <w:sz w:val="24"/>
        </w:rPr>
      </w:pPr>
      <w:bookmarkStart w:id="23" w:name="_Toc35393630"/>
      <w:bookmarkStart w:id="24" w:name="_Toc28359013"/>
      <w:bookmarkStart w:id="25" w:name="_Toc28359090"/>
      <w:bookmarkStart w:id="26" w:name="_Toc35393799"/>
      <w:bookmarkStart w:id="27" w:name="_Toc44229879"/>
      <w:r>
        <w:rPr>
          <w:rFonts w:hint="eastAsia" w:ascii="仿宋" w:hAnsi="仿宋" w:eastAsia="仿宋" w:cs="宋体"/>
          <w:b/>
          <w:color w:val="auto"/>
          <w:kern w:val="44"/>
          <w:sz w:val="24"/>
        </w:rPr>
        <w:t>二、供应商的资格条件</w:t>
      </w:r>
      <w:bookmarkEnd w:id="23"/>
      <w:bookmarkEnd w:id="24"/>
      <w:bookmarkEnd w:id="25"/>
      <w:bookmarkEnd w:id="26"/>
      <w:bookmarkEnd w:id="27"/>
    </w:p>
    <w:p>
      <w:pPr>
        <w:spacing w:line="360" w:lineRule="auto"/>
        <w:ind w:firstLine="420" w:firstLineChars="200"/>
        <w:rPr>
          <w:rFonts w:hint="eastAsia" w:ascii="仿宋" w:hAnsi="仿宋" w:eastAsia="仿宋" w:cs="宋体"/>
          <w:color w:val="auto"/>
          <w:szCs w:val="21"/>
          <w:highlight w:val="none"/>
          <w:lang w:eastAsia="zh-CN"/>
        </w:rPr>
      </w:pPr>
      <w:r>
        <w:rPr>
          <w:rFonts w:hint="eastAsia" w:ascii="仿宋" w:hAnsi="仿宋" w:eastAsia="仿宋" w:cs="宋体"/>
          <w:color w:val="auto"/>
          <w:szCs w:val="21"/>
        </w:rPr>
        <w:t>1.满足《中华人民共和国政府采购法》第</w:t>
      </w:r>
      <w:r>
        <w:rPr>
          <w:rFonts w:hint="eastAsia" w:ascii="仿宋" w:hAnsi="仿宋" w:eastAsia="仿宋" w:cs="宋体"/>
          <w:color w:val="auto"/>
          <w:szCs w:val="21"/>
          <w:highlight w:val="none"/>
          <w:lang w:eastAsia="zh-CN"/>
        </w:rPr>
        <w:t>二十二条规定；</w:t>
      </w:r>
    </w:p>
    <w:p>
      <w:pPr>
        <w:spacing w:line="360" w:lineRule="auto"/>
        <w:ind w:firstLine="420" w:firstLineChars="200"/>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lang w:eastAsia="zh-CN"/>
        </w:rPr>
        <w:t>2.落实政府采购政策需满足的资格要求：专门面向小微企业采购的项目（供应商应为小微企业或监狱企业或残疾人福利性单位）；</w:t>
      </w:r>
    </w:p>
    <w:p>
      <w:pPr>
        <w:spacing w:line="360" w:lineRule="auto"/>
        <w:ind w:firstLine="420" w:firstLineChars="200"/>
        <w:rPr>
          <w:rFonts w:ascii="仿宋" w:hAnsi="仿宋" w:eastAsia="仿宋" w:cs="宋体"/>
          <w:szCs w:val="21"/>
        </w:rPr>
      </w:pPr>
      <w:r>
        <w:rPr>
          <w:rFonts w:hint="eastAsia" w:ascii="仿宋" w:hAnsi="仿宋" w:eastAsia="仿宋" w:cs="宋体"/>
          <w:szCs w:val="21"/>
        </w:rPr>
        <w:t>3.本项目的特定资格要求：供应商须具备公路工程施工总承包叁级（含）以上资质，同时持有省级及以上建设行政主管部门颁发的安全生产许可证，并在人员、设备、资金等方面具备相应的施工能力；</w:t>
      </w:r>
    </w:p>
    <w:p>
      <w:pPr>
        <w:spacing w:line="360" w:lineRule="auto"/>
        <w:ind w:firstLine="420" w:firstLineChars="200"/>
        <w:rPr>
          <w:rFonts w:ascii="仿宋" w:hAnsi="仿宋" w:eastAsia="仿宋" w:cs="宋体"/>
          <w:szCs w:val="21"/>
        </w:rPr>
      </w:pPr>
      <w:r>
        <w:rPr>
          <w:rFonts w:hint="eastAsia" w:ascii="仿宋" w:hAnsi="仿宋" w:eastAsia="仿宋" w:cs="宋体"/>
          <w:szCs w:val="21"/>
        </w:rPr>
        <w:t>4.本项目的特定条件：拟投入本项目的项目经理须具备公路工程专业贰级以上（含贰级）注册建造师资格，并持有省级或以上交通运输行政主管部门颁发的安全生产考核合格证（“三类人员”B 类证书）；拟投入本项目的安全员应具有省级（或以上）交通主管部门颁发的《安全生产考核合格证书》C证。</w:t>
      </w:r>
    </w:p>
    <w:p>
      <w:pPr>
        <w:spacing w:line="360" w:lineRule="auto"/>
        <w:ind w:firstLine="420" w:firstLineChars="200"/>
        <w:rPr>
          <w:rFonts w:ascii="仿宋" w:hAnsi="仿宋" w:eastAsia="仿宋" w:cs="宋体"/>
          <w:szCs w:val="21"/>
        </w:rPr>
      </w:pPr>
      <w:r>
        <w:rPr>
          <w:rFonts w:hint="eastAsia" w:ascii="仿宋" w:hAnsi="仿宋" w:eastAsia="仿宋" w:cs="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仿宋" w:hAnsi="仿宋" w:eastAsia="仿宋" w:cs="宋体"/>
          <w:szCs w:val="21"/>
        </w:rPr>
      </w:pPr>
      <w:r>
        <w:rPr>
          <w:rFonts w:hint="eastAsia" w:ascii="仿宋" w:hAnsi="仿宋" w:eastAsia="仿宋" w:cs="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三、获取竞争性磋商文件</w:t>
      </w:r>
      <w:bookmarkEnd w:id="18"/>
      <w:bookmarkEnd w:id="19"/>
      <w:bookmarkEnd w:id="20"/>
      <w:bookmarkEnd w:id="21"/>
    </w:p>
    <w:p>
      <w:pPr>
        <w:spacing w:line="360" w:lineRule="auto"/>
        <w:ind w:firstLine="420" w:firstLineChars="200"/>
        <w:rPr>
          <w:rFonts w:ascii="仿宋" w:hAnsi="仿宋" w:eastAsia="仿宋" w:cs="宋体"/>
          <w:szCs w:val="21"/>
        </w:rPr>
      </w:pPr>
      <w:bookmarkStart w:id="28" w:name="_Toc28359005"/>
      <w:bookmarkStart w:id="29" w:name="_Toc28359082"/>
      <w:bookmarkStart w:id="30" w:name="_Toc35393793"/>
      <w:bookmarkStart w:id="31" w:name="_Toc35393624"/>
      <w:r>
        <w:rPr>
          <w:rFonts w:hint="eastAsia" w:ascii="仿宋" w:hAnsi="仿宋" w:eastAsia="仿宋" w:cs="宋体"/>
          <w:szCs w:val="21"/>
        </w:rPr>
        <w:t>时间：自公告发布之日起</w:t>
      </w:r>
      <w:r>
        <w:rPr>
          <w:rFonts w:hint="eastAsia" w:ascii="仿宋" w:hAnsi="仿宋" w:eastAsia="仿宋" w:cs="宋体"/>
        </w:rPr>
        <w:t>至</w:t>
      </w:r>
      <w:r>
        <w:rPr>
          <w:rFonts w:hint="eastAsia" w:ascii="仿宋" w:hAnsi="仿宋" w:eastAsia="仿宋" w:cs="宋体"/>
          <w:szCs w:val="21"/>
          <w:u w:val="single"/>
          <w:lang w:eastAsia="zh-CN"/>
        </w:rPr>
        <w:t>2024年</w:t>
      </w:r>
      <w:r>
        <w:rPr>
          <w:rFonts w:hint="eastAsia" w:ascii="仿宋" w:hAnsi="仿宋" w:eastAsia="仿宋" w:cs="宋体"/>
          <w:szCs w:val="21"/>
          <w:u w:val="single"/>
          <w:lang w:val="en-US" w:eastAsia="zh-CN"/>
        </w:rPr>
        <w:t>5</w:t>
      </w:r>
      <w:r>
        <w:rPr>
          <w:rFonts w:hint="eastAsia" w:ascii="仿宋" w:hAnsi="仿宋" w:eastAsia="仿宋" w:cs="宋体"/>
          <w:szCs w:val="21"/>
          <w:u w:val="single"/>
          <w:lang w:eastAsia="zh-CN"/>
        </w:rPr>
        <w:t xml:space="preserve"> 月</w:t>
      </w:r>
      <w:r>
        <w:rPr>
          <w:rFonts w:hint="eastAsia" w:ascii="仿宋" w:hAnsi="仿宋" w:eastAsia="仿宋" w:cs="宋体"/>
          <w:szCs w:val="21"/>
          <w:u w:val="single"/>
          <w:lang w:val="en-US" w:eastAsia="zh-CN"/>
        </w:rPr>
        <w:t>16</w:t>
      </w:r>
      <w:r>
        <w:rPr>
          <w:rFonts w:hint="eastAsia" w:ascii="仿宋" w:hAnsi="仿宋" w:eastAsia="仿宋" w:cs="宋体"/>
          <w:szCs w:val="21"/>
          <w:u w:val="single"/>
          <w:lang w:eastAsia="zh-CN"/>
        </w:rPr>
        <w:t xml:space="preserve"> 日</w:t>
      </w:r>
      <w:r>
        <w:rPr>
          <w:rFonts w:hint="eastAsia" w:ascii="仿宋" w:hAnsi="仿宋" w:eastAsia="仿宋" w:cs="宋体"/>
          <w:szCs w:val="21"/>
        </w:rPr>
        <w:t>。</w:t>
      </w:r>
    </w:p>
    <w:p>
      <w:pPr>
        <w:spacing w:line="360" w:lineRule="auto"/>
        <w:ind w:firstLine="420" w:firstLineChars="200"/>
        <w:rPr>
          <w:rFonts w:ascii="仿宋" w:hAnsi="仿宋" w:eastAsia="仿宋" w:cs="宋体"/>
          <w:b/>
          <w:bCs/>
          <w:sz w:val="24"/>
        </w:rPr>
      </w:pPr>
      <w:r>
        <w:rPr>
          <w:rFonts w:hint="eastAsia" w:ascii="仿宋" w:hAnsi="仿宋" w:eastAsia="仿宋" w:cs="宋体"/>
          <w:szCs w:val="21"/>
        </w:rPr>
        <w:t>获取方式:网上下载。本项目不发放纸质采购文件，供应商可自行在“广西政府采购云平台”（https://www.gcy.zfcg.gxzf.gov.cn）下载采购文件（操作路径：登录“广西政府采购云平台”-项目采购-获取采购文件-找到本项目-点击“申请获取采购文件”），电子响应文件制作需要基于“广西政府采购云平台”（https://www.gcy.zfcg.gxzf.gov.cn）获取的采购文件编制。</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售价：0元。</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四、</w:t>
      </w:r>
      <w:bookmarkEnd w:id="28"/>
      <w:bookmarkEnd w:id="29"/>
      <w:bookmarkEnd w:id="30"/>
      <w:bookmarkEnd w:id="31"/>
      <w:r>
        <w:rPr>
          <w:rFonts w:hint="eastAsia" w:ascii="仿宋" w:hAnsi="仿宋" w:eastAsia="仿宋" w:cs="宋体"/>
          <w:b/>
          <w:bCs/>
          <w:sz w:val="24"/>
        </w:rPr>
        <w:t>响应文件提交</w:t>
      </w:r>
    </w:p>
    <w:p>
      <w:pPr>
        <w:spacing w:line="360" w:lineRule="auto"/>
        <w:ind w:firstLine="420" w:firstLineChars="200"/>
        <w:rPr>
          <w:rFonts w:ascii="仿宋" w:hAnsi="仿宋" w:eastAsia="仿宋" w:cs="宋体"/>
          <w:szCs w:val="21"/>
          <w:u w:val="single"/>
        </w:rPr>
      </w:pPr>
      <w:r>
        <w:rPr>
          <w:rFonts w:hint="eastAsia" w:ascii="仿宋" w:hAnsi="仿宋" w:eastAsia="仿宋" w:cs="宋体"/>
          <w:szCs w:val="21"/>
        </w:rPr>
        <w:t>1、首次响应文件提交截止时间</w:t>
      </w:r>
      <w:r>
        <w:rPr>
          <w:rFonts w:hint="eastAsia" w:ascii="仿宋" w:hAnsi="仿宋" w:eastAsia="仿宋" w:cs="宋体"/>
          <w:bCs/>
          <w:szCs w:val="21"/>
        </w:rPr>
        <w:t>（北京时间）：</w:t>
      </w:r>
      <w:r>
        <w:rPr>
          <w:rFonts w:hint="eastAsia" w:ascii="仿宋" w:hAnsi="仿宋" w:eastAsia="仿宋" w:cs="宋体"/>
          <w:szCs w:val="21"/>
          <w:u w:val="single"/>
          <w:lang w:eastAsia="zh-CN"/>
        </w:rPr>
        <w:t xml:space="preserve">2024年 </w:t>
      </w:r>
      <w:r>
        <w:rPr>
          <w:rFonts w:hint="eastAsia" w:ascii="仿宋" w:hAnsi="仿宋" w:eastAsia="仿宋" w:cs="宋体"/>
          <w:szCs w:val="21"/>
          <w:u w:val="single"/>
          <w:lang w:val="en-US" w:eastAsia="zh-CN"/>
        </w:rPr>
        <w:t>5</w:t>
      </w:r>
      <w:r>
        <w:rPr>
          <w:rFonts w:hint="eastAsia" w:ascii="仿宋" w:hAnsi="仿宋" w:eastAsia="仿宋" w:cs="宋体"/>
          <w:szCs w:val="21"/>
          <w:u w:val="single"/>
          <w:lang w:eastAsia="zh-CN"/>
        </w:rPr>
        <w:t>月</w:t>
      </w:r>
      <w:r>
        <w:rPr>
          <w:rFonts w:hint="eastAsia" w:ascii="仿宋" w:hAnsi="仿宋" w:eastAsia="仿宋" w:cs="宋体"/>
          <w:szCs w:val="21"/>
          <w:u w:val="single"/>
          <w:lang w:val="en-US" w:eastAsia="zh-CN"/>
        </w:rPr>
        <w:t>16</w:t>
      </w:r>
      <w:r>
        <w:rPr>
          <w:rFonts w:hint="eastAsia" w:ascii="仿宋" w:hAnsi="仿宋" w:eastAsia="仿宋" w:cs="宋体"/>
          <w:szCs w:val="21"/>
          <w:u w:val="single"/>
          <w:lang w:eastAsia="zh-CN"/>
        </w:rPr>
        <w:t>日09点</w:t>
      </w:r>
      <w:r>
        <w:rPr>
          <w:rFonts w:hint="eastAsia" w:ascii="仿宋" w:hAnsi="仿宋" w:eastAsia="仿宋" w:cs="宋体"/>
          <w:szCs w:val="21"/>
          <w:u w:val="single"/>
        </w:rPr>
        <w:t>30分</w:t>
      </w:r>
    </w:p>
    <w:p>
      <w:pPr>
        <w:spacing w:line="360" w:lineRule="auto"/>
        <w:ind w:firstLine="420" w:firstLineChars="200"/>
        <w:rPr>
          <w:rFonts w:ascii="仿宋" w:hAnsi="仿宋" w:eastAsia="仿宋" w:cs="宋体"/>
          <w:szCs w:val="21"/>
        </w:rPr>
      </w:pPr>
      <w:r>
        <w:rPr>
          <w:rFonts w:hint="eastAsia" w:ascii="仿宋" w:hAnsi="仿宋" w:eastAsia="仿宋" w:cs="宋体"/>
          <w:szCs w:val="21"/>
        </w:rPr>
        <w:t>2、首次响应文件提交地点：</w:t>
      </w:r>
    </w:p>
    <w:p>
      <w:pPr>
        <w:widowControl/>
        <w:spacing w:line="360" w:lineRule="auto"/>
        <w:ind w:firstLine="420" w:firstLineChars="200"/>
        <w:jc w:val="left"/>
        <w:rPr>
          <w:rFonts w:ascii="仿宋" w:hAnsi="仿宋" w:eastAsia="仿宋" w:cs="宋体"/>
          <w:szCs w:val="21"/>
        </w:rPr>
      </w:pPr>
      <w:r>
        <w:rPr>
          <w:rFonts w:hint="eastAsia" w:ascii="仿宋" w:hAnsi="仿宋" w:eastAsia="仿宋" w:cs="宋体"/>
          <w:szCs w:val="21"/>
        </w:rPr>
        <w:t>（1）响应文件提交方式：本项目为南宁市全流程电子化项目，通过“广西政府采购云平台”（https://www.gcy.zfcg.gxzf.gov.cn）实行在线电子响应，供应商应先安装“广西政府采购云平台新版客户端”（新版客户端下载路径：广西政府采购网（访问地址http://zfcg.gxzf.gov.cn/）—办事服务—下载专区），并按照本项目采购文件和“广西政府采购云平台”的要求编制、加密后在投标截止时间前通过网络上传至“广西政府采购云平台”，供应商在“广西政府采购云平台”提交电子版响应文件时，请填写参加远程采购活动经办人联系方式，电子响应文件具体操作流程详见本公告附件2。</w:t>
      </w:r>
    </w:p>
    <w:p>
      <w:pPr>
        <w:widowControl/>
        <w:spacing w:line="360" w:lineRule="auto"/>
        <w:ind w:firstLine="420" w:firstLineChars="200"/>
        <w:jc w:val="left"/>
        <w:rPr>
          <w:rFonts w:ascii="仿宋" w:hAnsi="仿宋" w:eastAsia="仿宋" w:cs="宋体"/>
          <w:szCs w:val="21"/>
        </w:rPr>
      </w:pPr>
      <w:r>
        <w:rPr>
          <w:rFonts w:hint="eastAsia" w:ascii="仿宋" w:hAnsi="仿宋" w:eastAsia="仿宋" w:cs="宋体"/>
          <w:szCs w:val="21"/>
        </w:rPr>
        <w:t>（2）未进行网上注册并办理数字证书（CA认证）的供应商将无法参与本项目政府采购活动，潜在供应商应当在投标截止时间前，完成电子交易平台上的CA数字证书办理（申领流程见本公告附件2）及响应文件的提交。完成CA数字证书办理预计7日左右，供应商只需办理其中一家CA数字证书及签章。</w:t>
      </w:r>
    </w:p>
    <w:p>
      <w:pPr>
        <w:widowControl/>
        <w:spacing w:line="360" w:lineRule="auto"/>
        <w:ind w:firstLine="420" w:firstLineChars="200"/>
        <w:jc w:val="left"/>
        <w:rPr>
          <w:rFonts w:ascii="仿宋" w:hAnsi="仿宋" w:eastAsia="仿宋" w:cs="宋体"/>
          <w:szCs w:val="21"/>
        </w:rPr>
      </w:pPr>
      <w:r>
        <w:rPr>
          <w:rFonts w:hint="eastAsia" w:ascii="仿宋" w:hAnsi="仿宋" w:eastAsia="仿宋" w:cs="宋体"/>
          <w:szCs w:val="21"/>
        </w:rPr>
        <w:t>（3）为确保网上操作合法、有效和安全，请供应商确保在电子响应过程中能够对相关数据电文进行加密和使用电子签章，妥善保管CA数字证书并使用有效的CA数字证书参与整个采购活动。</w:t>
      </w:r>
    </w:p>
    <w:p>
      <w:pPr>
        <w:widowControl/>
        <w:spacing w:line="360" w:lineRule="auto"/>
        <w:ind w:firstLine="420" w:firstLineChars="200"/>
        <w:jc w:val="left"/>
        <w:rPr>
          <w:rFonts w:ascii="仿宋" w:hAnsi="仿宋" w:eastAsia="仿宋" w:cs="宋体"/>
          <w:bCs/>
          <w:szCs w:val="21"/>
          <w:u w:val="single"/>
        </w:rPr>
      </w:pPr>
      <w:r>
        <w:rPr>
          <w:rFonts w:hint="eastAsia" w:ascii="仿宋" w:hAnsi="仿宋" w:eastAsia="仿宋" w:cs="宋体"/>
          <w:szCs w:val="21"/>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pPr>
        <w:snapToGrid w:val="0"/>
        <w:spacing w:line="440" w:lineRule="exact"/>
        <w:ind w:firstLine="420" w:firstLineChars="200"/>
        <w:rPr>
          <w:rFonts w:ascii="仿宋" w:hAnsi="仿宋" w:eastAsia="仿宋" w:cs="宋体"/>
          <w:b/>
          <w:bCs/>
          <w:kern w:val="0"/>
          <w:szCs w:val="21"/>
        </w:rPr>
      </w:pPr>
      <w:r>
        <w:rPr>
          <w:rFonts w:hint="eastAsia" w:ascii="仿宋" w:hAnsi="仿宋" w:eastAsia="仿宋" w:cs="宋体"/>
          <w:kern w:val="0"/>
          <w:szCs w:val="21"/>
        </w:rPr>
        <w:t>3、CA证书在线解密：</w:t>
      </w:r>
      <w:r>
        <w:rPr>
          <w:rFonts w:hint="eastAsia" w:ascii="仿宋" w:hAnsi="仿宋" w:eastAsia="仿宋" w:cs="宋体"/>
          <w:b/>
          <w:bCs/>
          <w:kern w:val="0"/>
          <w:szCs w:val="21"/>
        </w:rPr>
        <w:t>首次响应文件开启时，需要供应商携带制作响应文件时用来加密的有效数字证书（CA认证）登录“广西政府采购云平台”电子开标大厅现场按规定时间对加密的响应文件进行解密，未能按要求进行解密的，由此产生的后果由投标人自行承担。</w:t>
      </w:r>
    </w:p>
    <w:p>
      <w:pPr>
        <w:snapToGrid w:val="0"/>
        <w:spacing w:line="440" w:lineRule="exact"/>
        <w:ind w:firstLine="420" w:firstLineChars="200"/>
        <w:rPr>
          <w:rFonts w:ascii="仿宋" w:hAnsi="仿宋" w:eastAsia="仿宋" w:cs="宋体"/>
          <w:kern w:val="0"/>
          <w:szCs w:val="21"/>
        </w:rPr>
      </w:pPr>
      <w:r>
        <w:rPr>
          <w:rFonts w:hint="eastAsia" w:ascii="仿宋" w:hAnsi="仿宋" w:eastAsia="仿宋" w:cs="宋体"/>
          <w:kern w:val="0"/>
          <w:szCs w:val="21"/>
        </w:rPr>
        <w:t>4、供应商需要在具备有摄像头及语音功能且互联网网络状况良好的电脑登录“广西政府采购云平台”远程开标大厅参与本次磋商，否则后果自负。</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五、开启（首次响应文件开启时间）</w:t>
      </w:r>
    </w:p>
    <w:p>
      <w:pPr>
        <w:spacing w:line="360" w:lineRule="auto"/>
        <w:ind w:firstLine="420" w:firstLineChars="200"/>
        <w:rPr>
          <w:rFonts w:ascii="仿宋" w:hAnsi="仿宋" w:eastAsia="仿宋" w:cs="宋体"/>
          <w:bCs/>
          <w:szCs w:val="21"/>
          <w:u w:val="single"/>
        </w:rPr>
      </w:pPr>
      <w:r>
        <w:rPr>
          <w:rFonts w:hint="eastAsia" w:ascii="仿宋" w:hAnsi="仿宋" w:eastAsia="仿宋" w:cs="宋体"/>
          <w:szCs w:val="21"/>
        </w:rPr>
        <w:t>1.时间</w:t>
      </w:r>
      <w:r>
        <w:rPr>
          <w:rFonts w:hint="eastAsia" w:ascii="仿宋" w:hAnsi="仿宋" w:eastAsia="仿宋" w:cs="宋体"/>
          <w:bCs/>
          <w:szCs w:val="21"/>
        </w:rPr>
        <w:t>（北京时间）</w:t>
      </w:r>
      <w:r>
        <w:rPr>
          <w:rFonts w:hint="eastAsia" w:ascii="仿宋" w:hAnsi="仿宋" w:eastAsia="仿宋" w:cs="宋体"/>
          <w:szCs w:val="21"/>
        </w:rPr>
        <w:t>：</w:t>
      </w:r>
      <w:r>
        <w:rPr>
          <w:rFonts w:hint="eastAsia" w:ascii="仿宋" w:hAnsi="仿宋" w:eastAsia="仿宋" w:cs="宋体"/>
          <w:szCs w:val="21"/>
          <w:u w:val="single"/>
          <w:lang w:eastAsia="zh-CN"/>
        </w:rPr>
        <w:t xml:space="preserve">2024年 </w:t>
      </w:r>
      <w:r>
        <w:rPr>
          <w:rFonts w:hint="eastAsia" w:ascii="仿宋" w:hAnsi="仿宋" w:eastAsia="仿宋" w:cs="宋体"/>
          <w:szCs w:val="21"/>
          <w:u w:val="single"/>
          <w:lang w:val="en-US" w:eastAsia="zh-CN"/>
        </w:rPr>
        <w:t>5</w:t>
      </w:r>
      <w:r>
        <w:rPr>
          <w:rFonts w:hint="eastAsia" w:ascii="仿宋" w:hAnsi="仿宋" w:eastAsia="仿宋" w:cs="宋体"/>
          <w:szCs w:val="21"/>
          <w:u w:val="single"/>
          <w:lang w:eastAsia="zh-CN"/>
        </w:rPr>
        <w:t xml:space="preserve"> 月</w:t>
      </w:r>
      <w:r>
        <w:rPr>
          <w:rFonts w:hint="eastAsia" w:ascii="仿宋" w:hAnsi="仿宋" w:eastAsia="仿宋" w:cs="宋体"/>
          <w:szCs w:val="21"/>
          <w:u w:val="single"/>
          <w:lang w:val="en-US" w:eastAsia="zh-CN"/>
        </w:rPr>
        <w:t>16</w:t>
      </w:r>
      <w:r>
        <w:rPr>
          <w:rFonts w:hint="eastAsia" w:ascii="仿宋" w:hAnsi="仿宋" w:eastAsia="仿宋" w:cs="宋体"/>
          <w:szCs w:val="21"/>
          <w:u w:val="single"/>
          <w:lang w:eastAsia="zh-CN"/>
        </w:rPr>
        <w:t>日09点</w:t>
      </w:r>
      <w:r>
        <w:rPr>
          <w:rFonts w:hint="eastAsia" w:ascii="仿宋" w:hAnsi="仿宋" w:eastAsia="仿宋" w:cs="宋体"/>
          <w:szCs w:val="21"/>
          <w:u w:val="single"/>
        </w:rPr>
        <w:t>30分</w:t>
      </w:r>
      <w:r>
        <w:rPr>
          <w:rFonts w:hint="eastAsia" w:ascii="仿宋" w:hAnsi="仿宋" w:eastAsia="仿宋" w:cs="宋体"/>
          <w:szCs w:val="21"/>
        </w:rPr>
        <w:t>后</w:t>
      </w:r>
    </w:p>
    <w:p>
      <w:pPr>
        <w:spacing w:line="360" w:lineRule="auto"/>
        <w:ind w:firstLine="420" w:firstLineChars="200"/>
        <w:rPr>
          <w:rFonts w:ascii="仿宋" w:hAnsi="仿宋" w:eastAsia="仿宋" w:cs="宋体"/>
          <w:bCs/>
          <w:szCs w:val="21"/>
          <w:u w:val="single"/>
        </w:rPr>
      </w:pPr>
      <w:r>
        <w:rPr>
          <w:rFonts w:hint="eastAsia" w:ascii="仿宋" w:hAnsi="仿宋" w:eastAsia="仿宋" w:cs="宋体"/>
          <w:szCs w:val="21"/>
        </w:rPr>
        <w:t>2.地点：</w:t>
      </w:r>
      <w:r>
        <w:rPr>
          <w:rFonts w:hint="eastAsia" w:ascii="仿宋" w:hAnsi="仿宋" w:eastAsia="仿宋"/>
          <w:szCs w:val="21"/>
          <w:u w:val="single"/>
        </w:rPr>
        <w:t>广西政府采购云平台开标大厅</w:t>
      </w:r>
      <w:r>
        <w:rPr>
          <w:rFonts w:hint="eastAsia" w:ascii="仿宋" w:hAnsi="仿宋" w:eastAsia="仿宋" w:cs="宋体"/>
          <w:szCs w:val="21"/>
          <w:u w:val="single"/>
        </w:rPr>
        <w:t xml:space="preserve"> </w:t>
      </w:r>
    </w:p>
    <w:p>
      <w:pPr>
        <w:spacing w:line="360" w:lineRule="auto"/>
        <w:ind w:firstLine="482" w:firstLineChars="200"/>
        <w:rPr>
          <w:rFonts w:ascii="仿宋" w:hAnsi="仿宋" w:eastAsia="仿宋" w:cs="宋体"/>
          <w:b/>
          <w:bCs/>
          <w:sz w:val="24"/>
        </w:rPr>
      </w:pPr>
      <w:bookmarkStart w:id="32" w:name="_Toc28359007"/>
      <w:bookmarkStart w:id="33" w:name="_Toc28359084"/>
      <w:bookmarkStart w:id="34" w:name="_Toc35393794"/>
      <w:bookmarkStart w:id="35" w:name="_Toc35393625"/>
      <w:r>
        <w:rPr>
          <w:rFonts w:hint="eastAsia" w:ascii="仿宋" w:hAnsi="仿宋" w:eastAsia="仿宋" w:cs="宋体"/>
          <w:b/>
          <w:bCs/>
          <w:sz w:val="24"/>
        </w:rPr>
        <w:t>六、公告期限</w:t>
      </w:r>
      <w:bookmarkEnd w:id="32"/>
      <w:bookmarkEnd w:id="33"/>
      <w:bookmarkEnd w:id="34"/>
      <w:bookmarkEnd w:id="35"/>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自本公告发布之日起3个工作日。</w:t>
      </w:r>
    </w:p>
    <w:p>
      <w:pPr>
        <w:spacing w:line="360" w:lineRule="auto"/>
        <w:ind w:firstLine="482" w:firstLineChars="200"/>
        <w:rPr>
          <w:rFonts w:ascii="仿宋" w:hAnsi="仿宋" w:eastAsia="仿宋" w:cs="宋体"/>
          <w:b/>
          <w:bCs/>
          <w:sz w:val="24"/>
        </w:rPr>
      </w:pPr>
      <w:bookmarkStart w:id="36" w:name="_Toc35393795"/>
      <w:bookmarkStart w:id="37" w:name="_Toc35393626"/>
      <w:r>
        <w:rPr>
          <w:rFonts w:hint="eastAsia" w:ascii="仿宋" w:hAnsi="仿宋" w:eastAsia="仿宋" w:cs="宋体"/>
          <w:b/>
          <w:bCs/>
          <w:sz w:val="24"/>
        </w:rPr>
        <w:t>七、其他补充事宜</w:t>
      </w:r>
      <w:bookmarkEnd w:id="36"/>
      <w:bookmarkEnd w:id="37"/>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1.磋商保证金：本项目不收取磋商保证金</w:t>
      </w:r>
    </w:p>
    <w:p>
      <w:pPr>
        <w:spacing w:line="360" w:lineRule="auto"/>
        <w:ind w:left="420"/>
        <w:jc w:val="left"/>
        <w:rPr>
          <w:rFonts w:ascii="仿宋" w:hAnsi="仿宋" w:eastAsia="仿宋" w:cs="宋体"/>
          <w:kern w:val="0"/>
          <w:szCs w:val="21"/>
          <w:u w:val="single"/>
        </w:rPr>
      </w:pPr>
      <w:r>
        <w:rPr>
          <w:rFonts w:hint="eastAsia" w:ascii="仿宋" w:hAnsi="仿宋" w:eastAsia="仿宋" w:cs="宋体"/>
          <w:kern w:val="0"/>
          <w:szCs w:val="21"/>
        </w:rPr>
        <w:t>2.采购意向公开链接：</w:t>
      </w:r>
      <w:r>
        <w:rPr>
          <w:rFonts w:ascii="仿宋" w:hAnsi="仿宋" w:eastAsia="仿宋" w:cs="宋体"/>
          <w:kern w:val="0"/>
          <w:szCs w:val="21"/>
        </w:rPr>
        <w:t>http://www.ccgp-guangxi.gov.cn/site/detail?categoryCode=reformColumn&amp;parentId=66601&amp;articleId=N9LlY9m62FCwT2ojm/851w==&amp;utm=site.site-PC-38920.1045-pc-wsg-mainSearchPage-front.1.83973ce0fadc11eeb35e0310f0e71394</w:t>
      </w:r>
    </w:p>
    <w:p>
      <w:pPr>
        <w:spacing w:line="360" w:lineRule="auto"/>
        <w:ind w:firstLine="420" w:firstLineChars="200"/>
        <w:rPr>
          <w:rFonts w:ascii="仿宋" w:hAnsi="仿宋" w:eastAsia="仿宋" w:cs="宋体"/>
          <w:kern w:val="0"/>
          <w:szCs w:val="21"/>
        </w:rPr>
      </w:pPr>
      <w:bookmarkStart w:id="38" w:name="_Hlk37429585"/>
      <w:r>
        <w:rPr>
          <w:rFonts w:hint="eastAsia" w:ascii="仿宋" w:hAnsi="仿宋" w:eastAsia="仿宋" w:cs="宋体"/>
          <w:kern w:val="0"/>
          <w:szCs w:val="21"/>
        </w:rPr>
        <w:t>3.</w:t>
      </w:r>
      <w:bookmarkStart w:id="39" w:name="_Hlk37429595"/>
      <w:r>
        <w:rPr>
          <w:rFonts w:hint="eastAsia" w:ascii="仿宋" w:hAnsi="仿宋" w:eastAsia="仿宋" w:cs="宋体"/>
          <w:kern w:val="0"/>
          <w:szCs w:val="21"/>
        </w:rPr>
        <w:t>网上查询地址</w:t>
      </w:r>
    </w:p>
    <w:bookmarkEnd w:id="38"/>
    <w:bookmarkEnd w:id="39"/>
    <w:p>
      <w:pPr>
        <w:spacing w:line="360" w:lineRule="auto"/>
        <w:ind w:firstLine="420" w:firstLineChars="200"/>
        <w:rPr>
          <w:rFonts w:ascii="仿宋" w:hAnsi="仿宋" w:eastAsia="仿宋" w:cs="宋体"/>
          <w:kern w:val="0"/>
          <w:szCs w:val="21"/>
        </w:rPr>
      </w:pPr>
      <w:bookmarkStart w:id="40" w:name="_Hlk37429674"/>
      <w:r>
        <w:rPr>
          <w:rFonts w:hint="eastAsia" w:ascii="仿宋" w:hAnsi="仿宋" w:eastAsia="仿宋" w:cs="宋体"/>
          <w:kern w:val="0"/>
          <w:szCs w:val="21"/>
        </w:rPr>
        <w:t>中国政府采购网（www.ccgp.gov.cn）、广西壮族自治区政府采购网（http://zfcg.gxzf.gov.cn/）、全国公共资源交易平台（广西·南宁）（http://ggzy.jgswj.gxzf.gov.cn/nnggzy/）</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4</w:t>
      </w:r>
      <w:r>
        <w:rPr>
          <w:rFonts w:hint="eastAsia" w:ascii="仿宋" w:hAnsi="仿宋" w:eastAsia="仿宋" w:cs="宋体"/>
          <w:szCs w:val="21"/>
        </w:rPr>
        <w:t xml:space="preserve">. </w:t>
      </w:r>
      <w:r>
        <w:rPr>
          <w:rFonts w:hint="eastAsia" w:ascii="仿宋" w:hAnsi="仿宋" w:eastAsia="仿宋" w:cs="宋体"/>
          <w:kern w:val="0"/>
          <w:szCs w:val="21"/>
        </w:rPr>
        <w:t>本项目需要落实的政府采购政策</w:t>
      </w:r>
    </w:p>
    <w:bookmarkEnd w:id="40"/>
    <w:p>
      <w:pPr>
        <w:spacing w:line="360" w:lineRule="auto"/>
        <w:ind w:firstLine="315" w:firstLineChars="150"/>
        <w:rPr>
          <w:rFonts w:ascii="仿宋" w:hAnsi="仿宋" w:eastAsia="仿宋" w:cs="宋体"/>
          <w:kern w:val="0"/>
          <w:szCs w:val="21"/>
        </w:rPr>
      </w:pPr>
      <w:r>
        <w:rPr>
          <w:rFonts w:hint="eastAsia" w:ascii="仿宋" w:hAnsi="仿宋" w:eastAsia="仿宋" w:cs="宋体"/>
          <w:kern w:val="0"/>
          <w:szCs w:val="21"/>
        </w:rPr>
        <w:t>（1）政府采购促进中小企业发展。</w:t>
      </w:r>
    </w:p>
    <w:p>
      <w:pPr>
        <w:spacing w:line="360" w:lineRule="auto"/>
        <w:ind w:firstLine="315" w:firstLineChars="150"/>
        <w:rPr>
          <w:rFonts w:ascii="仿宋" w:hAnsi="仿宋" w:eastAsia="仿宋" w:cs="宋体"/>
          <w:kern w:val="0"/>
          <w:szCs w:val="21"/>
        </w:rPr>
      </w:pPr>
      <w:r>
        <w:rPr>
          <w:rFonts w:hint="eastAsia" w:ascii="仿宋" w:hAnsi="仿宋" w:eastAsia="仿宋" w:cs="宋体"/>
          <w:kern w:val="0"/>
          <w:szCs w:val="21"/>
        </w:rPr>
        <w:t>（2）政府采购支持采用本国产品的政策。</w:t>
      </w:r>
    </w:p>
    <w:p>
      <w:pPr>
        <w:spacing w:line="360" w:lineRule="auto"/>
        <w:ind w:firstLine="315" w:firstLineChars="150"/>
        <w:rPr>
          <w:rFonts w:ascii="仿宋" w:hAnsi="仿宋" w:eastAsia="仿宋" w:cs="宋体"/>
          <w:kern w:val="0"/>
          <w:szCs w:val="21"/>
        </w:rPr>
      </w:pPr>
      <w:r>
        <w:rPr>
          <w:rFonts w:hint="eastAsia" w:ascii="仿宋" w:hAnsi="仿宋" w:eastAsia="仿宋" w:cs="宋体"/>
          <w:kern w:val="0"/>
          <w:szCs w:val="21"/>
        </w:rPr>
        <w:t>（3）政府采购促进残疾人就业政策。</w:t>
      </w:r>
    </w:p>
    <w:p>
      <w:pPr>
        <w:spacing w:line="360" w:lineRule="auto"/>
        <w:ind w:firstLine="315" w:firstLineChars="150"/>
        <w:rPr>
          <w:rFonts w:ascii="仿宋" w:hAnsi="仿宋" w:eastAsia="仿宋" w:cs="宋体"/>
          <w:kern w:val="0"/>
          <w:szCs w:val="21"/>
        </w:rPr>
      </w:pPr>
      <w:r>
        <w:rPr>
          <w:rFonts w:hint="eastAsia" w:ascii="仿宋" w:hAnsi="仿宋" w:eastAsia="仿宋" w:cs="宋体"/>
          <w:kern w:val="0"/>
          <w:szCs w:val="21"/>
        </w:rPr>
        <w:t>（4）政府采购支持监狱企业发展。</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 xml:space="preserve">6.若对项目采购电子交易系统操作有疑问，可登录“广西政府采购云平台”https://www.gcy.zfcg.gxzf.gov.cn），点击右侧咨询小采，获取采小蜜智能服务管家帮助，或拨打广西政府采购云平台服务热线95763获取热线服务帮助。 </w:t>
      </w:r>
    </w:p>
    <w:p>
      <w:pPr>
        <w:spacing w:line="360" w:lineRule="auto"/>
        <w:ind w:firstLine="482" w:firstLineChars="200"/>
        <w:rPr>
          <w:rFonts w:ascii="仿宋" w:hAnsi="仿宋" w:eastAsia="仿宋" w:cs="宋体"/>
          <w:bCs/>
          <w:sz w:val="24"/>
        </w:rPr>
      </w:pPr>
      <w:r>
        <w:rPr>
          <w:rFonts w:hint="eastAsia" w:ascii="仿宋" w:hAnsi="仿宋" w:eastAsia="仿宋" w:cs="宋体"/>
          <w:b/>
          <w:kern w:val="44"/>
          <w:sz w:val="24"/>
        </w:rPr>
        <w:t>八、凡对本次采购提出询问，请按以下方式联系</w:t>
      </w:r>
    </w:p>
    <w:p>
      <w:pPr>
        <w:spacing w:line="360" w:lineRule="auto"/>
        <w:ind w:firstLine="525"/>
        <w:jc w:val="left"/>
        <w:rPr>
          <w:rFonts w:ascii="仿宋" w:hAnsi="仿宋" w:eastAsia="仿宋" w:cs="宋体"/>
          <w:szCs w:val="21"/>
        </w:rPr>
      </w:pPr>
      <w:r>
        <w:rPr>
          <w:rFonts w:hint="eastAsia" w:ascii="仿宋" w:hAnsi="仿宋" w:eastAsia="仿宋" w:cs="宋体"/>
          <w:szCs w:val="21"/>
        </w:rPr>
        <w:t>　　　1.采购人信息</w:t>
      </w:r>
    </w:p>
    <w:p>
      <w:pPr>
        <w:spacing w:line="360" w:lineRule="auto"/>
        <w:ind w:firstLine="735" w:firstLineChars="350"/>
        <w:rPr>
          <w:rFonts w:ascii="仿宋" w:hAnsi="仿宋" w:eastAsia="仿宋" w:cs="宋体"/>
          <w:szCs w:val="21"/>
        </w:rPr>
      </w:pPr>
      <w:r>
        <w:rPr>
          <w:rFonts w:hint="eastAsia" w:ascii="仿宋" w:hAnsi="仿宋" w:eastAsia="仿宋" w:cs="宋体"/>
          <w:szCs w:val="21"/>
        </w:rPr>
        <w:t>名    称：南宁市江南区水库移民安置服务中心</w:t>
      </w:r>
    </w:p>
    <w:p>
      <w:pPr>
        <w:spacing w:line="360" w:lineRule="auto"/>
        <w:ind w:firstLine="735" w:firstLineChars="350"/>
        <w:rPr>
          <w:rFonts w:ascii="仿宋" w:hAnsi="仿宋" w:eastAsia="仿宋" w:cs="宋体"/>
          <w:szCs w:val="21"/>
        </w:rPr>
      </w:pPr>
      <w:r>
        <w:rPr>
          <w:rFonts w:hint="eastAsia" w:ascii="仿宋" w:hAnsi="仿宋" w:eastAsia="仿宋" w:cs="宋体"/>
          <w:szCs w:val="21"/>
        </w:rPr>
        <w:t>地    址：南宁市江南区壮锦大道19号江南区政府B座4楼</w:t>
      </w:r>
    </w:p>
    <w:p>
      <w:pPr>
        <w:spacing w:line="360" w:lineRule="auto"/>
        <w:ind w:firstLine="735" w:firstLineChars="350"/>
        <w:rPr>
          <w:rFonts w:ascii="仿宋" w:hAnsi="仿宋" w:eastAsia="仿宋" w:cs="宋体"/>
          <w:szCs w:val="21"/>
        </w:rPr>
      </w:pPr>
      <w:r>
        <w:rPr>
          <w:rFonts w:hint="eastAsia" w:ascii="仿宋" w:hAnsi="仿宋" w:eastAsia="仿宋" w:cs="宋体"/>
          <w:szCs w:val="21"/>
        </w:rPr>
        <w:t xml:space="preserve">项目联系人：潘工 </w:t>
      </w:r>
    </w:p>
    <w:p>
      <w:pPr>
        <w:spacing w:line="360" w:lineRule="auto"/>
        <w:ind w:firstLine="735" w:firstLineChars="350"/>
        <w:rPr>
          <w:rFonts w:ascii="仿宋" w:hAnsi="仿宋" w:eastAsia="仿宋" w:cs="宋体"/>
          <w:szCs w:val="21"/>
        </w:rPr>
      </w:pPr>
      <w:r>
        <w:rPr>
          <w:rFonts w:hint="eastAsia" w:ascii="仿宋" w:hAnsi="仿宋" w:eastAsia="仿宋" w:cs="宋体"/>
          <w:szCs w:val="21"/>
        </w:rPr>
        <w:t>联系电话：0771-4950756</w:t>
      </w:r>
    </w:p>
    <w:p>
      <w:pPr>
        <w:spacing w:line="360" w:lineRule="auto"/>
        <w:ind w:firstLine="630" w:firstLineChars="300"/>
        <w:jc w:val="left"/>
        <w:rPr>
          <w:rFonts w:ascii="仿宋" w:hAnsi="仿宋" w:eastAsia="仿宋" w:cs="宋体"/>
          <w:szCs w:val="21"/>
        </w:rPr>
      </w:pPr>
      <w:r>
        <w:rPr>
          <w:rFonts w:hint="eastAsia" w:ascii="仿宋" w:hAnsi="仿宋" w:eastAsia="仿宋" w:cs="宋体"/>
          <w:szCs w:val="21"/>
        </w:rPr>
        <w:t>2.采购代理机构信息</w:t>
      </w:r>
    </w:p>
    <w:p>
      <w:pPr>
        <w:spacing w:line="360" w:lineRule="auto"/>
        <w:ind w:firstLine="735" w:firstLineChars="350"/>
        <w:rPr>
          <w:rFonts w:hint="eastAsia" w:ascii="仿宋" w:hAnsi="仿宋" w:eastAsia="仿宋" w:cs="宋体"/>
          <w:szCs w:val="21"/>
          <w:lang w:eastAsia="zh-CN"/>
        </w:rPr>
      </w:pPr>
      <w:r>
        <w:rPr>
          <w:rFonts w:hint="eastAsia" w:ascii="仿宋" w:hAnsi="仿宋" w:eastAsia="仿宋" w:cs="宋体"/>
          <w:szCs w:val="21"/>
        </w:rPr>
        <w:t>名称：</w:t>
      </w:r>
      <w:r>
        <w:rPr>
          <w:rFonts w:hint="eastAsia" w:ascii="仿宋" w:hAnsi="仿宋" w:eastAsia="仿宋" w:cs="宋体"/>
          <w:szCs w:val="21"/>
          <w:lang w:eastAsia="zh-CN"/>
        </w:rPr>
        <w:t>广西河埠工程咨询有限公司</w:t>
      </w:r>
    </w:p>
    <w:p>
      <w:pPr>
        <w:spacing w:line="360" w:lineRule="auto"/>
        <w:ind w:firstLine="735" w:firstLineChars="350"/>
        <w:rPr>
          <w:rFonts w:hint="eastAsia" w:ascii="仿宋" w:hAnsi="仿宋" w:eastAsia="仿宋" w:cs="宋体"/>
          <w:szCs w:val="21"/>
          <w:lang w:eastAsia="zh-CN"/>
        </w:rPr>
      </w:pPr>
      <w:r>
        <w:rPr>
          <w:rFonts w:hint="eastAsia" w:ascii="仿宋" w:hAnsi="仿宋" w:eastAsia="仿宋" w:cs="宋体"/>
          <w:szCs w:val="21"/>
        </w:rPr>
        <w:t>地址：</w:t>
      </w:r>
      <w:r>
        <w:rPr>
          <w:rFonts w:hint="eastAsia" w:ascii="仿宋" w:hAnsi="仿宋" w:eastAsia="仿宋" w:cs="宋体"/>
          <w:szCs w:val="21"/>
          <w:lang w:eastAsia="zh-CN"/>
        </w:rPr>
        <w:t>南宁市江南区星光大道68-1号天筑丽城南区27栋6楼</w:t>
      </w:r>
    </w:p>
    <w:p>
      <w:pPr>
        <w:spacing w:line="360" w:lineRule="auto"/>
        <w:ind w:firstLine="735" w:firstLineChars="350"/>
        <w:rPr>
          <w:rFonts w:hint="eastAsia" w:ascii="仿宋" w:hAnsi="仿宋" w:eastAsia="仿宋" w:cs="宋体"/>
          <w:szCs w:val="21"/>
          <w:lang w:eastAsia="zh-CN"/>
        </w:rPr>
      </w:pPr>
      <w:r>
        <w:rPr>
          <w:rFonts w:hint="eastAsia" w:ascii="仿宋" w:hAnsi="仿宋" w:eastAsia="仿宋" w:cs="宋体"/>
          <w:szCs w:val="21"/>
        </w:rPr>
        <w:t>项目联系人：</w:t>
      </w:r>
      <w:r>
        <w:rPr>
          <w:rFonts w:hint="eastAsia" w:ascii="仿宋" w:hAnsi="仿宋" w:eastAsia="仿宋" w:cs="宋体"/>
          <w:szCs w:val="21"/>
          <w:lang w:eastAsia="zh-CN"/>
        </w:rPr>
        <w:t>陆春如</w:t>
      </w:r>
    </w:p>
    <w:p>
      <w:pPr>
        <w:spacing w:line="360" w:lineRule="auto"/>
        <w:ind w:firstLine="735" w:firstLineChars="350"/>
        <w:rPr>
          <w:rFonts w:hint="eastAsia" w:ascii="仿宋" w:hAnsi="仿宋" w:eastAsia="仿宋" w:cs="宋体"/>
          <w:szCs w:val="21"/>
          <w:lang w:eastAsia="zh-CN"/>
        </w:rPr>
      </w:pPr>
      <w:r>
        <w:rPr>
          <w:rFonts w:hint="eastAsia" w:ascii="仿宋" w:hAnsi="仿宋" w:eastAsia="仿宋" w:cs="宋体"/>
          <w:szCs w:val="21"/>
        </w:rPr>
        <w:t>联系电话：</w:t>
      </w:r>
      <w:r>
        <w:rPr>
          <w:rFonts w:hint="eastAsia" w:ascii="仿宋" w:hAnsi="仿宋" w:eastAsia="仿宋" w:cs="宋体"/>
          <w:szCs w:val="21"/>
          <w:lang w:eastAsia="zh-CN"/>
        </w:rPr>
        <w:t>0771-4956015</w:t>
      </w:r>
    </w:p>
    <w:p>
      <w:pPr>
        <w:spacing w:line="360" w:lineRule="auto"/>
        <w:ind w:firstLine="630" w:firstLineChars="300"/>
        <w:jc w:val="left"/>
        <w:rPr>
          <w:rFonts w:ascii="仿宋" w:hAnsi="仿宋" w:eastAsia="仿宋" w:cs="宋体"/>
          <w:szCs w:val="21"/>
        </w:rPr>
      </w:pPr>
      <w:r>
        <w:rPr>
          <w:rFonts w:hint="eastAsia" w:ascii="仿宋" w:hAnsi="仿宋" w:eastAsia="仿宋" w:cs="宋体"/>
          <w:szCs w:val="21"/>
        </w:rPr>
        <w:t>3.项目联系方式</w:t>
      </w:r>
    </w:p>
    <w:p>
      <w:pPr>
        <w:spacing w:line="360" w:lineRule="auto"/>
        <w:ind w:firstLine="735" w:firstLineChars="350"/>
        <w:rPr>
          <w:rFonts w:hint="eastAsia" w:ascii="仿宋" w:hAnsi="仿宋" w:eastAsia="仿宋" w:cs="宋体"/>
          <w:szCs w:val="21"/>
          <w:lang w:eastAsia="zh-CN"/>
        </w:rPr>
      </w:pPr>
      <w:r>
        <w:rPr>
          <w:rFonts w:hint="eastAsia" w:ascii="仿宋" w:hAnsi="仿宋" w:eastAsia="仿宋" w:cs="宋体"/>
          <w:szCs w:val="21"/>
        </w:rPr>
        <w:t>项目联系人：</w:t>
      </w:r>
      <w:r>
        <w:rPr>
          <w:rFonts w:hint="eastAsia" w:ascii="仿宋" w:hAnsi="仿宋" w:eastAsia="仿宋" w:cs="宋体"/>
          <w:szCs w:val="21"/>
          <w:lang w:eastAsia="zh-CN"/>
        </w:rPr>
        <w:t>陆春如</w:t>
      </w:r>
    </w:p>
    <w:p>
      <w:pPr>
        <w:spacing w:line="360" w:lineRule="auto"/>
        <w:ind w:firstLine="735" w:firstLineChars="350"/>
        <w:rPr>
          <w:rFonts w:hint="eastAsia" w:ascii="仿宋" w:hAnsi="仿宋" w:eastAsia="仿宋" w:cs="宋体"/>
          <w:szCs w:val="21"/>
          <w:lang w:eastAsia="zh-CN"/>
        </w:rPr>
      </w:pPr>
      <w:r>
        <w:rPr>
          <w:rFonts w:hint="eastAsia" w:ascii="仿宋" w:hAnsi="仿宋" w:eastAsia="仿宋" w:cs="宋体"/>
          <w:szCs w:val="21"/>
        </w:rPr>
        <w:t>电话：</w:t>
      </w:r>
      <w:r>
        <w:rPr>
          <w:rFonts w:hint="eastAsia" w:ascii="仿宋" w:hAnsi="仿宋" w:eastAsia="仿宋" w:cs="宋体"/>
          <w:szCs w:val="21"/>
          <w:lang w:eastAsia="zh-CN"/>
        </w:rPr>
        <w:t>0771-4956015</w:t>
      </w:r>
    </w:p>
    <w:p>
      <w:pPr>
        <w:spacing w:line="360" w:lineRule="auto"/>
        <w:ind w:firstLine="525"/>
        <w:rPr>
          <w:rFonts w:ascii="仿宋" w:hAnsi="仿宋" w:eastAsia="仿宋" w:cs="宋体"/>
          <w:szCs w:val="21"/>
        </w:rPr>
      </w:pPr>
    </w:p>
    <w:p>
      <w:pPr>
        <w:pStyle w:val="12"/>
        <w:spacing w:line="360" w:lineRule="auto"/>
        <w:ind w:firstLine="420" w:firstLineChars="200"/>
        <w:rPr>
          <w:rFonts w:ascii="仿宋" w:hAnsi="仿宋" w:eastAsia="仿宋"/>
          <w:szCs w:val="21"/>
        </w:rPr>
      </w:pPr>
      <w:r>
        <w:rPr>
          <w:rFonts w:hint="eastAsia" w:ascii="仿宋" w:hAnsi="仿宋" w:eastAsia="仿宋"/>
        </w:rPr>
        <w:t>附件： 1.CA证书申请方式及操作指南下载地址（登陆</w:t>
      </w:r>
      <w:r>
        <w:fldChar w:fldCharType="begin"/>
      </w:r>
      <w:r>
        <w:instrText xml:space="preserve"> HYPERLINK "http://nncz.nanning.gov.cn/" </w:instrText>
      </w:r>
      <w:r>
        <w:fldChar w:fldCharType="separate"/>
      </w:r>
      <w:r>
        <w:rPr>
          <w:rStyle w:val="43"/>
          <w:rFonts w:ascii="仿宋" w:hAnsi="仿宋" w:eastAsia="仿宋"/>
          <w:color w:val="auto"/>
        </w:rPr>
        <w:t>http://nncz.nanning.gov.cn/</w:t>
      </w:r>
      <w:r>
        <w:rPr>
          <w:rStyle w:val="43"/>
          <w:rFonts w:ascii="仿宋" w:hAnsi="仿宋" w:eastAsia="仿宋"/>
          <w:color w:val="auto"/>
        </w:rPr>
        <w:fldChar w:fldCharType="end"/>
      </w:r>
      <w:r>
        <w:rPr>
          <w:rFonts w:hint="eastAsia" w:ascii="仿宋" w:hAnsi="仿宋" w:eastAsia="仿宋"/>
        </w:rPr>
        <w:t>（南宁市财政局官网）</w:t>
      </w:r>
      <w:r>
        <w:rPr>
          <w:rFonts w:ascii="仿宋" w:hAnsi="仿宋" w:eastAsia="仿宋"/>
        </w:rPr>
        <w:t>-</w:t>
      </w:r>
      <w:r>
        <w:rPr>
          <w:rFonts w:hint="eastAsia" w:ascii="仿宋" w:hAnsi="仿宋" w:eastAsia="仿宋"/>
        </w:rPr>
        <w:t>业务专题-政府采购监督管理-资料下载</w:t>
      </w:r>
      <w:r>
        <w:rPr>
          <w:rFonts w:ascii="仿宋" w:hAnsi="仿宋" w:eastAsia="仿宋"/>
        </w:rPr>
        <w:t>-</w:t>
      </w:r>
      <w:r>
        <w:rPr>
          <w:rFonts w:hint="eastAsia" w:ascii="仿宋" w:hAnsi="仿宋" w:eastAsia="仿宋"/>
        </w:rPr>
        <w:t>“广西政采云西部</w:t>
      </w:r>
      <w:r>
        <w:rPr>
          <w:rFonts w:ascii="仿宋" w:hAnsi="仿宋" w:eastAsia="仿宋"/>
        </w:rPr>
        <w:t>CA</w:t>
      </w:r>
      <w:r>
        <w:rPr>
          <w:rFonts w:hint="eastAsia" w:ascii="仿宋" w:hAnsi="仿宋" w:eastAsia="仿宋"/>
        </w:rPr>
        <w:t>办理方式”或“南宁市政采云</w:t>
      </w:r>
      <w:r>
        <w:rPr>
          <w:rFonts w:ascii="仿宋" w:hAnsi="仿宋" w:eastAsia="仿宋"/>
        </w:rPr>
        <w:t>CA</w:t>
      </w:r>
      <w:r>
        <w:rPr>
          <w:rFonts w:hint="eastAsia" w:ascii="仿宋" w:hAnsi="仿宋" w:eastAsia="仿宋"/>
        </w:rPr>
        <w:t>证书办理操作指南”）</w:t>
      </w:r>
    </w:p>
    <w:p>
      <w:pPr>
        <w:pStyle w:val="12"/>
        <w:spacing w:line="360" w:lineRule="auto"/>
        <w:ind w:firstLine="420" w:firstLineChars="200"/>
        <w:rPr>
          <w:rFonts w:ascii="仿宋" w:hAnsi="仿宋" w:eastAsia="仿宋"/>
        </w:rPr>
      </w:pPr>
      <w:r>
        <w:rPr>
          <w:rFonts w:hint="eastAsia" w:ascii="仿宋" w:hAnsi="仿宋" w:eastAsia="仿宋"/>
        </w:rPr>
        <w:t>2.电子投标文件制作与投送教程（在此网址下载：</w:t>
      </w:r>
      <w:r>
        <w:fldChar w:fldCharType="begin"/>
      </w:r>
      <w:r>
        <w:instrText xml:space="preserve"> HYPERLINK "http://nncz.nanning.gov.cn/" </w:instrText>
      </w:r>
      <w:r>
        <w:fldChar w:fldCharType="separate"/>
      </w:r>
      <w:r>
        <w:rPr>
          <w:rFonts w:ascii="仿宋" w:hAnsi="仿宋" w:eastAsia="仿宋"/>
          <w:u w:val="single"/>
        </w:rPr>
        <w:t>http://nncz.nanning.gov.cn/</w:t>
      </w:r>
      <w:r>
        <w:rPr>
          <w:rFonts w:ascii="仿宋" w:hAnsi="仿宋" w:eastAsia="仿宋"/>
          <w:u w:val="single"/>
        </w:rPr>
        <w:fldChar w:fldCharType="end"/>
      </w:r>
      <w:r>
        <w:rPr>
          <w:rFonts w:hint="eastAsia" w:ascii="仿宋" w:hAnsi="仿宋" w:eastAsia="仿宋"/>
        </w:rPr>
        <w:t>（南宁市财政局官网）</w:t>
      </w:r>
      <w:r>
        <w:rPr>
          <w:rFonts w:ascii="仿宋" w:hAnsi="仿宋" w:eastAsia="仿宋"/>
        </w:rPr>
        <w:t>-</w:t>
      </w:r>
      <w:r>
        <w:rPr>
          <w:rFonts w:hint="eastAsia" w:ascii="仿宋" w:hAnsi="仿宋" w:eastAsia="仿宋"/>
        </w:rPr>
        <w:t>业务专题-政府采购监督管理-资料下载-南宁市政府采购项目全流程电子化交易操作指南）</w:t>
      </w:r>
    </w:p>
    <w:p>
      <w:pPr>
        <w:spacing w:line="360" w:lineRule="auto"/>
        <w:ind w:firstLine="525"/>
        <w:jc w:val="right"/>
        <w:rPr>
          <w:rFonts w:ascii="仿宋" w:hAnsi="仿宋" w:eastAsia="仿宋" w:cs="宋体"/>
          <w:szCs w:val="21"/>
        </w:rPr>
      </w:pPr>
    </w:p>
    <w:p>
      <w:pPr>
        <w:spacing w:line="360" w:lineRule="auto"/>
        <w:ind w:firstLine="210" w:firstLineChars="100"/>
        <w:jc w:val="right"/>
        <w:rPr>
          <w:rFonts w:hint="eastAsia" w:ascii="仿宋" w:hAnsi="仿宋" w:eastAsia="仿宋" w:cs="宋体"/>
          <w:szCs w:val="21"/>
          <w:lang w:eastAsia="zh-CN"/>
        </w:rPr>
      </w:pPr>
      <w:r>
        <w:rPr>
          <w:rFonts w:hint="eastAsia" w:ascii="仿宋" w:hAnsi="仿宋" w:eastAsia="仿宋" w:cs="宋体"/>
          <w:szCs w:val="21"/>
          <w:lang w:eastAsia="zh-CN"/>
        </w:rPr>
        <w:t>广西河埠工程咨询有限公司</w:t>
      </w:r>
    </w:p>
    <w:p>
      <w:pPr>
        <w:spacing w:line="360" w:lineRule="auto"/>
        <w:ind w:firstLine="210" w:firstLineChars="100"/>
        <w:jc w:val="right"/>
        <w:rPr>
          <w:rFonts w:ascii="仿宋" w:hAnsi="仿宋" w:eastAsia="仿宋" w:cs="宋体"/>
        </w:rPr>
      </w:pPr>
      <w:r>
        <w:rPr>
          <w:rFonts w:hint="eastAsia" w:ascii="仿宋" w:hAnsi="仿宋" w:eastAsia="仿宋" w:cs="宋体"/>
          <w:szCs w:val="21"/>
        </w:rPr>
        <w:t>2024年</w:t>
      </w:r>
      <w:r>
        <w:rPr>
          <w:rFonts w:hint="eastAsia" w:ascii="仿宋" w:hAnsi="仿宋" w:eastAsia="仿宋" w:cs="宋体"/>
          <w:szCs w:val="21"/>
          <w:lang w:val="en-US" w:eastAsia="zh-CN"/>
        </w:rPr>
        <w:t xml:space="preserve">4 </w:t>
      </w:r>
      <w:r>
        <w:rPr>
          <w:rFonts w:hint="eastAsia" w:ascii="仿宋" w:hAnsi="仿宋" w:eastAsia="仿宋" w:cs="宋体"/>
          <w:szCs w:val="21"/>
        </w:rPr>
        <w:t>月</w:t>
      </w:r>
      <w:r>
        <w:rPr>
          <w:rFonts w:hint="eastAsia" w:ascii="仿宋" w:hAnsi="仿宋" w:eastAsia="仿宋" w:cs="宋体"/>
          <w:szCs w:val="21"/>
          <w:lang w:val="en-US" w:eastAsia="zh-CN"/>
        </w:rPr>
        <w:t xml:space="preserve">30 </w:t>
      </w:r>
      <w:r>
        <w:rPr>
          <w:rFonts w:hint="eastAsia" w:ascii="仿宋" w:hAnsi="仿宋" w:eastAsia="仿宋" w:cs="宋体"/>
          <w:szCs w:val="21"/>
        </w:rPr>
        <w:t>日</w:t>
      </w:r>
    </w:p>
    <w:p>
      <w:pPr>
        <w:widowControl/>
        <w:spacing w:line="360" w:lineRule="auto"/>
        <w:ind w:firstLine="600"/>
        <w:jc w:val="left"/>
        <w:rPr>
          <w:rFonts w:ascii="仿宋" w:hAnsi="仿宋" w:eastAsia="仿宋" w:cs="宋体"/>
          <w:sz w:val="24"/>
          <w:lang w:val="zh-CN"/>
        </w:rPr>
        <w:sectPr>
          <w:footerReference r:id="rId6" w:type="default"/>
          <w:pgSz w:w="11906" w:h="16838"/>
          <w:pgMar w:top="1134" w:right="1304" w:bottom="1077" w:left="1418" w:header="720" w:footer="720" w:gutter="0"/>
          <w:cols w:space="720" w:num="1"/>
          <w:docGrid w:linePitch="331" w:charSpace="0"/>
        </w:sectPr>
      </w:pPr>
    </w:p>
    <w:p>
      <w:pPr>
        <w:pStyle w:val="2"/>
        <w:ind w:firstLine="1104"/>
        <w:rPr>
          <w:rFonts w:ascii="仿宋" w:hAnsi="仿宋" w:eastAsia="仿宋"/>
        </w:rPr>
      </w:pPr>
      <w:bookmarkStart w:id="41" w:name="_Toc164096149"/>
      <w:r>
        <w:rPr>
          <w:rFonts w:hint="eastAsia" w:ascii="仿宋" w:hAnsi="仿宋" w:eastAsia="仿宋"/>
        </w:rPr>
        <w:t>第二章 采购需求</w:t>
      </w:r>
      <w:bookmarkEnd w:id="41"/>
    </w:p>
    <w:p>
      <w:pPr>
        <w:spacing w:line="420" w:lineRule="exact"/>
        <w:ind w:firstLine="525"/>
        <w:jc w:val="left"/>
        <w:rPr>
          <w:rFonts w:ascii="仿宋" w:hAnsi="仿宋" w:eastAsia="仿宋" w:cs="宋体"/>
          <w:szCs w:val="21"/>
        </w:rPr>
      </w:pPr>
      <w:r>
        <w:rPr>
          <w:rFonts w:hint="eastAsia" w:ascii="仿宋" w:hAnsi="仿宋" w:eastAsia="仿宋" w:cs="宋体"/>
          <w:szCs w:val="21"/>
        </w:rPr>
        <w:t>说明：</w:t>
      </w:r>
    </w:p>
    <w:p>
      <w:pPr>
        <w:spacing w:line="420" w:lineRule="exact"/>
        <w:ind w:firstLine="420" w:firstLineChars="200"/>
        <w:jc w:val="left"/>
        <w:rPr>
          <w:rFonts w:ascii="仿宋" w:hAnsi="仿宋" w:eastAsia="仿宋" w:cs="宋体"/>
          <w:szCs w:val="21"/>
        </w:rPr>
      </w:pPr>
      <w:r>
        <w:rPr>
          <w:rFonts w:hint="eastAsia" w:ascii="仿宋" w:hAnsi="仿宋" w:eastAsia="仿宋" w:cs="宋体"/>
        </w:rPr>
        <w:t>1. 为落实政府采购政策需满足的要求（根据项目实际情况填写内容）</w:t>
      </w:r>
    </w:p>
    <w:p>
      <w:pPr>
        <w:spacing w:line="420" w:lineRule="exact"/>
        <w:ind w:firstLine="420" w:firstLineChars="200"/>
        <w:jc w:val="left"/>
        <w:rPr>
          <w:rFonts w:ascii="仿宋" w:hAnsi="仿宋" w:eastAsia="仿宋" w:cs="宋体"/>
          <w:szCs w:val="21"/>
        </w:rPr>
      </w:pPr>
      <w:r>
        <w:rPr>
          <w:rFonts w:hint="eastAsia" w:ascii="仿宋" w:hAnsi="仿宋" w:eastAsia="仿宋" w:cs="宋体"/>
          <w:szCs w:val="21"/>
        </w:rPr>
        <w:t>（1）本竞争性磋商采购文件所称中小企业必须符合《政府采购促进中小企业发展管理办法》（财库〔2020〕46号）的规定。</w:t>
      </w:r>
    </w:p>
    <w:p>
      <w:pPr>
        <w:tabs>
          <w:tab w:val="left" w:pos="180"/>
          <w:tab w:val="left" w:pos="1620"/>
        </w:tabs>
        <w:spacing w:line="420" w:lineRule="exact"/>
        <w:ind w:firstLine="420" w:firstLineChars="200"/>
        <w:rPr>
          <w:rFonts w:ascii="仿宋" w:hAnsi="仿宋" w:eastAsia="仿宋" w:cs="宋体"/>
          <w:b/>
          <w:bCs/>
          <w:szCs w:val="21"/>
        </w:rPr>
      </w:pPr>
      <w:r>
        <w:rPr>
          <w:rFonts w:hint="eastAsia" w:ascii="仿宋" w:hAnsi="仿宋" w:eastAsia="仿宋" w:cs="宋体"/>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pPr>
        <w:spacing w:line="420" w:lineRule="exact"/>
        <w:ind w:firstLine="420" w:firstLineChars="200"/>
        <w:jc w:val="left"/>
        <w:rPr>
          <w:rFonts w:ascii="仿宋" w:hAnsi="仿宋" w:eastAsia="仿宋" w:cs="宋体"/>
          <w:szCs w:val="21"/>
        </w:rPr>
      </w:pPr>
      <w:r>
        <w:rPr>
          <w:rFonts w:hint="eastAsia" w:ascii="仿宋" w:hAnsi="仿宋" w:eastAsia="仿宋" w:cs="宋体"/>
          <w:szCs w:val="21"/>
        </w:rPr>
        <w:t>（3）服务项目中包含货物的，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供应商必须在响应文件中提供中国信息安全认证中心授予的有效的信息安全产品认证证书（加盖供应商公章），否则响应文件作无效处理。</w:t>
      </w:r>
    </w:p>
    <w:p>
      <w:pPr>
        <w:spacing w:line="420" w:lineRule="exact"/>
        <w:ind w:firstLine="424" w:firstLineChars="202"/>
        <w:jc w:val="left"/>
        <w:rPr>
          <w:rFonts w:ascii="仿宋" w:hAnsi="仿宋" w:eastAsia="仿宋" w:cs="宋体"/>
          <w:szCs w:val="21"/>
        </w:rPr>
      </w:pPr>
      <w:r>
        <w:rPr>
          <w:rFonts w:hint="eastAsia" w:ascii="仿宋" w:hAnsi="仿宋" w:eastAsia="仿宋" w:cs="宋体"/>
          <w:szCs w:val="21"/>
        </w:rPr>
        <w:t>……</w:t>
      </w:r>
    </w:p>
    <w:p>
      <w:pPr>
        <w:spacing w:line="420" w:lineRule="exact"/>
        <w:ind w:firstLine="413" w:firstLineChars="196"/>
        <w:rPr>
          <w:rFonts w:ascii="仿宋" w:hAnsi="仿宋" w:eastAsia="仿宋" w:cs="宋体"/>
          <w:b/>
          <w:bCs/>
          <w:szCs w:val="21"/>
        </w:rPr>
      </w:pPr>
      <w:r>
        <w:rPr>
          <w:rFonts w:hint="eastAsia" w:ascii="仿宋" w:hAnsi="仿宋" w:eastAsia="仿宋" w:cs="宋体"/>
          <w:b/>
          <w:bCs/>
          <w:szCs w:val="21"/>
        </w:rPr>
        <w:t>2.“实质性要求”是指采购需求中带“▲”的条款或者不能负偏离的条款或者已经指明不满足按响应文件作无效处理的条款。</w:t>
      </w:r>
    </w:p>
    <w:p>
      <w:pPr>
        <w:pStyle w:val="12"/>
        <w:spacing w:line="420" w:lineRule="exact"/>
        <w:ind w:firstLine="420" w:firstLineChars="200"/>
        <w:rPr>
          <w:rFonts w:ascii="仿宋" w:hAnsi="仿宋" w:eastAsia="仿宋" w:cs="宋体"/>
          <w:szCs w:val="21"/>
        </w:rPr>
      </w:pPr>
      <w:r>
        <w:rPr>
          <w:rFonts w:hint="eastAsia" w:ascii="仿宋" w:hAnsi="仿宋" w:eastAsia="仿宋" w:cs="宋体"/>
          <w:szCs w:val="21"/>
        </w:rPr>
        <w:t>3. 不需要供应商对采购需求响应为具体数值的，此采购需求的数值后将以◆号标注。</w:t>
      </w:r>
    </w:p>
    <w:p>
      <w:pPr>
        <w:pStyle w:val="12"/>
        <w:spacing w:line="420" w:lineRule="exact"/>
        <w:ind w:firstLine="420" w:firstLineChars="200"/>
        <w:rPr>
          <w:rFonts w:ascii="仿宋" w:hAnsi="仿宋" w:eastAsia="仿宋" w:cs="宋体"/>
          <w:szCs w:val="21"/>
        </w:rPr>
      </w:pPr>
      <w:r>
        <w:rPr>
          <w:rFonts w:hint="eastAsia" w:ascii="仿宋" w:hAnsi="仿宋" w:eastAsia="仿宋" w:cs="宋体"/>
          <w:szCs w:val="21"/>
        </w:rPr>
        <w:t>4. 如竞标人竞标产品存在侵犯他人的知识产权或者专利成果行为的，应承担相应法律责任。</w:t>
      </w:r>
    </w:p>
    <w:p>
      <w:pPr>
        <w:widowControl/>
        <w:jc w:val="left"/>
        <w:rPr>
          <w:rFonts w:ascii="仿宋" w:hAnsi="仿宋" w:eastAsia="仿宋" w:cs="宋体"/>
          <w:sz w:val="32"/>
          <w:szCs w:val="32"/>
        </w:rPr>
      </w:pPr>
      <w:r>
        <w:rPr>
          <w:rFonts w:ascii="仿宋" w:hAnsi="仿宋" w:eastAsia="仿宋" w:cs="宋体"/>
          <w:sz w:val="32"/>
          <w:szCs w:val="32"/>
        </w:rPr>
        <w:br w:type="page"/>
      </w:r>
    </w:p>
    <w:tbl>
      <w:tblPr>
        <w:tblStyle w:val="36"/>
        <w:tblpPr w:leftFromText="180" w:rightFromText="180" w:vertAnchor="text" w:tblpXSpec="center" w:tblpY="1"/>
        <w:tblOverlap w:val="never"/>
        <w:tblW w:w="102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6"/>
        <w:gridCol w:w="1255"/>
        <w:gridCol w:w="34"/>
        <w:gridCol w:w="817"/>
        <w:gridCol w:w="4495"/>
        <w:gridCol w:w="1425"/>
        <w:gridCol w:w="14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0210" w:type="dxa"/>
            <w:gridSpan w:val="7"/>
            <w:tcBorders>
              <w:top w:val="single" w:color="auto" w:sz="4" w:space="0"/>
              <w:left w:val="single" w:color="auto" w:sz="4" w:space="0"/>
              <w:right w:val="single" w:color="auto" w:sz="4" w:space="0"/>
            </w:tcBorders>
            <w:vAlign w:val="center"/>
          </w:tcPr>
          <w:p>
            <w:pPr>
              <w:jc w:val="center"/>
              <w:rPr>
                <w:rFonts w:ascii="仿宋" w:hAnsi="仿宋" w:eastAsia="仿宋" w:cs="宋体"/>
                <w:b/>
                <w:szCs w:val="21"/>
              </w:rPr>
            </w:pPr>
            <w:r>
              <w:rPr>
                <w:rFonts w:hint="eastAsia" w:ascii="仿宋" w:hAnsi="仿宋" w:eastAsia="仿宋" w:cs="宋体"/>
                <w:b/>
                <w:szCs w:val="21"/>
              </w:rPr>
              <w:t>需求一览表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985" w:type="dxa"/>
            <w:gridSpan w:val="3"/>
            <w:tcBorders>
              <w:top w:val="single" w:color="auto" w:sz="4" w:space="0"/>
              <w:left w:val="single" w:color="auto" w:sz="4" w:space="0"/>
              <w:right w:val="single" w:color="auto" w:sz="4" w:space="0"/>
            </w:tcBorders>
            <w:vAlign w:val="center"/>
          </w:tcPr>
          <w:p>
            <w:pPr>
              <w:wordWrap w:val="0"/>
              <w:jc w:val="center"/>
              <w:rPr>
                <w:rFonts w:ascii="仿宋" w:hAnsi="仿宋" w:eastAsia="仿宋" w:cs="宋体"/>
                <w:szCs w:val="21"/>
              </w:rPr>
            </w:pPr>
            <w:r>
              <w:rPr>
                <w:rFonts w:hint="eastAsia" w:ascii="仿宋" w:hAnsi="仿宋" w:eastAsia="仿宋" w:cs="宋体"/>
                <w:szCs w:val="21"/>
              </w:rPr>
              <w:t>标段</w:t>
            </w:r>
          </w:p>
        </w:tc>
        <w:tc>
          <w:tcPr>
            <w:tcW w:w="8225" w:type="dxa"/>
            <w:gridSpan w:val="4"/>
            <w:tcBorders>
              <w:top w:val="single" w:color="auto" w:sz="4" w:space="0"/>
              <w:left w:val="single" w:color="auto" w:sz="4" w:space="0"/>
              <w:right w:val="single" w:color="auto" w:sz="4" w:space="0"/>
            </w:tcBorders>
            <w:vAlign w:val="center"/>
          </w:tcPr>
          <w:p>
            <w:pPr>
              <w:wordWrap w:val="0"/>
              <w:jc w:val="left"/>
              <w:rPr>
                <w:rFonts w:ascii="仿宋" w:hAnsi="仿宋" w:eastAsia="仿宋" w:cs="宋体"/>
                <w:b/>
                <w:bCs/>
                <w:szCs w:val="21"/>
              </w:rPr>
            </w:pPr>
            <w:r>
              <w:rPr>
                <w:rFonts w:hint="eastAsia" w:ascii="仿宋" w:hAnsi="仿宋" w:eastAsia="仿宋" w:cs="宋体"/>
                <w:szCs w:val="21"/>
              </w:rPr>
              <w:t>无</w:t>
            </w:r>
            <w:r>
              <w:rPr>
                <w:rFonts w:hint="eastAsia" w:ascii="仿宋" w:hAnsi="仿宋" w:eastAsia="仿宋" w:cs="宋体"/>
                <w:b/>
                <w:bCs/>
                <w:szCs w:val="21"/>
              </w:rPr>
              <w:t>分标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96" w:type="dxa"/>
            <w:tcBorders>
              <w:top w:val="single" w:color="auto" w:sz="4" w:space="0"/>
              <w:left w:val="single" w:color="auto" w:sz="4" w:space="0"/>
              <w:bottom w:val="single" w:color="auto" w:sz="4" w:space="0"/>
              <w:right w:val="single" w:color="auto" w:sz="4" w:space="0"/>
            </w:tcBorders>
          </w:tcPr>
          <w:p>
            <w:pPr>
              <w:wordWrap w:val="0"/>
              <w:jc w:val="center"/>
              <w:rPr>
                <w:rFonts w:ascii="仿宋" w:hAnsi="仿宋" w:eastAsia="仿宋" w:cs="宋体"/>
                <w:szCs w:val="21"/>
              </w:rPr>
            </w:pPr>
            <w:r>
              <w:rPr>
                <w:rFonts w:hint="eastAsia" w:ascii="仿宋" w:hAnsi="仿宋" w:eastAsia="仿宋" w:cs="宋体"/>
                <w:szCs w:val="21"/>
              </w:rPr>
              <w:t>序号</w:t>
            </w:r>
          </w:p>
        </w:tc>
        <w:tc>
          <w:tcPr>
            <w:tcW w:w="1255" w:type="dxa"/>
            <w:tcBorders>
              <w:top w:val="single" w:color="auto" w:sz="4" w:space="0"/>
              <w:left w:val="single" w:color="auto" w:sz="4" w:space="0"/>
              <w:bottom w:val="single" w:color="auto" w:sz="4" w:space="0"/>
              <w:right w:val="single" w:color="auto" w:sz="4" w:space="0"/>
            </w:tcBorders>
            <w:vAlign w:val="center"/>
          </w:tcPr>
          <w:p>
            <w:pPr>
              <w:wordWrap w:val="0"/>
              <w:jc w:val="center"/>
              <w:rPr>
                <w:rFonts w:ascii="仿宋" w:hAnsi="仿宋" w:eastAsia="仿宋" w:cs="宋体"/>
                <w:szCs w:val="21"/>
              </w:rPr>
            </w:pPr>
            <w:r>
              <w:rPr>
                <w:rFonts w:hint="eastAsia" w:ascii="仿宋" w:hAnsi="仿宋" w:eastAsia="仿宋" w:cs="宋体"/>
                <w:szCs w:val="21"/>
              </w:rPr>
              <w:t>标的的名称</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wordWrap w:val="0"/>
              <w:jc w:val="center"/>
              <w:rPr>
                <w:rFonts w:ascii="仿宋" w:hAnsi="仿宋" w:eastAsia="仿宋" w:cs="宋体"/>
                <w:szCs w:val="21"/>
              </w:rPr>
            </w:pPr>
            <w:r>
              <w:rPr>
                <w:rFonts w:hint="eastAsia" w:ascii="仿宋" w:hAnsi="仿宋" w:eastAsia="仿宋" w:cs="宋体"/>
                <w:szCs w:val="21"/>
              </w:rPr>
              <w:t>数量及单位</w:t>
            </w:r>
          </w:p>
        </w:tc>
        <w:tc>
          <w:tcPr>
            <w:tcW w:w="4495" w:type="dxa"/>
            <w:tcBorders>
              <w:top w:val="single" w:color="auto" w:sz="4" w:space="0"/>
              <w:left w:val="single" w:color="auto" w:sz="4" w:space="0"/>
              <w:bottom w:val="single" w:color="auto" w:sz="4" w:space="0"/>
              <w:right w:val="single" w:color="auto" w:sz="4" w:space="0"/>
            </w:tcBorders>
            <w:vAlign w:val="center"/>
          </w:tcPr>
          <w:p>
            <w:pPr>
              <w:wordWrap w:val="0"/>
              <w:jc w:val="center"/>
              <w:rPr>
                <w:rFonts w:ascii="仿宋" w:hAnsi="仿宋" w:eastAsia="仿宋" w:cs="宋体"/>
                <w:szCs w:val="21"/>
              </w:rPr>
            </w:pPr>
            <w:r>
              <w:rPr>
                <w:rFonts w:hint="eastAsia" w:ascii="仿宋" w:hAnsi="仿宋" w:eastAsia="仿宋" w:cs="宋体"/>
                <w:szCs w:val="21"/>
              </w:rPr>
              <w:t>工程概况及采购范围</w:t>
            </w:r>
          </w:p>
        </w:tc>
        <w:tc>
          <w:tcPr>
            <w:tcW w:w="1425" w:type="dxa"/>
            <w:tcBorders>
              <w:top w:val="single" w:color="auto" w:sz="4" w:space="0"/>
              <w:left w:val="single" w:color="auto" w:sz="4" w:space="0"/>
              <w:bottom w:val="single" w:color="auto" w:sz="4" w:space="0"/>
              <w:right w:val="single" w:color="auto" w:sz="4" w:space="0"/>
            </w:tcBorders>
            <w:vAlign w:val="center"/>
          </w:tcPr>
          <w:p>
            <w:pPr>
              <w:wordWrap w:val="0"/>
              <w:jc w:val="center"/>
              <w:rPr>
                <w:rFonts w:ascii="仿宋" w:hAnsi="仿宋" w:eastAsia="仿宋" w:cs="宋体"/>
                <w:szCs w:val="21"/>
              </w:rPr>
            </w:pPr>
            <w:r>
              <w:rPr>
                <w:rFonts w:hint="eastAsia" w:ascii="仿宋" w:hAnsi="仿宋" w:eastAsia="仿宋" w:cs="宋体"/>
                <w:szCs w:val="21"/>
              </w:rPr>
              <w:t>分项预算合计（元）</w:t>
            </w:r>
          </w:p>
        </w:tc>
        <w:tc>
          <w:tcPr>
            <w:tcW w:w="1488" w:type="dxa"/>
            <w:tcBorders>
              <w:top w:val="single" w:color="auto" w:sz="4" w:space="0"/>
              <w:left w:val="single" w:color="auto" w:sz="4" w:space="0"/>
              <w:bottom w:val="single" w:color="auto" w:sz="4" w:space="0"/>
              <w:right w:val="single" w:color="auto" w:sz="4" w:space="0"/>
            </w:tcBorders>
            <w:vAlign w:val="center"/>
          </w:tcPr>
          <w:p>
            <w:pPr>
              <w:wordWrap w:val="0"/>
              <w:jc w:val="center"/>
              <w:rPr>
                <w:rFonts w:ascii="仿宋" w:hAnsi="仿宋" w:eastAsia="仿宋" w:cs="宋体"/>
                <w:szCs w:val="21"/>
              </w:rPr>
            </w:pPr>
            <w:r>
              <w:rPr>
                <w:rFonts w:hint="eastAsia" w:ascii="仿宋" w:hAnsi="仿宋" w:eastAsia="仿宋" w:cs="宋体"/>
                <w:szCs w:val="21"/>
              </w:rPr>
              <w:t>中小企业划分标准所属行业名称</w:t>
            </w:r>
            <w:r>
              <w:rPr>
                <w:rFonts w:hint="eastAsia" w:ascii="仿宋" w:hAnsi="仿宋" w:eastAsia="仿宋" w:cs="宋体"/>
                <w:sz w:val="15"/>
                <w:szCs w:val="21"/>
              </w:rPr>
              <w:t>（行业名称及划分见本章附件2）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6" w:type="dxa"/>
            <w:tcBorders>
              <w:top w:val="single" w:color="auto" w:sz="4" w:space="0"/>
              <w:left w:val="single" w:color="auto" w:sz="4" w:space="0"/>
              <w:bottom w:val="single" w:color="auto" w:sz="4" w:space="0"/>
              <w:right w:val="single" w:color="auto" w:sz="4" w:space="0"/>
            </w:tcBorders>
            <w:vAlign w:val="center"/>
          </w:tcPr>
          <w:p>
            <w:pPr>
              <w:wordWrap w:val="0"/>
              <w:jc w:val="center"/>
              <w:rPr>
                <w:rFonts w:ascii="仿宋" w:hAnsi="仿宋" w:eastAsia="仿宋" w:cs="宋体"/>
                <w:szCs w:val="21"/>
              </w:rPr>
            </w:pPr>
            <w:r>
              <w:rPr>
                <w:rFonts w:hint="eastAsia" w:ascii="仿宋" w:hAnsi="仿宋" w:eastAsia="仿宋" w:cs="宋体"/>
                <w:szCs w:val="21"/>
              </w:rPr>
              <w:t>1</w:t>
            </w:r>
          </w:p>
        </w:tc>
        <w:tc>
          <w:tcPr>
            <w:tcW w:w="1255" w:type="dxa"/>
            <w:tcBorders>
              <w:top w:val="single" w:color="auto" w:sz="4" w:space="0"/>
              <w:left w:val="single" w:color="auto" w:sz="4" w:space="0"/>
              <w:bottom w:val="single" w:color="auto" w:sz="4" w:space="0"/>
              <w:right w:val="single" w:color="auto" w:sz="4" w:space="0"/>
            </w:tcBorders>
            <w:vAlign w:val="center"/>
          </w:tcPr>
          <w:p>
            <w:pPr>
              <w:textAlignment w:val="baseline"/>
              <w:rPr>
                <w:rFonts w:hint="eastAsia" w:ascii="仿宋" w:hAnsi="仿宋" w:eastAsia="仿宋" w:cs="宋体"/>
                <w:szCs w:val="21"/>
                <w:lang w:eastAsia="zh-CN"/>
              </w:rPr>
            </w:pPr>
            <w:r>
              <w:rPr>
                <w:rFonts w:hint="eastAsia" w:ascii="仿宋" w:hAnsi="仿宋" w:eastAsia="仿宋" w:cs="宋体"/>
                <w:szCs w:val="21"/>
                <w:lang w:eastAsia="zh-CN"/>
              </w:rPr>
              <w:t>江南区江西镇那廊村茯芮坡至智信村雷寨坡道路扩建项目</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wordWrap w:val="0"/>
              <w:snapToGrid w:val="0"/>
              <w:jc w:val="center"/>
              <w:rPr>
                <w:rFonts w:ascii="仿宋" w:hAnsi="仿宋" w:eastAsia="仿宋" w:cs="宋体"/>
                <w:szCs w:val="21"/>
              </w:rPr>
            </w:pPr>
            <w:r>
              <w:rPr>
                <w:rFonts w:hint="eastAsia" w:ascii="仿宋" w:hAnsi="仿宋" w:eastAsia="仿宋" w:cs="宋体"/>
                <w:szCs w:val="21"/>
              </w:rPr>
              <w:t>1项</w:t>
            </w:r>
          </w:p>
        </w:tc>
        <w:tc>
          <w:tcPr>
            <w:tcW w:w="4495" w:type="dxa"/>
            <w:tcBorders>
              <w:top w:val="single" w:color="auto" w:sz="4" w:space="0"/>
              <w:left w:val="single" w:color="auto" w:sz="4" w:space="0"/>
              <w:bottom w:val="single" w:color="auto" w:sz="4" w:space="0"/>
              <w:right w:val="single" w:color="auto" w:sz="4" w:space="0"/>
            </w:tcBorders>
          </w:tcPr>
          <w:p>
            <w:pPr>
              <w:spacing w:line="276" w:lineRule="auto"/>
              <w:jc w:val="left"/>
              <w:textAlignment w:val="baseline"/>
              <w:rPr>
                <w:rFonts w:hint="eastAsia" w:ascii="仿宋" w:hAnsi="仿宋" w:eastAsia="仿宋" w:cs="宋体"/>
                <w:szCs w:val="21"/>
                <w:lang w:eastAsia="zh-CN"/>
              </w:rPr>
            </w:pPr>
            <w:r>
              <w:rPr>
                <w:rFonts w:hint="eastAsia" w:ascii="仿宋" w:hAnsi="仿宋" w:eastAsia="仿宋" w:cs="宋体"/>
                <w:szCs w:val="21"/>
              </w:rPr>
              <w:t>1.工程名称：</w:t>
            </w:r>
            <w:r>
              <w:rPr>
                <w:rFonts w:hint="eastAsia" w:ascii="仿宋" w:hAnsi="仿宋" w:eastAsia="仿宋" w:cs="宋体"/>
                <w:szCs w:val="21"/>
                <w:lang w:eastAsia="zh-CN"/>
              </w:rPr>
              <w:t>江南区江西镇那廊村茯芮坡至智信村雷寨坡道路扩建项目</w:t>
            </w:r>
          </w:p>
          <w:p>
            <w:pPr>
              <w:spacing w:line="276" w:lineRule="auto"/>
              <w:jc w:val="left"/>
              <w:textAlignment w:val="baseline"/>
              <w:rPr>
                <w:rFonts w:hint="eastAsia" w:ascii="仿宋" w:hAnsi="仿宋" w:eastAsia="仿宋" w:cs="宋体"/>
                <w:szCs w:val="21"/>
                <w:lang w:eastAsia="zh-CN"/>
              </w:rPr>
            </w:pPr>
            <w:r>
              <w:rPr>
                <w:rFonts w:hint="eastAsia" w:ascii="仿宋" w:hAnsi="仿宋" w:eastAsia="仿宋" w:cs="宋体"/>
                <w:szCs w:val="21"/>
              </w:rPr>
              <w:t>▲2.建设地点：</w:t>
            </w:r>
            <w:r>
              <w:rPr>
                <w:rFonts w:hint="eastAsia" w:ascii="仿宋" w:hAnsi="仿宋" w:eastAsia="仿宋" w:cs="宋体"/>
                <w:szCs w:val="21"/>
                <w:lang w:eastAsia="zh-CN"/>
              </w:rPr>
              <w:t>江南区江西镇那廊村、智信村</w:t>
            </w:r>
          </w:p>
          <w:p>
            <w:pPr>
              <w:spacing w:line="276" w:lineRule="auto"/>
              <w:jc w:val="left"/>
              <w:textAlignment w:val="baseline"/>
              <w:rPr>
                <w:rFonts w:ascii="仿宋" w:hAnsi="仿宋" w:eastAsia="仿宋" w:cs="宋体"/>
                <w:szCs w:val="21"/>
              </w:rPr>
            </w:pPr>
            <w:r>
              <w:rPr>
                <w:rFonts w:hint="eastAsia" w:ascii="仿宋" w:hAnsi="仿宋" w:eastAsia="仿宋" w:cs="宋体"/>
                <w:szCs w:val="21"/>
              </w:rPr>
              <w:t>▲3.发包方式：固定综合单价，包工包料</w:t>
            </w:r>
          </w:p>
          <w:p>
            <w:pPr>
              <w:spacing w:line="276" w:lineRule="auto"/>
              <w:jc w:val="left"/>
              <w:textAlignment w:val="baseline"/>
              <w:rPr>
                <w:rFonts w:ascii="仿宋" w:hAnsi="仿宋" w:eastAsia="仿宋" w:cs="宋体"/>
                <w:szCs w:val="21"/>
              </w:rPr>
            </w:pPr>
            <w:r>
              <w:rPr>
                <w:rFonts w:hint="eastAsia" w:ascii="仿宋" w:hAnsi="仿宋" w:eastAsia="仿宋" w:cs="宋体"/>
                <w:szCs w:val="21"/>
              </w:rPr>
              <w:t>▲4.工程质量要求：符合国家现行工程施工质量验收规范合格标准。</w:t>
            </w:r>
          </w:p>
          <w:p>
            <w:pPr>
              <w:spacing w:line="276" w:lineRule="auto"/>
              <w:jc w:val="left"/>
              <w:textAlignment w:val="baseline"/>
              <w:rPr>
                <w:rFonts w:ascii="仿宋" w:hAnsi="仿宋" w:eastAsia="仿宋" w:cs="宋体"/>
                <w:szCs w:val="21"/>
              </w:rPr>
            </w:pPr>
            <w:r>
              <w:rPr>
                <w:rFonts w:hint="eastAsia" w:ascii="仿宋" w:hAnsi="仿宋" w:eastAsia="仿宋" w:cs="宋体"/>
                <w:szCs w:val="21"/>
              </w:rPr>
              <w:t>▲5.开工时间：具体以采购人（监理）开工令为准。</w:t>
            </w:r>
          </w:p>
          <w:p>
            <w:pPr>
              <w:spacing w:line="276" w:lineRule="auto"/>
              <w:jc w:val="left"/>
              <w:textAlignment w:val="baseline"/>
              <w:rPr>
                <w:rFonts w:ascii="仿宋" w:hAnsi="仿宋" w:eastAsia="仿宋" w:cs="宋体"/>
                <w:szCs w:val="21"/>
              </w:rPr>
            </w:pPr>
            <w:r>
              <w:rPr>
                <w:rFonts w:hint="eastAsia" w:ascii="仿宋" w:hAnsi="仿宋" w:eastAsia="仿宋" w:cs="宋体"/>
                <w:szCs w:val="21"/>
              </w:rPr>
              <w:t>▲6.合同履行期限(工期)：</w:t>
            </w:r>
            <w:r>
              <w:rPr>
                <w:rFonts w:hint="eastAsia" w:ascii="仿宋" w:hAnsi="仿宋" w:eastAsia="仿宋" w:cs="宋体"/>
                <w:szCs w:val="21"/>
                <w:lang w:val="en-US" w:eastAsia="zh-CN"/>
              </w:rPr>
              <w:t>9</w:t>
            </w:r>
            <w:r>
              <w:rPr>
                <w:rFonts w:hint="eastAsia" w:ascii="仿宋" w:hAnsi="仿宋" w:eastAsia="仿宋" w:cs="宋体"/>
                <w:szCs w:val="21"/>
              </w:rPr>
              <w:t>0日历天。</w:t>
            </w:r>
          </w:p>
          <w:p>
            <w:pPr>
              <w:spacing w:line="276" w:lineRule="auto"/>
              <w:jc w:val="left"/>
              <w:textAlignment w:val="baseline"/>
              <w:rPr>
                <w:rFonts w:ascii="仿宋" w:hAnsi="仿宋" w:eastAsia="仿宋" w:cs="宋体"/>
                <w:szCs w:val="21"/>
              </w:rPr>
            </w:pPr>
            <w:r>
              <w:rPr>
                <w:rFonts w:hint="eastAsia" w:ascii="仿宋" w:hAnsi="仿宋" w:eastAsia="仿宋" w:cs="宋体"/>
                <w:szCs w:val="21"/>
              </w:rPr>
              <w:t>▲7.本项目规模及采购范围</w:t>
            </w:r>
            <w:r>
              <w:rPr>
                <w:rFonts w:hint="eastAsia" w:ascii="仿宋" w:hAnsi="仿宋" w:eastAsia="仿宋" w:cs="宋体"/>
                <w:szCs w:val="21"/>
                <w:lang w:eastAsia="zh-CN"/>
              </w:rPr>
              <w:t>江南区江西镇那廊村茯芮坡至智信村雷寨坡道路扩建项目</w:t>
            </w:r>
            <w:r>
              <w:rPr>
                <w:rFonts w:hint="eastAsia" w:ascii="仿宋" w:hAnsi="仿宋" w:eastAsia="仿宋" w:cs="宋体"/>
                <w:szCs w:val="21"/>
              </w:rPr>
              <w:t>，具体内容详见施工图纸及工程量清单。</w:t>
            </w:r>
          </w:p>
          <w:p>
            <w:pPr>
              <w:spacing w:line="276" w:lineRule="auto"/>
              <w:jc w:val="left"/>
              <w:textAlignment w:val="baseline"/>
              <w:rPr>
                <w:rFonts w:ascii="仿宋" w:hAnsi="仿宋" w:eastAsia="仿宋" w:cs="宋体"/>
                <w:szCs w:val="21"/>
              </w:rPr>
            </w:pPr>
            <w:r>
              <w:rPr>
                <w:rFonts w:hint="eastAsia" w:ascii="仿宋" w:hAnsi="仿宋" w:eastAsia="仿宋" w:cs="宋体"/>
                <w:szCs w:val="21"/>
              </w:rPr>
              <w:t>▲8.工程建设地点的现场条件：</w:t>
            </w:r>
          </w:p>
          <w:p>
            <w:pPr>
              <w:spacing w:line="276" w:lineRule="auto"/>
              <w:jc w:val="left"/>
              <w:textAlignment w:val="baseline"/>
              <w:rPr>
                <w:rFonts w:ascii="仿宋" w:hAnsi="仿宋" w:eastAsia="仿宋" w:cs="宋体"/>
                <w:szCs w:val="21"/>
              </w:rPr>
            </w:pPr>
            <w:r>
              <w:rPr>
                <w:rFonts w:hint="eastAsia" w:ascii="仿宋" w:hAnsi="仿宋" w:eastAsia="仿宋" w:cs="宋体"/>
                <w:szCs w:val="21"/>
              </w:rPr>
              <w:t>（1）现场自然条件：满足施工要求。</w:t>
            </w:r>
          </w:p>
          <w:p>
            <w:pPr>
              <w:spacing w:line="276" w:lineRule="auto"/>
              <w:jc w:val="left"/>
              <w:textAlignment w:val="baseline"/>
              <w:rPr>
                <w:rFonts w:ascii="仿宋" w:hAnsi="仿宋" w:eastAsia="仿宋" w:cs="宋体"/>
                <w:szCs w:val="21"/>
              </w:rPr>
            </w:pPr>
            <w:r>
              <w:rPr>
                <w:rFonts w:hint="eastAsia" w:ascii="仿宋" w:hAnsi="仿宋" w:eastAsia="仿宋" w:cs="宋体"/>
                <w:szCs w:val="21"/>
              </w:rPr>
              <w:t>（2）现场施工条件：符合施工要求。</w:t>
            </w:r>
          </w:p>
          <w:p>
            <w:pPr>
              <w:spacing w:line="276" w:lineRule="auto"/>
              <w:jc w:val="left"/>
              <w:textAlignment w:val="baseline"/>
              <w:rPr>
                <w:rFonts w:ascii="仿宋" w:hAnsi="仿宋" w:eastAsia="仿宋" w:cs="宋体"/>
                <w:szCs w:val="21"/>
              </w:rPr>
            </w:pPr>
            <w:r>
              <w:rPr>
                <w:rFonts w:hint="eastAsia" w:ascii="仿宋" w:hAnsi="仿宋" w:eastAsia="仿宋" w:cs="宋体"/>
                <w:szCs w:val="21"/>
              </w:rPr>
              <w:t>▲9、根据施工图以及工程量清单提供工程进度计划与措施；工程施工的重点和难点及保证措施、主要的施工方法。</w:t>
            </w:r>
          </w:p>
        </w:tc>
        <w:tc>
          <w:tcPr>
            <w:tcW w:w="1425" w:type="dxa"/>
            <w:tcBorders>
              <w:top w:val="single" w:color="auto" w:sz="4" w:space="0"/>
              <w:left w:val="single" w:color="auto" w:sz="4" w:space="0"/>
              <w:bottom w:val="single" w:color="auto" w:sz="4" w:space="0"/>
              <w:right w:val="single" w:color="auto" w:sz="4" w:space="0"/>
            </w:tcBorders>
            <w:vAlign w:val="center"/>
          </w:tcPr>
          <w:p>
            <w:pPr>
              <w:wordWrap w:val="0"/>
              <w:rPr>
                <w:rFonts w:hint="eastAsia" w:ascii="仿宋" w:hAnsi="仿宋" w:eastAsia="仿宋" w:cs="宋体"/>
                <w:szCs w:val="21"/>
                <w:lang w:eastAsia="zh-CN"/>
              </w:rPr>
            </w:pPr>
            <w:r>
              <w:rPr>
                <w:rFonts w:hint="eastAsia" w:ascii="仿宋" w:hAnsi="仿宋" w:eastAsia="仿宋" w:cs="宋体"/>
                <w:szCs w:val="21"/>
                <w:lang w:eastAsia="zh-CN"/>
              </w:rPr>
              <w:t>1236152.78</w:t>
            </w:r>
          </w:p>
        </w:tc>
        <w:tc>
          <w:tcPr>
            <w:tcW w:w="1488" w:type="dxa"/>
            <w:tcBorders>
              <w:top w:val="single" w:color="auto" w:sz="4" w:space="0"/>
              <w:left w:val="single" w:color="auto" w:sz="4" w:space="0"/>
              <w:bottom w:val="single" w:color="auto" w:sz="4" w:space="0"/>
              <w:right w:val="single" w:color="auto" w:sz="4" w:space="0"/>
            </w:tcBorders>
            <w:vAlign w:val="center"/>
          </w:tcPr>
          <w:p>
            <w:pPr>
              <w:wordWrap w:val="0"/>
              <w:jc w:val="center"/>
              <w:rPr>
                <w:rFonts w:ascii="仿宋" w:hAnsi="仿宋" w:eastAsia="仿宋" w:cs="宋体"/>
                <w:szCs w:val="21"/>
              </w:rPr>
            </w:pPr>
            <w:r>
              <w:rPr>
                <w:rFonts w:hint="eastAsia" w:ascii="仿宋" w:hAnsi="仿宋" w:eastAsia="仿宋" w:cs="宋体"/>
                <w:szCs w:val="21"/>
              </w:rPr>
              <w:t>建筑业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2802" w:type="dxa"/>
            <w:gridSpan w:val="4"/>
            <w:tcBorders>
              <w:top w:val="single" w:color="auto" w:sz="4" w:space="0"/>
              <w:left w:val="single" w:color="auto" w:sz="4" w:space="0"/>
              <w:bottom w:val="single" w:color="auto" w:sz="4" w:space="0"/>
              <w:right w:val="single" w:color="auto" w:sz="4" w:space="0"/>
            </w:tcBorders>
            <w:vAlign w:val="center"/>
          </w:tcPr>
          <w:p>
            <w:pPr>
              <w:widowControl/>
              <w:tabs>
                <w:tab w:val="left" w:pos="1440"/>
              </w:tabs>
              <w:wordWrap w:val="0"/>
              <w:snapToGrid w:val="0"/>
              <w:jc w:val="center"/>
              <w:rPr>
                <w:rFonts w:ascii="仿宋" w:hAnsi="仿宋" w:eastAsia="仿宋" w:cs="宋体"/>
                <w:b/>
                <w:kern w:val="0"/>
                <w:szCs w:val="21"/>
              </w:rPr>
            </w:pPr>
            <w:r>
              <w:rPr>
                <w:rFonts w:hint="eastAsia" w:ascii="仿宋" w:hAnsi="仿宋" w:eastAsia="仿宋" w:cs="宋体"/>
                <w:b/>
                <w:szCs w:val="21"/>
              </w:rPr>
              <w:t>最高限价(招标控制价)（元）</w:t>
            </w:r>
          </w:p>
        </w:tc>
        <w:tc>
          <w:tcPr>
            <w:tcW w:w="7408" w:type="dxa"/>
            <w:gridSpan w:val="3"/>
            <w:tcBorders>
              <w:top w:val="single" w:color="auto" w:sz="4" w:space="0"/>
              <w:left w:val="single" w:color="auto" w:sz="4" w:space="0"/>
              <w:bottom w:val="single" w:color="auto" w:sz="4" w:space="0"/>
              <w:right w:val="single" w:color="auto" w:sz="4" w:space="0"/>
            </w:tcBorders>
            <w:vAlign w:val="center"/>
          </w:tcPr>
          <w:p>
            <w:pPr>
              <w:wordWrap w:val="0"/>
              <w:spacing w:line="276" w:lineRule="auto"/>
              <w:rPr>
                <w:rFonts w:ascii="仿宋" w:hAnsi="仿宋" w:eastAsia="仿宋" w:cs="宋体"/>
                <w:szCs w:val="21"/>
              </w:rPr>
            </w:pPr>
            <w:r>
              <w:rPr>
                <w:rFonts w:hint="eastAsia" w:ascii="仿宋" w:hAnsi="仿宋" w:eastAsia="仿宋" w:cs="宋体"/>
                <w:szCs w:val="21"/>
              </w:rPr>
              <w:t>人民币</w:t>
            </w:r>
            <w:r>
              <w:rPr>
                <w:rFonts w:hint="eastAsia" w:ascii="仿宋" w:hAnsi="仿宋" w:eastAsia="仿宋" w:cs="宋体"/>
                <w:szCs w:val="21"/>
                <w:lang w:val="en-US" w:eastAsia="zh-CN"/>
              </w:rPr>
              <w:t>壹佰贰拾叁万陆仟壹佰伍拾贰元柒角捌分</w:t>
            </w:r>
            <w:r>
              <w:rPr>
                <w:rFonts w:hint="eastAsia" w:ascii="仿宋" w:hAnsi="仿宋" w:eastAsia="仿宋" w:cs="宋体"/>
                <w:szCs w:val="21"/>
              </w:rPr>
              <w:t>（¥</w:t>
            </w:r>
            <w:r>
              <w:rPr>
                <w:rFonts w:hint="eastAsia" w:ascii="仿宋" w:hAnsi="仿宋" w:eastAsia="仿宋" w:cs="宋体"/>
                <w:szCs w:val="21"/>
                <w:lang w:eastAsia="zh-CN"/>
              </w:rPr>
              <w:t>1236152.78</w:t>
            </w:r>
            <w:r>
              <w:rPr>
                <w:rFonts w:hint="eastAsia" w:ascii="仿宋" w:hAnsi="仿宋" w:eastAsia="仿宋"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6" w:type="dxa"/>
            <w:tcBorders>
              <w:top w:val="single" w:color="auto" w:sz="4" w:space="0"/>
              <w:left w:val="single" w:color="auto" w:sz="4" w:space="0"/>
              <w:right w:val="single" w:color="auto" w:sz="4" w:space="0"/>
            </w:tcBorders>
            <w:vAlign w:val="center"/>
          </w:tcPr>
          <w:p>
            <w:pPr>
              <w:textAlignment w:val="baseline"/>
              <w:rPr>
                <w:rFonts w:ascii="仿宋" w:hAnsi="仿宋" w:eastAsia="仿宋" w:cs="宋体"/>
                <w:szCs w:val="21"/>
              </w:rPr>
            </w:pPr>
            <w:r>
              <w:rPr>
                <w:rFonts w:hint="eastAsia" w:ascii="仿宋" w:hAnsi="仿宋" w:eastAsia="仿宋" w:cs="宋体"/>
                <w:szCs w:val="21"/>
              </w:rPr>
              <w:t>商</w:t>
            </w:r>
          </w:p>
          <w:p>
            <w:pPr>
              <w:textAlignment w:val="baseline"/>
              <w:rPr>
                <w:rFonts w:ascii="仿宋" w:hAnsi="仿宋" w:eastAsia="仿宋" w:cs="宋体"/>
                <w:szCs w:val="21"/>
              </w:rPr>
            </w:pPr>
            <w:r>
              <w:rPr>
                <w:rFonts w:hint="eastAsia" w:ascii="仿宋" w:hAnsi="仿宋" w:eastAsia="仿宋" w:cs="宋体"/>
                <w:szCs w:val="21"/>
              </w:rPr>
              <w:t>务</w:t>
            </w:r>
          </w:p>
          <w:p>
            <w:pPr>
              <w:textAlignment w:val="baseline"/>
              <w:rPr>
                <w:rFonts w:ascii="仿宋" w:hAnsi="仿宋" w:eastAsia="仿宋" w:cs="宋体"/>
                <w:szCs w:val="21"/>
              </w:rPr>
            </w:pPr>
            <w:r>
              <w:rPr>
                <w:rFonts w:hint="eastAsia" w:ascii="仿宋" w:hAnsi="仿宋" w:eastAsia="仿宋" w:cs="宋体"/>
                <w:szCs w:val="21"/>
              </w:rPr>
              <w:t>条</w:t>
            </w:r>
          </w:p>
          <w:p>
            <w:pPr>
              <w:textAlignment w:val="baseline"/>
              <w:rPr>
                <w:rFonts w:ascii="仿宋" w:hAnsi="仿宋" w:eastAsia="仿宋" w:cs="宋体"/>
                <w:szCs w:val="21"/>
              </w:rPr>
            </w:pPr>
            <w:r>
              <w:rPr>
                <w:rFonts w:hint="eastAsia" w:ascii="仿宋" w:hAnsi="仿宋" w:eastAsia="仿宋" w:cs="宋体"/>
                <w:szCs w:val="21"/>
              </w:rPr>
              <w:t>款</w:t>
            </w:r>
          </w:p>
        </w:tc>
        <w:tc>
          <w:tcPr>
            <w:tcW w:w="9514" w:type="dxa"/>
            <w:gridSpan w:val="6"/>
            <w:tcBorders>
              <w:top w:val="single" w:color="auto" w:sz="4" w:space="0"/>
              <w:left w:val="single" w:color="auto" w:sz="4" w:space="0"/>
              <w:bottom w:val="single" w:color="auto" w:sz="4" w:space="0"/>
              <w:right w:val="single" w:color="auto" w:sz="4" w:space="0"/>
            </w:tcBorders>
            <w:vAlign w:val="center"/>
          </w:tcPr>
          <w:p>
            <w:pPr>
              <w:spacing w:line="276" w:lineRule="auto"/>
              <w:textAlignment w:val="baseline"/>
              <w:rPr>
                <w:rFonts w:ascii="仿宋" w:hAnsi="仿宋" w:eastAsia="仿宋" w:cs="宋体"/>
                <w:szCs w:val="21"/>
              </w:rPr>
            </w:pPr>
            <w:r>
              <w:rPr>
                <w:rFonts w:hint="eastAsia" w:ascii="仿宋" w:hAnsi="仿宋" w:eastAsia="仿宋" w:cs="宋体"/>
                <w:szCs w:val="21"/>
              </w:rPr>
              <w:t>▲1、合同签订期：自成交通知书发出之日起25日内。</w:t>
            </w:r>
          </w:p>
          <w:p>
            <w:pPr>
              <w:spacing w:line="276" w:lineRule="auto"/>
              <w:textAlignment w:val="baseline"/>
              <w:rPr>
                <w:rFonts w:ascii="仿宋" w:hAnsi="仿宋" w:eastAsia="仿宋" w:cs="宋体"/>
                <w:szCs w:val="21"/>
              </w:rPr>
            </w:pPr>
            <w:r>
              <w:rPr>
                <w:rFonts w:hint="eastAsia" w:ascii="仿宋" w:hAnsi="仿宋" w:eastAsia="仿宋" w:cs="宋体"/>
                <w:szCs w:val="21"/>
              </w:rPr>
              <w:t>▲2、工期：</w:t>
            </w:r>
            <w:r>
              <w:rPr>
                <w:rFonts w:hint="eastAsia" w:ascii="仿宋" w:hAnsi="仿宋" w:eastAsia="仿宋" w:cs="宋体"/>
                <w:szCs w:val="21"/>
                <w:lang w:val="en-US" w:eastAsia="zh-CN"/>
              </w:rPr>
              <w:t>90</w:t>
            </w:r>
            <w:r>
              <w:rPr>
                <w:rFonts w:hint="eastAsia" w:ascii="仿宋" w:hAnsi="仿宋" w:eastAsia="仿宋" w:cs="宋体"/>
                <w:szCs w:val="21"/>
              </w:rPr>
              <w:t>日历天。</w:t>
            </w:r>
          </w:p>
          <w:p>
            <w:pPr>
              <w:spacing w:line="276" w:lineRule="auto"/>
              <w:jc w:val="left"/>
              <w:textAlignment w:val="baseline"/>
              <w:rPr>
                <w:rFonts w:hint="eastAsia" w:ascii="仿宋" w:hAnsi="仿宋" w:eastAsia="仿宋" w:cs="宋体"/>
                <w:szCs w:val="21"/>
                <w:lang w:eastAsia="zh-CN"/>
              </w:rPr>
            </w:pPr>
            <w:r>
              <w:rPr>
                <w:rFonts w:hint="eastAsia" w:ascii="仿宋" w:hAnsi="仿宋" w:eastAsia="仿宋" w:cs="宋体"/>
                <w:szCs w:val="21"/>
              </w:rPr>
              <w:t>▲3、建设地点：</w:t>
            </w:r>
            <w:r>
              <w:rPr>
                <w:rFonts w:hint="eastAsia" w:ascii="仿宋" w:hAnsi="仿宋" w:eastAsia="仿宋" w:cs="宋体"/>
                <w:szCs w:val="21"/>
                <w:lang w:eastAsia="zh-CN"/>
              </w:rPr>
              <w:t>江南区江西镇那廊村、智信村</w:t>
            </w:r>
          </w:p>
          <w:p>
            <w:pPr>
              <w:spacing w:line="276" w:lineRule="auto"/>
              <w:textAlignment w:val="baseline"/>
              <w:rPr>
                <w:rFonts w:ascii="仿宋" w:hAnsi="仿宋" w:eastAsia="仿宋" w:cs="宋体"/>
                <w:szCs w:val="21"/>
              </w:rPr>
            </w:pPr>
            <w:r>
              <w:rPr>
                <w:rFonts w:hint="eastAsia" w:ascii="仿宋" w:hAnsi="仿宋" w:eastAsia="仿宋" w:cs="宋体"/>
                <w:szCs w:val="21"/>
              </w:rPr>
              <w:t>▲4、售后服务承诺：</w:t>
            </w:r>
          </w:p>
          <w:p>
            <w:pPr>
              <w:spacing w:line="276" w:lineRule="auto"/>
              <w:textAlignment w:val="baseline"/>
              <w:rPr>
                <w:rFonts w:ascii="仿宋" w:hAnsi="仿宋" w:eastAsia="仿宋" w:cs="宋体"/>
                <w:szCs w:val="21"/>
              </w:rPr>
            </w:pPr>
            <w:r>
              <w:rPr>
                <w:rFonts w:hint="eastAsia" w:ascii="仿宋" w:hAnsi="仿宋" w:eastAsia="仿宋" w:cs="宋体"/>
                <w:szCs w:val="21"/>
              </w:rPr>
              <w:t>（1）使用年限应符合国家建设相关要求。</w:t>
            </w:r>
          </w:p>
          <w:p>
            <w:pPr>
              <w:spacing w:line="276" w:lineRule="auto"/>
              <w:textAlignment w:val="baseline"/>
              <w:rPr>
                <w:rFonts w:ascii="仿宋" w:hAnsi="仿宋" w:eastAsia="仿宋" w:cs="宋体"/>
                <w:szCs w:val="21"/>
              </w:rPr>
            </w:pPr>
            <w:r>
              <w:rPr>
                <w:rFonts w:hint="eastAsia" w:ascii="仿宋" w:hAnsi="仿宋" w:eastAsia="仿宋" w:cs="宋体"/>
                <w:szCs w:val="21"/>
              </w:rPr>
              <w:t>（2）响应时间：接到采购人处理问题通知后4小时内到达采购人指定现场，8小时内提出解决方案。在工程质量保修期期限内发生质量问题，必须在收到质保通知后的3个日历天内整改完毕。</w:t>
            </w:r>
          </w:p>
          <w:p>
            <w:pPr>
              <w:spacing w:line="276" w:lineRule="auto"/>
              <w:textAlignment w:val="baseline"/>
              <w:rPr>
                <w:rFonts w:ascii="仿宋" w:hAnsi="仿宋" w:eastAsia="仿宋" w:cs="宋体"/>
                <w:szCs w:val="21"/>
              </w:rPr>
            </w:pPr>
            <w:r>
              <w:rPr>
                <w:rFonts w:hint="eastAsia" w:ascii="仿宋" w:hAnsi="仿宋" w:eastAsia="仿宋" w:cs="宋体"/>
                <w:szCs w:val="21"/>
              </w:rPr>
              <w:t>（3）售后服务技术人员要求：专职人员</w:t>
            </w:r>
          </w:p>
          <w:p>
            <w:pPr>
              <w:spacing w:line="276" w:lineRule="auto"/>
              <w:textAlignment w:val="baseline"/>
              <w:rPr>
                <w:rFonts w:ascii="仿宋" w:hAnsi="仿宋" w:eastAsia="仿宋" w:cs="宋体"/>
                <w:szCs w:val="21"/>
              </w:rPr>
            </w:pPr>
            <w:r>
              <w:rPr>
                <w:rFonts w:hint="eastAsia" w:ascii="仿宋" w:hAnsi="仿宋" w:eastAsia="仿宋" w:cs="宋体"/>
                <w:szCs w:val="21"/>
              </w:rPr>
              <w:t>▲5、付款方式及条件：工程款按工程进度支付，工程竣工且通过验收合格后工程进度款支付限额为合同价的80%，剩余工程款及签证资金在结算经审计等相关部门审定后支付至审计结算价的97%，预留审计结算价的3%作为工程质量保证金，待保修期满后无质量问题一次性付清，不计息。</w:t>
            </w:r>
          </w:p>
          <w:p>
            <w:pPr>
              <w:spacing w:line="276" w:lineRule="auto"/>
              <w:textAlignment w:val="baseline"/>
              <w:rPr>
                <w:rFonts w:ascii="仿宋" w:hAnsi="仿宋" w:eastAsia="仿宋" w:cs="宋体"/>
                <w:szCs w:val="21"/>
              </w:rPr>
            </w:pPr>
            <w:r>
              <w:rPr>
                <w:rFonts w:hint="eastAsia" w:ascii="仿宋" w:hAnsi="仿宋" w:eastAsia="仿宋" w:cs="宋体"/>
                <w:szCs w:val="21"/>
              </w:rPr>
              <w:t>▲6、备品备件及耗材等要求：符合国家标准要求</w:t>
            </w:r>
          </w:p>
          <w:p>
            <w:pPr>
              <w:spacing w:line="276" w:lineRule="auto"/>
              <w:textAlignment w:val="baseline"/>
              <w:rPr>
                <w:rFonts w:ascii="仿宋" w:hAnsi="仿宋" w:eastAsia="仿宋" w:cs="宋体"/>
                <w:szCs w:val="21"/>
              </w:rPr>
            </w:pPr>
            <w:r>
              <w:rPr>
                <w:rFonts w:hint="eastAsia" w:ascii="仿宋" w:hAnsi="仿宋" w:eastAsia="仿宋" w:cs="宋体"/>
                <w:szCs w:val="21"/>
              </w:rPr>
              <w:t>▲7、验收条件及标准：</w:t>
            </w:r>
          </w:p>
          <w:p>
            <w:pPr>
              <w:spacing w:line="276" w:lineRule="auto"/>
              <w:textAlignment w:val="baseline"/>
              <w:rPr>
                <w:rFonts w:ascii="仿宋" w:hAnsi="仿宋" w:eastAsia="仿宋" w:cs="宋体"/>
                <w:szCs w:val="21"/>
              </w:rPr>
            </w:pPr>
            <w:r>
              <w:rPr>
                <w:rFonts w:hint="eastAsia" w:ascii="仿宋" w:hAnsi="仿宋" w:eastAsia="仿宋" w:cs="宋体"/>
                <w:szCs w:val="21"/>
              </w:rPr>
              <w:t>施工质量达到合格要求，工程质量标准必须符合相关规范要求，落实建设工程质量终身责任。</w:t>
            </w:r>
          </w:p>
          <w:p>
            <w:pPr>
              <w:spacing w:line="276" w:lineRule="auto"/>
              <w:textAlignment w:val="baseline"/>
              <w:rPr>
                <w:rFonts w:ascii="仿宋" w:hAnsi="仿宋" w:eastAsia="仿宋" w:cs="宋体"/>
                <w:szCs w:val="21"/>
              </w:rPr>
            </w:pPr>
            <w:r>
              <w:rPr>
                <w:rFonts w:hint="eastAsia" w:ascii="仿宋" w:hAnsi="仿宋" w:eastAsia="仿宋" w:cs="宋体"/>
                <w:szCs w:val="21"/>
              </w:rPr>
              <w:t>8、其他要求</w:t>
            </w:r>
          </w:p>
          <w:p>
            <w:pPr>
              <w:spacing w:line="276" w:lineRule="auto"/>
              <w:textAlignment w:val="baseline"/>
              <w:rPr>
                <w:rFonts w:ascii="仿宋" w:hAnsi="仿宋" w:eastAsia="仿宋" w:cs="宋体"/>
                <w:szCs w:val="21"/>
              </w:rPr>
            </w:pPr>
            <w:r>
              <w:rPr>
                <w:rFonts w:hint="eastAsia" w:ascii="仿宋" w:hAnsi="仿宋" w:eastAsia="仿宋" w:cs="宋体"/>
                <w:szCs w:val="21"/>
              </w:rPr>
              <w:t>（1）本项目采用工程量清单报价方式。报价必须包含以下部分，包括：</w:t>
            </w:r>
          </w:p>
          <w:p>
            <w:pPr>
              <w:spacing w:line="276" w:lineRule="auto"/>
              <w:textAlignment w:val="baseline"/>
              <w:rPr>
                <w:rFonts w:ascii="仿宋" w:hAnsi="仿宋" w:eastAsia="仿宋" w:cs="宋体"/>
                <w:szCs w:val="21"/>
              </w:rPr>
            </w:pPr>
            <w:r>
              <w:rPr>
                <w:rFonts w:hint="eastAsia" w:ascii="仿宋" w:hAnsi="仿宋" w:eastAsia="仿宋" w:cs="宋体"/>
                <w:szCs w:val="21"/>
              </w:rPr>
              <w:t>①满足本次竞标全部采购需求工程的成本、调试、检验、技术服务、培训、税费等所有费用。</w:t>
            </w:r>
          </w:p>
          <w:p>
            <w:pPr>
              <w:spacing w:line="276" w:lineRule="auto"/>
              <w:textAlignment w:val="baseline"/>
              <w:rPr>
                <w:rFonts w:ascii="仿宋" w:hAnsi="仿宋" w:eastAsia="仿宋" w:cs="宋体"/>
                <w:szCs w:val="21"/>
              </w:rPr>
            </w:pPr>
            <w:r>
              <w:rPr>
                <w:rFonts w:hint="eastAsia" w:ascii="仿宋" w:hAnsi="仿宋" w:eastAsia="仿宋" w:cs="宋体"/>
                <w:szCs w:val="21"/>
              </w:rPr>
              <w:t>②必要的保险费和各项税金（成交供应商需为该工程购买工程一切险）</w:t>
            </w:r>
          </w:p>
          <w:p>
            <w:pPr>
              <w:spacing w:line="276" w:lineRule="auto"/>
              <w:textAlignment w:val="baseline"/>
              <w:rPr>
                <w:rFonts w:ascii="仿宋" w:hAnsi="仿宋" w:eastAsia="仿宋" w:cs="宋体"/>
                <w:szCs w:val="21"/>
              </w:rPr>
            </w:pPr>
            <w:r>
              <w:rPr>
                <w:rFonts w:hint="eastAsia" w:ascii="仿宋" w:hAnsi="仿宋" w:eastAsia="仿宋" w:cs="宋体"/>
                <w:szCs w:val="21"/>
              </w:rPr>
              <w:t>（2）现场踏勘：具备响应资格的磋商供应商自行到项目所在地进行现场勘察，否则由于对现场情况不了解或了解不透彻导致响应失误的后果由磋商供应商自行承担。</w:t>
            </w:r>
          </w:p>
        </w:tc>
      </w:tr>
    </w:tbl>
    <w:p>
      <w:pPr>
        <w:pStyle w:val="19"/>
      </w:pPr>
      <w:r>
        <w:rPr>
          <w:rFonts w:hint="eastAsia"/>
        </w:rPr>
        <w:t>附件1：</w:t>
      </w:r>
    </w:p>
    <w:p>
      <w:pPr>
        <w:spacing w:line="528" w:lineRule="exact"/>
        <w:ind w:firstLine="1000"/>
        <w:jc w:val="center"/>
        <w:rPr>
          <w:rFonts w:ascii="仿宋" w:hAnsi="仿宋" w:eastAsia="仿宋" w:cs="宋体"/>
          <w:sz w:val="40"/>
          <w:szCs w:val="40"/>
        </w:rPr>
      </w:pPr>
      <w:r>
        <w:rPr>
          <w:rFonts w:hint="eastAsia" w:ascii="仿宋" w:hAnsi="仿宋" w:eastAsia="仿宋" w:cs="宋体"/>
          <w:sz w:val="40"/>
          <w:szCs w:val="40"/>
        </w:rPr>
        <w:t>中小微企业划型标准</w:t>
      </w:r>
    </w:p>
    <w:tbl>
      <w:tblPr>
        <w:tblStyle w:val="36"/>
        <w:tblW w:w="9619" w:type="dxa"/>
        <w:jc w:val="center"/>
        <w:tblLayout w:type="fixed"/>
        <w:tblCellMar>
          <w:top w:w="0" w:type="dxa"/>
          <w:left w:w="108" w:type="dxa"/>
          <w:bottom w:w="0" w:type="dxa"/>
          <w:right w:w="108" w:type="dxa"/>
        </w:tblCellMar>
      </w:tblPr>
      <w:tblGrid>
        <w:gridCol w:w="2010"/>
        <w:gridCol w:w="2010"/>
        <w:gridCol w:w="861"/>
        <w:gridCol w:w="1866"/>
        <w:gridCol w:w="1724"/>
        <w:gridCol w:w="1148"/>
      </w:tblGrid>
      <w:tr>
        <w:tblPrEx>
          <w:tblCellMar>
            <w:top w:w="0" w:type="dxa"/>
            <w:left w:w="108" w:type="dxa"/>
            <w:bottom w:w="0" w:type="dxa"/>
            <w:right w:w="108" w:type="dxa"/>
          </w:tblCellMar>
        </w:tblPrEx>
        <w:trPr>
          <w:trHeight w:val="311" w:hRule="atLeast"/>
          <w:jc w:val="center"/>
        </w:trPr>
        <w:tc>
          <w:tcPr>
            <w:tcW w:w="201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行业名称</w:t>
            </w:r>
          </w:p>
        </w:tc>
        <w:tc>
          <w:tcPr>
            <w:tcW w:w="2010" w:type="dxa"/>
            <w:tcBorders>
              <w:top w:val="single" w:color="auto" w:sz="4" w:space="0"/>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指标名称</w:t>
            </w:r>
          </w:p>
        </w:tc>
        <w:tc>
          <w:tcPr>
            <w:tcW w:w="861" w:type="dxa"/>
            <w:tcBorders>
              <w:top w:val="single" w:color="auto" w:sz="4" w:space="0"/>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计量单位</w:t>
            </w:r>
          </w:p>
        </w:tc>
        <w:tc>
          <w:tcPr>
            <w:tcW w:w="1866" w:type="dxa"/>
            <w:tcBorders>
              <w:top w:val="single" w:color="auto" w:sz="4" w:space="0"/>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中型</w:t>
            </w:r>
          </w:p>
        </w:tc>
        <w:tc>
          <w:tcPr>
            <w:tcW w:w="1724" w:type="dxa"/>
            <w:tcBorders>
              <w:top w:val="single" w:color="auto" w:sz="4" w:space="0"/>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小型</w:t>
            </w:r>
          </w:p>
        </w:tc>
        <w:tc>
          <w:tcPr>
            <w:tcW w:w="1148" w:type="dxa"/>
            <w:tcBorders>
              <w:top w:val="single" w:color="auto" w:sz="4" w:space="0"/>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微型</w:t>
            </w:r>
          </w:p>
        </w:tc>
      </w:tr>
      <w:tr>
        <w:tblPrEx>
          <w:tblCellMar>
            <w:top w:w="0" w:type="dxa"/>
            <w:left w:w="108" w:type="dxa"/>
            <w:bottom w:w="0" w:type="dxa"/>
            <w:right w:w="108" w:type="dxa"/>
          </w:tblCellMar>
        </w:tblPrEx>
        <w:trPr>
          <w:trHeight w:val="246" w:hRule="atLeast"/>
          <w:jc w:val="center"/>
        </w:trPr>
        <w:tc>
          <w:tcPr>
            <w:tcW w:w="2010" w:type="dxa"/>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农、林、牧、渔</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500≤Y＜20000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50≤Y＜500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Y＜50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工业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300≤X＜1000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20≤X＜300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X＜20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2000≤Y＜40000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300≤Y＜2000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Y＜300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建筑业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6000≤Y＜80000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300≤Y＜6000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Y＜300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资产总额（Z）</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5000≤Z＜80000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300≤Z＜5000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Z＜300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批发业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20≤X＜200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5≤X＜20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X＜5</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5000≤Y＜40000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1000≤Y＜5000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Y＜1000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零售业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50≤X＜300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10≤X＜50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X＜10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500≤Y＜20000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100≤Y＜500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Y＜100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交通运输业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300≤X＜1000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20≤X＜300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X＜20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3000≤Y＜30000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200≤Y＜3000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Y＜200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仓储业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100≤X＜200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20≤X＜100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X＜20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1000≤Y＜30000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100≤Y＜1000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Y＜100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邮政业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300≤X＜1000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20≤X＜300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X＜20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2000≤Y＜30000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100≤Y＜2000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Y＜100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住宿业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100≤X＜300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10≤X＜100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X＜10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2000≤Y＜10000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100≤Y＜2000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Y＜100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餐饮业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100≤X＜300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10≤X＜100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X＜10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2000≤Y＜10000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100≤Y＜2000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Y＜100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信息传输业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100≤X＜2000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10≤X＜100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X＜10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1000≤Y＜100000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100≤Y＜1000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Y＜100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软件和信息技术服务业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100≤X＜300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10≤X＜100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X＜10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1000≤Y＜10000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50≤Y＜1000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Y＜50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房地产开发经营</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1000≤Y＜200000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100≤X＜1000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X＜100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资产总额（Z）</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5000≤Z＜10000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2000≤Y＜5000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Y＜2000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物业管理</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300≤X＜1000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100≤X＜300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X＜100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营业收入（Y）</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1000≤Y＜5000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500≤Y＜1000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Y＜500</w:t>
            </w:r>
          </w:p>
        </w:tc>
      </w:tr>
      <w:tr>
        <w:tblPrEx>
          <w:tblCellMar>
            <w:top w:w="0" w:type="dxa"/>
            <w:left w:w="108" w:type="dxa"/>
            <w:bottom w:w="0" w:type="dxa"/>
            <w:right w:w="108" w:type="dxa"/>
          </w:tblCellMar>
        </w:tblPrEx>
        <w:trPr>
          <w:trHeight w:val="246" w:hRule="atLeast"/>
          <w:jc w:val="center"/>
        </w:trPr>
        <w:tc>
          <w:tcPr>
            <w:tcW w:w="2010" w:type="dxa"/>
            <w:vMerge w:val="restart"/>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租赁和商务服务业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100≤X＜300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10≤X＜100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X＜10</w:t>
            </w:r>
          </w:p>
        </w:tc>
      </w:tr>
      <w:tr>
        <w:tblPrEx>
          <w:tblCellMar>
            <w:top w:w="0" w:type="dxa"/>
            <w:left w:w="108" w:type="dxa"/>
            <w:bottom w:w="0" w:type="dxa"/>
            <w:right w:w="108" w:type="dxa"/>
          </w:tblCellMar>
        </w:tblPrEx>
        <w:trPr>
          <w:trHeight w:val="246" w:hRule="atLeast"/>
          <w:jc w:val="center"/>
        </w:trPr>
        <w:tc>
          <w:tcPr>
            <w:tcW w:w="2010" w:type="dxa"/>
            <w:vMerge w:val="continue"/>
            <w:tcBorders>
              <w:top w:val="nil"/>
              <w:left w:val="single" w:color="auto" w:sz="4" w:space="0"/>
              <w:bottom w:val="single" w:color="auto" w:sz="4" w:space="0"/>
              <w:right w:val="single" w:color="auto" w:sz="4" w:space="0"/>
            </w:tcBorders>
            <w:vAlign w:val="center"/>
          </w:tcPr>
          <w:p>
            <w:pPr>
              <w:rPr>
                <w:rFonts w:ascii="仿宋" w:hAnsi="仿宋" w:eastAsia="仿宋"/>
              </w:rPr>
            </w:pP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资产总额（Z）</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万元</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8000≤Z＜120000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100≤Z＜8000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Y＜100</w:t>
            </w:r>
          </w:p>
        </w:tc>
      </w:tr>
      <w:tr>
        <w:tblPrEx>
          <w:tblCellMar>
            <w:top w:w="0" w:type="dxa"/>
            <w:left w:w="108" w:type="dxa"/>
            <w:bottom w:w="0" w:type="dxa"/>
            <w:right w:w="108" w:type="dxa"/>
          </w:tblCellMar>
        </w:tblPrEx>
        <w:trPr>
          <w:trHeight w:val="246" w:hRule="atLeast"/>
          <w:jc w:val="center"/>
        </w:trPr>
        <w:tc>
          <w:tcPr>
            <w:tcW w:w="2010" w:type="dxa"/>
            <w:tcBorders>
              <w:top w:val="nil"/>
              <w:left w:val="single" w:color="auto" w:sz="4" w:space="0"/>
              <w:bottom w:val="single" w:color="auto" w:sz="4" w:space="0"/>
              <w:right w:val="single" w:color="auto" w:sz="4" w:space="0"/>
            </w:tcBorders>
            <w:vAlign w:val="center"/>
          </w:tcPr>
          <w:p>
            <w:pPr>
              <w:rPr>
                <w:rFonts w:ascii="仿宋" w:hAnsi="仿宋" w:eastAsia="仿宋"/>
              </w:rPr>
            </w:pPr>
            <w:r>
              <w:rPr>
                <w:rFonts w:hint="eastAsia" w:ascii="仿宋" w:hAnsi="仿宋" w:eastAsia="仿宋"/>
              </w:rPr>
              <w:t>其他未列明行业</w:t>
            </w:r>
          </w:p>
        </w:tc>
        <w:tc>
          <w:tcPr>
            <w:tcW w:w="2010"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从业人员（X）</w:t>
            </w:r>
          </w:p>
        </w:tc>
        <w:tc>
          <w:tcPr>
            <w:tcW w:w="861"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人</w:t>
            </w:r>
          </w:p>
        </w:tc>
        <w:tc>
          <w:tcPr>
            <w:tcW w:w="1866"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100≤X＜300</w:t>
            </w:r>
          </w:p>
        </w:tc>
        <w:tc>
          <w:tcPr>
            <w:tcW w:w="1724"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10≤X＜100</w:t>
            </w:r>
          </w:p>
        </w:tc>
        <w:tc>
          <w:tcPr>
            <w:tcW w:w="1148" w:type="dxa"/>
            <w:tcBorders>
              <w:top w:val="nil"/>
              <w:left w:val="nil"/>
              <w:bottom w:val="single" w:color="auto" w:sz="4" w:space="0"/>
              <w:right w:val="single" w:color="auto" w:sz="4" w:space="0"/>
            </w:tcBorders>
            <w:vAlign w:val="center"/>
          </w:tcPr>
          <w:p>
            <w:pPr>
              <w:rPr>
                <w:rFonts w:ascii="仿宋" w:hAnsi="仿宋" w:eastAsia="仿宋"/>
              </w:rPr>
            </w:pPr>
            <w:r>
              <w:rPr>
                <w:rFonts w:hint="eastAsia" w:ascii="仿宋" w:hAnsi="仿宋" w:eastAsia="仿宋"/>
              </w:rPr>
              <w:t>X＜10</w:t>
            </w:r>
          </w:p>
        </w:tc>
      </w:tr>
    </w:tbl>
    <w:p>
      <w:pPr>
        <w:spacing w:line="560" w:lineRule="exact"/>
        <w:ind w:firstLine="525" w:firstLineChars="250"/>
        <w:rPr>
          <w:rFonts w:ascii="仿宋" w:hAnsi="仿宋" w:eastAsia="仿宋" w:cs="宋体"/>
          <w:kern w:val="0"/>
          <w:sz w:val="20"/>
          <w:szCs w:val="21"/>
        </w:rPr>
        <w:sectPr>
          <w:pgSz w:w="11906" w:h="16838"/>
          <w:pgMar w:top="1134" w:right="1304" w:bottom="1077" w:left="1418" w:header="720" w:footer="720" w:gutter="0"/>
          <w:cols w:space="720" w:num="1"/>
          <w:docGrid w:linePitch="331" w:charSpace="0"/>
        </w:sectPr>
      </w:pPr>
      <w:r>
        <w:rPr>
          <w:rFonts w:hint="eastAsia" w:ascii="仿宋" w:hAnsi="仿宋" w:eastAsia="仿宋" w:cs="宋体"/>
          <w:szCs w:val="21"/>
        </w:rPr>
        <w:t>说明：上述标准参照《关于印发中小企业划型标准规定的通知》（工信部联企业[2011]300号），大型、中型和小型企业须同时满足所列指标的下限，否则下划一档；微型企业只需满足所列指标中的一项即可。</w:t>
      </w:r>
    </w:p>
    <w:p>
      <w:pPr>
        <w:pStyle w:val="2"/>
        <w:ind w:firstLine="1104"/>
        <w:rPr>
          <w:rFonts w:ascii="仿宋" w:hAnsi="仿宋" w:eastAsia="仿宋"/>
        </w:rPr>
      </w:pPr>
      <w:bookmarkStart w:id="42" w:name="_Toc164096150"/>
      <w:r>
        <w:rPr>
          <w:rFonts w:hint="eastAsia" w:ascii="仿宋" w:hAnsi="仿宋" w:eastAsia="仿宋"/>
        </w:rPr>
        <w:t>第三章 供应商须知</w:t>
      </w:r>
      <w:bookmarkEnd w:id="42"/>
    </w:p>
    <w:p>
      <w:pPr>
        <w:pStyle w:val="3"/>
        <w:spacing w:before="0" w:after="0" w:line="360" w:lineRule="auto"/>
        <w:ind w:firstLine="800"/>
        <w:jc w:val="center"/>
        <w:rPr>
          <w:rFonts w:ascii="仿宋" w:hAnsi="仿宋" w:eastAsia="仿宋" w:cs="宋体"/>
          <w:b w:val="0"/>
        </w:rPr>
      </w:pPr>
      <w:bookmarkStart w:id="43" w:name="_Toc164096151"/>
      <w:r>
        <w:rPr>
          <w:rFonts w:hint="eastAsia" w:ascii="仿宋" w:hAnsi="仿宋" w:eastAsia="仿宋" w:cs="宋体"/>
          <w:b w:val="0"/>
        </w:rPr>
        <w:t>第一节 供应商须知前附表</w:t>
      </w:r>
      <w:bookmarkEnd w:id="43"/>
    </w:p>
    <w:tbl>
      <w:tblPr>
        <w:tblStyle w:val="36"/>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5"/>
        <w:gridCol w:w="6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b/>
                <w:szCs w:val="21"/>
              </w:rPr>
            </w:pPr>
            <w:r>
              <w:rPr>
                <w:rFonts w:hint="eastAsia" w:ascii="仿宋" w:hAnsi="仿宋" w:eastAsia="仿宋" w:cs="宋体"/>
                <w:b/>
                <w:szCs w:val="21"/>
              </w:rPr>
              <w:t>条款号</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b/>
                <w:szCs w:val="21"/>
              </w:rPr>
            </w:pPr>
            <w:r>
              <w:rPr>
                <w:rFonts w:hint="eastAsia" w:ascii="仿宋" w:hAnsi="仿宋" w:eastAsia="仿宋" w:cs="宋体"/>
                <w:b/>
                <w:szCs w:val="21"/>
              </w:rPr>
              <w:t>条款内容</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b/>
                <w:szCs w:val="21"/>
              </w:rPr>
            </w:pPr>
            <w:r>
              <w:rPr>
                <w:rFonts w:hint="eastAsia" w:ascii="仿宋" w:hAnsi="仿宋" w:eastAsia="仿宋" w:cs="宋体"/>
                <w:b/>
                <w:szCs w:val="21"/>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3.1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供应商资格条件</w:t>
            </w:r>
          </w:p>
        </w:tc>
        <w:tc>
          <w:tcPr>
            <w:tcW w:w="6850" w:type="dxa"/>
            <w:tcBorders>
              <w:top w:val="single" w:color="000000" w:sz="4" w:space="0"/>
              <w:left w:val="single" w:color="000000" w:sz="4" w:space="0"/>
              <w:bottom w:val="single" w:color="000000" w:sz="4" w:space="0"/>
              <w:right w:val="single" w:color="000000" w:sz="4" w:space="0"/>
            </w:tcBorders>
          </w:tcPr>
          <w:p>
            <w:pPr>
              <w:spacing w:line="324" w:lineRule="auto"/>
              <w:jc w:val="left"/>
              <w:rPr>
                <w:rFonts w:ascii="仿宋" w:hAnsi="仿宋" w:eastAsia="仿宋" w:cs="宋体"/>
                <w:szCs w:val="21"/>
              </w:rPr>
            </w:pPr>
            <w:r>
              <w:rPr>
                <w:rFonts w:hint="eastAsia" w:ascii="仿宋" w:hAnsi="仿宋" w:eastAsia="仿宋" w:cs="宋体"/>
                <w:szCs w:val="21"/>
              </w:rPr>
              <w:t>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5.1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是否接受联合体竞标</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5.2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联合体竞标要求</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6.1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是否允许分包</w:t>
            </w:r>
          </w:p>
        </w:tc>
        <w:tc>
          <w:tcPr>
            <w:tcW w:w="6850" w:type="dxa"/>
            <w:tcBorders>
              <w:top w:val="single" w:color="000000" w:sz="4" w:space="0"/>
              <w:left w:val="single" w:color="000000" w:sz="4" w:space="0"/>
              <w:bottom w:val="single" w:color="000000" w:sz="4" w:space="0"/>
              <w:right w:val="single" w:color="000000" w:sz="4" w:space="0"/>
            </w:tcBorders>
            <w:vAlign w:val="center"/>
          </w:tcPr>
          <w:p>
            <w:pPr>
              <w:pStyle w:val="12"/>
              <w:spacing w:line="324" w:lineRule="auto"/>
              <w:rPr>
                <w:rFonts w:ascii="仿宋" w:hAnsi="仿宋" w:eastAsia="仿宋" w:cs="宋体"/>
                <w:szCs w:val="21"/>
              </w:rPr>
            </w:pPr>
            <w:r>
              <w:rPr>
                <w:rFonts w:hint="eastAsia" w:ascii="仿宋" w:hAnsi="MS Mincho" w:eastAsia="MS Mincho" w:cs="MS Mincho"/>
                <w:szCs w:val="21"/>
              </w:rPr>
              <w:t>☑</w:t>
            </w:r>
            <w:r>
              <w:rPr>
                <w:rFonts w:hint="eastAsia" w:ascii="仿宋" w:hAnsi="仿宋" w:eastAsia="仿宋" w:cs="宋体"/>
                <w:szCs w:val="21"/>
              </w:rPr>
              <w:t>不允许转包/分包</w:t>
            </w:r>
          </w:p>
          <w:p>
            <w:pPr>
              <w:pStyle w:val="12"/>
              <w:spacing w:line="324" w:lineRule="auto"/>
              <w:rPr>
                <w:rFonts w:ascii="仿宋" w:hAnsi="仿宋" w:eastAsia="仿宋" w:cs="宋体"/>
                <w:szCs w:val="21"/>
              </w:rPr>
            </w:pPr>
            <w:r>
              <w:rPr>
                <w:rFonts w:hint="eastAsia" w:ascii="仿宋" w:hAnsi="仿宋" w:eastAsia="仿宋" w:cs="宋体"/>
                <w:szCs w:val="21"/>
              </w:rPr>
              <w:t>□允许转包/分包</w:t>
            </w:r>
          </w:p>
          <w:p>
            <w:pPr>
              <w:pStyle w:val="12"/>
              <w:spacing w:line="324" w:lineRule="auto"/>
              <w:rPr>
                <w:rFonts w:ascii="仿宋" w:hAnsi="仿宋" w:eastAsia="仿宋" w:cs="宋体"/>
                <w:szCs w:val="21"/>
                <w:u w:val="single"/>
              </w:rPr>
            </w:pPr>
            <w:r>
              <w:rPr>
                <w:rFonts w:hint="eastAsia" w:ascii="仿宋" w:hAnsi="仿宋" w:eastAsia="仿宋" w:cs="宋体"/>
                <w:szCs w:val="21"/>
              </w:rPr>
              <w:t>分包内容：</w:t>
            </w:r>
            <w:r>
              <w:rPr>
                <w:rFonts w:hint="eastAsia" w:ascii="仿宋" w:hAnsi="仿宋" w:eastAsia="仿宋" w:cs="宋体"/>
                <w:szCs w:val="21"/>
                <w:u w:val="single"/>
              </w:rPr>
              <w:t xml:space="preserve">                                     。</w:t>
            </w:r>
          </w:p>
          <w:p>
            <w:pPr>
              <w:pStyle w:val="12"/>
              <w:spacing w:line="324" w:lineRule="auto"/>
              <w:rPr>
                <w:rFonts w:ascii="仿宋" w:hAnsi="仿宋" w:eastAsia="仿宋" w:cs="宋体"/>
                <w:szCs w:val="21"/>
              </w:rPr>
            </w:pPr>
            <w:r>
              <w:rPr>
                <w:rFonts w:hint="eastAsia" w:ascii="仿宋" w:hAnsi="仿宋" w:eastAsia="仿宋" w:cs="宋体"/>
                <w:szCs w:val="21"/>
              </w:rPr>
              <w:t>分包金额或者比例：</w:t>
            </w:r>
            <w:r>
              <w:rPr>
                <w:rFonts w:hint="eastAsia" w:ascii="仿宋" w:hAnsi="仿宋" w:eastAsia="仿宋" w:cs="宋体"/>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11.4</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媒体发布渠道</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与本项目相关的政府采购业务澄清、更正及与之相关的事项将在采购公告中“六、其他补充事宜”中网上查询地址上发布</w:t>
            </w:r>
            <w:r>
              <w:rPr>
                <w:rFonts w:hint="eastAsia" w:ascii="仿宋" w:hAnsi="仿宋" w:eastAsia="仿宋" w:cs="宋体"/>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12.1.1</w:t>
            </w:r>
          </w:p>
        </w:tc>
        <w:tc>
          <w:tcPr>
            <w:tcW w:w="2785"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b/>
                <w:szCs w:val="21"/>
              </w:rPr>
            </w:pPr>
            <w:r>
              <w:rPr>
                <w:rFonts w:hint="eastAsia" w:ascii="仿宋" w:hAnsi="仿宋" w:eastAsia="仿宋" w:cs="宋体"/>
                <w:b/>
                <w:szCs w:val="21"/>
              </w:rPr>
              <w:t>资格证明文件组成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pPr>
              <w:pStyle w:val="12"/>
              <w:spacing w:line="324" w:lineRule="auto"/>
              <w:rPr>
                <w:rFonts w:ascii="仿宋" w:hAnsi="仿宋" w:eastAsia="仿宋" w:cs="宋体"/>
                <w:szCs w:val="21"/>
              </w:rPr>
            </w:pPr>
            <w:r>
              <w:rPr>
                <w:rFonts w:hint="eastAsia" w:ascii="仿宋" w:hAnsi="仿宋" w:eastAsia="仿宋" w:cs="宋体"/>
                <w:szCs w:val="21"/>
              </w:rPr>
              <w:t>1.供应商为法人或者其他组织的提供其营业执照等证明文件（如营业执照或者事业单位法人证书或者执业许可证等），供应商为自然人的提供其身份证复印件；（</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24" w:lineRule="auto"/>
              <w:jc w:val="left"/>
              <w:rPr>
                <w:rFonts w:ascii="仿宋" w:hAnsi="仿宋" w:eastAsia="仿宋" w:cs="宋体"/>
                <w:szCs w:val="21"/>
              </w:rPr>
            </w:pPr>
            <w:r>
              <w:rPr>
                <w:rFonts w:hint="eastAsia" w:ascii="仿宋" w:hAnsi="仿宋" w:eastAsia="仿宋" w:cs="宋体"/>
                <w:szCs w:val="21"/>
              </w:rPr>
              <w:t>2.供应商依法缴纳税收的相关材料：提供</w:t>
            </w:r>
            <w:r>
              <w:rPr>
                <w:rFonts w:hint="eastAsia" w:ascii="仿宋" w:hAnsi="仿宋" w:eastAsia="仿宋" w:cs="宋体"/>
                <w:szCs w:val="21"/>
                <w:u w:val="single"/>
              </w:rPr>
              <w:t>2023</w:t>
            </w:r>
            <w:r>
              <w:rPr>
                <w:rFonts w:hint="eastAsia" w:ascii="仿宋" w:hAnsi="仿宋" w:eastAsia="仿宋" w:cs="宋体"/>
                <w:szCs w:val="21"/>
              </w:rPr>
              <w:t>年</w:t>
            </w:r>
            <w:r>
              <w:rPr>
                <w:rFonts w:hint="eastAsia" w:ascii="仿宋" w:hAnsi="仿宋" w:eastAsia="仿宋" w:cs="宋体"/>
                <w:szCs w:val="21"/>
                <w:u w:val="single"/>
              </w:rPr>
              <w:t>10</w:t>
            </w:r>
            <w:r>
              <w:rPr>
                <w:rFonts w:hint="eastAsia" w:ascii="仿宋" w:hAnsi="仿宋" w:eastAsia="仿宋" w:cs="宋体"/>
                <w:szCs w:val="21"/>
              </w:rPr>
              <w:t>月至</w:t>
            </w:r>
            <w:r>
              <w:rPr>
                <w:rFonts w:hint="eastAsia" w:ascii="仿宋" w:hAnsi="仿宋" w:eastAsia="仿宋" w:cs="宋体"/>
                <w:szCs w:val="21"/>
                <w:u w:val="single"/>
              </w:rPr>
              <w:t>202</w:t>
            </w:r>
            <w:r>
              <w:rPr>
                <w:rFonts w:ascii="仿宋" w:hAnsi="仿宋" w:eastAsia="仿宋" w:cs="宋体"/>
                <w:szCs w:val="21"/>
                <w:u w:val="single"/>
              </w:rPr>
              <w:t>4</w:t>
            </w:r>
            <w:r>
              <w:rPr>
                <w:rFonts w:hint="eastAsia" w:ascii="仿宋" w:hAnsi="仿宋" w:eastAsia="仿宋" w:cs="宋体"/>
                <w:szCs w:val="21"/>
              </w:rPr>
              <w:t>年</w:t>
            </w:r>
            <w:r>
              <w:rPr>
                <w:rFonts w:hint="eastAsia" w:ascii="仿宋" w:hAnsi="仿宋" w:eastAsia="仿宋" w:cs="宋体"/>
                <w:szCs w:val="21"/>
                <w:u w:val="single"/>
              </w:rPr>
              <w:t>3</w:t>
            </w:r>
            <w:r>
              <w:rPr>
                <w:rFonts w:hint="eastAsia" w:ascii="仿宋" w:hAnsi="仿宋" w:eastAsia="仿宋" w:cs="宋体"/>
                <w:szCs w:val="21"/>
              </w:rPr>
              <w:t>月期间连续</w:t>
            </w:r>
            <w:r>
              <w:rPr>
                <w:rFonts w:hint="eastAsia" w:ascii="仿宋" w:hAnsi="仿宋" w:eastAsia="仿宋" w:cs="宋体"/>
                <w:szCs w:val="21"/>
                <w:u w:val="single"/>
              </w:rPr>
              <w:t xml:space="preserve"> 3 </w:t>
            </w:r>
            <w:r>
              <w:rPr>
                <w:rFonts w:hint="eastAsia" w:ascii="仿宋" w:hAnsi="仿宋" w:eastAsia="仿宋" w:cs="宋体"/>
                <w:szCs w:val="21"/>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24" w:lineRule="auto"/>
              <w:jc w:val="left"/>
              <w:rPr>
                <w:rFonts w:ascii="仿宋" w:hAnsi="仿宋" w:eastAsia="仿宋" w:cs="宋体"/>
                <w:szCs w:val="21"/>
              </w:rPr>
            </w:pPr>
            <w:r>
              <w:rPr>
                <w:rFonts w:hint="eastAsia" w:ascii="仿宋" w:hAnsi="仿宋" w:eastAsia="仿宋" w:cs="宋体"/>
                <w:szCs w:val="21"/>
              </w:rPr>
              <w:t>3.供应商依法缴纳社会保障资金的相关材料：提供</w:t>
            </w:r>
            <w:r>
              <w:rPr>
                <w:rFonts w:hint="eastAsia" w:ascii="仿宋" w:hAnsi="仿宋" w:eastAsia="仿宋" w:cs="宋体"/>
                <w:szCs w:val="21"/>
                <w:u w:val="single"/>
              </w:rPr>
              <w:t>2023</w:t>
            </w:r>
            <w:r>
              <w:rPr>
                <w:rFonts w:hint="eastAsia" w:ascii="仿宋" w:hAnsi="仿宋" w:eastAsia="仿宋" w:cs="宋体"/>
                <w:szCs w:val="21"/>
              </w:rPr>
              <w:t>年</w:t>
            </w:r>
            <w:r>
              <w:rPr>
                <w:rFonts w:hint="eastAsia" w:ascii="仿宋" w:hAnsi="仿宋" w:eastAsia="仿宋" w:cs="宋体"/>
                <w:szCs w:val="21"/>
                <w:u w:val="single"/>
              </w:rPr>
              <w:t>10</w:t>
            </w:r>
            <w:r>
              <w:rPr>
                <w:rFonts w:hint="eastAsia" w:ascii="仿宋" w:hAnsi="仿宋" w:eastAsia="仿宋" w:cs="宋体"/>
                <w:szCs w:val="21"/>
              </w:rPr>
              <w:t>月至</w:t>
            </w:r>
            <w:r>
              <w:rPr>
                <w:rFonts w:hint="eastAsia" w:ascii="仿宋" w:hAnsi="仿宋" w:eastAsia="仿宋" w:cs="宋体"/>
                <w:szCs w:val="21"/>
                <w:u w:val="single"/>
              </w:rPr>
              <w:t>202</w:t>
            </w:r>
            <w:r>
              <w:rPr>
                <w:rFonts w:ascii="仿宋" w:hAnsi="仿宋" w:eastAsia="仿宋" w:cs="宋体"/>
                <w:szCs w:val="21"/>
                <w:u w:val="single"/>
              </w:rPr>
              <w:t>4</w:t>
            </w:r>
            <w:r>
              <w:rPr>
                <w:rFonts w:hint="eastAsia" w:ascii="仿宋" w:hAnsi="仿宋" w:eastAsia="仿宋" w:cs="宋体"/>
                <w:szCs w:val="21"/>
              </w:rPr>
              <w:t>年</w:t>
            </w:r>
            <w:r>
              <w:rPr>
                <w:rFonts w:hint="eastAsia" w:ascii="仿宋" w:hAnsi="仿宋" w:eastAsia="仿宋" w:cs="宋体"/>
                <w:szCs w:val="21"/>
                <w:u w:val="single"/>
              </w:rPr>
              <w:t>3</w:t>
            </w:r>
            <w:r>
              <w:rPr>
                <w:rFonts w:hint="eastAsia" w:ascii="仿宋" w:hAnsi="仿宋" w:eastAsia="仿宋" w:cs="宋体"/>
                <w:szCs w:val="21"/>
              </w:rPr>
              <w:t>月期间连续</w:t>
            </w:r>
            <w:r>
              <w:rPr>
                <w:rFonts w:hint="eastAsia" w:ascii="仿宋" w:hAnsi="仿宋" w:eastAsia="仿宋" w:cs="宋体"/>
                <w:szCs w:val="21"/>
                <w:u w:val="single"/>
              </w:rPr>
              <w:t xml:space="preserve"> 3 </w:t>
            </w:r>
            <w:r>
              <w:rPr>
                <w:rFonts w:hint="eastAsia" w:ascii="仿宋" w:hAnsi="仿宋" w:eastAsia="仿宋" w:cs="宋体"/>
                <w:szCs w:val="21"/>
              </w:rPr>
              <w:t>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24" w:lineRule="auto"/>
              <w:jc w:val="left"/>
              <w:rPr>
                <w:rFonts w:ascii="仿宋" w:hAnsi="仿宋" w:eastAsia="仿宋" w:cs="宋体"/>
                <w:szCs w:val="21"/>
              </w:rPr>
            </w:pPr>
            <w:r>
              <w:rPr>
                <w:rFonts w:hint="eastAsia" w:ascii="仿宋" w:hAnsi="仿宋" w:eastAsia="仿宋" w:cs="宋体"/>
                <w:szCs w:val="21"/>
              </w:rPr>
              <w:t>4.供应商财务状况报告：提供2022年或2023年财务状况报告复印件；供应商成立不满一年的应按提供首次响应文件提交截止时间上一个月的财务状况报告复印件。（上述财务状况报告包括：①供应商执行《企业会计准则》的，提供资产负债表、利润表、现金流量表、所有者权益变动表、附注（以下称“四表一注”）；②供应商执行《小企业会计准则》的，提供资产负债表、利润表、现金流量表、附注（以下称“三表一注”）；③供应商执行《政府会计制度》的，提供资产负债表、收入费用表、净资产变动表、附注）；（</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24" w:lineRule="auto"/>
              <w:jc w:val="left"/>
              <w:rPr>
                <w:rFonts w:ascii="仿宋" w:hAnsi="仿宋" w:eastAsia="仿宋" w:cs="宋体"/>
                <w:szCs w:val="21"/>
              </w:rPr>
            </w:pPr>
            <w:r>
              <w:rPr>
                <w:rFonts w:hint="eastAsia" w:ascii="仿宋" w:hAnsi="仿宋" w:eastAsia="仿宋" w:cs="宋体"/>
                <w:szCs w:val="21"/>
              </w:rPr>
              <w:t>5.供应商直接控股、管理关系信息表；（</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24" w:lineRule="auto"/>
              <w:jc w:val="left"/>
              <w:rPr>
                <w:rFonts w:ascii="仿宋" w:hAnsi="仿宋" w:eastAsia="仿宋" w:cs="宋体"/>
                <w:szCs w:val="21"/>
              </w:rPr>
            </w:pPr>
            <w:r>
              <w:rPr>
                <w:rFonts w:hint="eastAsia" w:ascii="仿宋" w:hAnsi="仿宋" w:eastAsia="仿宋" w:cs="宋体"/>
                <w:szCs w:val="21"/>
              </w:rPr>
              <w:t>6.资格声明函；（</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24" w:lineRule="auto"/>
              <w:jc w:val="left"/>
              <w:rPr>
                <w:rFonts w:ascii="仿宋" w:hAnsi="仿宋" w:eastAsia="仿宋" w:cs="宋体"/>
                <w:szCs w:val="21"/>
              </w:rPr>
            </w:pPr>
            <w:r>
              <w:rPr>
                <w:rFonts w:hint="eastAsia" w:ascii="仿宋" w:hAnsi="仿宋" w:eastAsia="仿宋" w:cs="宋体"/>
                <w:szCs w:val="21"/>
              </w:rPr>
              <w:t>7.联合体协议书；（</w:t>
            </w:r>
            <w:r>
              <w:rPr>
                <w:rFonts w:hint="eastAsia" w:ascii="仿宋" w:hAnsi="仿宋" w:eastAsia="仿宋" w:cs="宋体"/>
                <w:b/>
                <w:szCs w:val="21"/>
              </w:rPr>
              <w:t>联合体竞标时必须提供，否则响应文件按无效响应处理</w:t>
            </w:r>
            <w:r>
              <w:rPr>
                <w:rFonts w:hint="eastAsia" w:ascii="仿宋" w:hAnsi="仿宋" w:eastAsia="仿宋" w:cs="宋体"/>
                <w:szCs w:val="21"/>
              </w:rPr>
              <w:t>）</w:t>
            </w:r>
          </w:p>
          <w:p>
            <w:pPr>
              <w:snapToGrid w:val="0"/>
              <w:spacing w:line="324" w:lineRule="auto"/>
              <w:jc w:val="left"/>
              <w:rPr>
                <w:rFonts w:ascii="仿宋" w:hAnsi="仿宋" w:eastAsia="仿宋" w:cs="宋体"/>
                <w:szCs w:val="21"/>
              </w:rPr>
            </w:pPr>
            <w:r>
              <w:rPr>
                <w:rFonts w:hint="eastAsia" w:ascii="仿宋" w:hAnsi="仿宋" w:eastAsia="仿宋" w:cs="宋体"/>
                <w:szCs w:val="21"/>
              </w:rPr>
              <w:t>8.中小企业声明函或残疾人福利性单位声明函或属于监狱企业的证明文件；（</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24" w:lineRule="auto"/>
              <w:jc w:val="left"/>
              <w:rPr>
                <w:rFonts w:ascii="仿宋" w:hAnsi="仿宋" w:eastAsia="仿宋" w:cs="宋体"/>
                <w:szCs w:val="21"/>
              </w:rPr>
            </w:pPr>
            <w:r>
              <w:rPr>
                <w:rFonts w:hint="eastAsia" w:ascii="仿宋" w:hAnsi="仿宋" w:eastAsia="仿宋" w:cs="宋体"/>
                <w:szCs w:val="21"/>
              </w:rPr>
              <w:t>9.资格要求：</w:t>
            </w:r>
            <w:r>
              <w:rPr>
                <w:rFonts w:hint="eastAsia" w:ascii="仿宋" w:hAnsi="仿宋" w:eastAsia="仿宋" w:cstheme="minorEastAsia"/>
                <w:szCs w:val="21"/>
              </w:rPr>
              <w:t>①供应商须具备公路工程施工总承包叁级（含）以上资质，同时持有省级及以上建设行政主管部门颁发的安全生产许可证；②拟投入本项目的项目经理须具备公路工程专业贰级以上（含贰级）注册建造师资格，并持有省级或以上交通运输行政主管部门颁发的安全生产考核合格证（“三类人员”B 类证书），③拟投入本项目的安全员应具有省级（或以上）交通主管部门颁发的《安全生产考核合格证书》 C证。</w:t>
            </w:r>
            <w:r>
              <w:rPr>
                <w:rFonts w:hint="eastAsia" w:ascii="仿宋" w:hAnsi="仿宋" w:eastAsia="仿宋" w:cs="宋体"/>
                <w:szCs w:val="21"/>
              </w:rPr>
              <w:t>（</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24" w:lineRule="auto"/>
              <w:jc w:val="left"/>
              <w:rPr>
                <w:rFonts w:ascii="仿宋" w:hAnsi="仿宋" w:eastAsia="仿宋" w:cs="宋体"/>
                <w:szCs w:val="21"/>
              </w:rPr>
            </w:pPr>
            <w:r>
              <w:rPr>
                <w:rFonts w:hint="eastAsia" w:ascii="仿宋" w:hAnsi="仿宋" w:eastAsia="仿宋" w:cs="宋体"/>
                <w:szCs w:val="21"/>
              </w:rPr>
              <w:t>10.承诺函；（</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24" w:lineRule="auto"/>
              <w:jc w:val="left"/>
              <w:rPr>
                <w:rFonts w:ascii="仿宋" w:hAnsi="仿宋" w:eastAsia="仿宋" w:cs="宋体"/>
                <w:szCs w:val="21"/>
              </w:rPr>
            </w:pPr>
            <w:r>
              <w:rPr>
                <w:rFonts w:hint="eastAsia" w:ascii="仿宋" w:hAnsi="仿宋" w:eastAsia="仿宋" w:cs="宋体"/>
                <w:szCs w:val="21"/>
              </w:rPr>
              <w:t>11、除磋商文件规定必须提供以外，供应商认为需要提供的其他证明材料；</w:t>
            </w:r>
          </w:p>
          <w:p>
            <w:pPr>
              <w:snapToGrid w:val="0"/>
              <w:spacing w:line="324" w:lineRule="auto"/>
              <w:jc w:val="left"/>
              <w:rPr>
                <w:rFonts w:ascii="仿宋" w:hAnsi="仿宋" w:eastAsia="仿宋" w:cs="宋体"/>
                <w:b/>
                <w:szCs w:val="21"/>
              </w:rPr>
            </w:pPr>
            <w:r>
              <w:rPr>
                <w:rFonts w:hint="eastAsia" w:ascii="仿宋" w:hAnsi="仿宋" w:eastAsia="仿宋" w:cs="宋体"/>
                <w:b/>
                <w:szCs w:val="21"/>
              </w:rPr>
              <w:t>注：</w:t>
            </w:r>
          </w:p>
          <w:p>
            <w:pPr>
              <w:snapToGrid w:val="0"/>
              <w:spacing w:line="324" w:lineRule="auto"/>
              <w:jc w:val="left"/>
              <w:rPr>
                <w:rFonts w:ascii="仿宋" w:hAnsi="仿宋" w:eastAsia="仿宋" w:cs="宋体"/>
                <w:b/>
                <w:szCs w:val="21"/>
              </w:rPr>
            </w:pPr>
            <w:r>
              <w:rPr>
                <w:rFonts w:hint="eastAsia" w:ascii="仿宋" w:hAnsi="仿宋" w:eastAsia="仿宋" w:cs="宋体"/>
                <w:b/>
                <w:szCs w:val="21"/>
              </w:rPr>
              <w:t>1.以上标明“必须提供”的材料属于复印件的扫描件的，必须加盖供应商电子公章，否则响应文件按无效响应处理。</w:t>
            </w:r>
          </w:p>
          <w:p>
            <w:pPr>
              <w:pStyle w:val="12"/>
              <w:spacing w:line="324" w:lineRule="auto"/>
              <w:rPr>
                <w:rFonts w:ascii="仿宋" w:hAnsi="仿宋" w:eastAsia="仿宋" w:cs="宋体"/>
                <w:b/>
                <w:szCs w:val="21"/>
              </w:rPr>
            </w:pPr>
            <w:r>
              <w:rPr>
                <w:rFonts w:hint="eastAsia" w:ascii="仿宋" w:hAnsi="仿宋" w:eastAsia="仿宋" w:cs="宋体"/>
                <w:b/>
                <w:szCs w:val="21"/>
              </w:rPr>
              <w:t>2.联合体竞标时，第1-5项资格证明文件联合体各方均必须分别提供，联合体各方分别盖章和签字，否则响应文件按无效响应处理。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12.1.2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b/>
                <w:bCs/>
                <w:szCs w:val="21"/>
              </w:rPr>
            </w:pPr>
            <w:r>
              <w:rPr>
                <w:rFonts w:hint="eastAsia" w:ascii="仿宋" w:hAnsi="仿宋" w:eastAsia="仿宋" w:cs="宋体"/>
                <w:b/>
                <w:bCs/>
                <w:szCs w:val="21"/>
              </w:rPr>
              <w:t>商务文件组成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1.无串通竞标行为的承诺函；（</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napToGrid w:val="0"/>
              <w:spacing w:line="324" w:lineRule="auto"/>
              <w:jc w:val="left"/>
              <w:rPr>
                <w:rFonts w:ascii="仿宋" w:hAnsi="仿宋" w:eastAsia="仿宋" w:cs="宋体"/>
                <w:szCs w:val="21"/>
              </w:rPr>
            </w:pPr>
            <w:r>
              <w:rPr>
                <w:rFonts w:hint="eastAsia" w:ascii="仿宋" w:hAnsi="仿宋" w:eastAsia="仿宋" w:cs="宋体"/>
                <w:szCs w:val="21"/>
              </w:rPr>
              <w:t>2.法定代表人身份证明书及法定代表人有效身份证正反面复印件；（</w:t>
            </w:r>
            <w:r>
              <w:rPr>
                <w:rFonts w:hint="eastAsia" w:ascii="仿宋" w:hAnsi="仿宋" w:eastAsia="仿宋" w:cs="宋体"/>
                <w:b/>
                <w:bCs/>
                <w:szCs w:val="21"/>
              </w:rPr>
              <w:t>除自然人竞标外</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24" w:lineRule="auto"/>
              <w:jc w:val="left"/>
              <w:rPr>
                <w:rFonts w:ascii="仿宋" w:hAnsi="仿宋" w:eastAsia="仿宋" w:cs="宋体"/>
                <w:b/>
                <w:szCs w:val="21"/>
              </w:rPr>
            </w:pPr>
            <w:r>
              <w:rPr>
                <w:rFonts w:hint="eastAsia" w:ascii="仿宋" w:hAnsi="仿宋" w:eastAsia="仿宋" w:cs="宋体"/>
                <w:szCs w:val="21"/>
              </w:rPr>
              <w:t>3.法定代表人授权委托书及委托代理人有效身份证正反面复印件；（</w:t>
            </w:r>
            <w:r>
              <w:rPr>
                <w:rFonts w:hint="eastAsia" w:ascii="仿宋" w:hAnsi="仿宋" w:eastAsia="仿宋" w:cs="宋体"/>
                <w:b/>
                <w:szCs w:val="21"/>
              </w:rPr>
              <w:t>委托时必须提供，否则响应文件按无效响应处理</w:t>
            </w:r>
            <w:r>
              <w:rPr>
                <w:rFonts w:hint="eastAsia" w:ascii="仿宋" w:hAnsi="仿宋" w:eastAsia="仿宋" w:cs="宋体"/>
                <w:szCs w:val="21"/>
              </w:rPr>
              <w:t>）</w:t>
            </w:r>
          </w:p>
          <w:p>
            <w:pPr>
              <w:spacing w:line="324" w:lineRule="auto"/>
              <w:jc w:val="left"/>
              <w:rPr>
                <w:rFonts w:ascii="仿宋" w:hAnsi="仿宋" w:eastAsia="仿宋" w:cs="宋体"/>
                <w:szCs w:val="21"/>
              </w:rPr>
            </w:pPr>
            <w:r>
              <w:rPr>
                <w:rFonts w:hint="eastAsia" w:ascii="仿宋" w:hAnsi="仿宋" w:eastAsia="仿宋" w:cs="宋体"/>
                <w:szCs w:val="21"/>
              </w:rPr>
              <w:t>4.商务条款偏离表；（</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24" w:lineRule="auto"/>
              <w:jc w:val="left"/>
              <w:rPr>
                <w:rFonts w:ascii="仿宋" w:hAnsi="仿宋" w:eastAsia="仿宋" w:cs="宋体"/>
                <w:szCs w:val="21"/>
              </w:rPr>
            </w:pPr>
            <w:r>
              <w:rPr>
                <w:rFonts w:hint="eastAsia" w:ascii="仿宋" w:hAnsi="仿宋" w:eastAsia="仿宋" w:cs="宋体"/>
                <w:szCs w:val="21"/>
              </w:rPr>
              <w:t>5.竞标人情况介绍；</w:t>
            </w:r>
          </w:p>
          <w:p>
            <w:pPr>
              <w:spacing w:line="324" w:lineRule="auto"/>
              <w:jc w:val="left"/>
              <w:rPr>
                <w:rFonts w:ascii="仿宋" w:hAnsi="仿宋" w:eastAsia="仿宋"/>
              </w:rPr>
            </w:pPr>
            <w:r>
              <w:rPr>
                <w:rFonts w:hint="eastAsia" w:ascii="仿宋" w:hAnsi="仿宋" w:eastAsia="仿宋" w:cs="宋体"/>
                <w:szCs w:val="21"/>
              </w:rPr>
              <w:t>6.农民工工资保障金的交纳与使用承诺书（</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24" w:lineRule="auto"/>
              <w:jc w:val="left"/>
              <w:rPr>
                <w:rFonts w:ascii="仿宋" w:hAnsi="仿宋" w:eastAsia="仿宋" w:cs="宋体"/>
                <w:szCs w:val="21"/>
              </w:rPr>
            </w:pPr>
            <w:r>
              <w:rPr>
                <w:rFonts w:hint="eastAsia" w:ascii="仿宋" w:hAnsi="仿宋" w:eastAsia="仿宋" w:cs="宋体"/>
                <w:szCs w:val="21"/>
              </w:rPr>
              <w:t>7.供应商认为需要提供的其他有关资料。</w:t>
            </w:r>
          </w:p>
          <w:p>
            <w:pPr>
              <w:snapToGrid w:val="0"/>
              <w:spacing w:line="324" w:lineRule="auto"/>
              <w:jc w:val="left"/>
              <w:rPr>
                <w:rFonts w:ascii="仿宋" w:hAnsi="仿宋" w:eastAsia="仿宋" w:cs="宋体"/>
                <w:b/>
                <w:szCs w:val="21"/>
              </w:rPr>
            </w:pPr>
            <w:r>
              <w:rPr>
                <w:rFonts w:hint="eastAsia" w:ascii="仿宋" w:hAnsi="仿宋" w:eastAsia="仿宋" w:cs="宋体"/>
                <w:b/>
                <w:szCs w:val="21"/>
              </w:rPr>
              <w:t xml:space="preserve">注： </w:t>
            </w:r>
          </w:p>
          <w:p>
            <w:pPr>
              <w:snapToGrid w:val="0"/>
              <w:spacing w:line="324" w:lineRule="auto"/>
              <w:jc w:val="left"/>
              <w:rPr>
                <w:rFonts w:ascii="仿宋" w:hAnsi="仿宋" w:eastAsia="仿宋" w:cs="宋体"/>
                <w:b/>
                <w:szCs w:val="21"/>
              </w:rPr>
            </w:pPr>
            <w:r>
              <w:rPr>
                <w:rFonts w:hint="eastAsia" w:ascii="仿宋" w:hAnsi="仿宋" w:eastAsia="仿宋" w:cs="宋体"/>
                <w:b/>
                <w:szCs w:val="21"/>
              </w:rPr>
              <w:t>1.法定代表人授权委托书必须由法定代表人及委托代理人签字，并加盖供应商公章，否则响应文件按无效响应处理。</w:t>
            </w:r>
          </w:p>
          <w:p>
            <w:pPr>
              <w:spacing w:line="324" w:lineRule="auto"/>
              <w:jc w:val="left"/>
              <w:rPr>
                <w:rFonts w:ascii="仿宋" w:hAnsi="仿宋" w:eastAsia="仿宋" w:cs="宋体"/>
                <w:szCs w:val="21"/>
              </w:rPr>
            </w:pPr>
            <w:r>
              <w:rPr>
                <w:rFonts w:hint="eastAsia" w:ascii="仿宋" w:hAnsi="仿宋" w:eastAsia="仿宋" w:cs="宋体"/>
                <w:b/>
                <w:szCs w:val="21"/>
              </w:rPr>
              <w:t>2.以上标明“必须提供”的材料属于复印件的扫描件的，必须加盖供应商电子公章，否则响应文件按无效响应处理。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ind w:firstLine="525"/>
              <w:jc w:val="center"/>
              <w:rPr>
                <w:rFonts w:ascii="仿宋" w:hAnsi="仿宋" w:eastAsia="仿宋"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b/>
                <w:bCs/>
                <w:szCs w:val="21"/>
              </w:rPr>
            </w:pPr>
            <w:r>
              <w:rPr>
                <w:rFonts w:hint="eastAsia" w:ascii="仿宋" w:hAnsi="仿宋" w:eastAsia="仿宋" w:cs="宋体"/>
                <w:b/>
                <w:bCs/>
                <w:szCs w:val="21"/>
              </w:rPr>
              <w:t>技术文件组成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1.企业概况表；（</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24" w:lineRule="auto"/>
              <w:jc w:val="left"/>
              <w:rPr>
                <w:rFonts w:ascii="仿宋" w:hAnsi="仿宋" w:eastAsia="仿宋" w:cs="宋体"/>
                <w:szCs w:val="21"/>
              </w:rPr>
            </w:pPr>
            <w:r>
              <w:rPr>
                <w:rFonts w:ascii="仿宋" w:hAnsi="仿宋" w:eastAsia="仿宋" w:cs="宋体"/>
                <w:szCs w:val="21"/>
              </w:rPr>
              <w:t>2.</w:t>
            </w:r>
            <w:r>
              <w:rPr>
                <w:rFonts w:hint="eastAsia" w:ascii="仿宋" w:hAnsi="仿宋" w:eastAsia="仿宋" w:cs="宋体"/>
                <w:szCs w:val="21"/>
              </w:rPr>
              <w:t>近三年来施工企业承建的项目竣工工程情况表；（如有请提供）</w:t>
            </w:r>
          </w:p>
          <w:p>
            <w:pPr>
              <w:spacing w:line="324" w:lineRule="auto"/>
              <w:jc w:val="left"/>
              <w:rPr>
                <w:rFonts w:ascii="仿宋" w:hAnsi="仿宋" w:eastAsia="仿宋" w:cs="宋体"/>
                <w:szCs w:val="21"/>
              </w:rPr>
            </w:pPr>
            <w:r>
              <w:rPr>
                <w:rFonts w:ascii="仿宋" w:hAnsi="仿宋" w:eastAsia="仿宋" w:cs="宋体"/>
                <w:szCs w:val="21"/>
              </w:rPr>
              <w:t>3.</w:t>
            </w:r>
            <w:r>
              <w:rPr>
                <w:rFonts w:hint="eastAsia" w:ascii="仿宋" w:hAnsi="仿宋" w:eastAsia="仿宋" w:cs="宋体"/>
                <w:szCs w:val="21"/>
              </w:rPr>
              <w:t>项目经理（或建造师）简历表；（</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24" w:lineRule="auto"/>
              <w:jc w:val="left"/>
              <w:rPr>
                <w:rFonts w:ascii="仿宋" w:hAnsi="仿宋" w:eastAsia="仿宋" w:cs="宋体"/>
                <w:szCs w:val="21"/>
              </w:rPr>
            </w:pPr>
            <w:r>
              <w:rPr>
                <w:rFonts w:ascii="仿宋" w:hAnsi="仿宋" w:eastAsia="仿宋" w:cs="宋体"/>
                <w:szCs w:val="21"/>
              </w:rPr>
              <w:t>4.</w:t>
            </w:r>
            <w:r>
              <w:rPr>
                <w:rFonts w:hint="eastAsia" w:ascii="仿宋" w:hAnsi="仿宋" w:eastAsia="仿宋" w:cs="宋体"/>
                <w:szCs w:val="21"/>
              </w:rPr>
              <w:t>主要施工管理人员表；（</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24" w:lineRule="auto"/>
              <w:jc w:val="left"/>
              <w:rPr>
                <w:rFonts w:ascii="仿宋" w:hAnsi="仿宋" w:eastAsia="仿宋" w:cs="宋体"/>
                <w:szCs w:val="21"/>
              </w:rPr>
            </w:pPr>
            <w:r>
              <w:rPr>
                <w:rFonts w:ascii="仿宋" w:hAnsi="仿宋" w:eastAsia="仿宋" w:cs="宋体"/>
                <w:szCs w:val="21"/>
              </w:rPr>
              <w:t>5.</w:t>
            </w:r>
            <w:r>
              <w:rPr>
                <w:rFonts w:hint="eastAsia" w:ascii="仿宋" w:hAnsi="仿宋" w:eastAsia="仿宋" w:cs="宋体"/>
                <w:szCs w:val="21"/>
              </w:rPr>
              <w:t>施工组织设计；（</w:t>
            </w:r>
            <w:r>
              <w:rPr>
                <w:rFonts w:hint="eastAsia" w:ascii="仿宋" w:hAnsi="仿宋" w:eastAsia="仿宋" w:cs="宋体"/>
                <w:b/>
                <w:szCs w:val="21"/>
              </w:rPr>
              <w:t>必须提供，否则响应文件按无效响应处理</w:t>
            </w:r>
            <w:r>
              <w:rPr>
                <w:rFonts w:hint="eastAsia" w:ascii="仿宋" w:hAnsi="仿宋" w:eastAsia="仿宋" w:cs="宋体"/>
                <w:szCs w:val="21"/>
              </w:rPr>
              <w:t>）</w:t>
            </w:r>
          </w:p>
          <w:p>
            <w:pPr>
              <w:spacing w:line="324" w:lineRule="auto"/>
              <w:jc w:val="left"/>
              <w:rPr>
                <w:rFonts w:ascii="仿宋" w:hAnsi="仿宋" w:eastAsia="仿宋"/>
              </w:rPr>
            </w:pPr>
            <w:r>
              <w:rPr>
                <w:rFonts w:hint="eastAsia" w:ascii="仿宋" w:hAnsi="仿宋" w:eastAsia="仿宋" w:cs="宋体"/>
                <w:szCs w:val="21"/>
              </w:rPr>
              <w:t>6.</w:t>
            </w:r>
            <w:r>
              <w:rPr>
                <w:rFonts w:hint="eastAsia" w:ascii="仿宋" w:hAnsi="仿宋" w:eastAsia="仿宋"/>
              </w:rPr>
              <w:t>按本竞争性磋商文件规定提交的其他资料。</w:t>
            </w:r>
          </w:p>
          <w:p>
            <w:pPr>
              <w:spacing w:line="324" w:lineRule="auto"/>
              <w:jc w:val="left"/>
              <w:rPr>
                <w:rFonts w:ascii="仿宋" w:hAnsi="仿宋" w:eastAsia="仿宋" w:cs="宋体"/>
                <w:szCs w:val="21"/>
              </w:rPr>
            </w:pPr>
            <w:r>
              <w:rPr>
                <w:rFonts w:hint="eastAsia" w:ascii="仿宋" w:hAnsi="仿宋" w:eastAsia="仿宋" w:cs="宋体"/>
                <w:b/>
                <w:szCs w:val="21"/>
              </w:rPr>
              <w:t>注：1.以上标明“必须提供”的材料属于复印件的扫描件的，必须加盖供应商电子公章，否则响应文件按无效响应处理。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12.1.2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b/>
                <w:bCs/>
                <w:szCs w:val="21"/>
              </w:rPr>
              <w:t>报价文件组成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1.响应函；</w:t>
            </w:r>
            <w:r>
              <w:rPr>
                <w:rFonts w:hint="eastAsia" w:ascii="仿宋" w:hAnsi="仿宋" w:eastAsia="仿宋" w:cs="宋体"/>
                <w:b/>
                <w:bCs/>
                <w:szCs w:val="21"/>
              </w:rPr>
              <w:t>（必须提供，否则响应文件按无效响应处理）</w:t>
            </w:r>
          </w:p>
          <w:p>
            <w:pPr>
              <w:spacing w:line="324" w:lineRule="auto"/>
              <w:jc w:val="left"/>
              <w:rPr>
                <w:rFonts w:ascii="仿宋" w:hAnsi="仿宋" w:eastAsia="仿宋" w:cs="宋体"/>
                <w:b/>
                <w:bCs/>
                <w:szCs w:val="21"/>
              </w:rPr>
            </w:pPr>
            <w:r>
              <w:rPr>
                <w:rFonts w:hint="eastAsia" w:ascii="仿宋" w:hAnsi="仿宋" w:eastAsia="仿宋" w:cs="宋体"/>
                <w:szCs w:val="21"/>
              </w:rPr>
              <w:t>2.响应报价表；</w:t>
            </w:r>
            <w:r>
              <w:rPr>
                <w:rFonts w:hint="eastAsia" w:ascii="仿宋" w:hAnsi="仿宋" w:eastAsia="仿宋" w:cs="宋体"/>
                <w:b/>
                <w:bCs/>
                <w:szCs w:val="21"/>
              </w:rPr>
              <w:t>（必须提供，否则响应文件按无效响应处理）</w:t>
            </w:r>
          </w:p>
          <w:p>
            <w:pPr>
              <w:spacing w:line="324" w:lineRule="auto"/>
              <w:jc w:val="left"/>
              <w:rPr>
                <w:rFonts w:ascii="仿宋" w:hAnsi="仿宋" w:eastAsia="仿宋" w:cs="宋体"/>
                <w:szCs w:val="21"/>
              </w:rPr>
            </w:pPr>
            <w:r>
              <w:rPr>
                <w:rFonts w:hint="eastAsia" w:ascii="仿宋" w:hAnsi="仿宋" w:eastAsia="仿宋" w:cs="宋体"/>
                <w:szCs w:val="21"/>
              </w:rPr>
              <w:t>3.已标价的工程量清单；</w:t>
            </w:r>
            <w:r>
              <w:rPr>
                <w:rFonts w:hint="eastAsia" w:ascii="仿宋" w:hAnsi="仿宋" w:eastAsia="仿宋" w:cs="宋体"/>
                <w:b/>
                <w:bCs/>
                <w:szCs w:val="21"/>
              </w:rPr>
              <w:t>（必须提供，否则响应文件按无效响应处理）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12.2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响应文件电子版要求</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rPr>
            </w:pPr>
            <w:r>
              <w:rPr>
                <w:rFonts w:hint="eastAsia" w:ascii="仿宋" w:hAnsi="仿宋" w:eastAsia="仿宋" w:cs="宋体"/>
                <w:szCs w:val="21"/>
              </w:rPr>
              <w:t>1.响应文件电子版要求：按照本采购文件“第五章 响应文件格式”编写（第五章未附格式的，由供应商自行拟定），不可涂改并在规定加盖公章处加盖电子公章，</w:t>
            </w:r>
            <w:r>
              <w:rPr>
                <w:rFonts w:hint="eastAsia" w:ascii="仿宋" w:hAnsi="仿宋" w:eastAsia="仿宋" w:cs="宋体"/>
                <w:b/>
                <w:szCs w:val="21"/>
              </w:rPr>
              <w:t>否则响应文件按无效响应处理</w:t>
            </w:r>
            <w:r>
              <w:rPr>
                <w:rFonts w:hint="eastAsia" w:ascii="仿宋" w:hAnsi="仿宋" w:eastAsia="仿宋" w:cs="宋体"/>
                <w:szCs w:val="21"/>
              </w:rPr>
              <w:t>。</w:t>
            </w:r>
          </w:p>
          <w:p>
            <w:pPr>
              <w:snapToGrid w:val="0"/>
              <w:spacing w:line="324" w:lineRule="auto"/>
              <w:jc w:val="left"/>
              <w:rPr>
                <w:rFonts w:ascii="仿宋" w:hAnsi="仿宋" w:eastAsia="仿宋" w:cs="宋体"/>
                <w:szCs w:val="21"/>
              </w:rPr>
            </w:pPr>
            <w:r>
              <w:rPr>
                <w:rFonts w:hint="eastAsia" w:ascii="仿宋" w:hAnsi="仿宋" w:eastAsia="仿宋" w:cs="宋体"/>
                <w:szCs w:val="21"/>
              </w:rPr>
              <w:t>2.响应文件电子版密封方式：电子响应文件通过平台有效CA加密后在“广西政府采购云平台”投送。（操作方式见公告附件“电子响应文件制作与投送教程”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15.2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响应报价要求</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rPr>
            </w:pPr>
            <w:r>
              <w:rPr>
                <w:rFonts w:hint="eastAsia" w:ascii="仿宋" w:hAnsi="仿宋" w:eastAsia="仿宋" w:cs="宋体"/>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仿宋" w:hAnsi="仿宋" w:eastAsia="仿宋" w:cs="宋体"/>
                <w:b/>
                <w:szCs w:val="21"/>
              </w:rPr>
              <w:t>（采购需求另有约定的，从其约定。）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16.2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竞标有效期</w:t>
            </w:r>
          </w:p>
        </w:tc>
        <w:tc>
          <w:tcPr>
            <w:tcW w:w="6850" w:type="dxa"/>
            <w:tcBorders>
              <w:top w:val="single" w:color="000000" w:sz="4" w:space="0"/>
              <w:left w:val="single" w:color="000000" w:sz="4" w:space="0"/>
              <w:bottom w:val="single" w:color="000000" w:sz="4" w:space="0"/>
              <w:right w:val="single" w:color="000000" w:sz="4" w:space="0"/>
            </w:tcBorders>
            <w:vAlign w:val="center"/>
          </w:tcPr>
          <w:p>
            <w:pPr>
              <w:pStyle w:val="11"/>
              <w:numPr>
                <w:ilvl w:val="0"/>
                <w:numId w:val="0"/>
              </w:numPr>
              <w:tabs>
                <w:tab w:val="left" w:pos="720"/>
                <w:tab w:val="left" w:pos="840"/>
              </w:tabs>
              <w:snapToGrid w:val="0"/>
              <w:spacing w:line="324" w:lineRule="auto"/>
              <w:jc w:val="left"/>
              <w:rPr>
                <w:rFonts w:ascii="仿宋" w:hAnsi="仿宋" w:eastAsia="仿宋" w:cs="宋体"/>
                <w:szCs w:val="21"/>
              </w:rPr>
            </w:pPr>
            <w:r>
              <w:rPr>
                <w:rFonts w:hint="eastAsia" w:ascii="仿宋" w:hAnsi="仿宋" w:eastAsia="仿宋" w:cs="宋体"/>
                <w:szCs w:val="21"/>
              </w:rPr>
              <w:t>自首次响应文件提交截止之日起</w:t>
            </w:r>
            <w:r>
              <w:rPr>
                <w:rFonts w:hint="eastAsia" w:ascii="仿宋" w:hAnsi="仿宋" w:eastAsia="仿宋" w:cs="宋体"/>
                <w:szCs w:val="21"/>
                <w:u w:val="single"/>
              </w:rPr>
              <w:t>90</w:t>
            </w:r>
            <w:r>
              <w:rPr>
                <w:rFonts w:hint="eastAsia" w:ascii="仿宋" w:hAnsi="仿宋" w:eastAsia="仿宋" w:cs="宋体"/>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17.1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磋商保证金</w:t>
            </w:r>
          </w:p>
        </w:tc>
        <w:tc>
          <w:tcPr>
            <w:tcW w:w="685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324" w:lineRule="auto"/>
              <w:jc w:val="left"/>
              <w:textAlignment w:val="bottom"/>
              <w:rPr>
                <w:rFonts w:ascii="仿宋" w:hAnsi="仿宋" w:eastAsia="仿宋" w:cs="宋体"/>
                <w:szCs w:val="21"/>
              </w:rPr>
            </w:pPr>
            <w:r>
              <w:rPr>
                <w:rFonts w:hint="eastAsia" w:ascii="仿宋" w:hAnsi="仿宋" w:eastAsia="仿宋" w:cs="宋体"/>
                <w:szCs w:val="21"/>
              </w:rPr>
              <w:t>本项目不收取磋商保证金。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20.1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u w:val="single"/>
              </w:rPr>
            </w:pPr>
            <w:r>
              <w:rPr>
                <w:rFonts w:hint="eastAsia" w:ascii="仿宋" w:hAnsi="仿宋" w:eastAsia="仿宋"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ind w:firstLine="525"/>
              <w:jc w:val="center"/>
              <w:rPr>
                <w:rFonts w:ascii="仿宋" w:hAnsi="仿宋" w:eastAsia="仿宋"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首次响应文件提交地点</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u w:val="single"/>
              </w:rPr>
            </w:pPr>
            <w:r>
              <w:rPr>
                <w:rFonts w:hint="eastAsia" w:ascii="仿宋" w:hAnsi="仿宋" w:eastAsia="仿宋"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20.6</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备份响应文件</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rPr>
            </w:pPr>
            <w:r>
              <w:rPr>
                <w:rFonts w:hint="eastAsia" w:ascii="仿宋" w:hAnsi="仿宋" w:eastAsia="仿宋" w:cs="宋体"/>
                <w:szCs w:val="21"/>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21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首次响应文件的退回</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rPr>
            </w:pPr>
            <w:r>
              <w:rPr>
                <w:rFonts w:hint="eastAsia" w:ascii="仿宋" w:hAnsi="仿宋" w:eastAsia="仿宋" w:cs="宋体"/>
                <w:szCs w:val="21"/>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26.2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负偏离要求</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rPr>
            </w:pPr>
            <w:r>
              <w:rPr>
                <w:rFonts w:hint="eastAsia" w:ascii="仿宋" w:hAnsi="仿宋" w:eastAsia="仿宋" w:cs="宋体"/>
                <w:szCs w:val="21"/>
              </w:rPr>
              <w:t>商务条款评审中允许负偏离的条款数为</w:t>
            </w:r>
            <w:r>
              <w:rPr>
                <w:rFonts w:hint="eastAsia" w:ascii="仿宋" w:hAnsi="仿宋" w:eastAsia="仿宋" w:cs="宋体"/>
                <w:szCs w:val="21"/>
                <w:u w:val="single"/>
              </w:rPr>
              <w:t xml:space="preserve"> 0 </w:t>
            </w:r>
            <w:r>
              <w:rPr>
                <w:rFonts w:hint="eastAsia" w:ascii="仿宋" w:hAnsi="仿宋" w:eastAsia="仿宋" w:cs="宋体"/>
                <w:szCs w:val="21"/>
              </w:rPr>
              <w:t>项。</w:t>
            </w:r>
          </w:p>
          <w:p>
            <w:pPr>
              <w:snapToGrid w:val="0"/>
              <w:spacing w:line="324" w:lineRule="auto"/>
              <w:jc w:val="left"/>
              <w:rPr>
                <w:rFonts w:ascii="仿宋" w:hAnsi="仿宋" w:eastAsia="仿宋" w:cs="宋体"/>
                <w:szCs w:val="21"/>
              </w:rPr>
            </w:pPr>
            <w:r>
              <w:rPr>
                <w:rFonts w:hint="eastAsia" w:ascii="仿宋" w:hAnsi="仿宋" w:eastAsia="仿宋" w:cs="宋体"/>
                <w:szCs w:val="21"/>
              </w:rPr>
              <w:t>服务需求评审中允许负偏离的条款数为</w:t>
            </w:r>
            <w:r>
              <w:rPr>
                <w:rFonts w:hint="eastAsia" w:ascii="仿宋" w:hAnsi="仿宋" w:eastAsia="仿宋" w:cs="宋体"/>
                <w:szCs w:val="21"/>
                <w:u w:val="single"/>
              </w:rPr>
              <w:t xml:space="preserve"> 0 </w:t>
            </w:r>
            <w:r>
              <w:rPr>
                <w:rFonts w:hint="eastAsia" w:ascii="仿宋" w:hAnsi="仿宋" w:eastAsia="仿宋" w:cs="宋体"/>
                <w:szCs w:val="21"/>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ind w:firstLine="525"/>
              <w:jc w:val="center"/>
              <w:rPr>
                <w:rFonts w:ascii="仿宋" w:hAnsi="仿宋" w:eastAsia="仿宋"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rPr>
            </w:pPr>
            <w:r>
              <w:rPr>
                <w:rFonts w:hint="eastAsia" w:ascii="仿宋" w:hAnsi="仿宋" w:eastAsia="仿宋" w:cs="宋体"/>
                <w:szCs w:val="21"/>
              </w:rPr>
              <w:t>磋商的顺序</w:t>
            </w:r>
          </w:p>
        </w:tc>
        <w:tc>
          <w:tcPr>
            <w:tcW w:w="6850" w:type="dxa"/>
            <w:tcBorders>
              <w:top w:val="single" w:color="000000" w:sz="4" w:space="0"/>
              <w:left w:val="single" w:color="000000" w:sz="4" w:space="0"/>
              <w:bottom w:val="single" w:color="000000" w:sz="4" w:space="0"/>
              <w:right w:val="single" w:color="000000" w:sz="4" w:space="0"/>
            </w:tcBorders>
            <w:vAlign w:val="center"/>
          </w:tcPr>
          <w:p>
            <w:pPr>
              <w:pStyle w:val="12"/>
              <w:spacing w:line="324" w:lineRule="auto"/>
              <w:rPr>
                <w:rFonts w:ascii="仿宋" w:hAnsi="仿宋" w:eastAsia="仿宋" w:cs="宋体"/>
                <w:szCs w:val="21"/>
              </w:rPr>
            </w:pPr>
            <w:r>
              <w:rPr>
                <w:rFonts w:hint="eastAsia" w:ascii="仿宋" w:hAnsi="MS Mincho" w:eastAsia="MS Mincho" w:cs="MS Mincho"/>
                <w:szCs w:val="21"/>
              </w:rPr>
              <w:t>☑</w:t>
            </w:r>
            <w:r>
              <w:rPr>
                <w:rFonts w:hint="eastAsia" w:ascii="仿宋" w:hAnsi="仿宋" w:eastAsia="仿宋" w:cs="宋体"/>
                <w:szCs w:val="21"/>
              </w:rPr>
              <w:t>按照提交首次响应文件的顺序，通知磋商时，若某供应商不在通知现场时，该供应商排序到最后磋商，按照签到的顺序由其下一位供应商先参与磋商。</w:t>
            </w:r>
          </w:p>
          <w:p>
            <w:pPr>
              <w:snapToGrid w:val="0"/>
              <w:spacing w:line="324" w:lineRule="auto"/>
              <w:jc w:val="left"/>
              <w:rPr>
                <w:rFonts w:ascii="仿宋" w:hAnsi="仿宋" w:eastAsia="仿宋" w:cs="宋体"/>
                <w:szCs w:val="21"/>
              </w:rPr>
            </w:pPr>
            <w:r>
              <w:rPr>
                <w:rFonts w:hint="eastAsia" w:ascii="仿宋" w:hAnsi="仿宋" w:eastAsia="仿宋" w:cs="宋体"/>
                <w:szCs w:val="21"/>
              </w:rPr>
              <w:t>□随机排序。</w:t>
            </w:r>
          </w:p>
          <w:p>
            <w:pPr>
              <w:pStyle w:val="12"/>
              <w:spacing w:line="324" w:lineRule="auto"/>
              <w:rPr>
                <w:rFonts w:ascii="仿宋" w:hAnsi="仿宋" w:eastAsia="仿宋" w:cs="宋体"/>
                <w:b/>
                <w:szCs w:val="21"/>
              </w:rPr>
            </w:pPr>
            <w:r>
              <w:rPr>
                <w:rFonts w:hint="eastAsia" w:ascii="仿宋" w:hAnsi="仿宋" w:eastAsia="仿宋" w:cs="宋体"/>
                <w:b/>
                <w:szCs w:val="21"/>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28</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履约保证金</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rPr>
            </w:pPr>
            <w:r>
              <w:rPr>
                <w:rFonts w:hint="eastAsia" w:ascii="仿宋" w:hAnsi="仿宋" w:eastAsia="仿宋" w:cs="宋体"/>
                <w:szCs w:val="21"/>
              </w:rPr>
              <w:t xml:space="preserve">本项目不收取履约保证金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29.5</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签订合同携带的材料</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rPr>
            </w:pPr>
            <w:r>
              <w:rPr>
                <w:rFonts w:hint="eastAsia" w:ascii="仿宋" w:hAnsi="仿宋" w:eastAsia="仿宋" w:cs="宋体"/>
                <w:szCs w:val="21"/>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31.2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接收质疑函方式</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rPr>
            </w:pPr>
            <w:r>
              <w:rPr>
                <w:rFonts w:hint="eastAsia" w:ascii="仿宋" w:hAnsi="仿宋" w:eastAsia="仿宋" w:cs="宋体"/>
                <w:szCs w:val="21"/>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ind w:firstLine="525"/>
              <w:jc w:val="center"/>
              <w:rPr>
                <w:rFonts w:ascii="仿宋" w:hAnsi="仿宋" w:eastAsia="仿宋"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rPr>
            </w:pPr>
            <w:r>
              <w:rPr>
                <w:rFonts w:hint="eastAsia" w:ascii="仿宋" w:hAnsi="仿宋" w:eastAsia="仿宋" w:cs="宋体"/>
                <w:szCs w:val="21"/>
              </w:rPr>
              <w:t>（1）</w:t>
            </w:r>
            <w:r>
              <w:rPr>
                <w:rFonts w:hint="eastAsia" w:ascii="仿宋" w:hAnsi="仿宋" w:eastAsia="仿宋" w:cs="宋体"/>
                <w:szCs w:val="21"/>
                <w:u w:val="single"/>
                <w:lang w:eastAsia="zh-CN"/>
              </w:rPr>
              <w:t>广西河埠工程咨询有限公司</w:t>
            </w:r>
            <w:r>
              <w:rPr>
                <w:rFonts w:hint="eastAsia" w:ascii="仿宋" w:hAnsi="仿宋" w:eastAsia="仿宋" w:cs="宋体"/>
                <w:szCs w:val="21"/>
                <w:u w:val="single"/>
                <w:lang w:val="en-US" w:eastAsia="zh-CN"/>
              </w:rPr>
              <w:t>招标部</w:t>
            </w:r>
            <w:r>
              <w:rPr>
                <w:rFonts w:hint="eastAsia" w:ascii="仿宋" w:hAnsi="仿宋" w:eastAsia="仿宋" w:cs="宋体"/>
                <w:szCs w:val="21"/>
              </w:rPr>
              <w:t>；</w:t>
            </w:r>
          </w:p>
          <w:p>
            <w:pPr>
              <w:snapToGrid w:val="0"/>
              <w:spacing w:line="324" w:lineRule="auto"/>
              <w:jc w:val="left"/>
              <w:rPr>
                <w:rFonts w:hint="eastAsia" w:ascii="仿宋" w:hAnsi="仿宋" w:eastAsia="仿宋" w:cs="宋体"/>
                <w:szCs w:val="21"/>
                <w:lang w:eastAsia="zh-CN"/>
              </w:rPr>
            </w:pPr>
            <w:r>
              <w:rPr>
                <w:rFonts w:hint="eastAsia" w:ascii="仿宋" w:hAnsi="仿宋" w:eastAsia="仿宋" w:cs="宋体"/>
                <w:szCs w:val="21"/>
              </w:rPr>
              <w:t>联系电话：</w:t>
            </w:r>
            <w:r>
              <w:rPr>
                <w:rFonts w:hint="eastAsia" w:ascii="仿宋" w:hAnsi="仿宋" w:eastAsia="仿宋" w:cs="宋体"/>
                <w:szCs w:val="21"/>
                <w:u w:val="single"/>
                <w:lang w:eastAsia="zh-CN"/>
              </w:rPr>
              <w:t>0771-4956015</w:t>
            </w:r>
          </w:p>
          <w:p>
            <w:pPr>
              <w:snapToGrid w:val="0"/>
              <w:spacing w:line="324" w:lineRule="auto"/>
              <w:jc w:val="left"/>
              <w:rPr>
                <w:rFonts w:ascii="仿宋" w:hAnsi="仿宋" w:eastAsia="仿宋" w:cs="宋体"/>
                <w:szCs w:val="21"/>
              </w:rPr>
            </w:pPr>
            <w:r>
              <w:rPr>
                <w:rFonts w:hint="eastAsia" w:ascii="仿宋" w:hAnsi="仿宋" w:eastAsia="仿宋" w:cs="宋体"/>
                <w:szCs w:val="21"/>
              </w:rPr>
              <w:t>通讯地址：</w:t>
            </w:r>
            <w:r>
              <w:rPr>
                <w:rFonts w:hint="eastAsia" w:ascii="仿宋" w:hAnsi="仿宋" w:eastAsia="仿宋" w:cs="宋体"/>
                <w:szCs w:val="21"/>
                <w:u w:val="single"/>
                <w:lang w:eastAsia="zh-CN"/>
              </w:rPr>
              <w:t>南宁市江南区星光大道68-1号天筑丽城南区27栋6楼</w:t>
            </w:r>
            <w:r>
              <w:rPr>
                <w:rFonts w:hint="eastAsia" w:ascii="仿宋" w:hAnsi="仿宋" w:eastAsia="仿宋" w:cs="宋体"/>
                <w:szCs w:val="21"/>
              </w:rPr>
              <w:t xml:space="preserve"> </w:t>
            </w:r>
          </w:p>
          <w:p>
            <w:pPr>
              <w:snapToGrid w:val="0"/>
              <w:spacing w:line="324" w:lineRule="auto"/>
              <w:jc w:val="left"/>
              <w:rPr>
                <w:rFonts w:ascii="仿宋" w:hAnsi="仿宋" w:eastAsia="仿宋" w:cs="宋体"/>
                <w:szCs w:val="21"/>
              </w:rPr>
            </w:pPr>
            <w:r>
              <w:rPr>
                <w:rFonts w:hint="eastAsia" w:ascii="仿宋" w:hAnsi="仿宋" w:eastAsia="仿宋" w:cs="宋体"/>
                <w:szCs w:val="21"/>
              </w:rPr>
              <w:t>（2）</w:t>
            </w:r>
            <w:r>
              <w:rPr>
                <w:rFonts w:hint="eastAsia" w:ascii="仿宋" w:hAnsi="仿宋" w:eastAsia="仿宋" w:cs="宋体"/>
                <w:szCs w:val="21"/>
                <w:u w:val="single"/>
              </w:rPr>
              <w:t>南宁市江南区水库移民安置服务中心</w:t>
            </w:r>
            <w:r>
              <w:rPr>
                <w:rFonts w:hint="eastAsia" w:ascii="仿宋" w:hAnsi="仿宋" w:eastAsia="仿宋" w:cs="宋体"/>
                <w:szCs w:val="21"/>
              </w:rPr>
              <w:t>；</w:t>
            </w:r>
          </w:p>
          <w:p>
            <w:pPr>
              <w:snapToGrid w:val="0"/>
              <w:spacing w:line="324" w:lineRule="auto"/>
              <w:jc w:val="left"/>
              <w:rPr>
                <w:rFonts w:ascii="仿宋" w:hAnsi="仿宋" w:eastAsia="仿宋" w:cs="宋体"/>
                <w:szCs w:val="21"/>
                <w:u w:val="single"/>
              </w:rPr>
            </w:pPr>
            <w:r>
              <w:rPr>
                <w:rFonts w:hint="eastAsia" w:ascii="仿宋" w:hAnsi="仿宋" w:eastAsia="仿宋" w:cs="宋体"/>
                <w:szCs w:val="21"/>
              </w:rPr>
              <w:t>联系电话：</w:t>
            </w:r>
            <w:r>
              <w:rPr>
                <w:rFonts w:hint="eastAsia" w:ascii="仿宋" w:hAnsi="仿宋" w:eastAsia="仿宋" w:cs="宋体"/>
                <w:szCs w:val="21"/>
                <w:u w:val="single"/>
              </w:rPr>
              <w:t>0771-4950756</w:t>
            </w:r>
          </w:p>
          <w:p>
            <w:pPr>
              <w:snapToGrid w:val="0"/>
              <w:spacing w:line="324" w:lineRule="auto"/>
              <w:jc w:val="left"/>
              <w:rPr>
                <w:rFonts w:ascii="仿宋" w:hAnsi="仿宋" w:eastAsia="仿宋" w:cs="宋体"/>
                <w:szCs w:val="21"/>
              </w:rPr>
            </w:pPr>
            <w:r>
              <w:rPr>
                <w:rFonts w:hint="eastAsia" w:ascii="仿宋" w:hAnsi="仿宋" w:eastAsia="仿宋" w:cs="宋体"/>
                <w:szCs w:val="21"/>
              </w:rPr>
              <w:t xml:space="preserve">通讯地址：南宁市江南区壮锦大道19号江南区政府B座4楼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exact"/>
              <w:ind w:firstLine="525"/>
              <w:jc w:val="center"/>
              <w:rPr>
                <w:rFonts w:ascii="仿宋" w:hAnsi="仿宋" w:eastAsia="仿宋" w:cs="宋体"/>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szCs w:val="21"/>
              </w:rPr>
            </w:pPr>
            <w:r>
              <w:rPr>
                <w:rFonts w:hint="eastAsia" w:ascii="仿宋" w:hAnsi="仿宋" w:eastAsia="仿宋" w:cs="宋体"/>
              </w:rPr>
              <w:t>质疑期内每个工作日</w:t>
            </w:r>
            <w:r>
              <w:rPr>
                <w:rFonts w:hint="eastAsia" w:ascii="仿宋" w:hAnsi="仿宋" w:eastAsia="仿宋" w:cs="宋体"/>
                <w:u w:val="single"/>
              </w:rPr>
              <w:t xml:space="preserve"> 8 </w:t>
            </w:r>
            <w:r>
              <w:rPr>
                <w:rFonts w:hint="eastAsia" w:ascii="仿宋" w:hAnsi="仿宋" w:eastAsia="仿宋" w:cs="宋体"/>
              </w:rPr>
              <w:t>时</w:t>
            </w:r>
            <w:r>
              <w:rPr>
                <w:rFonts w:hint="eastAsia" w:ascii="仿宋" w:hAnsi="仿宋" w:eastAsia="仿宋" w:cs="宋体"/>
                <w:u w:val="single"/>
              </w:rPr>
              <w:t xml:space="preserve"> 0 </w:t>
            </w:r>
            <w:r>
              <w:rPr>
                <w:rFonts w:hint="eastAsia" w:ascii="仿宋" w:hAnsi="仿宋" w:eastAsia="仿宋" w:cs="宋体"/>
              </w:rPr>
              <w:t>分到</w:t>
            </w:r>
            <w:r>
              <w:rPr>
                <w:rFonts w:hint="eastAsia" w:ascii="仿宋" w:hAnsi="仿宋" w:eastAsia="仿宋" w:cs="宋体"/>
                <w:u w:val="single"/>
              </w:rPr>
              <w:t xml:space="preserve"> 12 </w:t>
            </w:r>
            <w:r>
              <w:rPr>
                <w:rFonts w:hint="eastAsia" w:ascii="仿宋" w:hAnsi="仿宋" w:eastAsia="仿宋" w:cs="宋体"/>
              </w:rPr>
              <w:t>时</w:t>
            </w:r>
            <w:r>
              <w:rPr>
                <w:rFonts w:hint="eastAsia" w:ascii="仿宋" w:hAnsi="仿宋" w:eastAsia="仿宋" w:cs="宋体"/>
                <w:u w:val="single"/>
              </w:rPr>
              <w:t xml:space="preserve"> 0 </w:t>
            </w:r>
            <w:r>
              <w:rPr>
                <w:rFonts w:hint="eastAsia" w:ascii="仿宋" w:hAnsi="仿宋" w:eastAsia="仿宋" w:cs="宋体"/>
              </w:rPr>
              <w:t>分，</w:t>
            </w:r>
            <w:r>
              <w:rPr>
                <w:rFonts w:hint="eastAsia" w:ascii="仿宋" w:hAnsi="仿宋" w:eastAsia="仿宋" w:cs="宋体"/>
                <w:u w:val="single"/>
              </w:rPr>
              <w:t xml:space="preserve"> 15 </w:t>
            </w:r>
            <w:r>
              <w:rPr>
                <w:rFonts w:hint="eastAsia" w:ascii="仿宋" w:hAnsi="仿宋" w:eastAsia="仿宋" w:cs="宋体"/>
              </w:rPr>
              <w:t>时</w:t>
            </w:r>
            <w:r>
              <w:rPr>
                <w:rFonts w:hint="eastAsia" w:ascii="仿宋" w:hAnsi="仿宋" w:eastAsia="仿宋" w:cs="宋体"/>
                <w:u w:val="single"/>
              </w:rPr>
              <w:t xml:space="preserve"> 0 </w:t>
            </w:r>
            <w:r>
              <w:rPr>
                <w:rFonts w:hint="eastAsia" w:ascii="仿宋" w:hAnsi="仿宋" w:eastAsia="仿宋" w:cs="宋体"/>
              </w:rPr>
              <w:t>分到</w:t>
            </w:r>
            <w:r>
              <w:rPr>
                <w:rFonts w:hint="eastAsia" w:ascii="仿宋" w:hAnsi="仿宋" w:eastAsia="仿宋" w:cs="宋体"/>
                <w:u w:val="single"/>
              </w:rPr>
              <w:t xml:space="preserve"> 18 </w:t>
            </w:r>
            <w:r>
              <w:rPr>
                <w:rFonts w:hint="eastAsia" w:ascii="仿宋" w:hAnsi="仿宋" w:eastAsia="仿宋" w:cs="宋体"/>
              </w:rPr>
              <w:t>时</w:t>
            </w:r>
            <w:r>
              <w:rPr>
                <w:rFonts w:hint="eastAsia" w:ascii="仿宋" w:hAnsi="仿宋" w:eastAsia="仿宋" w:cs="宋体"/>
                <w:u w:val="single"/>
              </w:rPr>
              <w:t xml:space="preserve"> 0 </w:t>
            </w:r>
            <w:r>
              <w:rPr>
                <w:rFonts w:hint="eastAsia" w:ascii="仿宋" w:hAnsi="仿宋" w:eastAsia="仿宋" w:cs="宋体"/>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31.6</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324" w:lineRule="auto"/>
              <w:jc w:val="left"/>
              <w:rPr>
                <w:rFonts w:ascii="仿宋" w:hAnsi="仿宋" w:eastAsia="仿宋" w:cs="宋体"/>
                <w:szCs w:val="21"/>
              </w:rPr>
            </w:pPr>
            <w:r>
              <w:rPr>
                <w:rFonts w:hint="eastAsia" w:ascii="仿宋" w:hAnsi="仿宋" w:eastAsia="仿宋" w:cs="宋体"/>
                <w:szCs w:val="21"/>
              </w:rPr>
              <w:t>受理投诉方式</w:t>
            </w:r>
          </w:p>
        </w:tc>
        <w:tc>
          <w:tcPr>
            <w:tcW w:w="6850" w:type="dxa"/>
            <w:tcBorders>
              <w:top w:val="single" w:color="000000" w:sz="4" w:space="0"/>
              <w:left w:val="single" w:color="000000" w:sz="4" w:space="0"/>
              <w:bottom w:val="single" w:color="000000" w:sz="4" w:space="0"/>
              <w:right w:val="single" w:color="000000" w:sz="4" w:space="0"/>
            </w:tcBorders>
            <w:vAlign w:val="center"/>
          </w:tcPr>
          <w:p>
            <w:pPr>
              <w:snapToGrid w:val="0"/>
              <w:spacing w:line="324" w:lineRule="auto"/>
              <w:jc w:val="left"/>
              <w:rPr>
                <w:rFonts w:ascii="仿宋" w:hAnsi="仿宋" w:eastAsia="仿宋" w:cs="宋体"/>
              </w:rPr>
            </w:pPr>
            <w:r>
              <w:rPr>
                <w:rFonts w:hint="eastAsia" w:ascii="仿宋" w:hAnsi="仿宋" w:eastAsia="仿宋" w:cs="宋体"/>
              </w:rPr>
              <w:t>1、受理方式：纸质方式受理，投诉书正、副本（经过质疑的事项才可投诉）。</w:t>
            </w:r>
          </w:p>
          <w:p>
            <w:pPr>
              <w:snapToGrid w:val="0"/>
              <w:spacing w:line="324" w:lineRule="auto"/>
              <w:jc w:val="left"/>
              <w:rPr>
                <w:rFonts w:ascii="仿宋" w:hAnsi="仿宋" w:eastAsia="仿宋" w:cs="宋体"/>
              </w:rPr>
            </w:pPr>
            <w:r>
              <w:rPr>
                <w:rFonts w:hint="eastAsia" w:ascii="仿宋" w:hAnsi="仿宋" w:eastAsia="仿宋" w:cs="宋体"/>
              </w:rPr>
              <w:t>2、邮寄地址：</w:t>
            </w:r>
          </w:p>
          <w:p>
            <w:pPr>
              <w:snapToGrid w:val="0"/>
              <w:spacing w:line="324" w:lineRule="auto"/>
              <w:jc w:val="left"/>
              <w:rPr>
                <w:rFonts w:ascii="仿宋" w:hAnsi="仿宋" w:eastAsia="仿宋" w:cs="宋体"/>
              </w:rPr>
            </w:pPr>
            <w:r>
              <w:rPr>
                <w:rFonts w:hint="eastAsia" w:ascii="仿宋" w:hAnsi="仿宋" w:eastAsia="仿宋" w:cs="宋体"/>
              </w:rPr>
              <w:t>名称：南宁市江南区财政局政府采购监督管理办公室</w:t>
            </w:r>
          </w:p>
          <w:p>
            <w:pPr>
              <w:snapToGrid w:val="0"/>
              <w:spacing w:line="324" w:lineRule="auto"/>
              <w:jc w:val="left"/>
              <w:rPr>
                <w:rFonts w:ascii="仿宋" w:hAnsi="仿宋" w:eastAsia="仿宋" w:cs="宋体"/>
              </w:rPr>
            </w:pPr>
            <w:r>
              <w:rPr>
                <w:rFonts w:hint="eastAsia" w:ascii="仿宋" w:hAnsi="仿宋" w:eastAsia="仿宋" w:cs="宋体"/>
              </w:rPr>
              <w:t>地址：南宁市壮锦大道19号A座10层1017室</w:t>
            </w:r>
          </w:p>
          <w:p>
            <w:pPr>
              <w:snapToGrid w:val="0"/>
              <w:spacing w:line="324" w:lineRule="auto"/>
              <w:jc w:val="left"/>
              <w:rPr>
                <w:rFonts w:ascii="仿宋" w:hAnsi="仿宋" w:eastAsia="仿宋" w:cs="宋体"/>
              </w:rPr>
            </w:pPr>
            <w:r>
              <w:rPr>
                <w:rFonts w:hint="eastAsia" w:ascii="仿宋" w:hAnsi="仿宋" w:eastAsia="仿宋" w:cs="宋体"/>
              </w:rPr>
              <w:t xml:space="preserve">联系电话：0771-4802805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33</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276" w:lineRule="auto"/>
              <w:jc w:val="left"/>
              <w:rPr>
                <w:rFonts w:ascii="仿宋" w:hAnsi="仿宋" w:eastAsia="仿宋" w:cs="宋体"/>
                <w:szCs w:val="21"/>
              </w:rPr>
            </w:pPr>
            <w:r>
              <w:rPr>
                <w:rFonts w:hint="eastAsia" w:ascii="仿宋" w:hAnsi="仿宋" w:eastAsia="仿宋" w:cs="宋体"/>
                <w:szCs w:val="21"/>
              </w:rPr>
              <w:t>采购代理费</w:t>
            </w:r>
          </w:p>
        </w:tc>
        <w:tc>
          <w:tcPr>
            <w:tcW w:w="6850" w:type="dxa"/>
            <w:tcBorders>
              <w:top w:val="single" w:color="000000" w:sz="4" w:space="0"/>
              <w:left w:val="single" w:color="000000" w:sz="4" w:space="0"/>
              <w:bottom w:val="single" w:color="000000" w:sz="4" w:space="0"/>
              <w:right w:val="single" w:color="000000" w:sz="4" w:space="0"/>
            </w:tcBorders>
            <w:vAlign w:val="center"/>
          </w:tcPr>
          <w:p>
            <w:pPr>
              <w:pStyle w:val="19"/>
              <w:spacing w:before="0" w:after="0" w:line="276" w:lineRule="auto"/>
              <w:ind w:left="0" w:leftChars="0"/>
              <w:jc w:val="left"/>
              <w:rPr>
                <w:b w:val="0"/>
                <w:sz w:val="21"/>
                <w:szCs w:val="21"/>
              </w:rPr>
            </w:pPr>
            <w:r>
              <w:rPr>
                <w:rFonts w:hint="eastAsia"/>
                <w:b w:val="0"/>
                <w:sz w:val="21"/>
                <w:szCs w:val="21"/>
              </w:rPr>
              <w:t>1. 是否收取采购代理费：</w:t>
            </w:r>
          </w:p>
          <w:p>
            <w:pPr>
              <w:pStyle w:val="19"/>
              <w:spacing w:before="0" w:after="0" w:line="276" w:lineRule="auto"/>
              <w:ind w:left="0" w:leftChars="0"/>
              <w:jc w:val="left"/>
              <w:rPr>
                <w:b w:val="0"/>
                <w:sz w:val="21"/>
                <w:szCs w:val="21"/>
              </w:rPr>
            </w:pPr>
            <w:r>
              <w:rPr>
                <w:rFonts w:hint="eastAsia" w:eastAsia="MS Mincho" w:cs="MS Mincho"/>
                <w:b w:val="0"/>
                <w:sz w:val="21"/>
                <w:szCs w:val="21"/>
              </w:rPr>
              <w:t>☑</w:t>
            </w:r>
            <w:r>
              <w:rPr>
                <w:rFonts w:hint="eastAsia"/>
                <w:b w:val="0"/>
                <w:sz w:val="21"/>
                <w:szCs w:val="21"/>
              </w:rPr>
              <w:t>是    □ 否</w:t>
            </w:r>
          </w:p>
          <w:p>
            <w:pPr>
              <w:pStyle w:val="19"/>
              <w:spacing w:before="0" w:after="0" w:line="276" w:lineRule="auto"/>
              <w:ind w:left="0" w:leftChars="0"/>
              <w:jc w:val="left"/>
              <w:rPr>
                <w:b w:val="0"/>
                <w:sz w:val="21"/>
                <w:szCs w:val="21"/>
              </w:rPr>
            </w:pPr>
            <w:r>
              <w:rPr>
                <w:rFonts w:hint="eastAsia"/>
                <w:b w:val="0"/>
                <w:sz w:val="21"/>
                <w:szCs w:val="21"/>
              </w:rPr>
              <w:t>2.采购代理费支付方式：</w:t>
            </w:r>
          </w:p>
          <w:p>
            <w:pPr>
              <w:pStyle w:val="19"/>
              <w:spacing w:before="0" w:after="0" w:line="276" w:lineRule="auto"/>
              <w:ind w:left="0" w:leftChars="0"/>
              <w:jc w:val="left"/>
              <w:rPr>
                <w:b w:val="0"/>
                <w:sz w:val="21"/>
                <w:szCs w:val="21"/>
              </w:rPr>
            </w:pPr>
            <w:r>
              <w:rPr>
                <w:rFonts w:hint="eastAsia" w:eastAsia="MS Mincho" w:cs="MS Mincho"/>
                <w:b w:val="0"/>
                <w:sz w:val="21"/>
                <w:szCs w:val="21"/>
              </w:rPr>
              <w:t>☑</w:t>
            </w:r>
            <w:r>
              <w:rPr>
                <w:rFonts w:hint="eastAsia"/>
                <w:b w:val="0"/>
                <w:sz w:val="21"/>
                <w:szCs w:val="21"/>
              </w:rPr>
              <w:t>本项目代理服务费由</w:t>
            </w:r>
            <w:r>
              <w:rPr>
                <w:rFonts w:hint="eastAsia"/>
                <w:b w:val="0"/>
                <w:sz w:val="21"/>
                <w:szCs w:val="21"/>
                <w:u w:val="single"/>
              </w:rPr>
              <w:t>成交供应商</w:t>
            </w:r>
            <w:r>
              <w:rPr>
                <w:rFonts w:hint="eastAsia"/>
                <w:b w:val="0"/>
                <w:sz w:val="21"/>
                <w:szCs w:val="21"/>
              </w:rPr>
              <w:t>领取成交通知书时，一次性向采购代理机构支付。</w:t>
            </w:r>
          </w:p>
          <w:p>
            <w:pPr>
              <w:pStyle w:val="19"/>
              <w:spacing w:before="0" w:after="0" w:line="276" w:lineRule="auto"/>
              <w:ind w:left="0" w:leftChars="0"/>
              <w:jc w:val="left"/>
              <w:rPr>
                <w:b w:val="0"/>
                <w:sz w:val="21"/>
                <w:szCs w:val="21"/>
              </w:rPr>
            </w:pPr>
            <w:r>
              <w:rPr>
                <w:rFonts w:hint="eastAsia"/>
                <w:b w:val="0"/>
                <w:sz w:val="21"/>
                <w:szCs w:val="21"/>
              </w:rPr>
              <w:t>□采购人支付。</w:t>
            </w:r>
          </w:p>
          <w:p>
            <w:pPr>
              <w:pStyle w:val="19"/>
              <w:spacing w:before="0" w:after="0" w:line="276" w:lineRule="auto"/>
              <w:ind w:left="0" w:leftChars="0"/>
              <w:jc w:val="left"/>
              <w:rPr>
                <w:b w:val="0"/>
                <w:sz w:val="21"/>
                <w:szCs w:val="21"/>
              </w:rPr>
            </w:pPr>
            <w:r>
              <w:rPr>
                <w:rFonts w:hint="eastAsia"/>
                <w:b w:val="0"/>
                <w:sz w:val="21"/>
                <w:szCs w:val="21"/>
              </w:rPr>
              <w:t>3.采购代理费收取标准：</w:t>
            </w:r>
          </w:p>
          <w:p>
            <w:pPr>
              <w:pStyle w:val="19"/>
              <w:spacing w:before="0" w:after="0" w:line="276" w:lineRule="auto"/>
              <w:ind w:left="0" w:leftChars="0"/>
              <w:jc w:val="left"/>
              <w:rPr>
                <w:b w:val="0"/>
                <w:sz w:val="21"/>
                <w:szCs w:val="21"/>
              </w:rPr>
            </w:pPr>
            <w:r>
              <w:rPr>
                <w:rFonts w:hint="eastAsia"/>
                <w:b w:val="0"/>
                <w:sz w:val="21"/>
                <w:szCs w:val="21"/>
              </w:rPr>
              <w:t>本项目采购代理费参考原国家发展计划委员会计价格[2002]1980号《招标代理服务费管理暂行办法》收费标准（工程服务类型），并以成交金额为基价计取采购代理费。若单个项目采购代理费低于人民币陆千元整的，按人民币陆千元整计收。采购代理费由采购代理机构向成交供应商收取。成交供应商在领取成交通知书前一次性向采购代理机构付清采购代理费。</w:t>
            </w:r>
          </w:p>
          <w:p>
            <w:pPr>
              <w:pStyle w:val="19"/>
              <w:spacing w:before="0" w:after="0" w:line="276" w:lineRule="auto"/>
              <w:ind w:left="0" w:leftChars="0"/>
              <w:jc w:val="left"/>
              <w:rPr>
                <w:b w:val="0"/>
                <w:sz w:val="21"/>
                <w:szCs w:val="21"/>
              </w:rPr>
            </w:pPr>
            <w:r>
              <w:rPr>
                <w:rFonts w:hint="eastAsia"/>
                <w:b w:val="0"/>
                <w:sz w:val="21"/>
                <w:szCs w:val="21"/>
              </w:rPr>
              <w:t>4. 采购代理费收取银行账户</w:t>
            </w:r>
          </w:p>
          <w:p>
            <w:pPr>
              <w:snapToGrid w:val="0"/>
              <w:spacing w:line="240" w:lineRule="auto"/>
              <w:rPr>
                <w:rFonts w:hint="eastAsia" w:ascii="仿宋" w:hAnsi="仿宋" w:eastAsia="仿宋" w:cs="宋体"/>
                <w:b w:val="0"/>
                <w:bCs/>
                <w:kern w:val="0"/>
                <w:sz w:val="21"/>
                <w:szCs w:val="21"/>
                <w:lang w:val="en-US" w:eastAsia="zh-CN" w:bidi="ar-SA"/>
              </w:rPr>
            </w:pPr>
            <w:r>
              <w:rPr>
                <w:rFonts w:hint="eastAsia" w:ascii="仿宋" w:hAnsi="仿宋" w:eastAsia="仿宋" w:cs="宋体"/>
                <w:b w:val="0"/>
                <w:bCs/>
                <w:kern w:val="0"/>
                <w:sz w:val="21"/>
                <w:szCs w:val="21"/>
                <w:lang w:val="en-US" w:eastAsia="zh-CN" w:bidi="ar-SA"/>
              </w:rPr>
              <w:t>开户名称：广西河埠工程咨询有限公司</w:t>
            </w:r>
          </w:p>
          <w:p>
            <w:pPr>
              <w:snapToGrid w:val="0"/>
              <w:spacing w:line="240" w:lineRule="auto"/>
              <w:rPr>
                <w:rFonts w:hint="eastAsia" w:ascii="仿宋" w:hAnsi="仿宋" w:eastAsia="仿宋" w:cs="宋体"/>
                <w:b w:val="0"/>
                <w:bCs/>
                <w:kern w:val="0"/>
                <w:sz w:val="21"/>
                <w:szCs w:val="21"/>
                <w:lang w:val="en-US" w:eastAsia="zh-CN" w:bidi="ar-SA"/>
              </w:rPr>
            </w:pPr>
            <w:r>
              <w:rPr>
                <w:rFonts w:hint="eastAsia" w:ascii="仿宋" w:hAnsi="仿宋" w:eastAsia="仿宋" w:cs="宋体"/>
                <w:b w:val="0"/>
                <w:bCs/>
                <w:kern w:val="0"/>
                <w:sz w:val="21"/>
                <w:szCs w:val="21"/>
                <w:lang w:val="en-US" w:eastAsia="zh-CN" w:bidi="ar-SA"/>
              </w:rPr>
              <w:t>开户银行：中国建设银行股份有限公司南宁荣和支行</w:t>
            </w:r>
          </w:p>
          <w:p>
            <w:pPr>
              <w:snapToGrid w:val="0"/>
              <w:spacing w:line="240" w:lineRule="auto"/>
              <w:rPr>
                <w:b w:val="0"/>
                <w:sz w:val="21"/>
                <w:szCs w:val="21"/>
              </w:rPr>
            </w:pPr>
            <w:r>
              <w:rPr>
                <w:rFonts w:hint="eastAsia" w:ascii="仿宋" w:hAnsi="仿宋" w:eastAsia="仿宋" w:cs="宋体"/>
                <w:b w:val="0"/>
                <w:bCs/>
                <w:kern w:val="0"/>
                <w:sz w:val="21"/>
                <w:szCs w:val="21"/>
                <w:lang w:val="en-US" w:eastAsia="zh-CN" w:bidi="ar-SA"/>
              </w:rPr>
              <w:t>银行账号：4505 0160 4563 0000 0232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34.1</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276" w:lineRule="auto"/>
              <w:jc w:val="left"/>
              <w:rPr>
                <w:rFonts w:ascii="仿宋" w:hAnsi="仿宋" w:eastAsia="仿宋" w:cs="宋体"/>
                <w:szCs w:val="21"/>
              </w:rPr>
            </w:pPr>
            <w:r>
              <w:rPr>
                <w:rFonts w:hint="eastAsia" w:ascii="仿宋" w:hAnsi="仿宋" w:eastAsia="仿宋" w:cs="宋体"/>
              </w:rPr>
              <w:t>解释</w:t>
            </w:r>
          </w:p>
        </w:tc>
        <w:tc>
          <w:tcPr>
            <w:tcW w:w="6850" w:type="dxa"/>
            <w:tcBorders>
              <w:top w:val="single" w:color="000000" w:sz="4" w:space="0"/>
              <w:left w:val="single" w:color="000000" w:sz="4" w:space="0"/>
              <w:bottom w:val="single" w:color="000000" w:sz="4" w:space="0"/>
              <w:right w:val="single" w:color="000000" w:sz="4" w:space="0"/>
            </w:tcBorders>
            <w:vAlign w:val="center"/>
          </w:tcPr>
          <w:p>
            <w:pPr>
              <w:pStyle w:val="19"/>
              <w:spacing w:before="0" w:after="0" w:line="276" w:lineRule="auto"/>
              <w:ind w:left="0" w:leftChars="0"/>
              <w:jc w:val="left"/>
              <w:rPr>
                <w:b w:val="0"/>
                <w:sz w:val="21"/>
                <w:szCs w:val="21"/>
              </w:rPr>
            </w:pPr>
            <w:r>
              <w:rPr>
                <w:rFonts w:hint="eastAsia"/>
                <w:b w:val="0"/>
                <w:sz w:val="21"/>
                <w:szCs w:val="21"/>
              </w:rPr>
              <w:t>解释权：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p>
            <w:pPr>
              <w:pStyle w:val="19"/>
              <w:spacing w:before="0" w:after="0" w:line="276" w:lineRule="auto"/>
              <w:ind w:left="0" w:leftChars="0"/>
              <w:jc w:val="left"/>
              <w:rPr>
                <w:b w:val="0"/>
                <w:sz w:val="21"/>
                <w:szCs w:val="21"/>
              </w:rPr>
            </w:pPr>
            <w:r>
              <w:rPr>
                <w:rFonts w:hint="eastAsia"/>
                <w:b w:val="0"/>
                <w:sz w:val="21"/>
                <w:szCs w:val="21"/>
              </w:rPr>
              <w:t>法律责任：</w:t>
            </w:r>
          </w:p>
          <w:p>
            <w:pPr>
              <w:pStyle w:val="19"/>
              <w:spacing w:before="0" w:after="0" w:line="276" w:lineRule="auto"/>
              <w:ind w:left="0" w:leftChars="0"/>
              <w:jc w:val="left"/>
              <w:rPr>
                <w:b w:val="0"/>
                <w:sz w:val="21"/>
                <w:szCs w:val="21"/>
              </w:rPr>
            </w:pPr>
            <w:r>
              <w:rPr>
                <w:rFonts w:hint="eastAsia"/>
                <w:b w:val="0"/>
                <w:sz w:val="21"/>
                <w:szCs w:val="21"/>
              </w:rPr>
              <w:t>1.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pPr>
              <w:spacing w:line="276" w:lineRule="auto"/>
              <w:jc w:val="left"/>
              <w:rPr>
                <w:rFonts w:ascii="仿宋" w:hAnsi="仿宋" w:eastAsia="仿宋" w:cs="宋体"/>
                <w:szCs w:val="21"/>
              </w:rPr>
            </w:pPr>
            <w:r>
              <w:rPr>
                <w:rFonts w:hint="eastAsia" w:ascii="仿宋" w:hAnsi="仿宋" w:eastAsia="仿宋" w:cs="宋体"/>
                <w:szCs w:val="21"/>
              </w:rPr>
              <w:t>2. 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仿宋" w:hAnsi="仿宋" w:eastAsia="仿宋" w:cs="宋体"/>
                <w:szCs w:val="21"/>
              </w:rPr>
            </w:pPr>
            <w:r>
              <w:rPr>
                <w:rFonts w:hint="eastAsia" w:ascii="仿宋" w:hAnsi="仿宋" w:eastAsia="仿宋" w:cs="宋体"/>
                <w:szCs w:val="21"/>
              </w:rPr>
              <w:t>34.2</w:t>
            </w:r>
          </w:p>
        </w:tc>
        <w:tc>
          <w:tcPr>
            <w:tcW w:w="2785" w:type="dxa"/>
            <w:tcBorders>
              <w:top w:val="single" w:color="000000" w:sz="4" w:space="0"/>
              <w:left w:val="single" w:color="000000" w:sz="4" w:space="0"/>
              <w:bottom w:val="single" w:color="000000" w:sz="4" w:space="0"/>
              <w:right w:val="single" w:color="000000" w:sz="4" w:space="0"/>
            </w:tcBorders>
            <w:vAlign w:val="center"/>
          </w:tcPr>
          <w:p>
            <w:pPr>
              <w:spacing w:line="276" w:lineRule="auto"/>
              <w:jc w:val="left"/>
              <w:rPr>
                <w:rFonts w:ascii="仿宋" w:hAnsi="仿宋" w:eastAsia="仿宋" w:cs="宋体"/>
                <w:szCs w:val="21"/>
              </w:rPr>
            </w:pPr>
            <w:r>
              <w:rPr>
                <w:rFonts w:hint="eastAsia" w:ascii="仿宋" w:hAnsi="仿宋" w:eastAsia="仿宋" w:cs="宋体"/>
                <w:szCs w:val="21"/>
              </w:rPr>
              <w:t>其他</w:t>
            </w:r>
          </w:p>
        </w:tc>
        <w:tc>
          <w:tcPr>
            <w:tcW w:w="6850" w:type="dxa"/>
            <w:tcBorders>
              <w:top w:val="single" w:color="000000" w:sz="4" w:space="0"/>
              <w:left w:val="single" w:color="000000" w:sz="4" w:space="0"/>
              <w:bottom w:val="single" w:color="000000" w:sz="4" w:space="0"/>
              <w:right w:val="single" w:color="000000" w:sz="4" w:space="0"/>
            </w:tcBorders>
            <w:vAlign w:val="center"/>
          </w:tcPr>
          <w:p>
            <w:pPr>
              <w:pStyle w:val="19"/>
              <w:spacing w:before="0" w:after="0" w:line="276" w:lineRule="auto"/>
              <w:ind w:left="0" w:leftChars="0"/>
              <w:jc w:val="left"/>
              <w:rPr>
                <w:b w:val="0"/>
                <w:sz w:val="21"/>
                <w:szCs w:val="21"/>
              </w:rPr>
            </w:pPr>
            <w:r>
              <w:rPr>
                <w:rFonts w:hint="eastAsia"/>
                <w:b w:val="0"/>
                <w:sz w:val="21"/>
                <w:szCs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pStyle w:val="19"/>
              <w:spacing w:before="0" w:after="0" w:line="276" w:lineRule="auto"/>
              <w:ind w:left="0" w:leftChars="0"/>
              <w:jc w:val="left"/>
              <w:rPr>
                <w:b w:val="0"/>
                <w:sz w:val="21"/>
                <w:szCs w:val="21"/>
              </w:rPr>
            </w:pPr>
            <w:r>
              <w:rPr>
                <w:rFonts w:hint="eastAsia"/>
                <w:b w:val="0"/>
                <w:sz w:val="21"/>
                <w:szCs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pStyle w:val="19"/>
              <w:spacing w:before="0" w:after="0" w:line="276" w:lineRule="auto"/>
              <w:ind w:left="0" w:leftChars="0"/>
              <w:jc w:val="left"/>
              <w:rPr>
                <w:b w:val="0"/>
                <w:sz w:val="21"/>
                <w:szCs w:val="21"/>
              </w:rPr>
            </w:pPr>
            <w:r>
              <w:rPr>
                <w:rFonts w:hint="eastAsia"/>
                <w:b w:val="0"/>
                <w:sz w:val="21"/>
                <w:szCs w:val="21"/>
              </w:rPr>
              <w:t>3.本磋商文件中描述供应商的“签字”是指供应商的法定代表人或者委托代理人亲自在文件规定签署处亲笔写上个人的名字的行为，私章、签字章、印鉴、影印等其他形式均不能代替亲笔签字。</w:t>
            </w:r>
          </w:p>
          <w:p>
            <w:pPr>
              <w:pStyle w:val="19"/>
              <w:spacing w:before="0" w:after="0" w:line="276" w:lineRule="auto"/>
              <w:ind w:left="0" w:leftChars="0"/>
              <w:jc w:val="left"/>
              <w:rPr>
                <w:b w:val="0"/>
                <w:sz w:val="21"/>
                <w:szCs w:val="21"/>
              </w:rPr>
            </w:pPr>
            <w:r>
              <w:rPr>
                <w:rFonts w:hint="eastAsia"/>
                <w:b w:val="0"/>
                <w:sz w:val="21"/>
                <w:szCs w:val="21"/>
              </w:rPr>
              <w:t>4.自然人竞标的，磋商文件规定盖公章处由自然人摁手指指印。</w:t>
            </w:r>
          </w:p>
          <w:p>
            <w:pPr>
              <w:pStyle w:val="19"/>
              <w:spacing w:before="0" w:after="0" w:line="276" w:lineRule="auto"/>
              <w:ind w:left="0" w:leftChars="0"/>
              <w:jc w:val="left"/>
              <w:rPr>
                <w:b w:val="0"/>
                <w:sz w:val="21"/>
                <w:szCs w:val="21"/>
              </w:rPr>
            </w:pPr>
            <w:r>
              <w:rPr>
                <w:rFonts w:hint="eastAsia"/>
                <w:b w:val="0"/>
                <w:sz w:val="21"/>
                <w:szCs w:val="21"/>
              </w:rPr>
              <w:t>5.本磋商文件所称的“以上”“以下”“以内”“届满”，包括本数；所称的“不满”“超过”“以外”，不包括本数。</w:t>
            </w:r>
          </w:p>
        </w:tc>
      </w:tr>
    </w:tbl>
    <w:p>
      <w:pPr>
        <w:pStyle w:val="3"/>
        <w:spacing w:before="0" w:after="0" w:line="360" w:lineRule="exact"/>
        <w:ind w:firstLine="803"/>
        <w:jc w:val="center"/>
        <w:rPr>
          <w:rFonts w:ascii="仿宋" w:hAnsi="仿宋" w:eastAsia="仿宋" w:cs="宋体"/>
          <w:b w:val="0"/>
        </w:rPr>
      </w:pPr>
      <w:r>
        <w:rPr>
          <w:rFonts w:hint="eastAsia" w:ascii="仿宋" w:hAnsi="仿宋" w:eastAsia="仿宋" w:cs="宋体"/>
          <w:bCs w:val="0"/>
        </w:rPr>
        <w:br w:type="page"/>
      </w:r>
      <w:bookmarkStart w:id="44" w:name="_Toc164096152"/>
      <w:r>
        <w:rPr>
          <w:rFonts w:hint="eastAsia" w:ascii="仿宋" w:hAnsi="仿宋" w:eastAsia="仿宋" w:cs="宋体"/>
          <w:b w:val="0"/>
        </w:rPr>
        <w:t>第二节 供应商须知正文</w:t>
      </w:r>
      <w:bookmarkEnd w:id="44"/>
    </w:p>
    <w:p>
      <w:pPr>
        <w:pStyle w:val="4"/>
        <w:spacing w:before="0" w:after="0" w:line="360" w:lineRule="auto"/>
        <w:ind w:firstLine="640" w:firstLineChars="200"/>
        <w:rPr>
          <w:rFonts w:ascii="仿宋" w:hAnsi="仿宋" w:eastAsia="仿宋" w:cs="宋体"/>
          <w:b w:val="0"/>
        </w:rPr>
      </w:pPr>
      <w:bookmarkStart w:id="45" w:name="_Toc164096153"/>
      <w:r>
        <w:rPr>
          <w:rFonts w:hint="eastAsia" w:ascii="仿宋" w:hAnsi="仿宋" w:eastAsia="仿宋" w:cs="宋体"/>
          <w:b w:val="0"/>
        </w:rPr>
        <w:t>一、总则</w:t>
      </w:r>
      <w:bookmarkEnd w:id="45"/>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1.适用范围</w:t>
      </w:r>
    </w:p>
    <w:p>
      <w:pPr>
        <w:spacing w:line="360" w:lineRule="auto"/>
        <w:ind w:firstLine="420" w:firstLineChars="200"/>
        <w:rPr>
          <w:rFonts w:ascii="仿宋" w:hAnsi="仿宋" w:eastAsia="仿宋" w:cs="宋体"/>
          <w:szCs w:val="21"/>
        </w:rPr>
      </w:pPr>
      <w:r>
        <w:rPr>
          <w:rFonts w:hint="eastAsia" w:ascii="仿宋" w:hAnsi="仿宋" w:eastAsia="仿宋" w:cs="宋体"/>
          <w:szCs w:val="21"/>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pPr>
        <w:spacing w:line="360" w:lineRule="auto"/>
        <w:ind w:firstLine="420" w:firstLineChars="200"/>
        <w:rPr>
          <w:rFonts w:ascii="仿宋" w:hAnsi="仿宋" w:eastAsia="仿宋" w:cs="宋体"/>
          <w:szCs w:val="21"/>
        </w:rPr>
      </w:pPr>
      <w:r>
        <w:rPr>
          <w:rFonts w:hint="eastAsia" w:ascii="仿宋" w:hAnsi="仿宋" w:eastAsia="仿宋" w:cs="宋体"/>
          <w:szCs w:val="21"/>
        </w:rPr>
        <w:t>1.2</w:t>
      </w:r>
      <w:r>
        <w:rPr>
          <w:rFonts w:hint="eastAsia" w:ascii="仿宋" w:hAnsi="仿宋" w:eastAsia="仿宋" w:cs="宋体"/>
          <w:spacing w:val="-6"/>
          <w:szCs w:val="21"/>
        </w:rPr>
        <w:t>本竞争性磋商文件（以下简称磋商文件）适用于本项目的所有采购程序和环节（法律、法规另有规定的，从其规定）。</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2.定义</w:t>
      </w:r>
    </w:p>
    <w:p>
      <w:pPr>
        <w:spacing w:line="360" w:lineRule="auto"/>
        <w:ind w:firstLine="420" w:firstLineChars="200"/>
        <w:rPr>
          <w:rFonts w:ascii="仿宋" w:hAnsi="仿宋" w:eastAsia="仿宋" w:cs="宋体"/>
          <w:szCs w:val="21"/>
        </w:rPr>
      </w:pPr>
      <w:r>
        <w:rPr>
          <w:rFonts w:hint="eastAsia" w:ascii="仿宋" w:hAnsi="仿宋" w:eastAsia="仿宋" w:cs="宋体"/>
          <w:szCs w:val="21"/>
        </w:rPr>
        <w:t>2.1“采购人”是指依法进行政府采购的国家机关、事业单位、团体组织。</w:t>
      </w:r>
    </w:p>
    <w:p>
      <w:pPr>
        <w:spacing w:line="360" w:lineRule="auto"/>
        <w:ind w:firstLine="420" w:firstLineChars="200"/>
        <w:rPr>
          <w:rFonts w:ascii="仿宋" w:hAnsi="仿宋" w:eastAsia="仿宋" w:cs="宋体"/>
          <w:szCs w:val="21"/>
          <w:u w:val="single"/>
        </w:rPr>
      </w:pPr>
      <w:r>
        <w:rPr>
          <w:rFonts w:hint="eastAsia" w:ascii="仿宋" w:hAnsi="仿宋" w:eastAsia="仿宋" w:cs="宋体"/>
          <w:szCs w:val="21"/>
        </w:rPr>
        <w:t>2.2“采购代理机构”是指政府采购集中采购机构和集中采购机构以外的采购代理机构。</w:t>
      </w:r>
    </w:p>
    <w:p>
      <w:pPr>
        <w:spacing w:line="360" w:lineRule="auto"/>
        <w:ind w:firstLine="420" w:firstLineChars="200"/>
        <w:rPr>
          <w:rFonts w:ascii="仿宋" w:hAnsi="仿宋" w:eastAsia="仿宋" w:cs="宋体"/>
          <w:szCs w:val="21"/>
        </w:rPr>
      </w:pPr>
      <w:r>
        <w:rPr>
          <w:rFonts w:hint="eastAsia" w:ascii="仿宋" w:hAnsi="仿宋" w:eastAsia="仿宋" w:cs="宋体"/>
          <w:szCs w:val="21"/>
        </w:rPr>
        <w:t>2.3“供应商”是指向采购人提供货物、工程或者服务的法人、其他组织或者自然人。</w:t>
      </w:r>
    </w:p>
    <w:p>
      <w:pPr>
        <w:spacing w:line="360" w:lineRule="auto"/>
        <w:ind w:firstLine="420" w:firstLineChars="200"/>
        <w:rPr>
          <w:rFonts w:ascii="仿宋" w:hAnsi="仿宋" w:eastAsia="仿宋" w:cs="宋体"/>
          <w:szCs w:val="21"/>
        </w:rPr>
      </w:pPr>
      <w:r>
        <w:rPr>
          <w:rFonts w:hint="eastAsia" w:ascii="仿宋" w:hAnsi="仿宋" w:eastAsia="仿宋" w:cs="宋体"/>
          <w:szCs w:val="21"/>
        </w:rPr>
        <w:t>2.4“服务”是指除货物和工程以外的其他政府采购对象。</w:t>
      </w:r>
    </w:p>
    <w:p>
      <w:pPr>
        <w:spacing w:line="360" w:lineRule="auto"/>
        <w:ind w:firstLine="420" w:firstLineChars="200"/>
        <w:rPr>
          <w:rFonts w:ascii="仿宋" w:hAnsi="仿宋" w:eastAsia="仿宋" w:cs="宋体"/>
          <w:szCs w:val="21"/>
        </w:rPr>
      </w:pPr>
      <w:r>
        <w:rPr>
          <w:rFonts w:hint="eastAsia" w:ascii="仿宋" w:hAnsi="仿宋" w:eastAsia="仿宋" w:cs="宋体"/>
          <w:szCs w:val="21"/>
        </w:rPr>
        <w:t>2.5“竞标”是指供应商按照本项目竞争性磋商公告或者邀请函规定的方式获取磋商文件、提交响应文件并希望获得标的的行为。</w:t>
      </w:r>
    </w:p>
    <w:p>
      <w:pPr>
        <w:spacing w:line="360" w:lineRule="auto"/>
        <w:ind w:firstLine="420" w:firstLineChars="200"/>
        <w:rPr>
          <w:rFonts w:ascii="仿宋" w:hAnsi="仿宋" w:eastAsia="仿宋" w:cs="宋体"/>
          <w:szCs w:val="21"/>
        </w:rPr>
      </w:pPr>
      <w:r>
        <w:rPr>
          <w:rFonts w:hint="eastAsia" w:ascii="仿宋" w:hAnsi="仿宋" w:eastAsia="仿宋" w:cs="宋体"/>
          <w:szCs w:val="21"/>
        </w:rPr>
        <w:t>2.6“响应文件”</w:t>
      </w:r>
      <w:r>
        <w:rPr>
          <w:rFonts w:hint="eastAsia" w:ascii="仿宋" w:hAnsi="仿宋" w:eastAsia="仿宋" w:cs="宋体"/>
          <w:spacing w:val="-6"/>
          <w:szCs w:val="21"/>
        </w:rPr>
        <w:t>是指：供应商根据本磋商文件要求，编制包含资格证明、报价商务技术等所有内容的文件。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2.7“实质性要求”是指磋商文件中已经指明不满足则响应文件按无效响应处理的条款，或者不能负偏离的条款，或者采购需求中带“▲”的条款。</w:t>
      </w:r>
    </w:p>
    <w:p>
      <w:pPr>
        <w:spacing w:line="360" w:lineRule="auto"/>
        <w:ind w:firstLine="420" w:firstLineChars="200"/>
        <w:rPr>
          <w:rFonts w:ascii="仿宋" w:hAnsi="仿宋" w:eastAsia="仿宋" w:cs="宋体"/>
          <w:szCs w:val="21"/>
        </w:rPr>
      </w:pPr>
      <w:r>
        <w:rPr>
          <w:rFonts w:hint="eastAsia" w:ascii="仿宋" w:hAnsi="仿宋" w:eastAsia="仿宋" w:cs="宋体"/>
          <w:szCs w:val="21"/>
        </w:rPr>
        <w:t>2.8“正偏离”，是指响应文件对磋商文件“采购需求”中有关条款作出的响应优于条款要求并有利于采购人的情形。</w:t>
      </w:r>
    </w:p>
    <w:p>
      <w:pPr>
        <w:spacing w:line="360" w:lineRule="auto"/>
        <w:ind w:firstLine="420" w:firstLineChars="200"/>
        <w:rPr>
          <w:rFonts w:ascii="仿宋" w:hAnsi="仿宋" w:eastAsia="仿宋" w:cs="宋体"/>
          <w:szCs w:val="21"/>
        </w:rPr>
      </w:pPr>
      <w:r>
        <w:rPr>
          <w:rFonts w:hint="eastAsia" w:ascii="仿宋" w:hAnsi="仿宋" w:eastAsia="仿宋" w:cs="宋体"/>
          <w:szCs w:val="21"/>
        </w:rPr>
        <w:t>2.9“负偏离”，是指响应文件对磋商文件“采购需求”中有关条款作出的响应不满足条款要求，导致采购人要求不能得到满足的情形。</w:t>
      </w:r>
    </w:p>
    <w:p>
      <w:pPr>
        <w:spacing w:line="360" w:lineRule="auto"/>
        <w:ind w:firstLine="420" w:firstLineChars="200"/>
        <w:rPr>
          <w:rFonts w:ascii="仿宋" w:hAnsi="仿宋" w:eastAsia="仿宋" w:cs="宋体"/>
          <w:szCs w:val="21"/>
        </w:rPr>
      </w:pPr>
      <w:r>
        <w:rPr>
          <w:rFonts w:hint="eastAsia" w:ascii="仿宋" w:hAnsi="仿宋" w:eastAsia="仿宋" w:cs="宋体"/>
          <w:szCs w:val="21"/>
        </w:rPr>
        <w:t>2.10“允许负偏离的条款”是指采购需求中的不属于“实质性要求”的条款。</w:t>
      </w:r>
    </w:p>
    <w:p>
      <w:pPr>
        <w:spacing w:line="360" w:lineRule="auto"/>
        <w:ind w:firstLine="420" w:firstLineChars="200"/>
        <w:rPr>
          <w:rFonts w:ascii="仿宋" w:hAnsi="仿宋" w:eastAsia="仿宋" w:cs="宋体"/>
          <w:szCs w:val="21"/>
        </w:rPr>
      </w:pPr>
      <w:r>
        <w:rPr>
          <w:rFonts w:hint="eastAsia" w:ascii="仿宋" w:hAnsi="仿宋" w:eastAsia="仿宋" w:cs="宋体"/>
          <w:szCs w:val="21"/>
        </w:rPr>
        <w:t>2.11“书面形式”是指合同书、信件和数据电文（包括电报、电传、传真、电子数据交换和电子邮件）等可以有形地表现所载内容的形式。</w:t>
      </w:r>
    </w:p>
    <w:p>
      <w:pPr>
        <w:spacing w:line="360" w:lineRule="auto"/>
        <w:ind w:firstLine="420" w:firstLineChars="200"/>
        <w:rPr>
          <w:rFonts w:ascii="仿宋" w:hAnsi="仿宋" w:eastAsia="仿宋" w:cs="宋体"/>
          <w:szCs w:val="21"/>
        </w:rPr>
      </w:pPr>
      <w:r>
        <w:rPr>
          <w:rFonts w:hint="eastAsia" w:ascii="仿宋" w:hAnsi="仿宋" w:eastAsia="仿宋" w:cs="宋体"/>
          <w:szCs w:val="21"/>
        </w:rPr>
        <w:t>2.12“首次报价”是指供应商提交的首次响应文件中的报价。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2.13“评审报价”是指供应商提交的最后报价并经修正（如有）和政策功能价格扣除（如有）后的价格。</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3.供应商的资格条件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供应商的资格条件详见“供应商须知前附表”。</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4.磋商费用</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供应商应承担参与本次采购活动有关的所有费用，包括但不限于、勘查现场、编制和提交响应文件、参加磋商与应答、签订合同等，不论竞标结果如何，均应自行承担。</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5.联合体竞标</w:t>
      </w:r>
    </w:p>
    <w:p>
      <w:pPr>
        <w:spacing w:line="360" w:lineRule="auto"/>
        <w:ind w:firstLine="420" w:firstLineChars="200"/>
        <w:rPr>
          <w:rFonts w:ascii="仿宋" w:hAnsi="仿宋" w:eastAsia="仿宋" w:cs="宋体"/>
          <w:szCs w:val="21"/>
        </w:rPr>
      </w:pPr>
      <w:r>
        <w:rPr>
          <w:rFonts w:hint="eastAsia" w:ascii="仿宋" w:hAnsi="仿宋" w:eastAsia="仿宋" w:cs="宋体"/>
          <w:szCs w:val="21"/>
        </w:rPr>
        <w:t>5.1本项目是否接受联合体竞标，详见“供应商须知前附表”。</w:t>
      </w:r>
    </w:p>
    <w:p>
      <w:pPr>
        <w:spacing w:line="360" w:lineRule="auto"/>
        <w:ind w:firstLine="420" w:firstLineChars="200"/>
        <w:rPr>
          <w:rFonts w:ascii="仿宋" w:hAnsi="仿宋" w:eastAsia="仿宋" w:cs="宋体"/>
          <w:szCs w:val="21"/>
        </w:rPr>
      </w:pPr>
      <w:r>
        <w:rPr>
          <w:rFonts w:hint="eastAsia" w:ascii="仿宋" w:hAnsi="仿宋" w:eastAsia="仿宋" w:cs="宋体"/>
          <w:szCs w:val="21"/>
        </w:rPr>
        <w:t>5.2</w:t>
      </w:r>
      <w:r>
        <w:rPr>
          <w:rFonts w:hint="eastAsia" w:ascii="仿宋" w:hAnsi="仿宋" w:eastAsia="仿宋" w:cs="宋体"/>
        </w:rPr>
        <w:t>如接受联合体竞标，</w:t>
      </w:r>
      <w:r>
        <w:rPr>
          <w:rFonts w:hint="eastAsia" w:ascii="仿宋" w:hAnsi="仿宋" w:eastAsia="仿宋" w:cs="宋体"/>
          <w:szCs w:val="21"/>
        </w:rPr>
        <w:t>联合体竞标要求详见“供应商须知前附表”。</w:t>
      </w:r>
    </w:p>
    <w:p>
      <w:pPr>
        <w:spacing w:line="360" w:lineRule="auto"/>
        <w:ind w:firstLine="420" w:firstLineChars="200"/>
        <w:rPr>
          <w:rFonts w:ascii="仿宋" w:hAnsi="仿宋" w:eastAsia="仿宋" w:cs="宋体"/>
          <w:bCs/>
          <w:szCs w:val="21"/>
        </w:rPr>
      </w:pPr>
      <w:r>
        <w:rPr>
          <w:rFonts w:hint="eastAsia" w:ascii="仿宋" w:hAnsi="仿宋" w:eastAsia="仿宋" w:cs="宋体"/>
          <w:szCs w:val="21"/>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 xml:space="preserve">6.转包与分包             </w:t>
      </w:r>
    </w:p>
    <w:p>
      <w:pPr>
        <w:spacing w:line="360" w:lineRule="auto"/>
        <w:ind w:firstLine="420" w:firstLineChars="200"/>
        <w:rPr>
          <w:rFonts w:ascii="仿宋" w:hAnsi="仿宋" w:eastAsia="仿宋" w:cs="宋体"/>
          <w:szCs w:val="21"/>
        </w:rPr>
      </w:pPr>
      <w:r>
        <w:rPr>
          <w:rFonts w:hint="eastAsia" w:ascii="仿宋" w:hAnsi="仿宋" w:eastAsia="仿宋" w:cs="宋体"/>
          <w:szCs w:val="21"/>
        </w:rPr>
        <w:t>6.1本项目是否允许分包详见“供应商须知前附表”，本项目不允许违法分包。</w:t>
      </w:r>
    </w:p>
    <w:p>
      <w:pPr>
        <w:spacing w:line="360" w:lineRule="auto"/>
        <w:ind w:firstLine="420" w:firstLineChars="200"/>
        <w:rPr>
          <w:rFonts w:ascii="仿宋" w:hAnsi="仿宋" w:eastAsia="仿宋" w:cs="宋体"/>
          <w:szCs w:val="21"/>
        </w:rPr>
      </w:pPr>
      <w:r>
        <w:rPr>
          <w:rFonts w:hint="eastAsia" w:ascii="仿宋" w:hAnsi="仿宋" w:eastAsia="仿宋" w:cs="宋体"/>
          <w:szCs w:val="21"/>
        </w:rPr>
        <w:t>6.2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2" w:firstLineChars="200"/>
        <w:rPr>
          <w:rFonts w:ascii="仿宋" w:hAnsi="仿宋" w:eastAsia="仿宋" w:cs="宋体"/>
          <w:b/>
          <w:bCs/>
          <w:sz w:val="24"/>
        </w:rPr>
      </w:pPr>
      <w:bookmarkStart w:id="46" w:name="_Toc254970673"/>
      <w:bookmarkStart w:id="47" w:name="_Toc254970532"/>
      <w:r>
        <w:rPr>
          <w:rFonts w:hint="eastAsia" w:ascii="仿宋" w:hAnsi="仿宋" w:eastAsia="仿宋" w:cs="宋体"/>
          <w:b/>
          <w:bCs/>
          <w:sz w:val="24"/>
        </w:rPr>
        <w:t>7.特别说明</w:t>
      </w:r>
      <w:bookmarkEnd w:id="46"/>
      <w:bookmarkEnd w:id="47"/>
    </w:p>
    <w:p>
      <w:pPr>
        <w:spacing w:line="360" w:lineRule="auto"/>
        <w:ind w:firstLine="420" w:firstLineChars="200"/>
        <w:rPr>
          <w:rFonts w:ascii="仿宋" w:hAnsi="仿宋" w:eastAsia="仿宋" w:cs="宋体"/>
          <w:szCs w:val="21"/>
        </w:rPr>
      </w:pPr>
      <w:bookmarkStart w:id="48" w:name="_8.1提供相同品牌产品且通过资格审查、符合性审查的不同投标人参加同一合"/>
      <w:bookmarkEnd w:id="48"/>
      <w:r>
        <w:rPr>
          <w:rFonts w:hint="eastAsia" w:ascii="仿宋" w:hAnsi="仿宋" w:eastAsia="仿宋" w:cs="宋体"/>
          <w:szCs w:val="21"/>
        </w:rPr>
        <w:t>7.1</w:t>
      </w:r>
      <w:bookmarkStart w:id="49" w:name="_Hlk65832145"/>
      <w:r>
        <w:rPr>
          <w:rFonts w:hint="eastAsia" w:ascii="仿宋" w:hAnsi="仿宋" w:eastAsia="仿宋" w:cs="宋体"/>
          <w:szCs w:val="21"/>
        </w:rPr>
        <w:t>如果本磋商文件要求提供供应商或制造商的资格、信誉、荣誉、业绩与企业认证等材料的，资格、信誉、荣誉、业绩与企业认证等必须为供应商或者制造商所拥有或自身获得 。</w:t>
      </w:r>
    </w:p>
    <w:bookmarkEnd w:id="49"/>
    <w:p>
      <w:pPr>
        <w:spacing w:line="360" w:lineRule="auto"/>
        <w:ind w:firstLine="420" w:firstLineChars="200"/>
        <w:rPr>
          <w:rFonts w:ascii="仿宋" w:hAnsi="仿宋" w:eastAsia="仿宋" w:cs="宋体"/>
          <w:szCs w:val="21"/>
        </w:rPr>
      </w:pPr>
      <w:r>
        <w:rPr>
          <w:rFonts w:hint="eastAsia" w:ascii="仿宋" w:hAnsi="仿宋" w:eastAsia="仿宋" w:cs="宋体"/>
          <w:szCs w:val="21"/>
        </w:rPr>
        <w:t>7.2供应商应仔细阅读磋商文件的所有内容，按照磋商文件的要求提交响应文件，并对所提供的全部资料的真实性承担法律责任。</w:t>
      </w:r>
    </w:p>
    <w:p>
      <w:pPr>
        <w:spacing w:line="360" w:lineRule="auto"/>
        <w:ind w:firstLine="420" w:firstLineChars="200"/>
        <w:rPr>
          <w:rFonts w:ascii="仿宋" w:hAnsi="仿宋" w:eastAsia="仿宋" w:cs="宋体"/>
          <w:szCs w:val="21"/>
        </w:rPr>
      </w:pPr>
      <w:r>
        <w:rPr>
          <w:rFonts w:hint="eastAsia" w:ascii="仿宋" w:hAnsi="仿宋" w:eastAsia="仿宋"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ascii="仿宋" w:hAnsi="仿宋" w:eastAsia="仿宋" w:cs="宋体"/>
          <w:szCs w:val="21"/>
        </w:rPr>
      </w:pPr>
      <w:r>
        <w:rPr>
          <w:rFonts w:hint="eastAsia" w:ascii="仿宋" w:hAnsi="仿宋" w:eastAsia="仿宋" w:cs="宋体"/>
          <w:szCs w:val="21"/>
        </w:rPr>
        <w:t>7.4在政府采购活动中，采购人员及相关人员与供应商有下列利害关系之一的，应当回避：</w:t>
      </w:r>
    </w:p>
    <w:p>
      <w:pPr>
        <w:spacing w:line="360" w:lineRule="auto"/>
        <w:ind w:firstLine="420" w:firstLineChars="200"/>
        <w:rPr>
          <w:rFonts w:ascii="仿宋" w:hAnsi="仿宋" w:eastAsia="仿宋" w:cs="宋体"/>
          <w:szCs w:val="21"/>
        </w:rPr>
      </w:pPr>
      <w:r>
        <w:rPr>
          <w:rFonts w:hint="eastAsia" w:ascii="仿宋" w:hAnsi="仿宋" w:eastAsia="仿宋" w:cs="宋体"/>
          <w:szCs w:val="21"/>
        </w:rPr>
        <w:t>（1）参加采购活动前3年内与供应商存在劳动关系；</w:t>
      </w:r>
    </w:p>
    <w:p>
      <w:pPr>
        <w:spacing w:line="360" w:lineRule="auto"/>
        <w:ind w:firstLine="420" w:firstLineChars="200"/>
        <w:rPr>
          <w:rFonts w:ascii="仿宋" w:hAnsi="仿宋" w:eastAsia="仿宋" w:cs="宋体"/>
          <w:szCs w:val="21"/>
        </w:rPr>
      </w:pPr>
      <w:r>
        <w:rPr>
          <w:rFonts w:hint="eastAsia" w:ascii="仿宋" w:hAnsi="仿宋" w:eastAsia="仿宋" w:cs="宋体"/>
          <w:szCs w:val="21"/>
        </w:rPr>
        <w:t>（2）参加采购活动前3年内担任供应商的董事、监事；</w:t>
      </w:r>
    </w:p>
    <w:p>
      <w:pPr>
        <w:spacing w:line="360" w:lineRule="auto"/>
        <w:ind w:firstLine="420" w:firstLineChars="200"/>
        <w:rPr>
          <w:rFonts w:ascii="仿宋" w:hAnsi="仿宋" w:eastAsia="仿宋" w:cs="宋体"/>
          <w:szCs w:val="21"/>
        </w:rPr>
      </w:pPr>
      <w:r>
        <w:rPr>
          <w:rFonts w:hint="eastAsia" w:ascii="仿宋" w:hAnsi="仿宋" w:eastAsia="仿宋" w:cs="宋体"/>
          <w:szCs w:val="21"/>
        </w:rPr>
        <w:t>（3）参加采购活动前3年内是供应商的控股股东或者实际控制人；</w:t>
      </w:r>
    </w:p>
    <w:p>
      <w:pPr>
        <w:spacing w:line="360" w:lineRule="auto"/>
        <w:ind w:firstLine="420" w:firstLineChars="200"/>
        <w:rPr>
          <w:rFonts w:ascii="仿宋" w:hAnsi="仿宋" w:eastAsia="仿宋" w:cs="宋体"/>
          <w:szCs w:val="21"/>
        </w:rPr>
      </w:pPr>
      <w:r>
        <w:rPr>
          <w:rFonts w:hint="eastAsia" w:ascii="仿宋" w:hAnsi="仿宋" w:eastAsia="仿宋" w:cs="宋体"/>
          <w:szCs w:val="21"/>
        </w:rPr>
        <w:t>（4）与供应商的法定代表人或者负责人有夫妻、直系血亲、三代以内旁系血亲或者近姻亲关系；</w:t>
      </w:r>
    </w:p>
    <w:p>
      <w:pPr>
        <w:spacing w:line="360" w:lineRule="auto"/>
        <w:ind w:firstLine="420" w:firstLineChars="200"/>
        <w:rPr>
          <w:rFonts w:ascii="仿宋" w:hAnsi="仿宋" w:eastAsia="仿宋" w:cs="宋体"/>
          <w:szCs w:val="21"/>
        </w:rPr>
      </w:pPr>
      <w:r>
        <w:rPr>
          <w:rFonts w:hint="eastAsia" w:ascii="仿宋" w:hAnsi="仿宋" w:eastAsia="仿宋" w:cs="宋体"/>
          <w:szCs w:val="21"/>
        </w:rPr>
        <w:t>（5）与供应商有其他可能影响政府采购活动公平、公正进行的关系。</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仿宋" w:hAnsi="仿宋" w:eastAsia="仿宋" w:cs="宋体"/>
          <w:szCs w:val="21"/>
        </w:rPr>
      </w:pPr>
      <w:r>
        <w:rPr>
          <w:rFonts w:hint="eastAsia" w:ascii="仿宋" w:hAnsi="仿宋" w:eastAsia="仿宋" w:cs="宋体"/>
          <w:szCs w:val="21"/>
        </w:rPr>
        <w:t>7.5有下列情形之一的视为供应商相互串通竞标，响应文件将被视为无效：</w:t>
      </w:r>
    </w:p>
    <w:p>
      <w:pPr>
        <w:spacing w:line="360" w:lineRule="auto"/>
        <w:ind w:firstLine="420" w:firstLineChars="200"/>
        <w:rPr>
          <w:rFonts w:ascii="仿宋" w:hAnsi="仿宋" w:eastAsia="仿宋" w:cs="宋体"/>
          <w:szCs w:val="21"/>
        </w:rPr>
      </w:pPr>
      <w:r>
        <w:rPr>
          <w:rFonts w:hint="eastAsia" w:ascii="仿宋" w:hAnsi="仿宋" w:eastAsia="仿宋" w:cs="宋体"/>
          <w:szCs w:val="21"/>
        </w:rPr>
        <w:t xml:space="preserve">（1）不同供应商的响应文件由同一单位或者个人编制；或者不同供应商报名的IP地址一致的；或者编制响应文件硬件设备CPU编号、硬盘编号、网卡地址一致的情况。 </w:t>
      </w:r>
    </w:p>
    <w:p>
      <w:pPr>
        <w:spacing w:line="360" w:lineRule="auto"/>
        <w:ind w:firstLine="420" w:firstLineChars="200"/>
        <w:rPr>
          <w:rFonts w:ascii="仿宋" w:hAnsi="仿宋" w:eastAsia="仿宋" w:cs="宋体"/>
          <w:szCs w:val="21"/>
        </w:rPr>
      </w:pPr>
      <w:r>
        <w:rPr>
          <w:rFonts w:hint="eastAsia" w:ascii="仿宋" w:hAnsi="仿宋" w:eastAsia="仿宋" w:cs="宋体"/>
          <w:szCs w:val="21"/>
        </w:rPr>
        <w:t>（2）不同供应商委托同一单位或者个人办理竞标事宜；</w:t>
      </w:r>
    </w:p>
    <w:p>
      <w:pPr>
        <w:spacing w:line="360" w:lineRule="auto"/>
        <w:ind w:firstLine="420" w:firstLineChars="200"/>
        <w:rPr>
          <w:rFonts w:ascii="仿宋" w:hAnsi="仿宋" w:eastAsia="仿宋" w:cs="宋体"/>
          <w:szCs w:val="21"/>
        </w:rPr>
      </w:pPr>
      <w:r>
        <w:rPr>
          <w:rFonts w:hint="eastAsia" w:ascii="仿宋" w:hAnsi="仿宋" w:eastAsia="仿宋" w:cs="宋体"/>
          <w:szCs w:val="21"/>
        </w:rPr>
        <w:t>（3）不同的供应商的响应文件载明的项目管理员为同一个人；</w:t>
      </w:r>
    </w:p>
    <w:p>
      <w:pPr>
        <w:spacing w:line="360" w:lineRule="auto"/>
        <w:ind w:firstLine="420" w:firstLineChars="200"/>
        <w:rPr>
          <w:rFonts w:ascii="仿宋" w:hAnsi="仿宋" w:eastAsia="仿宋" w:cs="宋体"/>
          <w:szCs w:val="21"/>
        </w:rPr>
      </w:pPr>
      <w:r>
        <w:rPr>
          <w:rFonts w:hint="eastAsia" w:ascii="仿宋" w:hAnsi="仿宋" w:eastAsia="仿宋" w:cs="宋体"/>
          <w:szCs w:val="21"/>
        </w:rPr>
        <w:t>（4）不同供应商的响应文件异常一致或者报价呈规律性差异；</w:t>
      </w:r>
    </w:p>
    <w:p>
      <w:pPr>
        <w:spacing w:line="360" w:lineRule="auto"/>
        <w:ind w:firstLine="420" w:firstLineChars="200"/>
        <w:rPr>
          <w:rFonts w:ascii="仿宋" w:hAnsi="仿宋" w:eastAsia="仿宋" w:cs="宋体"/>
          <w:szCs w:val="21"/>
        </w:rPr>
      </w:pPr>
      <w:r>
        <w:rPr>
          <w:rFonts w:hint="eastAsia" w:ascii="仿宋" w:hAnsi="仿宋" w:eastAsia="仿宋" w:cs="宋体"/>
          <w:szCs w:val="21"/>
        </w:rPr>
        <w:t>（5）不同供应商的响应文件相互混装；</w:t>
      </w:r>
    </w:p>
    <w:p>
      <w:pPr>
        <w:tabs>
          <w:tab w:val="left" w:pos="6931"/>
        </w:tabs>
        <w:spacing w:line="360" w:lineRule="auto"/>
        <w:ind w:firstLine="420" w:firstLineChars="200"/>
        <w:rPr>
          <w:rFonts w:ascii="仿宋" w:hAnsi="仿宋" w:eastAsia="仿宋" w:cs="宋体"/>
          <w:szCs w:val="21"/>
        </w:rPr>
      </w:pPr>
      <w:r>
        <w:rPr>
          <w:rFonts w:hint="eastAsia" w:ascii="仿宋" w:hAnsi="仿宋" w:eastAsia="仿宋" w:cs="宋体"/>
          <w:szCs w:val="21"/>
        </w:rPr>
        <w:t>（6）不同供应商的磋商保证金从同一单位或者个人账户转出。</w:t>
      </w:r>
      <w:r>
        <w:rPr>
          <w:rFonts w:hint="eastAsia" w:ascii="仿宋" w:hAnsi="仿宋" w:eastAsia="仿宋" w:cs="宋体"/>
          <w:szCs w:val="21"/>
        </w:rPr>
        <w:tab/>
      </w:r>
    </w:p>
    <w:p>
      <w:pPr>
        <w:spacing w:line="360" w:lineRule="auto"/>
        <w:ind w:firstLine="420" w:firstLineChars="200"/>
        <w:rPr>
          <w:rFonts w:ascii="仿宋" w:hAnsi="仿宋" w:eastAsia="仿宋" w:cs="宋体"/>
          <w:szCs w:val="21"/>
        </w:rPr>
      </w:pPr>
      <w:r>
        <w:rPr>
          <w:rFonts w:hint="eastAsia" w:ascii="仿宋" w:hAnsi="仿宋" w:eastAsia="仿宋" w:cs="宋体"/>
          <w:szCs w:val="21"/>
        </w:rPr>
        <w:t>7.6供应商有下列情形之一的，属于恶意串通行为，将报同级监督管理部门：</w:t>
      </w:r>
    </w:p>
    <w:p>
      <w:pPr>
        <w:spacing w:line="360" w:lineRule="auto"/>
        <w:ind w:firstLine="420" w:firstLineChars="200"/>
        <w:rPr>
          <w:rFonts w:ascii="仿宋" w:hAnsi="仿宋" w:eastAsia="仿宋" w:cs="宋体"/>
          <w:szCs w:val="21"/>
        </w:rPr>
      </w:pPr>
      <w:r>
        <w:rPr>
          <w:rFonts w:hint="eastAsia" w:ascii="仿宋" w:hAnsi="仿宋" w:eastAsia="仿宋" w:cs="宋体"/>
          <w:szCs w:val="21"/>
        </w:rPr>
        <w:t>（1）供应商直接或者间接从采购人或者采购代理机构处获得其他供应商的相关信息并修改其响应文件；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（2）供应商按照采购人或者采购代理机构的授意撤换、修改响应文件；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（3）供应商之间协商报价、技术方案等响应文件或者响应文件的实质性内容；</w:t>
      </w:r>
    </w:p>
    <w:p>
      <w:pPr>
        <w:spacing w:line="360" w:lineRule="auto"/>
        <w:ind w:firstLine="420" w:firstLineChars="200"/>
        <w:rPr>
          <w:rFonts w:ascii="仿宋" w:hAnsi="仿宋" w:eastAsia="仿宋" w:cs="宋体"/>
          <w:szCs w:val="21"/>
        </w:rPr>
      </w:pPr>
      <w:r>
        <w:rPr>
          <w:rFonts w:hint="eastAsia" w:ascii="仿宋" w:hAnsi="仿宋" w:eastAsia="仿宋" w:cs="宋体"/>
          <w:szCs w:val="21"/>
        </w:rPr>
        <w:t>（4）属于同一集团、协会、商会等组织成员的供应商按照该组织要求协同参加政府采购活动；</w:t>
      </w:r>
    </w:p>
    <w:p>
      <w:pPr>
        <w:spacing w:line="360" w:lineRule="auto"/>
        <w:ind w:firstLine="420" w:firstLineChars="200"/>
        <w:rPr>
          <w:rFonts w:ascii="仿宋" w:hAnsi="仿宋" w:eastAsia="仿宋" w:cs="宋体"/>
          <w:szCs w:val="21"/>
        </w:rPr>
      </w:pPr>
      <w:r>
        <w:rPr>
          <w:rFonts w:hint="eastAsia" w:ascii="仿宋" w:hAnsi="仿宋" w:eastAsia="仿宋" w:cs="宋体"/>
          <w:szCs w:val="21"/>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ascii="仿宋" w:hAnsi="仿宋" w:eastAsia="仿宋" w:cs="宋体"/>
          <w:szCs w:val="21"/>
        </w:rPr>
      </w:pPr>
      <w:r>
        <w:rPr>
          <w:rFonts w:hint="eastAsia" w:ascii="仿宋" w:hAnsi="仿宋" w:eastAsia="仿宋" w:cs="宋体"/>
          <w:szCs w:val="21"/>
        </w:rPr>
        <w:t>（6）供应商之间商定部分供应商放弃参加政府采购活动或者放弃成交；</w:t>
      </w:r>
    </w:p>
    <w:p>
      <w:pPr>
        <w:spacing w:line="360" w:lineRule="auto"/>
        <w:ind w:firstLine="420" w:firstLineChars="200"/>
        <w:rPr>
          <w:rFonts w:ascii="仿宋" w:hAnsi="仿宋" w:eastAsia="仿宋" w:cs="宋体"/>
          <w:szCs w:val="21"/>
        </w:rPr>
      </w:pPr>
      <w:r>
        <w:rPr>
          <w:rFonts w:hint="eastAsia" w:ascii="仿宋" w:hAnsi="仿宋" w:eastAsia="仿宋" w:cs="宋体"/>
          <w:szCs w:val="21"/>
        </w:rPr>
        <w:t>（7）供应商与采购人或者采购代理机构之间、供应商相互之间，为谋求特定供应商成交或者排斥其他供应商的其他串通行为。</w:t>
      </w:r>
    </w:p>
    <w:p>
      <w:pPr>
        <w:pStyle w:val="4"/>
        <w:spacing w:before="0" w:after="0" w:line="360" w:lineRule="auto"/>
        <w:ind w:firstLine="640" w:firstLineChars="200"/>
        <w:rPr>
          <w:rFonts w:ascii="仿宋" w:hAnsi="仿宋" w:eastAsia="仿宋" w:cs="宋体"/>
          <w:b w:val="0"/>
          <w:bCs w:val="0"/>
        </w:rPr>
      </w:pPr>
      <w:bookmarkStart w:id="50" w:name="_Toc164096154"/>
      <w:bookmarkStart w:id="51" w:name="_Toc254970534"/>
      <w:bookmarkStart w:id="52" w:name="_Toc254970675"/>
      <w:r>
        <w:rPr>
          <w:rFonts w:hint="eastAsia" w:ascii="仿宋" w:hAnsi="仿宋" w:eastAsia="仿宋" w:cs="宋体"/>
          <w:b w:val="0"/>
          <w:bCs w:val="0"/>
        </w:rPr>
        <w:t>二、磋商文件</w:t>
      </w:r>
      <w:bookmarkEnd w:id="50"/>
      <w:bookmarkEnd w:id="51"/>
      <w:bookmarkEnd w:id="52"/>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8.磋商文件的构成</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第一章 竞争性磋商公告；</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第二章 采购需求；</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 xml:space="preserve">第三章 供应商须知； </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第四章 评审程序、评审方法和评审标准；</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第五章 响应文件格式；</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第六章 合同文本；</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 xml:space="preserve">第七章 </w:t>
      </w:r>
      <w:r>
        <w:rPr>
          <w:rFonts w:hint="eastAsia" w:ascii="仿宋" w:hAnsi="仿宋" w:eastAsia="仿宋" w:cs="宋体"/>
        </w:rPr>
        <w:t>工程量清单、图纸</w:t>
      </w:r>
    </w:p>
    <w:p>
      <w:pPr>
        <w:spacing w:line="360" w:lineRule="auto"/>
        <w:ind w:firstLine="420" w:firstLineChars="200"/>
        <w:jc w:val="left"/>
        <w:rPr>
          <w:rFonts w:ascii="仿宋" w:hAnsi="仿宋" w:eastAsia="仿宋" w:cs="宋体"/>
          <w:szCs w:val="21"/>
        </w:rPr>
      </w:pPr>
      <w:r>
        <w:rPr>
          <w:rFonts w:hint="eastAsia" w:ascii="仿宋" w:hAnsi="仿宋" w:eastAsia="仿宋" w:cs="宋体"/>
          <w:szCs w:val="21"/>
        </w:rPr>
        <w:t>第八章 质疑、投诉材料格式。</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9.供应商的询问</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供应商应认真阅读磋商文件的采购需求，如供应商对磋商文件有疑问的，如要求采购人作出澄清或者修改的，供应商应在提交首次响应文件截止之日前，以书面形式向采购人、采购代理机构提出。</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10.磋商文件的澄清和修改</w:t>
      </w:r>
    </w:p>
    <w:p>
      <w:pPr>
        <w:spacing w:line="360" w:lineRule="auto"/>
        <w:ind w:firstLine="420" w:firstLineChars="200"/>
        <w:rPr>
          <w:rFonts w:ascii="仿宋" w:hAnsi="仿宋" w:eastAsia="仿宋" w:cs="宋体"/>
          <w:szCs w:val="21"/>
        </w:rPr>
      </w:pPr>
      <w:r>
        <w:rPr>
          <w:rFonts w:hint="eastAsia" w:ascii="仿宋" w:hAnsi="仿宋" w:eastAsia="仿宋" w:cs="宋体"/>
          <w:szCs w:val="21"/>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ascii="仿宋" w:hAnsi="仿宋" w:eastAsia="仿宋" w:cs="宋体"/>
          <w:b/>
          <w:szCs w:val="21"/>
        </w:rPr>
      </w:pPr>
      <w:r>
        <w:rPr>
          <w:rFonts w:hint="eastAsia" w:ascii="仿宋" w:hAnsi="仿宋" w:eastAsia="仿宋" w:cs="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ascii="仿宋" w:hAnsi="仿宋" w:eastAsia="仿宋" w:cs="宋体"/>
          <w:szCs w:val="21"/>
        </w:rPr>
      </w:pPr>
      <w:r>
        <w:rPr>
          <w:rFonts w:hint="eastAsia" w:ascii="仿宋" w:hAnsi="仿宋" w:eastAsia="仿宋" w:cs="宋体"/>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之日。</w:t>
      </w:r>
    </w:p>
    <w:p>
      <w:pPr>
        <w:spacing w:line="360" w:lineRule="auto"/>
        <w:ind w:firstLine="420" w:firstLineChars="200"/>
        <w:rPr>
          <w:rFonts w:ascii="仿宋" w:hAnsi="仿宋" w:eastAsia="仿宋" w:cs="宋体"/>
          <w:szCs w:val="21"/>
        </w:rPr>
      </w:pPr>
      <w:r>
        <w:rPr>
          <w:rFonts w:hint="eastAsia" w:ascii="仿宋" w:hAnsi="仿宋" w:eastAsia="仿宋" w:cs="宋体"/>
          <w:szCs w:val="21"/>
        </w:rPr>
        <w:t>10.4</w:t>
      </w:r>
      <w:r>
        <w:rPr>
          <w:rFonts w:hint="eastAsia" w:ascii="仿宋" w:hAnsi="仿宋" w:eastAsia="仿宋" w:cs="宋体"/>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20" w:firstLineChars="200"/>
        <w:rPr>
          <w:rFonts w:ascii="仿宋" w:hAnsi="仿宋" w:eastAsia="仿宋" w:cs="宋体"/>
        </w:rPr>
      </w:pPr>
      <w:r>
        <w:rPr>
          <w:rFonts w:hint="eastAsia" w:ascii="仿宋" w:hAnsi="仿宋" w:eastAsia="仿宋" w:cs="宋体"/>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pPr>
        <w:spacing w:line="360" w:lineRule="auto"/>
        <w:ind w:firstLine="400" w:firstLineChars="200"/>
        <w:rPr>
          <w:rFonts w:ascii="仿宋" w:hAnsi="仿宋" w:eastAsia="仿宋" w:cs="宋体"/>
          <w:kern w:val="0"/>
          <w:sz w:val="20"/>
          <w:szCs w:val="21"/>
        </w:rPr>
      </w:pPr>
      <w:r>
        <w:rPr>
          <w:rFonts w:hint="eastAsia" w:ascii="仿宋" w:hAnsi="仿宋" w:eastAsia="仿宋" w:cs="宋体"/>
          <w:kern w:val="0"/>
          <w:sz w:val="20"/>
          <w:szCs w:val="21"/>
        </w:rPr>
        <w:t>▲</w:t>
      </w:r>
      <w:r>
        <w:rPr>
          <w:rFonts w:hint="eastAsia" w:ascii="仿宋" w:hAnsi="仿宋" w:eastAsia="仿宋" w:cs="宋体"/>
          <w:b/>
          <w:kern w:val="0"/>
          <w:sz w:val="20"/>
          <w:szCs w:val="21"/>
        </w:rPr>
        <w:t>响应文件未按磋商文件的澄清、修改的内容编制，又不符合实质性要求的，其响应文件作无效处理。</w:t>
      </w:r>
    </w:p>
    <w:p>
      <w:pPr>
        <w:pStyle w:val="4"/>
        <w:spacing w:before="0" w:after="0" w:line="360" w:lineRule="auto"/>
        <w:ind w:firstLine="640" w:firstLineChars="200"/>
        <w:rPr>
          <w:rFonts w:ascii="仿宋" w:hAnsi="仿宋" w:eastAsia="仿宋" w:cs="宋体"/>
          <w:b w:val="0"/>
          <w:bCs w:val="0"/>
        </w:rPr>
      </w:pPr>
      <w:r>
        <w:rPr>
          <w:rFonts w:hint="eastAsia" w:ascii="仿宋" w:hAnsi="仿宋" w:eastAsia="仿宋" w:cs="宋体"/>
          <w:b w:val="0"/>
          <w:bCs w:val="0"/>
        </w:rPr>
        <w:t xml:space="preserve">  </w:t>
      </w:r>
      <w:bookmarkStart w:id="53" w:name="_Toc164096155"/>
      <w:r>
        <w:rPr>
          <w:rFonts w:hint="eastAsia" w:ascii="仿宋" w:hAnsi="仿宋" w:eastAsia="仿宋" w:cs="宋体"/>
          <w:b w:val="0"/>
          <w:bCs w:val="0"/>
        </w:rPr>
        <w:t>三、响应文件的编制</w:t>
      </w:r>
      <w:bookmarkEnd w:id="53"/>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11.响应文件的编制原则</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12.响应文件的组成</w:t>
      </w:r>
    </w:p>
    <w:p>
      <w:pPr>
        <w:spacing w:line="360" w:lineRule="auto"/>
        <w:ind w:firstLine="420" w:firstLineChars="200"/>
        <w:rPr>
          <w:rFonts w:ascii="仿宋" w:hAnsi="仿宋" w:eastAsia="仿宋" w:cs="宋体"/>
          <w:szCs w:val="21"/>
        </w:rPr>
      </w:pPr>
      <w:r>
        <w:rPr>
          <w:rFonts w:hint="eastAsia" w:ascii="仿宋" w:hAnsi="仿宋" w:eastAsia="仿宋" w:cs="宋体"/>
          <w:szCs w:val="21"/>
        </w:rPr>
        <w:t>12.1响应文件由资格证明文件、报价文件、商务和技术文件三部分组成。</w:t>
      </w:r>
    </w:p>
    <w:p>
      <w:pPr>
        <w:spacing w:line="360" w:lineRule="auto"/>
        <w:ind w:left="420" w:leftChars="200" w:firstLine="420" w:firstLineChars="200"/>
        <w:rPr>
          <w:rFonts w:ascii="仿宋" w:hAnsi="仿宋" w:eastAsia="仿宋" w:cs="宋体"/>
          <w:szCs w:val="21"/>
        </w:rPr>
      </w:pPr>
      <w:r>
        <w:rPr>
          <w:rFonts w:hint="eastAsia" w:ascii="仿宋" w:hAnsi="仿宋" w:eastAsia="仿宋" w:cs="宋体"/>
          <w:szCs w:val="21"/>
        </w:rPr>
        <w:t>12.1.1资格证明文件：详见须知前附表</w:t>
      </w:r>
    </w:p>
    <w:p>
      <w:pPr>
        <w:spacing w:line="360" w:lineRule="auto"/>
        <w:ind w:left="420" w:leftChars="200" w:firstLine="420" w:firstLineChars="200"/>
        <w:rPr>
          <w:rFonts w:ascii="仿宋" w:hAnsi="仿宋" w:eastAsia="仿宋" w:cs="宋体"/>
          <w:szCs w:val="21"/>
        </w:rPr>
      </w:pPr>
      <w:r>
        <w:rPr>
          <w:rFonts w:hint="eastAsia" w:ascii="仿宋" w:hAnsi="仿宋" w:eastAsia="仿宋" w:cs="宋体"/>
          <w:szCs w:val="21"/>
        </w:rPr>
        <w:t>12.1.2商务技术文件：详见须知前附表</w:t>
      </w:r>
    </w:p>
    <w:p>
      <w:pPr>
        <w:spacing w:line="360" w:lineRule="auto"/>
        <w:ind w:left="420" w:leftChars="200" w:firstLine="420" w:firstLineChars="200"/>
        <w:rPr>
          <w:rFonts w:ascii="仿宋" w:hAnsi="仿宋" w:eastAsia="仿宋" w:cs="宋体"/>
          <w:szCs w:val="21"/>
        </w:rPr>
      </w:pPr>
      <w:r>
        <w:rPr>
          <w:rFonts w:hint="eastAsia" w:ascii="仿宋" w:hAnsi="仿宋" w:eastAsia="仿宋" w:cs="宋体"/>
          <w:szCs w:val="21"/>
        </w:rPr>
        <w:t>12.1.3报价文件：详见须知前附表</w:t>
      </w:r>
    </w:p>
    <w:p>
      <w:pPr>
        <w:spacing w:line="360" w:lineRule="auto"/>
        <w:ind w:firstLine="420" w:firstLineChars="200"/>
        <w:rPr>
          <w:rFonts w:ascii="仿宋" w:hAnsi="仿宋" w:eastAsia="仿宋" w:cs="宋体"/>
          <w:szCs w:val="21"/>
        </w:rPr>
      </w:pPr>
      <w:r>
        <w:rPr>
          <w:rFonts w:hint="eastAsia" w:ascii="仿宋" w:hAnsi="仿宋" w:eastAsia="仿宋" w:cs="宋体"/>
          <w:szCs w:val="21"/>
        </w:rPr>
        <w:t>12.2响应文件电子版：详见须知前附表</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13.计量单位</w:t>
      </w:r>
    </w:p>
    <w:p>
      <w:pPr>
        <w:spacing w:line="360" w:lineRule="auto"/>
        <w:ind w:firstLine="420" w:firstLineChars="200"/>
        <w:rPr>
          <w:rFonts w:ascii="仿宋" w:hAnsi="仿宋" w:eastAsia="仿宋" w:cs="宋体"/>
          <w:szCs w:val="21"/>
        </w:rPr>
      </w:pPr>
      <w:r>
        <w:rPr>
          <w:rFonts w:hint="eastAsia" w:ascii="仿宋" w:hAnsi="仿宋" w:eastAsia="仿宋" w:cs="宋体"/>
          <w:szCs w:val="21"/>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14.竞标的风险</w:t>
      </w:r>
    </w:p>
    <w:p>
      <w:pPr>
        <w:spacing w:line="360" w:lineRule="auto"/>
        <w:ind w:firstLine="420" w:firstLineChars="200"/>
        <w:rPr>
          <w:rFonts w:ascii="仿宋" w:hAnsi="仿宋" w:eastAsia="仿宋" w:cs="宋体"/>
          <w:szCs w:val="21"/>
        </w:rPr>
      </w:pPr>
      <w:r>
        <w:rPr>
          <w:rFonts w:hint="eastAsia" w:ascii="仿宋" w:hAnsi="仿宋" w:eastAsia="仿宋" w:cs="宋体"/>
          <w:szCs w:val="21"/>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15.响应报价要求和构成</w:t>
      </w:r>
    </w:p>
    <w:p>
      <w:pPr>
        <w:tabs>
          <w:tab w:val="left" w:pos="2492"/>
        </w:tabs>
        <w:spacing w:line="360" w:lineRule="auto"/>
        <w:ind w:firstLine="420" w:firstLineChars="200"/>
        <w:rPr>
          <w:rFonts w:ascii="仿宋" w:hAnsi="仿宋" w:eastAsia="仿宋" w:cs="宋体"/>
          <w:szCs w:val="21"/>
        </w:rPr>
      </w:pPr>
      <w:r>
        <w:rPr>
          <w:rFonts w:hint="eastAsia" w:ascii="仿宋" w:hAnsi="仿宋" w:eastAsia="仿宋" w:cs="宋体"/>
          <w:szCs w:val="21"/>
        </w:rPr>
        <w:t>15.1响应报价应按“第五章 响应文件格式”中“响应报价表”格式填写。</w:t>
      </w:r>
    </w:p>
    <w:p>
      <w:pPr>
        <w:tabs>
          <w:tab w:val="left" w:pos="2492"/>
        </w:tabs>
        <w:spacing w:line="360" w:lineRule="auto"/>
        <w:ind w:firstLine="420" w:firstLineChars="200"/>
        <w:rPr>
          <w:rFonts w:ascii="仿宋" w:hAnsi="仿宋" w:eastAsia="仿宋" w:cs="宋体"/>
          <w:szCs w:val="21"/>
        </w:rPr>
      </w:pPr>
      <w:r>
        <w:rPr>
          <w:rFonts w:hint="eastAsia" w:ascii="仿宋" w:hAnsi="仿宋" w:eastAsia="仿宋" w:cs="宋体"/>
          <w:szCs w:val="21"/>
        </w:rPr>
        <w:t>15.2响应报价的价格构成见“供应商须知前附表”。</w:t>
      </w:r>
    </w:p>
    <w:p>
      <w:pPr>
        <w:spacing w:line="360" w:lineRule="auto"/>
        <w:ind w:firstLine="420" w:firstLineChars="200"/>
        <w:rPr>
          <w:rFonts w:ascii="仿宋" w:hAnsi="仿宋" w:eastAsia="仿宋" w:cs="宋体"/>
          <w:szCs w:val="21"/>
        </w:rPr>
      </w:pPr>
      <w:r>
        <w:rPr>
          <w:rFonts w:hint="eastAsia" w:ascii="仿宋" w:hAnsi="仿宋" w:eastAsia="仿宋" w:cs="宋体"/>
          <w:szCs w:val="21"/>
        </w:rPr>
        <w:t>15.3响应报价要求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15.3.1供应商的响应报价应符合以下要求，否则响应文件按无效响应处理：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（1）供应商必须就“采购需求”中所竞标的每个分标的全部内容分别作完整唯一总价报价，不得存在漏项报价；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（2）供应商必须就所竞标的分标的单项内容作唯一报价。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15.3.2响应报价（包含首次报价、最后报价）超过所竞标分标规定的采购预算金额或者最高限价的，其响应文件将作无效处理。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15.3.3</w:t>
      </w:r>
      <w:bookmarkStart w:id="54" w:name="_Hlk42592874"/>
      <w:r>
        <w:rPr>
          <w:rFonts w:hint="eastAsia" w:ascii="仿宋" w:hAnsi="仿宋" w:eastAsia="仿宋" w:cs="宋体"/>
          <w:szCs w:val="21"/>
        </w:rPr>
        <w:t>响应报价（包含首次报价、最后报价）超过分项采购预算金额或者最高限价的，其响应文件将作无效处理。</w:t>
      </w:r>
    </w:p>
    <w:bookmarkEnd w:id="54"/>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16.竞标有效期</w:t>
      </w:r>
    </w:p>
    <w:p>
      <w:pPr>
        <w:spacing w:line="360" w:lineRule="auto"/>
        <w:ind w:firstLine="420" w:firstLineChars="200"/>
        <w:rPr>
          <w:rFonts w:ascii="仿宋" w:hAnsi="仿宋" w:eastAsia="仿宋" w:cs="宋体"/>
          <w:szCs w:val="21"/>
        </w:rPr>
      </w:pPr>
      <w:r>
        <w:rPr>
          <w:rFonts w:hint="eastAsia" w:ascii="仿宋" w:hAnsi="仿宋" w:eastAsia="仿宋" w:cs="宋体"/>
          <w:szCs w:val="21"/>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仿宋" w:hAnsi="仿宋" w:eastAsia="仿宋" w:cs="宋体"/>
          <w:szCs w:val="21"/>
        </w:rPr>
      </w:pPr>
      <w:r>
        <w:rPr>
          <w:rFonts w:hint="eastAsia" w:ascii="仿宋" w:hAnsi="仿宋" w:eastAsia="仿宋" w:cs="宋体"/>
          <w:szCs w:val="21"/>
        </w:rPr>
        <w:t>16.2 竞标有效期应由供应商按“供应商须知前附表”规定的期限作出响应。</w:t>
      </w:r>
    </w:p>
    <w:p>
      <w:pPr>
        <w:spacing w:line="360" w:lineRule="auto"/>
        <w:ind w:firstLine="420" w:firstLineChars="200"/>
        <w:rPr>
          <w:rFonts w:ascii="仿宋" w:hAnsi="仿宋" w:eastAsia="仿宋" w:cs="宋体"/>
          <w:szCs w:val="21"/>
        </w:rPr>
      </w:pPr>
      <w:r>
        <w:rPr>
          <w:rFonts w:hint="eastAsia" w:ascii="仿宋" w:hAnsi="仿宋" w:eastAsia="仿宋" w:cs="宋体"/>
          <w:szCs w:val="21"/>
        </w:rPr>
        <w:t>16.3供应商的响应文件在竞标有效期内均保持有效。</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17.磋商保证金</w:t>
      </w:r>
    </w:p>
    <w:p>
      <w:pPr>
        <w:spacing w:line="360" w:lineRule="auto"/>
        <w:ind w:firstLine="420" w:firstLineChars="200"/>
        <w:rPr>
          <w:rFonts w:ascii="仿宋" w:hAnsi="仿宋" w:eastAsia="仿宋" w:cs="宋体"/>
          <w:szCs w:val="21"/>
        </w:rPr>
      </w:pPr>
      <w:r>
        <w:rPr>
          <w:rFonts w:hint="eastAsia" w:ascii="仿宋" w:hAnsi="仿宋" w:eastAsia="仿宋" w:cs="宋体"/>
          <w:szCs w:val="21"/>
        </w:rPr>
        <w:t>详见“供应商须知前附表”。</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18.响应文件编制的要求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仿宋" w:hAnsi="仿宋" w:eastAsia="仿宋" w:cs="宋体"/>
        </w:rPr>
        <w:t>由此引发的</w:t>
      </w:r>
      <w:r>
        <w:rPr>
          <w:rFonts w:hint="eastAsia" w:ascii="仿宋" w:hAnsi="仿宋" w:eastAsia="仿宋" w:cs="宋体"/>
          <w:szCs w:val="21"/>
        </w:rPr>
        <w:t>后果由供应商承担。</w:t>
      </w:r>
    </w:p>
    <w:p>
      <w:pPr>
        <w:spacing w:line="360" w:lineRule="auto"/>
        <w:ind w:firstLine="420" w:firstLineChars="200"/>
        <w:rPr>
          <w:rFonts w:ascii="仿宋" w:hAnsi="仿宋" w:eastAsia="仿宋" w:cs="宋体"/>
          <w:szCs w:val="21"/>
        </w:rPr>
      </w:pPr>
      <w:r>
        <w:rPr>
          <w:rFonts w:hint="eastAsia" w:ascii="仿宋" w:hAnsi="仿宋" w:eastAsia="仿宋" w:cs="宋体"/>
          <w:szCs w:val="21"/>
        </w:rPr>
        <w:t>18.2响应文件应按资格证明、报价分别编制，商务技术文件合并编制，本磋商只接受电子版响应文件，要求见本章“12.2响应文件电子版要求”。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18.</w:t>
      </w:r>
      <w:bookmarkStart w:id="55" w:name="_Hlk65832699"/>
      <w:r>
        <w:rPr>
          <w:rFonts w:hint="eastAsia" w:ascii="仿宋" w:hAnsi="仿宋" w:eastAsia="仿宋" w:cs="宋体"/>
          <w:szCs w:val="21"/>
        </w:rPr>
        <w:t>3响应文件须由供应商在</w:t>
      </w:r>
      <w:r>
        <w:rPr>
          <w:rFonts w:hint="eastAsia" w:ascii="仿宋" w:hAnsi="仿宋" w:eastAsia="仿宋" w:cs="宋体"/>
          <w:kern w:val="0"/>
          <w:szCs w:val="21"/>
          <w:lang w:val="zh-CN"/>
        </w:rPr>
        <w:t>“</w:t>
      </w:r>
      <w:r>
        <w:rPr>
          <w:rFonts w:hint="eastAsia" w:ascii="仿宋" w:hAnsi="仿宋" w:eastAsia="仿宋" w:cs="宋体"/>
          <w:szCs w:val="21"/>
        </w:rPr>
        <w:t>第五章 响应文件格式</w:t>
      </w:r>
      <w:r>
        <w:rPr>
          <w:rFonts w:hint="eastAsia" w:ascii="仿宋" w:hAnsi="仿宋" w:eastAsia="仿宋" w:cs="宋体"/>
          <w:kern w:val="0"/>
          <w:szCs w:val="21"/>
          <w:lang w:val="zh-CN"/>
        </w:rPr>
        <w:t>”</w:t>
      </w:r>
      <w:r>
        <w:rPr>
          <w:rFonts w:hint="eastAsia" w:ascii="仿宋" w:hAnsi="仿宋" w:eastAsia="仿宋" w:cs="宋体"/>
          <w:szCs w:val="21"/>
        </w:rPr>
        <w:t>规定位置进行签署、盖章</w:t>
      </w:r>
      <w:bookmarkEnd w:id="55"/>
      <w:r>
        <w:rPr>
          <w:rFonts w:hint="eastAsia" w:ascii="仿宋" w:hAnsi="仿宋" w:eastAsia="仿宋" w:cs="宋体"/>
          <w:szCs w:val="21"/>
        </w:rPr>
        <w:t>，否则其响应文件按无效响应处理。骑缝盖公章不视为在规定位置盖章。</w:t>
      </w:r>
    </w:p>
    <w:p>
      <w:pPr>
        <w:spacing w:line="360" w:lineRule="auto"/>
        <w:ind w:firstLine="420" w:firstLineChars="200"/>
        <w:rPr>
          <w:rFonts w:ascii="仿宋" w:hAnsi="仿宋" w:eastAsia="仿宋" w:cs="宋体"/>
          <w:szCs w:val="21"/>
        </w:rPr>
      </w:pPr>
      <w:r>
        <w:rPr>
          <w:rFonts w:hint="eastAsia" w:ascii="仿宋" w:hAnsi="仿宋" w:eastAsia="仿宋" w:cs="宋体"/>
          <w:szCs w:val="21"/>
        </w:rPr>
        <w:t>18.4响应文件中标注的供应商名称应与营业执照（事业单位法人证书、执业许可证、自然人身份证）及电子公章一致，否则其响应文件按无效响应处理。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18.5响应文件应避免涂改、行间插字或者删除，否则其响应文件按无效响应处理。</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19.响应文件的密封和标记</w:t>
      </w:r>
    </w:p>
    <w:p>
      <w:pPr>
        <w:spacing w:line="360" w:lineRule="auto"/>
        <w:ind w:firstLine="420" w:firstLineChars="200"/>
        <w:rPr>
          <w:rFonts w:ascii="仿宋" w:hAnsi="仿宋" w:eastAsia="仿宋" w:cs="宋体"/>
          <w:kern w:val="0"/>
          <w:szCs w:val="21"/>
          <w:lang w:val="zh-CN"/>
        </w:rPr>
      </w:pPr>
      <w:r>
        <w:rPr>
          <w:rFonts w:hint="eastAsia" w:ascii="仿宋" w:hAnsi="仿宋" w:eastAsia="仿宋" w:cs="宋体"/>
          <w:kern w:val="0"/>
          <w:szCs w:val="21"/>
          <w:lang w:val="zh-CN"/>
        </w:rPr>
        <w:t>19.1供应商进行电子交易应安装客户端软件—“广西政府采购云平台电子交易客户端”，并按照磋商文件和电子交易平台的要求编制并加密响应文件。供应商未按规定加密的响应文件，电子交易平台将拒收并提示。</w:t>
      </w:r>
    </w:p>
    <w:p>
      <w:pPr>
        <w:spacing w:line="360" w:lineRule="auto"/>
        <w:ind w:firstLine="420" w:firstLineChars="200"/>
        <w:rPr>
          <w:rFonts w:ascii="仿宋" w:hAnsi="仿宋" w:eastAsia="仿宋" w:cs="宋体"/>
          <w:kern w:val="0"/>
          <w:szCs w:val="21"/>
          <w:lang w:val="zh-CN"/>
        </w:rPr>
      </w:pPr>
      <w:r>
        <w:rPr>
          <w:rFonts w:hint="eastAsia" w:ascii="仿宋" w:hAnsi="仿宋" w:eastAsia="仿宋" w:cs="宋体"/>
          <w:kern w:val="0"/>
          <w:szCs w:val="21"/>
          <w:lang w:val="zh-CN"/>
        </w:rPr>
        <w:t>19.2使用“广西政府采购云平台电子交易客户端”需要提前申领CA数字证书，申领流程见该项目采购公告附件。</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19.3为确保网上操作合法、有效和安全，供应商应当在响应文件提交截止时间前完成在“政府采购云平台”的身份认证，确保在电子交易过程中能够对相关数据电文进行加密和使用电子签名。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20.响应文件的提交</w:t>
      </w:r>
    </w:p>
    <w:p>
      <w:pPr>
        <w:spacing w:line="360" w:lineRule="auto"/>
        <w:ind w:firstLine="420" w:firstLineChars="200"/>
        <w:rPr>
          <w:rFonts w:ascii="仿宋" w:hAnsi="仿宋" w:eastAsia="仿宋" w:cs="宋体"/>
          <w:szCs w:val="21"/>
        </w:rPr>
      </w:pPr>
      <w:r>
        <w:rPr>
          <w:rFonts w:hint="eastAsia" w:ascii="仿宋" w:hAnsi="仿宋" w:eastAsia="仿宋" w:cs="宋体"/>
          <w:szCs w:val="21"/>
        </w:rPr>
        <w:t>20.1供应商必须在“供应商须知前附表”规定的时间和地点提交响应文件。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20.2 在响应文件提交截止时间以后，不能补充、修改响应文件。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20.3 在提交“最后报价”后，供应商不能退出谈判。</w:t>
      </w:r>
    </w:p>
    <w:p>
      <w:pPr>
        <w:spacing w:line="360" w:lineRule="auto"/>
        <w:ind w:firstLine="420" w:firstLineChars="200"/>
        <w:rPr>
          <w:rFonts w:ascii="仿宋" w:hAnsi="仿宋" w:eastAsia="仿宋" w:cs="宋体"/>
          <w:szCs w:val="21"/>
        </w:rPr>
      </w:pPr>
      <w:r>
        <w:rPr>
          <w:rFonts w:hint="eastAsia" w:ascii="仿宋" w:hAnsi="仿宋" w:eastAsia="仿宋" w:cs="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20.5 采购机构不可视情况延长提交响应文件的截止时间。</w:t>
      </w:r>
    </w:p>
    <w:p>
      <w:pPr>
        <w:spacing w:line="360" w:lineRule="auto"/>
        <w:ind w:firstLine="420" w:firstLineChars="200"/>
        <w:rPr>
          <w:rFonts w:ascii="仿宋" w:hAnsi="仿宋" w:eastAsia="仿宋" w:cs="宋体"/>
          <w:sz w:val="24"/>
        </w:rPr>
      </w:pPr>
      <w:r>
        <w:rPr>
          <w:rFonts w:hint="eastAsia" w:ascii="仿宋" w:hAnsi="仿宋" w:eastAsia="仿宋" w:cs="宋体"/>
          <w:szCs w:val="21"/>
        </w:rPr>
        <w:t>20.6备份响应文件。详见“供应商须知前附表</w:t>
      </w:r>
      <w:r>
        <w:rPr>
          <w:rFonts w:hint="eastAsia" w:ascii="仿宋" w:hAnsi="仿宋" w:eastAsia="仿宋" w:cs="宋体"/>
          <w:bCs/>
          <w:szCs w:val="21"/>
        </w:rPr>
        <w:t>”。</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21.首次响应文件的补充、修改与撤回</w:t>
      </w:r>
    </w:p>
    <w:p>
      <w:pPr>
        <w:spacing w:line="360" w:lineRule="auto"/>
        <w:ind w:firstLine="420" w:firstLineChars="200"/>
        <w:rPr>
          <w:rFonts w:ascii="仿宋" w:hAnsi="仿宋" w:eastAsia="仿宋" w:cs="宋体"/>
          <w:szCs w:val="21"/>
        </w:rPr>
      </w:pPr>
      <w:r>
        <w:rPr>
          <w:rFonts w:hint="eastAsia" w:ascii="仿宋" w:hAnsi="仿宋" w:eastAsia="仿宋" w:cs="宋体"/>
          <w:szCs w:val="21"/>
        </w:rPr>
        <w:t>详见“供应商须知前附表”。</w:t>
      </w:r>
    </w:p>
    <w:p>
      <w:pPr>
        <w:spacing w:line="360" w:lineRule="auto"/>
        <w:ind w:firstLine="482" w:firstLineChars="200"/>
        <w:rPr>
          <w:rFonts w:ascii="仿宋" w:hAnsi="仿宋" w:eastAsia="仿宋" w:cs="宋体"/>
          <w:b/>
          <w:bCs/>
          <w:sz w:val="24"/>
        </w:rPr>
      </w:pPr>
      <w:bookmarkStart w:id="56" w:name="_Hlk45702405"/>
      <w:r>
        <w:rPr>
          <w:rFonts w:hint="eastAsia" w:ascii="仿宋" w:hAnsi="仿宋" w:eastAsia="仿宋" w:cs="宋体"/>
          <w:b/>
          <w:bCs/>
          <w:sz w:val="24"/>
        </w:rPr>
        <w:t>22. 首次响应文件的退回</w:t>
      </w:r>
    </w:p>
    <w:p>
      <w:pPr>
        <w:spacing w:line="360" w:lineRule="auto"/>
        <w:ind w:firstLine="420" w:firstLineChars="200"/>
        <w:rPr>
          <w:rFonts w:ascii="仿宋" w:hAnsi="仿宋" w:eastAsia="仿宋" w:cs="宋体"/>
          <w:szCs w:val="21"/>
        </w:rPr>
      </w:pPr>
      <w:r>
        <w:rPr>
          <w:rFonts w:hint="eastAsia" w:ascii="仿宋" w:hAnsi="仿宋" w:eastAsia="仿宋" w:cs="宋体"/>
          <w:szCs w:val="21"/>
        </w:rPr>
        <w:t>在首次响应文件提交截止时间止提交响应文件的供应商不足3家时电子响应文件由代理机构在“广西政府采购云平台”操作退回，除此之外采购人和采购代理机构对已提交的电子响应文件概不退回。</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23. 截止时间后的撤回</w:t>
      </w:r>
    </w:p>
    <w:p>
      <w:pPr>
        <w:spacing w:line="360" w:lineRule="auto"/>
        <w:ind w:firstLine="420" w:firstLineChars="200"/>
        <w:rPr>
          <w:rFonts w:ascii="仿宋" w:hAnsi="仿宋" w:eastAsia="仿宋" w:cs="宋体"/>
          <w:szCs w:val="21"/>
        </w:rPr>
      </w:pPr>
      <w:r>
        <w:rPr>
          <w:rFonts w:hint="eastAsia" w:ascii="仿宋" w:hAnsi="仿宋" w:eastAsia="仿宋" w:cs="宋体"/>
          <w:szCs w:val="21"/>
        </w:rPr>
        <w:t>本项目不收取磋商保证金，供应商在首次响应文件提交截止时间后可向采购人、采购代理机构书面申请撤回电子响应文件。</w:t>
      </w:r>
      <w:bookmarkEnd w:id="56"/>
    </w:p>
    <w:p>
      <w:pPr>
        <w:pStyle w:val="4"/>
        <w:spacing w:before="0" w:after="0" w:line="360" w:lineRule="auto"/>
        <w:ind w:firstLine="640" w:firstLineChars="200"/>
        <w:rPr>
          <w:rFonts w:ascii="仿宋" w:hAnsi="仿宋" w:eastAsia="仿宋" w:cs="宋体"/>
          <w:b w:val="0"/>
          <w:bCs w:val="0"/>
        </w:rPr>
      </w:pPr>
      <w:r>
        <w:rPr>
          <w:rFonts w:hint="eastAsia" w:ascii="仿宋" w:hAnsi="仿宋" w:eastAsia="仿宋" w:cs="宋体"/>
          <w:b w:val="0"/>
          <w:bCs w:val="0"/>
        </w:rPr>
        <w:t xml:space="preserve">  </w:t>
      </w:r>
      <w:bookmarkStart w:id="57" w:name="_Toc164096156"/>
      <w:r>
        <w:rPr>
          <w:rFonts w:hint="eastAsia" w:ascii="仿宋" w:hAnsi="仿宋" w:eastAsia="仿宋" w:cs="宋体"/>
          <w:b w:val="0"/>
          <w:bCs w:val="0"/>
        </w:rPr>
        <w:t>四、评审及磋商</w:t>
      </w:r>
      <w:bookmarkEnd w:id="57"/>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24.磋商小组成立</w:t>
      </w:r>
    </w:p>
    <w:p>
      <w:pPr>
        <w:spacing w:line="360" w:lineRule="auto"/>
        <w:ind w:firstLine="420" w:firstLineChars="200"/>
        <w:rPr>
          <w:rFonts w:ascii="仿宋" w:hAnsi="仿宋" w:eastAsia="仿宋" w:cs="宋体"/>
          <w:szCs w:val="21"/>
        </w:rPr>
      </w:pPr>
      <w:r>
        <w:rPr>
          <w:rFonts w:hint="eastAsia" w:ascii="仿宋" w:hAnsi="仿宋" w:eastAsia="仿宋"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ascii="仿宋" w:hAnsi="仿宋" w:eastAsia="仿宋" w:cs="宋体"/>
          <w:szCs w:val="21"/>
        </w:rPr>
      </w:pPr>
      <w:r>
        <w:rPr>
          <w:rFonts w:hint="eastAsia" w:ascii="仿宋" w:hAnsi="仿宋" w:eastAsia="仿宋"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25.首次响应文件的开启</w:t>
      </w:r>
    </w:p>
    <w:p>
      <w:pPr>
        <w:spacing w:line="360" w:lineRule="auto"/>
        <w:ind w:firstLine="420" w:firstLineChars="200"/>
        <w:rPr>
          <w:rFonts w:ascii="仿宋" w:hAnsi="仿宋" w:eastAsia="仿宋" w:cs="宋体"/>
          <w:szCs w:val="21"/>
        </w:rPr>
      </w:pPr>
      <w:r>
        <w:rPr>
          <w:rFonts w:hint="eastAsia" w:ascii="仿宋" w:hAnsi="仿宋" w:eastAsia="仿宋" w:cs="宋体"/>
          <w:szCs w:val="21"/>
        </w:rPr>
        <w:t>25.1首次响应文件由磋商小组或者采购代理机构在“供应商须知前附表”规定的时间开启。</w:t>
      </w:r>
    </w:p>
    <w:p>
      <w:pPr>
        <w:spacing w:line="360" w:lineRule="auto"/>
        <w:ind w:firstLine="420" w:firstLineChars="200"/>
        <w:rPr>
          <w:rFonts w:ascii="仿宋" w:hAnsi="仿宋" w:eastAsia="仿宋" w:cs="宋体"/>
          <w:szCs w:val="21"/>
        </w:rPr>
      </w:pPr>
      <w:r>
        <w:rPr>
          <w:rFonts w:hint="eastAsia" w:ascii="仿宋" w:hAnsi="仿宋" w:eastAsia="仿宋" w:cs="宋体"/>
          <w:szCs w:val="21"/>
        </w:rPr>
        <w:t>25.2 响应文件解密</w:t>
      </w:r>
    </w:p>
    <w:p>
      <w:pPr>
        <w:spacing w:line="360" w:lineRule="auto"/>
        <w:ind w:firstLine="420" w:firstLineChars="200"/>
        <w:rPr>
          <w:rFonts w:ascii="仿宋" w:hAnsi="仿宋" w:eastAsia="仿宋" w:cs="宋体"/>
          <w:szCs w:val="21"/>
        </w:rPr>
      </w:pPr>
      <w:r>
        <w:rPr>
          <w:rFonts w:hint="eastAsia" w:ascii="仿宋" w:hAnsi="仿宋" w:eastAsia="仿宋" w:cs="宋体"/>
          <w:szCs w:val="21"/>
        </w:rPr>
        <w:t>采购代理机构将在“供应商须知前附表”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要通知供应商，供应商没预留联系方式或预留联系方式无效，导致代理机构无法联系到供应商进行解密的，视为响应文件无效。（解密异常情况处理：详见本章26.3 电子交易活动的中止。）</w:t>
      </w:r>
    </w:p>
    <w:p>
      <w:pPr>
        <w:spacing w:line="360" w:lineRule="auto"/>
        <w:ind w:firstLine="420" w:firstLineChars="200"/>
        <w:rPr>
          <w:rFonts w:ascii="仿宋" w:hAnsi="仿宋" w:eastAsia="仿宋" w:cs="宋体"/>
          <w:szCs w:val="21"/>
        </w:rPr>
      </w:pPr>
      <w:r>
        <w:rPr>
          <w:rFonts w:hint="eastAsia" w:ascii="仿宋" w:hAnsi="仿宋" w:eastAsia="仿宋" w:cs="宋体"/>
          <w:szCs w:val="21"/>
        </w:rPr>
        <w:t>如供应商成功解密响应文件，但未在“广西政府采购云平台”电子开标大厅参加谈判的，视同认可谈判过程和结果，由此产生的后果由供应商自行负责。 参与谈判的供应商不足3家的，不得谈判。</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26.评审程序、评审方法和评审标准</w:t>
      </w:r>
    </w:p>
    <w:p>
      <w:pPr>
        <w:spacing w:line="360" w:lineRule="auto"/>
        <w:ind w:firstLine="420" w:firstLineChars="200"/>
        <w:rPr>
          <w:rFonts w:ascii="仿宋" w:hAnsi="仿宋" w:eastAsia="仿宋" w:cs="宋体"/>
          <w:szCs w:val="21"/>
        </w:rPr>
      </w:pPr>
      <w:r>
        <w:rPr>
          <w:rFonts w:hint="eastAsia" w:ascii="仿宋" w:hAnsi="仿宋" w:eastAsia="仿宋" w:cs="宋体"/>
          <w:szCs w:val="21"/>
        </w:rPr>
        <w:t>26.1磋商小组按照“第四章 评审程序、评审方法和评审标准”规定的方法、评审因素、标准和程序对响应文件进行评审。</w:t>
      </w:r>
    </w:p>
    <w:p>
      <w:pPr>
        <w:spacing w:line="360" w:lineRule="auto"/>
        <w:ind w:firstLine="420" w:firstLineChars="200"/>
        <w:rPr>
          <w:rFonts w:ascii="仿宋" w:hAnsi="仿宋" w:eastAsia="仿宋" w:cs="宋体"/>
          <w:szCs w:val="21"/>
        </w:rPr>
      </w:pPr>
      <w:r>
        <w:rPr>
          <w:rFonts w:hint="eastAsia" w:ascii="仿宋" w:hAnsi="仿宋" w:eastAsia="仿宋" w:cs="宋体"/>
          <w:szCs w:val="21"/>
        </w:rPr>
        <w:t>26.2 磋商文件内容违反国家有关强制性规定的，磋商小组应当停止评审并向采购人或者采购代理机构说明情况，并在评审报告中书面体现。</w:t>
      </w:r>
    </w:p>
    <w:p>
      <w:pPr>
        <w:spacing w:line="360" w:lineRule="auto"/>
        <w:ind w:firstLine="420" w:firstLineChars="200"/>
        <w:rPr>
          <w:rFonts w:ascii="仿宋" w:hAnsi="仿宋" w:eastAsia="仿宋" w:cs="宋体"/>
          <w:szCs w:val="21"/>
        </w:rPr>
      </w:pPr>
      <w:r>
        <w:rPr>
          <w:rFonts w:hint="eastAsia" w:ascii="仿宋" w:hAnsi="仿宋" w:eastAsia="仿宋" w:cs="宋体"/>
          <w:szCs w:val="21"/>
        </w:rPr>
        <w:t>26.3 采购需求负偏离要求及磋商顺序详见 “ 供应商须知前附表”。</w:t>
      </w:r>
    </w:p>
    <w:p>
      <w:pPr>
        <w:spacing w:line="360" w:lineRule="auto"/>
        <w:ind w:firstLine="420" w:firstLineChars="200"/>
        <w:rPr>
          <w:rFonts w:ascii="仿宋" w:hAnsi="仿宋" w:eastAsia="仿宋" w:cs="宋体"/>
        </w:rPr>
      </w:pPr>
      <w:r>
        <w:rPr>
          <w:rFonts w:hint="eastAsia" w:ascii="仿宋" w:hAnsi="仿宋" w:eastAsia="仿宋" w:cs="宋体"/>
        </w:rPr>
        <w:t>26.4电子交易活动的中止。采购过程中出现以下情形，导致电子交易平台无法正常运行，或者无法保证电子交易的公平、公正和安全时，采购机构可中止电子交易活动：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仿宋" w:hAnsi="仿宋" w:eastAsia="仿宋" w:cs="宋体"/>
        </w:rPr>
      </w:pPr>
      <w:r>
        <w:rPr>
          <w:rFonts w:hint="eastAsia" w:ascii="仿宋" w:hAnsi="仿宋" w:eastAsia="仿宋" w:cs="宋体"/>
        </w:rPr>
        <w:t xml:space="preserve">（1）电子交易平台发生故障而无法登录访问的； </w:t>
      </w:r>
    </w:p>
    <w:p>
      <w:pPr>
        <w:spacing w:line="360" w:lineRule="auto"/>
        <w:ind w:firstLine="420" w:firstLineChars="200"/>
        <w:rPr>
          <w:rFonts w:ascii="仿宋" w:hAnsi="仿宋" w:eastAsia="仿宋" w:cs="宋体"/>
        </w:rPr>
      </w:pPr>
      <w:r>
        <w:rPr>
          <w:rFonts w:hint="eastAsia" w:ascii="仿宋" w:hAnsi="仿宋" w:eastAsia="仿宋" w:cs="宋体"/>
        </w:rPr>
        <w:t>（2）电子交易平台应用或数据库出现错误，不能进行正常操作的；</w:t>
      </w:r>
    </w:p>
    <w:p>
      <w:pPr>
        <w:spacing w:line="360" w:lineRule="auto"/>
        <w:ind w:firstLine="420" w:firstLineChars="200"/>
        <w:rPr>
          <w:rFonts w:ascii="仿宋" w:hAnsi="仿宋" w:eastAsia="仿宋" w:cs="宋体"/>
        </w:rPr>
      </w:pPr>
      <w:r>
        <w:rPr>
          <w:rFonts w:hint="eastAsia" w:ascii="仿宋" w:hAnsi="仿宋" w:eastAsia="仿宋" w:cs="宋体"/>
        </w:rPr>
        <w:t>（3）电子交易平台发现严重安全漏洞，有潜在泄密危险的；</w:t>
      </w:r>
    </w:p>
    <w:p>
      <w:pPr>
        <w:spacing w:line="360" w:lineRule="auto"/>
        <w:ind w:firstLine="420" w:firstLineChars="200"/>
        <w:rPr>
          <w:rFonts w:ascii="仿宋" w:hAnsi="仿宋" w:eastAsia="仿宋" w:cs="宋体"/>
        </w:rPr>
      </w:pPr>
      <w:r>
        <w:rPr>
          <w:rFonts w:hint="eastAsia" w:ascii="仿宋" w:hAnsi="仿宋" w:eastAsia="仿宋" w:cs="宋体"/>
        </w:rPr>
        <w:t xml:space="preserve">（4）病毒发作导致不能进行正常操作的； </w:t>
      </w:r>
    </w:p>
    <w:p>
      <w:pPr>
        <w:spacing w:line="360" w:lineRule="auto"/>
        <w:ind w:firstLine="420" w:firstLineChars="200"/>
        <w:rPr>
          <w:rFonts w:ascii="仿宋" w:hAnsi="仿宋" w:eastAsia="仿宋" w:cs="宋体"/>
        </w:rPr>
      </w:pPr>
      <w:r>
        <w:rPr>
          <w:rFonts w:hint="eastAsia" w:ascii="仿宋" w:hAnsi="仿宋" w:eastAsia="仿宋" w:cs="宋体"/>
        </w:rPr>
        <w:t>（5）其他无法保证电子交易的公平、公正和安全的情况。</w:t>
      </w:r>
    </w:p>
    <w:p>
      <w:pPr>
        <w:spacing w:line="360" w:lineRule="auto"/>
        <w:ind w:firstLine="420" w:firstLineChars="200"/>
        <w:rPr>
          <w:rFonts w:ascii="仿宋" w:hAnsi="仿宋" w:eastAsia="仿宋" w:cs="宋体"/>
        </w:rPr>
      </w:pPr>
      <w:r>
        <w:rPr>
          <w:rFonts w:hint="eastAsia" w:ascii="仿宋" w:hAnsi="仿宋" w:eastAsia="仿宋" w:cs="宋体"/>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4"/>
        <w:spacing w:before="0" w:after="0" w:line="360" w:lineRule="auto"/>
        <w:ind w:firstLine="480" w:firstLineChars="150"/>
        <w:rPr>
          <w:rFonts w:ascii="仿宋" w:hAnsi="仿宋" w:eastAsia="仿宋" w:cs="宋体"/>
          <w:b w:val="0"/>
          <w:bCs w:val="0"/>
        </w:rPr>
      </w:pPr>
      <w:bookmarkStart w:id="58" w:name="_Toc164096157"/>
      <w:r>
        <w:rPr>
          <w:rFonts w:hint="eastAsia" w:ascii="仿宋" w:hAnsi="仿宋" w:eastAsia="仿宋" w:cs="宋体"/>
          <w:b w:val="0"/>
          <w:bCs w:val="0"/>
        </w:rPr>
        <w:t>五、成交及合同</w:t>
      </w:r>
      <w:bookmarkEnd w:id="58"/>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27.确定成交供应商及结果公告</w:t>
      </w:r>
    </w:p>
    <w:p>
      <w:pPr>
        <w:spacing w:line="360" w:lineRule="auto"/>
        <w:ind w:firstLine="420" w:firstLineChars="200"/>
        <w:rPr>
          <w:rFonts w:ascii="仿宋" w:hAnsi="仿宋" w:eastAsia="仿宋" w:cs="宋体"/>
          <w:szCs w:val="21"/>
        </w:rPr>
      </w:pPr>
      <w:r>
        <w:rPr>
          <w:rFonts w:hint="eastAsia" w:ascii="仿宋" w:hAnsi="仿宋" w:eastAsia="仿宋" w:cs="宋体"/>
          <w:szCs w:val="21"/>
        </w:rPr>
        <w:t>27.1确定成交供应商。</w:t>
      </w:r>
      <w:r>
        <w:rPr>
          <w:rFonts w:hint="eastAsia" w:ascii="仿宋" w:hAnsi="仿宋" w:eastAsia="仿宋" w:cs="宋体"/>
          <w:kern w:val="0"/>
          <w:szCs w:val="21"/>
          <w:u w:val="single"/>
        </w:rPr>
        <w:t xml:space="preserve"> 由采购人直接委托评审专家确定</w:t>
      </w:r>
      <w:r>
        <w:rPr>
          <w:rFonts w:hint="eastAsia" w:ascii="仿宋" w:hAnsi="仿宋" w:eastAsia="仿宋" w:cs="宋体"/>
          <w:szCs w:val="21"/>
          <w:u w:val="single"/>
        </w:rPr>
        <w:t>，评审报告提出的排序第一的供应商为成交供应商。</w:t>
      </w:r>
    </w:p>
    <w:p>
      <w:pPr>
        <w:spacing w:line="360" w:lineRule="auto"/>
        <w:ind w:firstLine="420" w:firstLineChars="200"/>
        <w:rPr>
          <w:rFonts w:ascii="仿宋" w:hAnsi="仿宋" w:eastAsia="仿宋" w:cs="宋体"/>
          <w:szCs w:val="21"/>
        </w:rPr>
      </w:pPr>
      <w:r>
        <w:rPr>
          <w:rFonts w:hint="eastAsia" w:ascii="仿宋" w:hAnsi="仿宋" w:eastAsia="仿宋" w:cs="宋体"/>
          <w:szCs w:val="21"/>
        </w:rPr>
        <w:t>27.2成交通知及成交结果公告。</w:t>
      </w:r>
      <w:r>
        <w:rPr>
          <w:rFonts w:hint="eastAsia" w:ascii="仿宋" w:hAnsi="仿宋" w:eastAsia="仿宋" w:cs="宋体"/>
          <w:kern w:val="0"/>
          <w:szCs w:val="21"/>
        </w:rPr>
        <w:t>成交</w:t>
      </w:r>
      <w:r>
        <w:rPr>
          <w:rFonts w:hint="eastAsia" w:ascii="仿宋" w:hAnsi="仿宋" w:eastAsia="仿宋" w:cs="宋体"/>
          <w:szCs w:val="21"/>
        </w:rPr>
        <w:t>供应商确定后2个工作日内，在省级以上财政部门指定的媒体上公</w:t>
      </w:r>
      <w:r>
        <w:rPr>
          <w:rFonts w:hint="eastAsia" w:ascii="仿宋" w:hAnsi="仿宋" w:eastAsia="仿宋" w:cs="宋体"/>
          <w:kern w:val="0"/>
          <w:szCs w:val="21"/>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仿宋" w:hAnsi="仿宋" w:eastAsia="仿宋" w:cs="宋体"/>
          <w:szCs w:val="21"/>
        </w:rPr>
        <w:t>同时向成交供应商发出成交通知书，成交通知书规定签订合同的时间不得超过25日。</w:t>
      </w:r>
    </w:p>
    <w:p>
      <w:pPr>
        <w:spacing w:line="360" w:lineRule="auto"/>
        <w:ind w:firstLine="420" w:firstLineChars="200"/>
        <w:rPr>
          <w:rFonts w:ascii="仿宋" w:hAnsi="仿宋" w:eastAsia="仿宋" w:cs="宋体"/>
          <w:szCs w:val="21"/>
        </w:rPr>
      </w:pPr>
      <w:r>
        <w:rPr>
          <w:rFonts w:hint="eastAsia" w:ascii="仿宋" w:hAnsi="仿宋" w:eastAsia="仿宋" w:cs="宋体"/>
          <w:szCs w:val="21"/>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pPr>
        <w:spacing w:line="360" w:lineRule="auto"/>
        <w:ind w:firstLine="420" w:firstLineChars="200"/>
        <w:rPr>
          <w:rFonts w:ascii="仿宋" w:hAnsi="仿宋" w:eastAsia="仿宋" w:cs="宋体"/>
          <w:szCs w:val="21"/>
        </w:rPr>
      </w:pPr>
      <w:r>
        <w:rPr>
          <w:rFonts w:hint="eastAsia" w:ascii="仿宋" w:hAnsi="仿宋" w:eastAsia="仿宋" w:cs="宋体"/>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仿宋" w:hAnsi="仿宋" w:eastAsia="仿宋" w:cs="宋体"/>
          <w:szCs w:val="21"/>
        </w:rPr>
      </w:pPr>
      <w:r>
        <w:rPr>
          <w:rFonts w:hint="eastAsia" w:ascii="仿宋" w:hAnsi="仿宋" w:eastAsia="仿宋" w:cs="宋体"/>
          <w:bCs/>
          <w:szCs w:val="21"/>
        </w:rPr>
        <w:t>27.5</w:t>
      </w:r>
      <w:r>
        <w:rPr>
          <w:rFonts w:hint="eastAsia" w:ascii="仿宋" w:hAnsi="仿宋" w:eastAsia="仿宋" w:cs="宋体"/>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28.履约保证金</w:t>
      </w:r>
    </w:p>
    <w:p>
      <w:pPr>
        <w:spacing w:line="360" w:lineRule="auto"/>
        <w:ind w:firstLine="420" w:firstLineChars="200"/>
        <w:rPr>
          <w:rFonts w:ascii="仿宋" w:hAnsi="仿宋" w:eastAsia="仿宋" w:cs="宋体"/>
          <w:b/>
          <w:bCs/>
          <w:sz w:val="24"/>
        </w:rPr>
      </w:pPr>
      <w:r>
        <w:rPr>
          <w:rFonts w:hint="eastAsia" w:ascii="仿宋" w:hAnsi="仿宋" w:eastAsia="仿宋" w:cs="宋体"/>
          <w:szCs w:val="21"/>
        </w:rPr>
        <w:t>详见 “供应商须知前附表”</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29.签订合同</w:t>
      </w:r>
    </w:p>
    <w:p>
      <w:pPr>
        <w:pStyle w:val="50"/>
        <w:snapToGrid w:val="0"/>
        <w:spacing w:before="0"/>
        <w:ind w:firstLine="420"/>
        <w:rPr>
          <w:rFonts w:ascii="仿宋" w:hAnsi="仿宋" w:eastAsia="仿宋" w:cs="宋体"/>
          <w:sz w:val="21"/>
          <w:szCs w:val="21"/>
          <w:lang w:val="zh-CN"/>
        </w:rPr>
      </w:pPr>
      <w:r>
        <w:rPr>
          <w:rFonts w:hint="eastAsia" w:ascii="仿宋" w:hAnsi="仿宋" w:eastAsia="仿宋" w:cs="宋体"/>
          <w:sz w:val="21"/>
          <w:szCs w:val="21"/>
        </w:rPr>
        <w:t>29.1采购人与成交供应商应当在成交通知书规定的时间内，按照磋商文件确定的合同文本以及采购标的、服务技术、采购金额、采购数量、技术和服务要求等事项签订政府采购合同。</w:t>
      </w:r>
      <w:r>
        <w:rPr>
          <w:rFonts w:hint="eastAsia" w:ascii="仿宋" w:hAnsi="仿宋" w:eastAsia="仿宋" w:cs="宋体"/>
          <w:sz w:val="21"/>
          <w:szCs w:val="21"/>
          <w:lang w:val="zh-CN"/>
        </w:rPr>
        <w:t>如成交供应商为联合体的，由联合体成员各方法定代表人或其授权代表与采购人代表签订合同。</w:t>
      </w:r>
    </w:p>
    <w:p>
      <w:pPr>
        <w:spacing w:line="360" w:lineRule="auto"/>
        <w:ind w:firstLine="420" w:firstLineChars="200"/>
        <w:rPr>
          <w:rFonts w:ascii="仿宋" w:hAnsi="仿宋" w:eastAsia="仿宋" w:cs="宋体"/>
          <w:szCs w:val="21"/>
        </w:rPr>
      </w:pPr>
      <w:r>
        <w:rPr>
          <w:rFonts w:hint="eastAsia" w:ascii="仿宋" w:hAnsi="仿宋" w:eastAsia="仿宋" w:cs="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ascii="仿宋" w:hAnsi="仿宋" w:eastAsia="仿宋" w:cs="宋体"/>
          <w:szCs w:val="21"/>
        </w:rPr>
      </w:pPr>
      <w:r>
        <w:rPr>
          <w:rFonts w:hint="eastAsia" w:ascii="仿宋" w:hAnsi="仿宋" w:eastAsia="仿宋" w:cs="宋体"/>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20" w:firstLineChars="200"/>
        <w:rPr>
          <w:rFonts w:ascii="仿宋" w:hAnsi="仿宋" w:eastAsia="仿宋" w:cs="宋体"/>
          <w:szCs w:val="21"/>
        </w:rPr>
      </w:pPr>
      <w:r>
        <w:rPr>
          <w:rFonts w:hint="eastAsia" w:ascii="仿宋" w:hAnsi="仿宋" w:eastAsia="仿宋" w:cs="宋体"/>
          <w:szCs w:val="21"/>
        </w:rPr>
        <w:t>29.4如签订合同并生效后，供应商无故拒绝或延期，除按照合同条款处理外，列入不良行为记录，并给予通报。</w:t>
      </w:r>
    </w:p>
    <w:p>
      <w:pPr>
        <w:pStyle w:val="50"/>
        <w:spacing w:before="0"/>
        <w:ind w:firstLine="420"/>
        <w:rPr>
          <w:rFonts w:ascii="仿宋" w:hAnsi="仿宋" w:eastAsia="仿宋" w:cs="宋体"/>
          <w:szCs w:val="21"/>
        </w:rPr>
      </w:pPr>
      <w:r>
        <w:rPr>
          <w:rFonts w:hint="eastAsia" w:ascii="仿宋" w:hAnsi="仿宋" w:eastAsia="仿宋" w:cs="宋体"/>
          <w:sz w:val="21"/>
          <w:szCs w:val="21"/>
        </w:rPr>
        <w:t>29.5采购合同由采购人与成交供应商根据磋商文件、响应文件等内容通过政府采购电子交易平台在线签订，自动备案，在线签订须携带的材料见“</w:t>
      </w:r>
      <w:r>
        <w:rPr>
          <w:rFonts w:hint="eastAsia" w:ascii="仿宋" w:hAnsi="仿宋" w:eastAsia="仿宋" w:cs="宋体"/>
        </w:rPr>
        <w:t xml:space="preserve"> </w:t>
      </w:r>
      <w:r>
        <w:rPr>
          <w:rFonts w:hint="eastAsia" w:ascii="仿宋" w:hAnsi="仿宋" w:eastAsia="仿宋" w:cs="宋体"/>
          <w:sz w:val="21"/>
          <w:szCs w:val="21"/>
        </w:rPr>
        <w:t>供应商须知前附表”。</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30.政府采购合同公告</w:t>
      </w:r>
    </w:p>
    <w:p>
      <w:pPr>
        <w:spacing w:line="360" w:lineRule="auto"/>
        <w:ind w:firstLine="420" w:firstLineChars="200"/>
        <w:rPr>
          <w:rFonts w:ascii="仿宋" w:hAnsi="仿宋" w:eastAsia="仿宋" w:cs="宋体"/>
        </w:rPr>
      </w:pPr>
      <w:r>
        <w:rPr>
          <w:rFonts w:hint="eastAsia" w:ascii="仿宋" w:hAnsi="仿宋" w:eastAsia="仿宋" w:cs="宋体"/>
        </w:rPr>
        <w:t>采购人或者受托采购代理机构应当自政府采购合同签订之日起2个工作日内，将政府采购合同</w:t>
      </w:r>
      <w:r>
        <w:rPr>
          <w:rFonts w:hint="eastAsia" w:ascii="仿宋" w:hAnsi="仿宋" w:eastAsia="仿宋" w:cs="宋体"/>
          <w:bCs/>
        </w:rPr>
        <w:t>在以下媒体上发布</w:t>
      </w:r>
      <w:r>
        <w:rPr>
          <w:rFonts w:hint="eastAsia" w:ascii="仿宋" w:hAnsi="仿宋" w:eastAsia="仿宋" w:cs="宋体"/>
          <w:kern w:val="0"/>
          <w:szCs w:val="21"/>
        </w:rPr>
        <w:t xml:space="preserve"> “广西政府采购网”（http://zfcg.gxzf.gov.cn）</w:t>
      </w:r>
      <w:r>
        <w:rPr>
          <w:rFonts w:hint="eastAsia" w:ascii="仿宋" w:hAnsi="仿宋" w:eastAsia="仿宋" w:cs="宋体"/>
        </w:rPr>
        <w:t>上公告，但政府采购合同中涉及国家秘密、商业秘密的内容除外。</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31. 询问、质疑和投诉</w:t>
      </w:r>
    </w:p>
    <w:p>
      <w:pPr>
        <w:spacing w:line="360" w:lineRule="auto"/>
        <w:ind w:firstLine="420" w:firstLineChars="200"/>
        <w:rPr>
          <w:rFonts w:ascii="仿宋" w:hAnsi="仿宋" w:eastAsia="仿宋" w:cs="宋体"/>
        </w:rPr>
      </w:pPr>
      <w:r>
        <w:rPr>
          <w:rFonts w:hint="eastAsia" w:ascii="仿宋" w:hAnsi="仿宋" w:eastAsia="仿宋" w:cs="宋体"/>
        </w:rPr>
        <w:t>31.1供应商对政府采购活动事项有疑问的，可以向采购人、采购代理机构提出询问，采购人或者采购代理机构应当在3个工作日内对供应商依法提出的询问作出答复。</w:t>
      </w:r>
    </w:p>
    <w:p>
      <w:pPr>
        <w:spacing w:line="360" w:lineRule="auto"/>
        <w:ind w:firstLine="420" w:firstLineChars="200"/>
        <w:rPr>
          <w:rFonts w:ascii="仿宋" w:hAnsi="仿宋" w:eastAsia="仿宋" w:cs="宋体"/>
          <w:b/>
          <w:szCs w:val="21"/>
        </w:rPr>
      </w:pPr>
      <w:r>
        <w:rPr>
          <w:rFonts w:hint="eastAsia" w:ascii="仿宋" w:hAnsi="仿宋" w:eastAsia="仿宋" w:cs="宋体"/>
        </w:rPr>
        <w:t>31.2供应商认为磋商文件、采购过程或者成交结果使自己的合法权益受到损害的，应当在知道或者应知其权益受到损害之日起7个工作日内，以书面形式向采购人、采购代理机构提出质疑，</w:t>
      </w:r>
      <w:r>
        <w:rPr>
          <w:rFonts w:hint="eastAsia" w:ascii="仿宋" w:hAnsi="仿宋" w:eastAsia="仿宋" w:cs="宋体"/>
          <w:shd w:val="clear" w:color="auto" w:fill="FFFFFF"/>
        </w:rPr>
        <w:t>接收质疑函的方式、联系部门、联系电话和通讯地址等信息详见</w:t>
      </w:r>
      <w:r>
        <w:rPr>
          <w:rFonts w:hint="eastAsia" w:ascii="仿宋" w:hAnsi="仿宋" w:eastAsia="仿宋" w:cs="宋体"/>
          <w:szCs w:val="21"/>
        </w:rPr>
        <w:t>“供应商须知前附表”</w:t>
      </w:r>
      <w:r>
        <w:rPr>
          <w:rFonts w:hint="eastAsia" w:ascii="仿宋" w:hAnsi="仿宋" w:eastAsia="仿宋" w:cs="宋体"/>
        </w:rPr>
        <w:t>。</w:t>
      </w:r>
      <w:r>
        <w:rPr>
          <w:rFonts w:hint="eastAsia" w:ascii="仿宋" w:hAnsi="仿宋" w:eastAsia="仿宋" w:cs="宋体"/>
          <w:b/>
          <w:szCs w:val="21"/>
        </w:rPr>
        <w:t xml:space="preserve">具体质疑起算时间及处理方式如下： </w:t>
      </w:r>
    </w:p>
    <w:p>
      <w:pPr>
        <w:spacing w:line="360" w:lineRule="auto"/>
        <w:ind w:firstLine="420" w:firstLineChars="200"/>
        <w:rPr>
          <w:rFonts w:ascii="仿宋" w:hAnsi="仿宋" w:eastAsia="仿宋" w:cs="宋体"/>
          <w:bCs/>
        </w:rPr>
      </w:pPr>
      <w:r>
        <w:rPr>
          <w:rFonts w:hint="eastAsia" w:ascii="仿宋" w:hAnsi="仿宋" w:eastAsia="仿宋" w:cs="宋体"/>
          <w:bCs/>
        </w:rPr>
        <w:t>（1）潜在供应商依法获取采购文件后，认为采购文件使自己的权益受到损害的，应当在竞争性磋商采购文件公告期限届满之日起7个工作日内提出质疑。</w:t>
      </w:r>
      <w:r>
        <w:rPr>
          <w:rFonts w:hint="eastAsia" w:ascii="仿宋" w:hAnsi="仿宋" w:eastAsia="仿宋" w:cs="宋体"/>
        </w:rPr>
        <w:t>委托代理协议无特殊约定的，</w:t>
      </w:r>
      <w:r>
        <w:rPr>
          <w:rFonts w:hint="eastAsia" w:ascii="仿宋" w:hAnsi="仿宋" w:eastAsia="仿宋" w:cs="宋体"/>
          <w:bCs/>
        </w:rPr>
        <w:t>对竞争性磋商文件中采购需求（含资格要求、采购预算和评分办法）的质疑由采购人受理并负责答复；对竞争性磋商文件中的采购执行程序的质疑由采购代理机构受理并负责答复。</w:t>
      </w:r>
    </w:p>
    <w:p>
      <w:pPr>
        <w:spacing w:line="360" w:lineRule="auto"/>
        <w:ind w:firstLine="420" w:firstLineChars="200"/>
        <w:rPr>
          <w:rFonts w:ascii="仿宋" w:hAnsi="仿宋" w:eastAsia="仿宋" w:cs="宋体"/>
          <w:bCs/>
        </w:rPr>
      </w:pPr>
      <w:r>
        <w:rPr>
          <w:rFonts w:hint="eastAsia" w:ascii="仿宋" w:hAnsi="仿宋" w:eastAsia="仿宋"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ascii="仿宋" w:hAnsi="仿宋" w:eastAsia="仿宋" w:cs="宋体"/>
          <w:bCs/>
        </w:rPr>
      </w:pPr>
      <w:r>
        <w:rPr>
          <w:rFonts w:hint="eastAsia" w:ascii="仿宋" w:hAnsi="仿宋" w:eastAsia="仿宋" w:cs="宋体"/>
          <w:bCs/>
        </w:rPr>
        <w:t>（3）供应商认为成交结果使自己的权益受到损害的，应当在成交结果公告期限届满之日起7个工作日内提出质疑，由采购人受理并负责答复。</w:t>
      </w:r>
    </w:p>
    <w:p>
      <w:pPr>
        <w:spacing w:line="360" w:lineRule="auto"/>
        <w:ind w:firstLine="420" w:firstLineChars="200"/>
        <w:rPr>
          <w:rFonts w:ascii="仿宋" w:hAnsi="仿宋" w:eastAsia="仿宋" w:cs="宋体"/>
        </w:rPr>
      </w:pPr>
      <w:r>
        <w:rPr>
          <w:rFonts w:hint="eastAsia" w:ascii="仿宋" w:hAnsi="仿宋" w:eastAsia="仿宋" w:cs="宋体"/>
        </w:rPr>
        <w:t>31.3供应商提出的询问或者质疑超出采购人对采购代理机构委托授权范围的，采购代理机构应当告知供应商向采购人提出。政府采购评审专家应当配合采购人或者采购代理机构答复供应商的询问和质疑。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ascii="仿宋" w:hAnsi="仿宋" w:eastAsia="仿宋" w:cs="宋体"/>
        </w:rPr>
      </w:pPr>
      <w:r>
        <w:rPr>
          <w:rFonts w:hint="eastAsia" w:ascii="仿宋" w:hAnsi="仿宋" w:eastAsia="仿宋" w:cs="宋体"/>
        </w:rPr>
        <w:t>31.4 供应商提出质疑应当提交质疑函和必要的证明材料，针对同一采购程序环节的质疑必须在法定质疑期内一次性提出。质疑函应当包括下列内容</w:t>
      </w:r>
      <w:r>
        <w:rPr>
          <w:rFonts w:hint="eastAsia" w:ascii="仿宋" w:hAnsi="仿宋" w:eastAsia="仿宋" w:cs="宋体"/>
          <w:bCs/>
        </w:rPr>
        <w:t>（质疑函格式后附）</w:t>
      </w:r>
      <w:r>
        <w:rPr>
          <w:rFonts w:hint="eastAsia" w:ascii="仿宋" w:hAnsi="仿宋" w:eastAsia="仿宋" w:cs="宋体"/>
        </w:rPr>
        <w:t>：</w:t>
      </w:r>
    </w:p>
    <w:p>
      <w:pPr>
        <w:spacing w:line="360" w:lineRule="auto"/>
        <w:ind w:firstLine="420" w:firstLineChars="200"/>
        <w:rPr>
          <w:rFonts w:ascii="仿宋" w:hAnsi="仿宋" w:eastAsia="仿宋" w:cs="宋体"/>
        </w:rPr>
      </w:pPr>
      <w:r>
        <w:rPr>
          <w:rFonts w:hint="eastAsia" w:ascii="仿宋" w:hAnsi="仿宋" w:eastAsia="仿宋" w:cs="宋体"/>
        </w:rPr>
        <w:t>（1）供应商的姓名或者名称、地址、邮编、联系人及联系电话；</w:t>
      </w:r>
    </w:p>
    <w:p>
      <w:pPr>
        <w:spacing w:line="360" w:lineRule="auto"/>
        <w:ind w:firstLine="420" w:firstLineChars="200"/>
        <w:rPr>
          <w:rFonts w:ascii="仿宋" w:hAnsi="仿宋" w:eastAsia="仿宋" w:cs="宋体"/>
        </w:rPr>
      </w:pPr>
      <w:r>
        <w:rPr>
          <w:rFonts w:hint="eastAsia" w:ascii="仿宋" w:hAnsi="仿宋" w:eastAsia="仿宋" w:cs="宋体"/>
        </w:rPr>
        <w:t>（2）质疑项目的名称、编号；</w:t>
      </w:r>
    </w:p>
    <w:p>
      <w:pPr>
        <w:spacing w:line="360" w:lineRule="auto"/>
        <w:ind w:firstLine="420" w:firstLineChars="200"/>
        <w:rPr>
          <w:rFonts w:ascii="仿宋" w:hAnsi="仿宋" w:eastAsia="仿宋" w:cs="宋体"/>
        </w:rPr>
      </w:pPr>
      <w:r>
        <w:rPr>
          <w:rFonts w:hint="eastAsia" w:ascii="仿宋" w:hAnsi="仿宋" w:eastAsia="仿宋" w:cs="宋体"/>
        </w:rPr>
        <w:t>（3）具体、明确的质疑事项和与质疑事项相关的请求；</w:t>
      </w:r>
    </w:p>
    <w:p>
      <w:pPr>
        <w:spacing w:line="360" w:lineRule="auto"/>
        <w:ind w:firstLine="420" w:firstLineChars="200"/>
        <w:rPr>
          <w:rFonts w:ascii="仿宋" w:hAnsi="仿宋" w:eastAsia="仿宋" w:cs="宋体"/>
        </w:rPr>
      </w:pPr>
      <w:r>
        <w:rPr>
          <w:rFonts w:hint="eastAsia" w:ascii="仿宋" w:hAnsi="仿宋" w:eastAsia="仿宋" w:cs="宋体"/>
        </w:rPr>
        <w:t>（4）事实依据；</w:t>
      </w:r>
    </w:p>
    <w:p>
      <w:pPr>
        <w:spacing w:line="360" w:lineRule="auto"/>
        <w:ind w:firstLine="420" w:firstLineChars="200"/>
        <w:rPr>
          <w:rFonts w:ascii="仿宋" w:hAnsi="仿宋" w:eastAsia="仿宋" w:cs="宋体"/>
        </w:rPr>
      </w:pPr>
      <w:r>
        <w:rPr>
          <w:rFonts w:hint="eastAsia" w:ascii="仿宋" w:hAnsi="仿宋" w:eastAsia="仿宋" w:cs="宋体"/>
        </w:rPr>
        <w:t>（5）必要的法律依据；</w:t>
      </w:r>
    </w:p>
    <w:p>
      <w:pPr>
        <w:spacing w:line="360" w:lineRule="auto"/>
        <w:ind w:firstLine="420" w:firstLineChars="200"/>
        <w:rPr>
          <w:rFonts w:ascii="仿宋" w:hAnsi="仿宋" w:eastAsia="仿宋" w:cs="宋体"/>
        </w:rPr>
      </w:pPr>
      <w:r>
        <w:rPr>
          <w:rFonts w:hint="eastAsia" w:ascii="仿宋" w:hAnsi="仿宋" w:eastAsia="仿宋" w:cs="宋体"/>
        </w:rPr>
        <w:t>（6）提出质疑的日期。</w:t>
      </w:r>
    </w:p>
    <w:p>
      <w:pPr>
        <w:spacing w:line="360" w:lineRule="auto"/>
        <w:ind w:firstLine="420" w:firstLineChars="200"/>
        <w:rPr>
          <w:rFonts w:ascii="仿宋" w:hAnsi="仿宋" w:eastAsia="仿宋" w:cs="宋体"/>
        </w:rPr>
      </w:pPr>
      <w:r>
        <w:rPr>
          <w:rFonts w:hint="eastAsia" w:ascii="仿宋" w:hAnsi="仿宋" w:eastAsia="仿宋" w:cs="宋体"/>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ascii="仿宋" w:hAnsi="仿宋" w:eastAsia="仿宋" w:cs="宋体"/>
        </w:rPr>
      </w:pPr>
      <w:r>
        <w:rPr>
          <w:rFonts w:hint="eastAsia" w:ascii="仿宋" w:hAnsi="仿宋" w:eastAsia="仿宋" w:cs="宋体"/>
        </w:rPr>
        <w:t>31.5采购人、采购代理机构认为供应商质疑不成立，或者成立但未对成交结果构成影响的，继续开展采购活动；认为供应商质疑成立且影响或者可能影响成交结果的，按照下列情况处理：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ascii="仿宋" w:hAnsi="仿宋" w:eastAsia="仿宋" w:cs="宋体"/>
        </w:rPr>
      </w:pPr>
      <w:r>
        <w:rPr>
          <w:rFonts w:hint="eastAsia" w:ascii="仿宋" w:hAnsi="仿宋" w:eastAsia="仿宋" w:cs="宋体"/>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ascii="仿宋" w:hAnsi="仿宋" w:eastAsia="仿宋" w:cs="宋体"/>
        </w:rPr>
      </w:pPr>
      <w:r>
        <w:rPr>
          <w:rFonts w:hint="eastAsia" w:ascii="仿宋" w:hAnsi="仿宋" w:eastAsia="仿宋" w:cs="宋体"/>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仿宋" w:hAnsi="仿宋" w:eastAsia="仿宋" w:cs="宋体"/>
        </w:rPr>
      </w:pPr>
      <w:r>
        <w:rPr>
          <w:rFonts w:hint="eastAsia" w:ascii="仿宋" w:hAnsi="仿宋" w:eastAsia="仿宋" w:cs="宋体"/>
        </w:rPr>
        <w:t>质疑答复导致成交结果改变的，采购人或者采购代理机构应当将有关情况书面报告本级财政部门。</w:t>
      </w:r>
    </w:p>
    <w:p>
      <w:pPr>
        <w:spacing w:line="360" w:lineRule="auto"/>
        <w:ind w:firstLine="420" w:firstLineChars="200"/>
        <w:rPr>
          <w:rFonts w:ascii="仿宋" w:hAnsi="仿宋" w:eastAsia="仿宋" w:cs="宋体"/>
        </w:rPr>
      </w:pPr>
      <w:r>
        <w:rPr>
          <w:rFonts w:hint="eastAsia" w:ascii="仿宋" w:hAnsi="仿宋" w:eastAsia="仿宋" w:cs="宋体"/>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9" w:name="_Toc80205930"/>
    </w:p>
    <w:p>
      <w:pPr>
        <w:pStyle w:val="4"/>
        <w:spacing w:before="0" w:after="0" w:line="360" w:lineRule="auto"/>
        <w:ind w:firstLine="315" w:firstLineChars="98"/>
        <w:rPr>
          <w:rFonts w:ascii="仿宋" w:hAnsi="仿宋" w:eastAsia="仿宋" w:cs="宋体"/>
          <w:b w:val="0"/>
        </w:rPr>
      </w:pPr>
      <w:bookmarkStart w:id="60" w:name="_Toc164096158"/>
      <w:r>
        <w:rPr>
          <w:rFonts w:hint="eastAsia" w:ascii="仿宋" w:hAnsi="仿宋" w:eastAsia="仿宋" w:cs="宋体"/>
        </w:rPr>
        <w:t>六</w:t>
      </w:r>
      <w:r>
        <w:rPr>
          <w:rFonts w:hint="eastAsia" w:ascii="仿宋" w:hAnsi="仿宋" w:eastAsia="仿宋" w:cs="宋体"/>
          <w:b w:val="0"/>
        </w:rPr>
        <w:t>、验收</w:t>
      </w:r>
      <w:bookmarkEnd w:id="59"/>
      <w:bookmarkEnd w:id="60"/>
    </w:p>
    <w:p>
      <w:pPr>
        <w:tabs>
          <w:tab w:val="left" w:pos="0"/>
        </w:tabs>
        <w:spacing w:line="360" w:lineRule="auto"/>
        <w:ind w:firstLine="482" w:firstLineChars="200"/>
        <w:rPr>
          <w:rFonts w:ascii="仿宋" w:hAnsi="仿宋" w:eastAsia="仿宋" w:cs="宋体"/>
          <w:b/>
          <w:bCs/>
          <w:sz w:val="24"/>
        </w:rPr>
      </w:pPr>
      <w:r>
        <w:rPr>
          <w:rFonts w:hint="eastAsia" w:ascii="仿宋" w:hAnsi="仿宋" w:eastAsia="仿宋" w:cs="宋体"/>
          <w:b/>
          <w:bCs/>
          <w:sz w:val="24"/>
        </w:rPr>
        <w:t>32.验收</w:t>
      </w:r>
    </w:p>
    <w:p>
      <w:pPr>
        <w:tabs>
          <w:tab w:val="left" w:pos="0"/>
        </w:tabs>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32.2采购人可以邀请参加本项目的其他供应商或者第三方机构参与验收。参与验收的供应商或者第三方机构的意见作为验收书的参考资料一并存档。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20" w:firstLineChars="200"/>
        <w:rPr>
          <w:rFonts w:ascii="仿宋" w:hAnsi="仿宋" w:eastAsia="仿宋" w:cs="宋体"/>
          <w:szCs w:val="21"/>
        </w:rPr>
      </w:pPr>
      <w:r>
        <w:rPr>
          <w:rFonts w:hint="eastAsia" w:ascii="仿宋" w:hAnsi="仿宋" w:eastAsia="仿宋" w:cs="宋体"/>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4"/>
        <w:spacing w:before="0" w:after="0" w:line="360" w:lineRule="auto"/>
        <w:ind w:firstLine="320" w:firstLineChars="100"/>
        <w:rPr>
          <w:rFonts w:ascii="仿宋" w:hAnsi="仿宋" w:eastAsia="仿宋" w:cs="宋体"/>
          <w:b w:val="0"/>
          <w:bCs w:val="0"/>
        </w:rPr>
      </w:pPr>
      <w:bookmarkStart w:id="61" w:name="_Toc164096159"/>
      <w:r>
        <w:rPr>
          <w:rFonts w:hint="eastAsia" w:ascii="仿宋" w:hAnsi="仿宋" w:eastAsia="仿宋" w:cs="宋体"/>
          <w:b w:val="0"/>
          <w:bCs w:val="0"/>
        </w:rPr>
        <w:t>七、其他事项</w:t>
      </w:r>
      <w:bookmarkEnd w:id="61"/>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33.代理服务费</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代理服务收费标准及缴费账户详见“供应商须知前附表”，供应商为联合体的，可以由联合体中的一方或者多方共同缴纳代理服务费。</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34.需要补充的其他内容</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34.1本磋商文件解释规则详见“供应商须知前附表”。</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34.2 其他事项详见“供应商须知前附表”。</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由中小企业承接，即提供服务的人员为中小企业依照《中华人民共和国劳动合同法》订立劳动合同的从业人员，不对其中涉及的货物的制造商和工程承建商作出要求的，享受本文件规定的中小企业扶持政策。</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以联合体形式参加政府采购活动，联合体各方均为中小企业的，联合体视同中小企业。其中，联合体各方均为小微企业的，联合体视同小微企业。</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依据本文件规定享受扶持政策获得政府采购合同的，小微企业不得将合同分包给大中型企业，中型企业不得将合同分包给大型企业。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35. 政采贷相关说明</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为优化政府采购营商环境，缓解供应商资金难题，南宁市政府采购试行政府采购信用融资制度，中标供应商如有融资需求，可凭政府采购合同通过以下方式申请政府采购信用融资贷款：</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线下渠道：在“南宁市公共资源交易中心”官网（网址：</w:t>
      </w:r>
      <w:r>
        <w:fldChar w:fldCharType="begin"/>
      </w:r>
      <w:r>
        <w:instrText xml:space="preserve"> HYPERLINK "http://www.nnggzy.org.cn）" </w:instrText>
      </w:r>
      <w:r>
        <w:fldChar w:fldCharType="separate"/>
      </w:r>
      <w:r>
        <w:rPr>
          <w:rFonts w:hint="eastAsia"/>
          <w:szCs w:val="21"/>
        </w:rPr>
        <w:t>http://www.nnggzy.org.cn）“交易信息-政府采购-政府采购信用融资”中融资银行和南宁市企业融资服务中心专栏信息申请政府采购信用融资。</w:t>
      </w:r>
      <w:r>
        <w:rPr>
          <w:rFonts w:hint="eastAsia"/>
          <w:szCs w:val="21"/>
        </w:rPr>
        <w:fldChar w:fldCharType="end"/>
      </w:r>
    </w:p>
    <w:p>
      <w:pPr>
        <w:tabs>
          <w:tab w:val="left" w:pos="2835"/>
        </w:tabs>
        <w:spacing w:line="360" w:lineRule="auto"/>
        <w:ind w:firstLine="420" w:firstLineChars="200"/>
      </w:pPr>
      <w:r>
        <w:rPr>
          <w:rFonts w:hint="eastAsia" w:ascii="仿宋" w:hAnsi="仿宋" w:eastAsia="仿宋" w:cs="宋体"/>
          <w:szCs w:val="21"/>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rPr>
        <w:br w:type="page"/>
      </w:r>
    </w:p>
    <w:p>
      <w:pPr>
        <w:pStyle w:val="2"/>
        <w:ind w:firstLine="1104"/>
        <w:rPr>
          <w:rFonts w:ascii="仿宋" w:hAnsi="仿宋" w:eastAsia="仿宋"/>
        </w:rPr>
      </w:pPr>
      <w:bookmarkStart w:id="62" w:name="_Toc164096160"/>
      <w:r>
        <w:rPr>
          <w:rFonts w:hint="eastAsia" w:ascii="仿宋" w:hAnsi="仿宋" w:eastAsia="仿宋"/>
        </w:rPr>
        <w:t>第四章  评审程序、评审方法和评审标准</w:t>
      </w:r>
      <w:bookmarkEnd w:id="62"/>
    </w:p>
    <w:p>
      <w:pPr>
        <w:pStyle w:val="3"/>
        <w:ind w:firstLine="800"/>
        <w:jc w:val="center"/>
        <w:rPr>
          <w:rFonts w:ascii="仿宋" w:hAnsi="仿宋" w:eastAsia="仿宋" w:cs="宋体"/>
          <w:b w:val="0"/>
        </w:rPr>
      </w:pPr>
      <w:bookmarkStart w:id="63" w:name="_Toc164096161"/>
      <w:r>
        <w:rPr>
          <w:rFonts w:hint="eastAsia" w:ascii="仿宋" w:hAnsi="仿宋" w:eastAsia="仿宋" w:cs="宋体"/>
          <w:b w:val="0"/>
        </w:rPr>
        <w:t>第一节 评审程序和评审方法</w:t>
      </w:r>
      <w:bookmarkEnd w:id="63"/>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1.确认磋商文件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由磋商小组确认磋商文件。</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2.资格审查</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2.1响应文件开启后，磋商小组依法对供应商的资格证明文件进行审查。</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注：采购人代表或者采购代理机构在资格审查结束前，对供应商进行信用查询。</w:t>
      </w:r>
    </w:p>
    <w:p>
      <w:pPr>
        <w:snapToGrid w:val="0"/>
        <w:spacing w:line="360" w:lineRule="auto"/>
        <w:ind w:firstLine="420" w:firstLineChars="200"/>
        <w:jc w:val="left"/>
        <w:rPr>
          <w:rFonts w:ascii="仿宋" w:hAnsi="仿宋" w:eastAsia="仿宋" w:cs="宋体"/>
          <w:szCs w:val="21"/>
        </w:rPr>
      </w:pPr>
      <w:r>
        <w:rPr>
          <w:rFonts w:hint="eastAsia" w:ascii="仿宋" w:hAnsi="仿宋" w:eastAsia="仿宋" w:cs="宋体"/>
          <w:szCs w:val="21"/>
        </w:rPr>
        <w:t>（1）查询渠道：“广西政府采购云平台”“信用中国”网站（</w:t>
      </w:r>
      <w:r>
        <w:fldChar w:fldCharType="begin"/>
      </w:r>
      <w:r>
        <w:instrText xml:space="preserve"> HYPERLINK "http://www.creditchina.gov.cn" </w:instrText>
      </w:r>
      <w:r>
        <w:fldChar w:fldCharType="separate"/>
      </w:r>
      <w:r>
        <w:rPr>
          <w:rStyle w:val="43"/>
          <w:rFonts w:hint="eastAsia" w:ascii="仿宋" w:hAnsi="仿宋" w:eastAsia="仿宋" w:cs="宋体"/>
          <w:color w:val="auto"/>
        </w:rPr>
        <w:t>www.creditchina.gov.cn</w:t>
      </w:r>
      <w:r>
        <w:rPr>
          <w:rStyle w:val="43"/>
          <w:rFonts w:hint="eastAsia" w:ascii="仿宋" w:hAnsi="仿宋" w:eastAsia="仿宋" w:cs="宋体"/>
          <w:color w:val="auto"/>
        </w:rPr>
        <w:fldChar w:fldCharType="end"/>
      </w:r>
      <w:r>
        <w:rPr>
          <w:rFonts w:hint="eastAsia" w:ascii="仿宋" w:hAnsi="仿宋" w:eastAsia="仿宋" w:cs="宋体"/>
          <w:szCs w:val="21"/>
        </w:rPr>
        <w:t>）、中国政府采购网（</w:t>
      </w:r>
      <w:r>
        <w:fldChar w:fldCharType="begin"/>
      </w:r>
      <w:r>
        <w:instrText xml:space="preserve"> HYPERLINK "http://www.ccgp.gov.cn" </w:instrText>
      </w:r>
      <w:r>
        <w:fldChar w:fldCharType="separate"/>
      </w:r>
      <w:r>
        <w:rPr>
          <w:rStyle w:val="43"/>
          <w:rFonts w:hint="eastAsia" w:ascii="仿宋" w:hAnsi="仿宋" w:eastAsia="仿宋" w:cs="宋体"/>
          <w:color w:val="auto"/>
        </w:rPr>
        <w:t>www.ccgp.gov.cn</w:t>
      </w:r>
      <w:r>
        <w:rPr>
          <w:rStyle w:val="43"/>
          <w:rFonts w:hint="eastAsia" w:ascii="仿宋" w:hAnsi="仿宋" w:eastAsia="仿宋" w:cs="宋体"/>
          <w:color w:val="auto"/>
        </w:rPr>
        <w:fldChar w:fldCharType="end"/>
      </w:r>
      <w:r>
        <w:rPr>
          <w:rFonts w:hint="eastAsia" w:ascii="仿宋" w:hAnsi="仿宋" w:eastAsia="仿宋" w:cs="宋体"/>
          <w:szCs w:val="21"/>
        </w:rPr>
        <w:t>）链接入口。</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（2）信用查询截止时点：资格审查结束前。</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查询记录和证据留存方式：在查询网站中直接打印查询记录，截图另存为电子文档作为评审资料保存。</w:t>
      </w:r>
    </w:p>
    <w:p>
      <w:pPr>
        <w:spacing w:line="360" w:lineRule="auto"/>
        <w:ind w:firstLine="420" w:firstLineChars="200"/>
        <w:rPr>
          <w:rFonts w:ascii="仿宋" w:hAnsi="仿宋" w:eastAsia="仿宋" w:cs="宋体"/>
          <w:szCs w:val="21"/>
        </w:rPr>
      </w:pPr>
      <w:r>
        <w:rPr>
          <w:rFonts w:hint="eastAsia" w:ascii="仿宋" w:hAnsi="仿宋" w:eastAsia="仿宋" w:cs="宋体"/>
          <w:szCs w:val="21"/>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ascii="仿宋" w:hAnsi="仿宋" w:eastAsia="仿宋" w:cs="宋体"/>
          <w:szCs w:val="21"/>
        </w:rPr>
      </w:pPr>
      <w:r>
        <w:rPr>
          <w:rFonts w:hint="eastAsia" w:ascii="仿宋" w:hAnsi="仿宋" w:eastAsia="仿宋" w:cs="宋体"/>
          <w:szCs w:val="21"/>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ascii="仿宋" w:hAnsi="仿宋" w:eastAsia="仿宋" w:cs="宋体"/>
          <w:szCs w:val="21"/>
        </w:rPr>
      </w:pPr>
      <w:r>
        <w:rPr>
          <w:rFonts w:hint="eastAsia" w:ascii="仿宋" w:hAnsi="仿宋" w:eastAsia="仿宋" w:cs="宋体"/>
          <w:szCs w:val="21"/>
        </w:rPr>
        <w:t>2.3供应商有下列情形之一的，资格审查不通过，其响应文件按无效响应处理：</w:t>
      </w:r>
    </w:p>
    <w:p>
      <w:pPr>
        <w:snapToGrid w:val="0"/>
        <w:spacing w:line="360" w:lineRule="auto"/>
        <w:ind w:firstLine="420" w:firstLineChars="200"/>
        <w:rPr>
          <w:rFonts w:ascii="仿宋" w:hAnsi="仿宋" w:eastAsia="仿宋" w:cs="宋体"/>
          <w:szCs w:val="21"/>
        </w:rPr>
      </w:pPr>
      <w:r>
        <w:rPr>
          <w:rFonts w:hint="eastAsia" w:ascii="仿宋" w:hAnsi="仿宋" w:eastAsia="仿宋" w:cs="宋体"/>
          <w:szCs w:val="21"/>
        </w:rPr>
        <w:t>（1）不具备磋商文件中规定的资格要求的；</w:t>
      </w:r>
    </w:p>
    <w:p>
      <w:pPr>
        <w:spacing w:line="360" w:lineRule="auto"/>
        <w:ind w:firstLine="420" w:firstLineChars="200"/>
        <w:rPr>
          <w:rFonts w:ascii="仿宋" w:hAnsi="仿宋" w:eastAsia="仿宋" w:cs="宋体"/>
          <w:szCs w:val="21"/>
        </w:rPr>
      </w:pPr>
      <w:r>
        <w:rPr>
          <w:rFonts w:hint="eastAsia" w:ascii="仿宋" w:hAnsi="仿宋" w:eastAsia="仿宋" w:cs="宋体"/>
          <w:szCs w:val="21"/>
        </w:rPr>
        <w:t>（2）响应文件未提供任一项“供应商须知前附表”资格证明文件规定的“必须提供”的文件资料的；</w:t>
      </w:r>
    </w:p>
    <w:p>
      <w:pPr>
        <w:spacing w:line="360" w:lineRule="auto"/>
        <w:ind w:firstLine="420" w:firstLineChars="200"/>
        <w:rPr>
          <w:rFonts w:ascii="仿宋" w:hAnsi="仿宋" w:eastAsia="仿宋" w:cs="宋体"/>
          <w:szCs w:val="21"/>
        </w:rPr>
      </w:pPr>
      <w:r>
        <w:rPr>
          <w:rFonts w:hint="eastAsia" w:ascii="仿宋" w:hAnsi="仿宋" w:eastAsia="仿宋" w:cs="宋体"/>
          <w:szCs w:val="21"/>
        </w:rPr>
        <w:t>（3）响应文件提供的资格证明文件出现任一项不符合“供应商须知前附表”资格证明文件规定的“必须提供”的文件资料要求或者无效的。</w:t>
      </w:r>
    </w:p>
    <w:p>
      <w:pPr>
        <w:spacing w:line="360" w:lineRule="auto"/>
        <w:ind w:firstLine="420" w:firstLineChars="200"/>
        <w:rPr>
          <w:rFonts w:ascii="仿宋" w:hAnsi="仿宋" w:eastAsia="仿宋" w:cs="宋体"/>
          <w:szCs w:val="21"/>
        </w:rPr>
      </w:pPr>
      <w:bookmarkStart w:id="64" w:name="_Hlk68601553"/>
      <w:r>
        <w:rPr>
          <w:rFonts w:hint="eastAsia" w:ascii="仿宋" w:hAnsi="仿宋" w:eastAsia="仿宋" w:cs="宋体"/>
          <w:szCs w:val="21"/>
        </w:rPr>
        <w:t>（4）同一合同项下的不同供应商，单位负责人为同一人或者存在直接控股、管理关系的；为本项目提供过整体设计、规范编制或者项目管理、监理、检测等服务的。</w:t>
      </w:r>
      <w:bookmarkEnd w:id="64"/>
    </w:p>
    <w:p>
      <w:pPr>
        <w:spacing w:line="360" w:lineRule="auto"/>
        <w:ind w:firstLine="420" w:firstLineChars="200"/>
        <w:rPr>
          <w:rFonts w:ascii="仿宋" w:hAnsi="仿宋" w:eastAsia="仿宋" w:cs="宋体"/>
          <w:szCs w:val="21"/>
        </w:rPr>
      </w:pPr>
      <w:r>
        <w:rPr>
          <w:rFonts w:hint="eastAsia" w:ascii="仿宋" w:hAnsi="仿宋" w:eastAsia="仿宋" w:cs="宋体"/>
          <w:szCs w:val="21"/>
        </w:rPr>
        <w:t>2.4通过资格审查的合格供应商不足3家的，不得进入符合性审查环节，采购人或者采购代理机构应当重新开展采购活动。</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3.符合性审查</w:t>
      </w:r>
    </w:p>
    <w:p>
      <w:pPr>
        <w:spacing w:line="360" w:lineRule="auto"/>
        <w:ind w:firstLine="420" w:firstLineChars="200"/>
        <w:rPr>
          <w:rFonts w:ascii="仿宋" w:hAnsi="仿宋" w:eastAsia="仿宋" w:cs="宋体"/>
          <w:szCs w:val="21"/>
        </w:rPr>
      </w:pPr>
      <w:r>
        <w:rPr>
          <w:rFonts w:hint="eastAsia" w:ascii="仿宋" w:hAnsi="仿宋" w:eastAsia="仿宋" w:cs="宋体"/>
          <w:szCs w:val="21"/>
        </w:rPr>
        <w:t>3.1由磋商小组对通过资格审查的合格供应商的响应文件的响应报价、商务、技术等实质性要求进行符合性审查，以确定其是否满足磋商文件的实质性要求。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仿宋" w:hAnsi="仿宋" w:eastAsia="仿宋" w:cs="宋体"/>
          <w:spacing w:val="-6"/>
          <w:szCs w:val="21"/>
        </w:rPr>
      </w:pPr>
      <w:r>
        <w:rPr>
          <w:rFonts w:hint="eastAsia" w:ascii="仿宋" w:hAnsi="仿宋" w:eastAsia="仿宋" w:cs="宋体"/>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仿宋" w:hAnsi="仿宋" w:eastAsia="仿宋" w:cs="宋体"/>
          <w:spacing w:val="-6"/>
          <w:szCs w:val="21"/>
        </w:rPr>
        <w:t>。供应商为自然人的，必须由本人签字并附身份证明。</w:t>
      </w:r>
    </w:p>
    <w:p>
      <w:pPr>
        <w:spacing w:line="360" w:lineRule="auto"/>
        <w:ind w:firstLine="396" w:firstLineChars="200"/>
        <w:rPr>
          <w:rFonts w:ascii="仿宋" w:hAnsi="仿宋" w:eastAsia="仿宋" w:cs="宋体"/>
          <w:szCs w:val="21"/>
        </w:rPr>
      </w:pPr>
      <w:r>
        <w:rPr>
          <w:rFonts w:hint="eastAsia" w:ascii="仿宋" w:hAnsi="仿宋" w:eastAsia="仿宋" w:cs="宋体"/>
          <w:spacing w:val="-6"/>
          <w:szCs w:val="21"/>
        </w:rPr>
        <w:t>3.4</w:t>
      </w:r>
      <w:r>
        <w:rPr>
          <w:rFonts w:hint="eastAsia" w:ascii="仿宋" w:hAnsi="仿宋" w:eastAsia="仿宋" w:cs="宋体"/>
          <w:szCs w:val="21"/>
        </w:rPr>
        <w:t xml:space="preserve">首次响应文件报价出现前后不一致的，按照下列规定修正： </w:t>
      </w:r>
    </w:p>
    <w:p>
      <w:pPr>
        <w:spacing w:line="360" w:lineRule="auto"/>
        <w:ind w:firstLine="420" w:firstLineChars="200"/>
        <w:rPr>
          <w:rFonts w:ascii="仿宋" w:hAnsi="仿宋" w:eastAsia="仿宋" w:cs="宋体"/>
          <w:szCs w:val="21"/>
        </w:rPr>
      </w:pPr>
      <w:r>
        <w:rPr>
          <w:rFonts w:hint="eastAsia" w:ascii="仿宋" w:hAnsi="仿宋" w:eastAsia="仿宋" w:cs="宋体"/>
          <w:szCs w:val="21"/>
        </w:rPr>
        <w:t>（1）响应文件中报价表内容与响应文件中相应内容不一致的，以报价表为准；</w:t>
      </w:r>
    </w:p>
    <w:p>
      <w:pPr>
        <w:spacing w:line="360" w:lineRule="auto"/>
        <w:ind w:firstLine="420" w:firstLineChars="200"/>
        <w:rPr>
          <w:rFonts w:ascii="仿宋" w:hAnsi="仿宋" w:eastAsia="仿宋" w:cs="宋体"/>
          <w:szCs w:val="21"/>
        </w:rPr>
      </w:pPr>
      <w:r>
        <w:rPr>
          <w:rFonts w:hint="eastAsia" w:ascii="仿宋" w:hAnsi="仿宋" w:eastAsia="仿宋" w:cs="宋体"/>
          <w:szCs w:val="21"/>
        </w:rPr>
        <w:t>（2）大写金额和小写金额不一致的，以大写金额为准；</w:t>
      </w:r>
    </w:p>
    <w:p>
      <w:pPr>
        <w:spacing w:line="360" w:lineRule="auto"/>
        <w:ind w:firstLine="420" w:firstLineChars="200"/>
        <w:rPr>
          <w:rFonts w:ascii="仿宋" w:hAnsi="仿宋" w:eastAsia="仿宋" w:cs="宋体"/>
          <w:szCs w:val="21"/>
        </w:rPr>
      </w:pPr>
      <w:r>
        <w:rPr>
          <w:rFonts w:hint="eastAsia" w:ascii="仿宋" w:hAnsi="仿宋" w:eastAsia="仿宋" w:cs="宋体"/>
          <w:szCs w:val="21"/>
        </w:rPr>
        <w:t>（3）单价金额小数点或者百分比有明显错位的，以报价表的总价为准，并修改单价；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（4）总价金额与按单价汇总金额不一致的，以单价金额计算结果为准。</w:t>
      </w:r>
    </w:p>
    <w:p>
      <w:pPr>
        <w:spacing w:line="360" w:lineRule="auto"/>
        <w:ind w:firstLine="420" w:firstLineChars="200"/>
        <w:rPr>
          <w:rFonts w:ascii="仿宋" w:hAnsi="仿宋" w:eastAsia="仿宋" w:cs="宋体"/>
          <w:szCs w:val="21"/>
        </w:rPr>
      </w:pPr>
      <w:r>
        <w:rPr>
          <w:rFonts w:hint="eastAsia" w:ascii="仿宋" w:hAnsi="仿宋" w:eastAsia="仿宋" w:cs="宋体"/>
          <w:szCs w:val="21"/>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3.5商务技术、报价评审</w:t>
      </w:r>
    </w:p>
    <w:p>
      <w:pPr>
        <w:spacing w:line="360" w:lineRule="auto"/>
        <w:ind w:firstLine="420" w:firstLineChars="200"/>
        <w:rPr>
          <w:rFonts w:ascii="仿宋" w:hAnsi="仿宋" w:eastAsia="仿宋" w:cs="宋体"/>
          <w:szCs w:val="21"/>
        </w:rPr>
      </w:pPr>
      <w:r>
        <w:rPr>
          <w:rFonts w:hint="eastAsia" w:ascii="仿宋" w:hAnsi="仿宋" w:eastAsia="仿宋" w:cs="宋体"/>
          <w:szCs w:val="21"/>
        </w:rPr>
        <w:t>在评审时，如发现下列情形之一的，将被视为响应文件无效处理：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（1）商务技术评审</w:t>
      </w:r>
    </w:p>
    <w:p>
      <w:pPr>
        <w:spacing w:line="360" w:lineRule="auto"/>
        <w:ind w:firstLine="420" w:firstLineChars="200"/>
        <w:rPr>
          <w:rFonts w:ascii="仿宋" w:hAnsi="仿宋" w:eastAsia="仿宋" w:cs="宋体"/>
          <w:szCs w:val="21"/>
        </w:rPr>
      </w:pPr>
      <w:r>
        <w:rPr>
          <w:rFonts w:hint="eastAsia" w:ascii="仿宋" w:hAnsi="仿宋" w:eastAsia="仿宋" w:cs="宋体"/>
          <w:szCs w:val="21"/>
        </w:rPr>
        <w:t>1）响应文件未按磋商文件要求签署、盖章；</w:t>
      </w:r>
    </w:p>
    <w:p>
      <w:pPr>
        <w:spacing w:line="360" w:lineRule="auto"/>
        <w:ind w:firstLine="420" w:firstLineChars="200"/>
        <w:rPr>
          <w:rFonts w:ascii="仿宋" w:hAnsi="仿宋" w:eastAsia="仿宋" w:cs="宋体"/>
          <w:szCs w:val="21"/>
        </w:rPr>
      </w:pPr>
      <w:r>
        <w:rPr>
          <w:rFonts w:hint="eastAsia" w:ascii="仿宋" w:hAnsi="仿宋" w:eastAsia="仿宋" w:cs="宋体"/>
          <w:szCs w:val="21"/>
        </w:rPr>
        <w:t xml:space="preserve">2）委托代理人未能出具有效身份证明或者出具的身份证明与授权委托书中的信息不符； </w:t>
      </w:r>
    </w:p>
    <w:p>
      <w:pPr>
        <w:spacing w:line="360" w:lineRule="auto"/>
        <w:ind w:firstLine="420" w:firstLineChars="200"/>
        <w:rPr>
          <w:rFonts w:ascii="仿宋" w:hAnsi="仿宋" w:eastAsia="仿宋" w:cs="宋体"/>
          <w:szCs w:val="21"/>
        </w:rPr>
      </w:pPr>
      <w:r>
        <w:rPr>
          <w:rFonts w:hint="eastAsia" w:ascii="仿宋" w:hAnsi="仿宋" w:eastAsia="仿宋"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ascii="仿宋" w:hAnsi="仿宋" w:eastAsia="仿宋" w:cs="宋体"/>
          <w:szCs w:val="21"/>
        </w:rPr>
      </w:pPr>
      <w:r>
        <w:rPr>
          <w:rFonts w:hint="eastAsia" w:ascii="仿宋" w:hAnsi="仿宋" w:eastAsia="仿宋" w:cs="宋体"/>
          <w:szCs w:val="21"/>
        </w:rPr>
        <w:t>4）商务条款中标“▲”的条款发生负偏离的或者允许负偏离的条款数超过“供应商须知前附表”规定项数的或者标明实质性的要求发生负偏离；</w:t>
      </w:r>
    </w:p>
    <w:p>
      <w:pPr>
        <w:spacing w:line="360" w:lineRule="auto"/>
        <w:ind w:firstLine="420" w:firstLineChars="200"/>
        <w:rPr>
          <w:rFonts w:ascii="仿宋" w:hAnsi="仿宋" w:eastAsia="仿宋" w:cs="宋体"/>
          <w:szCs w:val="21"/>
        </w:rPr>
      </w:pPr>
      <w:r>
        <w:rPr>
          <w:rFonts w:hint="eastAsia" w:ascii="仿宋" w:hAnsi="仿宋" w:eastAsia="仿宋" w:cs="宋体"/>
          <w:szCs w:val="21"/>
        </w:rPr>
        <w:t>5）未对竞标有效期作出响应或者响应文件承诺的竞标有效期不满足磋商文件要求；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6）响应文件的实质性内容未使用中文表述、使用计量单位不符合磋商文件要求；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7）响应文件中的文件资料因填写不齐全或者内容虚假或者出现其他情形而导致被磋商小组认定无效；</w:t>
      </w:r>
    </w:p>
    <w:p>
      <w:pPr>
        <w:spacing w:line="360" w:lineRule="auto"/>
        <w:ind w:firstLine="420" w:firstLineChars="200"/>
        <w:rPr>
          <w:rFonts w:ascii="仿宋" w:hAnsi="仿宋" w:eastAsia="仿宋" w:cs="宋体"/>
          <w:szCs w:val="21"/>
        </w:rPr>
      </w:pPr>
      <w:r>
        <w:rPr>
          <w:rFonts w:hint="eastAsia" w:ascii="仿宋" w:hAnsi="仿宋" w:eastAsia="仿宋" w:cs="宋体"/>
          <w:szCs w:val="21"/>
        </w:rPr>
        <w:t>8）响应文件含有采购人不能接受的附加条件；</w:t>
      </w:r>
    </w:p>
    <w:p>
      <w:pPr>
        <w:spacing w:line="360" w:lineRule="auto"/>
        <w:ind w:firstLine="420" w:firstLineChars="200"/>
        <w:rPr>
          <w:rFonts w:ascii="仿宋" w:hAnsi="仿宋" w:eastAsia="仿宋" w:cs="宋体"/>
          <w:szCs w:val="21"/>
        </w:rPr>
      </w:pPr>
      <w:r>
        <w:rPr>
          <w:rFonts w:hint="eastAsia" w:ascii="仿宋" w:hAnsi="仿宋" w:eastAsia="仿宋" w:cs="宋体"/>
          <w:szCs w:val="21"/>
        </w:rPr>
        <w:t>9）属于“供应商须知正文”第7.5条情形；</w:t>
      </w:r>
    </w:p>
    <w:p>
      <w:pPr>
        <w:spacing w:line="360" w:lineRule="auto"/>
        <w:ind w:firstLine="420" w:firstLineChars="200"/>
        <w:rPr>
          <w:rFonts w:ascii="仿宋" w:hAnsi="仿宋" w:eastAsia="仿宋" w:cs="宋体"/>
          <w:szCs w:val="21"/>
        </w:rPr>
      </w:pPr>
      <w:r>
        <w:rPr>
          <w:rFonts w:hint="eastAsia" w:ascii="仿宋" w:hAnsi="仿宋" w:eastAsia="仿宋" w:cs="宋体"/>
          <w:szCs w:val="21"/>
        </w:rPr>
        <w:t>10）技术需求允许负偏离的条款数超过“供应商须知前附表”规定项数；</w:t>
      </w:r>
    </w:p>
    <w:p>
      <w:pPr>
        <w:spacing w:line="360" w:lineRule="auto"/>
        <w:ind w:firstLine="420" w:firstLineChars="200"/>
        <w:rPr>
          <w:rFonts w:ascii="仿宋" w:hAnsi="仿宋" w:eastAsia="仿宋" w:cs="宋体"/>
          <w:szCs w:val="21"/>
        </w:rPr>
      </w:pPr>
      <w:r>
        <w:rPr>
          <w:rFonts w:hint="eastAsia" w:ascii="仿宋" w:hAnsi="仿宋" w:eastAsia="仿宋" w:cs="宋体"/>
          <w:szCs w:val="21"/>
        </w:rPr>
        <w:t>11）虚假竞标，或者出现其他情形而导致被磋商小组认定无效；</w:t>
      </w:r>
    </w:p>
    <w:p>
      <w:pPr>
        <w:spacing w:line="360" w:lineRule="auto"/>
        <w:ind w:firstLine="420" w:firstLineChars="200"/>
        <w:rPr>
          <w:rFonts w:ascii="仿宋" w:hAnsi="仿宋" w:eastAsia="仿宋" w:cs="宋体"/>
          <w:szCs w:val="21"/>
        </w:rPr>
      </w:pPr>
      <w:r>
        <w:rPr>
          <w:rFonts w:hint="eastAsia" w:ascii="仿宋" w:hAnsi="仿宋" w:eastAsia="仿宋" w:cs="宋体"/>
          <w:szCs w:val="21"/>
        </w:rPr>
        <w:t>12）竞标技术方案不明确，磋商文件未允许但响应文件中存在一个或者一个以上备选（替代）竞标方案；</w:t>
      </w:r>
    </w:p>
    <w:p>
      <w:pPr>
        <w:spacing w:line="360" w:lineRule="auto"/>
        <w:ind w:firstLine="420" w:firstLineChars="200"/>
        <w:rPr>
          <w:rFonts w:ascii="仿宋" w:hAnsi="仿宋" w:eastAsia="仿宋" w:cs="宋体"/>
          <w:szCs w:val="21"/>
        </w:rPr>
      </w:pPr>
      <w:r>
        <w:rPr>
          <w:rFonts w:hint="eastAsia" w:ascii="仿宋" w:hAnsi="仿宋" w:eastAsia="仿宋" w:cs="宋体"/>
          <w:szCs w:val="21"/>
        </w:rPr>
        <w:t>13）响应文件标注的项目名称或者项目编号与竞争性磋商文件标注的项目名称或者项目编号不一致的；</w:t>
      </w:r>
    </w:p>
    <w:p>
      <w:pPr>
        <w:spacing w:line="360" w:lineRule="auto"/>
        <w:ind w:firstLine="420" w:firstLineChars="200"/>
        <w:rPr>
          <w:rFonts w:ascii="仿宋" w:hAnsi="仿宋" w:eastAsia="仿宋" w:cs="宋体"/>
          <w:szCs w:val="21"/>
        </w:rPr>
      </w:pPr>
      <w:r>
        <w:rPr>
          <w:rFonts w:hint="eastAsia" w:ascii="仿宋" w:hAnsi="仿宋" w:eastAsia="仿宋" w:cs="宋体"/>
          <w:szCs w:val="21"/>
        </w:rPr>
        <w:t>14）未响应磋商文件实质性要求；</w:t>
      </w:r>
    </w:p>
    <w:p>
      <w:pPr>
        <w:spacing w:line="360" w:lineRule="auto"/>
        <w:ind w:firstLine="420" w:firstLineChars="200"/>
        <w:rPr>
          <w:rFonts w:ascii="仿宋" w:hAnsi="仿宋" w:eastAsia="仿宋" w:cs="宋体"/>
          <w:szCs w:val="21"/>
        </w:rPr>
      </w:pPr>
      <w:r>
        <w:rPr>
          <w:rFonts w:hint="eastAsia" w:ascii="仿宋" w:hAnsi="仿宋" w:eastAsia="仿宋" w:cs="宋体"/>
          <w:szCs w:val="21"/>
        </w:rPr>
        <w:t>15）法律、法规和磋商文件规定的其他无效情形。</w:t>
      </w:r>
    </w:p>
    <w:p>
      <w:pPr>
        <w:spacing w:line="360" w:lineRule="auto"/>
        <w:ind w:firstLine="420" w:firstLineChars="200"/>
        <w:rPr>
          <w:rFonts w:ascii="仿宋" w:hAnsi="仿宋" w:eastAsia="仿宋" w:cs="宋体"/>
          <w:szCs w:val="21"/>
        </w:rPr>
      </w:pPr>
      <w:r>
        <w:rPr>
          <w:rFonts w:hint="eastAsia" w:ascii="仿宋" w:hAnsi="仿宋" w:eastAsia="仿宋" w:cs="宋体"/>
          <w:szCs w:val="21"/>
        </w:rPr>
        <w:t>（2）报价评审</w:t>
      </w:r>
    </w:p>
    <w:p>
      <w:pPr>
        <w:spacing w:line="360" w:lineRule="auto"/>
        <w:ind w:firstLine="420" w:firstLineChars="200"/>
        <w:rPr>
          <w:rFonts w:ascii="仿宋" w:hAnsi="仿宋" w:eastAsia="仿宋" w:cs="宋体"/>
          <w:szCs w:val="21"/>
        </w:rPr>
      </w:pPr>
      <w:r>
        <w:rPr>
          <w:rFonts w:hint="eastAsia" w:ascii="仿宋" w:hAnsi="仿宋" w:eastAsia="仿宋" w:cs="宋体"/>
          <w:szCs w:val="21"/>
        </w:rPr>
        <w:t>1） 响应文件未提供“供应商须知前附表” 报价文件中规定的“响应报价表”；</w:t>
      </w:r>
    </w:p>
    <w:p>
      <w:pPr>
        <w:spacing w:line="360" w:lineRule="auto"/>
        <w:ind w:firstLine="420" w:firstLineChars="200"/>
        <w:rPr>
          <w:rFonts w:ascii="仿宋" w:hAnsi="仿宋" w:eastAsia="仿宋" w:cs="宋体"/>
          <w:szCs w:val="21"/>
        </w:rPr>
      </w:pPr>
      <w:r>
        <w:rPr>
          <w:rFonts w:hint="eastAsia" w:ascii="仿宋" w:hAnsi="仿宋" w:eastAsia="仿宋" w:cs="宋体"/>
          <w:szCs w:val="21"/>
        </w:rPr>
        <w:t>2）未采用人民币报价或者未按照磋商文件标明的币种报价；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ascii="仿宋" w:hAnsi="仿宋" w:eastAsia="仿宋" w:cs="宋体"/>
          <w:szCs w:val="21"/>
        </w:rPr>
      </w:pPr>
      <w:r>
        <w:rPr>
          <w:rFonts w:hint="eastAsia" w:ascii="仿宋" w:hAnsi="仿宋" w:eastAsia="仿宋"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6）响应文件响应的标的数量及单位与竞争性磋商采购文件要求实质性不一致的。</w:t>
      </w:r>
    </w:p>
    <w:p>
      <w:pPr>
        <w:spacing w:line="360" w:lineRule="auto"/>
        <w:ind w:firstLine="420" w:firstLineChars="200"/>
        <w:rPr>
          <w:rFonts w:ascii="仿宋" w:hAnsi="仿宋" w:eastAsia="仿宋" w:cs="宋体"/>
          <w:szCs w:val="21"/>
        </w:rPr>
      </w:pPr>
      <w:r>
        <w:rPr>
          <w:rFonts w:hint="eastAsia" w:ascii="仿宋" w:hAnsi="仿宋" w:eastAsia="仿宋"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ascii="仿宋" w:hAnsi="仿宋" w:eastAsia="仿宋" w:cs="宋体"/>
          <w:szCs w:val="21"/>
        </w:rPr>
      </w:pPr>
      <w:r>
        <w:rPr>
          <w:rFonts w:hint="eastAsia" w:ascii="仿宋" w:hAnsi="仿宋" w:eastAsia="仿宋" w:cs="宋体"/>
          <w:szCs w:val="21"/>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ind w:firstLine="482" w:firstLineChars="200"/>
        <w:rPr>
          <w:rFonts w:ascii="仿宋" w:hAnsi="仿宋" w:eastAsia="仿宋" w:cs="宋体"/>
          <w:b/>
          <w:bCs/>
          <w:sz w:val="24"/>
        </w:rPr>
      </w:pPr>
      <w:r>
        <w:rPr>
          <w:rFonts w:hint="eastAsia" w:ascii="仿宋" w:hAnsi="仿宋" w:eastAsia="仿宋" w:cs="宋体"/>
          <w:b/>
          <w:bCs/>
          <w:sz w:val="24"/>
        </w:rPr>
        <w:t>4.磋商程序</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4.1磋商小组按照“供应商须知前附表”</w:t>
      </w:r>
      <w:r>
        <w:rPr>
          <w:rFonts w:hint="eastAsia" w:ascii="仿宋" w:hAnsi="仿宋" w:eastAsia="仿宋" w:cs="宋体"/>
          <w:szCs w:val="21"/>
        </w:rPr>
        <w:t xml:space="preserve"> </w:t>
      </w:r>
      <w:r>
        <w:rPr>
          <w:rFonts w:hint="eastAsia" w:ascii="仿宋" w:hAnsi="仿宋" w:eastAsia="仿宋" w:cs="宋体"/>
          <w:kern w:val="0"/>
          <w:szCs w:val="21"/>
        </w:rPr>
        <w:t>确定的</w:t>
      </w:r>
      <w:r>
        <w:rPr>
          <w:rFonts w:hint="eastAsia" w:ascii="仿宋" w:hAnsi="仿宋" w:eastAsia="仿宋"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ascii="仿宋" w:hAnsi="仿宋" w:eastAsia="仿宋" w:cs="宋体"/>
          <w:szCs w:val="21"/>
        </w:rPr>
      </w:pPr>
      <w:r>
        <w:rPr>
          <w:rFonts w:hint="eastAsia" w:ascii="仿宋" w:hAnsi="仿宋" w:eastAsia="仿宋" w:cs="宋体"/>
          <w:szCs w:val="21"/>
        </w:rPr>
        <w:t>4.3对磋商文件作出的实质性变动是磋商文件的有效组成部分，由磋商小组及时以电子澄清函形式同时通知所有参加磋商的供应商。</w:t>
      </w:r>
    </w:p>
    <w:p>
      <w:pPr>
        <w:spacing w:line="360" w:lineRule="auto"/>
        <w:ind w:firstLine="420" w:firstLineChars="200"/>
        <w:rPr>
          <w:rFonts w:ascii="仿宋" w:hAnsi="仿宋" w:eastAsia="仿宋" w:cs="宋体"/>
          <w:szCs w:val="21"/>
        </w:rPr>
      </w:pPr>
      <w:r>
        <w:rPr>
          <w:rFonts w:hint="eastAsia" w:ascii="仿宋" w:hAnsi="仿宋" w:eastAsia="仿宋"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ascii="仿宋" w:hAnsi="仿宋" w:eastAsia="仿宋" w:cs="宋体"/>
          <w:szCs w:val="21"/>
        </w:rPr>
      </w:pPr>
      <w:r>
        <w:rPr>
          <w:rFonts w:hint="eastAsia" w:ascii="仿宋" w:hAnsi="仿宋" w:eastAsia="仿宋" w:cs="宋体"/>
          <w:szCs w:val="21"/>
        </w:rPr>
        <w:t>4.5磋商中，</w:t>
      </w:r>
      <w:r>
        <w:rPr>
          <w:rFonts w:hint="eastAsia" w:ascii="仿宋" w:hAnsi="仿宋" w:eastAsia="仿宋" w:cs="宋体"/>
          <w:spacing w:val="-6"/>
          <w:szCs w:val="21"/>
        </w:rPr>
        <w:t>磋商的任何一方不得透露与磋商有关的其他供应商的技术资料、价格和其他信息。</w:t>
      </w:r>
    </w:p>
    <w:p>
      <w:pPr>
        <w:widowControl/>
        <w:tabs>
          <w:tab w:val="left" w:pos="540"/>
        </w:tabs>
        <w:spacing w:line="360" w:lineRule="auto"/>
        <w:ind w:firstLine="420" w:firstLineChars="200"/>
        <w:jc w:val="left"/>
        <w:rPr>
          <w:rFonts w:ascii="仿宋" w:hAnsi="仿宋" w:eastAsia="仿宋" w:cs="宋体"/>
          <w:b/>
        </w:rPr>
      </w:pPr>
      <w:r>
        <w:rPr>
          <w:rFonts w:hint="eastAsia" w:ascii="仿宋" w:hAnsi="仿宋" w:eastAsia="仿宋" w:cs="宋体"/>
          <w:szCs w:val="21"/>
        </w:rPr>
        <w:t>4.6磋商小组应对磋商过程和重要磋商内容进行记录，作为评标报告一部分，磋商小组在记录上签字确认。</w:t>
      </w:r>
      <w:r>
        <w:rPr>
          <w:rFonts w:hint="eastAsia" w:ascii="仿宋" w:hAnsi="仿宋" w:eastAsia="仿宋" w:cs="宋体"/>
          <w:b/>
        </w:rPr>
        <w:t>主要内容包括：</w:t>
      </w:r>
    </w:p>
    <w:p>
      <w:pPr>
        <w:pStyle w:val="50"/>
        <w:spacing w:before="0"/>
        <w:ind w:firstLine="396"/>
        <w:rPr>
          <w:rFonts w:ascii="仿宋" w:hAnsi="仿宋" w:eastAsia="仿宋" w:cs="宋体"/>
          <w:spacing w:val="-6"/>
          <w:kern w:val="2"/>
          <w:sz w:val="21"/>
          <w:szCs w:val="21"/>
        </w:rPr>
      </w:pPr>
      <w:r>
        <w:rPr>
          <w:rFonts w:hint="eastAsia" w:ascii="仿宋" w:hAnsi="仿宋" w:eastAsia="仿宋" w:cs="宋体"/>
          <w:spacing w:val="-6"/>
          <w:kern w:val="2"/>
          <w:sz w:val="21"/>
          <w:szCs w:val="21"/>
        </w:rPr>
        <w:t>（1）按照相关规定进行公示的，公示情况说明；</w:t>
      </w:r>
    </w:p>
    <w:p>
      <w:pPr>
        <w:pStyle w:val="50"/>
        <w:spacing w:before="0"/>
        <w:ind w:firstLine="396"/>
        <w:rPr>
          <w:rFonts w:ascii="仿宋" w:hAnsi="仿宋" w:eastAsia="仿宋" w:cs="宋体"/>
          <w:spacing w:val="-6"/>
          <w:kern w:val="2"/>
          <w:sz w:val="21"/>
          <w:szCs w:val="21"/>
        </w:rPr>
      </w:pPr>
      <w:r>
        <w:rPr>
          <w:rFonts w:hint="eastAsia" w:ascii="仿宋" w:hAnsi="仿宋" w:eastAsia="仿宋" w:cs="宋体"/>
          <w:spacing w:val="-6"/>
          <w:kern w:val="2"/>
          <w:sz w:val="21"/>
          <w:szCs w:val="21"/>
        </w:rPr>
        <w:t>（2）磋商日期和地点，磋商人员名单；</w:t>
      </w:r>
    </w:p>
    <w:p>
      <w:pPr>
        <w:pStyle w:val="50"/>
        <w:spacing w:before="0"/>
        <w:ind w:firstLine="396"/>
        <w:rPr>
          <w:rFonts w:ascii="仿宋" w:hAnsi="仿宋" w:eastAsia="仿宋" w:cs="宋体"/>
          <w:spacing w:val="-6"/>
          <w:kern w:val="2"/>
          <w:sz w:val="21"/>
          <w:szCs w:val="21"/>
        </w:rPr>
      </w:pPr>
      <w:r>
        <w:rPr>
          <w:rFonts w:hint="eastAsia" w:ascii="仿宋" w:hAnsi="仿宋" w:eastAsia="仿宋" w:cs="宋体"/>
          <w:spacing w:val="-6"/>
          <w:kern w:val="2"/>
          <w:sz w:val="21"/>
          <w:szCs w:val="21"/>
        </w:rPr>
        <w:t>（3）合同主要条款及价格商定情况。</w:t>
      </w:r>
    </w:p>
    <w:p>
      <w:pPr>
        <w:widowControl/>
        <w:tabs>
          <w:tab w:val="left" w:pos="540"/>
        </w:tabs>
        <w:spacing w:line="360" w:lineRule="auto"/>
        <w:ind w:firstLine="420" w:firstLineChars="200"/>
        <w:jc w:val="left"/>
        <w:rPr>
          <w:rFonts w:ascii="仿宋" w:hAnsi="仿宋" w:eastAsia="仿宋" w:cs="宋体"/>
          <w:szCs w:val="21"/>
        </w:rPr>
      </w:pPr>
      <w:r>
        <w:rPr>
          <w:rFonts w:hint="eastAsia" w:ascii="仿宋" w:hAnsi="仿宋" w:eastAsia="仿宋" w:cs="宋体"/>
          <w:szCs w:val="21"/>
        </w:rPr>
        <w:t>4.7磋商过程中重新提交的响应文件，供应商可以在开启前补充、修改。</w:t>
      </w:r>
    </w:p>
    <w:p>
      <w:pPr>
        <w:tabs>
          <w:tab w:val="left" w:pos="2835"/>
        </w:tabs>
        <w:spacing w:line="360" w:lineRule="auto"/>
        <w:ind w:firstLine="420" w:firstLineChars="200"/>
        <w:rPr>
          <w:rFonts w:ascii="仿宋" w:hAnsi="仿宋" w:eastAsia="仿宋" w:cs="宋体"/>
          <w:szCs w:val="21"/>
        </w:rPr>
      </w:pPr>
      <w:r>
        <w:rPr>
          <w:rFonts w:hint="eastAsia" w:ascii="仿宋" w:hAnsi="仿宋" w:eastAsia="仿宋" w:cs="宋体"/>
          <w:szCs w:val="21"/>
        </w:rPr>
        <w:t>4.8对磋商过程提交的响应文件进行有效性、完整性和响应程度审查，通过审查的合格供应商不足3家的，采购人或者采购代理机构应当重新开展采购活动。</w:t>
      </w:r>
    </w:p>
    <w:p>
      <w:pPr>
        <w:ind w:firstLine="602"/>
        <w:rPr>
          <w:rFonts w:ascii="仿宋" w:hAnsi="仿宋" w:eastAsia="仿宋" w:cs="宋体"/>
          <w:szCs w:val="21"/>
        </w:rPr>
      </w:pPr>
      <w:r>
        <w:rPr>
          <w:rFonts w:hint="eastAsia" w:ascii="仿宋" w:hAnsi="仿宋" w:eastAsia="仿宋" w:cs="宋体"/>
          <w:b/>
          <w:bCs/>
          <w:sz w:val="24"/>
        </w:rPr>
        <w:t>5. 最后报价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5.1磋商文件能够详细列明采购标的的技术、服务要求的，磋商结束后，由磋商小组要求所有继续参加磋商的供应商在规定时间内密封提交最后报价，除本章第3.7、5.3条外，提交最后报价的供应商不得少于3家，否则必须重新采购。</w:t>
      </w:r>
    </w:p>
    <w:p>
      <w:pPr>
        <w:spacing w:line="360" w:lineRule="auto"/>
        <w:ind w:firstLine="420" w:firstLineChars="200"/>
        <w:rPr>
          <w:rFonts w:ascii="仿宋" w:hAnsi="仿宋" w:eastAsia="仿宋" w:cs="宋体"/>
          <w:szCs w:val="21"/>
        </w:rPr>
      </w:pPr>
      <w:r>
        <w:rPr>
          <w:rFonts w:hint="eastAsia" w:ascii="仿宋" w:hAnsi="仿宋" w:eastAsia="仿宋" w:cs="宋体"/>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ascii="仿宋" w:hAnsi="仿宋" w:eastAsia="仿宋" w:cs="宋体"/>
          <w:szCs w:val="21"/>
        </w:rPr>
      </w:pPr>
      <w:r>
        <w:rPr>
          <w:rFonts w:hint="eastAsia" w:ascii="仿宋" w:hAnsi="仿宋" w:eastAsia="仿宋" w:cs="宋体"/>
          <w:szCs w:val="21"/>
        </w:rPr>
        <w:t>5.4已经提交响应文件的供应商，在提交最后报价之前，可以根据磋商情况退出磋商，退出磋商的供应商的响应文件按无效响应处理。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5.5供应商未在规定时间内提交最后报价的，视同退出磋商。</w:t>
      </w:r>
    </w:p>
    <w:p>
      <w:pPr>
        <w:spacing w:line="360" w:lineRule="auto"/>
        <w:ind w:firstLine="420" w:firstLineChars="200"/>
        <w:rPr>
          <w:rFonts w:ascii="仿宋" w:hAnsi="仿宋" w:eastAsia="仿宋" w:cs="宋体"/>
          <w:szCs w:val="21"/>
        </w:rPr>
      </w:pPr>
      <w:r>
        <w:rPr>
          <w:rFonts w:hint="eastAsia" w:ascii="仿宋" w:hAnsi="仿宋" w:eastAsia="仿宋" w:cs="宋体"/>
          <w:szCs w:val="21"/>
        </w:rPr>
        <w:t>5.6磋商小组收齐某一分标最后报价后统一开启，磋商小组对最后报价进行有效性、完整性和响应程度的审查。</w:t>
      </w:r>
    </w:p>
    <w:p>
      <w:pPr>
        <w:spacing w:line="360" w:lineRule="auto"/>
        <w:ind w:firstLine="420" w:firstLineChars="200"/>
        <w:rPr>
          <w:rFonts w:ascii="仿宋" w:hAnsi="仿宋" w:eastAsia="仿宋" w:cs="宋体"/>
          <w:szCs w:val="21"/>
        </w:rPr>
      </w:pPr>
      <w:r>
        <w:rPr>
          <w:rFonts w:hint="eastAsia" w:ascii="仿宋" w:hAnsi="仿宋" w:eastAsia="仿宋" w:cs="宋体"/>
          <w:szCs w:val="21"/>
        </w:rPr>
        <w:t xml:space="preserve">5.7最终响应文件的报价出现前后不一致的，按照本章第3.4条的规定修正。 </w:t>
      </w:r>
    </w:p>
    <w:p>
      <w:pPr>
        <w:spacing w:line="360" w:lineRule="auto"/>
        <w:ind w:firstLine="420" w:firstLineChars="200"/>
        <w:rPr>
          <w:rFonts w:ascii="仿宋" w:hAnsi="仿宋" w:eastAsia="仿宋" w:cs="宋体"/>
          <w:szCs w:val="21"/>
        </w:rPr>
      </w:pPr>
      <w:r>
        <w:rPr>
          <w:rFonts w:hint="eastAsia" w:ascii="仿宋" w:hAnsi="仿宋" w:eastAsia="仿宋" w:cs="宋体"/>
          <w:szCs w:val="21"/>
        </w:rPr>
        <w:t>5.8修正后的最终报价出现下列情形的，按无效响应处理：</w:t>
      </w:r>
    </w:p>
    <w:p>
      <w:pPr>
        <w:spacing w:line="360" w:lineRule="auto"/>
        <w:ind w:firstLine="420" w:firstLineChars="200"/>
        <w:rPr>
          <w:rFonts w:ascii="仿宋" w:hAnsi="仿宋" w:eastAsia="仿宋" w:cs="宋体"/>
          <w:szCs w:val="21"/>
        </w:rPr>
      </w:pPr>
      <w:r>
        <w:rPr>
          <w:rFonts w:hint="eastAsia" w:ascii="仿宋" w:hAnsi="仿宋" w:eastAsia="仿宋" w:cs="宋体"/>
          <w:szCs w:val="21"/>
        </w:rPr>
        <w:t>（1）供应商不确认的（全流程电子化评标采取在线确认）；</w:t>
      </w:r>
    </w:p>
    <w:p>
      <w:pPr>
        <w:spacing w:line="360" w:lineRule="auto"/>
        <w:ind w:firstLine="420" w:firstLineChars="200"/>
        <w:rPr>
          <w:rFonts w:ascii="仿宋" w:hAnsi="仿宋" w:eastAsia="仿宋" w:cs="宋体"/>
          <w:szCs w:val="21"/>
        </w:rPr>
      </w:pPr>
      <w:r>
        <w:rPr>
          <w:rFonts w:hint="eastAsia" w:ascii="仿宋" w:hAnsi="仿宋" w:eastAsia="仿宋" w:cs="宋体"/>
          <w:szCs w:val="21"/>
        </w:rPr>
        <w:t>（2）经供应商确认修正后的响应报价（包含首次报价、最后报价）超过所竞标分标规定的采购预算金额或者最高限价的（如本项目公布了最高限价）；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（3）经供应商确认修正后的响应报价（包含首次报价、最后报价）超过分项采购预算金额或者最高限价的（如本项目公布了最高限价）。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5.9经供应商确认修正后的最后报价作为评审及签订合同的依据。</w:t>
      </w:r>
    </w:p>
    <w:p>
      <w:pPr>
        <w:spacing w:line="360" w:lineRule="auto"/>
        <w:ind w:firstLine="420" w:firstLineChars="200"/>
        <w:rPr>
          <w:rFonts w:ascii="仿宋" w:hAnsi="仿宋" w:eastAsia="仿宋" w:cs="宋体"/>
          <w:szCs w:val="21"/>
        </w:rPr>
      </w:pPr>
      <w:r>
        <w:rPr>
          <w:rFonts w:hint="eastAsia" w:ascii="仿宋" w:hAnsi="仿宋" w:eastAsia="仿宋" w:cs="宋体"/>
          <w:szCs w:val="21"/>
        </w:rPr>
        <w:t>5.10供应商出现最后报价按无效响应处理或者响应文件按无效处理时</w:t>
      </w:r>
      <w:r>
        <w:rPr>
          <w:rFonts w:hint="eastAsia" w:ascii="仿宋" w:hAnsi="仿宋" w:eastAsia="仿宋" w:cs="宋体"/>
          <w:sz w:val="22"/>
          <w:szCs w:val="22"/>
        </w:rPr>
        <w:t>，磋商小组应当告知有关供应商</w:t>
      </w:r>
      <w:r>
        <w:rPr>
          <w:rFonts w:hint="eastAsia" w:ascii="仿宋" w:hAnsi="仿宋" w:eastAsia="仿宋" w:cs="宋体"/>
          <w:szCs w:val="21"/>
        </w:rPr>
        <w:t>。</w:t>
      </w:r>
    </w:p>
    <w:p>
      <w:pPr>
        <w:spacing w:line="360" w:lineRule="auto"/>
        <w:ind w:firstLine="420" w:firstLineChars="200"/>
        <w:rPr>
          <w:rFonts w:ascii="仿宋" w:hAnsi="仿宋" w:eastAsia="仿宋" w:cs="宋体"/>
          <w:szCs w:val="21"/>
        </w:rPr>
      </w:pPr>
      <w:r>
        <w:rPr>
          <w:rFonts w:hint="eastAsia" w:ascii="仿宋" w:hAnsi="仿宋" w:eastAsia="仿宋" w:cs="宋体"/>
          <w:szCs w:val="21"/>
        </w:rPr>
        <w:t>5.11最后报价结束后，磋商小组不得再与供应商进行任何形式的商谈。</w:t>
      </w:r>
    </w:p>
    <w:p>
      <w:pPr>
        <w:ind w:firstLine="602"/>
        <w:rPr>
          <w:rFonts w:ascii="仿宋" w:hAnsi="仿宋" w:eastAsia="仿宋" w:cs="宋体"/>
          <w:b/>
          <w:bCs/>
          <w:sz w:val="24"/>
        </w:rPr>
      </w:pPr>
      <w:r>
        <w:rPr>
          <w:rFonts w:hint="eastAsia" w:ascii="仿宋" w:hAnsi="仿宋" w:eastAsia="仿宋" w:cs="宋体"/>
          <w:b/>
          <w:bCs/>
          <w:sz w:val="24"/>
        </w:rPr>
        <w:t>6.比较与评价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6.1评审方法：综合评分法。</w:t>
      </w:r>
    </w:p>
    <w:p>
      <w:pPr>
        <w:spacing w:line="360" w:lineRule="auto"/>
        <w:ind w:firstLine="420" w:firstLineChars="200"/>
        <w:rPr>
          <w:rFonts w:ascii="仿宋" w:hAnsi="仿宋" w:eastAsia="仿宋" w:cs="宋体"/>
          <w:szCs w:val="21"/>
        </w:rPr>
      </w:pPr>
      <w:r>
        <w:rPr>
          <w:rFonts w:hint="eastAsia" w:ascii="仿宋" w:hAnsi="仿宋" w:eastAsia="仿宋" w:cs="宋体"/>
          <w:szCs w:val="21"/>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ascii="仿宋" w:hAnsi="仿宋" w:eastAsia="仿宋" w:cs="宋体"/>
          <w:szCs w:val="21"/>
        </w:rPr>
      </w:pPr>
      <w:r>
        <w:rPr>
          <w:rFonts w:hint="eastAsia" w:ascii="仿宋" w:hAnsi="仿宋" w:eastAsia="仿宋" w:cs="宋体"/>
          <w:szCs w:val="21"/>
        </w:rPr>
        <w:t>6.3评审时，磋商小组各成员应当独立对每个有效响应的文件进行评价、打分，然后汇总每个供应商每项评分因素的得分。</w:t>
      </w:r>
    </w:p>
    <w:p>
      <w:pPr>
        <w:spacing w:line="360" w:lineRule="auto"/>
        <w:ind w:firstLine="420" w:firstLineChars="200"/>
        <w:rPr>
          <w:rFonts w:ascii="仿宋" w:hAnsi="仿宋" w:eastAsia="仿宋" w:cs="宋体"/>
          <w:szCs w:val="21"/>
        </w:rPr>
      </w:pPr>
      <w:r>
        <w:rPr>
          <w:rFonts w:hint="eastAsia" w:ascii="仿宋" w:hAnsi="仿宋" w:eastAsia="仿宋" w:cs="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20" w:firstLineChars="200"/>
        <w:rPr>
          <w:rFonts w:ascii="仿宋" w:hAnsi="仿宋" w:eastAsia="仿宋" w:cs="宋体"/>
          <w:szCs w:val="21"/>
        </w:rPr>
      </w:pPr>
      <w:r>
        <w:rPr>
          <w:rFonts w:hint="eastAsia" w:ascii="仿宋" w:hAnsi="仿宋" w:eastAsia="仿宋" w:cs="宋体"/>
          <w:szCs w:val="21"/>
        </w:rPr>
        <w:t>（2）磋商小组按照磋商文件中规定的评审标准计算各供应商的报价得分。项目评审过程中，不得去掉最后报价中的最高报价和最低报价。</w:t>
      </w:r>
    </w:p>
    <w:p>
      <w:pPr>
        <w:spacing w:line="360" w:lineRule="auto"/>
        <w:ind w:firstLine="420" w:firstLineChars="200"/>
        <w:rPr>
          <w:rFonts w:ascii="仿宋" w:hAnsi="仿宋" w:eastAsia="仿宋" w:cs="宋体"/>
          <w:szCs w:val="21"/>
        </w:rPr>
      </w:pPr>
      <w:r>
        <w:rPr>
          <w:rFonts w:hint="eastAsia" w:ascii="仿宋" w:hAnsi="仿宋" w:eastAsia="仿宋" w:cs="宋体"/>
          <w:szCs w:val="21"/>
        </w:rPr>
        <w:t>（3）各供应商的得分为磋商小组所有成员的有效评分的算术平均数。</w:t>
      </w:r>
    </w:p>
    <w:p>
      <w:pPr>
        <w:spacing w:line="360" w:lineRule="auto"/>
        <w:ind w:firstLine="420" w:firstLineChars="200"/>
        <w:rPr>
          <w:rFonts w:ascii="仿宋" w:hAnsi="仿宋" w:eastAsia="仿宋" w:cs="宋体"/>
          <w:szCs w:val="21"/>
        </w:rPr>
      </w:pPr>
      <w:r>
        <w:rPr>
          <w:rFonts w:hint="eastAsia" w:ascii="仿宋" w:hAnsi="仿宋" w:eastAsia="仿宋" w:cs="宋体"/>
          <w:szCs w:val="21"/>
        </w:rPr>
        <w:t>6.4评审价为供应商的最后报价进行政策性扣除后的价格，评审价只是作为评审时使用。最终成交供应商的成交金额等于最后报价（如有修正，以确认修正后的最后报价为准）。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ascii="仿宋" w:hAnsi="仿宋" w:eastAsia="仿宋" w:cs="宋体"/>
          <w:kern w:val="0"/>
          <w:szCs w:val="21"/>
        </w:rPr>
      </w:pPr>
      <w:r>
        <w:rPr>
          <w:rFonts w:hint="eastAsia" w:ascii="仿宋" w:hAnsi="仿宋" w:eastAsia="仿宋" w:cs="宋体"/>
          <w:szCs w:val="21"/>
        </w:rPr>
        <w:t>6.5由磋商小组根据综合评分情况，按照评审得分由高到低顺序推荐3名以上成交候选供应商，并编写评</w:t>
      </w:r>
      <w:r>
        <w:rPr>
          <w:rFonts w:hint="eastAsia" w:ascii="仿宋" w:hAnsi="仿宋" w:eastAsia="仿宋" w:cs="宋体"/>
          <w:kern w:val="0"/>
          <w:szCs w:val="21"/>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ascii="仿宋" w:hAnsi="仿宋" w:eastAsia="仿宋" w:cs="宋体"/>
          <w:kern w:val="0"/>
          <w:szCs w:val="21"/>
        </w:rPr>
      </w:pPr>
      <w:r>
        <w:rPr>
          <w:rFonts w:hint="eastAsia" w:ascii="仿宋" w:hAnsi="仿宋" w:eastAsia="仿宋" w:cs="宋体"/>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602"/>
        <w:rPr>
          <w:rFonts w:ascii="仿宋" w:hAnsi="仿宋" w:eastAsia="仿宋" w:cs="宋体"/>
          <w:b/>
          <w:bCs/>
          <w:sz w:val="24"/>
        </w:rPr>
      </w:pPr>
      <w:r>
        <w:rPr>
          <w:rFonts w:hint="eastAsia" w:ascii="仿宋" w:hAnsi="仿宋" w:eastAsia="仿宋" w:cs="宋体"/>
          <w:b/>
          <w:bCs/>
          <w:sz w:val="24"/>
        </w:rPr>
        <w:t>7.评审复核</w:t>
      </w:r>
    </w:p>
    <w:p>
      <w:pPr>
        <w:spacing w:line="360" w:lineRule="auto"/>
        <w:ind w:firstLine="420" w:firstLineChars="200"/>
        <w:rPr>
          <w:rFonts w:ascii="仿宋" w:hAnsi="仿宋" w:eastAsia="仿宋" w:cs="宋体"/>
          <w:szCs w:val="21"/>
        </w:rPr>
      </w:pPr>
      <w:r>
        <w:rPr>
          <w:rFonts w:hint="eastAsia" w:ascii="仿宋" w:hAnsi="仿宋" w:eastAsia="仿宋" w:cs="宋体"/>
          <w:szCs w:val="21"/>
        </w:rPr>
        <w:t>7.1评审报告签署前，评审委员会要对评审结果进行复核，复核意见要体现在评审报告中。</w:t>
      </w:r>
    </w:p>
    <w:p>
      <w:pPr>
        <w:widowControl/>
        <w:spacing w:line="360" w:lineRule="auto"/>
        <w:ind w:firstLine="420" w:firstLineChars="200"/>
        <w:jc w:val="left"/>
        <w:rPr>
          <w:rFonts w:ascii="仿宋" w:hAnsi="仿宋" w:eastAsia="仿宋" w:cs="宋体"/>
          <w:kern w:val="0"/>
          <w:szCs w:val="21"/>
        </w:rPr>
      </w:pPr>
      <w:r>
        <w:rPr>
          <w:rFonts w:hint="eastAsia" w:ascii="仿宋" w:hAnsi="仿宋" w:eastAsia="仿宋" w:cs="宋体"/>
          <w:kern w:val="0"/>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spacing w:line="360" w:lineRule="auto"/>
        <w:ind w:firstLine="602"/>
        <w:rPr>
          <w:rFonts w:ascii="仿宋" w:hAnsi="仿宋" w:eastAsia="仿宋" w:cs="宋体"/>
          <w:b/>
          <w:bCs/>
          <w:sz w:val="24"/>
        </w:rPr>
      </w:pPr>
      <w:r>
        <w:rPr>
          <w:rFonts w:hint="eastAsia" w:ascii="仿宋" w:hAnsi="仿宋" w:eastAsia="仿宋" w:cs="宋体"/>
          <w:b/>
          <w:bCs/>
          <w:sz w:val="24"/>
        </w:rPr>
        <w:t>8.评审标准</w:t>
      </w:r>
    </w:p>
    <w:p>
      <w:pPr>
        <w:spacing w:line="360" w:lineRule="auto"/>
        <w:ind w:firstLine="420" w:firstLineChars="200"/>
        <w:rPr>
          <w:rFonts w:ascii="仿宋" w:hAnsi="仿宋" w:eastAsia="仿宋" w:cs="宋体"/>
          <w:szCs w:val="21"/>
        </w:rPr>
      </w:pPr>
      <w:r>
        <w:rPr>
          <w:rFonts w:hint="eastAsia" w:ascii="仿宋" w:hAnsi="仿宋" w:eastAsia="仿宋" w:cs="宋体"/>
          <w:szCs w:val="21"/>
        </w:rPr>
        <w:t>8.1评审依据：磋商小组将以磋商响应文件为评审依据，对供应商的报价、技术、商务等方面内容按百分制打分。（计分方法按四舍五入取至百分位）</w:t>
      </w:r>
    </w:p>
    <w:p>
      <w:pPr>
        <w:spacing w:line="360" w:lineRule="auto"/>
        <w:ind w:firstLine="420" w:firstLineChars="200"/>
        <w:rPr>
          <w:rFonts w:ascii="仿宋" w:hAnsi="仿宋" w:eastAsia="仿宋" w:cs="宋体"/>
          <w:bCs/>
          <w:szCs w:val="21"/>
        </w:rPr>
      </w:pPr>
      <w:r>
        <w:rPr>
          <w:rFonts w:hint="eastAsia" w:ascii="仿宋" w:hAnsi="仿宋" w:eastAsia="仿宋" w:cs="宋体"/>
          <w:bCs/>
          <w:szCs w:val="21"/>
        </w:rPr>
        <w:t>总得分=1+2+3</w:t>
      </w:r>
    </w:p>
    <w:p>
      <w:pPr>
        <w:spacing w:line="360" w:lineRule="auto"/>
        <w:ind w:firstLine="442" w:firstLineChars="200"/>
        <w:jc w:val="center"/>
        <w:rPr>
          <w:rFonts w:ascii="仿宋" w:hAnsi="仿宋" w:eastAsia="仿宋"/>
          <w:b/>
          <w:bCs/>
          <w:sz w:val="22"/>
          <w:szCs w:val="21"/>
        </w:rPr>
      </w:pPr>
      <w:r>
        <w:rPr>
          <w:rFonts w:ascii="仿宋" w:hAnsi="仿宋" w:eastAsia="仿宋"/>
          <w:b/>
          <w:bCs/>
          <w:sz w:val="22"/>
          <w:szCs w:val="21"/>
        </w:rPr>
        <w:t>评分方法</w:t>
      </w:r>
    </w:p>
    <w:p>
      <w:pPr>
        <w:spacing w:line="360" w:lineRule="auto"/>
        <w:ind w:firstLine="527"/>
        <w:rPr>
          <w:rFonts w:ascii="仿宋" w:hAnsi="仿宋" w:eastAsia="仿宋"/>
          <w:b/>
          <w:kern w:val="0"/>
          <w:szCs w:val="20"/>
        </w:rPr>
      </w:pPr>
      <w:r>
        <w:rPr>
          <w:rFonts w:hint="eastAsia" w:ascii="仿宋" w:hAnsi="仿宋" w:eastAsia="仿宋"/>
          <w:b/>
          <w:kern w:val="0"/>
          <w:szCs w:val="20"/>
        </w:rPr>
        <w:t>1.价格分………………………………………………………………………………………15分</w:t>
      </w:r>
    </w:p>
    <w:p>
      <w:pPr>
        <w:spacing w:line="360" w:lineRule="auto"/>
        <w:ind w:firstLine="525"/>
        <w:rPr>
          <w:rFonts w:ascii="仿宋" w:hAnsi="仿宋" w:eastAsia="仿宋"/>
          <w:kern w:val="0"/>
          <w:szCs w:val="20"/>
        </w:rPr>
      </w:pPr>
      <w:r>
        <w:rPr>
          <w:rFonts w:hint="eastAsia" w:ascii="仿宋" w:hAnsi="仿宋" w:eastAsia="仿宋"/>
          <w:kern w:val="0"/>
          <w:szCs w:val="20"/>
        </w:rPr>
        <w:t>1.评审报价为供应商的最后报价进行政策性扣除后的价格，评审报价只是作为评审时使用。最终成交供应商的成交金额等于最后报价(如有修正，以确认修正后的最后报价为准)。</w:t>
      </w:r>
    </w:p>
    <w:p>
      <w:pPr>
        <w:spacing w:line="360" w:lineRule="auto"/>
        <w:ind w:firstLine="525"/>
        <w:rPr>
          <w:rFonts w:ascii="仿宋" w:hAnsi="仿宋" w:eastAsia="仿宋"/>
          <w:kern w:val="0"/>
          <w:szCs w:val="20"/>
        </w:rPr>
      </w:pPr>
      <w:r>
        <w:rPr>
          <w:rFonts w:hint="eastAsia" w:ascii="仿宋" w:hAnsi="仿宋" w:eastAsia="仿宋"/>
          <w:kern w:val="0"/>
          <w:szCs w:val="20"/>
        </w:rPr>
        <w:t>2.政府采购政策性扣除计算方法</w:t>
      </w:r>
    </w:p>
    <w:p>
      <w:pPr>
        <w:spacing w:line="360" w:lineRule="auto"/>
        <w:ind w:firstLine="525"/>
        <w:rPr>
          <w:rFonts w:ascii="仿宋" w:hAnsi="仿宋" w:eastAsia="仿宋"/>
          <w:kern w:val="0"/>
          <w:szCs w:val="20"/>
        </w:rPr>
      </w:pPr>
      <w:r>
        <w:rPr>
          <w:rFonts w:hint="eastAsia" w:ascii="仿宋" w:hAnsi="仿宋" w:eastAsia="仿宋"/>
          <w:kern w:val="0"/>
          <w:szCs w:val="20"/>
        </w:rPr>
        <w:t>按照《政府采购促进中小企业发展管理办法》(财库[2020]46号)及《广西壮族自治区财政厅关于进一步发挥政府采购政策功能促进企业发展的通知》(桂财采 (2022) 30 号)，本项目专门面向中小微企业采购，不再执行价格评审优惠的扶持政策;监狱企业或残疾人福利性单位视同小型、微型企业。</w:t>
      </w:r>
    </w:p>
    <w:p>
      <w:pPr>
        <w:spacing w:line="360" w:lineRule="auto"/>
        <w:ind w:firstLine="525"/>
        <w:rPr>
          <w:rFonts w:ascii="仿宋" w:hAnsi="仿宋" w:eastAsia="仿宋"/>
          <w:kern w:val="0"/>
          <w:szCs w:val="20"/>
        </w:rPr>
      </w:pPr>
      <w:r>
        <w:rPr>
          <w:rFonts w:hint="eastAsia" w:ascii="仿宋" w:hAnsi="仿宋" w:eastAsia="仿宋"/>
          <w:kern w:val="0"/>
          <w:szCs w:val="20"/>
        </w:rPr>
        <w:t>评审报价=最后报价</w:t>
      </w:r>
    </w:p>
    <w:p>
      <w:pPr>
        <w:spacing w:line="360" w:lineRule="auto"/>
        <w:ind w:firstLine="525"/>
        <w:rPr>
          <w:rFonts w:ascii="仿宋" w:hAnsi="仿宋" w:eastAsia="仿宋"/>
          <w:kern w:val="0"/>
          <w:szCs w:val="20"/>
        </w:rPr>
      </w:pPr>
      <w:r>
        <w:rPr>
          <w:rFonts w:hint="eastAsia" w:ascii="仿宋" w:hAnsi="仿宋" w:eastAsia="仿宋"/>
          <w:kern w:val="0"/>
          <w:szCs w:val="20"/>
        </w:rPr>
        <w:t>3.以进入比较与评价环节的最低的评审报价为基准价，基准价得分为15分。</w:t>
      </w:r>
    </w:p>
    <w:p>
      <w:pPr>
        <w:spacing w:line="360" w:lineRule="auto"/>
        <w:ind w:firstLine="525"/>
        <w:rPr>
          <w:rFonts w:ascii="仿宋" w:hAnsi="仿宋" w:eastAsia="仿宋"/>
          <w:kern w:val="0"/>
          <w:szCs w:val="20"/>
        </w:rPr>
      </w:pPr>
      <w:r>
        <w:rPr>
          <w:rFonts w:hint="eastAsia" w:ascii="仿宋" w:hAnsi="仿宋" w:eastAsia="仿宋"/>
          <w:kern w:val="0"/>
          <w:szCs w:val="20"/>
        </w:rPr>
        <w:t>4.价格分计算公式：</w:t>
      </w:r>
    </w:p>
    <w:p>
      <w:pPr>
        <w:tabs>
          <w:tab w:val="left" w:pos="8460"/>
        </w:tabs>
        <w:spacing w:line="360" w:lineRule="auto"/>
        <w:ind w:firstLine="525"/>
        <w:rPr>
          <w:rFonts w:ascii="仿宋" w:hAnsi="仿宋" w:eastAsia="仿宋"/>
          <w:kern w:val="0"/>
          <w:szCs w:val="20"/>
        </w:rPr>
      </w:pPr>
      <w:r>
        <w:rPr>
          <w:rFonts w:hint="eastAsia" w:ascii="仿宋" w:hAnsi="仿宋" w:eastAsia="仿宋"/>
          <w:kern w:val="0"/>
          <w:szCs w:val="20"/>
        </w:rPr>
        <w:t xml:space="preserve">    磋商报价得分=（基准价/某供应商的评审报价）×15分</w:t>
      </w:r>
    </w:p>
    <w:p>
      <w:pPr>
        <w:spacing w:line="360" w:lineRule="auto"/>
        <w:ind w:firstLine="527"/>
        <w:rPr>
          <w:rFonts w:ascii="仿宋" w:hAnsi="仿宋" w:eastAsia="仿宋"/>
          <w:b/>
          <w:kern w:val="0"/>
          <w:szCs w:val="21"/>
        </w:rPr>
      </w:pPr>
      <w:r>
        <w:rPr>
          <w:rFonts w:hint="eastAsia" w:ascii="仿宋" w:hAnsi="仿宋" w:eastAsia="仿宋"/>
          <w:b/>
          <w:kern w:val="0"/>
          <w:szCs w:val="21"/>
        </w:rPr>
        <w:t>2、技术分……………………………………………………………………………………73分</w:t>
      </w:r>
    </w:p>
    <w:p>
      <w:pPr>
        <w:spacing w:line="360" w:lineRule="auto"/>
        <w:ind w:firstLine="527"/>
        <w:rPr>
          <w:rFonts w:ascii="仿宋" w:hAnsi="仿宋" w:eastAsia="仿宋"/>
          <w:b/>
          <w:kern w:val="0"/>
          <w:szCs w:val="21"/>
        </w:rPr>
      </w:pPr>
      <w:r>
        <w:rPr>
          <w:rFonts w:hint="eastAsia" w:ascii="仿宋" w:hAnsi="仿宋" w:eastAsia="仿宋"/>
          <w:b/>
          <w:kern w:val="0"/>
          <w:szCs w:val="21"/>
        </w:rPr>
        <w:t>（1）总体概述（施工程序总体设想及施工段划分）……………………………………</w:t>
      </w:r>
      <w:r>
        <w:rPr>
          <w:rFonts w:ascii="仿宋" w:hAnsi="仿宋" w:eastAsia="仿宋"/>
          <w:b/>
          <w:kern w:val="0"/>
          <w:szCs w:val="21"/>
        </w:rPr>
        <w:t>9</w:t>
      </w:r>
      <w:r>
        <w:rPr>
          <w:rFonts w:hint="eastAsia" w:ascii="仿宋" w:hAnsi="仿宋" w:eastAsia="仿宋"/>
          <w:b/>
          <w:kern w:val="0"/>
          <w:szCs w:val="21"/>
        </w:rPr>
        <w:t>分</w:t>
      </w:r>
    </w:p>
    <w:p>
      <w:pPr>
        <w:spacing w:line="360" w:lineRule="auto"/>
        <w:ind w:firstLine="525"/>
        <w:rPr>
          <w:rFonts w:ascii="仿宋" w:hAnsi="仿宋" w:eastAsia="仿宋"/>
          <w:kern w:val="0"/>
          <w:szCs w:val="21"/>
        </w:rPr>
      </w:pPr>
      <w:r>
        <w:rPr>
          <w:rFonts w:hint="eastAsia" w:ascii="仿宋" w:hAnsi="仿宋" w:eastAsia="仿宋"/>
          <w:kern w:val="0"/>
          <w:szCs w:val="21"/>
        </w:rPr>
        <w:t>一档（0分）：无项目总体概述或不可行。</w:t>
      </w:r>
    </w:p>
    <w:p>
      <w:pPr>
        <w:spacing w:line="360" w:lineRule="auto"/>
        <w:ind w:firstLine="525"/>
        <w:rPr>
          <w:rFonts w:ascii="仿宋" w:hAnsi="仿宋" w:eastAsia="仿宋"/>
          <w:kern w:val="0"/>
          <w:szCs w:val="21"/>
        </w:rPr>
      </w:pPr>
      <w:r>
        <w:rPr>
          <w:rFonts w:hint="eastAsia" w:ascii="仿宋" w:hAnsi="仿宋" w:eastAsia="仿宋"/>
          <w:kern w:val="0"/>
          <w:szCs w:val="21"/>
        </w:rPr>
        <w:t>二档（</w:t>
      </w:r>
      <w:r>
        <w:rPr>
          <w:rFonts w:ascii="仿宋" w:hAnsi="仿宋" w:eastAsia="仿宋"/>
          <w:kern w:val="0"/>
          <w:szCs w:val="21"/>
        </w:rPr>
        <w:t>3</w:t>
      </w:r>
      <w:r>
        <w:rPr>
          <w:rFonts w:hint="eastAsia" w:ascii="仿宋" w:hAnsi="仿宋" w:eastAsia="仿宋"/>
          <w:kern w:val="0"/>
          <w:szCs w:val="21"/>
        </w:rPr>
        <w:t>分）：对项目总体有认识，有一定的措施但部分不具体；施工段划分较合理，符合规范要求。</w:t>
      </w:r>
    </w:p>
    <w:p>
      <w:pPr>
        <w:spacing w:line="360" w:lineRule="auto"/>
        <w:ind w:firstLine="525"/>
        <w:rPr>
          <w:rFonts w:ascii="仿宋" w:hAnsi="仿宋" w:eastAsia="仿宋"/>
          <w:kern w:val="0"/>
          <w:szCs w:val="21"/>
        </w:rPr>
      </w:pPr>
      <w:r>
        <w:rPr>
          <w:rFonts w:hint="eastAsia" w:ascii="仿宋" w:hAnsi="仿宋" w:eastAsia="仿宋"/>
          <w:kern w:val="0"/>
          <w:szCs w:val="21"/>
        </w:rPr>
        <w:t>三档（</w:t>
      </w:r>
      <w:r>
        <w:rPr>
          <w:rFonts w:ascii="仿宋" w:hAnsi="仿宋" w:eastAsia="仿宋"/>
          <w:kern w:val="0"/>
          <w:szCs w:val="21"/>
        </w:rPr>
        <w:t>6</w:t>
      </w:r>
      <w:r>
        <w:rPr>
          <w:rFonts w:hint="eastAsia" w:ascii="仿宋" w:hAnsi="仿宋" w:eastAsia="仿宋"/>
          <w:kern w:val="0"/>
          <w:szCs w:val="21"/>
        </w:rPr>
        <w:t>分）：对项目总体有一定认识，表述清晰、完整，措施具体有效；施工段划分呼应总体表述，划分清晰，符合规范要求。</w:t>
      </w:r>
    </w:p>
    <w:p>
      <w:pPr>
        <w:spacing w:line="360" w:lineRule="auto"/>
        <w:ind w:firstLine="525"/>
        <w:rPr>
          <w:rFonts w:ascii="仿宋" w:hAnsi="仿宋" w:eastAsia="仿宋"/>
          <w:kern w:val="0"/>
          <w:szCs w:val="21"/>
        </w:rPr>
      </w:pPr>
      <w:r>
        <w:rPr>
          <w:rFonts w:hint="eastAsia" w:ascii="仿宋" w:hAnsi="仿宋" w:eastAsia="仿宋"/>
          <w:kern w:val="0"/>
          <w:szCs w:val="21"/>
        </w:rPr>
        <w:t>四档（</w:t>
      </w:r>
      <w:r>
        <w:rPr>
          <w:rFonts w:ascii="仿宋" w:hAnsi="仿宋" w:eastAsia="仿宋"/>
          <w:kern w:val="0"/>
          <w:szCs w:val="21"/>
        </w:rPr>
        <w:t>9</w:t>
      </w:r>
      <w:r>
        <w:rPr>
          <w:rFonts w:hint="eastAsia" w:ascii="仿宋" w:hAnsi="仿宋" w:eastAsia="仿宋"/>
          <w:kern w:val="0"/>
          <w:szCs w:val="21"/>
        </w:rPr>
        <w:t>分）：对项目总体有深刻认识，表述清晰、完整、严谨、合理，措施先进、具体、有效、成熟，采用了己论证的新技术、新工艺、新材料、新设备；施工段划分呼应总体表述，划分清晰、合理，符合规范要求。</w:t>
      </w:r>
    </w:p>
    <w:p>
      <w:pPr>
        <w:spacing w:line="360" w:lineRule="auto"/>
        <w:ind w:firstLine="310" w:firstLineChars="147"/>
        <w:rPr>
          <w:rFonts w:ascii="仿宋" w:hAnsi="仿宋" w:eastAsia="仿宋"/>
          <w:b/>
          <w:bCs/>
          <w:kern w:val="0"/>
          <w:szCs w:val="21"/>
        </w:rPr>
      </w:pPr>
      <w:r>
        <w:rPr>
          <w:rFonts w:hint="eastAsia" w:ascii="仿宋" w:hAnsi="仿宋" w:eastAsia="仿宋"/>
          <w:b/>
          <w:bCs/>
          <w:kern w:val="0"/>
          <w:szCs w:val="21"/>
        </w:rPr>
        <w:t>（2）主要施工方法</w:t>
      </w:r>
      <w:r>
        <w:rPr>
          <w:rFonts w:hint="eastAsia" w:ascii="仿宋" w:hAnsi="仿宋" w:eastAsia="仿宋"/>
          <w:b/>
          <w:kern w:val="0"/>
          <w:szCs w:val="21"/>
        </w:rPr>
        <w:t>……………………………………………………………………………</w:t>
      </w:r>
      <w:r>
        <w:rPr>
          <w:rFonts w:ascii="仿宋" w:hAnsi="仿宋" w:eastAsia="仿宋"/>
          <w:b/>
          <w:kern w:val="0"/>
          <w:szCs w:val="21"/>
        </w:rPr>
        <w:t>10</w:t>
      </w:r>
      <w:r>
        <w:rPr>
          <w:rFonts w:hint="eastAsia" w:ascii="仿宋" w:hAnsi="仿宋" w:eastAsia="仿宋"/>
          <w:b/>
          <w:kern w:val="0"/>
          <w:szCs w:val="21"/>
        </w:rPr>
        <w:t>分</w:t>
      </w:r>
    </w:p>
    <w:p>
      <w:pPr>
        <w:spacing w:line="360" w:lineRule="auto"/>
        <w:ind w:firstLine="420" w:firstLineChars="200"/>
        <w:rPr>
          <w:rFonts w:ascii="仿宋" w:hAnsi="仿宋" w:eastAsia="仿宋"/>
          <w:kern w:val="0"/>
          <w:szCs w:val="21"/>
        </w:rPr>
      </w:pPr>
      <w:r>
        <w:rPr>
          <w:rFonts w:hint="eastAsia" w:ascii="仿宋" w:hAnsi="仿宋" w:eastAsia="仿宋"/>
          <w:kern w:val="0"/>
          <w:szCs w:val="21"/>
        </w:rPr>
        <w:t>一档（0分）：无施工方法或不可行。</w:t>
      </w:r>
    </w:p>
    <w:p>
      <w:pPr>
        <w:spacing w:line="360" w:lineRule="auto"/>
        <w:ind w:firstLine="420" w:firstLineChars="200"/>
        <w:rPr>
          <w:rFonts w:ascii="仿宋" w:hAnsi="仿宋" w:eastAsia="仿宋"/>
          <w:kern w:val="0"/>
          <w:szCs w:val="21"/>
        </w:rPr>
      </w:pPr>
      <w:r>
        <w:rPr>
          <w:rFonts w:hint="eastAsia" w:ascii="仿宋" w:hAnsi="仿宋" w:eastAsia="仿宋"/>
          <w:kern w:val="0"/>
          <w:szCs w:val="21"/>
        </w:rPr>
        <w:t>二档（</w:t>
      </w:r>
      <w:r>
        <w:rPr>
          <w:rFonts w:ascii="仿宋" w:hAnsi="仿宋" w:eastAsia="仿宋"/>
          <w:kern w:val="0"/>
          <w:szCs w:val="21"/>
        </w:rPr>
        <w:t>3</w:t>
      </w:r>
      <w:r>
        <w:rPr>
          <w:rFonts w:hint="eastAsia" w:ascii="仿宋" w:hAnsi="仿宋" w:eastAsia="仿宋"/>
          <w:kern w:val="0"/>
          <w:szCs w:val="21"/>
        </w:rPr>
        <w:t>分）：各主要分部施工方法不能满足项目需求，没有施工技术方案，不能指导具体施工并确保安全。</w:t>
      </w:r>
    </w:p>
    <w:p>
      <w:pPr>
        <w:spacing w:line="360" w:lineRule="auto"/>
        <w:ind w:firstLine="420" w:firstLineChars="200"/>
        <w:rPr>
          <w:rFonts w:ascii="仿宋" w:hAnsi="仿宋" w:eastAsia="仿宋"/>
          <w:kern w:val="0"/>
          <w:szCs w:val="21"/>
        </w:rPr>
      </w:pPr>
      <w:r>
        <w:rPr>
          <w:rFonts w:hint="eastAsia" w:ascii="仿宋" w:hAnsi="仿宋" w:eastAsia="仿宋"/>
          <w:kern w:val="0"/>
          <w:szCs w:val="21"/>
        </w:rPr>
        <w:t>三档（</w:t>
      </w:r>
      <w:r>
        <w:rPr>
          <w:rFonts w:ascii="仿宋" w:hAnsi="仿宋" w:eastAsia="仿宋"/>
          <w:kern w:val="0"/>
          <w:szCs w:val="21"/>
        </w:rPr>
        <w:t>6</w:t>
      </w:r>
      <w:r>
        <w:rPr>
          <w:rFonts w:hint="eastAsia" w:ascii="仿宋" w:hAnsi="仿宋" w:eastAsia="仿宋"/>
          <w:kern w:val="0"/>
          <w:szCs w:val="21"/>
        </w:rPr>
        <w:t>分）：各主要分部施工方法符合项目实际，有较详尽的施工技术方案，工艺一般、方法可行，能指导具体施工并确保安全；</w:t>
      </w:r>
    </w:p>
    <w:p>
      <w:pPr>
        <w:spacing w:line="360" w:lineRule="auto"/>
        <w:ind w:firstLine="525"/>
        <w:rPr>
          <w:rFonts w:ascii="仿宋" w:hAnsi="仿宋" w:eastAsia="仿宋"/>
          <w:kern w:val="0"/>
          <w:szCs w:val="21"/>
        </w:rPr>
      </w:pPr>
      <w:r>
        <w:rPr>
          <w:rFonts w:hint="eastAsia" w:ascii="仿宋" w:hAnsi="仿宋" w:eastAsia="仿宋"/>
          <w:szCs w:val="21"/>
        </w:rPr>
        <w:t>四档（1</w:t>
      </w:r>
      <w:r>
        <w:rPr>
          <w:rFonts w:ascii="仿宋" w:hAnsi="仿宋" w:eastAsia="仿宋"/>
          <w:szCs w:val="21"/>
        </w:rPr>
        <w:t>0</w:t>
      </w:r>
      <w:r>
        <w:rPr>
          <w:rFonts w:hint="eastAsia" w:ascii="仿宋" w:hAnsi="仿宋" w:eastAsia="仿宋"/>
          <w:szCs w:val="21"/>
        </w:rPr>
        <w:t>分）：</w:t>
      </w:r>
      <w:r>
        <w:rPr>
          <w:rFonts w:hint="eastAsia" w:ascii="仿宋" w:hAnsi="仿宋" w:eastAsia="仿宋"/>
        </w:rPr>
        <w:t>各主要分部施工方法符合项目实际，有详尽的施工技术方案，工艺先进、方法科学合理、可行，能指导具体施工并确保安全；</w:t>
      </w:r>
    </w:p>
    <w:p>
      <w:pPr>
        <w:spacing w:line="360" w:lineRule="auto"/>
        <w:ind w:firstLine="527"/>
        <w:rPr>
          <w:rFonts w:ascii="仿宋" w:hAnsi="仿宋" w:eastAsia="仿宋"/>
          <w:b/>
          <w:kern w:val="0"/>
          <w:szCs w:val="21"/>
        </w:rPr>
      </w:pPr>
      <w:r>
        <w:rPr>
          <w:rFonts w:hint="eastAsia" w:ascii="仿宋" w:hAnsi="仿宋" w:eastAsia="仿宋"/>
          <w:b/>
          <w:kern w:val="0"/>
          <w:szCs w:val="21"/>
        </w:rPr>
        <w:t>（3）施工进度计划和各阶段进度的保证措施……………………………………………12分</w:t>
      </w:r>
    </w:p>
    <w:p>
      <w:pPr>
        <w:spacing w:line="360" w:lineRule="auto"/>
        <w:ind w:firstLine="525"/>
        <w:rPr>
          <w:rFonts w:ascii="仿宋" w:hAnsi="仿宋" w:eastAsia="仿宋"/>
          <w:kern w:val="0"/>
          <w:szCs w:val="21"/>
        </w:rPr>
      </w:pPr>
      <w:r>
        <w:rPr>
          <w:rFonts w:hint="eastAsia" w:ascii="仿宋" w:hAnsi="仿宋" w:eastAsia="仿宋"/>
          <w:kern w:val="0"/>
          <w:szCs w:val="21"/>
        </w:rPr>
        <w:t>一档（0分）：</w:t>
      </w:r>
      <w:r>
        <w:rPr>
          <w:rFonts w:ascii="仿宋" w:hAnsi="仿宋" w:eastAsia="仿宋"/>
          <w:kern w:val="0"/>
          <w:szCs w:val="21"/>
        </w:rPr>
        <w:t>无</w:t>
      </w:r>
      <w:r>
        <w:rPr>
          <w:rFonts w:hint="eastAsia" w:ascii="仿宋" w:hAnsi="仿宋" w:eastAsia="仿宋"/>
          <w:kern w:val="0"/>
          <w:szCs w:val="21"/>
        </w:rPr>
        <w:t>施工进度计划和各阶段进度的保证措施</w:t>
      </w:r>
      <w:r>
        <w:rPr>
          <w:rFonts w:ascii="仿宋" w:hAnsi="仿宋" w:eastAsia="仿宋"/>
          <w:kern w:val="0"/>
          <w:szCs w:val="21"/>
        </w:rPr>
        <w:t>或不可行。</w:t>
      </w:r>
    </w:p>
    <w:p>
      <w:pPr>
        <w:spacing w:line="360" w:lineRule="auto"/>
        <w:ind w:firstLine="525"/>
        <w:rPr>
          <w:rFonts w:ascii="仿宋" w:hAnsi="仿宋" w:eastAsia="仿宋"/>
          <w:kern w:val="0"/>
          <w:szCs w:val="21"/>
        </w:rPr>
      </w:pPr>
      <w:r>
        <w:rPr>
          <w:rFonts w:hint="eastAsia" w:ascii="仿宋" w:hAnsi="仿宋" w:eastAsia="仿宋"/>
          <w:kern w:val="0"/>
          <w:szCs w:val="21"/>
        </w:rPr>
        <w:t>二档（4分）：施工进度计划和各阶段进度基本准确，计划编制基本合理，关键节点的控制措施基本可行。</w:t>
      </w:r>
    </w:p>
    <w:p>
      <w:pPr>
        <w:spacing w:line="360" w:lineRule="auto"/>
        <w:ind w:firstLine="525"/>
        <w:rPr>
          <w:rFonts w:ascii="仿宋" w:hAnsi="仿宋" w:eastAsia="仿宋"/>
          <w:kern w:val="0"/>
          <w:szCs w:val="21"/>
        </w:rPr>
      </w:pPr>
      <w:r>
        <w:rPr>
          <w:rFonts w:hint="eastAsia" w:ascii="仿宋" w:hAnsi="仿宋" w:eastAsia="仿宋"/>
          <w:kern w:val="0"/>
          <w:szCs w:val="21"/>
        </w:rPr>
        <w:t>三档（8分）：施工进度计划和各阶段进度清晰、准确、完整，计划编制可行，关键节点的控制措施合理、可行。</w:t>
      </w:r>
    </w:p>
    <w:p>
      <w:pPr>
        <w:spacing w:line="360" w:lineRule="auto"/>
        <w:ind w:firstLine="525"/>
        <w:rPr>
          <w:rFonts w:ascii="仿宋" w:hAnsi="仿宋" w:eastAsia="仿宋"/>
          <w:kern w:val="0"/>
          <w:szCs w:val="21"/>
        </w:rPr>
      </w:pPr>
      <w:r>
        <w:rPr>
          <w:rFonts w:hint="eastAsia" w:ascii="仿宋" w:hAnsi="仿宋" w:eastAsia="仿宋"/>
          <w:kern w:val="0"/>
          <w:szCs w:val="21"/>
        </w:rPr>
        <w:t>四档（12分）：施工进度计划和各阶段进度清晰、准确、完整，计划编制合理、可行，关键节点的控制措施有力、合理、可行。</w:t>
      </w:r>
    </w:p>
    <w:p>
      <w:pPr>
        <w:spacing w:line="360" w:lineRule="auto"/>
        <w:ind w:firstLine="527"/>
        <w:rPr>
          <w:rFonts w:ascii="仿宋" w:hAnsi="仿宋" w:eastAsia="仿宋"/>
          <w:b/>
          <w:kern w:val="0"/>
          <w:szCs w:val="21"/>
        </w:rPr>
      </w:pPr>
      <w:r>
        <w:rPr>
          <w:rFonts w:hint="eastAsia" w:ascii="仿宋" w:hAnsi="仿宋" w:eastAsia="仿宋"/>
          <w:b/>
          <w:kern w:val="0"/>
          <w:szCs w:val="21"/>
        </w:rPr>
        <w:t>（4）拟投入的劳动力、材料、施工机械、设备计划及其安全保证措施………………1</w:t>
      </w:r>
      <w:r>
        <w:rPr>
          <w:rFonts w:ascii="仿宋" w:hAnsi="仿宋" w:eastAsia="仿宋"/>
          <w:b/>
          <w:kern w:val="0"/>
          <w:szCs w:val="21"/>
        </w:rPr>
        <w:t>0</w:t>
      </w:r>
      <w:r>
        <w:rPr>
          <w:rFonts w:hint="eastAsia" w:ascii="仿宋" w:hAnsi="仿宋" w:eastAsia="仿宋"/>
          <w:b/>
          <w:kern w:val="0"/>
          <w:szCs w:val="21"/>
        </w:rPr>
        <w:t>分</w:t>
      </w:r>
    </w:p>
    <w:p>
      <w:pPr>
        <w:spacing w:line="360" w:lineRule="auto"/>
        <w:ind w:firstLine="525"/>
        <w:rPr>
          <w:rFonts w:ascii="仿宋" w:hAnsi="仿宋" w:eastAsia="仿宋"/>
          <w:kern w:val="0"/>
          <w:szCs w:val="21"/>
        </w:rPr>
      </w:pPr>
      <w:r>
        <w:rPr>
          <w:rFonts w:hint="eastAsia" w:ascii="仿宋" w:hAnsi="仿宋" w:eastAsia="仿宋"/>
          <w:kern w:val="0"/>
          <w:szCs w:val="21"/>
        </w:rPr>
        <w:t>一档（0分）：</w:t>
      </w:r>
      <w:r>
        <w:rPr>
          <w:rFonts w:ascii="仿宋" w:hAnsi="仿宋" w:eastAsia="仿宋"/>
          <w:kern w:val="0"/>
          <w:szCs w:val="21"/>
        </w:rPr>
        <w:t>无</w:t>
      </w:r>
      <w:r>
        <w:rPr>
          <w:rFonts w:hint="eastAsia" w:ascii="仿宋" w:hAnsi="仿宋" w:eastAsia="仿宋"/>
          <w:kern w:val="0"/>
          <w:szCs w:val="21"/>
        </w:rPr>
        <w:t>劳动力和材料投入、机械设备投入计划及其安全保证措施</w:t>
      </w:r>
      <w:r>
        <w:rPr>
          <w:rFonts w:ascii="仿宋" w:hAnsi="仿宋" w:eastAsia="仿宋"/>
          <w:kern w:val="0"/>
          <w:szCs w:val="21"/>
        </w:rPr>
        <w:t>或不可行。</w:t>
      </w:r>
    </w:p>
    <w:p>
      <w:pPr>
        <w:spacing w:line="360" w:lineRule="auto"/>
        <w:ind w:firstLine="525"/>
        <w:rPr>
          <w:rFonts w:ascii="仿宋" w:hAnsi="仿宋" w:eastAsia="仿宋"/>
          <w:kern w:val="0"/>
          <w:szCs w:val="21"/>
        </w:rPr>
      </w:pPr>
      <w:r>
        <w:rPr>
          <w:rFonts w:hint="eastAsia" w:ascii="仿宋" w:hAnsi="仿宋" w:eastAsia="仿宋"/>
          <w:kern w:val="0"/>
          <w:szCs w:val="21"/>
        </w:rPr>
        <w:t>二档（</w:t>
      </w:r>
      <w:r>
        <w:rPr>
          <w:rFonts w:ascii="仿宋" w:hAnsi="仿宋" w:eastAsia="仿宋"/>
          <w:kern w:val="0"/>
          <w:szCs w:val="21"/>
        </w:rPr>
        <w:t>3</w:t>
      </w:r>
      <w:r>
        <w:rPr>
          <w:rFonts w:hint="eastAsia" w:ascii="仿宋" w:hAnsi="仿宋" w:eastAsia="仿宋"/>
          <w:kern w:val="0"/>
          <w:szCs w:val="21"/>
        </w:rPr>
        <w:t>分）：投入计划与进度计划呼应，基本满足施工需要，调配投入计划基本合理；保证措施部分清晰。</w:t>
      </w:r>
    </w:p>
    <w:p>
      <w:pPr>
        <w:spacing w:line="360" w:lineRule="auto"/>
        <w:ind w:firstLine="525"/>
        <w:rPr>
          <w:rFonts w:ascii="仿宋" w:hAnsi="仿宋" w:eastAsia="仿宋"/>
          <w:kern w:val="0"/>
          <w:szCs w:val="21"/>
        </w:rPr>
      </w:pPr>
      <w:r>
        <w:rPr>
          <w:rFonts w:hint="eastAsia" w:ascii="仿宋" w:hAnsi="仿宋" w:eastAsia="仿宋"/>
          <w:kern w:val="0"/>
          <w:szCs w:val="21"/>
        </w:rPr>
        <w:t>三档（</w:t>
      </w:r>
      <w:r>
        <w:rPr>
          <w:rFonts w:ascii="仿宋" w:hAnsi="仿宋" w:eastAsia="仿宋"/>
          <w:kern w:val="0"/>
          <w:szCs w:val="21"/>
        </w:rPr>
        <w:t>6</w:t>
      </w:r>
      <w:r>
        <w:rPr>
          <w:rFonts w:hint="eastAsia" w:ascii="仿宋" w:hAnsi="仿宋" w:eastAsia="仿宋"/>
          <w:kern w:val="0"/>
          <w:szCs w:val="21"/>
        </w:rPr>
        <w:t>分）：投入计划与进度计划呼应，较好满足施工需要，调配投入计划基本合理、准确；保证措施清晰。</w:t>
      </w:r>
    </w:p>
    <w:p>
      <w:pPr>
        <w:spacing w:line="360" w:lineRule="auto"/>
        <w:ind w:firstLine="525"/>
        <w:rPr>
          <w:rFonts w:ascii="仿宋" w:hAnsi="仿宋" w:eastAsia="仿宋"/>
          <w:kern w:val="0"/>
          <w:szCs w:val="21"/>
        </w:rPr>
      </w:pPr>
      <w:r>
        <w:rPr>
          <w:rFonts w:hint="eastAsia" w:ascii="仿宋" w:hAnsi="仿宋" w:eastAsia="仿宋"/>
          <w:kern w:val="0"/>
          <w:szCs w:val="21"/>
        </w:rPr>
        <w:t>四档（</w:t>
      </w:r>
      <w:r>
        <w:rPr>
          <w:rFonts w:ascii="仿宋" w:hAnsi="仿宋" w:eastAsia="仿宋"/>
          <w:kern w:val="0"/>
          <w:szCs w:val="21"/>
        </w:rPr>
        <w:t>10</w:t>
      </w:r>
      <w:r>
        <w:rPr>
          <w:rFonts w:hint="eastAsia" w:ascii="仿宋" w:hAnsi="仿宋" w:eastAsia="仿宋"/>
          <w:kern w:val="0"/>
          <w:szCs w:val="21"/>
        </w:rPr>
        <w:t>分）：投入计划与进度计划呼应，很好满足施工需要，调配投入计划合理、准确；保证措施非常清晰。</w:t>
      </w:r>
    </w:p>
    <w:p>
      <w:pPr>
        <w:spacing w:line="360" w:lineRule="auto"/>
        <w:ind w:firstLine="310" w:firstLineChars="147"/>
        <w:rPr>
          <w:rFonts w:ascii="仿宋" w:hAnsi="仿宋" w:eastAsia="仿宋"/>
          <w:kern w:val="0"/>
          <w:szCs w:val="21"/>
        </w:rPr>
      </w:pPr>
      <w:r>
        <w:rPr>
          <w:rFonts w:hint="eastAsia" w:ascii="仿宋" w:hAnsi="仿宋" w:eastAsia="仿宋"/>
          <w:b/>
          <w:bCs/>
          <w:kern w:val="0"/>
          <w:szCs w:val="21"/>
        </w:rPr>
        <w:t>（5）安全生产施工措施</w:t>
      </w:r>
      <w:r>
        <w:rPr>
          <w:rFonts w:hint="eastAsia" w:ascii="仿宋" w:hAnsi="仿宋" w:eastAsia="仿宋"/>
          <w:b/>
          <w:kern w:val="0"/>
          <w:szCs w:val="21"/>
        </w:rPr>
        <w:t>………………………………………………………………………</w:t>
      </w:r>
      <w:r>
        <w:rPr>
          <w:rFonts w:ascii="仿宋" w:hAnsi="仿宋" w:eastAsia="仿宋"/>
          <w:b/>
          <w:kern w:val="0"/>
          <w:szCs w:val="21"/>
        </w:rPr>
        <w:t>10</w:t>
      </w:r>
      <w:r>
        <w:rPr>
          <w:rFonts w:hint="eastAsia" w:ascii="仿宋" w:hAnsi="仿宋" w:eastAsia="仿宋"/>
          <w:b/>
          <w:kern w:val="0"/>
          <w:szCs w:val="21"/>
        </w:rPr>
        <w:t>分</w:t>
      </w:r>
    </w:p>
    <w:p>
      <w:pPr>
        <w:spacing w:line="360" w:lineRule="auto"/>
        <w:ind w:firstLine="525"/>
        <w:rPr>
          <w:rFonts w:ascii="仿宋" w:hAnsi="仿宋" w:eastAsia="仿宋"/>
          <w:szCs w:val="21"/>
        </w:rPr>
      </w:pPr>
      <w:r>
        <w:rPr>
          <w:rFonts w:hint="eastAsia" w:ascii="仿宋" w:hAnsi="仿宋" w:eastAsia="仿宋"/>
          <w:szCs w:val="21"/>
        </w:rPr>
        <w:t>一档（0分）：无安全生产措施或不可行。</w:t>
      </w:r>
    </w:p>
    <w:p>
      <w:pPr>
        <w:spacing w:line="360" w:lineRule="auto"/>
        <w:ind w:firstLine="525"/>
        <w:rPr>
          <w:rFonts w:ascii="仿宋" w:hAnsi="仿宋" w:eastAsia="仿宋"/>
          <w:szCs w:val="21"/>
        </w:rPr>
      </w:pPr>
      <w:r>
        <w:rPr>
          <w:rFonts w:hint="eastAsia" w:ascii="仿宋" w:hAnsi="仿宋" w:eastAsia="仿宋"/>
          <w:szCs w:val="21"/>
        </w:rPr>
        <w:t>二档(</w:t>
      </w:r>
      <w:r>
        <w:rPr>
          <w:rFonts w:ascii="仿宋" w:hAnsi="仿宋" w:eastAsia="仿宋"/>
          <w:szCs w:val="21"/>
        </w:rPr>
        <w:t>3</w:t>
      </w:r>
      <w:r>
        <w:rPr>
          <w:rFonts w:hint="eastAsia" w:ascii="仿宋" w:hAnsi="仿宋" w:eastAsia="仿宋"/>
          <w:szCs w:val="21"/>
        </w:rPr>
        <w:t>分)：有专门的安全管理人员和制度，人员配备不合理，制度不健全，各道工序安全技术措施无针对性，不满足有关安全技术标准要求。现场防火、应急救援、社会治安安全措施不得力。</w:t>
      </w:r>
    </w:p>
    <w:p>
      <w:pPr>
        <w:spacing w:line="360" w:lineRule="auto"/>
        <w:ind w:firstLine="420" w:firstLineChars="200"/>
        <w:rPr>
          <w:rFonts w:ascii="仿宋" w:hAnsi="仿宋" w:eastAsia="仿宋"/>
          <w:kern w:val="0"/>
          <w:szCs w:val="21"/>
        </w:rPr>
      </w:pPr>
      <w:r>
        <w:rPr>
          <w:rFonts w:hint="eastAsia" w:ascii="仿宋" w:hAnsi="仿宋" w:eastAsia="仿宋"/>
          <w:kern w:val="0"/>
          <w:szCs w:val="21"/>
        </w:rPr>
        <w:t>三档(</w:t>
      </w:r>
      <w:r>
        <w:rPr>
          <w:rFonts w:ascii="仿宋" w:hAnsi="仿宋" w:eastAsia="仿宋"/>
          <w:kern w:val="0"/>
          <w:szCs w:val="21"/>
        </w:rPr>
        <w:t>6</w:t>
      </w:r>
      <w:r>
        <w:rPr>
          <w:rFonts w:hint="eastAsia" w:ascii="仿宋" w:hAnsi="仿宋" w:eastAsia="仿宋"/>
          <w:kern w:val="0"/>
          <w:szCs w:val="21"/>
        </w:rPr>
        <w:t>分)：有专门的安全管理人员和制度，且人员配备合理，制度健全，各道工序安全技术措施针对性一般，确保工程质量的技术组织措施符合实际且基本满足有关安全技术标准要求。现场防火、应急救援、社会治安安全措施一般。</w:t>
      </w:r>
    </w:p>
    <w:p>
      <w:pPr>
        <w:spacing w:line="360" w:lineRule="auto"/>
        <w:ind w:firstLine="420" w:firstLineChars="200"/>
        <w:rPr>
          <w:rFonts w:ascii="仿宋" w:hAnsi="仿宋" w:eastAsia="仿宋"/>
          <w:kern w:val="0"/>
          <w:szCs w:val="21"/>
        </w:rPr>
      </w:pPr>
      <w:r>
        <w:rPr>
          <w:rFonts w:hint="eastAsia" w:ascii="仿宋" w:hAnsi="仿宋" w:eastAsia="仿宋"/>
          <w:kern w:val="0"/>
          <w:szCs w:val="21"/>
        </w:rPr>
        <w:t>四档（</w:t>
      </w:r>
      <w:r>
        <w:rPr>
          <w:rFonts w:ascii="仿宋" w:hAnsi="仿宋" w:eastAsia="仿宋"/>
          <w:kern w:val="0"/>
          <w:szCs w:val="21"/>
        </w:rPr>
        <w:t>10</w:t>
      </w:r>
      <w:r>
        <w:rPr>
          <w:rFonts w:hint="eastAsia" w:ascii="仿宋" w:hAnsi="仿宋" w:eastAsia="仿宋"/>
          <w:kern w:val="0"/>
          <w:szCs w:val="21"/>
        </w:rPr>
        <w:t>分）：有专门的安全管理人员和制度，且人员配备合理，制度健全，各道工序安全技术措施针对性强，确保工程质量的技术组织措施符合实际且满足有关安全技术标准要求。现场防火、应急救援、社会治安安全措施得力。</w:t>
      </w:r>
    </w:p>
    <w:p>
      <w:pPr>
        <w:spacing w:line="360" w:lineRule="auto"/>
        <w:ind w:firstLine="527"/>
        <w:rPr>
          <w:rFonts w:ascii="仿宋" w:hAnsi="仿宋" w:eastAsia="仿宋"/>
          <w:b/>
          <w:kern w:val="0"/>
          <w:szCs w:val="21"/>
        </w:rPr>
      </w:pPr>
      <w:r>
        <w:rPr>
          <w:rFonts w:hint="eastAsia" w:ascii="仿宋" w:hAnsi="仿宋" w:eastAsia="仿宋"/>
          <w:b/>
          <w:kern w:val="0"/>
          <w:szCs w:val="21"/>
        </w:rPr>
        <w:t>（6）质量保证及新技术应用………………………………………………………………8分</w:t>
      </w:r>
    </w:p>
    <w:p>
      <w:pPr>
        <w:spacing w:line="360" w:lineRule="auto"/>
        <w:ind w:firstLine="525"/>
        <w:rPr>
          <w:rFonts w:ascii="仿宋" w:hAnsi="仿宋" w:eastAsia="仿宋"/>
          <w:kern w:val="0"/>
          <w:szCs w:val="21"/>
        </w:rPr>
      </w:pPr>
      <w:r>
        <w:rPr>
          <w:rFonts w:hint="eastAsia" w:ascii="仿宋" w:hAnsi="仿宋" w:eastAsia="仿宋"/>
          <w:kern w:val="0"/>
          <w:szCs w:val="21"/>
        </w:rPr>
        <w:t>一档（0分）：无质量保证及新技术应用或不可行。</w:t>
      </w:r>
    </w:p>
    <w:p>
      <w:pPr>
        <w:spacing w:line="360" w:lineRule="auto"/>
        <w:ind w:firstLine="525"/>
        <w:rPr>
          <w:rFonts w:ascii="仿宋" w:hAnsi="仿宋" w:eastAsia="仿宋"/>
          <w:kern w:val="0"/>
          <w:szCs w:val="21"/>
        </w:rPr>
      </w:pPr>
      <w:r>
        <w:rPr>
          <w:rFonts w:hint="eastAsia" w:ascii="仿宋" w:hAnsi="仿宋" w:eastAsia="仿宋"/>
          <w:kern w:val="0"/>
          <w:szCs w:val="21"/>
        </w:rPr>
        <w:t>二档（2分）：具体保证措施可行，技术、质量满足采购文件的要求。</w:t>
      </w:r>
    </w:p>
    <w:p>
      <w:pPr>
        <w:spacing w:line="360" w:lineRule="auto"/>
        <w:ind w:firstLine="525"/>
        <w:rPr>
          <w:rFonts w:ascii="仿宋" w:hAnsi="仿宋" w:eastAsia="仿宋"/>
          <w:kern w:val="0"/>
          <w:szCs w:val="21"/>
        </w:rPr>
      </w:pPr>
      <w:r>
        <w:rPr>
          <w:rFonts w:hint="eastAsia" w:ascii="仿宋" w:hAnsi="仿宋" w:eastAsia="仿宋"/>
          <w:kern w:val="0"/>
          <w:szCs w:val="21"/>
        </w:rPr>
        <w:t>三档（5分）：针对项目实际提出先进、可行、具体的质量保证措施，技术应用满足竞争性磋商文件的要求。</w:t>
      </w:r>
    </w:p>
    <w:p>
      <w:pPr>
        <w:spacing w:line="360" w:lineRule="auto"/>
        <w:ind w:firstLine="525"/>
        <w:rPr>
          <w:rFonts w:ascii="仿宋" w:hAnsi="仿宋" w:eastAsia="仿宋"/>
          <w:kern w:val="0"/>
          <w:szCs w:val="21"/>
        </w:rPr>
      </w:pPr>
      <w:r>
        <w:rPr>
          <w:rFonts w:hint="eastAsia" w:ascii="仿宋" w:hAnsi="仿宋" w:eastAsia="仿宋"/>
          <w:kern w:val="0"/>
          <w:szCs w:val="21"/>
        </w:rPr>
        <w:t>四档（8分）：应用新技术、新工艺、新材料、新设备，针对项目实际提出先进、可行、具体的质量保证措施，超过竞争性磋商文件的质量要求及施工验收规范要求。</w:t>
      </w:r>
    </w:p>
    <w:p>
      <w:pPr>
        <w:spacing w:line="360" w:lineRule="auto"/>
        <w:ind w:firstLine="527"/>
        <w:rPr>
          <w:rFonts w:ascii="仿宋" w:hAnsi="仿宋" w:eastAsia="仿宋"/>
          <w:b/>
          <w:bCs/>
          <w:kern w:val="0"/>
          <w:szCs w:val="21"/>
        </w:rPr>
      </w:pPr>
      <w:r>
        <w:rPr>
          <w:rFonts w:hint="eastAsia" w:ascii="仿宋" w:hAnsi="仿宋" w:eastAsia="仿宋"/>
          <w:b/>
          <w:kern w:val="0"/>
          <w:szCs w:val="21"/>
        </w:rPr>
        <w:t xml:space="preserve">  （7）</w:t>
      </w:r>
      <w:r>
        <w:rPr>
          <w:rFonts w:hint="eastAsia" w:ascii="仿宋" w:hAnsi="仿宋" w:eastAsia="仿宋"/>
          <w:b/>
          <w:bCs/>
          <w:kern w:val="0"/>
          <w:szCs w:val="21"/>
        </w:rPr>
        <w:t>项目班子得分规则</w:t>
      </w:r>
      <w:r>
        <w:rPr>
          <w:rFonts w:hint="eastAsia" w:ascii="仿宋" w:hAnsi="仿宋" w:eastAsia="仿宋"/>
          <w:b/>
          <w:kern w:val="0"/>
          <w:szCs w:val="21"/>
        </w:rPr>
        <w:t>………………………………………………………………………</w:t>
      </w:r>
      <w:r>
        <w:rPr>
          <w:rFonts w:hint="eastAsia" w:ascii="仿宋" w:hAnsi="仿宋" w:eastAsia="仿宋"/>
          <w:b/>
          <w:bCs/>
          <w:kern w:val="0"/>
          <w:szCs w:val="21"/>
        </w:rPr>
        <w:t>14分</w:t>
      </w:r>
    </w:p>
    <w:p>
      <w:pPr>
        <w:spacing w:line="360" w:lineRule="auto"/>
        <w:ind w:firstLine="420" w:firstLineChars="200"/>
        <w:rPr>
          <w:rFonts w:ascii="仿宋" w:hAnsi="仿宋" w:eastAsia="仿宋"/>
          <w:bCs/>
          <w:kern w:val="0"/>
          <w:szCs w:val="21"/>
        </w:rPr>
      </w:pPr>
      <w:r>
        <w:rPr>
          <w:rFonts w:hint="eastAsia" w:ascii="仿宋" w:hAnsi="仿宋" w:eastAsia="仿宋"/>
          <w:bCs/>
          <w:kern w:val="0"/>
          <w:szCs w:val="21"/>
        </w:rPr>
        <w:t>①项目经理：拟投入本项目的项目经理具有工程类中级及以上技术职称的得5分。</w:t>
      </w:r>
    </w:p>
    <w:p>
      <w:pPr>
        <w:spacing w:line="360" w:lineRule="auto"/>
        <w:ind w:firstLine="420" w:firstLineChars="200"/>
        <w:rPr>
          <w:rFonts w:ascii="仿宋" w:hAnsi="仿宋" w:eastAsia="仿宋"/>
          <w:bCs/>
          <w:kern w:val="0"/>
          <w:szCs w:val="21"/>
        </w:rPr>
      </w:pPr>
      <w:r>
        <w:rPr>
          <w:rFonts w:hint="eastAsia" w:ascii="仿宋" w:hAnsi="仿宋" w:eastAsia="仿宋"/>
          <w:bCs/>
          <w:kern w:val="0"/>
          <w:szCs w:val="21"/>
        </w:rPr>
        <w:t>②其他主要人员（9分）：拟投入本项目的人员齐备、专业配套，具备相关岗位证书：拟投入本项目的技术负责人具有工程类中级及以上技术职称的得3分；施工员、质量员、材料员具有相应岗位资格证书的得6分，此项满分9分。</w:t>
      </w:r>
    </w:p>
    <w:p>
      <w:pPr>
        <w:spacing w:line="360" w:lineRule="auto"/>
        <w:ind w:firstLine="527"/>
        <w:rPr>
          <w:rFonts w:ascii="仿宋" w:hAnsi="仿宋" w:eastAsia="仿宋"/>
          <w:b/>
          <w:kern w:val="0"/>
          <w:szCs w:val="21"/>
        </w:rPr>
      </w:pPr>
      <w:r>
        <w:rPr>
          <w:rFonts w:hint="eastAsia" w:ascii="仿宋" w:hAnsi="仿宋" w:eastAsia="仿宋"/>
          <w:b/>
          <w:kern w:val="0"/>
          <w:szCs w:val="21"/>
        </w:rPr>
        <w:t>3、商务分……………………………………………………………………………………12分</w:t>
      </w:r>
    </w:p>
    <w:p>
      <w:pPr>
        <w:spacing w:line="360" w:lineRule="auto"/>
        <w:ind w:firstLine="525"/>
        <w:rPr>
          <w:rFonts w:ascii="仿宋" w:hAnsi="仿宋" w:eastAsia="仿宋"/>
          <w:kern w:val="0"/>
          <w:szCs w:val="21"/>
        </w:rPr>
      </w:pPr>
      <w:r>
        <w:rPr>
          <w:rFonts w:hint="eastAsia" w:ascii="仿宋" w:hAnsi="仿宋" w:eastAsia="仿宋"/>
          <w:bCs/>
          <w:kern w:val="0"/>
          <w:szCs w:val="21"/>
        </w:rPr>
        <w:t>①</w:t>
      </w:r>
      <w:r>
        <w:rPr>
          <w:rFonts w:hint="eastAsia" w:ascii="仿宋" w:hAnsi="仿宋" w:eastAsia="仿宋"/>
          <w:kern w:val="0"/>
          <w:szCs w:val="21"/>
        </w:rPr>
        <w:t>2020年以来承接过类似公路工程项目的，每有1个得3分，满分6分。（以供应商提供中标（成交）通知书或合同等复印件为准，否则不得分。）</w:t>
      </w:r>
    </w:p>
    <w:p>
      <w:pPr>
        <w:spacing w:line="360" w:lineRule="auto"/>
        <w:ind w:firstLine="525"/>
        <w:rPr>
          <w:rFonts w:ascii="仿宋" w:hAnsi="仿宋" w:eastAsia="仿宋"/>
          <w:kern w:val="0"/>
          <w:szCs w:val="21"/>
        </w:rPr>
      </w:pPr>
      <w:r>
        <w:rPr>
          <w:rFonts w:hint="eastAsia" w:ascii="仿宋" w:hAnsi="仿宋" w:eastAsia="仿宋"/>
          <w:bCs/>
          <w:kern w:val="0"/>
          <w:szCs w:val="21"/>
        </w:rPr>
        <w:t>②供应商具备ISO质量管理体系、ISO环境管理体系、ISO职业健康安全管理体系认证且在有效期内的，每一个得2分，满分6分。（响应文件中提供认证证书扫描件）</w:t>
      </w:r>
    </w:p>
    <w:p>
      <w:pPr>
        <w:widowControl/>
        <w:ind w:firstLine="525"/>
        <w:jc w:val="left"/>
        <w:rPr>
          <w:rFonts w:ascii="仿宋" w:hAnsi="仿宋" w:eastAsia="仿宋" w:cs="宋体"/>
        </w:rPr>
      </w:pPr>
    </w:p>
    <w:p>
      <w:pPr>
        <w:widowControl/>
        <w:jc w:val="left"/>
        <w:rPr>
          <w:rFonts w:ascii="仿宋" w:hAnsi="仿宋" w:eastAsia="仿宋" w:cs="宋体"/>
        </w:rPr>
      </w:pPr>
      <w:r>
        <w:rPr>
          <w:rFonts w:ascii="仿宋" w:hAnsi="仿宋" w:eastAsia="仿宋" w:cs="宋体"/>
        </w:rPr>
        <w:br w:type="page"/>
      </w:r>
    </w:p>
    <w:p>
      <w:pPr>
        <w:spacing w:line="360" w:lineRule="auto"/>
        <w:ind w:firstLine="420" w:firstLineChars="200"/>
        <w:rPr>
          <w:rFonts w:ascii="仿宋" w:hAnsi="仿宋" w:eastAsia="仿宋" w:cs="宋体"/>
        </w:rPr>
      </w:pPr>
      <w:r>
        <w:rPr>
          <w:rFonts w:hint="eastAsia" w:ascii="仿宋" w:hAnsi="仿宋" w:eastAsia="仿宋" w:cs="宋体"/>
        </w:rPr>
        <w:t>8.2商务技术评审因素为客观评分项的，应在评分项目或评分标准中予以标注为“客观分”。对供应商的客观评分项目，各评审专家评分应当一致。</w:t>
      </w:r>
    </w:p>
    <w:p>
      <w:pPr>
        <w:spacing w:line="360" w:lineRule="auto"/>
        <w:ind w:firstLine="420" w:firstLineChars="200"/>
        <w:rPr>
          <w:rFonts w:ascii="仿宋" w:hAnsi="仿宋" w:eastAsia="仿宋" w:cs="宋体"/>
        </w:rPr>
      </w:pPr>
      <w:bookmarkStart w:id="65" w:name="_Toc80205935"/>
      <w:r>
        <w:rPr>
          <w:rFonts w:hint="eastAsia" w:ascii="仿宋" w:hAnsi="仿宋" w:eastAsia="仿宋" w:cs="宋体"/>
        </w:rPr>
        <w:t>8.3.终止竞争性磋商采购活动</w:t>
      </w:r>
    </w:p>
    <w:p>
      <w:pPr>
        <w:spacing w:line="360" w:lineRule="auto"/>
        <w:ind w:firstLine="420" w:firstLineChars="200"/>
        <w:rPr>
          <w:rFonts w:ascii="仿宋" w:hAnsi="仿宋" w:eastAsia="仿宋" w:cs="宋体"/>
        </w:rPr>
      </w:pPr>
      <w:r>
        <w:rPr>
          <w:rFonts w:hint="eastAsia" w:ascii="仿宋" w:hAnsi="仿宋" w:eastAsia="仿宋" w:cs="宋体"/>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3"/>
        <w:spacing w:before="0" w:after="0" w:line="360" w:lineRule="auto"/>
        <w:ind w:firstLine="640" w:firstLineChars="200"/>
        <w:jc w:val="center"/>
        <w:rPr>
          <w:rFonts w:ascii="仿宋" w:hAnsi="仿宋" w:eastAsia="仿宋" w:cs="宋体"/>
          <w:b w:val="0"/>
        </w:rPr>
      </w:pPr>
      <w:bookmarkStart w:id="66" w:name="_Toc164096162"/>
      <w:r>
        <w:rPr>
          <w:rFonts w:hint="eastAsia" w:ascii="仿宋" w:hAnsi="仿宋" w:eastAsia="仿宋" w:cs="宋体"/>
          <w:b w:val="0"/>
        </w:rPr>
        <w:t>第二节 评标报告</w:t>
      </w:r>
      <w:bookmarkEnd w:id="65"/>
      <w:bookmarkEnd w:id="66"/>
    </w:p>
    <w:p>
      <w:pPr>
        <w:spacing w:line="360" w:lineRule="auto"/>
        <w:ind w:firstLine="480" w:firstLineChars="200"/>
        <w:rPr>
          <w:rFonts w:ascii="仿宋" w:hAnsi="仿宋" w:eastAsia="仿宋" w:cs="宋体"/>
          <w:sz w:val="24"/>
          <w:szCs w:val="32"/>
        </w:rPr>
      </w:pPr>
      <w:r>
        <w:rPr>
          <w:rFonts w:hint="eastAsia" w:ascii="仿宋" w:hAnsi="仿宋" w:eastAsia="仿宋" w:cs="宋体"/>
          <w:sz w:val="24"/>
          <w:szCs w:val="32"/>
        </w:rPr>
        <w:t>1.成交标准</w:t>
      </w:r>
    </w:p>
    <w:p>
      <w:pPr>
        <w:spacing w:line="360" w:lineRule="auto"/>
        <w:ind w:firstLine="420" w:firstLineChars="200"/>
        <w:rPr>
          <w:rFonts w:ascii="仿宋" w:hAnsi="仿宋" w:eastAsia="仿宋" w:cs="宋体"/>
          <w:sz w:val="24"/>
        </w:rPr>
      </w:pPr>
      <w:r>
        <w:rPr>
          <w:rFonts w:hint="eastAsia" w:ascii="仿宋" w:hAnsi="仿宋" w:eastAsia="仿宋" w:cs="宋体"/>
          <w:bCs/>
          <w:szCs w:val="21"/>
        </w:rPr>
        <w:t>由磋商小组根据综合评分情况，按照评审得分由高到低顺序推荐3名以上成交候选供应商</w:t>
      </w:r>
      <w:r>
        <w:rPr>
          <w:rFonts w:hint="eastAsia" w:ascii="仿宋" w:hAnsi="仿宋" w:eastAsia="仿宋" w:cs="宋体"/>
        </w:rPr>
        <w:t>,并在线编写电子评审报告</w:t>
      </w:r>
      <w:r>
        <w:rPr>
          <w:rFonts w:hint="eastAsia" w:ascii="仿宋" w:hAnsi="仿宋" w:eastAsia="仿宋" w:cs="宋体"/>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pPr>
        <w:spacing w:line="360" w:lineRule="auto"/>
        <w:ind w:firstLine="480" w:firstLineChars="200"/>
        <w:rPr>
          <w:rFonts w:ascii="仿宋" w:hAnsi="仿宋" w:eastAsia="仿宋" w:cs="宋体"/>
          <w:sz w:val="24"/>
          <w:szCs w:val="32"/>
        </w:rPr>
      </w:pPr>
      <w:r>
        <w:rPr>
          <w:rFonts w:hint="eastAsia" w:ascii="仿宋" w:hAnsi="仿宋" w:eastAsia="仿宋" w:cs="宋体"/>
          <w:sz w:val="24"/>
          <w:szCs w:val="32"/>
        </w:rPr>
        <w:t>2.评标争议事项处理</w:t>
      </w:r>
    </w:p>
    <w:p>
      <w:pPr>
        <w:pStyle w:val="50"/>
        <w:spacing w:before="0"/>
        <w:ind w:firstLine="420"/>
        <w:rPr>
          <w:rFonts w:ascii="仿宋" w:hAnsi="仿宋" w:eastAsia="仿宋" w:cs="宋体"/>
          <w:kern w:val="2"/>
          <w:sz w:val="21"/>
          <w:szCs w:val="24"/>
        </w:rPr>
      </w:pPr>
      <w:r>
        <w:rPr>
          <w:rFonts w:hint="eastAsia" w:ascii="仿宋" w:hAnsi="仿宋" w:eastAsia="仿宋" w:cs="宋体"/>
          <w:kern w:val="2"/>
          <w:sz w:val="21"/>
          <w:szCs w:val="24"/>
        </w:rPr>
        <w:t>磋商小组成员对需要共同认定的事项存在争议的，应当按照少数服从多数的原则作出结论。持不同意见的磋商小组成员应当在评标报告上签署不同意见及理由，否则视为同意评标报告。</w:t>
      </w:r>
    </w:p>
    <w:p>
      <w:pPr>
        <w:pStyle w:val="3"/>
        <w:spacing w:before="0" w:after="0" w:line="360" w:lineRule="auto"/>
        <w:ind w:firstLine="640" w:firstLineChars="200"/>
        <w:jc w:val="center"/>
        <w:rPr>
          <w:rFonts w:ascii="仿宋" w:hAnsi="仿宋" w:eastAsia="仿宋" w:cs="宋体"/>
          <w:b w:val="0"/>
        </w:rPr>
      </w:pPr>
      <w:bookmarkStart w:id="67" w:name="_Toc164096163"/>
      <w:bookmarkStart w:id="68" w:name="_Toc80205936"/>
      <w:r>
        <w:rPr>
          <w:rFonts w:hint="eastAsia" w:ascii="仿宋" w:hAnsi="仿宋" w:eastAsia="仿宋" w:cs="宋体"/>
          <w:b w:val="0"/>
        </w:rPr>
        <w:t>第三节 评审过程的保密与录像</w:t>
      </w:r>
      <w:bookmarkEnd w:id="67"/>
      <w:bookmarkEnd w:id="68"/>
    </w:p>
    <w:p>
      <w:pPr>
        <w:spacing w:line="360" w:lineRule="auto"/>
        <w:ind w:firstLine="480" w:firstLineChars="200"/>
        <w:rPr>
          <w:rFonts w:ascii="仿宋" w:hAnsi="仿宋" w:eastAsia="仿宋" w:cs="宋体"/>
          <w:sz w:val="24"/>
          <w:szCs w:val="32"/>
        </w:rPr>
      </w:pPr>
      <w:r>
        <w:rPr>
          <w:rFonts w:hint="eastAsia" w:ascii="仿宋" w:hAnsi="仿宋" w:eastAsia="仿宋" w:cs="宋体"/>
          <w:sz w:val="24"/>
          <w:szCs w:val="32"/>
        </w:rPr>
        <w:t>1.保密。</w:t>
      </w:r>
    </w:p>
    <w:p>
      <w:pPr>
        <w:widowControl/>
        <w:spacing w:line="360" w:lineRule="auto"/>
        <w:ind w:firstLine="420" w:firstLineChars="200"/>
        <w:rPr>
          <w:rFonts w:ascii="仿宋" w:hAnsi="仿宋" w:eastAsia="仿宋" w:cs="宋体"/>
        </w:rPr>
      </w:pPr>
      <w:r>
        <w:rPr>
          <w:rFonts w:hint="eastAsia" w:ascii="仿宋" w:hAnsi="仿宋" w:eastAsia="仿宋" w:cs="宋体"/>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ascii="仿宋" w:hAnsi="仿宋" w:eastAsia="仿宋" w:cs="宋体"/>
          <w:sz w:val="24"/>
          <w:szCs w:val="32"/>
        </w:rPr>
      </w:pPr>
      <w:r>
        <w:rPr>
          <w:rFonts w:hint="eastAsia" w:ascii="仿宋" w:hAnsi="仿宋" w:eastAsia="仿宋" w:cs="宋体"/>
          <w:sz w:val="24"/>
          <w:szCs w:val="32"/>
        </w:rPr>
        <w:t>2.录音录像。</w:t>
      </w:r>
    </w:p>
    <w:p>
      <w:pPr>
        <w:spacing w:line="360" w:lineRule="auto"/>
        <w:ind w:firstLine="420" w:firstLineChars="200"/>
        <w:rPr>
          <w:rFonts w:ascii="仿宋" w:hAnsi="仿宋" w:eastAsia="仿宋" w:cs="宋体"/>
        </w:rPr>
      </w:pPr>
      <w:r>
        <w:rPr>
          <w:rFonts w:hint="eastAsia" w:ascii="仿宋" w:hAnsi="仿宋" w:eastAsia="仿宋" w:cs="宋体"/>
        </w:rPr>
        <w:t>采购代理机构对评审工作现场及操作屏幕进行全过程录音录像，录音录像资料作为采购项目文件随其他文件一并存档。</w:t>
      </w:r>
      <w:r>
        <w:rPr>
          <w:rFonts w:hint="eastAsia" w:ascii="仿宋" w:hAnsi="仿宋" w:eastAsia="仿宋" w:cs="宋体"/>
          <w:b/>
          <w:bCs/>
        </w:rPr>
        <w:br w:type="page"/>
      </w:r>
    </w:p>
    <w:p>
      <w:pPr>
        <w:pStyle w:val="19"/>
      </w:pPr>
    </w:p>
    <w:p>
      <w:pPr>
        <w:ind w:firstLine="1200"/>
        <w:jc w:val="center"/>
        <w:rPr>
          <w:rFonts w:ascii="仿宋" w:hAnsi="仿宋" w:eastAsia="仿宋"/>
          <w:sz w:val="48"/>
        </w:rPr>
      </w:pPr>
    </w:p>
    <w:p>
      <w:pPr>
        <w:pStyle w:val="46"/>
        <w:ind w:firstLine="1205"/>
        <w:rPr>
          <w:rFonts w:ascii="仿宋" w:hAnsi="仿宋" w:eastAsia="仿宋"/>
          <w:sz w:val="48"/>
        </w:rPr>
      </w:pPr>
    </w:p>
    <w:p>
      <w:pPr>
        <w:pStyle w:val="19"/>
      </w:pPr>
    </w:p>
    <w:p>
      <w:pPr>
        <w:pStyle w:val="2"/>
        <w:ind w:firstLine="1104"/>
        <w:rPr>
          <w:rFonts w:ascii="仿宋" w:hAnsi="仿宋" w:eastAsia="仿宋"/>
        </w:rPr>
      </w:pPr>
      <w:bookmarkStart w:id="69" w:name="_Toc164096164"/>
      <w:r>
        <w:rPr>
          <w:rFonts w:hint="eastAsia" w:ascii="仿宋" w:hAnsi="仿宋" w:eastAsia="仿宋"/>
        </w:rPr>
        <w:t>第五章 响应文件格式</w:t>
      </w:r>
      <w:bookmarkEnd w:id="69"/>
    </w:p>
    <w:p>
      <w:pPr>
        <w:widowControl/>
        <w:spacing w:line="576" w:lineRule="auto"/>
        <w:ind w:firstLine="1104"/>
        <w:jc w:val="left"/>
        <w:rPr>
          <w:rFonts w:ascii="仿宋" w:hAnsi="仿宋" w:eastAsia="仿宋" w:cs="宋体"/>
          <w:b/>
          <w:bCs/>
          <w:kern w:val="44"/>
          <w:sz w:val="44"/>
          <w:szCs w:val="44"/>
        </w:rPr>
        <w:sectPr>
          <w:pgSz w:w="11910" w:h="16840"/>
          <w:pgMar w:top="1134" w:right="1304" w:bottom="1077" w:left="1418" w:header="720" w:footer="720" w:gutter="0"/>
          <w:cols w:space="720" w:num="1"/>
        </w:sectPr>
      </w:pPr>
    </w:p>
    <w:p>
      <w:pPr>
        <w:pStyle w:val="3"/>
        <w:ind w:firstLine="800"/>
        <w:jc w:val="center"/>
        <w:rPr>
          <w:rFonts w:ascii="仿宋" w:hAnsi="仿宋" w:eastAsia="仿宋" w:cs="宋体"/>
          <w:b w:val="0"/>
        </w:rPr>
      </w:pPr>
      <w:bookmarkStart w:id="70" w:name="_Toc164096165"/>
      <w:bookmarkStart w:id="71" w:name="_Toc80205938"/>
      <w:r>
        <w:rPr>
          <w:rFonts w:hint="eastAsia" w:ascii="仿宋" w:hAnsi="仿宋" w:eastAsia="仿宋" w:cs="宋体"/>
          <w:b w:val="0"/>
        </w:rPr>
        <w:t>第一节 封面格式</w:t>
      </w:r>
      <w:bookmarkEnd w:id="70"/>
      <w:bookmarkEnd w:id="71"/>
    </w:p>
    <w:p>
      <w:pPr>
        <w:snapToGrid w:val="0"/>
        <w:spacing w:beforeLines="50" w:after="50"/>
        <w:ind w:firstLine="600"/>
        <w:rPr>
          <w:rFonts w:ascii="仿宋" w:hAnsi="仿宋" w:eastAsia="仿宋" w:cs="宋体"/>
          <w:sz w:val="24"/>
          <w:szCs w:val="20"/>
        </w:rPr>
      </w:pPr>
    </w:p>
    <w:p>
      <w:pPr>
        <w:snapToGrid w:val="0"/>
        <w:spacing w:beforeLines="50" w:after="50"/>
        <w:ind w:firstLine="600"/>
        <w:jc w:val="center"/>
        <w:rPr>
          <w:rFonts w:ascii="仿宋" w:hAnsi="仿宋" w:eastAsia="仿宋" w:cs="宋体"/>
          <w:bCs/>
          <w:sz w:val="24"/>
          <w:szCs w:val="20"/>
        </w:rPr>
      </w:pPr>
    </w:p>
    <w:p>
      <w:pPr>
        <w:snapToGrid w:val="0"/>
        <w:spacing w:beforeLines="50" w:after="50"/>
        <w:ind w:firstLine="1100"/>
        <w:jc w:val="center"/>
        <w:rPr>
          <w:rFonts w:ascii="仿宋" w:hAnsi="仿宋" w:eastAsia="仿宋" w:cs="宋体"/>
          <w:bCs/>
          <w:sz w:val="44"/>
          <w:szCs w:val="44"/>
        </w:rPr>
      </w:pPr>
      <w:r>
        <w:rPr>
          <w:rFonts w:hint="eastAsia" w:ascii="仿宋" w:hAnsi="仿宋" w:eastAsia="仿宋" w:cs="宋体"/>
          <w:bCs/>
          <w:sz w:val="44"/>
          <w:szCs w:val="44"/>
        </w:rPr>
        <w:t>响  应  文  件</w:t>
      </w: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800"/>
        <w:rPr>
          <w:rFonts w:ascii="仿宋" w:hAnsi="仿宋" w:eastAsia="仿宋" w:cs="宋体"/>
          <w:bCs/>
          <w:sz w:val="32"/>
          <w:szCs w:val="32"/>
        </w:rPr>
      </w:pPr>
    </w:p>
    <w:p>
      <w:pPr>
        <w:snapToGrid w:val="0"/>
        <w:spacing w:beforeLines="50" w:after="50"/>
        <w:ind w:firstLine="640" w:firstLineChars="200"/>
        <w:rPr>
          <w:rFonts w:ascii="仿宋" w:hAnsi="仿宋" w:eastAsia="仿宋" w:cs="宋体"/>
          <w:bCs/>
          <w:sz w:val="32"/>
          <w:szCs w:val="32"/>
        </w:rPr>
      </w:pPr>
      <w:r>
        <w:rPr>
          <w:rFonts w:hint="eastAsia" w:ascii="仿宋" w:hAnsi="仿宋" w:eastAsia="仿宋" w:cs="宋体"/>
          <w:bCs/>
          <w:sz w:val="32"/>
          <w:szCs w:val="32"/>
        </w:rPr>
        <w:t>项目名称：</w:t>
      </w:r>
      <w:bookmarkStart w:id="72" w:name="PO_3000001868_PM002_2"/>
      <w:r>
        <w:rPr>
          <w:rFonts w:hint="eastAsia" w:ascii="仿宋" w:hAnsi="仿宋" w:eastAsia="仿宋" w:cs="宋体"/>
          <w:bCs/>
          <w:sz w:val="32"/>
          <w:szCs w:val="32"/>
        </w:rPr>
        <w:t>[项目名称]</w:t>
      </w:r>
      <w:bookmarkEnd w:id="72"/>
    </w:p>
    <w:p>
      <w:pPr>
        <w:snapToGrid w:val="0"/>
        <w:spacing w:beforeLines="50" w:after="50"/>
        <w:ind w:firstLine="480" w:firstLineChars="150"/>
        <w:rPr>
          <w:rFonts w:ascii="仿宋" w:hAnsi="仿宋" w:eastAsia="仿宋" w:cs="宋体"/>
          <w:bCs/>
          <w:sz w:val="32"/>
          <w:szCs w:val="32"/>
        </w:rPr>
      </w:pPr>
    </w:p>
    <w:p>
      <w:pPr>
        <w:snapToGrid w:val="0"/>
        <w:spacing w:beforeLines="50" w:after="50"/>
        <w:ind w:firstLine="640" w:firstLineChars="200"/>
        <w:rPr>
          <w:rFonts w:ascii="仿宋" w:hAnsi="仿宋" w:eastAsia="仿宋" w:cs="宋体"/>
          <w:bCs/>
          <w:sz w:val="32"/>
          <w:szCs w:val="32"/>
        </w:rPr>
      </w:pPr>
      <w:r>
        <w:rPr>
          <w:rFonts w:hint="eastAsia" w:ascii="仿宋" w:hAnsi="仿宋" w:eastAsia="仿宋" w:cs="宋体"/>
          <w:bCs/>
          <w:sz w:val="32"/>
          <w:szCs w:val="32"/>
        </w:rPr>
        <w:t>项目编号：</w:t>
      </w:r>
      <w:bookmarkStart w:id="73" w:name="PO_3000001868_PM001_4"/>
      <w:r>
        <w:rPr>
          <w:rFonts w:hint="eastAsia" w:ascii="仿宋" w:hAnsi="仿宋" w:eastAsia="仿宋" w:cs="宋体"/>
          <w:bCs/>
          <w:sz w:val="32"/>
          <w:szCs w:val="32"/>
        </w:rPr>
        <w:t>[项目编号]</w:t>
      </w:r>
      <w:bookmarkEnd w:id="73"/>
    </w:p>
    <w:p>
      <w:pPr>
        <w:snapToGrid w:val="0"/>
        <w:spacing w:beforeLines="50" w:after="50"/>
        <w:ind w:firstLine="480" w:firstLineChars="150"/>
        <w:rPr>
          <w:rFonts w:ascii="仿宋" w:hAnsi="仿宋" w:eastAsia="仿宋" w:cs="宋体"/>
          <w:bCs/>
          <w:sz w:val="32"/>
          <w:szCs w:val="32"/>
        </w:rPr>
      </w:pPr>
    </w:p>
    <w:p>
      <w:pPr>
        <w:snapToGrid w:val="0"/>
        <w:spacing w:beforeLines="50" w:after="50"/>
        <w:ind w:firstLine="640" w:firstLineChars="200"/>
        <w:rPr>
          <w:rFonts w:ascii="仿宋" w:hAnsi="仿宋" w:eastAsia="仿宋" w:cs="宋体"/>
          <w:bCs/>
          <w:sz w:val="32"/>
          <w:szCs w:val="32"/>
        </w:rPr>
      </w:pPr>
      <w:r>
        <w:rPr>
          <w:rFonts w:hint="eastAsia" w:ascii="仿宋" w:hAnsi="仿宋" w:eastAsia="仿宋" w:cs="宋体"/>
          <w:bCs/>
          <w:sz w:val="32"/>
          <w:szCs w:val="32"/>
        </w:rPr>
        <w:t>所竞分标（如有则填写，无分标时填写“无”或者留空）：</w:t>
      </w:r>
    </w:p>
    <w:p>
      <w:pPr>
        <w:snapToGrid w:val="0"/>
        <w:spacing w:beforeLines="50" w:after="50"/>
        <w:ind w:firstLine="800"/>
        <w:rPr>
          <w:rFonts w:ascii="仿宋" w:hAnsi="仿宋" w:eastAsia="仿宋" w:cs="宋体"/>
          <w:bCs/>
          <w:sz w:val="32"/>
          <w:szCs w:val="32"/>
        </w:rPr>
      </w:pPr>
    </w:p>
    <w:p>
      <w:pPr>
        <w:snapToGrid w:val="0"/>
        <w:spacing w:beforeLines="50" w:after="50"/>
        <w:ind w:firstLine="640" w:firstLineChars="200"/>
        <w:rPr>
          <w:rFonts w:ascii="仿宋" w:hAnsi="仿宋" w:eastAsia="仿宋" w:cs="宋体"/>
          <w:bCs/>
          <w:sz w:val="32"/>
          <w:szCs w:val="32"/>
        </w:rPr>
      </w:pPr>
      <w:r>
        <w:rPr>
          <w:rFonts w:hint="eastAsia" w:ascii="仿宋" w:hAnsi="仿宋" w:eastAsia="仿宋" w:cs="宋体"/>
          <w:bCs/>
          <w:sz w:val="32"/>
          <w:szCs w:val="32"/>
        </w:rPr>
        <w:t>供应商名称：</w:t>
      </w:r>
    </w:p>
    <w:p>
      <w:pPr>
        <w:snapToGrid w:val="0"/>
        <w:spacing w:beforeLines="50" w:after="50"/>
        <w:ind w:firstLine="800"/>
        <w:rPr>
          <w:rFonts w:ascii="仿宋" w:hAnsi="仿宋" w:eastAsia="仿宋" w:cs="宋体"/>
          <w:bCs/>
          <w:sz w:val="32"/>
          <w:szCs w:val="32"/>
        </w:rPr>
      </w:pPr>
    </w:p>
    <w:p>
      <w:pPr>
        <w:snapToGrid w:val="0"/>
        <w:spacing w:beforeLines="50" w:after="50"/>
        <w:ind w:firstLine="480" w:firstLineChars="150"/>
        <w:jc w:val="center"/>
        <w:rPr>
          <w:rFonts w:ascii="仿宋" w:hAnsi="仿宋" w:eastAsia="仿宋" w:cs="宋体"/>
          <w:bCs/>
          <w:sz w:val="32"/>
          <w:szCs w:val="32"/>
        </w:rPr>
      </w:pPr>
      <w:r>
        <w:rPr>
          <w:rFonts w:hint="eastAsia" w:ascii="仿宋" w:hAnsi="仿宋" w:eastAsia="仿宋" w:cs="宋体"/>
          <w:bCs/>
          <w:sz w:val="32"/>
          <w:szCs w:val="32"/>
        </w:rPr>
        <w:t>首次响应文件提交截止时间前不得解密</w:t>
      </w:r>
    </w:p>
    <w:p>
      <w:pPr>
        <w:snapToGrid w:val="0"/>
        <w:spacing w:beforeLines="50" w:after="50"/>
        <w:ind w:firstLine="5440" w:firstLineChars="1700"/>
        <w:jc w:val="center"/>
        <w:rPr>
          <w:rFonts w:ascii="仿宋" w:hAnsi="仿宋" w:eastAsia="仿宋" w:cs="宋体"/>
          <w:bCs/>
          <w:sz w:val="32"/>
          <w:szCs w:val="32"/>
        </w:rPr>
      </w:pPr>
    </w:p>
    <w:p>
      <w:pPr>
        <w:snapToGrid w:val="0"/>
        <w:spacing w:beforeLines="50" w:after="50"/>
        <w:ind w:firstLine="800"/>
        <w:jc w:val="center"/>
        <w:rPr>
          <w:rFonts w:ascii="仿宋" w:hAnsi="仿宋" w:eastAsia="仿宋" w:cs="宋体"/>
          <w:bCs/>
          <w:sz w:val="32"/>
          <w:szCs w:val="32"/>
        </w:rPr>
      </w:pPr>
      <w:r>
        <w:rPr>
          <w:rFonts w:hint="eastAsia" w:ascii="仿宋" w:hAnsi="仿宋" w:eastAsia="仿宋" w:cs="宋体"/>
          <w:bCs/>
          <w:sz w:val="32"/>
          <w:szCs w:val="32"/>
        </w:rPr>
        <w:t>年    月    日</w:t>
      </w:r>
    </w:p>
    <w:p>
      <w:pPr>
        <w:widowControl/>
        <w:ind w:firstLine="525"/>
        <w:jc w:val="left"/>
        <w:rPr>
          <w:rFonts w:ascii="仿宋" w:hAnsi="仿宋" w:eastAsia="仿宋" w:cs="宋体"/>
        </w:rPr>
        <w:sectPr>
          <w:pgSz w:w="11910" w:h="16840"/>
          <w:pgMar w:top="1134" w:right="1304" w:bottom="1077" w:left="1418" w:header="720" w:footer="720" w:gutter="0"/>
          <w:cols w:space="720" w:num="1"/>
        </w:sectPr>
      </w:pPr>
    </w:p>
    <w:p>
      <w:pPr>
        <w:pStyle w:val="3"/>
        <w:ind w:firstLine="803"/>
        <w:jc w:val="center"/>
        <w:rPr>
          <w:rFonts w:ascii="仿宋" w:hAnsi="仿宋" w:eastAsia="仿宋" w:cs="宋体"/>
          <w:bCs w:val="0"/>
        </w:rPr>
      </w:pPr>
      <w:bookmarkStart w:id="74" w:name="_Toc164096166"/>
      <w:bookmarkStart w:id="75" w:name="_Toc80205939"/>
      <w:r>
        <w:rPr>
          <w:rFonts w:hint="eastAsia" w:ascii="仿宋" w:hAnsi="仿宋" w:eastAsia="仿宋" w:cs="宋体"/>
          <w:bCs w:val="0"/>
        </w:rPr>
        <w:t>第二节 资格证明文件格式</w:t>
      </w:r>
      <w:bookmarkEnd w:id="74"/>
      <w:bookmarkEnd w:id="75"/>
    </w:p>
    <w:p>
      <w:pPr>
        <w:snapToGrid w:val="0"/>
        <w:spacing w:beforeLines="50" w:after="50"/>
        <w:ind w:firstLine="600"/>
        <w:rPr>
          <w:rFonts w:ascii="仿宋" w:hAnsi="仿宋" w:eastAsia="仿宋" w:cs="宋体"/>
          <w:bCs/>
          <w:sz w:val="32"/>
          <w:szCs w:val="20"/>
        </w:rPr>
      </w:pPr>
      <w:r>
        <w:rPr>
          <w:rFonts w:hint="eastAsia" w:ascii="仿宋" w:hAnsi="仿宋" w:eastAsia="仿宋" w:cs="宋体"/>
          <w:sz w:val="24"/>
        </w:rPr>
        <w:t xml:space="preserve">                                                    </w:t>
      </w:r>
      <w:r>
        <w:rPr>
          <w:rFonts w:hint="eastAsia" w:ascii="仿宋" w:hAnsi="仿宋" w:eastAsia="仿宋" w:cs="宋体"/>
          <w:bCs/>
        </w:rPr>
        <w:t>全流程电子文件</w:t>
      </w:r>
    </w:p>
    <w:p>
      <w:pPr>
        <w:snapToGrid w:val="0"/>
        <w:spacing w:beforeLines="50" w:after="50"/>
        <w:ind w:firstLine="600"/>
        <w:rPr>
          <w:rFonts w:ascii="仿宋" w:hAnsi="仿宋" w:eastAsia="仿宋" w:cs="宋体"/>
          <w:sz w:val="24"/>
          <w:szCs w:val="20"/>
        </w:rPr>
      </w:pPr>
    </w:p>
    <w:p>
      <w:pPr>
        <w:snapToGrid w:val="0"/>
        <w:spacing w:beforeLines="50" w:after="50"/>
        <w:ind w:firstLine="600"/>
        <w:rPr>
          <w:rFonts w:ascii="仿宋" w:hAnsi="仿宋" w:eastAsia="仿宋" w:cs="宋体"/>
          <w:sz w:val="24"/>
          <w:szCs w:val="20"/>
        </w:rPr>
      </w:pPr>
    </w:p>
    <w:p>
      <w:pPr>
        <w:snapToGrid w:val="0"/>
        <w:spacing w:beforeLines="50" w:after="50"/>
        <w:ind w:firstLine="1100"/>
        <w:jc w:val="center"/>
        <w:rPr>
          <w:rFonts w:ascii="仿宋" w:hAnsi="仿宋" w:eastAsia="仿宋" w:cs="宋体"/>
          <w:bCs/>
          <w:sz w:val="44"/>
          <w:szCs w:val="44"/>
        </w:rPr>
      </w:pPr>
      <w:r>
        <w:rPr>
          <w:rFonts w:hint="eastAsia" w:ascii="仿宋" w:hAnsi="仿宋" w:eastAsia="仿宋" w:cs="宋体"/>
          <w:bCs/>
          <w:sz w:val="44"/>
          <w:szCs w:val="44"/>
        </w:rPr>
        <w:t>资  格  证  明  文  件（封面）</w:t>
      </w: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40" w:firstLineChars="200"/>
        <w:rPr>
          <w:rFonts w:ascii="仿宋" w:hAnsi="仿宋" w:eastAsia="仿宋" w:cs="宋体"/>
          <w:bCs/>
          <w:sz w:val="32"/>
          <w:szCs w:val="32"/>
        </w:rPr>
      </w:pPr>
      <w:r>
        <w:rPr>
          <w:rFonts w:hint="eastAsia" w:ascii="仿宋" w:hAnsi="仿宋" w:eastAsia="仿宋" w:cs="宋体"/>
          <w:bCs/>
          <w:sz w:val="32"/>
          <w:szCs w:val="32"/>
        </w:rPr>
        <w:t>项目名称：</w:t>
      </w:r>
      <w:bookmarkStart w:id="76" w:name="PO_3000001868_PM002_3"/>
      <w:r>
        <w:rPr>
          <w:rFonts w:hint="eastAsia" w:ascii="仿宋" w:hAnsi="仿宋" w:eastAsia="仿宋" w:cs="宋体"/>
          <w:bCs/>
          <w:sz w:val="32"/>
          <w:szCs w:val="32"/>
        </w:rPr>
        <w:t>[项目名称]</w:t>
      </w:r>
      <w:bookmarkEnd w:id="76"/>
    </w:p>
    <w:p>
      <w:pPr>
        <w:snapToGrid w:val="0"/>
        <w:spacing w:beforeLines="50" w:after="50"/>
        <w:ind w:firstLine="720" w:firstLineChars="225"/>
        <w:rPr>
          <w:rFonts w:ascii="仿宋" w:hAnsi="仿宋" w:eastAsia="仿宋" w:cs="宋体"/>
          <w:bCs/>
          <w:sz w:val="32"/>
          <w:szCs w:val="32"/>
        </w:rPr>
      </w:pPr>
    </w:p>
    <w:p>
      <w:pPr>
        <w:snapToGrid w:val="0"/>
        <w:spacing w:beforeLines="50" w:after="50"/>
        <w:ind w:firstLine="720" w:firstLineChars="225"/>
        <w:rPr>
          <w:rFonts w:ascii="仿宋" w:hAnsi="仿宋" w:eastAsia="仿宋" w:cs="宋体"/>
          <w:bCs/>
          <w:sz w:val="32"/>
          <w:szCs w:val="32"/>
        </w:rPr>
      </w:pPr>
      <w:r>
        <w:rPr>
          <w:rFonts w:hint="eastAsia" w:ascii="仿宋" w:hAnsi="仿宋" w:eastAsia="仿宋" w:cs="宋体"/>
          <w:bCs/>
          <w:sz w:val="32"/>
          <w:szCs w:val="32"/>
        </w:rPr>
        <w:t>项目编号：</w:t>
      </w:r>
      <w:bookmarkStart w:id="77" w:name="PO_3000001868_PM001_5"/>
      <w:r>
        <w:rPr>
          <w:rFonts w:hint="eastAsia" w:ascii="仿宋" w:hAnsi="仿宋" w:eastAsia="仿宋" w:cs="宋体"/>
          <w:bCs/>
          <w:sz w:val="32"/>
          <w:szCs w:val="32"/>
        </w:rPr>
        <w:t>[项目编号]</w:t>
      </w:r>
      <w:bookmarkEnd w:id="77"/>
    </w:p>
    <w:p>
      <w:pPr>
        <w:snapToGrid w:val="0"/>
        <w:spacing w:beforeLines="50" w:after="50"/>
        <w:ind w:firstLine="720" w:firstLineChars="225"/>
        <w:rPr>
          <w:rFonts w:ascii="仿宋" w:hAnsi="仿宋" w:eastAsia="仿宋" w:cs="宋体"/>
          <w:bCs/>
          <w:sz w:val="32"/>
          <w:szCs w:val="32"/>
        </w:rPr>
      </w:pPr>
      <w:r>
        <w:rPr>
          <w:rFonts w:hint="eastAsia" w:ascii="仿宋" w:hAnsi="仿宋" w:eastAsia="仿宋" w:cs="宋体"/>
          <w:bCs/>
          <w:sz w:val="32"/>
          <w:szCs w:val="32"/>
        </w:rPr>
        <w:t xml:space="preserve"> </w:t>
      </w:r>
    </w:p>
    <w:p>
      <w:pPr>
        <w:snapToGrid w:val="0"/>
        <w:spacing w:beforeLines="50" w:after="50"/>
        <w:ind w:firstLine="720" w:firstLineChars="225"/>
        <w:rPr>
          <w:rFonts w:ascii="仿宋" w:hAnsi="仿宋" w:eastAsia="仿宋" w:cs="宋体"/>
          <w:bCs/>
          <w:sz w:val="32"/>
          <w:szCs w:val="32"/>
        </w:rPr>
      </w:pPr>
      <w:r>
        <w:rPr>
          <w:rFonts w:hint="eastAsia" w:ascii="仿宋" w:hAnsi="仿宋" w:eastAsia="仿宋" w:cs="宋体"/>
          <w:bCs/>
          <w:sz w:val="32"/>
          <w:szCs w:val="32"/>
        </w:rPr>
        <w:t>所竞分标（如有则填写，无分标时填写“无”或者留空）：</w:t>
      </w:r>
    </w:p>
    <w:p>
      <w:pPr>
        <w:snapToGrid w:val="0"/>
        <w:spacing w:beforeLines="50" w:after="50"/>
        <w:ind w:firstLine="720" w:firstLineChars="225"/>
        <w:rPr>
          <w:rFonts w:ascii="仿宋" w:hAnsi="仿宋" w:eastAsia="仿宋" w:cs="宋体"/>
          <w:bCs/>
          <w:sz w:val="32"/>
          <w:szCs w:val="32"/>
        </w:rPr>
      </w:pPr>
    </w:p>
    <w:p>
      <w:pPr>
        <w:pStyle w:val="7"/>
        <w:snapToGrid w:val="0"/>
        <w:spacing w:before="50" w:after="50"/>
        <w:ind w:firstLine="720" w:firstLineChars="225"/>
        <w:rPr>
          <w:rFonts w:ascii="仿宋" w:hAnsi="仿宋" w:eastAsia="仿宋" w:cs="宋体"/>
          <w:bCs/>
          <w:sz w:val="32"/>
          <w:szCs w:val="32"/>
        </w:rPr>
      </w:pPr>
      <w:r>
        <w:rPr>
          <w:rFonts w:hint="eastAsia" w:ascii="仿宋" w:hAnsi="仿宋" w:eastAsia="仿宋" w:cs="宋体"/>
          <w:bCs/>
          <w:sz w:val="32"/>
          <w:szCs w:val="32"/>
        </w:rPr>
        <w:t>供应商名称：</w:t>
      </w:r>
    </w:p>
    <w:p>
      <w:pPr>
        <w:pStyle w:val="7"/>
        <w:snapToGrid w:val="0"/>
        <w:spacing w:before="50" w:after="50"/>
        <w:ind w:firstLine="720" w:firstLineChars="225"/>
        <w:rPr>
          <w:rFonts w:ascii="仿宋" w:hAnsi="仿宋" w:eastAsia="仿宋" w:cs="宋体"/>
          <w:bCs/>
          <w:sz w:val="32"/>
          <w:szCs w:val="32"/>
        </w:rPr>
      </w:pPr>
    </w:p>
    <w:p>
      <w:pPr>
        <w:pStyle w:val="7"/>
        <w:snapToGrid w:val="0"/>
        <w:spacing w:before="50" w:after="50"/>
        <w:ind w:firstLine="720" w:firstLineChars="225"/>
        <w:rPr>
          <w:rFonts w:ascii="仿宋" w:hAnsi="仿宋" w:eastAsia="仿宋" w:cs="宋体"/>
          <w:bCs/>
          <w:sz w:val="32"/>
          <w:szCs w:val="32"/>
        </w:rPr>
      </w:pPr>
    </w:p>
    <w:p>
      <w:pPr>
        <w:pStyle w:val="7"/>
        <w:snapToGrid w:val="0"/>
        <w:spacing w:before="50" w:after="50"/>
        <w:ind w:firstLine="720" w:firstLineChars="225"/>
        <w:rPr>
          <w:rFonts w:ascii="仿宋" w:hAnsi="仿宋" w:eastAsia="仿宋" w:cs="宋体"/>
          <w:bCs/>
          <w:sz w:val="32"/>
          <w:szCs w:val="32"/>
        </w:rPr>
      </w:pPr>
    </w:p>
    <w:p>
      <w:pPr>
        <w:pStyle w:val="7"/>
        <w:snapToGrid w:val="0"/>
        <w:spacing w:before="50" w:after="50"/>
        <w:ind w:firstLine="1280" w:firstLineChars="400"/>
        <w:rPr>
          <w:rFonts w:ascii="仿宋" w:hAnsi="仿宋" w:eastAsia="仿宋" w:cs="宋体"/>
          <w:bCs/>
          <w:sz w:val="32"/>
          <w:szCs w:val="32"/>
        </w:rPr>
      </w:pPr>
    </w:p>
    <w:p>
      <w:pPr>
        <w:snapToGrid w:val="0"/>
        <w:spacing w:beforeLines="50" w:after="50"/>
        <w:ind w:firstLine="800"/>
        <w:jc w:val="center"/>
        <w:rPr>
          <w:rFonts w:ascii="仿宋" w:hAnsi="仿宋" w:eastAsia="仿宋" w:cs="宋体"/>
          <w:sz w:val="32"/>
          <w:szCs w:val="32"/>
        </w:rPr>
      </w:pPr>
      <w:r>
        <w:rPr>
          <w:rFonts w:hint="eastAsia" w:ascii="仿宋" w:hAnsi="仿宋" w:eastAsia="仿宋" w:cs="宋体"/>
          <w:sz w:val="32"/>
          <w:szCs w:val="32"/>
        </w:rPr>
        <w:t>年    月    日</w:t>
      </w:r>
    </w:p>
    <w:p>
      <w:pPr>
        <w:snapToGrid w:val="0"/>
        <w:spacing w:beforeLines="50" w:after="50" w:line="360" w:lineRule="auto"/>
        <w:ind w:firstLine="600"/>
        <w:jc w:val="left"/>
        <w:rPr>
          <w:rFonts w:ascii="仿宋" w:hAnsi="仿宋" w:eastAsia="仿宋" w:cs="宋体"/>
          <w:b/>
          <w:bCs/>
          <w:sz w:val="32"/>
          <w:szCs w:val="32"/>
        </w:rPr>
      </w:pPr>
      <w:r>
        <w:rPr>
          <w:rFonts w:hint="eastAsia" w:ascii="仿宋" w:hAnsi="仿宋" w:eastAsia="仿宋" w:cs="宋体"/>
          <w:sz w:val="24"/>
        </w:rPr>
        <w:br w:type="page"/>
      </w:r>
      <w:r>
        <w:rPr>
          <w:rFonts w:hint="eastAsia" w:ascii="仿宋" w:hAnsi="仿宋" w:eastAsia="仿宋" w:cs="宋体"/>
          <w:b/>
          <w:bCs/>
          <w:sz w:val="32"/>
          <w:szCs w:val="32"/>
        </w:rPr>
        <w:t xml:space="preserve"> </w:t>
      </w:r>
    </w:p>
    <w:p>
      <w:pPr>
        <w:ind w:firstLine="904"/>
        <w:jc w:val="center"/>
        <w:rPr>
          <w:rFonts w:ascii="仿宋" w:hAnsi="仿宋" w:eastAsia="仿宋" w:cs="宋体"/>
          <w:b/>
          <w:kern w:val="0"/>
          <w:sz w:val="36"/>
          <w:szCs w:val="36"/>
        </w:rPr>
      </w:pPr>
      <w:r>
        <w:rPr>
          <w:rFonts w:hint="eastAsia" w:ascii="仿宋" w:hAnsi="仿宋" w:eastAsia="仿宋" w:cs="宋体"/>
          <w:b/>
          <w:kern w:val="0"/>
          <w:sz w:val="36"/>
          <w:szCs w:val="36"/>
        </w:rPr>
        <w:t>资格证明文件目录</w:t>
      </w:r>
    </w:p>
    <w:p>
      <w:pPr>
        <w:snapToGrid w:val="0"/>
        <w:spacing w:line="360" w:lineRule="auto"/>
        <w:ind w:firstLine="600"/>
        <w:rPr>
          <w:rFonts w:ascii="仿宋" w:hAnsi="仿宋" w:eastAsia="仿宋" w:cs="宋体"/>
          <w:kern w:val="0"/>
          <w:sz w:val="24"/>
        </w:rPr>
      </w:pPr>
    </w:p>
    <w:p>
      <w:pPr>
        <w:snapToGrid w:val="0"/>
        <w:spacing w:line="360" w:lineRule="auto"/>
        <w:ind w:firstLine="600"/>
        <w:rPr>
          <w:rFonts w:ascii="仿宋" w:hAnsi="仿宋" w:eastAsia="仿宋" w:cs="宋体"/>
          <w:kern w:val="0"/>
          <w:sz w:val="24"/>
        </w:rPr>
      </w:pPr>
      <w:r>
        <w:rPr>
          <w:rFonts w:hint="eastAsia" w:ascii="仿宋" w:hAnsi="仿宋" w:eastAsia="仿宋" w:cs="宋体"/>
          <w:kern w:val="0"/>
          <w:sz w:val="24"/>
        </w:rPr>
        <w:t>一、</w:t>
      </w:r>
      <w:r>
        <w:rPr>
          <w:rFonts w:hint="eastAsia" w:ascii="仿宋" w:hAnsi="仿宋" w:eastAsia="仿宋" w:cs="宋体"/>
          <w:sz w:val="24"/>
        </w:rPr>
        <w:t>营业执照（或事业法人登记证或其他工商等登记证明材料）复印件（供应商为自然人的，须提供</w:t>
      </w:r>
      <w:r>
        <w:rPr>
          <w:rFonts w:hint="eastAsia" w:ascii="仿宋" w:hAnsi="仿宋" w:eastAsia="仿宋" w:cs="宋体"/>
          <w:kern w:val="0"/>
          <w:sz w:val="24"/>
        </w:rPr>
        <w:t>自然人的身份证明</w:t>
      </w:r>
      <w:r>
        <w:rPr>
          <w:rFonts w:hint="eastAsia" w:ascii="仿宋" w:hAnsi="仿宋" w:eastAsia="仿宋" w:cs="宋体"/>
          <w:sz w:val="24"/>
        </w:rPr>
        <w:t>）</w:t>
      </w:r>
      <w:r>
        <w:rPr>
          <w:rFonts w:hint="eastAsia" w:ascii="仿宋" w:hAnsi="仿宋" w:eastAsia="仿宋" w:cs="宋体"/>
          <w:kern w:val="0"/>
          <w:sz w:val="24"/>
        </w:rPr>
        <w:t>………………………………………（页码）</w:t>
      </w:r>
    </w:p>
    <w:p>
      <w:pPr>
        <w:snapToGrid w:val="0"/>
        <w:spacing w:line="360" w:lineRule="auto"/>
        <w:ind w:firstLine="600"/>
        <w:rPr>
          <w:rFonts w:ascii="仿宋" w:hAnsi="仿宋" w:eastAsia="仿宋" w:cs="宋体"/>
          <w:kern w:val="0"/>
          <w:sz w:val="24"/>
        </w:rPr>
      </w:pPr>
      <w:r>
        <w:rPr>
          <w:rFonts w:hint="eastAsia" w:ascii="仿宋" w:hAnsi="仿宋" w:eastAsia="仿宋" w:cs="宋体"/>
          <w:kern w:val="0"/>
          <w:sz w:val="24"/>
        </w:rPr>
        <w:t>二、符合参与政府采购活动的资格条件依法缴纳税收、社会保障资金等方面的材料…………………………………………………………………………………（页码）</w:t>
      </w:r>
    </w:p>
    <w:p>
      <w:pPr>
        <w:snapToGrid w:val="0"/>
        <w:spacing w:line="360" w:lineRule="auto"/>
        <w:ind w:firstLine="600"/>
        <w:rPr>
          <w:rFonts w:ascii="仿宋" w:hAnsi="仿宋" w:eastAsia="仿宋" w:cs="宋体"/>
          <w:kern w:val="0"/>
          <w:sz w:val="24"/>
        </w:rPr>
      </w:pPr>
      <w:r>
        <w:rPr>
          <w:rFonts w:hint="eastAsia" w:ascii="仿宋" w:hAnsi="仿宋" w:eastAsia="仿宋" w:cs="宋体"/>
          <w:kern w:val="0"/>
          <w:sz w:val="24"/>
        </w:rPr>
        <w:t>三、财务状况报告方面的材料…………………………………………………（页码）</w:t>
      </w:r>
    </w:p>
    <w:p>
      <w:pPr>
        <w:snapToGrid w:val="0"/>
        <w:spacing w:line="360" w:lineRule="auto"/>
        <w:ind w:firstLine="600"/>
        <w:rPr>
          <w:rFonts w:ascii="仿宋" w:hAnsi="仿宋" w:eastAsia="仿宋" w:cs="宋体"/>
          <w:kern w:val="0"/>
          <w:sz w:val="24"/>
        </w:rPr>
      </w:pPr>
      <w:r>
        <w:rPr>
          <w:rFonts w:hint="eastAsia" w:ascii="仿宋" w:hAnsi="仿宋" w:eastAsia="仿宋" w:cs="宋体"/>
          <w:sz w:val="24"/>
        </w:rPr>
        <w:t>四、供应商直接控股股东信息</w:t>
      </w:r>
      <w:r>
        <w:rPr>
          <w:rFonts w:hint="eastAsia" w:ascii="仿宋" w:hAnsi="仿宋" w:eastAsia="仿宋" w:cs="宋体"/>
          <w:kern w:val="0"/>
          <w:sz w:val="24"/>
        </w:rPr>
        <w:t>…………………………………………………（页码）</w:t>
      </w:r>
    </w:p>
    <w:p>
      <w:pPr>
        <w:snapToGrid w:val="0"/>
        <w:spacing w:line="360" w:lineRule="auto"/>
        <w:ind w:firstLine="600"/>
        <w:rPr>
          <w:rFonts w:ascii="仿宋" w:hAnsi="仿宋" w:eastAsia="仿宋" w:cs="宋体"/>
          <w:kern w:val="0"/>
          <w:sz w:val="24"/>
        </w:rPr>
      </w:pPr>
      <w:r>
        <w:rPr>
          <w:rFonts w:hint="eastAsia" w:ascii="仿宋" w:hAnsi="仿宋" w:eastAsia="仿宋" w:cs="宋体"/>
          <w:sz w:val="24"/>
        </w:rPr>
        <w:t>五、供应商直接关联关系信息表</w:t>
      </w:r>
      <w:r>
        <w:rPr>
          <w:rFonts w:hint="eastAsia" w:ascii="仿宋" w:hAnsi="仿宋" w:eastAsia="仿宋" w:cs="宋体"/>
          <w:kern w:val="0"/>
          <w:sz w:val="24"/>
        </w:rPr>
        <w:t>………………………………………………（页码）</w:t>
      </w:r>
    </w:p>
    <w:p>
      <w:pPr>
        <w:snapToGrid w:val="0"/>
        <w:spacing w:line="360" w:lineRule="auto"/>
        <w:ind w:firstLine="600"/>
        <w:rPr>
          <w:rFonts w:ascii="仿宋" w:hAnsi="仿宋" w:eastAsia="仿宋" w:cs="宋体"/>
          <w:kern w:val="0"/>
          <w:sz w:val="24"/>
        </w:rPr>
      </w:pPr>
      <w:r>
        <w:rPr>
          <w:rFonts w:hint="eastAsia" w:ascii="仿宋" w:hAnsi="仿宋" w:eastAsia="仿宋" w:cs="宋体"/>
          <w:kern w:val="0"/>
          <w:sz w:val="24"/>
        </w:rPr>
        <w:t>六、资格声明函…………………………………………………………………（页码）</w:t>
      </w:r>
    </w:p>
    <w:p>
      <w:pPr>
        <w:snapToGrid w:val="0"/>
        <w:spacing w:line="360" w:lineRule="auto"/>
        <w:ind w:firstLine="600"/>
        <w:rPr>
          <w:rFonts w:ascii="仿宋" w:hAnsi="仿宋" w:eastAsia="仿宋" w:cs="宋体"/>
          <w:kern w:val="0"/>
          <w:sz w:val="24"/>
        </w:rPr>
      </w:pPr>
      <w:r>
        <w:rPr>
          <w:rFonts w:hint="eastAsia" w:ascii="仿宋" w:hAnsi="仿宋" w:eastAsia="仿宋" w:cs="宋体"/>
          <w:kern w:val="0"/>
          <w:sz w:val="24"/>
        </w:rPr>
        <w:t>七、联合体协议书（</w:t>
      </w:r>
      <w:r>
        <w:rPr>
          <w:rFonts w:hint="eastAsia" w:ascii="仿宋" w:hAnsi="仿宋" w:eastAsia="仿宋" w:cs="宋体"/>
          <w:sz w:val="24"/>
        </w:rPr>
        <w:t>以联合体形式响应的，提供联合体协议；本项目不接受联合体响应或者供应商不以联合体形式响应的，则不需要提供</w:t>
      </w:r>
      <w:r>
        <w:rPr>
          <w:rFonts w:hint="eastAsia" w:ascii="仿宋" w:hAnsi="仿宋" w:eastAsia="仿宋" w:cs="宋体"/>
          <w:kern w:val="0"/>
          <w:sz w:val="24"/>
        </w:rPr>
        <w:t>）…………………（页码）</w:t>
      </w:r>
    </w:p>
    <w:p>
      <w:pPr>
        <w:snapToGrid w:val="0"/>
        <w:spacing w:line="360" w:lineRule="auto"/>
        <w:ind w:firstLine="600"/>
        <w:rPr>
          <w:rFonts w:ascii="仿宋" w:hAnsi="仿宋" w:eastAsia="仿宋" w:cs="宋体"/>
          <w:sz w:val="24"/>
        </w:rPr>
      </w:pPr>
      <w:r>
        <w:rPr>
          <w:rFonts w:hint="eastAsia" w:ascii="仿宋" w:hAnsi="仿宋" w:eastAsia="仿宋" w:cs="宋体"/>
          <w:sz w:val="24"/>
        </w:rPr>
        <w:t>八、中小企业声明函或残疾人福利性单位声明函或属于监狱企业的证明文件</w:t>
      </w:r>
      <w:r>
        <w:rPr>
          <w:rFonts w:hint="eastAsia" w:ascii="仿宋" w:hAnsi="仿宋" w:eastAsia="仿宋" w:cs="宋体"/>
          <w:kern w:val="0"/>
          <w:sz w:val="24"/>
        </w:rPr>
        <w:t>…（页码）</w:t>
      </w:r>
    </w:p>
    <w:p>
      <w:pPr>
        <w:snapToGrid w:val="0"/>
        <w:spacing w:line="360" w:lineRule="auto"/>
        <w:ind w:firstLine="600"/>
        <w:rPr>
          <w:rFonts w:ascii="仿宋" w:hAnsi="仿宋" w:eastAsia="仿宋" w:cs="宋体"/>
          <w:kern w:val="0"/>
          <w:sz w:val="24"/>
        </w:rPr>
      </w:pPr>
      <w:r>
        <w:rPr>
          <w:rFonts w:hint="eastAsia" w:ascii="仿宋" w:hAnsi="仿宋" w:eastAsia="仿宋" w:cs="宋体"/>
          <w:sz w:val="24"/>
        </w:rPr>
        <w:t>九、资格条件证明材料：</w:t>
      </w:r>
      <w:r>
        <w:rPr>
          <w:rFonts w:ascii="仿宋" w:hAnsi="仿宋" w:eastAsia="仿宋" w:cs="宋体"/>
          <w:sz w:val="24"/>
        </w:rPr>
        <w:t>①</w:t>
      </w:r>
      <w:r>
        <w:rPr>
          <w:rFonts w:hint="eastAsia" w:ascii="仿宋" w:hAnsi="仿宋" w:eastAsia="仿宋" w:cs="宋体"/>
          <w:sz w:val="24"/>
        </w:rPr>
        <w:t>供应商须具备公路工程施工总承包叁级（含）以上资质，同时持有省级及以上建设行政主管部门颁发的安全生产许可证；</w:t>
      </w:r>
      <w:r>
        <w:rPr>
          <w:rFonts w:ascii="仿宋" w:hAnsi="仿宋" w:eastAsia="仿宋" w:cs="宋体"/>
          <w:sz w:val="24"/>
        </w:rPr>
        <w:t>②</w:t>
      </w:r>
      <w:r>
        <w:rPr>
          <w:rFonts w:hint="eastAsia" w:ascii="仿宋" w:hAnsi="仿宋" w:eastAsia="仿宋" w:cs="宋体"/>
          <w:sz w:val="24"/>
        </w:rPr>
        <w:t>拟投入本项目的项目经理须具备公路工程专业贰级以上（含贰级）注册建造师资格，并持有省级或以上交通运输行政主管部门颁发的安全生产考核合格证（“三类人员”B 类证书），</w:t>
      </w:r>
      <w:r>
        <w:rPr>
          <w:rFonts w:ascii="仿宋" w:hAnsi="仿宋" w:eastAsia="仿宋" w:cs="宋体"/>
          <w:sz w:val="24"/>
        </w:rPr>
        <w:t>③</w:t>
      </w:r>
      <w:r>
        <w:rPr>
          <w:rFonts w:hint="eastAsia" w:ascii="仿宋" w:hAnsi="仿宋" w:eastAsia="仿宋" w:cs="宋体"/>
          <w:sz w:val="24"/>
        </w:rPr>
        <w:t>拟投入本项目的安全员应具有省级（或以上）交通主管部门颁发的《安全生产考核合格证书》 C证</w:t>
      </w:r>
      <w:r>
        <w:rPr>
          <w:rFonts w:hint="eastAsia" w:ascii="仿宋" w:hAnsi="仿宋" w:eastAsia="仿宋" w:cs="宋体"/>
          <w:kern w:val="0"/>
          <w:sz w:val="24"/>
        </w:rPr>
        <w:t>………………………………………………………………（页码）</w:t>
      </w:r>
    </w:p>
    <w:p>
      <w:pPr>
        <w:snapToGrid w:val="0"/>
        <w:spacing w:line="360" w:lineRule="auto"/>
        <w:ind w:firstLine="600"/>
        <w:rPr>
          <w:rFonts w:ascii="仿宋" w:hAnsi="仿宋" w:eastAsia="仿宋" w:cs="宋体"/>
          <w:kern w:val="0"/>
          <w:sz w:val="24"/>
        </w:rPr>
      </w:pPr>
      <w:r>
        <w:rPr>
          <w:rFonts w:hint="eastAsia" w:ascii="仿宋" w:hAnsi="仿宋" w:eastAsia="仿宋" w:cs="宋体"/>
          <w:kern w:val="0"/>
          <w:sz w:val="24"/>
        </w:rPr>
        <w:t>十、承诺函………………………………………………………………………（页码）</w:t>
      </w:r>
    </w:p>
    <w:p>
      <w:pPr>
        <w:spacing w:line="360" w:lineRule="auto"/>
        <w:ind w:firstLine="602"/>
        <w:rPr>
          <w:rFonts w:ascii="仿宋" w:hAnsi="仿宋" w:eastAsia="仿宋" w:cs="宋体"/>
          <w:b/>
          <w:bCs/>
          <w:sz w:val="24"/>
        </w:rPr>
      </w:pPr>
      <w:r>
        <w:rPr>
          <w:rFonts w:hint="eastAsia" w:ascii="仿宋" w:hAnsi="仿宋" w:eastAsia="仿宋" w:cs="宋体"/>
          <w:b/>
          <w:bCs/>
          <w:sz w:val="24"/>
        </w:rPr>
        <w:t>注：以上目录是编制供应商响应文件的基本格式要求，各供应商可根据自身情况进一步细化。</w:t>
      </w:r>
    </w:p>
    <w:p>
      <w:pPr>
        <w:widowControl/>
        <w:ind w:firstLine="525"/>
        <w:jc w:val="left"/>
        <w:rPr>
          <w:rFonts w:ascii="仿宋" w:hAnsi="仿宋" w:eastAsia="仿宋" w:cs="宋体"/>
          <w:szCs w:val="21"/>
        </w:rPr>
      </w:pPr>
      <w:r>
        <w:rPr>
          <w:rFonts w:ascii="仿宋" w:hAnsi="仿宋" w:eastAsia="仿宋" w:cs="宋体"/>
          <w:szCs w:val="21"/>
        </w:rPr>
        <w:br w:type="page"/>
      </w:r>
    </w:p>
    <w:p>
      <w:pPr>
        <w:spacing w:line="300" w:lineRule="auto"/>
        <w:ind w:firstLine="525"/>
        <w:rPr>
          <w:rFonts w:ascii="仿宋" w:hAnsi="仿宋" w:eastAsia="仿宋" w:cs="宋体"/>
          <w:szCs w:val="21"/>
        </w:rPr>
      </w:pPr>
    </w:p>
    <w:p>
      <w:pPr>
        <w:pStyle w:val="46"/>
        <w:ind w:firstLine="525"/>
      </w:pPr>
    </w:p>
    <w:p>
      <w:pPr>
        <w:pStyle w:val="19"/>
      </w:pPr>
      <w:r>
        <w:rPr>
          <w:rFonts w:hint="eastAsia"/>
        </w:rPr>
        <w:t xml:space="preserve">   一、营业执照（或事业法人登记证或其他工商等登记证明材料）复印件（供应商为自然人的，提供自然人的身份证明）</w:t>
      </w:r>
    </w:p>
    <w:p>
      <w:pPr>
        <w:pStyle w:val="19"/>
      </w:pPr>
    </w:p>
    <w:p>
      <w:pPr>
        <w:ind w:firstLine="525"/>
      </w:pPr>
    </w:p>
    <w:p>
      <w:pPr>
        <w:autoSpaceDE w:val="0"/>
        <w:autoSpaceDN w:val="0"/>
        <w:spacing w:line="360" w:lineRule="auto"/>
        <w:ind w:left="4365" w:leftChars="1850" w:hanging="480" w:hangingChars="200"/>
        <w:rPr>
          <w:rFonts w:ascii="仿宋" w:hAnsi="仿宋" w:eastAsia="仿宋" w:cs="宋体"/>
          <w:kern w:val="0"/>
          <w:sz w:val="24"/>
        </w:rPr>
      </w:pPr>
      <w:r>
        <w:rPr>
          <w:rFonts w:hint="eastAsia" w:ascii="仿宋" w:hAnsi="仿宋" w:eastAsia="仿宋" w:cs="宋体"/>
          <w:kern w:val="0"/>
          <w:sz w:val="24"/>
        </w:rPr>
        <w:t>供应商名称（电子签章）：</w:t>
      </w:r>
    </w:p>
    <w:p>
      <w:pPr>
        <w:autoSpaceDE w:val="0"/>
        <w:autoSpaceDN w:val="0"/>
        <w:spacing w:line="360" w:lineRule="auto"/>
        <w:ind w:firstLine="6120" w:firstLineChars="2550"/>
        <w:rPr>
          <w:rFonts w:ascii="仿宋" w:hAnsi="仿宋" w:eastAsia="仿宋" w:cs="宋体"/>
          <w:b/>
          <w:bCs/>
          <w:sz w:val="24"/>
        </w:rPr>
      </w:pPr>
      <w:r>
        <w:rPr>
          <w:rFonts w:hint="eastAsia" w:ascii="仿宋" w:hAnsi="仿宋" w:eastAsia="仿宋" w:cs="宋体"/>
          <w:kern w:val="0"/>
          <w:sz w:val="24"/>
          <w:lang w:val="zh-CN"/>
        </w:rPr>
        <w:t>日期：  年  月   日</w:t>
      </w:r>
    </w:p>
    <w:p>
      <w:pPr>
        <w:snapToGrid w:val="0"/>
        <w:spacing w:beforeLines="50" w:after="50"/>
        <w:ind w:firstLine="600"/>
        <w:rPr>
          <w:rFonts w:ascii="仿宋" w:hAnsi="仿宋" w:eastAsia="仿宋" w:cs="宋体"/>
          <w:sz w:val="24"/>
          <w:szCs w:val="20"/>
        </w:rPr>
      </w:pPr>
    </w:p>
    <w:p>
      <w:pPr>
        <w:pStyle w:val="46"/>
        <w:ind w:firstLine="525"/>
      </w:pPr>
    </w:p>
    <w:p>
      <w:pPr>
        <w:ind w:firstLine="525"/>
      </w:pPr>
    </w:p>
    <w:p>
      <w:pPr>
        <w:pStyle w:val="19"/>
      </w:pPr>
      <w:r>
        <w:rPr>
          <w:rFonts w:hint="eastAsia"/>
        </w:rPr>
        <w:t>二、符合参与政府采购活动的资格条件依法缴纳税收、社会保障资金等方面的材料</w:t>
      </w:r>
    </w:p>
    <w:p>
      <w:pPr>
        <w:spacing w:line="300" w:lineRule="auto"/>
        <w:ind w:firstLine="442"/>
        <w:rPr>
          <w:rFonts w:ascii="仿宋" w:hAnsi="仿宋" w:eastAsia="仿宋" w:cs="宋体"/>
          <w:szCs w:val="21"/>
        </w:rPr>
      </w:pPr>
    </w:p>
    <w:p>
      <w:pPr>
        <w:pStyle w:val="46"/>
        <w:ind w:firstLine="525"/>
      </w:pPr>
    </w:p>
    <w:p>
      <w:pPr>
        <w:autoSpaceDE w:val="0"/>
        <w:autoSpaceDN w:val="0"/>
        <w:spacing w:line="360" w:lineRule="auto"/>
        <w:ind w:left="4365" w:leftChars="1850" w:hanging="480" w:hangingChars="200"/>
        <w:rPr>
          <w:rFonts w:ascii="仿宋" w:hAnsi="仿宋" w:eastAsia="仿宋" w:cs="宋体"/>
          <w:kern w:val="0"/>
          <w:sz w:val="24"/>
        </w:rPr>
      </w:pPr>
      <w:r>
        <w:rPr>
          <w:rFonts w:hint="eastAsia" w:ascii="仿宋" w:hAnsi="仿宋" w:eastAsia="仿宋" w:cs="宋体"/>
          <w:kern w:val="0"/>
          <w:sz w:val="24"/>
        </w:rPr>
        <w:t>供应商名称（电子签章）：</w:t>
      </w:r>
    </w:p>
    <w:p>
      <w:pPr>
        <w:autoSpaceDE w:val="0"/>
        <w:autoSpaceDN w:val="0"/>
        <w:spacing w:line="360" w:lineRule="auto"/>
        <w:ind w:firstLine="6120" w:firstLineChars="2550"/>
        <w:rPr>
          <w:rFonts w:ascii="仿宋" w:hAnsi="仿宋" w:eastAsia="仿宋" w:cs="宋体"/>
          <w:b/>
          <w:bCs/>
          <w:sz w:val="24"/>
        </w:rPr>
      </w:pPr>
      <w:r>
        <w:rPr>
          <w:rFonts w:hint="eastAsia" w:ascii="仿宋" w:hAnsi="仿宋" w:eastAsia="仿宋" w:cs="宋体"/>
          <w:kern w:val="0"/>
          <w:sz w:val="24"/>
          <w:lang w:val="zh-CN"/>
        </w:rPr>
        <w:t>日期：  年  月   日</w:t>
      </w:r>
    </w:p>
    <w:p>
      <w:pPr>
        <w:spacing w:line="300" w:lineRule="auto"/>
        <w:ind w:firstLine="525"/>
        <w:rPr>
          <w:rFonts w:ascii="仿宋" w:hAnsi="仿宋" w:eastAsia="仿宋" w:cs="宋体"/>
          <w:szCs w:val="21"/>
        </w:rPr>
      </w:pPr>
    </w:p>
    <w:p>
      <w:pPr>
        <w:pStyle w:val="46"/>
        <w:ind w:firstLine="525"/>
      </w:pPr>
    </w:p>
    <w:p>
      <w:pPr>
        <w:ind w:firstLine="525"/>
      </w:pPr>
    </w:p>
    <w:p>
      <w:pPr>
        <w:ind w:firstLine="525"/>
      </w:pPr>
    </w:p>
    <w:p>
      <w:pPr>
        <w:pStyle w:val="46"/>
        <w:ind w:firstLine="525"/>
      </w:pPr>
    </w:p>
    <w:p>
      <w:pPr>
        <w:spacing w:line="300" w:lineRule="auto"/>
        <w:ind w:firstLine="596" w:firstLineChars="198"/>
        <w:rPr>
          <w:rFonts w:ascii="仿宋" w:hAnsi="仿宋" w:eastAsia="仿宋" w:cs="宋体"/>
          <w:b/>
          <w:kern w:val="0"/>
          <w:sz w:val="30"/>
          <w:szCs w:val="30"/>
        </w:rPr>
      </w:pPr>
      <w:r>
        <w:rPr>
          <w:rFonts w:hint="eastAsia" w:ascii="仿宋" w:hAnsi="仿宋" w:eastAsia="仿宋" w:cs="宋体"/>
          <w:b/>
          <w:kern w:val="0"/>
          <w:sz w:val="30"/>
          <w:szCs w:val="30"/>
        </w:rPr>
        <w:t>三、财务状况报告方面的材料</w:t>
      </w:r>
    </w:p>
    <w:p>
      <w:pPr>
        <w:spacing w:line="300" w:lineRule="auto"/>
        <w:ind w:firstLine="525"/>
        <w:rPr>
          <w:rFonts w:ascii="仿宋" w:hAnsi="仿宋" w:eastAsia="仿宋" w:cs="宋体"/>
          <w:szCs w:val="21"/>
        </w:rPr>
      </w:pPr>
    </w:p>
    <w:p>
      <w:pPr>
        <w:pStyle w:val="46"/>
        <w:ind w:firstLine="440"/>
      </w:pPr>
    </w:p>
    <w:p>
      <w:pPr>
        <w:ind w:firstLine="525"/>
      </w:pPr>
    </w:p>
    <w:p>
      <w:pPr>
        <w:autoSpaceDE w:val="0"/>
        <w:autoSpaceDN w:val="0"/>
        <w:spacing w:line="360" w:lineRule="auto"/>
        <w:ind w:left="4365" w:leftChars="1850" w:hanging="480" w:hangingChars="200"/>
        <w:rPr>
          <w:rFonts w:ascii="仿宋" w:hAnsi="仿宋" w:eastAsia="仿宋" w:cs="宋体"/>
          <w:kern w:val="0"/>
          <w:sz w:val="24"/>
        </w:rPr>
      </w:pPr>
      <w:r>
        <w:rPr>
          <w:rFonts w:hint="eastAsia" w:ascii="仿宋" w:hAnsi="仿宋" w:eastAsia="仿宋" w:cs="宋体"/>
          <w:kern w:val="0"/>
          <w:sz w:val="24"/>
        </w:rPr>
        <w:t>供应商名称（电子签章）：</w:t>
      </w:r>
    </w:p>
    <w:p>
      <w:pPr>
        <w:autoSpaceDE w:val="0"/>
        <w:autoSpaceDN w:val="0"/>
        <w:spacing w:line="360" w:lineRule="auto"/>
        <w:ind w:firstLine="6120" w:firstLineChars="2550"/>
        <w:rPr>
          <w:rFonts w:ascii="仿宋" w:hAnsi="仿宋" w:eastAsia="仿宋" w:cs="宋体"/>
          <w:b/>
          <w:bCs/>
          <w:sz w:val="24"/>
        </w:rPr>
      </w:pPr>
      <w:r>
        <w:rPr>
          <w:rFonts w:hint="eastAsia" w:ascii="仿宋" w:hAnsi="仿宋" w:eastAsia="仿宋" w:cs="宋体"/>
          <w:kern w:val="0"/>
          <w:sz w:val="24"/>
          <w:lang w:val="zh-CN"/>
        </w:rPr>
        <w:t>日期：  年  月   日</w:t>
      </w:r>
    </w:p>
    <w:p>
      <w:pPr>
        <w:spacing w:line="320" w:lineRule="exact"/>
        <w:ind w:firstLine="525"/>
        <w:jc w:val="left"/>
        <w:rPr>
          <w:rFonts w:ascii="仿宋" w:hAnsi="仿宋" w:eastAsia="仿宋" w:cs="宋体"/>
          <w:b/>
          <w:sz w:val="24"/>
        </w:rPr>
      </w:pPr>
      <w:r>
        <w:rPr>
          <w:rFonts w:hint="eastAsia" w:ascii="仿宋" w:hAnsi="仿宋" w:eastAsia="仿宋" w:cs="宋体"/>
          <w:szCs w:val="21"/>
        </w:rPr>
        <w:t xml:space="preserve"> </w:t>
      </w:r>
    </w:p>
    <w:p>
      <w:pPr>
        <w:widowControl/>
        <w:ind w:firstLine="753"/>
        <w:jc w:val="left"/>
        <w:rPr>
          <w:rFonts w:ascii="仿宋" w:hAnsi="仿宋" w:eastAsia="仿宋" w:cs="宋体"/>
          <w:b/>
          <w:kern w:val="0"/>
          <w:sz w:val="30"/>
          <w:szCs w:val="30"/>
        </w:rPr>
      </w:pPr>
      <w:r>
        <w:rPr>
          <w:rFonts w:ascii="仿宋" w:hAnsi="仿宋" w:eastAsia="仿宋" w:cs="宋体"/>
          <w:b/>
          <w:kern w:val="0"/>
          <w:sz w:val="30"/>
          <w:szCs w:val="30"/>
        </w:rPr>
        <w:br w:type="page"/>
      </w:r>
    </w:p>
    <w:p>
      <w:pPr>
        <w:spacing w:line="360" w:lineRule="auto"/>
        <w:ind w:firstLine="596" w:firstLineChars="198"/>
        <w:rPr>
          <w:rFonts w:ascii="仿宋" w:hAnsi="仿宋" w:eastAsia="仿宋" w:cs="宋体"/>
          <w:b/>
          <w:kern w:val="0"/>
          <w:sz w:val="30"/>
          <w:szCs w:val="30"/>
        </w:rPr>
      </w:pPr>
      <w:r>
        <w:rPr>
          <w:rFonts w:hint="eastAsia" w:ascii="仿宋" w:hAnsi="仿宋" w:eastAsia="仿宋" w:cs="宋体"/>
          <w:b/>
          <w:kern w:val="0"/>
          <w:sz w:val="30"/>
          <w:szCs w:val="30"/>
        </w:rPr>
        <w:t>四、供应商直接控股股东信息</w:t>
      </w:r>
    </w:p>
    <w:tbl>
      <w:tblPr>
        <w:tblStyle w:val="36"/>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b/>
                <w:bCs/>
                <w:kern w:val="0"/>
                <w:sz w:val="24"/>
              </w:rPr>
            </w:pPr>
            <w:r>
              <w:rPr>
                <w:rFonts w:hint="eastAsia" w:ascii="仿宋" w:hAnsi="仿宋" w:eastAsia="仿宋"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b/>
                <w:bCs/>
                <w:kern w:val="0"/>
                <w:sz w:val="24"/>
              </w:rPr>
            </w:pPr>
            <w:r>
              <w:rPr>
                <w:rFonts w:hint="eastAsia" w:ascii="仿宋" w:hAnsi="仿宋" w:eastAsia="仿宋"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b/>
                <w:bCs/>
                <w:kern w:val="0"/>
                <w:sz w:val="24"/>
              </w:rPr>
            </w:pPr>
            <w:r>
              <w:rPr>
                <w:rFonts w:hint="eastAsia" w:ascii="仿宋" w:hAnsi="仿宋" w:eastAsia="仿宋"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b/>
                <w:bCs/>
                <w:kern w:val="0"/>
                <w:sz w:val="24"/>
              </w:rPr>
            </w:pPr>
            <w:r>
              <w:rPr>
                <w:rFonts w:hint="eastAsia" w:ascii="仿宋" w:hAnsi="仿宋" w:eastAsia="仿宋"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b/>
                <w:bCs/>
                <w:kern w:val="0"/>
                <w:sz w:val="24"/>
              </w:rPr>
            </w:pPr>
            <w:r>
              <w:rPr>
                <w:rFonts w:hint="eastAsia" w:ascii="仿宋" w:hAnsi="仿宋" w:eastAsia="仿宋" w:cs="宋体"/>
                <w:b/>
                <w:bCs/>
                <w:kern w:val="0"/>
                <w:sz w:val="24"/>
              </w:rPr>
              <w:t>备注</w:t>
            </w: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r>
      <w:tr>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r>
      <w:tr>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r>
      <w:tr>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600"/>
              <w:jc w:val="center"/>
              <w:rPr>
                <w:rFonts w:ascii="仿宋" w:hAnsi="仿宋" w:eastAsia="仿宋" w:cs="宋体"/>
                <w:kern w:val="0"/>
                <w:sz w:val="24"/>
              </w:rPr>
            </w:pPr>
          </w:p>
        </w:tc>
      </w:tr>
    </w:tbl>
    <w:p>
      <w:pPr>
        <w:ind w:firstLine="550"/>
        <w:jc w:val="left"/>
        <w:rPr>
          <w:rFonts w:ascii="仿宋" w:hAnsi="仿宋" w:eastAsia="仿宋" w:cs="宋体"/>
          <w:kern w:val="0"/>
          <w:sz w:val="22"/>
        </w:rPr>
      </w:pPr>
      <w:r>
        <w:rPr>
          <w:rFonts w:hint="eastAsia" w:ascii="仿宋" w:hAnsi="仿宋" w:eastAsia="仿宋" w:cs="宋体"/>
          <w:kern w:val="0"/>
          <w:sz w:val="22"/>
        </w:rPr>
        <w:t>注：</w:t>
      </w:r>
    </w:p>
    <w:p>
      <w:pPr>
        <w:ind w:firstLine="440" w:firstLineChars="200"/>
        <w:jc w:val="left"/>
        <w:rPr>
          <w:rFonts w:ascii="仿宋" w:hAnsi="仿宋" w:eastAsia="仿宋" w:cs="宋体"/>
          <w:kern w:val="0"/>
          <w:sz w:val="22"/>
        </w:rPr>
      </w:pPr>
      <w:r>
        <w:rPr>
          <w:rFonts w:hint="eastAsia" w:ascii="仿宋" w:hAnsi="仿宋" w:eastAsia="仿宋" w:cs="宋体"/>
          <w:kern w:val="0"/>
          <w:sz w:val="22"/>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ind w:firstLine="440" w:firstLineChars="200"/>
        <w:jc w:val="left"/>
        <w:rPr>
          <w:rFonts w:ascii="仿宋" w:hAnsi="仿宋" w:eastAsia="仿宋" w:cs="宋体"/>
          <w:kern w:val="0"/>
          <w:sz w:val="22"/>
        </w:rPr>
      </w:pPr>
      <w:r>
        <w:rPr>
          <w:rFonts w:hint="eastAsia" w:ascii="仿宋" w:hAnsi="仿宋" w:eastAsia="仿宋" w:cs="宋体"/>
          <w:kern w:val="0"/>
          <w:sz w:val="22"/>
        </w:rPr>
        <w:t>2.本表所指的控股关系仅限于直接控股关系，不包括间接的控股关系。公司实际控制人与公司之间的关系不属于本表所指的直接控股关系。</w:t>
      </w:r>
    </w:p>
    <w:p>
      <w:pPr>
        <w:ind w:firstLine="440" w:firstLineChars="200"/>
        <w:jc w:val="left"/>
        <w:rPr>
          <w:rFonts w:ascii="仿宋" w:hAnsi="仿宋" w:eastAsia="仿宋" w:cs="宋体"/>
          <w:kern w:val="0"/>
          <w:sz w:val="22"/>
        </w:rPr>
      </w:pPr>
      <w:r>
        <w:rPr>
          <w:rFonts w:hint="eastAsia" w:ascii="仿宋" w:hAnsi="仿宋" w:eastAsia="仿宋" w:cs="宋体"/>
          <w:kern w:val="0"/>
          <w:sz w:val="22"/>
        </w:rPr>
        <w:t>3.供应商不存在直接控股股东的，则填“无”。</w:t>
      </w:r>
    </w:p>
    <w:p>
      <w:pPr>
        <w:snapToGrid w:val="0"/>
        <w:spacing w:line="360" w:lineRule="auto"/>
        <w:ind w:firstLine="600"/>
        <w:jc w:val="left"/>
        <w:rPr>
          <w:rFonts w:ascii="仿宋" w:hAnsi="仿宋" w:eastAsia="仿宋" w:cs="宋体"/>
          <w:sz w:val="24"/>
        </w:rPr>
      </w:pPr>
    </w:p>
    <w:p>
      <w:pPr>
        <w:autoSpaceDE w:val="0"/>
        <w:autoSpaceDN w:val="0"/>
        <w:spacing w:line="360" w:lineRule="auto"/>
        <w:ind w:left="4365" w:leftChars="1850" w:hanging="480" w:hangingChars="200"/>
        <w:rPr>
          <w:rFonts w:ascii="仿宋" w:hAnsi="仿宋" w:eastAsia="仿宋" w:cs="宋体"/>
          <w:kern w:val="0"/>
          <w:sz w:val="24"/>
        </w:rPr>
      </w:pPr>
      <w:r>
        <w:rPr>
          <w:rFonts w:hint="eastAsia" w:ascii="仿宋" w:hAnsi="仿宋" w:eastAsia="仿宋" w:cs="宋体"/>
          <w:kern w:val="0"/>
          <w:sz w:val="24"/>
        </w:rPr>
        <w:t>供应商名称（电子签章）：</w:t>
      </w:r>
    </w:p>
    <w:p>
      <w:pPr>
        <w:autoSpaceDE w:val="0"/>
        <w:autoSpaceDN w:val="0"/>
        <w:spacing w:line="360" w:lineRule="auto"/>
        <w:ind w:firstLine="6120" w:firstLineChars="2550"/>
        <w:rPr>
          <w:rFonts w:ascii="仿宋" w:hAnsi="仿宋" w:eastAsia="仿宋" w:cs="宋体"/>
          <w:b/>
          <w:bCs/>
          <w:sz w:val="24"/>
        </w:rPr>
      </w:pPr>
      <w:r>
        <w:rPr>
          <w:rFonts w:hint="eastAsia" w:ascii="仿宋" w:hAnsi="仿宋" w:eastAsia="仿宋" w:cs="宋体"/>
          <w:kern w:val="0"/>
          <w:sz w:val="24"/>
          <w:lang w:val="zh-CN"/>
        </w:rPr>
        <w:t>日期：  年  月   日</w:t>
      </w:r>
    </w:p>
    <w:p>
      <w:pPr>
        <w:snapToGrid w:val="0"/>
        <w:ind w:firstLine="596" w:firstLineChars="198"/>
        <w:rPr>
          <w:rFonts w:ascii="仿宋" w:hAnsi="仿宋" w:eastAsia="仿宋" w:cs="宋体"/>
          <w:b/>
          <w:kern w:val="0"/>
          <w:sz w:val="30"/>
          <w:szCs w:val="30"/>
        </w:rPr>
      </w:pPr>
      <w:r>
        <w:rPr>
          <w:rFonts w:hint="eastAsia" w:ascii="仿宋" w:hAnsi="仿宋" w:eastAsia="仿宋" w:cs="宋体"/>
          <w:b/>
          <w:kern w:val="0"/>
          <w:sz w:val="30"/>
          <w:szCs w:val="30"/>
        </w:rPr>
        <w:t>五、供应商直接管理关系信息表</w:t>
      </w:r>
    </w:p>
    <w:tbl>
      <w:tblPr>
        <w:tblStyle w:val="36"/>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b/>
                <w:bCs/>
                <w:kern w:val="0"/>
                <w:sz w:val="24"/>
              </w:rPr>
            </w:pPr>
            <w:r>
              <w:rPr>
                <w:rFonts w:hint="eastAsia" w:ascii="仿宋" w:hAnsi="仿宋" w:eastAsia="仿宋"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b/>
                <w:bCs/>
                <w:kern w:val="0"/>
                <w:sz w:val="24"/>
              </w:rPr>
            </w:pPr>
            <w:r>
              <w:rPr>
                <w:rFonts w:hint="eastAsia" w:ascii="仿宋" w:hAnsi="仿宋" w:eastAsia="仿宋"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b/>
                <w:bCs/>
                <w:kern w:val="0"/>
                <w:sz w:val="24"/>
              </w:rPr>
            </w:pPr>
            <w:r>
              <w:rPr>
                <w:rFonts w:hint="eastAsia" w:ascii="仿宋" w:hAnsi="仿宋" w:eastAsia="仿宋"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b/>
                <w:bCs/>
                <w:kern w:val="0"/>
                <w:sz w:val="24"/>
              </w:rPr>
            </w:pPr>
            <w:r>
              <w:rPr>
                <w:rFonts w:hint="eastAsia" w:ascii="仿宋" w:hAnsi="仿宋" w:eastAsia="仿宋" w:cs="宋体"/>
                <w:b/>
                <w:bCs/>
                <w:kern w:val="0"/>
                <w:sz w:val="24"/>
              </w:rPr>
              <w:t>备注</w:t>
            </w:r>
          </w:p>
        </w:tc>
      </w:tr>
      <w:tr>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r>
      <w:tr>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r>
      <w:tr>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r>
      <w:tr>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ind w:firstLine="482"/>
              <w:jc w:val="center"/>
              <w:rPr>
                <w:rFonts w:ascii="仿宋" w:hAnsi="仿宋" w:eastAsia="仿宋" w:cs="宋体"/>
                <w:kern w:val="0"/>
                <w:sz w:val="24"/>
              </w:rPr>
            </w:pPr>
          </w:p>
        </w:tc>
      </w:tr>
    </w:tbl>
    <w:p>
      <w:pPr>
        <w:ind w:firstLine="440" w:firstLineChars="200"/>
        <w:jc w:val="left"/>
        <w:rPr>
          <w:rFonts w:ascii="仿宋" w:hAnsi="仿宋" w:eastAsia="仿宋" w:cs="宋体"/>
          <w:kern w:val="0"/>
          <w:sz w:val="22"/>
        </w:rPr>
      </w:pPr>
      <w:r>
        <w:rPr>
          <w:rFonts w:hint="eastAsia" w:ascii="仿宋" w:hAnsi="仿宋" w:eastAsia="仿宋" w:cs="宋体"/>
          <w:kern w:val="0"/>
          <w:sz w:val="22"/>
        </w:rPr>
        <w:t>注：</w:t>
      </w:r>
    </w:p>
    <w:p>
      <w:pPr>
        <w:ind w:firstLine="440" w:firstLineChars="200"/>
        <w:jc w:val="left"/>
        <w:rPr>
          <w:rFonts w:ascii="仿宋" w:hAnsi="仿宋" w:eastAsia="仿宋" w:cs="宋体"/>
          <w:kern w:val="0"/>
          <w:sz w:val="22"/>
        </w:rPr>
      </w:pPr>
      <w:r>
        <w:rPr>
          <w:rFonts w:hint="eastAsia" w:ascii="仿宋" w:hAnsi="仿宋" w:eastAsia="仿宋" w:cs="宋体"/>
          <w:kern w:val="0"/>
          <w:sz w:val="22"/>
        </w:rPr>
        <w:t>1.管理关系：是指不具有出资持股关系的其他单位之间存在的管理与被管理关系，如一些上下级关系的事业单位和团体组织。</w:t>
      </w:r>
    </w:p>
    <w:p>
      <w:pPr>
        <w:ind w:firstLine="440" w:firstLineChars="200"/>
        <w:jc w:val="left"/>
        <w:rPr>
          <w:rFonts w:ascii="仿宋" w:hAnsi="仿宋" w:eastAsia="仿宋" w:cs="宋体"/>
          <w:kern w:val="0"/>
          <w:sz w:val="22"/>
        </w:rPr>
      </w:pPr>
      <w:r>
        <w:rPr>
          <w:rFonts w:hint="eastAsia" w:ascii="仿宋" w:hAnsi="仿宋" w:eastAsia="仿宋" w:cs="宋体"/>
          <w:kern w:val="0"/>
          <w:sz w:val="22"/>
        </w:rPr>
        <w:t>2.本表所指的管理关系仅限于直接管理关系，不包括间接的管理关系。</w:t>
      </w:r>
    </w:p>
    <w:p>
      <w:pPr>
        <w:ind w:firstLine="440" w:firstLineChars="200"/>
        <w:jc w:val="left"/>
        <w:rPr>
          <w:rFonts w:ascii="仿宋" w:hAnsi="仿宋" w:eastAsia="仿宋" w:cs="宋体"/>
          <w:kern w:val="0"/>
          <w:sz w:val="22"/>
        </w:rPr>
      </w:pPr>
      <w:r>
        <w:rPr>
          <w:rFonts w:hint="eastAsia" w:ascii="仿宋" w:hAnsi="仿宋" w:eastAsia="仿宋" w:cs="宋体"/>
          <w:kern w:val="0"/>
          <w:sz w:val="22"/>
        </w:rPr>
        <w:t>3.供应商不存在直接管理关系的，则填“无”。</w:t>
      </w:r>
    </w:p>
    <w:p>
      <w:pPr>
        <w:ind w:firstLine="550"/>
        <w:jc w:val="left"/>
        <w:rPr>
          <w:rFonts w:ascii="仿宋" w:hAnsi="仿宋" w:eastAsia="仿宋" w:cs="宋体"/>
          <w:sz w:val="22"/>
        </w:rPr>
      </w:pPr>
    </w:p>
    <w:p>
      <w:pPr>
        <w:autoSpaceDE w:val="0"/>
        <w:autoSpaceDN w:val="0"/>
        <w:ind w:left="4325" w:leftChars="1850" w:hanging="440" w:hangingChars="200"/>
        <w:rPr>
          <w:rFonts w:ascii="仿宋" w:hAnsi="仿宋" w:eastAsia="仿宋" w:cs="宋体"/>
          <w:kern w:val="0"/>
          <w:sz w:val="22"/>
        </w:rPr>
      </w:pPr>
      <w:r>
        <w:rPr>
          <w:rFonts w:hint="eastAsia" w:ascii="仿宋" w:hAnsi="仿宋" w:eastAsia="仿宋" w:cs="宋体"/>
          <w:kern w:val="0"/>
          <w:sz w:val="22"/>
        </w:rPr>
        <w:t>供应商名称（电子签章）：</w:t>
      </w:r>
    </w:p>
    <w:p>
      <w:pPr>
        <w:autoSpaceDE w:val="0"/>
        <w:autoSpaceDN w:val="0"/>
        <w:ind w:firstLine="5610" w:firstLineChars="2550"/>
        <w:rPr>
          <w:rFonts w:ascii="仿宋" w:hAnsi="仿宋" w:eastAsia="仿宋" w:cs="宋体"/>
          <w:sz w:val="28"/>
          <w:szCs w:val="28"/>
        </w:rPr>
      </w:pPr>
      <w:r>
        <w:rPr>
          <w:rFonts w:hint="eastAsia" w:ascii="仿宋" w:hAnsi="仿宋" w:eastAsia="仿宋" w:cs="宋体"/>
          <w:kern w:val="0"/>
          <w:sz w:val="22"/>
          <w:lang w:val="zh-CN"/>
        </w:rPr>
        <w:t>日期：  年  月   日</w:t>
      </w:r>
      <w:r>
        <w:rPr>
          <w:rFonts w:hint="eastAsia" w:ascii="仿宋" w:hAnsi="仿宋" w:eastAsia="仿宋" w:cs="宋体"/>
          <w:sz w:val="24"/>
        </w:rPr>
        <w:t xml:space="preserve">                                  </w:t>
      </w:r>
    </w:p>
    <w:p>
      <w:pPr>
        <w:widowControl/>
        <w:ind w:firstLine="600"/>
        <w:jc w:val="left"/>
        <w:rPr>
          <w:rFonts w:ascii="仿宋" w:hAnsi="仿宋" w:eastAsia="仿宋" w:cs="宋体"/>
          <w:b/>
          <w:kern w:val="0"/>
          <w:sz w:val="30"/>
          <w:szCs w:val="30"/>
        </w:rPr>
      </w:pPr>
      <w:r>
        <w:rPr>
          <w:rFonts w:ascii="仿宋" w:hAnsi="仿宋" w:eastAsia="仿宋" w:cs="宋体"/>
          <w:b/>
          <w:kern w:val="0"/>
          <w:sz w:val="30"/>
          <w:szCs w:val="30"/>
        </w:rPr>
        <w:br w:type="page"/>
      </w:r>
    </w:p>
    <w:p>
      <w:pPr>
        <w:spacing w:line="320" w:lineRule="exact"/>
        <w:ind w:firstLine="602" w:firstLineChars="200"/>
        <w:jc w:val="left"/>
        <w:rPr>
          <w:rFonts w:ascii="仿宋" w:hAnsi="仿宋" w:eastAsia="仿宋" w:cs="宋体"/>
          <w:sz w:val="28"/>
          <w:szCs w:val="28"/>
        </w:rPr>
      </w:pPr>
      <w:r>
        <w:rPr>
          <w:rFonts w:hint="eastAsia" w:ascii="仿宋" w:hAnsi="仿宋" w:eastAsia="仿宋" w:cs="宋体"/>
          <w:b/>
          <w:kern w:val="0"/>
          <w:sz w:val="30"/>
          <w:szCs w:val="30"/>
        </w:rPr>
        <w:t>六、资格声明函</w:t>
      </w:r>
    </w:p>
    <w:p>
      <w:pPr>
        <w:ind w:firstLine="552"/>
        <w:jc w:val="center"/>
        <w:rPr>
          <w:rFonts w:ascii="仿宋" w:hAnsi="仿宋" w:eastAsia="仿宋" w:cs="宋体"/>
          <w:b/>
          <w:sz w:val="22"/>
          <w:szCs w:val="32"/>
        </w:rPr>
      </w:pPr>
    </w:p>
    <w:p>
      <w:pPr>
        <w:spacing w:line="320" w:lineRule="exact"/>
        <w:ind w:firstLine="803"/>
        <w:jc w:val="center"/>
        <w:rPr>
          <w:rFonts w:ascii="仿宋" w:hAnsi="仿宋" w:eastAsia="仿宋" w:cs="宋体"/>
          <w:b/>
          <w:sz w:val="32"/>
          <w:szCs w:val="32"/>
        </w:rPr>
      </w:pPr>
      <w:r>
        <w:rPr>
          <w:rFonts w:hint="eastAsia" w:ascii="仿宋" w:hAnsi="仿宋" w:eastAsia="仿宋" w:cs="宋体"/>
          <w:b/>
          <w:sz w:val="32"/>
          <w:szCs w:val="32"/>
        </w:rPr>
        <w:t>资格声明函</w:t>
      </w:r>
    </w:p>
    <w:p>
      <w:pPr>
        <w:spacing w:line="312" w:lineRule="auto"/>
        <w:ind w:firstLine="550"/>
        <w:rPr>
          <w:rFonts w:ascii="仿宋" w:hAnsi="仿宋" w:eastAsia="仿宋" w:cs="宋体"/>
          <w:sz w:val="22"/>
        </w:rPr>
      </w:pPr>
      <w:r>
        <w:rPr>
          <w:rFonts w:hint="eastAsia" w:ascii="仿宋" w:hAnsi="仿宋" w:eastAsia="仿宋" w:cs="宋体"/>
          <w:sz w:val="22"/>
        </w:rPr>
        <w:t>致：</w:t>
      </w:r>
      <w:bookmarkStart w:id="78" w:name="PO_3000001868_PM031_6"/>
      <w:r>
        <w:rPr>
          <w:rFonts w:hint="eastAsia" w:ascii="仿宋" w:hAnsi="仿宋" w:eastAsia="仿宋" w:cs="宋体"/>
          <w:sz w:val="22"/>
          <w:u w:val="single"/>
        </w:rPr>
        <w:t>[采购组织机构]</w:t>
      </w:r>
      <w:bookmarkEnd w:id="78"/>
      <w:r>
        <w:rPr>
          <w:rFonts w:hint="eastAsia" w:ascii="仿宋" w:hAnsi="仿宋" w:eastAsia="仿宋" w:cs="宋体"/>
          <w:sz w:val="22"/>
        </w:rPr>
        <w:t>：</w:t>
      </w:r>
    </w:p>
    <w:p>
      <w:pPr>
        <w:spacing w:line="312" w:lineRule="auto"/>
        <w:ind w:firstLine="440" w:firstLineChars="200"/>
        <w:rPr>
          <w:rFonts w:ascii="仿宋" w:hAnsi="仿宋" w:eastAsia="仿宋" w:cs="宋体"/>
          <w:sz w:val="22"/>
        </w:rPr>
      </w:pPr>
      <w:r>
        <w:rPr>
          <w:rFonts w:hint="eastAsia" w:ascii="仿宋" w:hAnsi="仿宋" w:eastAsia="仿宋" w:cs="宋体"/>
          <w:sz w:val="22"/>
          <w:u w:val="single"/>
        </w:rPr>
        <w:t>（供应商名称）</w:t>
      </w:r>
      <w:r>
        <w:rPr>
          <w:rFonts w:hint="eastAsia" w:ascii="仿宋" w:hAnsi="仿宋" w:eastAsia="仿宋" w:cs="宋体"/>
          <w:sz w:val="22"/>
        </w:rPr>
        <w:t>系中华人民共和国合法供应商，经营地址</w:t>
      </w:r>
      <w:r>
        <w:rPr>
          <w:rFonts w:hint="eastAsia" w:ascii="仿宋" w:hAnsi="仿宋" w:eastAsia="仿宋" w:cs="宋体"/>
          <w:sz w:val="22"/>
          <w:u w:val="single"/>
        </w:rPr>
        <w:t xml:space="preserve">                              </w:t>
      </w:r>
      <w:r>
        <w:rPr>
          <w:rFonts w:hint="eastAsia" w:ascii="仿宋" w:hAnsi="仿宋" w:eastAsia="仿宋" w:cs="宋体"/>
          <w:sz w:val="22"/>
        </w:rPr>
        <w:t>。</w:t>
      </w:r>
    </w:p>
    <w:p>
      <w:pPr>
        <w:spacing w:line="312" w:lineRule="auto"/>
        <w:ind w:firstLine="440" w:firstLineChars="200"/>
        <w:rPr>
          <w:rFonts w:ascii="仿宋" w:hAnsi="仿宋" w:eastAsia="仿宋" w:cs="宋体"/>
          <w:sz w:val="22"/>
        </w:rPr>
      </w:pPr>
      <w:r>
        <w:rPr>
          <w:rFonts w:hint="eastAsia" w:ascii="仿宋" w:hAnsi="仿宋" w:eastAsia="仿宋" w:cs="宋体"/>
          <w:sz w:val="22"/>
        </w:rPr>
        <w:t>我方愿意参加贵方组织的</w:t>
      </w:r>
      <w:bookmarkStart w:id="79" w:name="PO_3000001868_PM002_4"/>
      <w:r>
        <w:rPr>
          <w:rFonts w:hint="eastAsia" w:ascii="仿宋" w:hAnsi="仿宋" w:eastAsia="仿宋" w:cs="宋体"/>
          <w:sz w:val="22"/>
          <w:u w:val="single"/>
        </w:rPr>
        <w:t>[项目名称]</w:t>
      </w:r>
      <w:bookmarkEnd w:id="79"/>
      <w:r>
        <w:rPr>
          <w:rFonts w:hint="eastAsia" w:ascii="仿宋" w:hAnsi="仿宋" w:eastAsia="仿宋" w:cs="宋体"/>
          <w:sz w:val="22"/>
          <w:u w:val="single"/>
        </w:rPr>
        <w:t>）</w:t>
      </w:r>
      <w:r>
        <w:rPr>
          <w:rFonts w:hint="eastAsia" w:ascii="仿宋" w:hAnsi="仿宋" w:eastAsia="仿宋" w:cs="宋体"/>
          <w:sz w:val="22"/>
        </w:rPr>
        <w:t>项目的竞标，为便于贵方公正、择优地确定成交供应商及其竞标产品和服务，我方就本次竞标有关事项郑重声明如下：</w:t>
      </w:r>
    </w:p>
    <w:p>
      <w:pPr>
        <w:spacing w:line="312" w:lineRule="auto"/>
        <w:ind w:firstLine="440" w:firstLineChars="200"/>
        <w:rPr>
          <w:rFonts w:ascii="仿宋" w:hAnsi="仿宋" w:eastAsia="仿宋" w:cs="宋体"/>
          <w:sz w:val="22"/>
        </w:rPr>
      </w:pPr>
      <w:r>
        <w:rPr>
          <w:rFonts w:hint="eastAsia" w:ascii="仿宋" w:hAnsi="仿宋" w:eastAsia="仿宋" w:cs="宋体"/>
          <w:sz w:val="22"/>
        </w:rPr>
        <w:t>1.我方向贵方提交的所有响应文件、资料都是准确的和真实的。</w:t>
      </w:r>
    </w:p>
    <w:p>
      <w:pPr>
        <w:spacing w:line="312" w:lineRule="auto"/>
        <w:ind w:firstLine="440" w:firstLineChars="200"/>
        <w:rPr>
          <w:rFonts w:ascii="仿宋" w:hAnsi="仿宋" w:eastAsia="仿宋" w:cs="宋体"/>
          <w:sz w:val="22"/>
        </w:rPr>
      </w:pPr>
      <w:r>
        <w:rPr>
          <w:rFonts w:hint="eastAsia" w:ascii="仿宋" w:hAnsi="仿宋" w:eastAsia="仿宋" w:cs="宋体"/>
          <w:sz w:val="22"/>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line="312" w:lineRule="auto"/>
        <w:ind w:firstLine="440" w:firstLineChars="200"/>
        <w:rPr>
          <w:rFonts w:ascii="仿宋" w:hAnsi="仿宋" w:eastAsia="仿宋" w:cs="宋体"/>
          <w:sz w:val="22"/>
        </w:rPr>
      </w:pPr>
      <w:r>
        <w:rPr>
          <w:rFonts w:hint="eastAsia" w:ascii="仿宋" w:hAnsi="仿宋" w:eastAsia="仿宋" w:cs="宋体"/>
          <w:sz w:val="22"/>
        </w:rPr>
        <w:t>3.在此，我方宣布同意如下：</w:t>
      </w:r>
    </w:p>
    <w:p>
      <w:pPr>
        <w:spacing w:line="312" w:lineRule="auto"/>
        <w:ind w:firstLine="440" w:firstLineChars="200"/>
        <w:rPr>
          <w:rFonts w:ascii="仿宋" w:hAnsi="仿宋" w:eastAsia="仿宋" w:cs="宋体"/>
          <w:sz w:val="22"/>
        </w:rPr>
      </w:pPr>
      <w:r>
        <w:rPr>
          <w:rFonts w:hint="eastAsia" w:ascii="仿宋" w:hAnsi="仿宋" w:eastAsia="仿宋" w:cs="宋体"/>
          <w:sz w:val="22"/>
        </w:rPr>
        <w:t>（1）将按磋商文件的约定履行合同责任和义务；</w:t>
      </w:r>
    </w:p>
    <w:p>
      <w:pPr>
        <w:spacing w:line="312" w:lineRule="auto"/>
        <w:ind w:firstLine="440" w:firstLineChars="200"/>
        <w:rPr>
          <w:rFonts w:ascii="仿宋" w:hAnsi="仿宋" w:eastAsia="仿宋" w:cs="宋体"/>
          <w:sz w:val="22"/>
        </w:rPr>
      </w:pPr>
      <w:r>
        <w:rPr>
          <w:rFonts w:hint="eastAsia" w:ascii="仿宋" w:hAnsi="仿宋" w:eastAsia="仿宋" w:cs="宋体"/>
          <w:sz w:val="22"/>
        </w:rPr>
        <w:t>（2）已详细审查全部磋商文件，包括澄清或者更正公告（如有）；</w:t>
      </w:r>
    </w:p>
    <w:p>
      <w:pPr>
        <w:spacing w:line="312" w:lineRule="auto"/>
        <w:ind w:firstLine="440" w:firstLineChars="200"/>
        <w:rPr>
          <w:rFonts w:ascii="仿宋" w:hAnsi="仿宋" w:eastAsia="仿宋" w:cs="宋体"/>
          <w:sz w:val="22"/>
        </w:rPr>
      </w:pPr>
      <w:r>
        <w:rPr>
          <w:rFonts w:hint="eastAsia" w:ascii="仿宋" w:hAnsi="仿宋" w:eastAsia="仿宋" w:cs="宋体"/>
          <w:sz w:val="22"/>
        </w:rPr>
        <w:t>（3）同意提供按照贵方可能要求的与谈判有关的一切数据或者资料；</w:t>
      </w:r>
    </w:p>
    <w:p>
      <w:pPr>
        <w:spacing w:line="312" w:lineRule="auto"/>
        <w:ind w:firstLine="440" w:firstLineChars="200"/>
        <w:rPr>
          <w:rFonts w:ascii="仿宋" w:hAnsi="仿宋" w:eastAsia="仿宋" w:cs="宋体"/>
          <w:sz w:val="22"/>
        </w:rPr>
      </w:pPr>
      <w:r>
        <w:rPr>
          <w:rFonts w:hint="eastAsia" w:ascii="仿宋" w:hAnsi="仿宋" w:eastAsia="仿宋" w:cs="宋体"/>
          <w:sz w:val="22"/>
        </w:rPr>
        <w:t>（4）响应磋商文件规定的竞标有效期。</w:t>
      </w:r>
    </w:p>
    <w:p>
      <w:pPr>
        <w:spacing w:line="312" w:lineRule="auto"/>
        <w:ind w:firstLine="440" w:firstLineChars="200"/>
        <w:rPr>
          <w:rFonts w:ascii="仿宋" w:hAnsi="仿宋" w:eastAsia="仿宋" w:cs="宋体"/>
          <w:sz w:val="22"/>
        </w:rPr>
      </w:pPr>
      <w:r>
        <w:rPr>
          <w:rFonts w:hint="eastAsia" w:ascii="仿宋" w:hAnsi="仿宋" w:eastAsia="仿宋" w:cs="宋体"/>
          <w:sz w:val="22"/>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pPr>
        <w:spacing w:line="312" w:lineRule="auto"/>
        <w:ind w:firstLine="440" w:firstLineChars="200"/>
        <w:rPr>
          <w:rFonts w:ascii="仿宋" w:hAnsi="仿宋" w:eastAsia="仿宋" w:cs="宋体"/>
          <w:sz w:val="22"/>
        </w:rPr>
      </w:pPr>
      <w:r>
        <w:rPr>
          <w:rFonts w:hint="eastAsia" w:ascii="仿宋" w:hAnsi="仿宋" w:eastAsia="仿宋" w:cs="宋体"/>
          <w:sz w:val="22"/>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pPr>
        <w:spacing w:line="312" w:lineRule="auto"/>
        <w:ind w:firstLine="440" w:firstLineChars="200"/>
        <w:rPr>
          <w:rFonts w:ascii="仿宋" w:hAnsi="仿宋" w:eastAsia="仿宋" w:cs="宋体"/>
          <w:sz w:val="22"/>
        </w:rPr>
      </w:pPr>
      <w:r>
        <w:rPr>
          <w:rFonts w:hint="eastAsia" w:ascii="仿宋" w:hAnsi="仿宋" w:eastAsia="仿宋" w:cs="宋体"/>
          <w:sz w:val="22"/>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12" w:lineRule="auto"/>
        <w:ind w:firstLine="440" w:firstLineChars="200"/>
        <w:rPr>
          <w:rFonts w:ascii="仿宋" w:hAnsi="仿宋" w:eastAsia="仿宋" w:cs="宋体"/>
          <w:sz w:val="22"/>
        </w:rPr>
      </w:pPr>
      <w:r>
        <w:rPr>
          <w:rFonts w:hint="eastAsia" w:ascii="仿宋" w:hAnsi="仿宋" w:eastAsia="仿宋" w:cs="宋体"/>
          <w:sz w:val="22"/>
        </w:rPr>
        <w:t>□我方本次响应文件</w:t>
      </w:r>
      <w:r>
        <w:rPr>
          <w:rFonts w:hint="eastAsia" w:ascii="仿宋" w:hAnsi="仿宋" w:eastAsia="仿宋" w:cs="宋体"/>
          <w:kern w:val="0"/>
          <w:sz w:val="22"/>
        </w:rPr>
        <w:t>内容中</w:t>
      </w:r>
      <w:r>
        <w:rPr>
          <w:rFonts w:hint="eastAsia" w:ascii="仿宋" w:hAnsi="仿宋" w:eastAsia="仿宋" w:cs="宋体"/>
          <w:sz w:val="22"/>
        </w:rPr>
        <w:t>未</w:t>
      </w:r>
      <w:r>
        <w:rPr>
          <w:rFonts w:hint="eastAsia" w:ascii="仿宋" w:hAnsi="仿宋" w:eastAsia="仿宋" w:cs="宋体"/>
          <w:kern w:val="0"/>
          <w:sz w:val="22"/>
        </w:rPr>
        <w:t>涉及商业秘密；</w:t>
      </w:r>
    </w:p>
    <w:p>
      <w:pPr>
        <w:spacing w:line="312" w:lineRule="auto"/>
        <w:ind w:firstLine="440" w:firstLineChars="200"/>
        <w:rPr>
          <w:rFonts w:ascii="仿宋" w:hAnsi="仿宋" w:eastAsia="仿宋" w:cs="宋体"/>
          <w:sz w:val="22"/>
        </w:rPr>
      </w:pPr>
      <w:r>
        <w:rPr>
          <w:rFonts w:hint="eastAsia" w:ascii="仿宋" w:hAnsi="仿宋" w:eastAsia="仿宋" w:cs="宋体"/>
          <w:sz w:val="22"/>
        </w:rPr>
        <w:t>□我方本次响应文件</w:t>
      </w:r>
      <w:r>
        <w:rPr>
          <w:rFonts w:hint="eastAsia" w:ascii="仿宋" w:hAnsi="仿宋" w:eastAsia="仿宋" w:cs="宋体"/>
          <w:kern w:val="0"/>
          <w:sz w:val="22"/>
        </w:rPr>
        <w:t>涉及商业秘密的内容有：</w:t>
      </w:r>
      <w:r>
        <w:rPr>
          <w:rFonts w:hint="eastAsia" w:ascii="仿宋" w:hAnsi="仿宋" w:eastAsia="仿宋" w:cs="宋体"/>
          <w:kern w:val="0"/>
          <w:sz w:val="22"/>
          <w:u w:val="single"/>
        </w:rPr>
        <w:t xml:space="preserve">                         </w:t>
      </w:r>
      <w:r>
        <w:rPr>
          <w:rFonts w:hint="eastAsia" w:ascii="仿宋" w:hAnsi="仿宋" w:eastAsia="仿宋" w:cs="宋体"/>
          <w:kern w:val="0"/>
          <w:sz w:val="22"/>
        </w:rPr>
        <w:t>；</w:t>
      </w:r>
    </w:p>
    <w:p>
      <w:pPr>
        <w:spacing w:line="312" w:lineRule="auto"/>
        <w:ind w:firstLine="440" w:firstLineChars="200"/>
        <w:rPr>
          <w:rFonts w:ascii="仿宋" w:hAnsi="仿宋" w:eastAsia="仿宋" w:cs="宋体"/>
          <w:sz w:val="22"/>
          <w:u w:val="single"/>
        </w:rPr>
      </w:pPr>
      <w:r>
        <w:rPr>
          <w:rFonts w:hint="eastAsia" w:ascii="仿宋" w:hAnsi="仿宋" w:eastAsia="仿宋" w:cs="宋体"/>
          <w:sz w:val="22"/>
        </w:rPr>
        <w:t>7.与本磋商有关的一切正式往来信函请寄：</w:t>
      </w:r>
      <w:r>
        <w:rPr>
          <w:rFonts w:hint="eastAsia" w:ascii="仿宋" w:hAnsi="仿宋" w:eastAsia="仿宋" w:cs="宋体"/>
          <w:sz w:val="22"/>
          <w:u w:val="single"/>
        </w:rPr>
        <w:t xml:space="preserve">                  </w:t>
      </w:r>
      <w:r>
        <w:rPr>
          <w:rFonts w:hint="eastAsia" w:ascii="仿宋" w:hAnsi="仿宋" w:eastAsia="仿宋" w:cs="宋体"/>
          <w:sz w:val="22"/>
        </w:rPr>
        <w:t>邮政编号：</w:t>
      </w:r>
      <w:r>
        <w:rPr>
          <w:rFonts w:hint="eastAsia" w:ascii="仿宋" w:hAnsi="仿宋" w:eastAsia="仿宋" w:cs="宋体"/>
          <w:sz w:val="22"/>
          <w:u w:val="single"/>
        </w:rPr>
        <w:t xml:space="preserve">        </w:t>
      </w:r>
    </w:p>
    <w:p>
      <w:pPr>
        <w:spacing w:line="312" w:lineRule="auto"/>
        <w:ind w:firstLine="440" w:firstLineChars="200"/>
        <w:rPr>
          <w:rFonts w:ascii="仿宋" w:hAnsi="仿宋" w:eastAsia="仿宋" w:cs="宋体"/>
          <w:sz w:val="22"/>
        </w:rPr>
      </w:pPr>
      <w:r>
        <w:rPr>
          <w:rFonts w:hint="eastAsia" w:ascii="仿宋" w:hAnsi="仿宋" w:eastAsia="仿宋" w:cs="宋体"/>
          <w:sz w:val="22"/>
        </w:rPr>
        <w:t>电话/传真：</w:t>
      </w:r>
      <w:r>
        <w:rPr>
          <w:rFonts w:hint="eastAsia" w:ascii="仿宋" w:hAnsi="仿宋" w:eastAsia="仿宋" w:cs="宋体"/>
          <w:sz w:val="22"/>
          <w:u w:val="single"/>
        </w:rPr>
        <w:t xml:space="preserve">                       </w:t>
      </w:r>
      <w:r>
        <w:rPr>
          <w:rFonts w:hint="eastAsia" w:ascii="仿宋" w:hAnsi="仿宋" w:eastAsia="仿宋" w:cs="宋体"/>
          <w:sz w:val="22"/>
        </w:rPr>
        <w:t xml:space="preserve">  电子函件： </w:t>
      </w:r>
      <w:r>
        <w:rPr>
          <w:rFonts w:hint="eastAsia" w:ascii="仿宋" w:hAnsi="仿宋" w:eastAsia="仿宋" w:cs="宋体"/>
          <w:sz w:val="22"/>
          <w:u w:val="single"/>
        </w:rPr>
        <w:t xml:space="preserve">                               </w:t>
      </w:r>
    </w:p>
    <w:p>
      <w:pPr>
        <w:pStyle w:val="16"/>
        <w:tabs>
          <w:tab w:val="left" w:pos="939"/>
        </w:tabs>
        <w:spacing w:line="312" w:lineRule="auto"/>
        <w:ind w:left="141" w:leftChars="67" w:firstLine="330" w:firstLineChars="150"/>
        <w:rPr>
          <w:rFonts w:ascii="仿宋" w:hAnsi="仿宋" w:eastAsia="仿宋" w:cs="宋体"/>
          <w:sz w:val="22"/>
        </w:rPr>
      </w:pPr>
      <w:r>
        <w:rPr>
          <w:rFonts w:hint="eastAsia" w:ascii="仿宋" w:hAnsi="仿宋" w:eastAsia="仿宋" w:cs="宋体"/>
          <w:sz w:val="22"/>
        </w:rPr>
        <w:t>开户银行：</w:t>
      </w:r>
      <w:r>
        <w:rPr>
          <w:rFonts w:hint="eastAsia" w:ascii="仿宋" w:hAnsi="仿宋" w:eastAsia="仿宋" w:cs="宋体"/>
          <w:sz w:val="22"/>
          <w:u w:val="single"/>
        </w:rPr>
        <w:t xml:space="preserve">                         </w:t>
      </w:r>
      <w:r>
        <w:rPr>
          <w:rFonts w:hint="eastAsia" w:ascii="仿宋" w:hAnsi="仿宋" w:eastAsia="仿宋" w:cs="宋体"/>
          <w:sz w:val="22"/>
        </w:rPr>
        <w:t xml:space="preserve">  账号：</w:t>
      </w:r>
      <w:r>
        <w:rPr>
          <w:rFonts w:hint="eastAsia" w:ascii="仿宋" w:hAnsi="仿宋" w:eastAsia="仿宋" w:cs="宋体"/>
          <w:sz w:val="22"/>
          <w:u w:val="single"/>
        </w:rPr>
        <w:t xml:space="preserve">                               </w:t>
      </w:r>
    </w:p>
    <w:p>
      <w:pPr>
        <w:pStyle w:val="16"/>
        <w:tabs>
          <w:tab w:val="left" w:pos="939"/>
        </w:tabs>
        <w:spacing w:line="312" w:lineRule="auto"/>
        <w:ind w:left="0" w:leftChars="0" w:firstLine="440" w:firstLineChars="200"/>
        <w:rPr>
          <w:rFonts w:ascii="仿宋" w:hAnsi="仿宋" w:eastAsia="仿宋" w:cs="宋体"/>
          <w:sz w:val="22"/>
        </w:rPr>
      </w:pPr>
      <w:r>
        <w:rPr>
          <w:rFonts w:hint="eastAsia" w:ascii="仿宋" w:hAnsi="仿宋" w:eastAsia="仿宋" w:cs="宋体"/>
          <w:sz w:val="22"/>
        </w:rPr>
        <w:t>8.以上事项如有虚假或者隐瞒，我方愿意承担一切后果，并不再寻求任何旨在减轻或者免除法律责任的辩解。</w:t>
      </w:r>
    </w:p>
    <w:p>
      <w:pPr>
        <w:pStyle w:val="16"/>
        <w:tabs>
          <w:tab w:val="left" w:pos="939"/>
        </w:tabs>
        <w:spacing w:line="312" w:lineRule="auto"/>
        <w:ind w:left="141" w:leftChars="67" w:firstLine="330" w:firstLineChars="150"/>
        <w:rPr>
          <w:rFonts w:ascii="仿宋" w:hAnsi="仿宋" w:eastAsia="仿宋" w:cs="宋体"/>
          <w:sz w:val="22"/>
        </w:rPr>
      </w:pPr>
      <w:r>
        <w:rPr>
          <w:rFonts w:hint="eastAsia" w:ascii="仿宋" w:hAnsi="仿宋" w:eastAsia="仿宋" w:cs="宋体"/>
          <w:sz w:val="22"/>
        </w:rPr>
        <w:t>特此承诺。</w:t>
      </w:r>
    </w:p>
    <w:p>
      <w:pPr>
        <w:pStyle w:val="16"/>
        <w:tabs>
          <w:tab w:val="left" w:pos="939"/>
        </w:tabs>
        <w:spacing w:line="312" w:lineRule="auto"/>
        <w:ind w:left="0" w:leftChars="0" w:firstLine="440" w:firstLineChars="200"/>
        <w:rPr>
          <w:rFonts w:ascii="仿宋" w:hAnsi="仿宋" w:eastAsia="仿宋" w:cs="宋体"/>
          <w:sz w:val="22"/>
        </w:rPr>
      </w:pPr>
      <w:r>
        <w:rPr>
          <w:rFonts w:hint="eastAsia" w:ascii="仿宋" w:hAnsi="仿宋" w:eastAsia="仿宋" w:cs="宋体"/>
          <w:sz w:val="22"/>
        </w:rPr>
        <w:t>注：如为联合体竞标，盖章处须加盖联合体各方公章并由联合体各方法定代表人签署，否则其响应文件按无效响应处理。</w:t>
      </w:r>
    </w:p>
    <w:p>
      <w:pPr>
        <w:pStyle w:val="16"/>
        <w:tabs>
          <w:tab w:val="left" w:pos="939"/>
        </w:tabs>
        <w:spacing w:line="312" w:lineRule="auto"/>
        <w:ind w:left="0" w:leftChars="0" w:firstLine="440" w:firstLineChars="200"/>
        <w:rPr>
          <w:rFonts w:ascii="仿宋" w:hAnsi="仿宋" w:eastAsia="仿宋" w:cs="宋体"/>
          <w:sz w:val="22"/>
        </w:rPr>
      </w:pPr>
    </w:p>
    <w:p>
      <w:pPr>
        <w:autoSpaceDE w:val="0"/>
        <w:autoSpaceDN w:val="0"/>
        <w:spacing w:line="312" w:lineRule="auto"/>
        <w:ind w:left="4325" w:leftChars="1850" w:hanging="440" w:hangingChars="200"/>
        <w:rPr>
          <w:rFonts w:ascii="仿宋" w:hAnsi="仿宋" w:eastAsia="仿宋" w:cs="宋体"/>
          <w:kern w:val="0"/>
          <w:sz w:val="22"/>
        </w:rPr>
      </w:pPr>
      <w:r>
        <w:rPr>
          <w:rFonts w:hint="eastAsia" w:ascii="仿宋" w:hAnsi="仿宋" w:eastAsia="仿宋" w:cs="宋体"/>
          <w:kern w:val="0"/>
          <w:sz w:val="22"/>
        </w:rPr>
        <w:t>供应商名称（电子签章）：</w:t>
      </w:r>
    </w:p>
    <w:p>
      <w:pPr>
        <w:autoSpaceDE w:val="0"/>
        <w:autoSpaceDN w:val="0"/>
        <w:spacing w:line="312" w:lineRule="auto"/>
        <w:ind w:firstLine="5610" w:firstLineChars="2550"/>
        <w:rPr>
          <w:rFonts w:ascii="仿宋" w:hAnsi="仿宋" w:eastAsia="仿宋" w:cs="宋体"/>
          <w:kern w:val="0"/>
          <w:sz w:val="22"/>
          <w:lang w:val="zh-CN"/>
        </w:rPr>
      </w:pPr>
      <w:r>
        <w:rPr>
          <w:rFonts w:hint="eastAsia" w:ascii="仿宋" w:hAnsi="仿宋" w:eastAsia="仿宋" w:cs="宋体"/>
          <w:kern w:val="0"/>
          <w:sz w:val="22"/>
          <w:lang w:val="zh-CN"/>
        </w:rPr>
        <w:t>日期：  年  月   日</w:t>
      </w:r>
    </w:p>
    <w:p>
      <w:pPr>
        <w:widowControl/>
        <w:spacing w:line="360" w:lineRule="auto"/>
        <w:ind w:firstLine="600"/>
        <w:jc w:val="left"/>
        <w:rPr>
          <w:rFonts w:ascii="仿宋" w:hAnsi="仿宋" w:eastAsia="仿宋" w:cs="宋体"/>
          <w:kern w:val="0"/>
          <w:sz w:val="24"/>
          <w:lang w:val="zh-CN"/>
        </w:rPr>
        <w:sectPr>
          <w:pgSz w:w="11910" w:h="16840"/>
          <w:pgMar w:top="1134" w:right="1304" w:bottom="1077" w:left="1418" w:header="720" w:footer="720" w:gutter="0"/>
          <w:cols w:space="720" w:num="1"/>
        </w:sectPr>
      </w:pPr>
    </w:p>
    <w:p>
      <w:pPr>
        <w:pStyle w:val="7"/>
        <w:overflowPunct w:val="0"/>
        <w:spacing w:line="520" w:lineRule="exact"/>
        <w:ind w:firstLine="753"/>
        <w:rPr>
          <w:rFonts w:ascii="仿宋" w:hAnsi="仿宋" w:eastAsia="仿宋" w:cs="宋体"/>
          <w:b/>
          <w:bCs/>
          <w:sz w:val="32"/>
          <w:szCs w:val="32"/>
        </w:rPr>
      </w:pPr>
      <w:r>
        <w:rPr>
          <w:rFonts w:hint="eastAsia" w:ascii="仿宋" w:hAnsi="仿宋" w:eastAsia="仿宋" w:cs="宋体"/>
          <w:b/>
          <w:kern w:val="0"/>
          <w:sz w:val="30"/>
          <w:szCs w:val="30"/>
        </w:rPr>
        <w:t>七、联合体协议书（如有）</w:t>
      </w:r>
    </w:p>
    <w:p>
      <w:pPr>
        <w:ind w:firstLine="600"/>
        <w:jc w:val="center"/>
        <w:rPr>
          <w:rFonts w:ascii="仿宋" w:hAnsi="仿宋" w:eastAsia="仿宋" w:cs="宋体"/>
          <w:sz w:val="24"/>
          <w:szCs w:val="44"/>
        </w:rPr>
      </w:pPr>
    </w:p>
    <w:p>
      <w:pPr>
        <w:pStyle w:val="19"/>
        <w:rPr>
          <w:kern w:val="2"/>
        </w:rPr>
      </w:pPr>
      <w:r>
        <w:rPr>
          <w:rFonts w:hint="eastAsia"/>
          <w:kern w:val="2"/>
        </w:rPr>
        <w:t>联合体竞标协议书（格式）</w:t>
      </w:r>
    </w:p>
    <w:p>
      <w:pPr>
        <w:autoSpaceDE w:val="0"/>
        <w:autoSpaceDN w:val="0"/>
        <w:adjustRightInd w:val="0"/>
        <w:spacing w:line="360" w:lineRule="auto"/>
        <w:ind w:firstLine="525"/>
        <w:jc w:val="left"/>
        <w:rPr>
          <w:rFonts w:ascii="仿宋" w:hAnsi="仿宋" w:eastAsia="仿宋" w:cs="宋体"/>
          <w:kern w:val="0"/>
          <w:szCs w:val="21"/>
          <w:u w:val="single"/>
        </w:rPr>
      </w:pP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u w:val="single"/>
        </w:rPr>
        <w:t xml:space="preserve">                                                  </w:t>
      </w:r>
      <w:r>
        <w:rPr>
          <w:rFonts w:hint="eastAsia" w:ascii="仿宋" w:hAnsi="仿宋" w:eastAsia="仿宋" w:cs="宋体"/>
          <w:kern w:val="0"/>
          <w:sz w:val="22"/>
        </w:rPr>
        <w:t>（所有成员单位名称）自愿组成联合体，共同参加</w:t>
      </w:r>
      <w:r>
        <w:rPr>
          <w:rFonts w:hint="eastAsia" w:ascii="仿宋" w:hAnsi="仿宋" w:eastAsia="仿宋" w:cs="宋体"/>
          <w:kern w:val="0"/>
          <w:sz w:val="22"/>
          <w:u w:val="single"/>
        </w:rPr>
        <w:t xml:space="preserve">    </w:t>
      </w:r>
      <w:bookmarkStart w:id="80" w:name="PO_3000001868_PM031"/>
      <w:r>
        <w:rPr>
          <w:rFonts w:hint="eastAsia" w:ascii="仿宋" w:hAnsi="仿宋" w:eastAsia="仿宋" w:cs="宋体"/>
          <w:kern w:val="0"/>
          <w:sz w:val="22"/>
          <w:u w:val="single"/>
        </w:rPr>
        <w:t>[采购组织机构]</w:t>
      </w:r>
      <w:bookmarkEnd w:id="80"/>
      <w:r>
        <w:rPr>
          <w:rFonts w:hint="eastAsia" w:ascii="仿宋" w:hAnsi="仿宋" w:eastAsia="仿宋" w:cs="宋体"/>
          <w:kern w:val="0"/>
          <w:sz w:val="22"/>
          <w:u w:val="single"/>
        </w:rPr>
        <w:t xml:space="preserve">   </w:t>
      </w:r>
      <w:r>
        <w:rPr>
          <w:rFonts w:hint="eastAsia" w:ascii="仿宋" w:hAnsi="仿宋" w:eastAsia="仿宋" w:cs="宋体"/>
          <w:kern w:val="0"/>
          <w:sz w:val="22"/>
        </w:rPr>
        <w:t>组织的</w:t>
      </w:r>
      <w:r>
        <w:rPr>
          <w:rFonts w:hint="eastAsia" w:ascii="仿宋" w:hAnsi="仿宋" w:eastAsia="仿宋" w:cs="宋体"/>
          <w:kern w:val="0"/>
          <w:sz w:val="22"/>
          <w:u w:val="single"/>
        </w:rPr>
        <w:t xml:space="preserve">       </w:t>
      </w:r>
      <w:bookmarkStart w:id="81" w:name="PO_3000001868_PM002_5"/>
      <w:r>
        <w:rPr>
          <w:rFonts w:hint="eastAsia" w:ascii="仿宋" w:hAnsi="仿宋" w:eastAsia="仿宋" w:cs="宋体"/>
          <w:kern w:val="0"/>
          <w:sz w:val="22"/>
          <w:u w:val="single"/>
        </w:rPr>
        <w:t>[项目名称]</w:t>
      </w:r>
      <w:bookmarkEnd w:id="81"/>
      <w:r>
        <w:rPr>
          <w:rFonts w:hint="eastAsia" w:ascii="仿宋" w:hAnsi="仿宋" w:eastAsia="仿宋" w:cs="宋体"/>
          <w:kern w:val="0"/>
          <w:sz w:val="22"/>
          <w:u w:val="single"/>
        </w:rPr>
        <w:t xml:space="preserve">  </w:t>
      </w:r>
      <w:r>
        <w:rPr>
          <w:rFonts w:hint="eastAsia" w:ascii="仿宋" w:hAnsi="仿宋" w:eastAsia="仿宋" w:cs="宋体"/>
          <w:kern w:val="0"/>
          <w:sz w:val="22"/>
        </w:rPr>
        <w:t>（项目编号：</w:t>
      </w:r>
      <w:r>
        <w:rPr>
          <w:rFonts w:hint="eastAsia" w:ascii="仿宋" w:hAnsi="仿宋" w:eastAsia="仿宋" w:cs="宋体"/>
          <w:kern w:val="0"/>
          <w:sz w:val="22"/>
          <w:u w:val="single"/>
        </w:rPr>
        <w:t xml:space="preserve">  </w:t>
      </w:r>
      <w:bookmarkStart w:id="82" w:name="PO_3000001868_PM001_6"/>
      <w:r>
        <w:rPr>
          <w:rFonts w:hint="eastAsia" w:ascii="仿宋" w:hAnsi="仿宋" w:eastAsia="仿宋" w:cs="宋体"/>
          <w:kern w:val="0"/>
          <w:sz w:val="22"/>
          <w:u w:val="single"/>
        </w:rPr>
        <w:t>[项目编号]</w:t>
      </w:r>
      <w:bookmarkEnd w:id="82"/>
      <w:r>
        <w:rPr>
          <w:rFonts w:hint="eastAsia" w:ascii="仿宋" w:hAnsi="仿宋" w:eastAsia="仿宋" w:cs="宋体"/>
          <w:kern w:val="0"/>
          <w:sz w:val="22"/>
          <w:u w:val="single"/>
        </w:rPr>
        <w:t xml:space="preserve"> </w:t>
      </w:r>
      <w:r>
        <w:rPr>
          <w:rFonts w:hint="eastAsia" w:ascii="仿宋" w:hAnsi="仿宋" w:eastAsia="仿宋" w:cs="宋体"/>
          <w:kern w:val="0"/>
          <w:sz w:val="22"/>
        </w:rPr>
        <w:t>）竞争性磋商采购。现就联合体竞标事宜订立如下协议：</w:t>
      </w: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1、</w:t>
      </w:r>
      <w:r>
        <w:rPr>
          <w:rFonts w:hint="eastAsia" w:ascii="仿宋" w:hAnsi="仿宋" w:eastAsia="仿宋" w:cs="宋体"/>
          <w:sz w:val="22"/>
        </w:rPr>
        <w:t>________________________</w:t>
      </w:r>
      <w:r>
        <w:rPr>
          <w:rFonts w:hint="eastAsia" w:ascii="仿宋" w:hAnsi="仿宋" w:eastAsia="仿宋" w:cs="宋体"/>
          <w:kern w:val="0"/>
          <w:sz w:val="22"/>
        </w:rPr>
        <w:t>（某成员单位名称）为联合体名称牵头人。</w:t>
      </w: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2、联合体牵头人合法代表联合体各成员负责本磋商项目响应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3、联合体牵头人在本项目中签署和盖章的一切文件和处理的一切事宜，联合体各成员均予以承认。 联合体各成员将严格按照磋商文件、响应文件和合同的要求全面履行义务，并向采购人承担连带责任。</w:t>
      </w: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4、联合体各成员单位内部的职责分工如下</w:t>
      </w:r>
      <w:r>
        <w:rPr>
          <w:rFonts w:hint="eastAsia" w:ascii="仿宋" w:hAnsi="仿宋" w:eastAsia="仿宋" w:cs="宋体"/>
          <w:kern w:val="0"/>
          <w:sz w:val="22"/>
          <w:u w:val="single"/>
        </w:rPr>
        <w:t>：</w:t>
      </w:r>
      <w:r>
        <w:rPr>
          <w:rFonts w:hint="eastAsia" w:ascii="仿宋" w:hAnsi="仿宋" w:eastAsia="仿宋" w:cs="宋体"/>
          <w:sz w:val="22"/>
          <w:u w:val="single"/>
        </w:rPr>
        <w:t>_____________________________________</w:t>
      </w:r>
      <w:r>
        <w:rPr>
          <w:rFonts w:hint="eastAsia" w:ascii="仿宋" w:hAnsi="仿宋" w:eastAsia="仿宋" w:cs="宋体"/>
          <w:kern w:val="0"/>
          <w:sz w:val="22"/>
        </w:rPr>
        <w:t>。</w:t>
      </w:r>
    </w:p>
    <w:p>
      <w:pPr>
        <w:autoSpaceDE w:val="0"/>
        <w:autoSpaceDN w:val="0"/>
        <w:adjustRightInd w:val="0"/>
        <w:spacing w:line="360" w:lineRule="auto"/>
        <w:ind w:firstLine="550"/>
        <w:jc w:val="left"/>
        <w:rPr>
          <w:rFonts w:ascii="仿宋" w:hAnsi="仿宋" w:eastAsia="仿宋"/>
        </w:rPr>
      </w:pPr>
      <w:r>
        <w:rPr>
          <w:rFonts w:hint="eastAsia" w:ascii="仿宋" w:hAnsi="仿宋" w:eastAsia="仿宋"/>
        </w:rPr>
        <w:t>5、本联合体中</w:t>
      </w:r>
      <w:r>
        <w:rPr>
          <w:rFonts w:hint="eastAsia" w:ascii="仿宋" w:hAnsi="仿宋" w:eastAsia="仿宋"/>
          <w:u w:val="single"/>
        </w:rPr>
        <w:t>，________________________（某成员单位名称）为______</w:t>
      </w:r>
      <w:r>
        <w:rPr>
          <w:rFonts w:hint="eastAsia" w:ascii="仿宋" w:hAnsi="仿宋" w:eastAsia="仿宋"/>
        </w:rPr>
        <w:t>（请填写：中型、小型、微型）企业，其协议合同金额占联合体协议合同总金额的</w:t>
      </w:r>
      <w:r>
        <w:rPr>
          <w:rFonts w:hint="eastAsia" w:ascii="仿宋" w:hAnsi="仿宋" w:eastAsia="仿宋"/>
          <w:u w:val="single"/>
        </w:rPr>
        <w:t>______</w:t>
      </w:r>
      <w:r>
        <w:rPr>
          <w:rFonts w:hint="eastAsia" w:ascii="仿宋" w:hAnsi="仿宋" w:eastAsia="仿宋"/>
        </w:rPr>
        <w:t>%。【如联合体成员中有小型、微型企业的，请填写此条，否则无需填写；如联合体成员中有多个小型、微型企业的，请逐一列出。】</w:t>
      </w: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6、本协议书自签署之日起生效，合同履行完毕后自动失效。</w:t>
      </w: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7、本协议书一式</w:t>
      </w:r>
      <w:r>
        <w:rPr>
          <w:rFonts w:hint="eastAsia" w:ascii="仿宋" w:hAnsi="仿宋" w:eastAsia="仿宋" w:cs="宋体"/>
          <w:kern w:val="0"/>
          <w:sz w:val="22"/>
          <w:u w:val="single"/>
        </w:rPr>
        <w:t xml:space="preserve">    </w:t>
      </w:r>
      <w:r>
        <w:rPr>
          <w:rFonts w:hint="eastAsia" w:ascii="仿宋" w:hAnsi="仿宋" w:eastAsia="仿宋" w:cs="宋体"/>
          <w:kern w:val="0"/>
          <w:sz w:val="22"/>
        </w:rPr>
        <w:t>份，联合体成员和采购代理机构各执一份。</w:t>
      </w: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注：本协议书由法定代表人签字的，应附法定代表人身份证明；本协议书由委托代理人签字的，应附法定代表人授权委托书。</w:t>
      </w: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牵头人名称：</w:t>
      </w:r>
      <w:r>
        <w:rPr>
          <w:rFonts w:hint="eastAsia" w:ascii="仿宋" w:hAnsi="仿宋" w:eastAsia="仿宋" w:cs="宋体"/>
          <w:kern w:val="0"/>
          <w:sz w:val="22"/>
          <w:u w:val="single"/>
        </w:rPr>
        <w:t xml:space="preserve">                                       </w:t>
      </w:r>
      <w:r>
        <w:rPr>
          <w:rFonts w:hint="eastAsia" w:ascii="仿宋" w:hAnsi="仿宋" w:eastAsia="仿宋" w:cs="宋体"/>
          <w:kern w:val="0"/>
          <w:sz w:val="22"/>
        </w:rPr>
        <w:t>（盖单位公章）</w:t>
      </w: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法定代表人或其委托代理人：</w:t>
      </w:r>
      <w:r>
        <w:rPr>
          <w:rFonts w:hint="eastAsia" w:ascii="仿宋" w:hAnsi="仿宋" w:eastAsia="仿宋" w:cs="宋体"/>
          <w:kern w:val="0"/>
          <w:sz w:val="22"/>
          <w:u w:val="single"/>
        </w:rPr>
        <w:t xml:space="preserve">                         </w:t>
      </w:r>
      <w:r>
        <w:rPr>
          <w:rFonts w:hint="eastAsia" w:ascii="仿宋" w:hAnsi="仿宋" w:eastAsia="仿宋" w:cs="宋体"/>
          <w:kern w:val="0"/>
          <w:sz w:val="22"/>
        </w:rPr>
        <w:t>（签字或盖章）</w:t>
      </w:r>
    </w:p>
    <w:p>
      <w:pPr>
        <w:autoSpaceDE w:val="0"/>
        <w:autoSpaceDN w:val="0"/>
        <w:adjustRightInd w:val="0"/>
        <w:spacing w:line="360" w:lineRule="auto"/>
        <w:ind w:firstLine="550"/>
        <w:jc w:val="left"/>
        <w:rPr>
          <w:rFonts w:ascii="仿宋" w:hAnsi="仿宋" w:eastAsia="仿宋" w:cs="宋体"/>
          <w:kern w:val="0"/>
          <w:sz w:val="22"/>
        </w:rPr>
      </w:pP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成员一名称：</w:t>
      </w:r>
      <w:r>
        <w:rPr>
          <w:rFonts w:hint="eastAsia" w:ascii="仿宋" w:hAnsi="仿宋" w:eastAsia="仿宋" w:cs="宋体"/>
          <w:kern w:val="0"/>
          <w:sz w:val="22"/>
          <w:u w:val="single"/>
        </w:rPr>
        <w:t xml:space="preserve">                                       </w:t>
      </w:r>
      <w:r>
        <w:rPr>
          <w:rFonts w:hint="eastAsia" w:ascii="仿宋" w:hAnsi="仿宋" w:eastAsia="仿宋" w:cs="宋体"/>
          <w:kern w:val="0"/>
          <w:sz w:val="22"/>
        </w:rPr>
        <w:t>（盖单位公章）</w:t>
      </w: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法定代表人或其委托代理人：</w:t>
      </w:r>
      <w:r>
        <w:rPr>
          <w:rFonts w:hint="eastAsia" w:ascii="仿宋" w:hAnsi="仿宋" w:eastAsia="仿宋" w:cs="宋体"/>
          <w:kern w:val="0"/>
          <w:sz w:val="22"/>
          <w:u w:val="single"/>
        </w:rPr>
        <w:t xml:space="preserve">                         </w:t>
      </w:r>
      <w:r>
        <w:rPr>
          <w:rFonts w:hint="eastAsia" w:ascii="仿宋" w:hAnsi="仿宋" w:eastAsia="仿宋" w:cs="宋体"/>
          <w:kern w:val="0"/>
          <w:sz w:val="22"/>
        </w:rPr>
        <w:t>（签字或盖章）</w:t>
      </w:r>
    </w:p>
    <w:p>
      <w:pPr>
        <w:autoSpaceDE w:val="0"/>
        <w:autoSpaceDN w:val="0"/>
        <w:adjustRightInd w:val="0"/>
        <w:spacing w:line="360" w:lineRule="auto"/>
        <w:ind w:firstLine="500"/>
        <w:jc w:val="left"/>
        <w:rPr>
          <w:rFonts w:ascii="仿宋" w:hAnsi="仿宋" w:eastAsia="仿宋" w:cs="宋体"/>
          <w:kern w:val="0"/>
          <w:sz w:val="20"/>
          <w:szCs w:val="21"/>
        </w:rPr>
      </w:pP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成员二名称：</w:t>
      </w:r>
      <w:r>
        <w:rPr>
          <w:rFonts w:hint="eastAsia" w:ascii="仿宋" w:hAnsi="仿宋" w:eastAsia="仿宋" w:cs="宋体"/>
          <w:kern w:val="0"/>
          <w:sz w:val="22"/>
          <w:u w:val="single"/>
        </w:rPr>
        <w:t xml:space="preserve">                                       </w:t>
      </w:r>
      <w:r>
        <w:rPr>
          <w:rFonts w:hint="eastAsia" w:ascii="仿宋" w:hAnsi="仿宋" w:eastAsia="仿宋" w:cs="宋体"/>
          <w:kern w:val="0"/>
          <w:sz w:val="22"/>
        </w:rPr>
        <w:t>（盖单位公章）</w:t>
      </w:r>
    </w:p>
    <w:p>
      <w:pPr>
        <w:autoSpaceDE w:val="0"/>
        <w:autoSpaceDN w:val="0"/>
        <w:adjustRightInd w:val="0"/>
        <w:spacing w:line="360" w:lineRule="auto"/>
        <w:ind w:firstLine="550"/>
        <w:jc w:val="left"/>
        <w:rPr>
          <w:rFonts w:ascii="仿宋" w:hAnsi="仿宋" w:eastAsia="仿宋" w:cs="宋体"/>
          <w:kern w:val="0"/>
          <w:sz w:val="22"/>
        </w:rPr>
      </w:pPr>
      <w:r>
        <w:rPr>
          <w:rFonts w:hint="eastAsia" w:ascii="仿宋" w:hAnsi="仿宋" w:eastAsia="仿宋" w:cs="宋体"/>
          <w:kern w:val="0"/>
          <w:sz w:val="22"/>
        </w:rPr>
        <w:t>法定代表人或其委托代理人：                         （签字或盖章）</w:t>
      </w:r>
    </w:p>
    <w:p>
      <w:pPr>
        <w:autoSpaceDE w:val="0"/>
        <w:autoSpaceDN w:val="0"/>
        <w:adjustRightInd w:val="0"/>
        <w:spacing w:line="360" w:lineRule="auto"/>
        <w:ind w:firstLine="550"/>
        <w:jc w:val="left"/>
        <w:rPr>
          <w:rFonts w:ascii="仿宋" w:hAnsi="仿宋" w:eastAsia="仿宋" w:cs="宋体"/>
          <w:kern w:val="0"/>
          <w:sz w:val="22"/>
        </w:rPr>
      </w:pPr>
    </w:p>
    <w:p>
      <w:pPr>
        <w:autoSpaceDE w:val="0"/>
        <w:autoSpaceDN w:val="0"/>
        <w:spacing w:line="360" w:lineRule="auto"/>
        <w:ind w:left="4325" w:leftChars="1850" w:hanging="440" w:hangingChars="200"/>
        <w:rPr>
          <w:rFonts w:ascii="仿宋" w:hAnsi="仿宋" w:eastAsia="仿宋" w:cs="宋体"/>
          <w:kern w:val="0"/>
          <w:sz w:val="22"/>
        </w:rPr>
      </w:pPr>
      <w:r>
        <w:rPr>
          <w:rFonts w:hint="eastAsia" w:ascii="仿宋" w:hAnsi="仿宋" w:eastAsia="仿宋" w:cs="宋体"/>
          <w:kern w:val="0"/>
          <w:sz w:val="22"/>
        </w:rPr>
        <w:t>供应商名称（电子签章）：</w:t>
      </w:r>
    </w:p>
    <w:p>
      <w:pPr>
        <w:autoSpaceDE w:val="0"/>
        <w:autoSpaceDN w:val="0"/>
        <w:spacing w:line="360" w:lineRule="auto"/>
        <w:ind w:firstLine="5610" w:firstLineChars="2550"/>
        <w:rPr>
          <w:rFonts w:ascii="仿宋" w:hAnsi="仿宋" w:eastAsia="仿宋" w:cs="宋体"/>
          <w:kern w:val="0"/>
          <w:sz w:val="22"/>
          <w:lang w:val="zh-CN"/>
        </w:rPr>
      </w:pPr>
      <w:r>
        <w:rPr>
          <w:rFonts w:hint="eastAsia" w:ascii="仿宋" w:hAnsi="仿宋" w:eastAsia="仿宋" w:cs="宋体"/>
          <w:kern w:val="0"/>
          <w:sz w:val="22"/>
          <w:lang w:val="zh-CN"/>
        </w:rPr>
        <w:t>日期：  年  月   日</w:t>
      </w:r>
    </w:p>
    <w:p>
      <w:pPr>
        <w:widowControl/>
        <w:spacing w:line="276" w:lineRule="auto"/>
        <w:jc w:val="center"/>
        <w:rPr>
          <w:rFonts w:ascii="仿宋" w:hAnsi="仿宋" w:eastAsia="仿宋" w:cs="宋体"/>
          <w:b/>
          <w:sz w:val="30"/>
          <w:szCs w:val="30"/>
        </w:rPr>
      </w:pPr>
      <w:r>
        <w:rPr>
          <w:rFonts w:hint="eastAsia" w:ascii="仿宋" w:hAnsi="仿宋" w:eastAsia="仿宋" w:cs="宋体"/>
          <w:b/>
          <w:sz w:val="30"/>
          <w:szCs w:val="30"/>
        </w:rPr>
        <w:t>八、中小企业声明函或残疾人福利性单位声明函或属于监狱企业的证明文件</w:t>
      </w:r>
    </w:p>
    <w:p>
      <w:pPr>
        <w:spacing w:line="300" w:lineRule="auto"/>
        <w:ind w:firstLine="1000"/>
        <w:jc w:val="center"/>
        <w:rPr>
          <w:rFonts w:ascii="仿宋" w:hAnsi="仿宋" w:eastAsia="仿宋" w:cs="宋体"/>
          <w:sz w:val="40"/>
          <w:szCs w:val="44"/>
        </w:rPr>
      </w:pPr>
      <w:r>
        <w:rPr>
          <w:rFonts w:hint="eastAsia" w:ascii="仿宋" w:hAnsi="仿宋" w:eastAsia="仿宋" w:cs="宋体"/>
          <w:sz w:val="40"/>
          <w:szCs w:val="44"/>
        </w:rPr>
        <w:t>中小企业声明函（工程、服务）</w:t>
      </w:r>
    </w:p>
    <w:p>
      <w:pPr>
        <w:spacing w:line="360" w:lineRule="auto"/>
        <w:ind w:firstLine="550"/>
        <w:rPr>
          <w:rFonts w:ascii="仿宋" w:hAnsi="仿宋" w:eastAsia="仿宋" w:cs="宋体"/>
          <w:kern w:val="0"/>
          <w:sz w:val="22"/>
        </w:rPr>
      </w:pPr>
    </w:p>
    <w:p>
      <w:pPr>
        <w:spacing w:line="360" w:lineRule="auto"/>
        <w:ind w:firstLine="550"/>
        <w:rPr>
          <w:rFonts w:ascii="仿宋" w:hAnsi="仿宋" w:eastAsia="仿宋" w:cs="宋体"/>
          <w:kern w:val="0"/>
          <w:sz w:val="22"/>
        </w:rPr>
      </w:pPr>
      <w:r>
        <w:rPr>
          <w:rFonts w:hint="eastAsia" w:ascii="仿宋" w:hAnsi="仿宋" w:eastAsia="仿宋" w:cs="宋体"/>
          <w:kern w:val="0"/>
          <w:sz w:val="22"/>
        </w:rPr>
        <w:t>本公司（联合体）郑重声明，根据《政府采购促进中小企业发展管理办法》（财库﹝2020﹞46 号）的规定，本公司（联合体）参加</w:t>
      </w:r>
      <w:r>
        <w:rPr>
          <w:rFonts w:hint="eastAsia" w:ascii="仿宋" w:hAnsi="仿宋" w:eastAsia="仿宋" w:cs="宋体"/>
          <w:sz w:val="22"/>
          <w:u w:val="single"/>
        </w:rPr>
        <w:t>[采购人]</w:t>
      </w:r>
      <w:r>
        <w:rPr>
          <w:rFonts w:hint="eastAsia" w:ascii="仿宋" w:hAnsi="仿宋" w:eastAsia="仿宋" w:cs="宋体"/>
          <w:sz w:val="22"/>
        </w:rPr>
        <w:t>的</w:t>
      </w:r>
      <w:r>
        <w:rPr>
          <w:rFonts w:hint="eastAsia" w:ascii="仿宋" w:hAnsi="仿宋" w:eastAsia="仿宋" w:cs="宋体"/>
          <w:sz w:val="22"/>
          <w:u w:val="single"/>
        </w:rPr>
        <w:t>[项目名称]</w:t>
      </w:r>
      <w:r>
        <w:rPr>
          <w:rFonts w:hint="eastAsia" w:ascii="仿宋" w:hAnsi="仿宋" w:eastAsia="仿宋" w:cs="宋体"/>
          <w:kern w:val="0"/>
          <w:sz w:val="22"/>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550"/>
        <w:rPr>
          <w:rFonts w:ascii="仿宋" w:hAnsi="仿宋" w:eastAsia="仿宋" w:cs="宋体"/>
          <w:kern w:val="0"/>
          <w:sz w:val="22"/>
        </w:rPr>
      </w:pPr>
      <w:r>
        <w:rPr>
          <w:rFonts w:hint="eastAsia" w:ascii="仿宋" w:hAnsi="仿宋" w:eastAsia="仿宋" w:cs="宋体"/>
          <w:kern w:val="0"/>
          <w:sz w:val="22"/>
        </w:rPr>
        <w:t xml:space="preserve">1. </w:t>
      </w:r>
      <w:r>
        <w:rPr>
          <w:rFonts w:hint="eastAsia" w:ascii="仿宋" w:hAnsi="仿宋" w:eastAsia="仿宋" w:cs="宋体"/>
          <w:kern w:val="0"/>
          <w:sz w:val="22"/>
          <w:u w:val="single"/>
        </w:rPr>
        <w:t>（标的名称）</w:t>
      </w:r>
      <w:r>
        <w:rPr>
          <w:rFonts w:hint="eastAsia" w:ascii="仿宋" w:hAnsi="仿宋" w:eastAsia="仿宋" w:cs="宋体"/>
          <w:kern w:val="0"/>
          <w:sz w:val="22"/>
        </w:rPr>
        <w:t>，属于</w:t>
      </w:r>
      <w:r>
        <w:rPr>
          <w:rFonts w:hint="eastAsia" w:ascii="仿宋" w:hAnsi="仿宋" w:eastAsia="仿宋" w:cs="宋体"/>
          <w:kern w:val="0"/>
          <w:sz w:val="22"/>
          <w:u w:val="single"/>
        </w:rPr>
        <w:t>（采购文件中明确的所属行业：见服务需求一览表）</w:t>
      </w:r>
      <w:r>
        <w:rPr>
          <w:rFonts w:hint="eastAsia" w:ascii="仿宋" w:hAnsi="仿宋" w:eastAsia="仿宋" w:cs="宋体"/>
          <w:kern w:val="0"/>
          <w:sz w:val="22"/>
        </w:rPr>
        <w:t>行业；承建（承接）企业为</w:t>
      </w:r>
      <w:r>
        <w:rPr>
          <w:rFonts w:hint="eastAsia" w:ascii="仿宋" w:hAnsi="仿宋" w:eastAsia="仿宋" w:cs="宋体"/>
          <w:kern w:val="0"/>
          <w:sz w:val="22"/>
          <w:u w:val="single"/>
        </w:rPr>
        <w:t>（企业名称）</w:t>
      </w:r>
      <w:r>
        <w:rPr>
          <w:rFonts w:hint="eastAsia" w:ascii="仿宋" w:hAnsi="仿宋" w:eastAsia="仿宋" w:cs="宋体"/>
          <w:kern w:val="0"/>
          <w:sz w:val="22"/>
        </w:rPr>
        <w:t>，从业人员</w:t>
      </w:r>
      <w:r>
        <w:rPr>
          <w:rFonts w:hint="eastAsia" w:ascii="仿宋" w:hAnsi="仿宋" w:eastAsia="仿宋" w:cs="宋体"/>
          <w:kern w:val="0"/>
          <w:sz w:val="22"/>
          <w:u w:val="single"/>
        </w:rPr>
        <w:t xml:space="preserve">    </w:t>
      </w:r>
      <w:r>
        <w:rPr>
          <w:rFonts w:hint="eastAsia" w:ascii="仿宋" w:hAnsi="仿宋" w:eastAsia="仿宋" w:cs="宋体"/>
          <w:kern w:val="0"/>
          <w:sz w:val="22"/>
        </w:rPr>
        <w:t>人，营业收入为</w:t>
      </w:r>
      <w:r>
        <w:rPr>
          <w:rFonts w:hint="eastAsia" w:ascii="仿宋" w:hAnsi="仿宋" w:eastAsia="仿宋" w:cs="宋体"/>
          <w:kern w:val="0"/>
          <w:sz w:val="22"/>
          <w:u w:val="single"/>
        </w:rPr>
        <w:t xml:space="preserve">    </w:t>
      </w:r>
      <w:r>
        <w:rPr>
          <w:rFonts w:hint="eastAsia" w:ascii="仿宋" w:hAnsi="仿宋" w:eastAsia="仿宋" w:cs="宋体"/>
          <w:kern w:val="0"/>
          <w:sz w:val="22"/>
        </w:rPr>
        <w:t>万元，资产总额为</w:t>
      </w:r>
      <w:r>
        <w:rPr>
          <w:rFonts w:hint="eastAsia" w:ascii="仿宋" w:hAnsi="仿宋" w:eastAsia="仿宋" w:cs="宋体"/>
          <w:kern w:val="0"/>
          <w:sz w:val="22"/>
          <w:u w:val="single"/>
        </w:rPr>
        <w:t xml:space="preserve">    </w:t>
      </w:r>
      <w:r>
        <w:rPr>
          <w:rFonts w:hint="eastAsia" w:ascii="仿宋" w:hAnsi="仿宋" w:eastAsia="仿宋" w:cs="宋体"/>
          <w:kern w:val="0"/>
          <w:sz w:val="22"/>
        </w:rPr>
        <w:t>万元</w:t>
      </w:r>
      <w:r>
        <w:rPr>
          <w:rFonts w:hint="eastAsia" w:ascii="仿宋" w:hAnsi="仿宋" w:eastAsia="仿宋" w:cs="宋体"/>
          <w:sz w:val="22"/>
          <w:vertAlign w:val="superscript"/>
        </w:rPr>
        <w:t>1</w:t>
      </w:r>
      <w:r>
        <w:rPr>
          <w:rFonts w:hint="eastAsia" w:ascii="仿宋" w:hAnsi="仿宋" w:eastAsia="仿宋" w:cs="宋体"/>
          <w:kern w:val="0"/>
          <w:sz w:val="22"/>
        </w:rPr>
        <w:t>，属于</w:t>
      </w:r>
      <w:r>
        <w:rPr>
          <w:rFonts w:hint="eastAsia" w:ascii="仿宋" w:hAnsi="仿宋" w:eastAsia="仿宋" w:cs="宋体"/>
          <w:kern w:val="0"/>
          <w:sz w:val="22"/>
          <w:u w:val="single"/>
        </w:rPr>
        <w:t>（中型企业、小型企业、微型企业）</w:t>
      </w:r>
      <w:r>
        <w:rPr>
          <w:rFonts w:hint="eastAsia" w:ascii="仿宋" w:hAnsi="仿宋" w:eastAsia="仿宋" w:cs="宋体"/>
          <w:kern w:val="0"/>
          <w:sz w:val="22"/>
        </w:rPr>
        <w:t>；</w:t>
      </w:r>
    </w:p>
    <w:p>
      <w:pPr>
        <w:spacing w:line="360" w:lineRule="auto"/>
        <w:ind w:firstLine="550"/>
        <w:rPr>
          <w:rFonts w:ascii="仿宋" w:hAnsi="仿宋" w:eastAsia="仿宋" w:cs="宋体"/>
          <w:kern w:val="0"/>
          <w:sz w:val="22"/>
        </w:rPr>
      </w:pPr>
      <w:r>
        <w:rPr>
          <w:rFonts w:hint="eastAsia" w:ascii="仿宋" w:hAnsi="仿宋" w:eastAsia="仿宋" w:cs="宋体"/>
          <w:kern w:val="0"/>
          <w:sz w:val="22"/>
        </w:rPr>
        <w:t xml:space="preserve"> 2. </w:t>
      </w:r>
      <w:r>
        <w:rPr>
          <w:rFonts w:hint="eastAsia" w:ascii="仿宋" w:hAnsi="仿宋" w:eastAsia="仿宋" w:cs="宋体"/>
          <w:kern w:val="0"/>
          <w:sz w:val="22"/>
          <w:u w:val="single"/>
        </w:rPr>
        <w:t>（标的名称）</w:t>
      </w:r>
      <w:r>
        <w:rPr>
          <w:rFonts w:hint="eastAsia" w:ascii="仿宋" w:hAnsi="仿宋" w:eastAsia="仿宋" w:cs="宋体"/>
          <w:kern w:val="0"/>
          <w:sz w:val="22"/>
        </w:rPr>
        <w:t>，属于</w:t>
      </w:r>
      <w:r>
        <w:rPr>
          <w:rFonts w:hint="eastAsia" w:ascii="仿宋" w:hAnsi="仿宋" w:eastAsia="仿宋" w:cs="宋体"/>
          <w:kern w:val="0"/>
          <w:sz w:val="22"/>
          <w:u w:val="single"/>
        </w:rPr>
        <w:t>（采购文件中明确的所属行业：见服务需求一览表）</w:t>
      </w:r>
      <w:r>
        <w:rPr>
          <w:rFonts w:hint="eastAsia" w:ascii="仿宋" w:hAnsi="仿宋" w:eastAsia="仿宋" w:cs="宋体"/>
          <w:kern w:val="0"/>
          <w:sz w:val="22"/>
        </w:rPr>
        <w:t>行业；承建（承接）企业为</w:t>
      </w:r>
      <w:r>
        <w:rPr>
          <w:rFonts w:hint="eastAsia" w:ascii="仿宋" w:hAnsi="仿宋" w:eastAsia="仿宋" w:cs="宋体"/>
          <w:kern w:val="0"/>
          <w:sz w:val="22"/>
          <w:u w:val="single"/>
        </w:rPr>
        <w:t>（企业名称）</w:t>
      </w:r>
      <w:r>
        <w:rPr>
          <w:rFonts w:hint="eastAsia" w:ascii="仿宋" w:hAnsi="仿宋" w:eastAsia="仿宋" w:cs="宋体"/>
          <w:kern w:val="0"/>
          <w:sz w:val="22"/>
        </w:rPr>
        <w:t>，从业人员</w:t>
      </w:r>
      <w:r>
        <w:rPr>
          <w:rFonts w:hint="eastAsia" w:ascii="仿宋" w:hAnsi="仿宋" w:eastAsia="仿宋" w:cs="宋体"/>
          <w:kern w:val="0"/>
          <w:sz w:val="22"/>
          <w:u w:val="single"/>
        </w:rPr>
        <w:t xml:space="preserve">    </w:t>
      </w:r>
      <w:r>
        <w:rPr>
          <w:rFonts w:hint="eastAsia" w:ascii="仿宋" w:hAnsi="仿宋" w:eastAsia="仿宋" w:cs="宋体"/>
          <w:kern w:val="0"/>
          <w:sz w:val="22"/>
        </w:rPr>
        <w:t>人，营业收入为</w:t>
      </w:r>
      <w:r>
        <w:rPr>
          <w:rFonts w:hint="eastAsia" w:ascii="仿宋" w:hAnsi="仿宋" w:eastAsia="仿宋" w:cs="宋体"/>
          <w:kern w:val="0"/>
          <w:sz w:val="22"/>
          <w:u w:val="single"/>
        </w:rPr>
        <w:t xml:space="preserve">    </w:t>
      </w:r>
      <w:r>
        <w:rPr>
          <w:rFonts w:hint="eastAsia" w:ascii="仿宋" w:hAnsi="仿宋" w:eastAsia="仿宋" w:cs="宋体"/>
          <w:kern w:val="0"/>
          <w:sz w:val="22"/>
        </w:rPr>
        <w:t>万元，资产总额为</w:t>
      </w:r>
      <w:r>
        <w:rPr>
          <w:rFonts w:hint="eastAsia" w:ascii="仿宋" w:hAnsi="仿宋" w:eastAsia="仿宋" w:cs="宋体"/>
          <w:kern w:val="0"/>
          <w:sz w:val="22"/>
          <w:u w:val="single"/>
        </w:rPr>
        <w:t xml:space="preserve">    </w:t>
      </w:r>
      <w:r>
        <w:rPr>
          <w:rFonts w:hint="eastAsia" w:ascii="仿宋" w:hAnsi="仿宋" w:eastAsia="仿宋" w:cs="宋体"/>
          <w:kern w:val="0"/>
          <w:sz w:val="22"/>
        </w:rPr>
        <w:t>万元，属于</w:t>
      </w:r>
      <w:r>
        <w:rPr>
          <w:rFonts w:hint="eastAsia" w:ascii="仿宋" w:hAnsi="仿宋" w:eastAsia="仿宋" w:cs="宋体"/>
          <w:kern w:val="0"/>
          <w:sz w:val="22"/>
          <w:u w:val="single"/>
        </w:rPr>
        <w:t>（中型企业、小型企业、微型企业）</w:t>
      </w:r>
      <w:r>
        <w:rPr>
          <w:rFonts w:hint="eastAsia" w:ascii="仿宋" w:hAnsi="仿宋" w:eastAsia="仿宋" w:cs="宋体"/>
          <w:kern w:val="0"/>
          <w:sz w:val="22"/>
        </w:rPr>
        <w:t>；</w:t>
      </w:r>
    </w:p>
    <w:p>
      <w:pPr>
        <w:spacing w:line="360" w:lineRule="auto"/>
        <w:ind w:firstLine="550"/>
        <w:rPr>
          <w:rFonts w:ascii="仿宋" w:hAnsi="仿宋" w:eastAsia="仿宋" w:cs="宋体"/>
          <w:kern w:val="0"/>
          <w:sz w:val="22"/>
        </w:rPr>
      </w:pPr>
      <w:r>
        <w:rPr>
          <w:rFonts w:hint="eastAsia" w:ascii="仿宋" w:hAnsi="仿宋" w:eastAsia="仿宋" w:cs="宋体"/>
          <w:kern w:val="0"/>
          <w:sz w:val="22"/>
        </w:rPr>
        <w:t xml:space="preserve"> …… </w:t>
      </w:r>
    </w:p>
    <w:p>
      <w:pPr>
        <w:spacing w:line="360" w:lineRule="auto"/>
        <w:ind w:firstLine="550"/>
        <w:rPr>
          <w:rFonts w:ascii="仿宋" w:hAnsi="仿宋" w:eastAsia="仿宋" w:cs="宋体"/>
          <w:kern w:val="0"/>
          <w:sz w:val="22"/>
        </w:rPr>
      </w:pPr>
      <w:r>
        <w:rPr>
          <w:rFonts w:hint="eastAsia" w:ascii="仿宋" w:hAnsi="仿宋" w:eastAsia="仿宋" w:cs="宋体"/>
          <w:kern w:val="0"/>
          <w:sz w:val="22"/>
        </w:rPr>
        <w:t>以上企业，不属于大企业的分支机构，不存在控股股东为大企业的情形，也不存在与大企业的负责人为同一人的情形。</w:t>
      </w:r>
    </w:p>
    <w:p>
      <w:pPr>
        <w:spacing w:line="360" w:lineRule="auto"/>
        <w:ind w:firstLine="550"/>
        <w:rPr>
          <w:rFonts w:ascii="仿宋" w:hAnsi="仿宋" w:eastAsia="仿宋" w:cs="宋体"/>
          <w:kern w:val="0"/>
          <w:sz w:val="22"/>
        </w:rPr>
      </w:pPr>
      <w:r>
        <w:rPr>
          <w:rFonts w:hint="eastAsia" w:ascii="仿宋" w:hAnsi="仿宋" w:eastAsia="仿宋" w:cs="宋体"/>
          <w:kern w:val="0"/>
          <w:sz w:val="22"/>
        </w:rPr>
        <w:t>本企业对上述声明内容的真实性负责。如有虚假，将依法承担相应责任。</w:t>
      </w:r>
    </w:p>
    <w:p>
      <w:pPr>
        <w:ind w:firstLine="500"/>
        <w:rPr>
          <w:rFonts w:ascii="仿宋" w:hAnsi="仿宋" w:eastAsia="仿宋" w:cs="宋体"/>
          <w:kern w:val="0"/>
          <w:sz w:val="20"/>
          <w:szCs w:val="21"/>
        </w:rPr>
      </w:pPr>
    </w:p>
    <w:p>
      <w:pPr>
        <w:pStyle w:val="14"/>
        <w:spacing w:after="0" w:line="360" w:lineRule="auto"/>
        <w:ind w:firstLine="550"/>
        <w:contextualSpacing/>
        <w:rPr>
          <w:rFonts w:ascii="仿宋" w:hAnsi="仿宋" w:eastAsia="仿宋" w:cs="宋体"/>
          <w:kern w:val="0"/>
          <w:sz w:val="22"/>
          <w:szCs w:val="22"/>
        </w:rPr>
      </w:pPr>
      <w:r>
        <w:rPr>
          <w:rFonts w:hint="eastAsia" w:ascii="仿宋" w:hAnsi="仿宋" w:eastAsia="仿宋" w:cs="宋体"/>
          <w:kern w:val="0"/>
          <w:sz w:val="22"/>
          <w:szCs w:val="22"/>
        </w:rPr>
        <w:t>1从业人员、营业收入、资产总额填报上一年度数据，无上一年度数据的新成立企业可不填报。</w:t>
      </w:r>
    </w:p>
    <w:p>
      <w:pPr>
        <w:autoSpaceDE w:val="0"/>
        <w:autoSpaceDN w:val="0"/>
        <w:spacing w:line="360" w:lineRule="auto"/>
        <w:ind w:left="4315" w:leftChars="1950" w:hanging="220" w:hangingChars="100"/>
        <w:rPr>
          <w:rFonts w:ascii="仿宋" w:hAnsi="仿宋" w:eastAsia="仿宋" w:cs="宋体"/>
          <w:kern w:val="0"/>
          <w:sz w:val="22"/>
        </w:rPr>
      </w:pPr>
      <w:r>
        <w:rPr>
          <w:rFonts w:hint="eastAsia" w:ascii="仿宋" w:hAnsi="仿宋" w:eastAsia="仿宋" w:cs="宋体"/>
          <w:kern w:val="0"/>
          <w:sz w:val="22"/>
        </w:rPr>
        <w:t>供应商名称（电子签章）：</w:t>
      </w:r>
    </w:p>
    <w:p>
      <w:pPr>
        <w:autoSpaceDE w:val="0"/>
        <w:autoSpaceDN w:val="0"/>
        <w:spacing w:line="360" w:lineRule="auto"/>
        <w:ind w:firstLine="5940" w:firstLineChars="2700"/>
        <w:rPr>
          <w:rFonts w:ascii="仿宋" w:hAnsi="仿宋" w:eastAsia="仿宋" w:cs="宋体"/>
          <w:kern w:val="0"/>
          <w:sz w:val="22"/>
          <w:lang w:val="zh-CN"/>
        </w:rPr>
      </w:pPr>
      <w:r>
        <w:rPr>
          <w:rFonts w:hint="eastAsia" w:ascii="仿宋" w:hAnsi="仿宋" w:eastAsia="仿宋" w:cs="宋体"/>
          <w:kern w:val="0"/>
          <w:sz w:val="22"/>
          <w:lang w:val="zh-CN"/>
        </w:rPr>
        <w:t>日期：  年  月   日</w:t>
      </w:r>
    </w:p>
    <w:p>
      <w:pPr>
        <w:pStyle w:val="14"/>
        <w:spacing w:after="0" w:line="360" w:lineRule="auto"/>
        <w:ind w:left="3960" w:right="1808" w:firstLine="500"/>
        <w:contextualSpacing/>
        <w:rPr>
          <w:rFonts w:ascii="仿宋" w:hAnsi="仿宋" w:eastAsia="仿宋" w:cs="宋体"/>
          <w:sz w:val="20"/>
        </w:rPr>
      </w:pPr>
    </w:p>
    <w:p>
      <w:pPr>
        <w:tabs>
          <w:tab w:val="left" w:pos="7980"/>
        </w:tabs>
        <w:spacing w:line="360" w:lineRule="auto"/>
        <w:ind w:firstLine="550"/>
        <w:contextualSpacing/>
        <w:jc w:val="left"/>
        <w:rPr>
          <w:rFonts w:ascii="仿宋" w:hAnsi="仿宋" w:eastAsia="仿宋" w:cs="宋体"/>
          <w:kern w:val="0"/>
          <w:sz w:val="22"/>
        </w:rPr>
      </w:pPr>
      <w:r>
        <w:rPr>
          <w:rFonts w:hint="eastAsia" w:ascii="仿宋" w:hAnsi="仿宋" w:eastAsia="仿宋" w:cs="宋体"/>
          <w:sz w:val="22"/>
        </w:rPr>
        <w:t>注：享受《政府采购促进中小企业发展管理办法》（财库〔2020〕46号）规定的小微企业扶持政策的，采购人、采购代理机构应当随成交结果公开成交供应商的《小微企业声明函》。从业人员、营业收入、资产总额填报上一年度数据，无上一年度数据的新成立企业可不填报。</w:t>
      </w:r>
    </w:p>
    <w:p>
      <w:pPr>
        <w:snapToGrid w:val="0"/>
        <w:spacing w:beforeLines="50" w:after="50" w:line="360" w:lineRule="auto"/>
        <w:ind w:firstLine="703"/>
        <w:outlineLvl w:val="1"/>
        <w:rPr>
          <w:rFonts w:ascii="仿宋" w:hAnsi="仿宋" w:eastAsia="仿宋" w:cs="宋体"/>
          <w:b/>
          <w:bCs/>
          <w:sz w:val="28"/>
          <w:szCs w:val="32"/>
        </w:rPr>
        <w:sectPr>
          <w:pgSz w:w="11910" w:h="16840"/>
          <w:pgMar w:top="1134" w:right="1304" w:bottom="1077" w:left="1418" w:header="720" w:footer="720" w:gutter="0"/>
          <w:cols w:space="720" w:num="1"/>
        </w:sectPr>
      </w:pPr>
    </w:p>
    <w:p>
      <w:pPr>
        <w:spacing w:line="520" w:lineRule="exact"/>
        <w:ind w:firstLine="1000"/>
        <w:jc w:val="center"/>
        <w:rPr>
          <w:rFonts w:ascii="仿宋" w:hAnsi="仿宋" w:eastAsia="仿宋" w:cs="宋体"/>
          <w:sz w:val="28"/>
          <w:szCs w:val="32"/>
        </w:rPr>
      </w:pPr>
      <w:r>
        <w:rPr>
          <w:rFonts w:hint="eastAsia" w:ascii="仿宋" w:hAnsi="仿宋" w:eastAsia="仿宋" w:cs="宋体"/>
          <w:sz w:val="40"/>
          <w:szCs w:val="44"/>
        </w:rPr>
        <w:t>残疾人福利性单位声明函</w:t>
      </w:r>
    </w:p>
    <w:p>
      <w:pPr>
        <w:spacing w:line="520" w:lineRule="exact"/>
        <w:ind w:firstLine="700"/>
        <w:rPr>
          <w:rFonts w:ascii="仿宋" w:hAnsi="仿宋" w:eastAsia="仿宋" w:cs="宋体"/>
          <w:sz w:val="28"/>
          <w:szCs w:val="32"/>
        </w:rPr>
      </w:pPr>
    </w:p>
    <w:p>
      <w:pPr>
        <w:spacing w:line="360" w:lineRule="auto"/>
        <w:ind w:firstLine="440" w:firstLineChars="200"/>
        <w:contextualSpacing/>
        <w:rPr>
          <w:rFonts w:ascii="仿宋" w:hAnsi="仿宋" w:eastAsia="仿宋" w:cs="宋体"/>
          <w:sz w:val="22"/>
        </w:rPr>
      </w:pPr>
      <w:r>
        <w:rPr>
          <w:rFonts w:hint="eastAsia" w:ascii="仿宋" w:hAnsi="仿宋" w:eastAsia="仿宋" w:cs="宋体"/>
          <w:sz w:val="22"/>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宋体"/>
          <w:sz w:val="22"/>
          <w:u w:val="single"/>
        </w:rPr>
        <w:t xml:space="preserve">       </w:t>
      </w:r>
      <w:r>
        <w:rPr>
          <w:rFonts w:hint="eastAsia" w:ascii="仿宋" w:hAnsi="仿宋" w:eastAsia="仿宋" w:cs="宋体"/>
          <w:sz w:val="22"/>
        </w:rPr>
        <w:t>单位的</w:t>
      </w:r>
      <w:r>
        <w:rPr>
          <w:rFonts w:hint="eastAsia" w:ascii="仿宋" w:hAnsi="仿宋" w:eastAsia="仿宋" w:cs="宋体"/>
          <w:sz w:val="22"/>
          <w:u w:val="single"/>
        </w:rPr>
        <w:t xml:space="preserve">        </w:t>
      </w:r>
      <w:r>
        <w:rPr>
          <w:rFonts w:hint="eastAsia" w:ascii="仿宋" w:hAnsi="仿宋" w:eastAsia="仿宋" w:cs="宋体"/>
          <w:sz w:val="22"/>
        </w:rPr>
        <w:t>项目采购活动由本单位提供服务。</w:t>
      </w:r>
    </w:p>
    <w:p>
      <w:pPr>
        <w:spacing w:line="360" w:lineRule="auto"/>
        <w:ind w:firstLine="440" w:firstLineChars="200"/>
        <w:contextualSpacing/>
        <w:rPr>
          <w:rFonts w:ascii="仿宋" w:hAnsi="仿宋" w:eastAsia="仿宋" w:cs="宋体"/>
          <w:sz w:val="22"/>
        </w:rPr>
      </w:pPr>
      <w:r>
        <w:rPr>
          <w:rFonts w:hint="eastAsia" w:ascii="仿宋" w:hAnsi="仿宋" w:eastAsia="仿宋" w:cs="宋体"/>
          <w:sz w:val="22"/>
        </w:rPr>
        <w:t>本单位对上述声明的真实性负责。如有虚假，将依法承担相应责任。</w:t>
      </w:r>
    </w:p>
    <w:p>
      <w:pPr>
        <w:spacing w:line="360" w:lineRule="auto"/>
        <w:ind w:firstLine="550"/>
        <w:contextualSpacing/>
        <w:rPr>
          <w:rFonts w:ascii="仿宋" w:hAnsi="仿宋" w:eastAsia="仿宋" w:cs="宋体"/>
          <w:sz w:val="22"/>
        </w:rPr>
      </w:pPr>
    </w:p>
    <w:p>
      <w:pPr>
        <w:spacing w:line="360" w:lineRule="auto"/>
        <w:ind w:firstLine="550"/>
        <w:contextualSpacing/>
        <w:rPr>
          <w:rFonts w:ascii="仿宋" w:hAnsi="仿宋" w:eastAsia="仿宋" w:cs="宋体"/>
          <w:sz w:val="22"/>
        </w:rPr>
      </w:pPr>
    </w:p>
    <w:p>
      <w:pPr>
        <w:spacing w:line="360" w:lineRule="auto"/>
        <w:ind w:firstLine="550"/>
        <w:contextualSpacing/>
        <w:rPr>
          <w:rFonts w:ascii="仿宋" w:hAnsi="仿宋" w:eastAsia="仿宋" w:cs="宋体"/>
          <w:sz w:val="22"/>
        </w:rPr>
      </w:pPr>
    </w:p>
    <w:p>
      <w:pPr>
        <w:spacing w:line="360" w:lineRule="auto"/>
        <w:ind w:firstLine="2200" w:firstLineChars="1000"/>
        <w:contextualSpacing/>
        <w:rPr>
          <w:rFonts w:ascii="仿宋" w:hAnsi="仿宋" w:eastAsia="仿宋" w:cs="宋体"/>
          <w:sz w:val="22"/>
        </w:rPr>
      </w:pPr>
      <w:r>
        <w:rPr>
          <w:rFonts w:hint="eastAsia" w:ascii="仿宋" w:hAnsi="仿宋" w:eastAsia="仿宋" w:cs="宋体"/>
          <w:sz w:val="22"/>
        </w:rPr>
        <w:t>供应商名称（电子签章）：</w:t>
      </w:r>
    </w:p>
    <w:p>
      <w:pPr>
        <w:spacing w:line="360" w:lineRule="auto"/>
        <w:ind w:firstLine="3960" w:firstLineChars="1800"/>
        <w:contextualSpacing/>
        <w:rPr>
          <w:rFonts w:ascii="仿宋" w:hAnsi="仿宋" w:eastAsia="仿宋" w:cs="宋体"/>
          <w:sz w:val="22"/>
        </w:rPr>
      </w:pPr>
      <w:r>
        <w:rPr>
          <w:rFonts w:hint="eastAsia" w:ascii="仿宋" w:hAnsi="仿宋" w:eastAsia="仿宋" w:cs="宋体"/>
          <w:sz w:val="22"/>
        </w:rPr>
        <w:t>日  期：     年   月   日</w:t>
      </w:r>
    </w:p>
    <w:p>
      <w:pPr>
        <w:spacing w:line="360" w:lineRule="auto"/>
        <w:ind w:firstLine="550"/>
        <w:contextualSpacing/>
        <w:rPr>
          <w:rFonts w:ascii="仿宋" w:hAnsi="仿宋" w:eastAsia="仿宋" w:cs="宋体"/>
          <w:sz w:val="22"/>
        </w:rPr>
      </w:pPr>
    </w:p>
    <w:p>
      <w:pPr>
        <w:spacing w:line="360" w:lineRule="auto"/>
        <w:ind w:firstLine="550"/>
        <w:contextualSpacing/>
        <w:rPr>
          <w:rFonts w:ascii="仿宋" w:hAnsi="仿宋" w:eastAsia="仿宋" w:cs="宋体"/>
          <w:sz w:val="22"/>
        </w:rPr>
      </w:pPr>
    </w:p>
    <w:p>
      <w:pPr>
        <w:spacing w:line="360" w:lineRule="auto"/>
        <w:ind w:firstLine="550"/>
        <w:contextualSpacing/>
        <w:rPr>
          <w:rFonts w:ascii="仿宋" w:hAnsi="仿宋" w:eastAsia="仿宋" w:cs="宋体"/>
          <w:sz w:val="22"/>
        </w:rPr>
      </w:pPr>
    </w:p>
    <w:p>
      <w:pPr>
        <w:spacing w:line="360" w:lineRule="auto"/>
        <w:ind w:firstLine="550"/>
        <w:contextualSpacing/>
        <w:rPr>
          <w:rFonts w:ascii="仿宋" w:hAnsi="仿宋" w:eastAsia="仿宋" w:cs="宋体"/>
          <w:sz w:val="22"/>
        </w:rPr>
      </w:pPr>
      <w:r>
        <w:rPr>
          <w:rFonts w:hint="eastAsia" w:ascii="仿宋" w:hAnsi="仿宋" w:eastAsia="仿宋" w:cs="宋体"/>
          <w:sz w:val="22"/>
        </w:rPr>
        <w:t>注：请根据自己的真实情况出具《残疾人福利性单位声明函》。依法享受小微企业优惠政策的，采购人或者采购代理机构在公告中标结果时，同时公告其《残疾人福利性单位声明函》，接受社会监督。</w:t>
      </w:r>
    </w:p>
    <w:p>
      <w:pPr>
        <w:autoSpaceDE w:val="0"/>
        <w:autoSpaceDN w:val="0"/>
        <w:spacing w:line="360" w:lineRule="auto"/>
        <w:ind w:firstLine="5610" w:firstLineChars="2550"/>
        <w:rPr>
          <w:rFonts w:ascii="仿宋" w:hAnsi="仿宋" w:eastAsia="仿宋" w:cs="宋体"/>
          <w:kern w:val="0"/>
          <w:sz w:val="22"/>
          <w:lang w:val="zh-CN"/>
        </w:rPr>
      </w:pPr>
    </w:p>
    <w:p>
      <w:pPr>
        <w:snapToGrid w:val="0"/>
        <w:spacing w:line="360" w:lineRule="auto"/>
        <w:ind w:firstLine="560" w:firstLineChars="200"/>
        <w:rPr>
          <w:rFonts w:ascii="仿宋" w:hAnsi="仿宋" w:eastAsia="仿宋" w:cs="宋体"/>
          <w:bCs/>
          <w:sz w:val="28"/>
          <w:szCs w:val="30"/>
        </w:rPr>
      </w:pPr>
    </w:p>
    <w:p>
      <w:pPr>
        <w:snapToGrid w:val="0"/>
        <w:spacing w:line="360" w:lineRule="auto"/>
        <w:ind w:firstLine="562" w:firstLineChars="200"/>
        <w:rPr>
          <w:rFonts w:ascii="仿宋" w:hAnsi="仿宋" w:eastAsia="仿宋" w:cs="宋体"/>
          <w:b/>
          <w:sz w:val="28"/>
          <w:szCs w:val="30"/>
        </w:rPr>
      </w:pPr>
      <w:r>
        <w:rPr>
          <w:rFonts w:hint="eastAsia" w:ascii="仿宋" w:hAnsi="仿宋" w:eastAsia="仿宋" w:cs="宋体"/>
          <w:b/>
          <w:sz w:val="28"/>
          <w:szCs w:val="30"/>
        </w:rPr>
        <w:t>九、资格条件证明材料：①供应商须具备公路工程施工总承包叁级（含）以上资质，同时持有省级及以上建设行政主管部门颁发的安全生产许可证；②拟投入本项目的项目经理须具备公路工程专业贰级以上（含贰级）注册建造师资格，并持有省级或以上交通运输行政主管部门颁发的安全生产考核合格证（“三类人员”B 类证书），③拟投入本项目的安全员应具有省级（或以上）交通主管部门颁发的《安全生产考核合格证书》 C证</w:t>
      </w:r>
    </w:p>
    <w:p>
      <w:pPr>
        <w:snapToGrid w:val="0"/>
        <w:spacing w:line="360" w:lineRule="auto"/>
        <w:ind w:firstLine="562" w:firstLineChars="200"/>
        <w:rPr>
          <w:rFonts w:ascii="仿宋" w:hAnsi="仿宋" w:eastAsia="仿宋" w:cs="宋体"/>
          <w:b/>
          <w:sz w:val="28"/>
          <w:szCs w:val="30"/>
        </w:rPr>
      </w:pPr>
    </w:p>
    <w:p>
      <w:pPr>
        <w:autoSpaceDE w:val="0"/>
        <w:autoSpaceDN w:val="0"/>
        <w:spacing w:line="360" w:lineRule="auto"/>
        <w:ind w:left="4315" w:leftChars="1950" w:hanging="220" w:hangingChars="100"/>
        <w:rPr>
          <w:rFonts w:ascii="仿宋" w:hAnsi="仿宋" w:eastAsia="仿宋" w:cs="宋体"/>
          <w:kern w:val="0"/>
          <w:sz w:val="22"/>
        </w:rPr>
      </w:pPr>
      <w:r>
        <w:rPr>
          <w:rFonts w:hint="eastAsia" w:ascii="仿宋" w:hAnsi="仿宋" w:eastAsia="仿宋" w:cs="宋体"/>
          <w:kern w:val="0"/>
          <w:sz w:val="22"/>
        </w:rPr>
        <w:t>供应商名称（电子签章）：</w:t>
      </w:r>
    </w:p>
    <w:p>
      <w:pPr>
        <w:autoSpaceDE w:val="0"/>
        <w:autoSpaceDN w:val="0"/>
        <w:spacing w:line="360" w:lineRule="auto"/>
        <w:ind w:firstLine="5940" w:firstLineChars="2700"/>
        <w:rPr>
          <w:rFonts w:ascii="仿宋" w:hAnsi="仿宋" w:eastAsia="仿宋" w:cs="宋体"/>
          <w:kern w:val="0"/>
          <w:sz w:val="22"/>
          <w:lang w:val="zh-CN"/>
        </w:rPr>
      </w:pPr>
      <w:r>
        <w:rPr>
          <w:rFonts w:hint="eastAsia" w:ascii="仿宋" w:hAnsi="仿宋" w:eastAsia="仿宋" w:cs="宋体"/>
          <w:kern w:val="0"/>
          <w:sz w:val="22"/>
          <w:lang w:val="zh-CN"/>
        </w:rPr>
        <w:t>日期：  年  月   日</w:t>
      </w:r>
    </w:p>
    <w:p>
      <w:pPr>
        <w:widowControl/>
        <w:ind w:firstLine="600"/>
        <w:jc w:val="left"/>
        <w:rPr>
          <w:rFonts w:ascii="仿宋" w:hAnsi="仿宋" w:eastAsia="仿宋" w:cs="宋体"/>
          <w:kern w:val="0"/>
          <w:sz w:val="24"/>
          <w:lang w:val="zh-CN"/>
        </w:rPr>
      </w:pPr>
      <w:r>
        <w:rPr>
          <w:rFonts w:ascii="仿宋" w:hAnsi="仿宋" w:eastAsia="仿宋" w:cs="宋体"/>
          <w:kern w:val="0"/>
          <w:sz w:val="24"/>
          <w:lang w:val="zh-CN"/>
        </w:rPr>
        <w:br w:type="page"/>
      </w:r>
    </w:p>
    <w:p>
      <w:pPr>
        <w:numPr>
          <w:ilvl w:val="0"/>
          <w:numId w:val="2"/>
        </w:numPr>
        <w:snapToGrid w:val="0"/>
        <w:spacing w:line="360" w:lineRule="auto"/>
        <w:ind w:firstLine="602" w:firstLineChars="200"/>
        <w:rPr>
          <w:rFonts w:ascii="仿宋" w:hAnsi="仿宋" w:eastAsia="仿宋" w:cs="宋体"/>
          <w:b/>
          <w:sz w:val="30"/>
          <w:szCs w:val="30"/>
        </w:rPr>
      </w:pPr>
      <w:r>
        <w:rPr>
          <w:rFonts w:hint="eastAsia" w:ascii="仿宋" w:hAnsi="仿宋" w:eastAsia="仿宋" w:cs="宋体"/>
          <w:b/>
          <w:sz w:val="30"/>
          <w:szCs w:val="30"/>
        </w:rPr>
        <w:t>承诺函</w:t>
      </w:r>
    </w:p>
    <w:p>
      <w:pPr>
        <w:spacing w:before="240" w:after="240" w:line="500" w:lineRule="exact"/>
        <w:ind w:firstLine="600"/>
        <w:jc w:val="center"/>
        <w:rPr>
          <w:rFonts w:ascii="仿宋" w:hAnsi="仿宋" w:eastAsia="仿宋" w:cs="宋体"/>
          <w:sz w:val="24"/>
        </w:rPr>
      </w:pPr>
      <w:r>
        <w:rPr>
          <w:rFonts w:hint="eastAsia" w:ascii="仿宋" w:hAnsi="仿宋" w:eastAsia="仿宋" w:cs="宋体"/>
          <w:sz w:val="24"/>
        </w:rPr>
        <w:t>承诺函（一）</w:t>
      </w:r>
    </w:p>
    <w:p>
      <w:pPr>
        <w:spacing w:before="240" w:after="240" w:line="500" w:lineRule="exact"/>
        <w:ind w:firstLine="525"/>
        <w:rPr>
          <w:rFonts w:ascii="仿宋" w:hAnsi="仿宋" w:eastAsia="仿宋" w:cs="宋体"/>
          <w:szCs w:val="21"/>
          <w:u w:val="single"/>
        </w:rPr>
      </w:pPr>
      <w:r>
        <w:rPr>
          <w:rFonts w:hint="eastAsia" w:ascii="仿宋" w:hAnsi="仿宋" w:eastAsia="仿宋" w:cs="宋体"/>
          <w:szCs w:val="21"/>
          <w:u w:val="single"/>
        </w:rPr>
        <w:t>致：（采购人名称）：</w:t>
      </w:r>
    </w:p>
    <w:p>
      <w:pPr>
        <w:spacing w:line="500" w:lineRule="exact"/>
        <w:ind w:firstLine="420" w:firstLineChars="200"/>
        <w:rPr>
          <w:rFonts w:ascii="仿宋" w:hAnsi="仿宋" w:eastAsia="仿宋" w:cs="宋体"/>
          <w:szCs w:val="21"/>
        </w:rPr>
      </w:pPr>
      <w:r>
        <w:rPr>
          <w:rFonts w:hint="eastAsia" w:ascii="仿宋" w:hAnsi="仿宋" w:eastAsia="仿宋" w:cs="宋体"/>
          <w:szCs w:val="21"/>
        </w:rPr>
        <w:t>我公司决定参加</w:t>
      </w:r>
      <w:r>
        <w:rPr>
          <w:rFonts w:hint="eastAsia" w:ascii="仿宋" w:hAnsi="仿宋" w:eastAsia="仿宋" w:cs="宋体"/>
          <w:szCs w:val="21"/>
          <w:u w:val="single"/>
        </w:rPr>
        <w:t xml:space="preserve"> （项目名称） </w:t>
      </w:r>
      <w:r>
        <w:rPr>
          <w:rFonts w:hint="eastAsia" w:ascii="仿宋" w:hAnsi="仿宋" w:eastAsia="仿宋" w:cs="宋体"/>
          <w:szCs w:val="21"/>
        </w:rPr>
        <w:t>的采购活动并作出如下承诺：</w:t>
      </w:r>
    </w:p>
    <w:p>
      <w:pPr>
        <w:spacing w:line="500" w:lineRule="exact"/>
        <w:ind w:firstLine="420" w:firstLineChars="200"/>
        <w:rPr>
          <w:rFonts w:ascii="仿宋" w:hAnsi="仿宋" w:eastAsia="仿宋" w:cs="宋体"/>
          <w:szCs w:val="21"/>
        </w:rPr>
      </w:pPr>
      <w:r>
        <w:rPr>
          <w:rFonts w:hint="eastAsia" w:ascii="仿宋" w:hAnsi="仿宋" w:eastAsia="仿宋" w:cs="宋体"/>
          <w:szCs w:val="21"/>
        </w:rPr>
        <w:t>一、我公司保证在递交竞标文件截止之日止，在已完或在建的项目中没有存在拖欠或克扣农民工工资的行为；</w:t>
      </w:r>
    </w:p>
    <w:p>
      <w:pPr>
        <w:spacing w:line="500" w:lineRule="exact"/>
        <w:ind w:firstLine="420" w:firstLineChars="200"/>
        <w:rPr>
          <w:rFonts w:ascii="仿宋" w:hAnsi="仿宋" w:eastAsia="仿宋" w:cs="宋体"/>
          <w:szCs w:val="21"/>
        </w:rPr>
      </w:pPr>
      <w:r>
        <w:rPr>
          <w:rFonts w:hint="eastAsia" w:ascii="仿宋" w:hAnsi="仿宋" w:eastAsia="仿宋" w:cs="宋体"/>
          <w:szCs w:val="21"/>
        </w:rPr>
        <w:t>二、如我公司成交后，同意按工程成交价的2%缴纳农民工工资保障金；</w:t>
      </w:r>
    </w:p>
    <w:p>
      <w:pPr>
        <w:spacing w:line="500" w:lineRule="exact"/>
        <w:ind w:firstLine="420" w:firstLineChars="200"/>
        <w:rPr>
          <w:rFonts w:ascii="仿宋" w:hAnsi="仿宋" w:eastAsia="仿宋" w:cs="宋体"/>
          <w:szCs w:val="21"/>
        </w:rPr>
      </w:pPr>
      <w:r>
        <w:rPr>
          <w:rFonts w:hint="eastAsia" w:ascii="仿宋" w:hAnsi="仿宋" w:eastAsia="仿宋" w:cs="宋体"/>
          <w:szCs w:val="21"/>
        </w:rPr>
        <w:t>三、如我公司成交，保证依法足额支付农民工工资，一旦本公司承建的项目出现拖欠农民工工资的，可由劳动保障、交通主管部门（或交通主管部门授权的机构）及建设单位根据相关规定从本公司的农民工工资保障金中先予支取。</w:t>
      </w:r>
    </w:p>
    <w:p>
      <w:pPr>
        <w:spacing w:line="500" w:lineRule="exact"/>
        <w:ind w:firstLine="420" w:firstLineChars="200"/>
        <w:rPr>
          <w:rFonts w:ascii="仿宋" w:hAnsi="仿宋" w:eastAsia="仿宋" w:cs="宋体"/>
          <w:szCs w:val="21"/>
        </w:rPr>
      </w:pPr>
      <w:r>
        <w:rPr>
          <w:rFonts w:hint="eastAsia" w:ascii="仿宋" w:hAnsi="仿宋" w:eastAsia="仿宋" w:cs="宋体"/>
          <w:szCs w:val="21"/>
        </w:rPr>
        <w:t>四、农民工工资保障金按现金支票或银行汇票的方式汇到发包人指定账户。</w:t>
      </w:r>
    </w:p>
    <w:p>
      <w:pPr>
        <w:spacing w:line="500" w:lineRule="exact"/>
        <w:ind w:left="420" w:firstLine="525"/>
        <w:rPr>
          <w:rFonts w:ascii="仿宋" w:hAnsi="仿宋" w:eastAsia="仿宋" w:cs="宋体"/>
          <w:szCs w:val="21"/>
        </w:rPr>
      </w:pPr>
    </w:p>
    <w:p>
      <w:pPr>
        <w:ind w:left="420" w:firstLine="525"/>
        <w:rPr>
          <w:rFonts w:ascii="仿宋" w:hAnsi="仿宋" w:eastAsia="仿宋" w:cs="宋体"/>
          <w:szCs w:val="21"/>
        </w:rPr>
      </w:pPr>
    </w:p>
    <w:p>
      <w:pPr>
        <w:spacing w:line="500" w:lineRule="exact"/>
        <w:ind w:left="420" w:firstLine="525"/>
        <w:rPr>
          <w:rFonts w:ascii="仿宋" w:hAnsi="仿宋" w:eastAsia="仿宋" w:cs="宋体"/>
          <w:szCs w:val="21"/>
        </w:rPr>
      </w:pPr>
      <w:r>
        <w:rPr>
          <w:rFonts w:hint="eastAsia" w:ascii="仿宋" w:hAnsi="仿宋" w:eastAsia="仿宋" w:cs="宋体"/>
          <w:szCs w:val="21"/>
        </w:rPr>
        <w:t>供应商名称（电子签章）：</w:t>
      </w:r>
    </w:p>
    <w:p>
      <w:pPr>
        <w:spacing w:line="500" w:lineRule="exact"/>
        <w:ind w:left="420" w:firstLine="525"/>
        <w:rPr>
          <w:rFonts w:ascii="仿宋" w:hAnsi="仿宋" w:eastAsia="仿宋" w:cs="宋体"/>
          <w:szCs w:val="21"/>
          <w:lang w:val="zh-CN"/>
        </w:rPr>
      </w:pPr>
      <w:r>
        <w:rPr>
          <w:rFonts w:hint="eastAsia" w:ascii="仿宋" w:hAnsi="仿宋" w:eastAsia="仿宋" w:cs="宋体"/>
          <w:szCs w:val="21"/>
          <w:lang w:val="zh-CN"/>
        </w:rPr>
        <w:t>日期：  年  月   日</w:t>
      </w:r>
    </w:p>
    <w:p>
      <w:pPr>
        <w:widowControl/>
        <w:ind w:firstLine="525"/>
        <w:jc w:val="left"/>
        <w:rPr>
          <w:rFonts w:ascii="仿宋" w:hAnsi="仿宋" w:eastAsia="仿宋" w:cs="宋体"/>
          <w:szCs w:val="21"/>
        </w:rPr>
      </w:pPr>
      <w:r>
        <w:rPr>
          <w:rFonts w:ascii="仿宋" w:hAnsi="仿宋" w:eastAsia="仿宋" w:cs="宋体"/>
          <w:szCs w:val="21"/>
        </w:rPr>
        <w:br w:type="page"/>
      </w:r>
    </w:p>
    <w:p>
      <w:pPr>
        <w:spacing w:before="240" w:after="240" w:line="500" w:lineRule="exact"/>
        <w:ind w:firstLine="600"/>
        <w:jc w:val="center"/>
        <w:rPr>
          <w:rFonts w:ascii="仿宋" w:hAnsi="仿宋" w:eastAsia="仿宋" w:cs="宋体"/>
          <w:sz w:val="24"/>
        </w:rPr>
      </w:pPr>
      <w:r>
        <w:rPr>
          <w:rFonts w:hint="eastAsia" w:ascii="仿宋" w:hAnsi="仿宋" w:eastAsia="仿宋" w:cs="宋体"/>
          <w:sz w:val="24"/>
        </w:rPr>
        <w:t>承诺函（二）</w:t>
      </w:r>
    </w:p>
    <w:p>
      <w:pPr>
        <w:spacing w:before="240" w:after="240" w:line="500" w:lineRule="exact"/>
        <w:ind w:firstLine="600"/>
        <w:rPr>
          <w:rFonts w:ascii="仿宋" w:hAnsi="仿宋" w:eastAsia="仿宋" w:cs="宋体"/>
          <w:sz w:val="24"/>
        </w:rPr>
      </w:pPr>
      <w:r>
        <w:rPr>
          <w:rFonts w:hint="eastAsia" w:ascii="仿宋" w:hAnsi="仿宋" w:eastAsia="仿宋" w:cs="宋体"/>
          <w:sz w:val="24"/>
        </w:rPr>
        <w:t>（采购人名称）：</w:t>
      </w:r>
    </w:p>
    <w:p>
      <w:pPr>
        <w:spacing w:line="500" w:lineRule="exact"/>
        <w:ind w:firstLine="420" w:firstLineChars="200"/>
        <w:rPr>
          <w:rFonts w:ascii="仿宋" w:hAnsi="仿宋" w:eastAsia="仿宋" w:cs="宋体"/>
          <w:szCs w:val="21"/>
        </w:rPr>
      </w:pPr>
      <w:r>
        <w:rPr>
          <w:rFonts w:hint="eastAsia" w:ascii="仿宋" w:hAnsi="仿宋" w:eastAsia="仿宋" w:cs="宋体"/>
          <w:szCs w:val="21"/>
        </w:rPr>
        <w:t>我方参加了</w:t>
      </w:r>
      <w:r>
        <w:rPr>
          <w:rFonts w:hint="eastAsia" w:ascii="仿宋" w:hAnsi="仿宋" w:eastAsia="仿宋" w:cs="宋体"/>
          <w:szCs w:val="21"/>
          <w:u w:val="single"/>
        </w:rPr>
        <w:t>（项目名称）</w:t>
      </w:r>
      <w:r>
        <w:rPr>
          <w:rFonts w:hint="eastAsia" w:ascii="仿宋" w:hAnsi="仿宋" w:eastAsia="仿宋" w:cs="宋体"/>
          <w:szCs w:val="21"/>
        </w:rPr>
        <w:t>的采购活动，若我方成交，我方在此承诺：</w:t>
      </w:r>
    </w:p>
    <w:p>
      <w:pPr>
        <w:spacing w:line="500" w:lineRule="exact"/>
        <w:ind w:firstLine="420" w:firstLineChars="200"/>
        <w:rPr>
          <w:rFonts w:ascii="仿宋" w:hAnsi="仿宋" w:eastAsia="仿宋" w:cs="宋体"/>
          <w:szCs w:val="21"/>
        </w:rPr>
      </w:pPr>
      <w:r>
        <w:rPr>
          <w:rFonts w:hint="eastAsia" w:ascii="仿宋" w:hAnsi="仿宋" w:eastAsia="仿宋" w:cs="宋体"/>
          <w:szCs w:val="21"/>
        </w:rPr>
        <w:t>若本项目资格预审文件或采购文件未要求我方在资格预审申请文件或响应文件中填报派驻本工程的其他主要管理人员和技术人员及主要机械设备和试验检测设备，在采购人向我方发出成交通知书之前，我方将按照合同附件提出的最低要求填报派驻本工程的其他主要管理人员和技术人员及主要机械设备和试验检测设备，在经采购人审批后作为派驻本工程的项目管理机构主要人员和主要设备且不进行更换，如需更换须经采购人同意。</w:t>
      </w:r>
    </w:p>
    <w:p>
      <w:pPr>
        <w:spacing w:line="500" w:lineRule="exact"/>
        <w:ind w:firstLine="420" w:firstLineChars="200"/>
        <w:rPr>
          <w:rFonts w:ascii="仿宋" w:hAnsi="仿宋" w:eastAsia="仿宋" w:cs="宋体"/>
          <w:szCs w:val="21"/>
        </w:rPr>
      </w:pPr>
      <w:r>
        <w:rPr>
          <w:rFonts w:hint="eastAsia" w:ascii="仿宋" w:hAnsi="仿宋" w:eastAsia="仿宋" w:cs="宋体"/>
          <w:szCs w:val="21"/>
        </w:rPr>
        <w:t>若我方已按本项目资格预审文件或招标文件要求在资格预审申请文件或响应文件中填报派驻本工程的其他主要管理人员和技术人员及主要机械设备和试验检测设备，我方将严格按照在资格预审申请文件或响应文件中填报的其他主要管理人员和技术人员及主要机械设备和试验检测设备组织进场施工，且不进行更换。</w:t>
      </w:r>
    </w:p>
    <w:p>
      <w:pPr>
        <w:spacing w:line="500" w:lineRule="exact"/>
        <w:ind w:firstLine="420" w:firstLineChars="200"/>
        <w:rPr>
          <w:rFonts w:ascii="仿宋" w:hAnsi="仿宋" w:eastAsia="仿宋" w:cs="宋体"/>
          <w:szCs w:val="21"/>
        </w:rPr>
      </w:pPr>
      <w:r>
        <w:rPr>
          <w:rFonts w:hint="eastAsia" w:ascii="仿宋" w:hAnsi="仿宋" w:eastAsia="仿宋" w:cs="宋体"/>
          <w:szCs w:val="21"/>
        </w:rPr>
        <w:t>如我方违背了上述承诺，本项目采购人有权取消我方的成交资格，并由采购人将我方的违约行为上报交通行政主管部门，作为不良记录纳入公路建设市场信息管理系统。</w:t>
      </w:r>
    </w:p>
    <w:p>
      <w:pPr>
        <w:spacing w:line="500" w:lineRule="exact"/>
        <w:ind w:firstLine="525"/>
        <w:rPr>
          <w:rFonts w:ascii="仿宋" w:hAnsi="仿宋" w:eastAsia="仿宋" w:cs="宋体"/>
          <w:szCs w:val="21"/>
        </w:rPr>
      </w:pPr>
    </w:p>
    <w:p>
      <w:pPr>
        <w:ind w:firstLine="525"/>
        <w:rPr>
          <w:rFonts w:ascii="仿宋" w:hAnsi="仿宋" w:eastAsia="仿宋" w:cs="宋体"/>
          <w:szCs w:val="21"/>
        </w:rPr>
      </w:pPr>
    </w:p>
    <w:p>
      <w:pPr>
        <w:spacing w:line="500" w:lineRule="exact"/>
        <w:ind w:left="420" w:firstLine="525"/>
        <w:rPr>
          <w:rFonts w:ascii="仿宋" w:hAnsi="仿宋" w:eastAsia="仿宋" w:cs="宋体"/>
          <w:szCs w:val="21"/>
        </w:rPr>
      </w:pPr>
      <w:r>
        <w:rPr>
          <w:rFonts w:hint="eastAsia" w:ascii="仿宋" w:hAnsi="仿宋" w:eastAsia="仿宋" w:cs="宋体"/>
          <w:szCs w:val="21"/>
        </w:rPr>
        <w:t>供应商名称（电子签章）：</w:t>
      </w:r>
    </w:p>
    <w:p>
      <w:pPr>
        <w:spacing w:line="500" w:lineRule="exact"/>
        <w:ind w:left="420" w:firstLine="525"/>
        <w:rPr>
          <w:rFonts w:ascii="仿宋" w:hAnsi="仿宋" w:eastAsia="仿宋" w:cs="宋体"/>
          <w:szCs w:val="21"/>
          <w:lang w:val="zh-CN"/>
        </w:rPr>
      </w:pPr>
      <w:r>
        <w:rPr>
          <w:rFonts w:hint="eastAsia" w:ascii="仿宋" w:hAnsi="仿宋" w:eastAsia="仿宋" w:cs="宋体"/>
          <w:szCs w:val="21"/>
          <w:lang w:val="zh-CN"/>
        </w:rPr>
        <w:t>日期：  年  月   日</w:t>
      </w:r>
    </w:p>
    <w:p>
      <w:pPr>
        <w:widowControl/>
        <w:ind w:firstLine="750"/>
        <w:jc w:val="left"/>
        <w:rPr>
          <w:rFonts w:ascii="仿宋" w:hAnsi="仿宋" w:eastAsia="仿宋" w:cs="宋体"/>
          <w:b/>
          <w:sz w:val="30"/>
          <w:szCs w:val="30"/>
        </w:rPr>
      </w:pPr>
      <w:bookmarkStart w:id="83" w:name="_Toc80205940"/>
      <w:r>
        <w:rPr>
          <w:rFonts w:ascii="仿宋" w:hAnsi="仿宋" w:eastAsia="仿宋" w:cs="宋体"/>
          <w:bCs/>
          <w:sz w:val="30"/>
          <w:szCs w:val="30"/>
        </w:rPr>
        <w:br w:type="page"/>
      </w:r>
    </w:p>
    <w:p>
      <w:pPr>
        <w:pStyle w:val="3"/>
        <w:ind w:firstLine="800"/>
        <w:jc w:val="center"/>
        <w:rPr>
          <w:rFonts w:ascii="仿宋" w:hAnsi="仿宋" w:eastAsia="仿宋" w:cs="宋体"/>
          <w:b w:val="0"/>
        </w:rPr>
      </w:pPr>
      <w:bookmarkStart w:id="84" w:name="_Toc164096167"/>
      <w:r>
        <w:rPr>
          <w:rFonts w:hint="eastAsia" w:ascii="仿宋" w:hAnsi="仿宋" w:eastAsia="仿宋" w:cs="宋体"/>
          <w:b w:val="0"/>
          <w:bCs w:val="0"/>
        </w:rPr>
        <w:t xml:space="preserve">第三节 </w:t>
      </w:r>
      <w:r>
        <w:rPr>
          <w:rFonts w:hint="eastAsia" w:ascii="仿宋" w:hAnsi="仿宋" w:eastAsia="仿宋" w:cs="宋体"/>
          <w:b w:val="0"/>
        </w:rPr>
        <w:t>商务技术文件格式</w:t>
      </w:r>
      <w:bookmarkEnd w:id="83"/>
      <w:bookmarkEnd w:id="84"/>
    </w:p>
    <w:p>
      <w:pPr>
        <w:snapToGrid w:val="0"/>
        <w:spacing w:beforeLines="50" w:after="50"/>
        <w:ind w:firstLine="600"/>
        <w:rPr>
          <w:rFonts w:ascii="仿宋" w:hAnsi="仿宋" w:eastAsia="仿宋" w:cs="宋体"/>
          <w:bCs/>
          <w:sz w:val="32"/>
          <w:szCs w:val="20"/>
        </w:rPr>
      </w:pPr>
      <w:r>
        <w:rPr>
          <w:rFonts w:hint="eastAsia" w:ascii="仿宋" w:hAnsi="仿宋" w:eastAsia="仿宋" w:cs="宋体"/>
          <w:sz w:val="24"/>
        </w:rPr>
        <w:t xml:space="preserve">                                                    </w:t>
      </w:r>
      <w:r>
        <w:rPr>
          <w:rFonts w:hint="eastAsia" w:ascii="仿宋" w:hAnsi="仿宋" w:eastAsia="仿宋" w:cs="宋体"/>
          <w:bCs/>
        </w:rPr>
        <w:t>全流程电子文件</w:t>
      </w:r>
    </w:p>
    <w:p>
      <w:pPr>
        <w:snapToGrid w:val="0"/>
        <w:spacing w:beforeLines="50" w:after="50"/>
        <w:ind w:firstLine="600"/>
        <w:rPr>
          <w:rFonts w:ascii="仿宋" w:hAnsi="仿宋" w:eastAsia="仿宋" w:cs="宋体"/>
          <w:sz w:val="24"/>
          <w:szCs w:val="20"/>
        </w:rPr>
      </w:pPr>
    </w:p>
    <w:p>
      <w:pPr>
        <w:snapToGrid w:val="0"/>
        <w:spacing w:beforeLines="50" w:after="50"/>
        <w:ind w:firstLine="600"/>
        <w:rPr>
          <w:rFonts w:ascii="仿宋" w:hAnsi="仿宋" w:eastAsia="仿宋" w:cs="宋体"/>
          <w:sz w:val="24"/>
          <w:szCs w:val="20"/>
        </w:rPr>
      </w:pPr>
    </w:p>
    <w:p>
      <w:pPr>
        <w:snapToGrid w:val="0"/>
        <w:spacing w:beforeLines="50" w:after="50"/>
        <w:ind w:firstLine="600"/>
        <w:rPr>
          <w:rFonts w:ascii="仿宋" w:hAnsi="仿宋" w:eastAsia="仿宋" w:cs="宋体"/>
          <w:sz w:val="24"/>
          <w:szCs w:val="20"/>
        </w:rPr>
      </w:pPr>
    </w:p>
    <w:p>
      <w:pPr>
        <w:snapToGrid w:val="0"/>
        <w:spacing w:beforeLines="50" w:after="50"/>
        <w:ind w:firstLine="1100"/>
        <w:jc w:val="center"/>
        <w:rPr>
          <w:rFonts w:ascii="仿宋" w:hAnsi="仿宋" w:eastAsia="仿宋" w:cs="宋体"/>
          <w:bCs/>
          <w:sz w:val="44"/>
          <w:szCs w:val="44"/>
        </w:rPr>
      </w:pPr>
      <w:r>
        <w:rPr>
          <w:rFonts w:hint="eastAsia" w:ascii="仿宋" w:hAnsi="仿宋" w:eastAsia="仿宋" w:cs="宋体"/>
          <w:bCs/>
          <w:sz w:val="44"/>
          <w:szCs w:val="44"/>
        </w:rPr>
        <w:t>商  务  技  术  文  件（封面）</w:t>
      </w: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40" w:firstLineChars="200"/>
        <w:rPr>
          <w:rFonts w:ascii="仿宋" w:hAnsi="仿宋" w:eastAsia="仿宋" w:cs="宋体"/>
          <w:bCs/>
          <w:sz w:val="32"/>
          <w:szCs w:val="32"/>
        </w:rPr>
      </w:pPr>
      <w:r>
        <w:rPr>
          <w:rFonts w:hint="eastAsia" w:ascii="仿宋" w:hAnsi="仿宋" w:eastAsia="仿宋" w:cs="宋体"/>
          <w:bCs/>
          <w:sz w:val="32"/>
          <w:szCs w:val="32"/>
        </w:rPr>
        <w:t>项目名称：</w:t>
      </w:r>
      <w:bookmarkStart w:id="85" w:name="PO_3000001868_PM002_6"/>
      <w:r>
        <w:rPr>
          <w:rFonts w:hint="eastAsia" w:ascii="仿宋" w:hAnsi="仿宋" w:eastAsia="仿宋" w:cs="宋体"/>
          <w:bCs/>
          <w:sz w:val="32"/>
          <w:szCs w:val="32"/>
        </w:rPr>
        <w:t>[项目名称]</w:t>
      </w:r>
      <w:bookmarkEnd w:id="85"/>
    </w:p>
    <w:p>
      <w:pPr>
        <w:snapToGrid w:val="0"/>
        <w:spacing w:beforeLines="50" w:after="50"/>
        <w:ind w:firstLine="720" w:firstLineChars="225"/>
        <w:rPr>
          <w:rFonts w:ascii="仿宋" w:hAnsi="仿宋" w:eastAsia="仿宋" w:cs="宋体"/>
          <w:bCs/>
          <w:sz w:val="32"/>
          <w:szCs w:val="32"/>
        </w:rPr>
      </w:pPr>
    </w:p>
    <w:p>
      <w:pPr>
        <w:snapToGrid w:val="0"/>
        <w:spacing w:beforeLines="50" w:after="50"/>
        <w:ind w:firstLine="640" w:firstLineChars="200"/>
        <w:rPr>
          <w:rFonts w:ascii="仿宋" w:hAnsi="仿宋" w:eastAsia="仿宋" w:cs="宋体"/>
          <w:bCs/>
          <w:sz w:val="32"/>
          <w:szCs w:val="32"/>
        </w:rPr>
      </w:pPr>
      <w:r>
        <w:rPr>
          <w:rFonts w:hint="eastAsia" w:ascii="仿宋" w:hAnsi="仿宋" w:eastAsia="仿宋" w:cs="宋体"/>
          <w:bCs/>
          <w:sz w:val="32"/>
          <w:szCs w:val="32"/>
        </w:rPr>
        <w:t>项目编号：</w:t>
      </w:r>
      <w:bookmarkStart w:id="86" w:name="PO_3000001868_PM001_7"/>
      <w:r>
        <w:rPr>
          <w:rFonts w:hint="eastAsia" w:ascii="仿宋" w:hAnsi="仿宋" w:eastAsia="仿宋" w:cs="宋体"/>
          <w:bCs/>
          <w:sz w:val="32"/>
          <w:szCs w:val="32"/>
        </w:rPr>
        <w:t>[项目编号]</w:t>
      </w:r>
      <w:bookmarkEnd w:id="86"/>
    </w:p>
    <w:p>
      <w:pPr>
        <w:snapToGrid w:val="0"/>
        <w:spacing w:beforeLines="50" w:after="50"/>
        <w:ind w:firstLine="720" w:firstLineChars="225"/>
        <w:rPr>
          <w:rFonts w:ascii="仿宋" w:hAnsi="仿宋" w:eastAsia="仿宋" w:cs="宋体"/>
          <w:bCs/>
          <w:sz w:val="32"/>
          <w:szCs w:val="32"/>
        </w:rPr>
      </w:pPr>
      <w:r>
        <w:rPr>
          <w:rFonts w:hint="eastAsia" w:ascii="仿宋" w:hAnsi="仿宋" w:eastAsia="仿宋" w:cs="宋体"/>
          <w:bCs/>
          <w:sz w:val="32"/>
          <w:szCs w:val="32"/>
        </w:rPr>
        <w:t xml:space="preserve"> </w:t>
      </w:r>
    </w:p>
    <w:p>
      <w:pPr>
        <w:snapToGrid w:val="0"/>
        <w:spacing w:beforeLines="50" w:after="50"/>
        <w:ind w:firstLine="640" w:firstLineChars="200"/>
        <w:rPr>
          <w:rFonts w:ascii="仿宋" w:hAnsi="仿宋" w:eastAsia="仿宋" w:cs="宋体"/>
          <w:bCs/>
          <w:sz w:val="32"/>
          <w:szCs w:val="32"/>
        </w:rPr>
      </w:pPr>
      <w:r>
        <w:rPr>
          <w:rFonts w:hint="eastAsia" w:ascii="仿宋" w:hAnsi="仿宋" w:eastAsia="仿宋" w:cs="宋体"/>
          <w:bCs/>
          <w:sz w:val="32"/>
          <w:szCs w:val="32"/>
        </w:rPr>
        <w:t>所竞分标（如有则填写，无分标时填写“无”或者留空）：</w:t>
      </w:r>
    </w:p>
    <w:p>
      <w:pPr>
        <w:snapToGrid w:val="0"/>
        <w:spacing w:beforeLines="50" w:after="50"/>
        <w:ind w:firstLine="720" w:firstLineChars="225"/>
        <w:rPr>
          <w:rFonts w:ascii="仿宋" w:hAnsi="仿宋" w:eastAsia="仿宋" w:cs="宋体"/>
          <w:bCs/>
          <w:sz w:val="32"/>
          <w:szCs w:val="32"/>
        </w:rPr>
      </w:pPr>
    </w:p>
    <w:p>
      <w:pPr>
        <w:pStyle w:val="7"/>
        <w:snapToGrid w:val="0"/>
        <w:spacing w:before="50" w:after="50"/>
        <w:ind w:firstLine="640" w:firstLineChars="200"/>
        <w:rPr>
          <w:rFonts w:ascii="仿宋" w:hAnsi="仿宋" w:eastAsia="仿宋" w:cs="宋体"/>
          <w:bCs/>
          <w:sz w:val="32"/>
          <w:szCs w:val="32"/>
        </w:rPr>
      </w:pPr>
      <w:r>
        <w:rPr>
          <w:rFonts w:hint="eastAsia" w:ascii="仿宋" w:hAnsi="仿宋" w:eastAsia="仿宋" w:cs="宋体"/>
          <w:bCs/>
          <w:sz w:val="32"/>
          <w:szCs w:val="32"/>
        </w:rPr>
        <w:t>供应商名称：</w:t>
      </w:r>
    </w:p>
    <w:p>
      <w:pPr>
        <w:pStyle w:val="7"/>
        <w:snapToGrid w:val="0"/>
        <w:spacing w:before="50" w:after="50"/>
        <w:ind w:firstLine="720" w:firstLineChars="225"/>
        <w:rPr>
          <w:rFonts w:ascii="仿宋" w:hAnsi="仿宋" w:eastAsia="仿宋" w:cs="宋体"/>
          <w:bCs/>
          <w:sz w:val="32"/>
          <w:szCs w:val="32"/>
        </w:rPr>
      </w:pPr>
    </w:p>
    <w:p>
      <w:pPr>
        <w:pStyle w:val="7"/>
        <w:snapToGrid w:val="0"/>
        <w:spacing w:before="50" w:after="50"/>
        <w:ind w:firstLine="720" w:firstLineChars="225"/>
        <w:rPr>
          <w:rFonts w:ascii="仿宋" w:hAnsi="仿宋" w:eastAsia="仿宋" w:cs="宋体"/>
          <w:bCs/>
          <w:sz w:val="32"/>
          <w:szCs w:val="32"/>
        </w:rPr>
      </w:pPr>
    </w:p>
    <w:p>
      <w:pPr>
        <w:pStyle w:val="7"/>
        <w:snapToGrid w:val="0"/>
        <w:spacing w:before="50" w:after="50"/>
        <w:ind w:firstLine="1280" w:firstLineChars="400"/>
        <w:rPr>
          <w:rFonts w:ascii="仿宋" w:hAnsi="仿宋" w:eastAsia="仿宋" w:cs="宋体"/>
          <w:bCs/>
          <w:sz w:val="32"/>
          <w:szCs w:val="32"/>
        </w:rPr>
      </w:pPr>
    </w:p>
    <w:p>
      <w:pPr>
        <w:snapToGrid w:val="0"/>
        <w:spacing w:beforeLines="50" w:after="50"/>
        <w:ind w:firstLine="800"/>
        <w:jc w:val="center"/>
        <w:rPr>
          <w:rFonts w:ascii="仿宋" w:hAnsi="仿宋" w:eastAsia="仿宋" w:cs="宋体"/>
          <w:sz w:val="32"/>
          <w:szCs w:val="32"/>
        </w:rPr>
      </w:pPr>
      <w:r>
        <w:rPr>
          <w:rFonts w:hint="eastAsia" w:ascii="仿宋" w:hAnsi="仿宋" w:eastAsia="仿宋" w:cs="宋体"/>
          <w:sz w:val="32"/>
          <w:szCs w:val="32"/>
        </w:rPr>
        <w:t>年    月    日</w:t>
      </w:r>
    </w:p>
    <w:p>
      <w:pPr>
        <w:widowControl/>
        <w:spacing w:line="360" w:lineRule="auto"/>
        <w:ind w:firstLine="803"/>
        <w:jc w:val="left"/>
        <w:rPr>
          <w:rFonts w:ascii="仿宋" w:hAnsi="仿宋" w:eastAsia="仿宋" w:cs="宋体"/>
          <w:b/>
          <w:bCs/>
          <w:sz w:val="32"/>
          <w:szCs w:val="32"/>
        </w:rPr>
        <w:sectPr>
          <w:pgSz w:w="11910" w:h="16840"/>
          <w:pgMar w:top="1134" w:right="1304" w:bottom="1077" w:left="1418" w:header="720" w:footer="720" w:gutter="0"/>
          <w:cols w:space="720" w:num="1"/>
        </w:sectPr>
      </w:pPr>
    </w:p>
    <w:p>
      <w:pPr>
        <w:ind w:firstLine="703"/>
        <w:jc w:val="center"/>
        <w:rPr>
          <w:rFonts w:ascii="仿宋" w:hAnsi="仿宋" w:eastAsia="仿宋" w:cs="仿宋_GB2312"/>
          <w:b/>
          <w:kern w:val="0"/>
          <w:sz w:val="28"/>
          <w:szCs w:val="28"/>
        </w:rPr>
      </w:pPr>
      <w:r>
        <w:rPr>
          <w:rFonts w:hint="eastAsia" w:ascii="仿宋" w:hAnsi="仿宋" w:eastAsia="仿宋" w:cs="仿宋_GB2312"/>
          <w:b/>
          <w:kern w:val="0"/>
          <w:sz w:val="28"/>
          <w:szCs w:val="28"/>
        </w:rPr>
        <w:t>商务技术文件目录</w:t>
      </w:r>
    </w:p>
    <w:p>
      <w:pPr>
        <w:ind w:firstLine="703"/>
        <w:jc w:val="center"/>
        <w:rPr>
          <w:rFonts w:ascii="仿宋" w:hAnsi="仿宋" w:eastAsia="仿宋" w:cs="仿宋_GB2312"/>
          <w:b/>
          <w:kern w:val="0"/>
          <w:sz w:val="28"/>
          <w:szCs w:val="28"/>
        </w:rPr>
      </w:pPr>
    </w:p>
    <w:p>
      <w:pPr>
        <w:adjustRightInd w:val="0"/>
        <w:spacing w:line="360" w:lineRule="auto"/>
        <w:ind w:left="2" w:firstLine="480" w:firstLineChars="200"/>
        <w:rPr>
          <w:rFonts w:ascii="仿宋" w:hAnsi="仿宋" w:eastAsia="仿宋" w:cs="仿宋_GB2312"/>
          <w:sz w:val="24"/>
        </w:rPr>
      </w:pPr>
      <w:r>
        <w:rPr>
          <w:rFonts w:hint="eastAsia" w:ascii="仿宋" w:hAnsi="仿宋" w:eastAsia="仿宋" w:cs="仿宋_GB2312"/>
          <w:sz w:val="24"/>
        </w:rPr>
        <w:t>一、无串标行为承诺函………………………………………………………（页码）</w:t>
      </w:r>
    </w:p>
    <w:p>
      <w:pPr>
        <w:adjustRightInd w:val="0"/>
        <w:spacing w:line="360" w:lineRule="auto"/>
        <w:ind w:left="2" w:firstLine="480" w:firstLineChars="200"/>
        <w:rPr>
          <w:rFonts w:ascii="仿宋" w:hAnsi="仿宋" w:eastAsia="仿宋" w:cs="仿宋_GB2312"/>
          <w:sz w:val="24"/>
        </w:rPr>
      </w:pPr>
      <w:r>
        <w:rPr>
          <w:rFonts w:hint="eastAsia" w:ascii="仿宋" w:hAnsi="仿宋" w:eastAsia="仿宋" w:cs="仿宋_GB2312"/>
          <w:sz w:val="24"/>
        </w:rPr>
        <w:t>二、法定代表人身份证明及法定代表人有效身份证正反面复印件………（页码）</w:t>
      </w:r>
    </w:p>
    <w:p>
      <w:pPr>
        <w:adjustRightInd w:val="0"/>
        <w:spacing w:line="360" w:lineRule="auto"/>
        <w:ind w:left="2" w:firstLine="480" w:firstLineChars="200"/>
        <w:rPr>
          <w:rFonts w:ascii="仿宋" w:hAnsi="仿宋" w:eastAsia="仿宋" w:cs="仿宋_GB2312"/>
          <w:sz w:val="24"/>
        </w:rPr>
      </w:pPr>
      <w:r>
        <w:rPr>
          <w:rFonts w:hint="eastAsia" w:ascii="仿宋" w:hAnsi="仿宋" w:eastAsia="仿宋" w:cs="仿宋_GB2312"/>
          <w:sz w:val="24"/>
        </w:rPr>
        <w:t>三、法定代表人授权委托书（如有委托时）………………………………（页码）</w:t>
      </w:r>
    </w:p>
    <w:p>
      <w:pPr>
        <w:adjustRightInd w:val="0"/>
        <w:spacing w:line="360" w:lineRule="auto"/>
        <w:ind w:left="2" w:firstLine="480" w:firstLineChars="200"/>
        <w:rPr>
          <w:rFonts w:ascii="仿宋" w:hAnsi="仿宋" w:eastAsia="仿宋" w:cs="仿宋_GB2312"/>
          <w:sz w:val="24"/>
        </w:rPr>
      </w:pPr>
      <w:r>
        <w:rPr>
          <w:rFonts w:hint="eastAsia" w:ascii="仿宋" w:hAnsi="仿宋" w:eastAsia="仿宋" w:cs="仿宋_GB2312"/>
          <w:sz w:val="24"/>
        </w:rPr>
        <w:t>四、</w:t>
      </w:r>
      <w:r>
        <w:rPr>
          <w:rFonts w:hint="eastAsia" w:ascii="仿宋" w:hAnsi="仿宋" w:eastAsia="仿宋" w:cs="仿宋_GB2312"/>
          <w:sz w:val="24"/>
          <w:lang w:val="zh-CN"/>
        </w:rPr>
        <w:t>商务条款偏离表………………………………</w:t>
      </w:r>
      <w:r>
        <w:rPr>
          <w:rFonts w:hint="eastAsia" w:ascii="仿宋" w:hAnsi="仿宋" w:eastAsia="仿宋" w:cs="仿宋_GB2312"/>
          <w:sz w:val="24"/>
        </w:rPr>
        <w:t>…………………………（页码）</w:t>
      </w:r>
    </w:p>
    <w:p>
      <w:pPr>
        <w:adjustRightInd w:val="0"/>
        <w:spacing w:line="360" w:lineRule="auto"/>
        <w:ind w:left="2" w:firstLine="480" w:firstLineChars="200"/>
        <w:rPr>
          <w:rFonts w:ascii="仿宋" w:hAnsi="仿宋" w:eastAsia="仿宋" w:cs="仿宋_GB2312"/>
          <w:sz w:val="24"/>
        </w:rPr>
      </w:pPr>
      <w:r>
        <w:rPr>
          <w:rFonts w:hint="eastAsia" w:ascii="仿宋" w:hAnsi="仿宋" w:eastAsia="仿宋" w:cs="仿宋_GB2312"/>
          <w:sz w:val="24"/>
        </w:rPr>
        <w:t>五、农民工工资保障金的交纳与使用承诺书</w:t>
      </w:r>
      <w:r>
        <w:rPr>
          <w:rFonts w:hint="eastAsia" w:ascii="仿宋" w:hAnsi="仿宋" w:eastAsia="仿宋" w:cs="仿宋_GB2312"/>
          <w:sz w:val="24"/>
          <w:lang w:val="zh-CN"/>
        </w:rPr>
        <w:t>…</w:t>
      </w:r>
      <w:r>
        <w:rPr>
          <w:rFonts w:hint="eastAsia" w:ascii="仿宋" w:hAnsi="仿宋" w:eastAsia="仿宋" w:cs="仿宋_GB2312"/>
          <w:sz w:val="24"/>
        </w:rPr>
        <w:t>……………………………（页码）</w:t>
      </w:r>
    </w:p>
    <w:p>
      <w:pPr>
        <w:adjustRightInd w:val="0"/>
        <w:spacing w:line="360" w:lineRule="auto"/>
        <w:ind w:left="2" w:firstLine="480" w:firstLineChars="200"/>
        <w:rPr>
          <w:rFonts w:ascii="仿宋" w:hAnsi="仿宋" w:eastAsia="仿宋" w:cs="仿宋_GB2312"/>
          <w:sz w:val="24"/>
        </w:rPr>
      </w:pPr>
      <w:bookmarkStart w:id="87" w:name="OLE_LINK7"/>
      <w:bookmarkStart w:id="88" w:name="OLE_LINK6"/>
      <w:bookmarkStart w:id="89" w:name="OLE_LINK5"/>
      <w:r>
        <w:rPr>
          <w:rFonts w:hint="eastAsia" w:ascii="仿宋" w:hAnsi="仿宋" w:eastAsia="仿宋" w:cs="仿宋_GB2312"/>
          <w:sz w:val="24"/>
        </w:rPr>
        <w:t>六、竞标人情况介绍</w:t>
      </w:r>
      <w:r>
        <w:rPr>
          <w:rFonts w:hint="eastAsia" w:ascii="仿宋" w:hAnsi="仿宋" w:eastAsia="仿宋" w:cs="仿宋_GB2312"/>
          <w:sz w:val="24"/>
          <w:lang w:val="zh-CN"/>
        </w:rPr>
        <w:t>………………………………</w:t>
      </w:r>
      <w:r>
        <w:rPr>
          <w:rFonts w:hint="eastAsia" w:ascii="仿宋" w:hAnsi="仿宋" w:eastAsia="仿宋" w:cs="仿宋_GB2312"/>
          <w:sz w:val="24"/>
        </w:rPr>
        <w:t>…………………………（页码）</w:t>
      </w:r>
    </w:p>
    <w:p>
      <w:pPr>
        <w:adjustRightInd w:val="0"/>
        <w:spacing w:line="360" w:lineRule="auto"/>
        <w:ind w:left="2" w:firstLine="480" w:firstLineChars="200"/>
        <w:rPr>
          <w:rFonts w:ascii="仿宋" w:hAnsi="仿宋" w:eastAsia="仿宋" w:cs="仿宋_GB2312"/>
          <w:sz w:val="24"/>
        </w:rPr>
      </w:pPr>
      <w:r>
        <w:rPr>
          <w:rFonts w:hint="eastAsia" w:ascii="仿宋" w:hAnsi="仿宋" w:eastAsia="仿宋" w:cs="仿宋_GB2312"/>
          <w:sz w:val="24"/>
        </w:rPr>
        <w:t>七、</w:t>
      </w:r>
      <w:r>
        <w:rPr>
          <w:rFonts w:hint="eastAsia" w:ascii="仿宋" w:hAnsi="仿宋" w:eastAsia="仿宋" w:cs="宋体"/>
          <w:sz w:val="24"/>
          <w:szCs w:val="21"/>
        </w:rPr>
        <w:t>企业概况表</w:t>
      </w:r>
      <w:r>
        <w:rPr>
          <w:rFonts w:hint="eastAsia" w:ascii="仿宋" w:hAnsi="仿宋" w:eastAsia="仿宋" w:cs="仿宋_GB2312"/>
          <w:sz w:val="24"/>
          <w:lang w:val="zh-CN"/>
        </w:rPr>
        <w:t>……………………………………………………………</w:t>
      </w:r>
      <w:r>
        <w:rPr>
          <w:rFonts w:hint="eastAsia" w:ascii="仿宋" w:hAnsi="仿宋" w:eastAsia="仿宋" w:cs="仿宋_GB2312"/>
          <w:sz w:val="24"/>
        </w:rPr>
        <w:t>（页码）</w:t>
      </w:r>
      <w:bookmarkEnd w:id="87"/>
      <w:bookmarkEnd w:id="88"/>
    </w:p>
    <w:bookmarkEnd w:id="89"/>
    <w:p>
      <w:pPr>
        <w:adjustRightInd w:val="0"/>
        <w:spacing w:line="360" w:lineRule="auto"/>
        <w:ind w:left="2" w:firstLine="480" w:firstLineChars="200"/>
        <w:rPr>
          <w:rFonts w:ascii="仿宋" w:hAnsi="仿宋" w:eastAsia="仿宋" w:cs="仿宋_GB2312"/>
          <w:sz w:val="24"/>
        </w:rPr>
      </w:pPr>
      <w:r>
        <w:rPr>
          <w:rFonts w:hint="eastAsia" w:ascii="仿宋" w:hAnsi="仿宋" w:eastAsia="仿宋" w:cs="仿宋_GB2312"/>
          <w:sz w:val="24"/>
        </w:rPr>
        <w:t>八、</w:t>
      </w:r>
      <w:r>
        <w:rPr>
          <w:rFonts w:hint="eastAsia" w:ascii="仿宋" w:hAnsi="仿宋" w:eastAsia="仿宋" w:cs="宋体"/>
          <w:sz w:val="24"/>
          <w:szCs w:val="21"/>
        </w:rPr>
        <w:t>近三年来施工企业承建的项目竣工工程情况表</w:t>
      </w:r>
      <w:r>
        <w:rPr>
          <w:rFonts w:hint="eastAsia" w:ascii="仿宋" w:hAnsi="仿宋" w:eastAsia="仿宋" w:cs="仿宋_GB2312"/>
          <w:sz w:val="24"/>
        </w:rPr>
        <w:t>……………………（页码）</w:t>
      </w:r>
    </w:p>
    <w:p>
      <w:pPr>
        <w:adjustRightInd w:val="0"/>
        <w:spacing w:line="360" w:lineRule="auto"/>
        <w:ind w:left="2" w:firstLine="480" w:firstLineChars="200"/>
        <w:rPr>
          <w:rFonts w:ascii="仿宋" w:hAnsi="仿宋" w:eastAsia="仿宋" w:cs="仿宋_GB2312"/>
          <w:sz w:val="24"/>
        </w:rPr>
      </w:pPr>
      <w:r>
        <w:rPr>
          <w:rFonts w:hint="eastAsia" w:ascii="仿宋" w:hAnsi="仿宋" w:eastAsia="仿宋" w:cs="仿宋_GB2312"/>
          <w:sz w:val="24"/>
        </w:rPr>
        <w:t>九、</w:t>
      </w:r>
      <w:r>
        <w:rPr>
          <w:rFonts w:hint="eastAsia" w:ascii="仿宋" w:hAnsi="仿宋" w:eastAsia="仿宋" w:cs="宋体"/>
          <w:sz w:val="24"/>
          <w:szCs w:val="21"/>
        </w:rPr>
        <w:t>项目经理（或建造师）简历表</w:t>
      </w:r>
      <w:r>
        <w:rPr>
          <w:rFonts w:hint="eastAsia" w:ascii="仿宋" w:hAnsi="仿宋" w:eastAsia="仿宋" w:cs="仿宋_GB2312"/>
          <w:sz w:val="24"/>
        </w:rPr>
        <w:t>…………………………………………（页码）</w:t>
      </w:r>
    </w:p>
    <w:p>
      <w:pPr>
        <w:adjustRightInd w:val="0"/>
        <w:spacing w:line="360" w:lineRule="auto"/>
        <w:ind w:left="2" w:firstLine="480" w:firstLineChars="200"/>
        <w:rPr>
          <w:rFonts w:ascii="仿宋" w:hAnsi="仿宋" w:eastAsia="仿宋" w:cs="仿宋_GB2312"/>
          <w:sz w:val="24"/>
        </w:rPr>
      </w:pPr>
      <w:r>
        <w:rPr>
          <w:rFonts w:hint="eastAsia" w:ascii="仿宋" w:hAnsi="仿宋" w:eastAsia="仿宋" w:cs="仿宋_GB2312"/>
          <w:sz w:val="24"/>
        </w:rPr>
        <w:t>十、</w:t>
      </w:r>
      <w:r>
        <w:rPr>
          <w:rFonts w:hint="eastAsia" w:ascii="仿宋" w:hAnsi="仿宋" w:eastAsia="仿宋" w:cs="宋体"/>
          <w:sz w:val="24"/>
          <w:szCs w:val="21"/>
        </w:rPr>
        <w:t>施工组织设计</w:t>
      </w:r>
      <w:r>
        <w:rPr>
          <w:rFonts w:hint="eastAsia" w:ascii="仿宋" w:hAnsi="仿宋" w:eastAsia="仿宋" w:cs="仿宋_GB2312"/>
          <w:sz w:val="24"/>
        </w:rPr>
        <w:t>……………………………</w:t>
      </w:r>
      <w:r>
        <w:rPr>
          <w:rFonts w:hint="eastAsia" w:ascii="仿宋" w:hAnsi="仿宋" w:eastAsia="仿宋" w:cs="仿宋_GB2312"/>
          <w:sz w:val="24"/>
          <w:lang w:val="zh-CN"/>
        </w:rPr>
        <w:t>………</w:t>
      </w:r>
      <w:r>
        <w:rPr>
          <w:rFonts w:hint="eastAsia" w:ascii="仿宋" w:hAnsi="仿宋" w:eastAsia="仿宋" w:cs="仿宋_GB2312"/>
          <w:sz w:val="24"/>
        </w:rPr>
        <w:t>……………………（页码）</w:t>
      </w:r>
    </w:p>
    <w:p>
      <w:pPr>
        <w:adjustRightInd w:val="0"/>
        <w:spacing w:line="360" w:lineRule="auto"/>
        <w:ind w:left="2" w:firstLine="480" w:firstLineChars="200"/>
        <w:rPr>
          <w:rFonts w:ascii="仿宋" w:hAnsi="仿宋" w:eastAsia="仿宋" w:cs="仿宋_GB2312"/>
          <w:sz w:val="24"/>
        </w:rPr>
      </w:pPr>
      <w:r>
        <w:rPr>
          <w:rFonts w:hint="eastAsia" w:ascii="仿宋" w:hAnsi="仿宋" w:eastAsia="仿宋" w:cs="仿宋_GB2312"/>
          <w:sz w:val="24"/>
        </w:rPr>
        <w:t>十一、按本竞争性磋商文件规定提交的其他资料</w:t>
      </w:r>
      <w:r>
        <w:rPr>
          <w:rFonts w:hint="eastAsia" w:ascii="仿宋" w:hAnsi="仿宋" w:eastAsia="仿宋" w:cs="仿宋_GB2312"/>
          <w:sz w:val="24"/>
          <w:lang w:val="zh-CN"/>
        </w:rPr>
        <w:t>…………………</w:t>
      </w:r>
      <w:r>
        <w:rPr>
          <w:rFonts w:hint="eastAsia" w:ascii="仿宋" w:hAnsi="仿宋" w:eastAsia="仿宋" w:cs="仿宋_GB2312"/>
          <w:sz w:val="24"/>
        </w:rPr>
        <w:t>………（页码）</w:t>
      </w:r>
    </w:p>
    <w:p>
      <w:pPr>
        <w:spacing w:line="360" w:lineRule="auto"/>
        <w:ind w:firstLine="602"/>
        <w:rPr>
          <w:rFonts w:ascii="仿宋" w:hAnsi="仿宋" w:eastAsia="仿宋" w:cs="仿宋_GB2312"/>
          <w:b/>
          <w:bCs/>
          <w:sz w:val="24"/>
        </w:rPr>
      </w:pPr>
      <w:r>
        <w:rPr>
          <w:rFonts w:hint="eastAsia" w:ascii="仿宋" w:hAnsi="仿宋" w:eastAsia="仿宋" w:cs="仿宋_GB2312"/>
          <w:b/>
          <w:bCs/>
          <w:sz w:val="24"/>
        </w:rPr>
        <w:t>注：以上目录是基本格式要求，各供应商可根据自身情况进一步向下增加内容或细化。</w:t>
      </w:r>
    </w:p>
    <w:p>
      <w:pPr>
        <w:spacing w:line="400" w:lineRule="exact"/>
        <w:ind w:firstLine="800"/>
        <w:rPr>
          <w:rFonts w:ascii="仿宋" w:hAnsi="仿宋" w:eastAsia="仿宋" w:cs="仿宋_GB2312"/>
          <w:sz w:val="32"/>
          <w:szCs w:val="32"/>
        </w:rPr>
      </w:pPr>
    </w:p>
    <w:p>
      <w:pPr>
        <w:spacing w:line="520" w:lineRule="exact"/>
        <w:ind w:firstLine="880" w:firstLineChars="200"/>
        <w:rPr>
          <w:rFonts w:ascii="仿宋" w:hAnsi="仿宋" w:eastAsia="仿宋" w:cs="方正小标宋简体"/>
          <w:sz w:val="44"/>
          <w:szCs w:val="44"/>
        </w:rPr>
      </w:pPr>
      <w:r>
        <w:rPr>
          <w:rFonts w:hint="eastAsia" w:ascii="仿宋" w:hAnsi="仿宋" w:eastAsia="仿宋" w:cs="方正小标宋简体"/>
          <w:sz w:val="44"/>
          <w:szCs w:val="44"/>
        </w:rPr>
        <w:br w:type="page"/>
      </w:r>
      <w:r>
        <w:rPr>
          <w:rFonts w:hint="eastAsia" w:ascii="仿宋" w:hAnsi="仿宋" w:eastAsia="仿宋" w:cs="仿宋_GB2312"/>
          <w:b/>
          <w:sz w:val="30"/>
          <w:szCs w:val="30"/>
        </w:rPr>
        <w:t>一、无串标行为承诺函</w:t>
      </w:r>
    </w:p>
    <w:p>
      <w:pPr>
        <w:spacing w:line="520" w:lineRule="exact"/>
        <w:ind w:firstLine="1100"/>
        <w:jc w:val="center"/>
        <w:rPr>
          <w:rFonts w:ascii="仿宋" w:hAnsi="仿宋" w:eastAsia="仿宋" w:cs="方正小标宋简体"/>
          <w:sz w:val="44"/>
          <w:szCs w:val="44"/>
        </w:rPr>
      </w:pPr>
    </w:p>
    <w:p>
      <w:pPr>
        <w:spacing w:line="520" w:lineRule="exact"/>
        <w:ind w:firstLine="1100"/>
        <w:jc w:val="center"/>
        <w:rPr>
          <w:rFonts w:ascii="仿宋" w:hAnsi="仿宋" w:eastAsia="仿宋" w:cs="仿宋_GB2312"/>
          <w:sz w:val="32"/>
          <w:szCs w:val="32"/>
        </w:rPr>
      </w:pPr>
      <w:r>
        <w:rPr>
          <w:rFonts w:hint="eastAsia" w:ascii="仿宋" w:hAnsi="仿宋" w:eastAsia="仿宋" w:cs="方正小标宋简体"/>
          <w:sz w:val="44"/>
          <w:szCs w:val="44"/>
        </w:rPr>
        <w:t>无串通竞标行为的承诺函</w:t>
      </w:r>
    </w:p>
    <w:p>
      <w:pPr>
        <w:spacing w:line="520" w:lineRule="exact"/>
        <w:ind w:firstLine="640" w:firstLineChars="200"/>
        <w:rPr>
          <w:rFonts w:ascii="仿宋" w:hAnsi="仿宋" w:eastAsia="仿宋" w:cs="仿宋_GB2312"/>
          <w:sz w:val="32"/>
          <w:szCs w:val="32"/>
        </w:rPr>
      </w:pPr>
    </w:p>
    <w:p>
      <w:pPr>
        <w:spacing w:line="360" w:lineRule="auto"/>
        <w:ind w:firstLine="482" w:firstLineChars="200"/>
        <w:rPr>
          <w:rFonts w:ascii="仿宋" w:hAnsi="仿宋" w:eastAsia="仿宋" w:cs="仿宋_GB2312"/>
          <w:b/>
          <w:bCs/>
          <w:sz w:val="24"/>
        </w:rPr>
      </w:pPr>
      <w:r>
        <w:rPr>
          <w:rFonts w:hint="eastAsia" w:ascii="仿宋" w:hAnsi="仿宋" w:eastAsia="仿宋" w:cs="仿宋_GB2312"/>
          <w:b/>
          <w:bCs/>
          <w:sz w:val="24"/>
        </w:rPr>
        <w:t>一、我方承诺无下列相互串通竞标的情形：</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1.不同供应商的响应文件由同一单位或者个人编制；</w:t>
      </w:r>
      <w:r>
        <w:rPr>
          <w:rFonts w:hint="eastAsia" w:ascii="仿宋" w:hAnsi="仿宋" w:eastAsia="仿宋"/>
          <w:sz w:val="24"/>
        </w:rPr>
        <w:t>或者不同供应商报名的IP地址一致的；或者编制响应文件硬件设备CPU编号、硬盘编号、网卡地址一致的情况。</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2.不同供应商委托同一单位或者个人办理竞标事宜；</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3.不同供应商的响应文件载明的项目管理员为同一个人；</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4.不</w:t>
      </w:r>
      <w:r>
        <w:rPr>
          <w:rFonts w:hint="eastAsia" w:ascii="仿宋" w:hAnsi="仿宋" w:eastAsia="仿宋" w:cs="仿宋_GB2312"/>
          <w:spacing w:val="-6"/>
          <w:sz w:val="24"/>
        </w:rPr>
        <w:t>同供应商的响应文件异常一致或者响应报价呈规律性差异；</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5.不同供应商的响应文件相互混装。</w:t>
      </w:r>
    </w:p>
    <w:p>
      <w:pPr>
        <w:spacing w:line="360" w:lineRule="auto"/>
        <w:ind w:firstLine="482" w:firstLineChars="200"/>
        <w:rPr>
          <w:rFonts w:ascii="仿宋" w:hAnsi="仿宋" w:eastAsia="仿宋" w:cs="仿宋_GB2312"/>
          <w:b/>
          <w:bCs/>
          <w:sz w:val="24"/>
        </w:rPr>
      </w:pPr>
      <w:r>
        <w:rPr>
          <w:rFonts w:hint="eastAsia" w:ascii="仿宋" w:hAnsi="仿宋" w:eastAsia="仿宋" w:cs="仿宋_GB2312"/>
          <w:b/>
          <w:bCs/>
          <w:sz w:val="24"/>
        </w:rPr>
        <w:t>二、我方承诺无下列恶意串通的情形：</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1.供应商直接或者间接从采购人或者采购代理机构处获得其他供应商的相关信息并修改其响应文件；</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2.供应商按照采购人或者采购代理机构的授意撤换、修改响应文件；</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3.供</w:t>
      </w:r>
      <w:r>
        <w:rPr>
          <w:rFonts w:hint="eastAsia" w:ascii="仿宋" w:hAnsi="仿宋" w:eastAsia="仿宋" w:cs="仿宋_GB2312"/>
          <w:spacing w:val="-6"/>
          <w:sz w:val="24"/>
        </w:rPr>
        <w:t>应商之间协商报价、技术方案等响应文件的实质性内容；</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4.属于同一集团、协会、商会等组织成员的供应商按照该组织要求协同参加政府采购活动；</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6.供应商之间商定部分供应商放弃参加政府采购活动或者放弃成交；</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7.供应商与采购人或者采购代理机构之间、供应商相互之间，为</w:t>
      </w:r>
      <w:r>
        <w:rPr>
          <w:rFonts w:hint="eastAsia" w:ascii="仿宋" w:hAnsi="仿宋" w:eastAsia="仿宋" w:cs="仿宋_GB2312"/>
          <w:spacing w:val="-6"/>
          <w:sz w:val="24"/>
        </w:rPr>
        <w:t>谋求特定供应商成交或者排斥其他供应商的其他串通行为。</w:t>
      </w:r>
    </w:p>
    <w:p>
      <w:pPr>
        <w:spacing w:line="360" w:lineRule="auto"/>
        <w:ind w:firstLine="482" w:firstLineChars="200"/>
        <w:rPr>
          <w:rFonts w:ascii="仿宋" w:hAnsi="仿宋" w:eastAsia="仿宋" w:cs="仿宋_GB2312"/>
          <w:b/>
          <w:bCs/>
          <w:sz w:val="24"/>
        </w:rPr>
      </w:pPr>
      <w:r>
        <w:rPr>
          <w:rFonts w:hint="eastAsia" w:ascii="仿宋" w:hAnsi="仿宋" w:eastAsia="仿宋" w:cs="仿宋_GB2312"/>
          <w:b/>
          <w:bCs/>
          <w:sz w:val="24"/>
        </w:rPr>
        <w:t>以上情形一经核查属实，接受政府采购监管部门对我方认定存在围标串标行为，我方愿意承担一切后果，并不再寻求任何旨在减轻或者免除法律责任的辩解。</w:t>
      </w:r>
    </w:p>
    <w:p>
      <w:pPr>
        <w:autoSpaceDE w:val="0"/>
        <w:autoSpaceDN w:val="0"/>
        <w:spacing w:line="360" w:lineRule="auto"/>
        <w:ind w:left="4335" w:leftChars="1950" w:hanging="240" w:hangingChars="100"/>
        <w:rPr>
          <w:rFonts w:ascii="仿宋" w:hAnsi="仿宋" w:eastAsia="仿宋" w:cs="仿宋_GB2312"/>
          <w:kern w:val="0"/>
          <w:sz w:val="24"/>
        </w:rPr>
      </w:pPr>
      <w:r>
        <w:rPr>
          <w:rFonts w:hint="eastAsia" w:ascii="仿宋" w:hAnsi="仿宋" w:eastAsia="仿宋" w:cs="仿宋_GB2312"/>
          <w:kern w:val="0"/>
          <w:sz w:val="24"/>
        </w:rPr>
        <w:t>供应商名称（电子签章）：</w:t>
      </w:r>
    </w:p>
    <w:p>
      <w:pPr>
        <w:spacing w:line="520" w:lineRule="exact"/>
        <w:ind w:left="239" w:leftChars="114" w:firstLine="6120" w:firstLineChars="2550"/>
        <w:jc w:val="left"/>
        <w:rPr>
          <w:rFonts w:ascii="仿宋" w:hAnsi="仿宋" w:eastAsia="仿宋" w:cs="方正小标宋简体"/>
          <w:bCs/>
          <w:sz w:val="44"/>
          <w:szCs w:val="44"/>
        </w:rPr>
      </w:pPr>
      <w:r>
        <w:rPr>
          <w:rFonts w:hint="eastAsia" w:ascii="仿宋" w:hAnsi="仿宋" w:eastAsia="仿宋" w:cs="仿宋_GB2312"/>
          <w:kern w:val="0"/>
          <w:sz w:val="24"/>
          <w:lang w:val="zh-CN"/>
        </w:rPr>
        <w:t xml:space="preserve">日期：  年  月   日   </w:t>
      </w:r>
      <w:r>
        <w:rPr>
          <w:rFonts w:hint="eastAsia" w:ascii="仿宋" w:hAnsi="仿宋" w:eastAsia="仿宋"/>
          <w:b/>
          <w:bCs/>
          <w:sz w:val="32"/>
          <w:szCs w:val="32"/>
        </w:rPr>
        <w:br w:type="page"/>
      </w:r>
      <w:r>
        <w:rPr>
          <w:rFonts w:hint="eastAsia" w:ascii="仿宋" w:hAnsi="仿宋" w:eastAsia="仿宋" w:cs="仿宋_GB2312"/>
          <w:b/>
          <w:sz w:val="30"/>
          <w:szCs w:val="30"/>
        </w:rPr>
        <w:t>二、法定代表人身份证明及法定代表人有效身份证正反面复印件</w:t>
      </w:r>
    </w:p>
    <w:p>
      <w:pPr>
        <w:spacing w:line="520" w:lineRule="exact"/>
        <w:ind w:firstLine="1100"/>
        <w:jc w:val="center"/>
        <w:rPr>
          <w:rFonts w:ascii="仿宋" w:hAnsi="仿宋" w:eastAsia="仿宋" w:cs="仿宋_GB2312"/>
          <w:sz w:val="32"/>
          <w:szCs w:val="32"/>
        </w:rPr>
      </w:pPr>
      <w:r>
        <w:rPr>
          <w:rFonts w:hint="eastAsia" w:ascii="仿宋" w:hAnsi="仿宋" w:eastAsia="仿宋" w:cs="方正小标宋简体"/>
          <w:bCs/>
          <w:sz w:val="44"/>
          <w:szCs w:val="44"/>
        </w:rPr>
        <w:t>法定代表人证明书</w:t>
      </w:r>
    </w:p>
    <w:p>
      <w:pPr>
        <w:spacing w:line="360" w:lineRule="auto"/>
        <w:ind w:left="540" w:firstLine="800"/>
        <w:contextualSpacing/>
        <w:rPr>
          <w:rFonts w:ascii="仿宋" w:hAnsi="仿宋" w:eastAsia="仿宋" w:cs="仿宋_GB2312"/>
          <w:sz w:val="32"/>
          <w:szCs w:val="32"/>
        </w:rPr>
      </w:pPr>
    </w:p>
    <w:p>
      <w:pPr>
        <w:spacing w:line="360" w:lineRule="auto"/>
        <w:ind w:left="540" w:firstLine="600"/>
        <w:contextualSpacing/>
        <w:rPr>
          <w:rFonts w:ascii="仿宋" w:hAnsi="仿宋" w:eastAsia="仿宋" w:cs="仿宋_GB2312"/>
          <w:sz w:val="24"/>
        </w:rPr>
      </w:pPr>
      <w:r>
        <w:rPr>
          <w:rFonts w:hint="eastAsia" w:ascii="仿宋" w:hAnsi="仿宋" w:eastAsia="仿宋" w:cs="仿宋_GB2312"/>
          <w:sz w:val="24"/>
        </w:rPr>
        <w:t>供应商名称：</w:t>
      </w:r>
    </w:p>
    <w:p>
      <w:pPr>
        <w:spacing w:line="360" w:lineRule="auto"/>
        <w:ind w:left="540" w:firstLine="600"/>
        <w:contextualSpacing/>
        <w:rPr>
          <w:rFonts w:ascii="仿宋" w:hAnsi="仿宋" w:eastAsia="仿宋" w:cs="仿宋_GB2312"/>
          <w:sz w:val="24"/>
        </w:rPr>
      </w:pPr>
      <w:r>
        <w:rPr>
          <w:rFonts w:hint="eastAsia" w:ascii="仿宋" w:hAnsi="仿宋" w:eastAsia="仿宋" w:cs="仿宋_GB2312"/>
          <w:sz w:val="24"/>
        </w:rPr>
        <w:t>地    址：</w:t>
      </w:r>
    </w:p>
    <w:p>
      <w:pPr>
        <w:spacing w:line="360" w:lineRule="auto"/>
        <w:ind w:left="540" w:firstLine="600"/>
        <w:contextualSpacing/>
        <w:rPr>
          <w:rFonts w:ascii="仿宋" w:hAnsi="仿宋" w:eastAsia="仿宋" w:cs="仿宋_GB2312"/>
          <w:sz w:val="24"/>
        </w:rPr>
      </w:pPr>
      <w:r>
        <w:rPr>
          <w:rFonts w:hint="eastAsia" w:ascii="仿宋" w:hAnsi="仿宋" w:eastAsia="仿宋" w:cs="仿宋_GB2312"/>
          <w:sz w:val="24"/>
        </w:rPr>
        <w:t>姓    名：性     别：</w:t>
      </w:r>
    </w:p>
    <w:p>
      <w:pPr>
        <w:spacing w:line="360" w:lineRule="auto"/>
        <w:ind w:left="540" w:firstLine="600"/>
        <w:contextualSpacing/>
        <w:rPr>
          <w:rFonts w:ascii="仿宋" w:hAnsi="仿宋" w:eastAsia="仿宋" w:cs="仿宋_GB2312"/>
          <w:sz w:val="24"/>
          <w:u w:val="single"/>
        </w:rPr>
      </w:pPr>
      <w:r>
        <w:rPr>
          <w:rFonts w:hint="eastAsia" w:ascii="仿宋" w:hAnsi="仿宋" w:eastAsia="仿宋" w:cs="仿宋_GB2312"/>
          <w:sz w:val="24"/>
        </w:rPr>
        <w:t>年    龄：职     务：</w:t>
      </w:r>
    </w:p>
    <w:p>
      <w:pPr>
        <w:spacing w:line="360" w:lineRule="auto"/>
        <w:ind w:left="540" w:firstLine="600"/>
        <w:contextualSpacing/>
        <w:rPr>
          <w:rFonts w:ascii="仿宋" w:hAnsi="仿宋" w:eastAsia="仿宋" w:cs="仿宋_GB2312"/>
          <w:sz w:val="24"/>
        </w:rPr>
      </w:pPr>
      <w:r>
        <w:rPr>
          <w:rFonts w:hint="eastAsia" w:ascii="仿宋" w:hAnsi="仿宋" w:eastAsia="仿宋" w:cs="仿宋_GB2312"/>
          <w:sz w:val="24"/>
        </w:rPr>
        <w:t>身份证号码：</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系</w:t>
      </w:r>
      <w:r>
        <w:rPr>
          <w:rFonts w:hint="eastAsia" w:ascii="仿宋" w:hAnsi="仿宋" w:eastAsia="仿宋" w:cs="仿宋_GB2312"/>
          <w:sz w:val="24"/>
          <w:u w:val="single"/>
        </w:rPr>
        <w:t>（供应商名称）</w:t>
      </w:r>
      <w:r>
        <w:rPr>
          <w:rFonts w:hint="eastAsia" w:ascii="仿宋" w:hAnsi="仿宋" w:eastAsia="仿宋" w:cs="仿宋_GB2312"/>
          <w:sz w:val="24"/>
        </w:rPr>
        <w:t>的法定代表人。</w:t>
      </w:r>
    </w:p>
    <w:p>
      <w:pPr>
        <w:spacing w:line="360" w:lineRule="auto"/>
        <w:ind w:left="540" w:firstLine="600"/>
        <w:contextualSpacing/>
        <w:rPr>
          <w:rFonts w:ascii="仿宋" w:hAnsi="仿宋" w:eastAsia="仿宋" w:cs="仿宋_GB2312"/>
          <w:sz w:val="24"/>
        </w:rPr>
      </w:pPr>
      <w:r>
        <w:rPr>
          <w:rFonts w:hint="eastAsia" w:ascii="仿宋" w:hAnsi="仿宋" w:eastAsia="仿宋" w:cs="仿宋_GB2312"/>
          <w:sz w:val="24"/>
        </w:rPr>
        <w:t>特此证明。</w:t>
      </w:r>
    </w:p>
    <w:p>
      <w:pPr>
        <w:spacing w:line="360" w:lineRule="auto"/>
        <w:ind w:left="540" w:firstLine="600"/>
        <w:contextualSpacing/>
        <w:rPr>
          <w:rFonts w:ascii="仿宋" w:hAnsi="仿宋" w:eastAsia="仿宋" w:cs="仿宋_GB2312"/>
          <w:sz w:val="24"/>
        </w:rPr>
      </w:pPr>
    </w:p>
    <w:p>
      <w:pPr>
        <w:spacing w:line="360" w:lineRule="auto"/>
        <w:ind w:left="540" w:firstLine="600"/>
        <w:contextualSpacing/>
        <w:rPr>
          <w:rFonts w:ascii="仿宋" w:hAnsi="仿宋" w:eastAsia="仿宋" w:cs="仿宋_GB2312"/>
          <w:sz w:val="24"/>
        </w:rPr>
      </w:pPr>
    </w:p>
    <w:p>
      <w:pPr>
        <w:spacing w:line="360" w:lineRule="auto"/>
        <w:ind w:left="540" w:firstLine="600"/>
        <w:contextualSpacing/>
        <w:rPr>
          <w:rFonts w:ascii="仿宋" w:hAnsi="仿宋" w:eastAsia="仿宋" w:cs="仿宋_GB2312"/>
          <w:sz w:val="24"/>
        </w:rPr>
      </w:pPr>
    </w:p>
    <w:p>
      <w:pPr>
        <w:spacing w:line="360" w:lineRule="auto"/>
        <w:ind w:left="540" w:firstLine="600"/>
        <w:contextualSpacing/>
        <w:rPr>
          <w:rFonts w:ascii="仿宋" w:hAnsi="仿宋" w:eastAsia="仿宋" w:cs="仿宋_GB2312"/>
          <w:sz w:val="24"/>
        </w:rPr>
      </w:pPr>
      <w:r>
        <w:rPr>
          <w:rFonts w:hint="eastAsia" w:ascii="仿宋" w:hAnsi="仿宋" w:eastAsia="仿宋" w:cs="仿宋_GB2312"/>
          <w:sz w:val="24"/>
        </w:rPr>
        <w:t>附件：法定代表人有效身份证正反面复印件</w:t>
      </w:r>
    </w:p>
    <w:p>
      <w:pPr>
        <w:spacing w:line="360" w:lineRule="auto"/>
        <w:ind w:left="540" w:firstLine="600"/>
        <w:contextualSpacing/>
        <w:rPr>
          <w:rFonts w:ascii="仿宋" w:hAnsi="仿宋" w:eastAsia="仿宋" w:cs="仿宋_GB2312"/>
          <w:sz w:val="24"/>
        </w:rPr>
      </w:pPr>
    </w:p>
    <w:p>
      <w:pPr>
        <w:autoSpaceDE w:val="0"/>
        <w:autoSpaceDN w:val="0"/>
        <w:spacing w:line="360" w:lineRule="auto"/>
        <w:ind w:left="4335" w:leftChars="1950" w:hanging="240" w:hangingChars="100"/>
        <w:rPr>
          <w:rFonts w:ascii="仿宋" w:hAnsi="仿宋" w:eastAsia="仿宋" w:cs="仿宋_GB2312"/>
          <w:kern w:val="0"/>
          <w:sz w:val="24"/>
        </w:rPr>
      </w:pPr>
      <w:r>
        <w:rPr>
          <w:rFonts w:hint="eastAsia" w:ascii="仿宋" w:hAnsi="仿宋" w:eastAsia="仿宋" w:cs="仿宋_GB2312"/>
          <w:kern w:val="0"/>
          <w:sz w:val="24"/>
        </w:rPr>
        <w:t>供应商名称（电子签章）：</w:t>
      </w:r>
    </w:p>
    <w:p>
      <w:pPr>
        <w:spacing w:line="360" w:lineRule="auto"/>
        <w:ind w:firstLine="600"/>
        <w:jc w:val="center"/>
        <w:rPr>
          <w:rFonts w:ascii="仿宋" w:hAnsi="仿宋" w:eastAsia="仿宋" w:cs="仿宋_GB2312"/>
          <w:b/>
          <w:sz w:val="24"/>
        </w:rPr>
      </w:pPr>
      <w:r>
        <w:rPr>
          <w:rFonts w:hint="eastAsia" w:ascii="仿宋" w:hAnsi="仿宋" w:eastAsia="仿宋" w:cs="仿宋_GB2312"/>
          <w:kern w:val="0"/>
          <w:sz w:val="24"/>
          <w:lang w:val="zh-CN"/>
        </w:rPr>
        <w:t xml:space="preserve">                                                   日期：  年  月   日</w:t>
      </w:r>
    </w:p>
    <w:p>
      <w:pPr>
        <w:spacing w:line="360" w:lineRule="auto"/>
        <w:ind w:firstLine="600"/>
        <w:jc w:val="left"/>
        <w:rPr>
          <w:rFonts w:ascii="仿宋" w:hAnsi="仿宋" w:eastAsia="仿宋" w:cs="仿宋_GB2312"/>
          <w:sz w:val="24"/>
        </w:rPr>
      </w:pPr>
    </w:p>
    <w:p>
      <w:pPr>
        <w:spacing w:line="360" w:lineRule="auto"/>
        <w:ind w:firstLine="600"/>
        <w:jc w:val="left"/>
        <w:rPr>
          <w:rFonts w:ascii="仿宋" w:hAnsi="仿宋" w:eastAsia="仿宋" w:cs="仿宋_GB2312"/>
          <w:sz w:val="24"/>
        </w:rPr>
      </w:pPr>
      <w:r>
        <w:rPr>
          <w:rFonts w:hint="eastAsia" w:ascii="仿宋" w:hAnsi="仿宋" w:eastAsia="仿宋" w:cs="仿宋_GB2312"/>
          <w:sz w:val="24"/>
        </w:rPr>
        <w:t>注：1.自然人竞标的无需提供，联合体竞标的只需牵头人出具。</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widowControl/>
        <w:spacing w:line="360" w:lineRule="auto"/>
        <w:ind w:firstLine="600"/>
        <w:jc w:val="left"/>
        <w:rPr>
          <w:rFonts w:ascii="仿宋" w:hAnsi="仿宋" w:eastAsia="仿宋" w:cs="仿宋_GB2312"/>
          <w:sz w:val="24"/>
        </w:rPr>
        <w:sectPr>
          <w:pgSz w:w="11910" w:h="16840"/>
          <w:pgMar w:top="1134" w:right="1304" w:bottom="1077" w:left="1418" w:header="720" w:footer="720" w:gutter="0"/>
          <w:cols w:space="720" w:num="1"/>
        </w:sectPr>
      </w:pPr>
    </w:p>
    <w:tbl>
      <w:tblPr>
        <w:tblStyle w:val="36"/>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tcPr>
          <w:p>
            <w:pPr>
              <w:spacing w:line="360" w:lineRule="auto"/>
              <w:ind w:firstLine="602"/>
              <w:rPr>
                <w:rFonts w:ascii="仿宋" w:hAnsi="仿宋" w:eastAsia="仿宋"/>
                <w:b/>
                <w:sz w:val="24"/>
              </w:rPr>
            </w:pPr>
          </w:p>
          <w:p>
            <w:pPr>
              <w:spacing w:line="360" w:lineRule="auto"/>
              <w:ind w:firstLine="602"/>
              <w:rPr>
                <w:rFonts w:ascii="仿宋" w:hAnsi="仿宋" w:eastAsia="仿宋"/>
                <w:b/>
                <w:sz w:val="24"/>
              </w:rPr>
            </w:pPr>
            <w:r>
              <w:rPr>
                <w:rFonts w:hint="eastAsia" w:ascii="仿宋" w:hAnsi="仿宋" w:eastAsia="仿宋"/>
                <w:b/>
                <w:sz w:val="24"/>
              </w:rPr>
              <w:t>法定代表身份证复印件粘贴处（正、反面）</w:t>
            </w:r>
          </w:p>
        </w:tc>
      </w:tr>
    </w:tbl>
    <w:p>
      <w:pPr>
        <w:spacing w:line="360" w:lineRule="auto"/>
        <w:ind w:firstLine="482" w:firstLineChars="200"/>
        <w:jc w:val="left"/>
        <w:rPr>
          <w:rFonts w:ascii="仿宋" w:hAnsi="仿宋" w:eastAsia="仿宋" w:cs="仿宋_GB2312"/>
          <w:b/>
          <w:sz w:val="32"/>
          <w:szCs w:val="32"/>
        </w:rPr>
      </w:pPr>
      <w:r>
        <w:rPr>
          <w:rFonts w:hint="eastAsia" w:ascii="仿宋" w:hAnsi="仿宋" w:eastAsia="仿宋"/>
          <w:b/>
          <w:sz w:val="24"/>
        </w:rPr>
        <w:t>附件：</w:t>
      </w:r>
    </w:p>
    <w:p>
      <w:pPr>
        <w:adjustRightInd w:val="0"/>
        <w:snapToGrid w:val="0"/>
        <w:spacing w:line="300" w:lineRule="auto"/>
        <w:ind w:firstLine="527"/>
        <w:jc w:val="left"/>
        <w:rPr>
          <w:rFonts w:ascii="仿宋" w:hAnsi="仿宋" w:eastAsia="仿宋"/>
          <w:b/>
          <w:szCs w:val="21"/>
        </w:rPr>
      </w:pPr>
    </w:p>
    <w:p>
      <w:pPr>
        <w:spacing w:line="520" w:lineRule="exact"/>
        <w:ind w:firstLine="1100"/>
        <w:jc w:val="left"/>
        <w:rPr>
          <w:rFonts w:ascii="仿宋" w:hAnsi="仿宋" w:eastAsia="仿宋" w:cs="方正小标宋简体"/>
          <w:bCs/>
          <w:sz w:val="44"/>
          <w:szCs w:val="44"/>
        </w:rPr>
      </w:pPr>
      <w:r>
        <w:rPr>
          <w:rFonts w:hint="eastAsia" w:ascii="仿宋" w:hAnsi="仿宋" w:eastAsia="仿宋" w:cs="方正小标宋简体"/>
          <w:sz w:val="44"/>
          <w:szCs w:val="44"/>
        </w:rPr>
        <w:br w:type="page"/>
      </w:r>
      <w:r>
        <w:rPr>
          <w:rFonts w:hint="eastAsia" w:ascii="仿宋" w:hAnsi="仿宋" w:eastAsia="仿宋" w:cs="仿宋_GB2312"/>
          <w:b/>
          <w:sz w:val="30"/>
          <w:szCs w:val="30"/>
        </w:rPr>
        <w:t>三、法定代表人授权委托书</w:t>
      </w:r>
    </w:p>
    <w:p>
      <w:pPr>
        <w:spacing w:line="500" w:lineRule="exact"/>
        <w:ind w:firstLine="1100"/>
        <w:jc w:val="center"/>
        <w:rPr>
          <w:rFonts w:ascii="仿宋" w:hAnsi="仿宋" w:eastAsia="仿宋" w:cs="方正小标宋简体"/>
          <w:sz w:val="44"/>
          <w:szCs w:val="44"/>
        </w:rPr>
      </w:pPr>
    </w:p>
    <w:p>
      <w:pPr>
        <w:spacing w:line="520" w:lineRule="exact"/>
        <w:ind w:firstLine="1100"/>
        <w:jc w:val="center"/>
        <w:rPr>
          <w:rFonts w:ascii="仿宋" w:hAnsi="仿宋" w:eastAsia="仿宋" w:cs="方正小标宋简体"/>
          <w:sz w:val="44"/>
          <w:szCs w:val="44"/>
        </w:rPr>
      </w:pPr>
      <w:r>
        <w:rPr>
          <w:rFonts w:hint="eastAsia" w:ascii="仿宋" w:hAnsi="仿宋" w:eastAsia="仿宋" w:cs="方正小标宋简体"/>
          <w:sz w:val="44"/>
          <w:szCs w:val="44"/>
        </w:rPr>
        <w:t>授权委托书（非联合体竞标格式）</w:t>
      </w:r>
    </w:p>
    <w:p>
      <w:pPr>
        <w:spacing w:line="520" w:lineRule="exact"/>
        <w:ind w:firstLine="1100"/>
        <w:jc w:val="center"/>
        <w:rPr>
          <w:rFonts w:ascii="仿宋" w:hAnsi="仿宋" w:eastAsia="仿宋" w:cs="方正小标宋简体"/>
          <w:sz w:val="44"/>
          <w:szCs w:val="44"/>
        </w:rPr>
      </w:pPr>
      <w:r>
        <w:rPr>
          <w:rFonts w:hint="eastAsia" w:ascii="仿宋" w:hAnsi="仿宋" w:eastAsia="仿宋" w:cs="方正小标宋简体"/>
          <w:sz w:val="44"/>
          <w:szCs w:val="44"/>
        </w:rPr>
        <w:t>（如有委托时）</w:t>
      </w:r>
    </w:p>
    <w:p>
      <w:pPr>
        <w:spacing w:line="520" w:lineRule="exact"/>
        <w:ind w:firstLine="800"/>
        <w:rPr>
          <w:rFonts w:ascii="仿宋" w:hAnsi="仿宋" w:eastAsia="仿宋" w:cs="仿宋_GB2312"/>
          <w:sz w:val="32"/>
          <w:szCs w:val="32"/>
        </w:rPr>
      </w:pPr>
    </w:p>
    <w:p>
      <w:pPr>
        <w:spacing w:line="360" w:lineRule="auto"/>
        <w:ind w:firstLine="600"/>
        <w:rPr>
          <w:rFonts w:ascii="仿宋" w:hAnsi="仿宋" w:eastAsia="仿宋" w:cs="仿宋_GB2312"/>
          <w:sz w:val="24"/>
        </w:rPr>
      </w:pPr>
      <w:r>
        <w:rPr>
          <w:rFonts w:hint="eastAsia" w:ascii="仿宋" w:hAnsi="仿宋" w:eastAsia="仿宋" w:cs="仿宋_GB2312"/>
          <w:sz w:val="24"/>
        </w:rPr>
        <w:t>致：</w:t>
      </w:r>
      <w:bookmarkStart w:id="90" w:name="PO_3000001868_PM031_7"/>
      <w:r>
        <w:rPr>
          <w:rFonts w:hint="eastAsia" w:ascii="仿宋" w:hAnsi="仿宋" w:eastAsia="仿宋" w:cs="仿宋_GB2312"/>
          <w:sz w:val="24"/>
          <w:u w:val="single"/>
        </w:rPr>
        <w:t>[采购组织机构]</w:t>
      </w:r>
      <w:bookmarkEnd w:id="90"/>
      <w:r>
        <w:rPr>
          <w:rFonts w:hint="eastAsia" w:ascii="仿宋" w:hAnsi="仿宋" w:eastAsia="仿宋" w:cs="仿宋_GB2312"/>
          <w:sz w:val="24"/>
        </w:rPr>
        <w:t>：</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我</w:t>
      </w:r>
      <w:r>
        <w:rPr>
          <w:rFonts w:hint="eastAsia" w:ascii="仿宋" w:hAnsi="仿宋" w:eastAsia="仿宋" w:cs="仿宋_GB2312"/>
          <w:sz w:val="24"/>
          <w:u w:val="single"/>
        </w:rPr>
        <w:t xml:space="preserve">  （姓名）  </w:t>
      </w:r>
      <w:r>
        <w:rPr>
          <w:rFonts w:hint="eastAsia" w:ascii="仿宋" w:hAnsi="仿宋" w:eastAsia="仿宋" w:cs="仿宋_GB2312"/>
          <w:sz w:val="24"/>
        </w:rPr>
        <w:t>系</w:t>
      </w:r>
      <w:r>
        <w:rPr>
          <w:rFonts w:hint="eastAsia" w:ascii="仿宋" w:hAnsi="仿宋" w:eastAsia="仿宋" w:cs="仿宋_GB2312"/>
          <w:sz w:val="24"/>
          <w:u w:val="single"/>
        </w:rPr>
        <w:t xml:space="preserve">  （供应商名称）  </w:t>
      </w:r>
      <w:r>
        <w:rPr>
          <w:rFonts w:hint="eastAsia" w:ascii="仿宋" w:hAnsi="仿宋" w:eastAsia="仿宋" w:cs="仿宋_GB2312"/>
          <w:sz w:val="24"/>
        </w:rPr>
        <w:t>的（</w:t>
      </w:r>
      <w:r>
        <w:rPr>
          <w:rFonts w:hint="eastAsia" w:ascii="仿宋" w:hAnsi="仿宋" w:eastAsia="仿宋" w:cs="仿宋_GB2312"/>
          <w:sz w:val="24"/>
          <w:u w:val="single"/>
        </w:rPr>
        <w:t>□法定代表人/□负责人/□自然人本人</w:t>
      </w:r>
      <w:r>
        <w:rPr>
          <w:rFonts w:hint="eastAsia" w:ascii="仿宋" w:hAnsi="仿宋" w:eastAsia="仿宋" w:cs="仿宋_GB2312"/>
          <w:sz w:val="24"/>
        </w:rPr>
        <w:t>），现授权</w:t>
      </w:r>
      <w:r>
        <w:rPr>
          <w:rFonts w:hint="eastAsia" w:ascii="仿宋" w:hAnsi="仿宋" w:eastAsia="仿宋" w:cs="仿宋_GB2312"/>
          <w:sz w:val="24"/>
          <w:u w:val="single"/>
        </w:rPr>
        <w:t xml:space="preserve"> （姓名） </w:t>
      </w:r>
      <w:r>
        <w:rPr>
          <w:rFonts w:hint="eastAsia" w:ascii="仿宋" w:hAnsi="仿宋" w:eastAsia="仿宋" w:cs="仿宋_GB2312"/>
          <w:sz w:val="24"/>
        </w:rPr>
        <w:t>以我方的名义参加</w:t>
      </w:r>
      <w:bookmarkStart w:id="91" w:name="PO_3000001868_PM002_7"/>
      <w:r>
        <w:rPr>
          <w:rFonts w:hint="eastAsia" w:ascii="仿宋" w:hAnsi="仿宋" w:eastAsia="仿宋" w:cs="仿宋_GB2312"/>
          <w:sz w:val="24"/>
          <w:u w:val="single"/>
        </w:rPr>
        <w:t>（项目名称</w:t>
      </w:r>
      <w:bookmarkEnd w:id="91"/>
      <w:r>
        <w:rPr>
          <w:rFonts w:hint="eastAsia" w:ascii="仿宋" w:hAnsi="仿宋" w:eastAsia="仿宋" w:cs="仿宋_GB2312"/>
          <w:sz w:val="24"/>
          <w:u w:val="single"/>
        </w:rPr>
        <w:t>）</w:t>
      </w:r>
      <w:r>
        <w:rPr>
          <w:rFonts w:hint="eastAsia" w:ascii="仿宋" w:hAnsi="仿宋" w:eastAsia="仿宋" w:cs="仿宋_GB2312"/>
          <w:sz w:val="24"/>
        </w:rPr>
        <w:t>项目的竞标活动，并代表我方全权办理针对上述项目的所有采购程序和环节的具体事务和签署相关文件。</w:t>
      </w:r>
    </w:p>
    <w:p>
      <w:pPr>
        <w:spacing w:line="360" w:lineRule="auto"/>
        <w:ind w:firstLine="600"/>
        <w:rPr>
          <w:rFonts w:ascii="仿宋" w:hAnsi="仿宋" w:eastAsia="仿宋" w:cs="仿宋_GB2312"/>
          <w:sz w:val="24"/>
        </w:rPr>
      </w:pPr>
      <w:r>
        <w:rPr>
          <w:rFonts w:hint="eastAsia" w:ascii="仿宋" w:hAnsi="仿宋" w:eastAsia="仿宋" w:cs="仿宋_GB2312"/>
          <w:sz w:val="24"/>
        </w:rPr>
        <w:t xml:space="preserve">    我方对委托代理人的签字事项负全部责任。</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委托代理人无转委托权，特此委托。</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附：法定代表人身份证明书及委托代理人有效身份证正反面复印件</w:t>
      </w:r>
    </w:p>
    <w:p>
      <w:pPr>
        <w:spacing w:line="360" w:lineRule="auto"/>
        <w:ind w:firstLine="600"/>
        <w:rPr>
          <w:rFonts w:ascii="仿宋" w:hAnsi="仿宋" w:eastAsia="仿宋" w:cs="仿宋_GB2312"/>
          <w:sz w:val="24"/>
        </w:rPr>
      </w:pPr>
    </w:p>
    <w:p>
      <w:pPr>
        <w:spacing w:line="360" w:lineRule="auto"/>
        <w:ind w:firstLine="600"/>
        <w:rPr>
          <w:rFonts w:ascii="仿宋" w:hAnsi="仿宋" w:eastAsia="仿宋" w:cs="仿宋_GB2312"/>
          <w:sz w:val="24"/>
        </w:rPr>
      </w:pPr>
      <w:r>
        <w:rPr>
          <w:rFonts w:hint="eastAsia" w:ascii="仿宋" w:hAnsi="仿宋" w:eastAsia="仿宋" w:cs="仿宋_GB2312"/>
          <w:sz w:val="24"/>
        </w:rPr>
        <w:t xml:space="preserve">委托代理人（签字）：         法定代表人（签字或盖章）：                    </w:t>
      </w:r>
    </w:p>
    <w:p>
      <w:pPr>
        <w:spacing w:line="360" w:lineRule="auto"/>
        <w:ind w:firstLine="600"/>
        <w:rPr>
          <w:rFonts w:ascii="仿宋" w:hAnsi="仿宋" w:eastAsia="仿宋" w:cs="仿宋_GB2312"/>
          <w:sz w:val="24"/>
        </w:rPr>
      </w:pPr>
      <w:r>
        <w:rPr>
          <w:rFonts w:hint="eastAsia" w:ascii="仿宋" w:hAnsi="仿宋" w:eastAsia="仿宋" w:cs="仿宋_GB2312"/>
          <w:sz w:val="24"/>
        </w:rPr>
        <w:t xml:space="preserve">委托代理人身份证号码：                              </w:t>
      </w:r>
    </w:p>
    <w:p>
      <w:pPr>
        <w:spacing w:line="360" w:lineRule="auto"/>
        <w:ind w:firstLine="600"/>
        <w:rPr>
          <w:rFonts w:ascii="仿宋" w:hAnsi="仿宋" w:eastAsia="仿宋" w:cs="仿宋_GB2312"/>
          <w:sz w:val="24"/>
        </w:rPr>
      </w:pPr>
    </w:p>
    <w:p>
      <w:pPr>
        <w:spacing w:line="360" w:lineRule="auto"/>
        <w:ind w:firstLine="600"/>
        <w:rPr>
          <w:rFonts w:ascii="仿宋" w:hAnsi="仿宋" w:eastAsia="仿宋" w:cs="仿宋_GB2312"/>
          <w:sz w:val="24"/>
        </w:rPr>
      </w:pPr>
      <w:r>
        <w:rPr>
          <w:rFonts w:hint="eastAsia" w:ascii="仿宋" w:hAnsi="仿宋" w:eastAsia="仿宋" w:cs="仿宋_GB2312"/>
          <w:kern w:val="0"/>
          <w:sz w:val="24"/>
        </w:rPr>
        <w:t>供应商名称（电子签章）：</w:t>
      </w:r>
    </w:p>
    <w:p>
      <w:pPr>
        <w:spacing w:line="360" w:lineRule="auto"/>
        <w:ind w:firstLine="600"/>
        <w:jc w:val="center"/>
        <w:rPr>
          <w:rFonts w:ascii="仿宋" w:hAnsi="仿宋" w:eastAsia="仿宋" w:cs="仿宋_GB2312"/>
          <w:b/>
          <w:sz w:val="24"/>
        </w:rPr>
      </w:pPr>
      <w:r>
        <w:rPr>
          <w:rFonts w:hint="eastAsia" w:ascii="仿宋" w:hAnsi="仿宋" w:eastAsia="仿宋" w:cs="仿宋_GB2312"/>
          <w:kern w:val="0"/>
          <w:sz w:val="24"/>
          <w:lang w:val="zh-CN"/>
        </w:rPr>
        <w:t xml:space="preserve">                                                   日期：  年  月   日</w:t>
      </w:r>
    </w:p>
    <w:p>
      <w:pPr>
        <w:spacing w:line="360" w:lineRule="auto"/>
        <w:ind w:firstLine="600"/>
        <w:rPr>
          <w:rFonts w:ascii="仿宋" w:hAnsi="仿宋" w:eastAsia="仿宋" w:cs="仿宋_GB2312"/>
          <w:sz w:val="24"/>
        </w:rPr>
      </w:pPr>
    </w:p>
    <w:p>
      <w:pPr>
        <w:spacing w:line="360" w:lineRule="auto"/>
        <w:ind w:firstLine="600"/>
        <w:rPr>
          <w:rFonts w:ascii="仿宋" w:hAnsi="仿宋" w:eastAsia="仿宋" w:cs="仿宋_GB2312"/>
          <w:sz w:val="24"/>
        </w:rPr>
      </w:pPr>
      <w:r>
        <w:rPr>
          <w:rFonts w:hint="eastAsia" w:ascii="仿宋" w:hAnsi="仿宋" w:eastAsia="仿宋" w:cs="仿宋_GB2312"/>
          <w:sz w:val="24"/>
        </w:rPr>
        <w:t>注：1. 法定代表人必须在授权委托书上亲笔签字或盖章，委托代理人必须在授权委托书上亲笔签字，</w:t>
      </w:r>
      <w:r>
        <w:rPr>
          <w:rFonts w:hint="eastAsia" w:ascii="仿宋" w:hAnsi="仿宋" w:eastAsia="仿宋" w:cs="仿宋_GB2312"/>
          <w:b/>
          <w:sz w:val="24"/>
        </w:rPr>
        <w:t>否则其响应文件按无效响应处理。</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ascii="仿宋" w:hAnsi="仿宋" w:eastAsia="仿宋" w:cs="仿宋_GB2312"/>
          <w:szCs w:val="21"/>
        </w:rPr>
      </w:pPr>
      <w:r>
        <w:rPr>
          <w:rFonts w:hint="eastAsia" w:ascii="仿宋" w:hAnsi="仿宋" w:eastAsia="仿宋" w:cs="仿宋_GB2312"/>
          <w:sz w:val="24"/>
        </w:rPr>
        <w:t>3. 法人、其他组织竞标时“我方”是指“我单位”，自然人竞标时“我方”是指“本人”。</w:t>
      </w:r>
    </w:p>
    <w:p>
      <w:pPr>
        <w:spacing w:line="500" w:lineRule="exact"/>
        <w:ind w:firstLine="525"/>
        <w:jc w:val="center"/>
        <w:rPr>
          <w:rFonts w:ascii="仿宋" w:hAnsi="仿宋" w:eastAsia="仿宋" w:cs="方正小标宋简体"/>
          <w:sz w:val="44"/>
          <w:szCs w:val="44"/>
        </w:rPr>
      </w:pPr>
      <w:r>
        <w:rPr>
          <w:rFonts w:hint="eastAsia" w:ascii="仿宋" w:hAnsi="仿宋" w:eastAsia="仿宋" w:cs="仿宋_GB2312"/>
          <w:szCs w:val="21"/>
        </w:rPr>
        <w:br w:type="page"/>
      </w:r>
      <w:r>
        <w:rPr>
          <w:rFonts w:hint="eastAsia" w:ascii="仿宋" w:hAnsi="仿宋" w:eastAsia="仿宋" w:cs="方正小标宋简体"/>
          <w:sz w:val="44"/>
          <w:szCs w:val="44"/>
        </w:rPr>
        <w:t>授权委托书（联合体竞标格式）</w:t>
      </w:r>
    </w:p>
    <w:p>
      <w:pPr>
        <w:spacing w:line="500" w:lineRule="exact"/>
        <w:ind w:firstLine="1100"/>
        <w:jc w:val="center"/>
        <w:rPr>
          <w:rFonts w:ascii="仿宋" w:hAnsi="仿宋" w:eastAsia="仿宋" w:cs="方正小标宋简体"/>
          <w:sz w:val="44"/>
          <w:szCs w:val="44"/>
        </w:rPr>
      </w:pPr>
      <w:r>
        <w:rPr>
          <w:rFonts w:hint="eastAsia" w:ascii="仿宋" w:hAnsi="仿宋" w:eastAsia="仿宋" w:cs="方正小标宋简体"/>
          <w:sz w:val="44"/>
          <w:szCs w:val="44"/>
        </w:rPr>
        <w:t>（如有委托时）</w:t>
      </w:r>
    </w:p>
    <w:p>
      <w:pPr>
        <w:spacing w:line="500" w:lineRule="exact"/>
        <w:ind w:firstLine="1100"/>
        <w:jc w:val="center"/>
        <w:rPr>
          <w:rFonts w:ascii="仿宋" w:hAnsi="仿宋" w:eastAsia="仿宋" w:cs="方正小标宋简体"/>
          <w:sz w:val="44"/>
          <w:szCs w:val="44"/>
        </w:rPr>
      </w:pPr>
    </w:p>
    <w:p>
      <w:pPr>
        <w:spacing w:line="500" w:lineRule="exact"/>
        <w:ind w:firstLine="800"/>
        <w:jc w:val="center"/>
        <w:rPr>
          <w:rFonts w:ascii="仿宋" w:hAnsi="仿宋" w:eastAsia="仿宋" w:cs="仿宋_GB2312"/>
          <w:sz w:val="32"/>
          <w:szCs w:val="32"/>
        </w:rPr>
      </w:pP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我方对委托代理人的签字事项负全部责任。</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仿宋" w:hAnsi="仿宋" w:eastAsia="仿宋" w:cs="仿宋_GB2312"/>
          <w:sz w:val="24"/>
        </w:rPr>
      </w:pPr>
      <w:r>
        <w:rPr>
          <w:rFonts w:hint="eastAsia" w:ascii="仿宋" w:hAnsi="仿宋" w:eastAsia="仿宋" w:cs="仿宋_GB2312"/>
          <w:sz w:val="24"/>
        </w:rPr>
        <w:t>委托代理人无转委托权，特此委托。</w:t>
      </w:r>
    </w:p>
    <w:p>
      <w:pPr>
        <w:spacing w:line="360" w:lineRule="auto"/>
        <w:ind w:firstLine="600"/>
        <w:rPr>
          <w:rFonts w:ascii="仿宋" w:hAnsi="仿宋" w:eastAsia="仿宋" w:cs="仿宋_GB2312"/>
          <w:sz w:val="24"/>
        </w:rPr>
      </w:pPr>
    </w:p>
    <w:p>
      <w:pPr>
        <w:spacing w:line="360" w:lineRule="auto"/>
        <w:ind w:firstLine="1560" w:firstLineChars="650"/>
        <w:rPr>
          <w:rFonts w:ascii="仿宋" w:hAnsi="仿宋" w:eastAsia="仿宋" w:cs="仿宋_GB2312"/>
          <w:sz w:val="24"/>
        </w:rPr>
      </w:pPr>
      <w:r>
        <w:rPr>
          <w:rFonts w:hint="eastAsia" w:ascii="仿宋" w:hAnsi="仿宋" w:eastAsia="仿宋" w:cs="仿宋_GB2312"/>
          <w:sz w:val="24"/>
        </w:rPr>
        <w:t>牵头人法定代表人（签字或盖章）：</w:t>
      </w:r>
    </w:p>
    <w:p>
      <w:pPr>
        <w:spacing w:line="360" w:lineRule="auto"/>
        <w:ind w:firstLine="3120" w:firstLineChars="1300"/>
        <w:rPr>
          <w:rFonts w:ascii="仿宋" w:hAnsi="仿宋" w:eastAsia="仿宋" w:cs="仿宋_GB2312"/>
          <w:sz w:val="24"/>
        </w:rPr>
      </w:pPr>
      <w:r>
        <w:rPr>
          <w:rFonts w:hint="eastAsia" w:ascii="仿宋" w:hAnsi="仿宋" w:eastAsia="仿宋" w:cs="仿宋_GB2312"/>
          <w:sz w:val="24"/>
        </w:rPr>
        <w:t>牵头人（电子签章）：</w:t>
      </w:r>
    </w:p>
    <w:p>
      <w:pPr>
        <w:spacing w:line="360" w:lineRule="auto"/>
        <w:ind w:firstLine="3840" w:firstLineChars="1600"/>
        <w:rPr>
          <w:rFonts w:ascii="仿宋" w:hAnsi="仿宋" w:eastAsia="仿宋" w:cs="仿宋_GB2312"/>
          <w:sz w:val="24"/>
        </w:rPr>
      </w:pPr>
      <w:r>
        <w:rPr>
          <w:rFonts w:hint="eastAsia" w:ascii="仿宋" w:hAnsi="仿宋" w:eastAsia="仿宋" w:cs="仿宋_GB2312"/>
          <w:sz w:val="24"/>
        </w:rPr>
        <w:t>日期：    年   月   日</w:t>
      </w:r>
    </w:p>
    <w:p>
      <w:pPr>
        <w:spacing w:line="360" w:lineRule="auto"/>
        <w:ind w:firstLine="600"/>
        <w:rPr>
          <w:rFonts w:ascii="仿宋" w:hAnsi="仿宋" w:eastAsia="仿宋" w:cs="仿宋_GB2312"/>
          <w:sz w:val="24"/>
        </w:rPr>
      </w:pPr>
    </w:p>
    <w:p>
      <w:pPr>
        <w:spacing w:line="360" w:lineRule="auto"/>
        <w:ind w:firstLine="3120" w:firstLineChars="1300"/>
        <w:rPr>
          <w:rFonts w:ascii="仿宋" w:hAnsi="仿宋" w:eastAsia="仿宋" w:cs="仿宋_GB2312"/>
          <w:sz w:val="24"/>
        </w:rPr>
      </w:pPr>
      <w:r>
        <w:rPr>
          <w:rFonts w:hint="eastAsia" w:ascii="仿宋" w:hAnsi="仿宋" w:eastAsia="仿宋" w:cs="仿宋_GB2312"/>
          <w:sz w:val="24"/>
        </w:rPr>
        <w:t>被授权人（签字）：</w:t>
      </w:r>
    </w:p>
    <w:p>
      <w:pPr>
        <w:spacing w:line="360" w:lineRule="auto"/>
        <w:ind w:firstLine="3840" w:firstLineChars="1600"/>
        <w:rPr>
          <w:rFonts w:ascii="仿宋" w:hAnsi="仿宋" w:eastAsia="仿宋" w:cs="仿宋_GB2312"/>
          <w:sz w:val="24"/>
        </w:rPr>
      </w:pPr>
      <w:r>
        <w:rPr>
          <w:rFonts w:hint="eastAsia" w:ascii="仿宋" w:hAnsi="仿宋" w:eastAsia="仿宋" w:cs="仿宋_GB2312"/>
          <w:sz w:val="24"/>
        </w:rPr>
        <w:t>日期：    年   月   日</w:t>
      </w:r>
    </w:p>
    <w:p>
      <w:pPr>
        <w:spacing w:line="360" w:lineRule="auto"/>
        <w:ind w:firstLine="600"/>
        <w:rPr>
          <w:rFonts w:ascii="仿宋" w:hAnsi="仿宋" w:eastAsia="仿宋" w:cs="仿宋_GB2312"/>
          <w:sz w:val="24"/>
        </w:rPr>
      </w:pPr>
    </w:p>
    <w:p>
      <w:pPr>
        <w:spacing w:line="360" w:lineRule="auto"/>
        <w:ind w:firstLine="600"/>
        <w:rPr>
          <w:rFonts w:ascii="仿宋" w:hAnsi="仿宋" w:eastAsia="仿宋" w:cs="仿宋_GB2312"/>
          <w:sz w:val="24"/>
        </w:rPr>
      </w:pPr>
      <w:r>
        <w:rPr>
          <w:rFonts w:hint="eastAsia" w:ascii="仿宋" w:hAnsi="仿宋" w:eastAsia="仿宋" w:cs="仿宋_GB2312"/>
          <w:sz w:val="24"/>
        </w:rPr>
        <w:t>注：1. 法定代表人必须在授权委托书上亲笔签字或盖章，委托代理人必须在授权委托书上亲笔签字，</w:t>
      </w:r>
      <w:r>
        <w:rPr>
          <w:rFonts w:hint="eastAsia" w:ascii="仿宋" w:hAnsi="仿宋" w:eastAsia="仿宋" w:cs="仿宋_GB2312"/>
          <w:b/>
          <w:sz w:val="24"/>
        </w:rPr>
        <w:t>否则其响应文件按无效响应处理。</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2.本授权委托书应由联合体牵头人的法定代表人按上述规定签署。</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ascii="仿宋" w:hAnsi="仿宋" w:eastAsia="仿宋" w:cs="仿宋_GB2312"/>
          <w:sz w:val="24"/>
        </w:rPr>
      </w:pPr>
      <w:r>
        <w:rPr>
          <w:rFonts w:hint="eastAsia" w:ascii="仿宋" w:hAnsi="仿宋" w:eastAsia="仿宋" w:cs="仿宋_GB2312"/>
          <w:sz w:val="24"/>
        </w:rPr>
        <w:t>4.法人、其他组织竞标时“我方”是指“我单位”，自然人竞标时“我方”是指“本人”。</w:t>
      </w:r>
    </w:p>
    <w:p>
      <w:pPr>
        <w:spacing w:line="360" w:lineRule="auto"/>
        <w:ind w:firstLine="420" w:firstLineChars="200"/>
        <w:jc w:val="left"/>
        <w:rPr>
          <w:rFonts w:ascii="仿宋" w:hAnsi="仿宋" w:eastAsia="仿宋" w:cs="仿宋_GB2312"/>
          <w:szCs w:val="21"/>
        </w:rPr>
      </w:pPr>
    </w:p>
    <w:p>
      <w:pPr>
        <w:spacing w:line="520" w:lineRule="exact"/>
        <w:ind w:firstLine="640" w:firstLineChars="200"/>
        <w:jc w:val="left"/>
        <w:rPr>
          <w:rFonts w:ascii="仿宋" w:hAnsi="仿宋" w:eastAsia="仿宋" w:cs="仿宋_GB2312"/>
          <w:b/>
          <w:sz w:val="30"/>
          <w:szCs w:val="30"/>
        </w:rPr>
      </w:pPr>
      <w:r>
        <w:rPr>
          <w:rFonts w:hint="eastAsia" w:ascii="仿宋" w:hAnsi="仿宋" w:eastAsia="仿宋" w:cs="仿宋_GB2312"/>
          <w:sz w:val="32"/>
          <w:szCs w:val="32"/>
        </w:rPr>
        <w:br w:type="page"/>
      </w:r>
      <w:r>
        <w:rPr>
          <w:rFonts w:hint="eastAsia" w:ascii="仿宋" w:hAnsi="仿宋" w:eastAsia="仿宋" w:cs="仿宋_GB2312"/>
          <w:b/>
          <w:sz w:val="30"/>
          <w:szCs w:val="30"/>
        </w:rPr>
        <w:t>四、商务条款偏离表</w:t>
      </w:r>
    </w:p>
    <w:p>
      <w:pPr>
        <w:spacing w:line="500" w:lineRule="exact"/>
        <w:ind w:firstLine="1100"/>
        <w:jc w:val="center"/>
        <w:rPr>
          <w:rFonts w:ascii="仿宋" w:hAnsi="仿宋" w:eastAsia="仿宋" w:cs="方正小标宋简体"/>
          <w:bCs/>
          <w:sz w:val="44"/>
          <w:szCs w:val="44"/>
        </w:rPr>
      </w:pPr>
      <w:r>
        <w:rPr>
          <w:rFonts w:hint="eastAsia" w:ascii="仿宋" w:hAnsi="仿宋" w:eastAsia="仿宋" w:cs="方正小标宋简体"/>
          <w:bCs/>
          <w:sz w:val="44"/>
          <w:szCs w:val="44"/>
        </w:rPr>
        <w:t>商务条款偏离表</w:t>
      </w:r>
    </w:p>
    <w:p>
      <w:pPr>
        <w:spacing w:line="520" w:lineRule="exact"/>
        <w:ind w:firstLine="800"/>
        <w:rPr>
          <w:rFonts w:ascii="仿宋" w:hAnsi="仿宋" w:eastAsia="仿宋" w:cs="仿宋_GB2312"/>
          <w:sz w:val="32"/>
          <w:szCs w:val="32"/>
        </w:rPr>
      </w:pPr>
    </w:p>
    <w:p>
      <w:pPr>
        <w:ind w:firstLine="600"/>
        <w:rPr>
          <w:rFonts w:ascii="仿宋" w:hAnsi="仿宋" w:eastAsia="仿宋" w:cs="仿宋_GB2312"/>
          <w:sz w:val="24"/>
          <w:u w:val="single"/>
        </w:rPr>
      </w:pPr>
      <w:r>
        <w:rPr>
          <w:rFonts w:hint="eastAsia" w:ascii="仿宋" w:hAnsi="仿宋" w:eastAsia="仿宋" w:cs="仿宋_GB2312"/>
          <w:sz w:val="24"/>
        </w:rPr>
        <w:t>采购项目编号：</w:t>
      </w:r>
    </w:p>
    <w:p>
      <w:pPr>
        <w:ind w:firstLine="600"/>
        <w:rPr>
          <w:rFonts w:ascii="仿宋" w:hAnsi="仿宋" w:eastAsia="仿宋" w:cs="仿宋_GB2312"/>
          <w:sz w:val="24"/>
        </w:rPr>
      </w:pPr>
      <w:r>
        <w:rPr>
          <w:rFonts w:hint="eastAsia" w:ascii="仿宋" w:hAnsi="仿宋" w:eastAsia="仿宋" w:cs="仿宋_GB2312"/>
          <w:sz w:val="24"/>
        </w:rPr>
        <w:t>采购项目名称：</w:t>
      </w:r>
    </w:p>
    <w:p>
      <w:pPr>
        <w:ind w:firstLine="600"/>
        <w:rPr>
          <w:rFonts w:ascii="仿宋" w:hAnsi="仿宋" w:eastAsia="仿宋" w:cs="仿宋_GB2312"/>
          <w:sz w:val="24"/>
          <w:u w:val="single"/>
        </w:rPr>
      </w:pPr>
      <w:r>
        <w:rPr>
          <w:rFonts w:hint="eastAsia" w:ascii="仿宋" w:hAnsi="仿宋" w:eastAsia="仿宋" w:cs="仿宋_GB2312"/>
          <w:sz w:val="24"/>
        </w:rPr>
        <w:t>分标号</w:t>
      </w:r>
      <w:r>
        <w:rPr>
          <w:rFonts w:hint="eastAsia" w:ascii="仿宋" w:hAnsi="仿宋" w:eastAsia="仿宋"/>
          <w:szCs w:val="21"/>
        </w:rPr>
        <w:t>（此处有分标时填写具体分标号，无分标时填写“无”）</w:t>
      </w:r>
      <w:r>
        <w:rPr>
          <w:rFonts w:hint="eastAsia" w:ascii="仿宋" w:hAnsi="仿宋" w:eastAsia="仿宋" w:cs="仿宋_GB2312"/>
          <w:sz w:val="24"/>
        </w:rPr>
        <w:t>：</w:t>
      </w:r>
    </w:p>
    <w:tbl>
      <w:tblPr>
        <w:tblStyle w:val="36"/>
        <w:tblpPr w:leftFromText="180" w:rightFromText="180" w:vertAnchor="text" w:horzAnchor="margin" w:tblpXSpec="center" w:tblpY="94"/>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60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91" w:type="dxa"/>
            <w:tcBorders>
              <w:top w:val="single" w:color="auto" w:sz="4" w:space="0"/>
              <w:left w:val="single" w:color="auto" w:sz="4" w:space="0"/>
              <w:right w:val="single" w:color="auto" w:sz="4" w:space="0"/>
            </w:tcBorders>
            <w:noWrap/>
          </w:tcPr>
          <w:p>
            <w:pPr>
              <w:spacing w:line="340" w:lineRule="exact"/>
              <w:rPr>
                <w:rFonts w:ascii="仿宋" w:hAnsi="仿宋" w:eastAsia="仿宋"/>
                <w:szCs w:val="21"/>
              </w:rPr>
            </w:pPr>
            <w:r>
              <w:rPr>
                <w:rFonts w:hint="eastAsia" w:ascii="仿宋" w:hAnsi="仿宋" w:eastAsia="仿宋"/>
                <w:szCs w:val="21"/>
              </w:rPr>
              <w:t>项号</w:t>
            </w:r>
          </w:p>
        </w:tc>
        <w:tc>
          <w:tcPr>
            <w:tcW w:w="3757" w:type="dxa"/>
            <w:tcBorders>
              <w:top w:val="single" w:color="auto" w:sz="4" w:space="0"/>
              <w:left w:val="single" w:color="auto" w:sz="4" w:space="0"/>
              <w:bottom w:val="single" w:color="auto" w:sz="4" w:space="0"/>
              <w:right w:val="single" w:color="auto" w:sz="4" w:space="0"/>
            </w:tcBorders>
            <w:noWrap/>
          </w:tcPr>
          <w:p>
            <w:pPr>
              <w:spacing w:line="340" w:lineRule="exact"/>
              <w:ind w:firstLine="525"/>
              <w:jc w:val="center"/>
              <w:rPr>
                <w:rFonts w:ascii="仿宋" w:hAnsi="仿宋" w:eastAsia="仿宋"/>
                <w:szCs w:val="21"/>
              </w:rPr>
            </w:pPr>
            <w:r>
              <w:rPr>
                <w:rFonts w:hint="eastAsia" w:ascii="仿宋" w:hAnsi="仿宋" w:eastAsia="仿宋"/>
                <w:szCs w:val="21"/>
              </w:rPr>
              <w:t>竞争性磋商采购文件的商务需求</w:t>
            </w:r>
          </w:p>
        </w:tc>
        <w:tc>
          <w:tcPr>
            <w:tcW w:w="2606" w:type="dxa"/>
            <w:tcBorders>
              <w:top w:val="single" w:color="auto" w:sz="4" w:space="0"/>
              <w:left w:val="single" w:color="auto" w:sz="4" w:space="0"/>
              <w:right w:val="single" w:color="auto" w:sz="4" w:space="0"/>
            </w:tcBorders>
          </w:tcPr>
          <w:p>
            <w:pPr>
              <w:spacing w:line="340" w:lineRule="exact"/>
              <w:ind w:firstLine="525"/>
              <w:jc w:val="center"/>
              <w:rPr>
                <w:rFonts w:ascii="仿宋" w:hAnsi="仿宋" w:eastAsia="仿宋"/>
                <w:szCs w:val="21"/>
              </w:rPr>
            </w:pPr>
            <w:r>
              <w:rPr>
                <w:rFonts w:hint="eastAsia" w:ascii="仿宋" w:hAnsi="仿宋" w:eastAsia="仿宋"/>
                <w:szCs w:val="21"/>
              </w:rPr>
              <w:t>响应文件承诺的商务条款</w:t>
            </w:r>
          </w:p>
        </w:tc>
        <w:tc>
          <w:tcPr>
            <w:tcW w:w="2693" w:type="dxa"/>
            <w:tcBorders>
              <w:top w:val="single" w:color="auto" w:sz="4" w:space="0"/>
              <w:left w:val="single" w:color="auto" w:sz="4" w:space="0"/>
              <w:right w:val="single" w:color="auto" w:sz="4" w:space="0"/>
            </w:tcBorders>
          </w:tcPr>
          <w:p>
            <w:pPr>
              <w:spacing w:line="300" w:lineRule="exact"/>
              <w:ind w:firstLine="525"/>
              <w:jc w:val="center"/>
              <w:rPr>
                <w:rFonts w:ascii="仿宋" w:hAnsi="仿宋" w:eastAsia="仿宋"/>
                <w:szCs w:val="21"/>
              </w:rPr>
            </w:pPr>
            <w:r>
              <w:rPr>
                <w:rFonts w:hint="eastAsia" w:ascii="仿宋" w:hAnsi="仿宋" w:eastAsia="仿宋"/>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91" w:type="dxa"/>
            <w:vMerge w:val="restart"/>
            <w:tcBorders>
              <w:top w:val="single" w:color="auto" w:sz="4" w:space="0"/>
              <w:left w:val="single" w:color="auto" w:sz="4" w:space="0"/>
              <w:right w:val="single" w:color="auto" w:sz="4" w:space="0"/>
            </w:tcBorders>
            <w:noWrap/>
          </w:tcPr>
          <w:p>
            <w:pPr>
              <w:spacing w:line="340" w:lineRule="exact"/>
              <w:rPr>
                <w:rFonts w:ascii="仿宋" w:hAnsi="仿宋" w:eastAsia="仿宋"/>
                <w:szCs w:val="21"/>
              </w:rPr>
            </w:pPr>
            <w:r>
              <w:rPr>
                <w:rFonts w:hint="eastAsia" w:ascii="仿宋" w:hAnsi="仿宋" w:eastAsia="仿宋"/>
                <w:szCs w:val="21"/>
              </w:rPr>
              <w:t>一</w:t>
            </w:r>
          </w:p>
        </w:tc>
        <w:tc>
          <w:tcPr>
            <w:tcW w:w="3757" w:type="dxa"/>
            <w:tcBorders>
              <w:top w:val="single" w:color="auto" w:sz="4" w:space="0"/>
              <w:left w:val="single" w:color="auto" w:sz="4" w:space="0"/>
              <w:bottom w:val="single" w:color="auto" w:sz="4" w:space="0"/>
              <w:right w:val="single" w:color="auto" w:sz="4" w:space="0"/>
            </w:tcBorders>
            <w:noWrap/>
          </w:tcPr>
          <w:p>
            <w:pPr>
              <w:ind w:firstLine="525"/>
              <w:rPr>
                <w:rFonts w:ascii="仿宋" w:hAnsi="仿宋" w:eastAsia="仿宋"/>
                <w:szCs w:val="21"/>
              </w:rPr>
            </w:pPr>
            <w:r>
              <w:rPr>
                <w:rFonts w:hint="eastAsia" w:ascii="仿宋" w:hAnsi="仿宋" w:eastAsia="仿宋"/>
                <w:szCs w:val="21"/>
              </w:rPr>
              <w:t>1  ……</w:t>
            </w:r>
          </w:p>
        </w:tc>
        <w:tc>
          <w:tcPr>
            <w:tcW w:w="2606" w:type="dxa"/>
            <w:tcBorders>
              <w:top w:val="single" w:color="auto" w:sz="4" w:space="0"/>
              <w:left w:val="single" w:color="auto" w:sz="4" w:space="0"/>
              <w:right w:val="single" w:color="auto" w:sz="4" w:space="0"/>
            </w:tcBorders>
          </w:tcPr>
          <w:p>
            <w:pPr>
              <w:ind w:firstLine="525"/>
              <w:rPr>
                <w:rFonts w:ascii="仿宋" w:hAnsi="仿宋" w:eastAsia="仿宋"/>
                <w:szCs w:val="21"/>
              </w:rPr>
            </w:pPr>
            <w:r>
              <w:rPr>
                <w:rFonts w:hint="eastAsia" w:ascii="仿宋" w:hAnsi="仿宋" w:eastAsia="仿宋"/>
                <w:szCs w:val="21"/>
              </w:rPr>
              <w:t>1  ……</w:t>
            </w:r>
          </w:p>
        </w:tc>
        <w:tc>
          <w:tcPr>
            <w:tcW w:w="2693" w:type="dxa"/>
            <w:tcBorders>
              <w:top w:val="single" w:color="auto" w:sz="4" w:space="0"/>
              <w:left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91" w:type="dxa"/>
            <w:vMerge w:val="continue"/>
            <w:tcBorders>
              <w:left w:val="single" w:color="auto" w:sz="4" w:space="0"/>
              <w:right w:val="single" w:color="auto" w:sz="4" w:space="0"/>
            </w:tcBorders>
            <w:noWrap/>
          </w:tcPr>
          <w:p>
            <w:pPr>
              <w:spacing w:line="340" w:lineRule="exact"/>
              <w:ind w:firstLine="525"/>
              <w:rPr>
                <w:rFonts w:ascii="仿宋" w:hAnsi="仿宋" w:eastAsia="仿宋"/>
                <w:szCs w:val="21"/>
              </w:rPr>
            </w:pPr>
          </w:p>
        </w:tc>
        <w:tc>
          <w:tcPr>
            <w:tcW w:w="3757" w:type="dxa"/>
            <w:tcBorders>
              <w:top w:val="single" w:color="auto" w:sz="4" w:space="0"/>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r>
              <w:rPr>
                <w:rFonts w:hint="eastAsia" w:ascii="仿宋" w:hAnsi="仿宋" w:eastAsia="仿宋"/>
                <w:szCs w:val="21"/>
              </w:rPr>
              <w:t>2  ……</w:t>
            </w:r>
          </w:p>
        </w:tc>
        <w:tc>
          <w:tcPr>
            <w:tcW w:w="2606" w:type="dxa"/>
            <w:tcBorders>
              <w:left w:val="single" w:color="auto" w:sz="4" w:space="0"/>
              <w:right w:val="single" w:color="auto" w:sz="4" w:space="0"/>
            </w:tcBorders>
          </w:tcPr>
          <w:p>
            <w:pPr>
              <w:spacing w:line="340" w:lineRule="exact"/>
              <w:ind w:firstLine="525"/>
              <w:rPr>
                <w:rFonts w:ascii="仿宋" w:hAnsi="仿宋" w:eastAsia="仿宋"/>
                <w:szCs w:val="21"/>
              </w:rPr>
            </w:pPr>
            <w:r>
              <w:rPr>
                <w:rFonts w:hint="eastAsia" w:ascii="仿宋" w:hAnsi="仿宋" w:eastAsia="仿宋"/>
                <w:szCs w:val="21"/>
              </w:rPr>
              <w:t>2  ……</w:t>
            </w:r>
          </w:p>
        </w:tc>
        <w:tc>
          <w:tcPr>
            <w:tcW w:w="2693" w:type="dxa"/>
            <w:tcBorders>
              <w:left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91" w:type="dxa"/>
            <w:vMerge w:val="continue"/>
            <w:tcBorders>
              <w:left w:val="single" w:color="auto" w:sz="4" w:space="0"/>
              <w:right w:val="single" w:color="auto" w:sz="4" w:space="0"/>
            </w:tcBorders>
            <w:noWrap/>
          </w:tcPr>
          <w:p>
            <w:pPr>
              <w:spacing w:line="340" w:lineRule="exact"/>
              <w:ind w:firstLine="525"/>
              <w:rPr>
                <w:rFonts w:ascii="仿宋" w:hAnsi="仿宋" w:eastAsia="仿宋"/>
                <w:szCs w:val="21"/>
              </w:rPr>
            </w:pPr>
          </w:p>
        </w:tc>
        <w:tc>
          <w:tcPr>
            <w:tcW w:w="3757" w:type="dxa"/>
            <w:tcBorders>
              <w:top w:val="single" w:color="auto" w:sz="4" w:space="0"/>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r>
              <w:rPr>
                <w:rFonts w:hint="eastAsia" w:ascii="仿宋" w:hAnsi="仿宋" w:eastAsia="仿宋"/>
                <w:szCs w:val="21"/>
              </w:rPr>
              <w:t>3  ……</w:t>
            </w:r>
          </w:p>
        </w:tc>
        <w:tc>
          <w:tcPr>
            <w:tcW w:w="2606" w:type="dxa"/>
            <w:tcBorders>
              <w:left w:val="single" w:color="auto" w:sz="4" w:space="0"/>
              <w:right w:val="single" w:color="auto" w:sz="4" w:space="0"/>
            </w:tcBorders>
          </w:tcPr>
          <w:p>
            <w:pPr>
              <w:spacing w:line="340" w:lineRule="exact"/>
              <w:ind w:firstLine="525"/>
              <w:rPr>
                <w:rFonts w:ascii="仿宋" w:hAnsi="仿宋" w:eastAsia="仿宋"/>
                <w:szCs w:val="21"/>
              </w:rPr>
            </w:pPr>
            <w:r>
              <w:rPr>
                <w:rFonts w:hint="eastAsia" w:ascii="仿宋" w:hAnsi="仿宋" w:eastAsia="仿宋"/>
                <w:szCs w:val="21"/>
              </w:rPr>
              <w:t>3  ……</w:t>
            </w:r>
          </w:p>
        </w:tc>
        <w:tc>
          <w:tcPr>
            <w:tcW w:w="2693" w:type="dxa"/>
            <w:tcBorders>
              <w:left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91" w:type="dxa"/>
            <w:vMerge w:val="continue"/>
            <w:tcBorders>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p>
        </w:tc>
        <w:tc>
          <w:tcPr>
            <w:tcW w:w="3757" w:type="dxa"/>
            <w:tcBorders>
              <w:top w:val="single" w:color="auto" w:sz="4" w:space="0"/>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r>
              <w:rPr>
                <w:rFonts w:hint="eastAsia" w:ascii="仿宋" w:hAnsi="仿宋" w:eastAsia="仿宋"/>
                <w:szCs w:val="21"/>
              </w:rPr>
              <w:t>……</w:t>
            </w:r>
          </w:p>
        </w:tc>
        <w:tc>
          <w:tcPr>
            <w:tcW w:w="2606" w:type="dxa"/>
            <w:tcBorders>
              <w:left w:val="single" w:color="auto" w:sz="4" w:space="0"/>
              <w:bottom w:val="single" w:color="auto" w:sz="4" w:space="0"/>
              <w:right w:val="single" w:color="auto" w:sz="4" w:space="0"/>
            </w:tcBorders>
          </w:tcPr>
          <w:p>
            <w:pPr>
              <w:spacing w:line="300" w:lineRule="exact"/>
              <w:ind w:firstLine="525"/>
              <w:rPr>
                <w:rFonts w:ascii="仿宋" w:hAnsi="仿宋" w:eastAsia="仿宋"/>
                <w:szCs w:val="21"/>
              </w:rPr>
            </w:pPr>
            <w:r>
              <w:rPr>
                <w:rFonts w:hint="eastAsia" w:ascii="仿宋" w:hAnsi="仿宋" w:eastAsia="仿宋"/>
                <w:szCs w:val="21"/>
              </w:rPr>
              <w:t>……</w:t>
            </w:r>
          </w:p>
        </w:tc>
        <w:tc>
          <w:tcPr>
            <w:tcW w:w="2693" w:type="dxa"/>
            <w:tcBorders>
              <w:left w:val="single" w:color="auto" w:sz="4" w:space="0"/>
              <w:bottom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91" w:type="dxa"/>
            <w:vMerge w:val="restart"/>
            <w:tcBorders>
              <w:top w:val="single" w:color="auto" w:sz="4" w:space="0"/>
              <w:left w:val="single" w:color="auto" w:sz="4" w:space="0"/>
              <w:right w:val="single" w:color="auto" w:sz="4" w:space="0"/>
            </w:tcBorders>
            <w:noWrap/>
          </w:tcPr>
          <w:p>
            <w:pPr>
              <w:spacing w:line="340" w:lineRule="exact"/>
              <w:rPr>
                <w:rFonts w:ascii="仿宋" w:hAnsi="仿宋" w:eastAsia="仿宋"/>
                <w:szCs w:val="21"/>
              </w:rPr>
            </w:pPr>
            <w:r>
              <w:rPr>
                <w:rFonts w:hint="eastAsia" w:ascii="仿宋" w:hAnsi="仿宋" w:eastAsia="仿宋"/>
                <w:szCs w:val="21"/>
              </w:rPr>
              <w:t>二</w:t>
            </w:r>
          </w:p>
        </w:tc>
        <w:tc>
          <w:tcPr>
            <w:tcW w:w="3757" w:type="dxa"/>
            <w:tcBorders>
              <w:top w:val="single" w:color="auto" w:sz="4" w:space="0"/>
              <w:left w:val="single" w:color="auto" w:sz="4" w:space="0"/>
              <w:bottom w:val="single" w:color="auto" w:sz="4" w:space="0"/>
              <w:right w:val="single" w:color="auto" w:sz="4" w:space="0"/>
            </w:tcBorders>
            <w:noWrap/>
          </w:tcPr>
          <w:p>
            <w:pPr>
              <w:ind w:firstLine="525"/>
              <w:rPr>
                <w:rFonts w:ascii="仿宋" w:hAnsi="仿宋" w:eastAsia="仿宋"/>
                <w:szCs w:val="21"/>
              </w:rPr>
            </w:pPr>
            <w:r>
              <w:rPr>
                <w:rFonts w:hint="eastAsia" w:ascii="仿宋" w:hAnsi="仿宋" w:eastAsia="仿宋"/>
                <w:szCs w:val="21"/>
              </w:rPr>
              <w:t>1  ……</w:t>
            </w:r>
          </w:p>
        </w:tc>
        <w:tc>
          <w:tcPr>
            <w:tcW w:w="2606" w:type="dxa"/>
            <w:tcBorders>
              <w:top w:val="single" w:color="auto" w:sz="4" w:space="0"/>
              <w:left w:val="single" w:color="auto" w:sz="4" w:space="0"/>
              <w:right w:val="single" w:color="auto" w:sz="4" w:space="0"/>
            </w:tcBorders>
          </w:tcPr>
          <w:p>
            <w:pPr>
              <w:ind w:firstLine="525"/>
              <w:rPr>
                <w:rFonts w:ascii="仿宋" w:hAnsi="仿宋" w:eastAsia="仿宋"/>
                <w:szCs w:val="21"/>
              </w:rPr>
            </w:pPr>
            <w:r>
              <w:rPr>
                <w:rFonts w:hint="eastAsia" w:ascii="仿宋" w:hAnsi="仿宋" w:eastAsia="仿宋"/>
                <w:szCs w:val="21"/>
              </w:rPr>
              <w:t>1  ……</w:t>
            </w:r>
          </w:p>
        </w:tc>
        <w:tc>
          <w:tcPr>
            <w:tcW w:w="2693" w:type="dxa"/>
            <w:tcBorders>
              <w:top w:val="single" w:color="auto" w:sz="4" w:space="0"/>
              <w:left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91" w:type="dxa"/>
            <w:vMerge w:val="continue"/>
            <w:tcBorders>
              <w:left w:val="single" w:color="auto" w:sz="4" w:space="0"/>
              <w:right w:val="single" w:color="auto" w:sz="4" w:space="0"/>
            </w:tcBorders>
            <w:noWrap/>
          </w:tcPr>
          <w:p>
            <w:pPr>
              <w:spacing w:line="340" w:lineRule="exact"/>
              <w:ind w:firstLine="525"/>
              <w:rPr>
                <w:rFonts w:ascii="仿宋" w:hAnsi="仿宋" w:eastAsia="仿宋"/>
                <w:szCs w:val="21"/>
              </w:rPr>
            </w:pPr>
          </w:p>
        </w:tc>
        <w:tc>
          <w:tcPr>
            <w:tcW w:w="3757" w:type="dxa"/>
            <w:tcBorders>
              <w:top w:val="single" w:color="auto" w:sz="4" w:space="0"/>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r>
              <w:rPr>
                <w:rFonts w:hint="eastAsia" w:ascii="仿宋" w:hAnsi="仿宋" w:eastAsia="仿宋"/>
                <w:szCs w:val="21"/>
              </w:rPr>
              <w:t>2  ……</w:t>
            </w:r>
          </w:p>
        </w:tc>
        <w:tc>
          <w:tcPr>
            <w:tcW w:w="2606" w:type="dxa"/>
            <w:tcBorders>
              <w:left w:val="single" w:color="auto" w:sz="4" w:space="0"/>
              <w:right w:val="single" w:color="auto" w:sz="4" w:space="0"/>
            </w:tcBorders>
          </w:tcPr>
          <w:p>
            <w:pPr>
              <w:spacing w:line="340" w:lineRule="exact"/>
              <w:ind w:firstLine="525"/>
              <w:rPr>
                <w:rFonts w:ascii="仿宋" w:hAnsi="仿宋" w:eastAsia="仿宋"/>
                <w:szCs w:val="21"/>
              </w:rPr>
            </w:pPr>
            <w:r>
              <w:rPr>
                <w:rFonts w:hint="eastAsia" w:ascii="仿宋" w:hAnsi="仿宋" w:eastAsia="仿宋"/>
                <w:szCs w:val="21"/>
              </w:rPr>
              <w:t>2  ……</w:t>
            </w:r>
          </w:p>
        </w:tc>
        <w:tc>
          <w:tcPr>
            <w:tcW w:w="2693" w:type="dxa"/>
            <w:tcBorders>
              <w:left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91" w:type="dxa"/>
            <w:vMerge w:val="continue"/>
            <w:tcBorders>
              <w:left w:val="single" w:color="auto" w:sz="4" w:space="0"/>
              <w:right w:val="single" w:color="auto" w:sz="4" w:space="0"/>
            </w:tcBorders>
            <w:noWrap/>
          </w:tcPr>
          <w:p>
            <w:pPr>
              <w:spacing w:line="340" w:lineRule="exact"/>
              <w:ind w:firstLine="525"/>
              <w:rPr>
                <w:rFonts w:ascii="仿宋" w:hAnsi="仿宋" w:eastAsia="仿宋"/>
                <w:szCs w:val="21"/>
              </w:rPr>
            </w:pPr>
          </w:p>
        </w:tc>
        <w:tc>
          <w:tcPr>
            <w:tcW w:w="3757" w:type="dxa"/>
            <w:tcBorders>
              <w:top w:val="single" w:color="auto" w:sz="4" w:space="0"/>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r>
              <w:rPr>
                <w:rFonts w:hint="eastAsia" w:ascii="仿宋" w:hAnsi="仿宋" w:eastAsia="仿宋"/>
                <w:szCs w:val="21"/>
              </w:rPr>
              <w:t>3  ……</w:t>
            </w:r>
          </w:p>
        </w:tc>
        <w:tc>
          <w:tcPr>
            <w:tcW w:w="2606" w:type="dxa"/>
            <w:tcBorders>
              <w:left w:val="single" w:color="auto" w:sz="4" w:space="0"/>
              <w:right w:val="single" w:color="auto" w:sz="4" w:space="0"/>
            </w:tcBorders>
          </w:tcPr>
          <w:p>
            <w:pPr>
              <w:spacing w:line="340" w:lineRule="exact"/>
              <w:ind w:firstLine="525"/>
              <w:rPr>
                <w:rFonts w:ascii="仿宋" w:hAnsi="仿宋" w:eastAsia="仿宋"/>
                <w:szCs w:val="21"/>
              </w:rPr>
            </w:pPr>
            <w:r>
              <w:rPr>
                <w:rFonts w:hint="eastAsia" w:ascii="仿宋" w:hAnsi="仿宋" w:eastAsia="仿宋"/>
                <w:szCs w:val="21"/>
              </w:rPr>
              <w:t>3  ……</w:t>
            </w:r>
          </w:p>
        </w:tc>
        <w:tc>
          <w:tcPr>
            <w:tcW w:w="2693" w:type="dxa"/>
            <w:tcBorders>
              <w:left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91" w:type="dxa"/>
            <w:vMerge w:val="continue"/>
            <w:tcBorders>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p>
        </w:tc>
        <w:tc>
          <w:tcPr>
            <w:tcW w:w="3757" w:type="dxa"/>
            <w:tcBorders>
              <w:top w:val="single" w:color="auto" w:sz="4" w:space="0"/>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r>
              <w:rPr>
                <w:rFonts w:hint="eastAsia" w:ascii="仿宋" w:hAnsi="仿宋" w:eastAsia="仿宋"/>
                <w:szCs w:val="21"/>
              </w:rPr>
              <w:t>……</w:t>
            </w:r>
          </w:p>
        </w:tc>
        <w:tc>
          <w:tcPr>
            <w:tcW w:w="2606" w:type="dxa"/>
            <w:tcBorders>
              <w:left w:val="single" w:color="auto" w:sz="4" w:space="0"/>
              <w:bottom w:val="single" w:color="auto" w:sz="4" w:space="0"/>
              <w:right w:val="single" w:color="auto" w:sz="4" w:space="0"/>
            </w:tcBorders>
          </w:tcPr>
          <w:p>
            <w:pPr>
              <w:spacing w:line="300" w:lineRule="exact"/>
              <w:ind w:firstLine="525"/>
              <w:rPr>
                <w:rFonts w:ascii="仿宋" w:hAnsi="仿宋" w:eastAsia="仿宋"/>
                <w:szCs w:val="21"/>
              </w:rPr>
            </w:pPr>
            <w:r>
              <w:rPr>
                <w:rFonts w:hint="eastAsia" w:ascii="仿宋" w:hAnsi="仿宋" w:eastAsia="仿宋"/>
                <w:szCs w:val="21"/>
              </w:rPr>
              <w:t>……</w:t>
            </w:r>
          </w:p>
        </w:tc>
        <w:tc>
          <w:tcPr>
            <w:tcW w:w="2693" w:type="dxa"/>
            <w:tcBorders>
              <w:left w:val="single" w:color="auto" w:sz="4" w:space="0"/>
              <w:bottom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91" w:type="dxa"/>
            <w:vMerge w:val="restart"/>
            <w:tcBorders>
              <w:top w:val="single" w:color="auto" w:sz="4" w:space="0"/>
              <w:left w:val="single" w:color="auto" w:sz="4" w:space="0"/>
              <w:right w:val="single" w:color="auto" w:sz="4" w:space="0"/>
            </w:tcBorders>
            <w:noWrap/>
          </w:tcPr>
          <w:p>
            <w:pPr>
              <w:spacing w:line="340" w:lineRule="exact"/>
              <w:rPr>
                <w:rFonts w:ascii="仿宋" w:hAnsi="仿宋" w:eastAsia="仿宋"/>
                <w:szCs w:val="21"/>
              </w:rPr>
            </w:pPr>
            <w:r>
              <w:rPr>
                <w:rFonts w:hint="eastAsia" w:ascii="仿宋" w:hAnsi="仿宋" w:eastAsia="仿宋"/>
                <w:szCs w:val="21"/>
              </w:rPr>
              <w:t>……</w:t>
            </w:r>
          </w:p>
        </w:tc>
        <w:tc>
          <w:tcPr>
            <w:tcW w:w="3757" w:type="dxa"/>
            <w:tcBorders>
              <w:top w:val="single" w:color="auto" w:sz="4" w:space="0"/>
              <w:left w:val="single" w:color="auto" w:sz="4" w:space="0"/>
              <w:bottom w:val="single" w:color="auto" w:sz="4" w:space="0"/>
              <w:right w:val="single" w:color="auto" w:sz="4" w:space="0"/>
            </w:tcBorders>
            <w:noWrap/>
          </w:tcPr>
          <w:p>
            <w:pPr>
              <w:ind w:firstLine="525"/>
              <w:rPr>
                <w:rFonts w:ascii="仿宋" w:hAnsi="仿宋" w:eastAsia="仿宋"/>
                <w:szCs w:val="21"/>
              </w:rPr>
            </w:pPr>
            <w:r>
              <w:rPr>
                <w:rFonts w:hint="eastAsia" w:ascii="仿宋" w:hAnsi="仿宋" w:eastAsia="仿宋"/>
                <w:szCs w:val="21"/>
              </w:rPr>
              <w:t>1  ……</w:t>
            </w:r>
          </w:p>
        </w:tc>
        <w:tc>
          <w:tcPr>
            <w:tcW w:w="2606" w:type="dxa"/>
            <w:tcBorders>
              <w:top w:val="single" w:color="auto" w:sz="4" w:space="0"/>
              <w:left w:val="single" w:color="auto" w:sz="4" w:space="0"/>
              <w:right w:val="single" w:color="auto" w:sz="4" w:space="0"/>
            </w:tcBorders>
          </w:tcPr>
          <w:p>
            <w:pPr>
              <w:ind w:firstLine="525"/>
              <w:rPr>
                <w:rFonts w:ascii="仿宋" w:hAnsi="仿宋" w:eastAsia="仿宋"/>
                <w:szCs w:val="21"/>
              </w:rPr>
            </w:pPr>
            <w:r>
              <w:rPr>
                <w:rFonts w:hint="eastAsia" w:ascii="仿宋" w:hAnsi="仿宋" w:eastAsia="仿宋"/>
                <w:szCs w:val="21"/>
              </w:rPr>
              <w:t>1  ……</w:t>
            </w:r>
          </w:p>
        </w:tc>
        <w:tc>
          <w:tcPr>
            <w:tcW w:w="2693" w:type="dxa"/>
            <w:tcBorders>
              <w:top w:val="single" w:color="auto" w:sz="4" w:space="0"/>
              <w:left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91" w:type="dxa"/>
            <w:vMerge w:val="continue"/>
            <w:tcBorders>
              <w:left w:val="single" w:color="auto" w:sz="4" w:space="0"/>
              <w:right w:val="single" w:color="auto" w:sz="4" w:space="0"/>
            </w:tcBorders>
            <w:noWrap/>
          </w:tcPr>
          <w:p>
            <w:pPr>
              <w:spacing w:line="340" w:lineRule="exact"/>
              <w:ind w:firstLine="525"/>
              <w:rPr>
                <w:rFonts w:ascii="仿宋" w:hAnsi="仿宋" w:eastAsia="仿宋"/>
                <w:szCs w:val="21"/>
              </w:rPr>
            </w:pPr>
          </w:p>
        </w:tc>
        <w:tc>
          <w:tcPr>
            <w:tcW w:w="3757" w:type="dxa"/>
            <w:tcBorders>
              <w:top w:val="single" w:color="auto" w:sz="4" w:space="0"/>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r>
              <w:rPr>
                <w:rFonts w:hint="eastAsia" w:ascii="仿宋" w:hAnsi="仿宋" w:eastAsia="仿宋"/>
                <w:szCs w:val="21"/>
              </w:rPr>
              <w:t>2  ……</w:t>
            </w:r>
          </w:p>
        </w:tc>
        <w:tc>
          <w:tcPr>
            <w:tcW w:w="2606" w:type="dxa"/>
            <w:tcBorders>
              <w:left w:val="single" w:color="auto" w:sz="4" w:space="0"/>
              <w:right w:val="single" w:color="auto" w:sz="4" w:space="0"/>
            </w:tcBorders>
          </w:tcPr>
          <w:p>
            <w:pPr>
              <w:spacing w:line="340" w:lineRule="exact"/>
              <w:ind w:firstLine="525"/>
              <w:rPr>
                <w:rFonts w:ascii="仿宋" w:hAnsi="仿宋" w:eastAsia="仿宋"/>
                <w:szCs w:val="21"/>
              </w:rPr>
            </w:pPr>
            <w:r>
              <w:rPr>
                <w:rFonts w:hint="eastAsia" w:ascii="仿宋" w:hAnsi="仿宋" w:eastAsia="仿宋"/>
                <w:szCs w:val="21"/>
              </w:rPr>
              <w:t>2  ……</w:t>
            </w:r>
          </w:p>
        </w:tc>
        <w:tc>
          <w:tcPr>
            <w:tcW w:w="2693" w:type="dxa"/>
            <w:tcBorders>
              <w:left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91" w:type="dxa"/>
            <w:vMerge w:val="continue"/>
            <w:tcBorders>
              <w:left w:val="single" w:color="auto" w:sz="4" w:space="0"/>
              <w:right w:val="single" w:color="auto" w:sz="4" w:space="0"/>
            </w:tcBorders>
            <w:noWrap/>
          </w:tcPr>
          <w:p>
            <w:pPr>
              <w:spacing w:line="340" w:lineRule="exact"/>
              <w:ind w:firstLine="525"/>
              <w:rPr>
                <w:rFonts w:ascii="仿宋" w:hAnsi="仿宋" w:eastAsia="仿宋"/>
                <w:szCs w:val="21"/>
              </w:rPr>
            </w:pPr>
          </w:p>
        </w:tc>
        <w:tc>
          <w:tcPr>
            <w:tcW w:w="3757" w:type="dxa"/>
            <w:tcBorders>
              <w:top w:val="single" w:color="auto" w:sz="4" w:space="0"/>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r>
              <w:rPr>
                <w:rFonts w:hint="eastAsia" w:ascii="仿宋" w:hAnsi="仿宋" w:eastAsia="仿宋"/>
                <w:szCs w:val="21"/>
              </w:rPr>
              <w:t>3  ……</w:t>
            </w:r>
          </w:p>
        </w:tc>
        <w:tc>
          <w:tcPr>
            <w:tcW w:w="2606" w:type="dxa"/>
            <w:tcBorders>
              <w:left w:val="single" w:color="auto" w:sz="4" w:space="0"/>
              <w:right w:val="single" w:color="auto" w:sz="4" w:space="0"/>
            </w:tcBorders>
          </w:tcPr>
          <w:p>
            <w:pPr>
              <w:spacing w:line="340" w:lineRule="exact"/>
              <w:ind w:firstLine="525"/>
              <w:rPr>
                <w:rFonts w:ascii="仿宋" w:hAnsi="仿宋" w:eastAsia="仿宋"/>
                <w:szCs w:val="21"/>
              </w:rPr>
            </w:pPr>
            <w:r>
              <w:rPr>
                <w:rFonts w:hint="eastAsia" w:ascii="仿宋" w:hAnsi="仿宋" w:eastAsia="仿宋"/>
                <w:szCs w:val="21"/>
              </w:rPr>
              <w:t>3  ……</w:t>
            </w:r>
          </w:p>
        </w:tc>
        <w:tc>
          <w:tcPr>
            <w:tcW w:w="2693" w:type="dxa"/>
            <w:tcBorders>
              <w:left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91" w:type="dxa"/>
            <w:vMerge w:val="continue"/>
            <w:tcBorders>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p>
        </w:tc>
        <w:tc>
          <w:tcPr>
            <w:tcW w:w="3757" w:type="dxa"/>
            <w:tcBorders>
              <w:top w:val="single" w:color="auto" w:sz="4" w:space="0"/>
              <w:left w:val="single" w:color="auto" w:sz="4" w:space="0"/>
              <w:bottom w:val="single" w:color="auto" w:sz="4" w:space="0"/>
              <w:right w:val="single" w:color="auto" w:sz="4" w:space="0"/>
            </w:tcBorders>
            <w:noWrap/>
          </w:tcPr>
          <w:p>
            <w:pPr>
              <w:spacing w:line="340" w:lineRule="exact"/>
              <w:ind w:firstLine="525"/>
              <w:rPr>
                <w:rFonts w:ascii="仿宋" w:hAnsi="仿宋" w:eastAsia="仿宋"/>
                <w:szCs w:val="21"/>
              </w:rPr>
            </w:pPr>
            <w:r>
              <w:rPr>
                <w:rFonts w:hint="eastAsia" w:ascii="仿宋" w:hAnsi="仿宋" w:eastAsia="仿宋"/>
                <w:szCs w:val="21"/>
              </w:rPr>
              <w:t>……</w:t>
            </w:r>
          </w:p>
        </w:tc>
        <w:tc>
          <w:tcPr>
            <w:tcW w:w="2606" w:type="dxa"/>
            <w:tcBorders>
              <w:left w:val="single" w:color="auto" w:sz="4" w:space="0"/>
              <w:bottom w:val="single" w:color="auto" w:sz="4" w:space="0"/>
              <w:right w:val="single" w:color="auto" w:sz="4" w:space="0"/>
            </w:tcBorders>
          </w:tcPr>
          <w:p>
            <w:pPr>
              <w:spacing w:line="300" w:lineRule="exact"/>
              <w:ind w:firstLine="525"/>
              <w:rPr>
                <w:rFonts w:ascii="仿宋" w:hAnsi="仿宋" w:eastAsia="仿宋"/>
                <w:szCs w:val="21"/>
              </w:rPr>
            </w:pPr>
            <w:r>
              <w:rPr>
                <w:rFonts w:hint="eastAsia" w:ascii="仿宋" w:hAnsi="仿宋" w:eastAsia="仿宋"/>
                <w:szCs w:val="21"/>
              </w:rPr>
              <w:t>……</w:t>
            </w:r>
          </w:p>
        </w:tc>
        <w:tc>
          <w:tcPr>
            <w:tcW w:w="2693" w:type="dxa"/>
            <w:tcBorders>
              <w:left w:val="single" w:color="auto" w:sz="4" w:space="0"/>
              <w:bottom w:val="single" w:color="auto" w:sz="4" w:space="0"/>
              <w:right w:val="single" w:color="auto" w:sz="4" w:space="0"/>
            </w:tcBorders>
          </w:tcPr>
          <w:p>
            <w:pPr>
              <w:spacing w:line="300" w:lineRule="exact"/>
              <w:rPr>
                <w:rFonts w:ascii="仿宋" w:hAnsi="仿宋" w:eastAsia="仿宋"/>
                <w:szCs w:val="21"/>
              </w:rPr>
            </w:pPr>
            <w:r>
              <w:rPr>
                <w:rFonts w:hint="eastAsia" w:ascii="仿宋" w:hAnsi="仿宋" w:eastAsia="仿宋"/>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747" w:type="dxa"/>
            <w:gridSpan w:val="4"/>
            <w:tcBorders>
              <w:top w:val="single" w:color="auto" w:sz="4" w:space="0"/>
              <w:left w:val="single" w:color="auto" w:sz="4" w:space="0"/>
              <w:bottom w:val="single" w:color="auto" w:sz="4" w:space="0"/>
              <w:right w:val="single" w:color="auto" w:sz="4" w:space="0"/>
            </w:tcBorders>
            <w:noWrap/>
          </w:tcPr>
          <w:p>
            <w:pPr>
              <w:spacing w:line="340" w:lineRule="exact"/>
              <w:rPr>
                <w:rFonts w:ascii="仿宋" w:hAnsi="仿宋" w:eastAsia="仿宋"/>
                <w:szCs w:val="21"/>
              </w:rPr>
            </w:pPr>
            <w:r>
              <w:rPr>
                <w:rFonts w:hint="eastAsia" w:ascii="仿宋" w:hAnsi="仿宋" w:eastAsia="仿宋"/>
                <w:szCs w:val="21"/>
                <w:u w:val="single"/>
              </w:rPr>
              <w:t>　　</w:t>
            </w:r>
            <w:r>
              <w:rPr>
                <w:rFonts w:hint="eastAsia" w:ascii="仿宋" w:hAnsi="仿宋" w:eastAsia="仿宋"/>
                <w:szCs w:val="21"/>
              </w:rPr>
              <w:t>分标（此处有分标时填写具体分标号，无分标时填写“无”）</w:t>
            </w:r>
          </w:p>
        </w:tc>
      </w:tr>
    </w:tbl>
    <w:p>
      <w:pPr>
        <w:spacing w:line="400" w:lineRule="exact"/>
        <w:ind w:firstLine="600"/>
        <w:rPr>
          <w:rFonts w:ascii="仿宋" w:hAnsi="仿宋" w:eastAsia="仿宋" w:cs="仿宋_GB2312"/>
          <w:kern w:val="0"/>
          <w:sz w:val="24"/>
        </w:rPr>
      </w:pPr>
    </w:p>
    <w:p>
      <w:pPr>
        <w:ind w:firstLine="550"/>
        <w:rPr>
          <w:rFonts w:ascii="仿宋" w:hAnsi="仿宋" w:eastAsia="仿宋" w:cs="仿宋_GB2312"/>
          <w:kern w:val="0"/>
          <w:sz w:val="22"/>
        </w:rPr>
      </w:pPr>
      <w:r>
        <w:rPr>
          <w:rFonts w:hint="eastAsia" w:ascii="仿宋" w:hAnsi="仿宋" w:eastAsia="仿宋" w:cs="仿宋_GB2312"/>
          <w:kern w:val="0"/>
          <w:sz w:val="22"/>
        </w:rPr>
        <w:t>注：</w:t>
      </w:r>
    </w:p>
    <w:p>
      <w:pPr>
        <w:ind w:firstLine="550"/>
        <w:rPr>
          <w:rFonts w:ascii="仿宋" w:hAnsi="仿宋" w:eastAsia="仿宋" w:cs="仿宋_GB2312"/>
          <w:kern w:val="0"/>
          <w:sz w:val="22"/>
        </w:rPr>
      </w:pPr>
      <w:r>
        <w:rPr>
          <w:rFonts w:hint="eastAsia" w:ascii="仿宋" w:hAnsi="仿宋" w:eastAsia="仿宋" w:cs="仿宋_GB2312"/>
          <w:kern w:val="0"/>
          <w:sz w:val="22"/>
        </w:rPr>
        <w:t>1.说明：应对照磋商文件“第二章 采购需求”中的商务条款逐条作出明确响应，并作出偏离说明。</w:t>
      </w:r>
    </w:p>
    <w:p>
      <w:pPr>
        <w:ind w:firstLine="550"/>
        <w:rPr>
          <w:rFonts w:ascii="仿宋" w:hAnsi="仿宋" w:eastAsia="仿宋" w:cs="仿宋_GB2312"/>
          <w:kern w:val="0"/>
          <w:sz w:val="22"/>
        </w:rPr>
      </w:pPr>
      <w:r>
        <w:rPr>
          <w:rFonts w:hint="eastAsia" w:ascii="仿宋" w:hAnsi="仿宋" w:eastAsia="仿宋" w:cs="仿宋_GB2312"/>
          <w:kern w:val="0"/>
          <w:sz w:val="22"/>
        </w:rPr>
        <w:t>2.供应商应根据自身的承诺，对照磋商文件要求，在“偏离说明”中注明“正偏离”、“负偏离”或者“无偏离”。既不属于“正偏离”也不属于“负偏离”即为“无偏离”。当响应文件的商务内容低于竞争性磋商采购文件要求时，竞标人应当如实写明“负偏离”，否则视为虚假应标</w:t>
      </w:r>
    </w:p>
    <w:p>
      <w:pPr>
        <w:ind w:firstLine="550"/>
        <w:rPr>
          <w:rFonts w:ascii="仿宋" w:hAnsi="仿宋" w:eastAsia="仿宋" w:cs="仿宋_GB2312"/>
          <w:kern w:val="0"/>
          <w:sz w:val="22"/>
        </w:rPr>
      </w:pPr>
      <w:r>
        <w:rPr>
          <w:rFonts w:hint="eastAsia" w:ascii="仿宋" w:hAnsi="仿宋" w:eastAsia="仿宋" w:cs="仿宋_GB2312"/>
          <w:kern w:val="0"/>
          <w:sz w:val="22"/>
        </w:rPr>
        <w:t>3.表格内容均需按要求填写，不得留空，否则按竞标无效处理。</w:t>
      </w:r>
    </w:p>
    <w:p>
      <w:pPr>
        <w:ind w:firstLine="550"/>
        <w:rPr>
          <w:rFonts w:ascii="仿宋" w:hAnsi="仿宋" w:eastAsia="仿宋" w:cs="仿宋_GB2312"/>
          <w:kern w:val="0"/>
          <w:sz w:val="22"/>
          <w:szCs w:val="21"/>
        </w:rPr>
      </w:pPr>
      <w:r>
        <w:rPr>
          <w:rFonts w:hint="eastAsia" w:ascii="仿宋" w:hAnsi="仿宋" w:eastAsia="仿宋" w:cs="仿宋_GB2312"/>
          <w:kern w:val="0"/>
          <w:sz w:val="22"/>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pPr>
        <w:spacing w:line="360" w:lineRule="auto"/>
        <w:ind w:firstLine="3840" w:firstLineChars="1600"/>
        <w:rPr>
          <w:rFonts w:ascii="仿宋" w:hAnsi="仿宋" w:eastAsia="仿宋" w:cs="仿宋_GB2312"/>
          <w:kern w:val="0"/>
          <w:sz w:val="24"/>
        </w:rPr>
      </w:pPr>
    </w:p>
    <w:p>
      <w:pPr>
        <w:spacing w:line="360" w:lineRule="auto"/>
        <w:ind w:firstLine="3840" w:firstLineChars="1600"/>
        <w:rPr>
          <w:rFonts w:ascii="仿宋" w:hAnsi="仿宋" w:eastAsia="仿宋" w:cs="仿宋_GB2312"/>
          <w:sz w:val="24"/>
        </w:rPr>
      </w:pPr>
      <w:r>
        <w:rPr>
          <w:rFonts w:hint="eastAsia" w:ascii="仿宋" w:hAnsi="仿宋" w:eastAsia="仿宋" w:cs="仿宋_GB2312"/>
          <w:kern w:val="0"/>
          <w:sz w:val="24"/>
        </w:rPr>
        <w:t>供应商名称（电子签章）：</w:t>
      </w:r>
    </w:p>
    <w:p>
      <w:pPr>
        <w:spacing w:line="360" w:lineRule="auto"/>
        <w:ind w:firstLine="600"/>
        <w:jc w:val="center"/>
        <w:rPr>
          <w:rFonts w:ascii="仿宋" w:hAnsi="仿宋" w:eastAsia="仿宋" w:cs="仿宋_GB2312"/>
          <w:b/>
          <w:sz w:val="24"/>
        </w:rPr>
      </w:pPr>
      <w:r>
        <w:rPr>
          <w:rFonts w:hint="eastAsia" w:ascii="仿宋" w:hAnsi="仿宋" w:eastAsia="仿宋" w:cs="仿宋_GB2312"/>
          <w:kern w:val="0"/>
          <w:sz w:val="24"/>
          <w:lang w:val="zh-CN"/>
        </w:rPr>
        <w:t xml:space="preserve">                                                   日期：  年  月   日</w:t>
      </w: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p>
    <w:p>
      <w:pPr>
        <w:spacing w:line="520" w:lineRule="exact"/>
        <w:ind w:firstLine="753"/>
        <w:jc w:val="left"/>
        <w:rPr>
          <w:rFonts w:ascii="仿宋" w:hAnsi="仿宋" w:eastAsia="仿宋" w:cs="仿宋_GB2312"/>
          <w:b/>
          <w:sz w:val="30"/>
          <w:szCs w:val="30"/>
        </w:rPr>
      </w:pPr>
      <w:r>
        <w:rPr>
          <w:rFonts w:hint="eastAsia" w:ascii="仿宋" w:hAnsi="仿宋" w:eastAsia="仿宋" w:cs="仿宋_GB2312"/>
          <w:b/>
          <w:sz w:val="30"/>
          <w:szCs w:val="30"/>
        </w:rPr>
        <w:t>五、农民工工资保障金的交纳与使用承诺书（格式）</w:t>
      </w:r>
    </w:p>
    <w:p>
      <w:pPr>
        <w:snapToGrid w:val="0"/>
        <w:spacing w:line="360" w:lineRule="auto"/>
        <w:ind w:firstLine="600" w:firstLineChars="200"/>
        <w:rPr>
          <w:rFonts w:ascii="仿宋" w:hAnsi="仿宋" w:eastAsia="仿宋" w:cs="宋体"/>
          <w:bCs/>
          <w:sz w:val="30"/>
          <w:szCs w:val="30"/>
        </w:rPr>
      </w:pPr>
    </w:p>
    <w:p>
      <w:pPr>
        <w:snapToGrid w:val="0"/>
        <w:spacing w:line="360" w:lineRule="auto"/>
        <w:ind w:firstLine="600" w:firstLineChars="200"/>
        <w:rPr>
          <w:rFonts w:ascii="仿宋" w:hAnsi="仿宋" w:eastAsia="仿宋" w:cs="宋体"/>
          <w:bCs/>
          <w:sz w:val="30"/>
          <w:szCs w:val="30"/>
        </w:rPr>
      </w:pPr>
    </w:p>
    <w:p>
      <w:pPr>
        <w:snapToGrid w:val="0"/>
        <w:spacing w:line="360" w:lineRule="auto"/>
        <w:ind w:firstLine="480" w:firstLineChars="200"/>
        <w:rPr>
          <w:rFonts w:ascii="仿宋" w:hAnsi="仿宋" w:eastAsia="仿宋" w:cs="宋体"/>
          <w:bCs/>
          <w:sz w:val="24"/>
        </w:rPr>
      </w:pPr>
      <w:r>
        <w:rPr>
          <w:rFonts w:hint="eastAsia" w:ascii="仿宋" w:hAnsi="仿宋" w:eastAsia="仿宋" w:cs="宋体"/>
          <w:bCs/>
          <w:sz w:val="24"/>
        </w:rPr>
        <w:t>致：（采购人名称）</w:t>
      </w:r>
    </w:p>
    <w:p>
      <w:pPr>
        <w:snapToGrid w:val="0"/>
        <w:spacing w:line="360" w:lineRule="auto"/>
        <w:ind w:firstLine="480" w:firstLineChars="200"/>
        <w:rPr>
          <w:rFonts w:ascii="仿宋" w:hAnsi="仿宋" w:eastAsia="仿宋" w:cs="宋体"/>
          <w:bCs/>
          <w:sz w:val="24"/>
        </w:rPr>
      </w:pPr>
      <w:r>
        <w:rPr>
          <w:rFonts w:hint="eastAsia" w:ascii="仿宋" w:hAnsi="仿宋" w:eastAsia="仿宋" w:cs="宋体"/>
          <w:bCs/>
          <w:sz w:val="24"/>
        </w:rPr>
        <w:t>根据广西壮族自治区劳动和社会保障厅、广西壮族自治区建设厅桂劳社发〔2009〕50 号规定，</w:t>
      </w:r>
    </w:p>
    <w:p>
      <w:pPr>
        <w:snapToGrid w:val="0"/>
        <w:spacing w:line="360" w:lineRule="auto"/>
        <w:ind w:firstLine="480" w:firstLineChars="200"/>
        <w:rPr>
          <w:rFonts w:ascii="仿宋" w:hAnsi="仿宋" w:eastAsia="仿宋" w:cs="宋体"/>
          <w:bCs/>
          <w:sz w:val="24"/>
        </w:rPr>
      </w:pPr>
      <w:r>
        <w:rPr>
          <w:rFonts w:hint="eastAsia" w:ascii="仿宋" w:hAnsi="仿宋" w:eastAsia="仿宋" w:cs="宋体"/>
          <w:bCs/>
          <w:sz w:val="24"/>
        </w:rPr>
        <w:t>我方在此向采购人承诺：</w:t>
      </w:r>
    </w:p>
    <w:p>
      <w:pPr>
        <w:snapToGrid w:val="0"/>
        <w:spacing w:line="360" w:lineRule="auto"/>
        <w:ind w:firstLine="480" w:firstLineChars="200"/>
        <w:rPr>
          <w:rFonts w:ascii="仿宋" w:hAnsi="仿宋" w:eastAsia="仿宋" w:cs="宋体"/>
          <w:bCs/>
          <w:sz w:val="24"/>
        </w:rPr>
      </w:pPr>
      <w:r>
        <w:rPr>
          <w:rFonts w:hint="eastAsia" w:ascii="仿宋" w:hAnsi="仿宋" w:eastAsia="仿宋" w:cs="宋体"/>
          <w:bCs/>
          <w:sz w:val="24"/>
        </w:rPr>
        <w:t>1．我方参与磋商的 (工程名称) 项目，一旦成交，我方保证在收到成交通知书后7个工作日内，足额将农民工工资保障金转入当地建设行政管理部门指定的账户，作为本项目农民工工资保障金。</w:t>
      </w:r>
    </w:p>
    <w:p>
      <w:pPr>
        <w:snapToGrid w:val="0"/>
        <w:spacing w:line="360" w:lineRule="auto"/>
        <w:ind w:firstLine="480" w:firstLineChars="200"/>
        <w:rPr>
          <w:rFonts w:ascii="仿宋" w:hAnsi="仿宋" w:eastAsia="仿宋" w:cs="宋体"/>
          <w:bCs/>
          <w:sz w:val="24"/>
        </w:rPr>
      </w:pPr>
      <w:r>
        <w:rPr>
          <w:rFonts w:hint="eastAsia" w:ascii="仿宋" w:hAnsi="仿宋" w:eastAsia="仿宋" w:cs="宋体"/>
          <w:bCs/>
          <w:sz w:val="24"/>
        </w:rPr>
        <w:t>2．如我方在承包的 (工程名称) 项目中出现拖欠农民工和工人工资情况的，当地建设行政管理部门从其农民工工资保障金中先予划支。</w:t>
      </w:r>
    </w:p>
    <w:p>
      <w:pPr>
        <w:snapToGrid w:val="0"/>
        <w:spacing w:line="360" w:lineRule="auto"/>
        <w:ind w:firstLine="480" w:firstLineChars="200"/>
        <w:rPr>
          <w:rFonts w:ascii="仿宋" w:hAnsi="仿宋" w:eastAsia="仿宋" w:cs="宋体"/>
          <w:bCs/>
          <w:sz w:val="24"/>
        </w:rPr>
      </w:pPr>
      <w:r>
        <w:rPr>
          <w:rFonts w:hint="eastAsia" w:ascii="仿宋" w:hAnsi="仿宋" w:eastAsia="仿宋" w:cs="宋体"/>
          <w:bCs/>
          <w:sz w:val="24"/>
        </w:rPr>
        <w:t>3．如我方在成交后不按时、足额存入农民工工资保障金的，将被取消成交资格。</w:t>
      </w:r>
    </w:p>
    <w:p>
      <w:pPr>
        <w:snapToGrid w:val="0"/>
        <w:spacing w:line="360" w:lineRule="auto"/>
        <w:ind w:firstLine="2880" w:firstLineChars="1200"/>
        <w:rPr>
          <w:rFonts w:ascii="仿宋" w:hAnsi="仿宋" w:eastAsia="仿宋" w:cs="仿宋_GB2312"/>
          <w:bCs/>
          <w:sz w:val="24"/>
        </w:rPr>
      </w:pPr>
    </w:p>
    <w:p>
      <w:pPr>
        <w:snapToGrid w:val="0"/>
        <w:spacing w:line="360" w:lineRule="auto"/>
        <w:ind w:firstLine="2880" w:firstLineChars="1200"/>
        <w:rPr>
          <w:rFonts w:ascii="仿宋" w:hAnsi="仿宋" w:eastAsia="仿宋" w:cs="仿宋_GB2312"/>
          <w:bCs/>
          <w:sz w:val="24"/>
        </w:rPr>
      </w:pPr>
    </w:p>
    <w:p>
      <w:pPr>
        <w:spacing w:line="360" w:lineRule="auto"/>
        <w:ind w:firstLine="3840" w:firstLineChars="1600"/>
        <w:rPr>
          <w:rFonts w:ascii="仿宋" w:hAnsi="仿宋" w:eastAsia="仿宋" w:cs="仿宋_GB2312"/>
          <w:sz w:val="24"/>
        </w:rPr>
      </w:pPr>
      <w:r>
        <w:rPr>
          <w:rFonts w:hint="eastAsia" w:ascii="仿宋" w:hAnsi="仿宋" w:eastAsia="仿宋" w:cs="仿宋_GB2312"/>
          <w:kern w:val="0"/>
          <w:sz w:val="24"/>
        </w:rPr>
        <w:t>供应商名称（电子签章）：</w:t>
      </w:r>
    </w:p>
    <w:p>
      <w:pPr>
        <w:snapToGrid w:val="0"/>
        <w:spacing w:line="360" w:lineRule="auto"/>
        <w:ind w:firstLine="3120" w:firstLineChars="1300"/>
        <w:rPr>
          <w:rFonts w:ascii="仿宋" w:hAnsi="仿宋" w:eastAsia="仿宋" w:cs="仿宋_GB2312"/>
          <w:bCs/>
          <w:sz w:val="24"/>
        </w:rPr>
      </w:pPr>
      <w:r>
        <w:rPr>
          <w:rFonts w:hint="eastAsia" w:ascii="仿宋" w:hAnsi="仿宋" w:eastAsia="仿宋" w:cs="仿宋_GB2312"/>
          <w:bCs/>
          <w:sz w:val="24"/>
        </w:rPr>
        <w:t>日 期： 年 月 日</w:t>
      </w:r>
    </w:p>
    <w:p>
      <w:pPr>
        <w:widowControl/>
        <w:jc w:val="left"/>
        <w:rPr>
          <w:rFonts w:ascii="仿宋" w:hAnsi="仿宋" w:eastAsia="仿宋" w:cs="仿宋_GB2312"/>
          <w:bCs/>
          <w:sz w:val="24"/>
        </w:rPr>
      </w:pPr>
      <w:r>
        <w:rPr>
          <w:rFonts w:ascii="仿宋" w:hAnsi="仿宋" w:eastAsia="仿宋" w:cs="仿宋_GB2312"/>
          <w:bCs/>
          <w:sz w:val="24"/>
        </w:rPr>
        <w:br w:type="page"/>
      </w: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六、企 业 概 况 表</w:t>
      </w:r>
    </w:p>
    <w:tbl>
      <w:tblPr>
        <w:tblStyle w:val="36"/>
        <w:tblW w:w="0" w:type="auto"/>
        <w:jc w:val="center"/>
        <w:tblLayout w:type="fixed"/>
        <w:tblCellMar>
          <w:top w:w="0" w:type="dxa"/>
          <w:left w:w="0" w:type="dxa"/>
          <w:bottom w:w="0" w:type="dxa"/>
          <w:right w:w="0" w:type="dxa"/>
        </w:tblCellMar>
      </w:tblPr>
      <w:tblGrid>
        <w:gridCol w:w="2008"/>
        <w:gridCol w:w="1318"/>
        <w:gridCol w:w="1382"/>
        <w:gridCol w:w="1400"/>
        <w:gridCol w:w="1513"/>
        <w:gridCol w:w="1187"/>
      </w:tblGrid>
      <w:tr>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rPr>
                <w:rFonts w:ascii="仿宋" w:hAnsi="仿宋" w:eastAsia="仿宋"/>
              </w:rPr>
            </w:pPr>
            <w:r>
              <w:rPr>
                <w:rFonts w:hint="eastAsia" w:ascii="仿宋" w:hAnsi="仿宋" w:eastAsia="仿宋"/>
              </w:rPr>
              <w:t>企业注册名称</w:t>
            </w:r>
          </w:p>
        </w:tc>
        <w:tc>
          <w:tcPr>
            <w:tcW w:w="4100"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rPr>
                <w:rFonts w:ascii="仿宋" w:hAnsi="仿宋" w:eastAsia="仿宋"/>
              </w:rPr>
            </w:pPr>
          </w:p>
        </w:tc>
        <w:tc>
          <w:tcPr>
            <w:tcW w:w="15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ind w:left="72"/>
              <w:rPr>
                <w:rFonts w:ascii="仿宋" w:hAnsi="仿宋" w:eastAsia="仿宋"/>
              </w:rPr>
            </w:pPr>
            <w:r>
              <w:rPr>
                <w:rFonts w:hint="eastAsia" w:ascii="仿宋" w:hAnsi="仿宋" w:eastAsia="仿宋"/>
              </w:rPr>
              <w:t>建立日期</w:t>
            </w:r>
          </w:p>
        </w:tc>
        <w:tc>
          <w:tcPr>
            <w:tcW w:w="11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ind w:firstLine="525"/>
              <w:jc w:val="center"/>
              <w:rPr>
                <w:rFonts w:ascii="仿宋" w:hAnsi="仿宋" w:eastAsia="仿宋"/>
              </w:rPr>
            </w:pPr>
          </w:p>
        </w:tc>
      </w:tr>
      <w:tr>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rPr>
                <w:rFonts w:ascii="仿宋" w:hAnsi="仿宋" w:eastAsia="仿宋"/>
              </w:rPr>
            </w:pPr>
            <w:r>
              <w:rPr>
                <w:rFonts w:hint="eastAsia" w:ascii="仿宋" w:hAnsi="仿宋" w:eastAsia="仿宋"/>
              </w:rPr>
              <w:t>企业法人代表</w:t>
            </w:r>
          </w:p>
        </w:tc>
        <w:tc>
          <w:tcPr>
            <w:tcW w:w="13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500" w:lineRule="exact"/>
              <w:ind w:firstLine="525"/>
              <w:rPr>
                <w:rFonts w:ascii="仿宋" w:hAnsi="仿宋" w:eastAsia="仿宋"/>
              </w:rPr>
            </w:pPr>
          </w:p>
        </w:tc>
        <w:tc>
          <w:tcPr>
            <w:tcW w:w="13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rPr>
                <w:rFonts w:ascii="仿宋" w:hAnsi="仿宋" w:eastAsia="仿宋"/>
              </w:rPr>
            </w:pPr>
            <w:r>
              <w:rPr>
                <w:rFonts w:hint="eastAsia" w:ascii="仿宋" w:hAnsi="仿宋" w:eastAsia="仿宋"/>
              </w:rPr>
              <w:t>职    称</w:t>
            </w:r>
          </w:p>
        </w:tc>
        <w:tc>
          <w:tcPr>
            <w:tcW w:w="14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ind w:firstLine="525"/>
              <w:jc w:val="center"/>
              <w:rPr>
                <w:rFonts w:ascii="仿宋" w:hAnsi="仿宋" w:eastAsia="仿宋"/>
              </w:rPr>
            </w:pPr>
          </w:p>
        </w:tc>
        <w:tc>
          <w:tcPr>
            <w:tcW w:w="15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ind w:left="72"/>
              <w:rPr>
                <w:rFonts w:ascii="仿宋" w:hAnsi="仿宋" w:eastAsia="仿宋"/>
              </w:rPr>
            </w:pPr>
            <w:r>
              <w:rPr>
                <w:rFonts w:hint="eastAsia" w:ascii="仿宋" w:hAnsi="仿宋" w:eastAsia="仿宋"/>
              </w:rPr>
              <w:t>企业性质</w:t>
            </w:r>
          </w:p>
        </w:tc>
        <w:tc>
          <w:tcPr>
            <w:tcW w:w="11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ind w:firstLine="525"/>
              <w:jc w:val="center"/>
              <w:rPr>
                <w:rFonts w:ascii="仿宋" w:hAnsi="仿宋" w:eastAsia="仿宋"/>
              </w:rPr>
            </w:pPr>
          </w:p>
        </w:tc>
      </w:tr>
      <w:tr>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rPr>
                <w:rFonts w:ascii="仿宋" w:hAnsi="仿宋" w:eastAsia="仿宋"/>
              </w:rPr>
            </w:pPr>
            <w:r>
              <w:rPr>
                <w:rFonts w:hint="eastAsia" w:ascii="仿宋" w:hAnsi="仿宋" w:eastAsia="仿宋"/>
              </w:rPr>
              <w:t>企业资质等级</w:t>
            </w:r>
          </w:p>
        </w:tc>
        <w:tc>
          <w:tcPr>
            <w:tcW w:w="13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500" w:lineRule="exact"/>
              <w:ind w:firstLine="525"/>
              <w:rPr>
                <w:rFonts w:ascii="仿宋" w:hAnsi="仿宋" w:eastAsia="仿宋"/>
              </w:rPr>
            </w:pPr>
          </w:p>
        </w:tc>
        <w:tc>
          <w:tcPr>
            <w:tcW w:w="13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ind w:firstLine="525"/>
              <w:jc w:val="center"/>
              <w:rPr>
                <w:rFonts w:ascii="仿宋" w:hAnsi="仿宋" w:eastAsia="仿宋"/>
              </w:rPr>
            </w:pPr>
            <w:r>
              <w:rPr>
                <w:rFonts w:hint="eastAsia" w:ascii="仿宋" w:hAnsi="仿宋" w:eastAsia="仿宋"/>
              </w:rPr>
              <w:t>经营方式</w:t>
            </w:r>
          </w:p>
        </w:tc>
        <w:tc>
          <w:tcPr>
            <w:tcW w:w="4100"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ind w:firstLine="525"/>
              <w:jc w:val="center"/>
              <w:rPr>
                <w:rFonts w:ascii="仿宋" w:hAnsi="仿宋" w:eastAsia="仿宋"/>
              </w:rPr>
            </w:pPr>
          </w:p>
        </w:tc>
      </w:tr>
      <w:tr>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rPr>
                <w:rFonts w:ascii="仿宋" w:hAnsi="仿宋" w:eastAsia="仿宋"/>
              </w:rPr>
            </w:pPr>
            <w:r>
              <w:rPr>
                <w:rFonts w:hint="eastAsia" w:ascii="仿宋" w:hAnsi="仿宋" w:eastAsia="仿宋"/>
              </w:rPr>
              <w:t>上级主管部门</w:t>
            </w:r>
          </w:p>
        </w:tc>
        <w:tc>
          <w:tcPr>
            <w:tcW w:w="680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ind w:firstLine="525"/>
              <w:jc w:val="center"/>
              <w:rPr>
                <w:rFonts w:ascii="仿宋" w:hAnsi="仿宋" w:eastAsia="仿宋"/>
              </w:rPr>
            </w:pPr>
          </w:p>
        </w:tc>
      </w:tr>
      <w:tr>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rPr>
                <w:rFonts w:ascii="仿宋" w:hAnsi="仿宋" w:eastAsia="仿宋"/>
              </w:rPr>
            </w:pPr>
            <w:r>
              <w:rPr>
                <w:rFonts w:hint="eastAsia" w:ascii="仿宋" w:hAnsi="仿宋" w:eastAsia="仿宋"/>
              </w:rPr>
              <w:t>批准成立机构</w:t>
            </w:r>
          </w:p>
        </w:tc>
        <w:tc>
          <w:tcPr>
            <w:tcW w:w="680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500" w:lineRule="exact"/>
              <w:ind w:firstLine="525"/>
              <w:rPr>
                <w:rFonts w:ascii="仿宋" w:hAnsi="仿宋" w:eastAsia="仿宋"/>
              </w:rPr>
            </w:pPr>
          </w:p>
        </w:tc>
      </w:tr>
      <w:tr>
        <w:tblPrEx>
          <w:tblCellMar>
            <w:top w:w="0" w:type="dxa"/>
            <w:left w:w="0" w:type="dxa"/>
            <w:bottom w:w="0" w:type="dxa"/>
            <w:right w:w="0" w:type="dxa"/>
          </w:tblCellMar>
        </w:tblPrEx>
        <w:trPr>
          <w:trHeight w:val="1334" w:hRule="atLeast"/>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rPr>
                <w:rFonts w:ascii="仿宋" w:hAnsi="仿宋" w:eastAsia="仿宋"/>
              </w:rPr>
            </w:pPr>
            <w:r>
              <w:rPr>
                <w:rFonts w:hint="eastAsia" w:ascii="仿宋" w:hAnsi="仿宋" w:eastAsia="仿宋"/>
              </w:rPr>
              <w:t>经营范围</w:t>
            </w:r>
          </w:p>
        </w:tc>
        <w:tc>
          <w:tcPr>
            <w:tcW w:w="680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500" w:lineRule="exact"/>
              <w:ind w:firstLine="525"/>
              <w:rPr>
                <w:rFonts w:ascii="仿宋" w:hAnsi="仿宋" w:eastAsia="仿宋"/>
              </w:rPr>
            </w:pPr>
          </w:p>
        </w:tc>
      </w:tr>
      <w:tr>
        <w:tblPrEx>
          <w:tblCellMar>
            <w:top w:w="0" w:type="dxa"/>
            <w:left w:w="0" w:type="dxa"/>
            <w:bottom w:w="0" w:type="dxa"/>
            <w:right w:w="0" w:type="dxa"/>
          </w:tblCellMar>
        </w:tblPrEx>
        <w:trPr>
          <w:trHeight w:val="5620" w:hRule="atLeast"/>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500" w:lineRule="exact"/>
              <w:rPr>
                <w:rFonts w:ascii="仿宋" w:hAnsi="仿宋" w:eastAsia="仿宋"/>
              </w:rPr>
            </w:pPr>
            <w:r>
              <w:rPr>
                <w:rFonts w:hint="eastAsia" w:ascii="仿宋" w:hAnsi="仿宋" w:eastAsia="仿宋"/>
              </w:rPr>
              <w:t>企业简介</w:t>
            </w:r>
          </w:p>
        </w:tc>
        <w:tc>
          <w:tcPr>
            <w:tcW w:w="680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500" w:lineRule="exact"/>
              <w:ind w:firstLine="525"/>
              <w:rPr>
                <w:rFonts w:ascii="仿宋" w:hAnsi="仿宋" w:eastAsia="仿宋"/>
              </w:rPr>
            </w:pPr>
          </w:p>
        </w:tc>
      </w:tr>
    </w:tbl>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left="4335" w:leftChars="1950" w:hanging="240" w:hangingChars="100"/>
        <w:rPr>
          <w:rFonts w:ascii="仿宋" w:hAnsi="仿宋" w:eastAsia="仿宋" w:cs="仿宋_GB2312"/>
          <w:kern w:val="0"/>
          <w:sz w:val="24"/>
        </w:rPr>
      </w:pPr>
      <w:r>
        <w:rPr>
          <w:rFonts w:hint="eastAsia" w:ascii="仿宋" w:hAnsi="仿宋" w:eastAsia="仿宋" w:cs="仿宋_GB2312"/>
          <w:kern w:val="0"/>
          <w:sz w:val="24"/>
        </w:rPr>
        <w:t>供应商名称（电子签章）：</w:t>
      </w:r>
    </w:p>
    <w:p>
      <w:pPr>
        <w:autoSpaceDE w:val="0"/>
        <w:autoSpaceDN w:val="0"/>
        <w:spacing w:line="360" w:lineRule="auto"/>
        <w:ind w:firstLine="6480" w:firstLineChars="2700"/>
        <w:rPr>
          <w:rFonts w:ascii="仿宋" w:hAnsi="仿宋" w:eastAsia="仿宋" w:cs="仿宋_GB2312"/>
          <w:b/>
          <w:bCs/>
          <w:sz w:val="24"/>
        </w:rPr>
      </w:pPr>
      <w:r>
        <w:rPr>
          <w:rFonts w:hint="eastAsia" w:ascii="仿宋" w:hAnsi="仿宋" w:eastAsia="仿宋" w:cs="仿宋_GB2312"/>
          <w:kern w:val="0"/>
          <w:sz w:val="24"/>
          <w:lang w:val="zh-CN"/>
        </w:rPr>
        <w:t>日期：  年  月   日</w:t>
      </w:r>
    </w:p>
    <w:p>
      <w:pPr>
        <w:widowControl/>
        <w:jc w:val="left"/>
        <w:rPr>
          <w:rFonts w:ascii="仿宋" w:hAnsi="仿宋" w:eastAsia="仿宋" w:cs="仿宋_GB2312"/>
          <w:b/>
          <w:sz w:val="30"/>
          <w:szCs w:val="30"/>
        </w:rPr>
      </w:pPr>
      <w:r>
        <w:rPr>
          <w:rFonts w:ascii="仿宋" w:hAnsi="仿宋" w:eastAsia="仿宋" w:cs="仿宋_GB2312"/>
          <w:b/>
          <w:sz w:val="30"/>
          <w:szCs w:val="30"/>
        </w:rPr>
        <w:br w:type="page"/>
      </w:r>
    </w:p>
    <w:p>
      <w:pPr>
        <w:snapToGrid w:val="0"/>
        <w:spacing w:beforeLines="50" w:after="50"/>
        <w:ind w:firstLine="602" w:firstLineChars="200"/>
        <w:rPr>
          <w:rFonts w:ascii="仿宋" w:hAnsi="仿宋" w:eastAsia="仿宋" w:cs="仿宋_GB2312"/>
          <w:b/>
          <w:sz w:val="30"/>
          <w:szCs w:val="30"/>
        </w:rPr>
      </w:pPr>
      <w:r>
        <w:rPr>
          <w:rFonts w:hint="eastAsia" w:ascii="仿宋" w:hAnsi="仿宋" w:eastAsia="仿宋" w:cs="仿宋_GB2312"/>
          <w:b/>
          <w:sz w:val="30"/>
          <w:szCs w:val="30"/>
        </w:rPr>
        <w:t>七、近三年来施工企业承建的项目竣工工程情况表</w:t>
      </w:r>
    </w:p>
    <w:p>
      <w:pPr>
        <w:snapToGrid w:val="0"/>
        <w:spacing w:beforeLines="50" w:after="50"/>
        <w:ind w:firstLine="602" w:firstLineChars="200"/>
        <w:rPr>
          <w:rFonts w:ascii="仿宋" w:hAnsi="仿宋" w:eastAsia="仿宋" w:cs="仿宋_GB2312"/>
          <w:b/>
          <w:sz w:val="30"/>
          <w:szCs w:val="30"/>
        </w:rPr>
      </w:pPr>
    </w:p>
    <w:tbl>
      <w:tblPr>
        <w:tblStyle w:val="36"/>
        <w:tblW w:w="0" w:type="auto"/>
        <w:jc w:val="center"/>
        <w:tblLayout w:type="fixed"/>
        <w:tblCellMar>
          <w:top w:w="0" w:type="dxa"/>
          <w:left w:w="0" w:type="dxa"/>
          <w:bottom w:w="0" w:type="dxa"/>
          <w:right w:w="0" w:type="dxa"/>
        </w:tblCellMar>
      </w:tblPr>
      <w:tblGrid>
        <w:gridCol w:w="1788"/>
        <w:gridCol w:w="1260"/>
        <w:gridCol w:w="1173"/>
        <w:gridCol w:w="1137"/>
        <w:gridCol w:w="1575"/>
        <w:gridCol w:w="1509"/>
        <w:gridCol w:w="1221"/>
      </w:tblGrid>
      <w:tr>
        <w:tblPrEx>
          <w:tblCellMar>
            <w:top w:w="0" w:type="dxa"/>
            <w:left w:w="0" w:type="dxa"/>
            <w:bottom w:w="0" w:type="dxa"/>
            <w:right w:w="0" w:type="dxa"/>
          </w:tblCellMar>
        </w:tblPrEx>
        <w:trPr>
          <w:trHeight w:val="623"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建设单位</w:t>
            </w: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项目名称</w:t>
            </w: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结构类型及跨度</w:t>
            </w: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建筑面积</w:t>
            </w: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开、竣工日期</w:t>
            </w: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合同价款</w:t>
            </w: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质量等级</w:t>
            </w: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800"/>
              <w:jc w:val="center"/>
              <w:rPr>
                <w:rFonts w:ascii="仿宋" w:hAnsi="仿宋" w:eastAsia="仿宋"/>
                <w:sz w:val="32"/>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800"/>
              <w:jc w:val="center"/>
              <w:rPr>
                <w:rFonts w:ascii="仿宋" w:hAnsi="仿宋" w:eastAsia="仿宋"/>
                <w:sz w:val="32"/>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800"/>
              <w:jc w:val="center"/>
              <w:rPr>
                <w:rFonts w:ascii="仿宋" w:hAnsi="仿宋" w:eastAsia="仿宋"/>
                <w:sz w:val="32"/>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800"/>
              <w:jc w:val="center"/>
              <w:rPr>
                <w:rFonts w:ascii="仿宋" w:hAnsi="仿宋" w:eastAsia="仿宋"/>
                <w:sz w:val="32"/>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800"/>
              <w:jc w:val="center"/>
              <w:rPr>
                <w:rFonts w:ascii="仿宋" w:hAnsi="仿宋" w:eastAsia="仿宋"/>
                <w:sz w:val="32"/>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800"/>
              <w:jc w:val="center"/>
              <w:rPr>
                <w:rFonts w:ascii="仿宋" w:hAnsi="仿宋" w:eastAsia="仿宋"/>
                <w:sz w:val="32"/>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800"/>
              <w:jc w:val="center"/>
              <w:rPr>
                <w:rFonts w:ascii="仿宋" w:hAnsi="仿宋" w:eastAsia="仿宋"/>
                <w:sz w:val="32"/>
              </w:rPr>
            </w:pPr>
          </w:p>
        </w:tc>
      </w:tr>
    </w:tbl>
    <w:p>
      <w:pPr>
        <w:ind w:firstLine="800"/>
        <w:jc w:val="center"/>
        <w:rPr>
          <w:rFonts w:ascii="仿宋" w:hAnsi="仿宋" w:eastAsia="仿宋"/>
          <w:sz w:val="32"/>
          <w:szCs w:val="20"/>
        </w:rPr>
      </w:pPr>
    </w:p>
    <w:p>
      <w:pPr>
        <w:ind w:firstLine="525"/>
        <w:rPr>
          <w:rFonts w:ascii="仿宋" w:hAnsi="仿宋" w:eastAsia="仿宋"/>
        </w:rPr>
      </w:pPr>
    </w:p>
    <w:p>
      <w:pPr>
        <w:autoSpaceDE w:val="0"/>
        <w:autoSpaceDN w:val="0"/>
        <w:spacing w:line="360" w:lineRule="auto"/>
        <w:ind w:left="4335" w:leftChars="1950" w:hanging="240" w:hangingChars="100"/>
        <w:rPr>
          <w:rFonts w:ascii="仿宋" w:hAnsi="仿宋" w:eastAsia="仿宋" w:cs="仿宋_GB2312"/>
          <w:kern w:val="0"/>
          <w:sz w:val="24"/>
        </w:rPr>
      </w:pPr>
      <w:r>
        <w:rPr>
          <w:rFonts w:hint="eastAsia" w:ascii="仿宋" w:hAnsi="仿宋" w:eastAsia="仿宋" w:cs="仿宋_GB2312"/>
          <w:kern w:val="0"/>
          <w:sz w:val="24"/>
        </w:rPr>
        <w:t>供应商名称（电子签章）：</w:t>
      </w:r>
    </w:p>
    <w:p>
      <w:pPr>
        <w:autoSpaceDE w:val="0"/>
        <w:autoSpaceDN w:val="0"/>
        <w:spacing w:line="360" w:lineRule="auto"/>
        <w:ind w:firstLine="6480" w:firstLineChars="2700"/>
        <w:rPr>
          <w:rFonts w:ascii="仿宋" w:hAnsi="仿宋" w:eastAsia="仿宋" w:cs="仿宋_GB2312"/>
          <w:kern w:val="0"/>
          <w:sz w:val="24"/>
          <w:lang w:val="zh-CN"/>
        </w:rPr>
      </w:pPr>
      <w:r>
        <w:rPr>
          <w:rFonts w:hint="eastAsia" w:ascii="仿宋" w:hAnsi="仿宋" w:eastAsia="仿宋" w:cs="仿宋_GB2312"/>
          <w:kern w:val="0"/>
          <w:sz w:val="24"/>
          <w:lang w:val="zh-CN"/>
        </w:rPr>
        <w:t>日期：  年  月   日</w:t>
      </w:r>
    </w:p>
    <w:p>
      <w:pPr>
        <w:ind w:firstLine="525"/>
        <w:rPr>
          <w:rFonts w:ascii="仿宋" w:hAnsi="仿宋" w:eastAsia="仿宋"/>
        </w:rPr>
      </w:pPr>
    </w:p>
    <w:p>
      <w:pPr>
        <w:widowControl/>
        <w:ind w:firstLine="800"/>
        <w:jc w:val="left"/>
        <w:rPr>
          <w:rFonts w:ascii="仿宋" w:hAnsi="仿宋" w:eastAsia="仿宋" w:cs="仿宋_GB2312"/>
          <w:sz w:val="32"/>
          <w:szCs w:val="32"/>
        </w:rPr>
        <w:sectPr>
          <w:pgSz w:w="11910" w:h="16840"/>
          <w:pgMar w:top="1134" w:right="1304" w:bottom="1077" w:left="1418" w:header="720" w:footer="720" w:gutter="0"/>
          <w:cols w:space="720" w:num="1"/>
        </w:sectPr>
      </w:pPr>
    </w:p>
    <w:p>
      <w:pPr>
        <w:snapToGrid w:val="0"/>
        <w:spacing w:line="360" w:lineRule="auto"/>
        <w:ind w:firstLine="602" w:firstLineChars="200"/>
        <w:rPr>
          <w:rFonts w:ascii="仿宋" w:hAnsi="仿宋" w:eastAsia="仿宋" w:cs="仿宋_GB2312"/>
          <w:sz w:val="32"/>
          <w:szCs w:val="32"/>
        </w:rPr>
      </w:pPr>
      <w:r>
        <w:rPr>
          <w:rFonts w:hint="eastAsia" w:ascii="仿宋" w:hAnsi="仿宋" w:eastAsia="仿宋" w:cs="仿宋_GB2312"/>
          <w:b/>
          <w:sz w:val="30"/>
          <w:szCs w:val="30"/>
        </w:rPr>
        <w:t>八、项目经理（或建造师）简历表</w:t>
      </w:r>
    </w:p>
    <w:tbl>
      <w:tblPr>
        <w:tblStyle w:val="36"/>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姓名</w:t>
            </w: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性别</w:t>
            </w:r>
          </w:p>
        </w:tc>
        <w:tc>
          <w:tcPr>
            <w:tcW w:w="15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年龄</w:t>
            </w: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职务</w:t>
            </w: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职称</w:t>
            </w:r>
          </w:p>
        </w:tc>
        <w:tc>
          <w:tcPr>
            <w:tcW w:w="15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学历</w:t>
            </w: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参加工作时间</w:t>
            </w: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资质等级</w:t>
            </w: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r>
              <w:rPr>
                <w:rFonts w:hint="eastAsia" w:ascii="仿宋" w:hAnsi="仿宋" w:eastAsia="仿宋"/>
              </w:rPr>
              <w:t>已完工程项目情况</w:t>
            </w: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建设单位</w:t>
            </w: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项目名称</w:t>
            </w: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建筑规模</w:t>
            </w: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开竣工日期</w:t>
            </w: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质量等级</w:t>
            </w: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bl>
    <w:p>
      <w:pPr>
        <w:ind w:firstLine="525"/>
        <w:rPr>
          <w:rFonts w:ascii="仿宋" w:hAnsi="仿宋" w:eastAsia="仿宋"/>
          <w:szCs w:val="20"/>
        </w:rPr>
      </w:pPr>
    </w:p>
    <w:p>
      <w:pPr>
        <w:ind w:firstLine="527"/>
        <w:rPr>
          <w:rFonts w:ascii="仿宋" w:hAnsi="仿宋" w:eastAsia="仿宋"/>
          <w:b/>
        </w:rPr>
      </w:pPr>
      <w:r>
        <w:rPr>
          <w:rFonts w:hint="eastAsia" w:ascii="仿宋" w:hAnsi="仿宋" w:eastAsia="仿宋"/>
          <w:b/>
        </w:rPr>
        <w:t>附：项目经理（或建造师）或注册建造师资质等级证书复印件及资质等级年检情况。</w:t>
      </w:r>
    </w:p>
    <w:p>
      <w:pPr>
        <w:snapToGrid w:val="0"/>
        <w:spacing w:line="360" w:lineRule="auto"/>
        <w:ind w:firstLine="602" w:firstLineChars="200"/>
        <w:rPr>
          <w:rFonts w:ascii="仿宋" w:hAnsi="仿宋" w:eastAsia="仿宋" w:cs="仿宋_GB2312"/>
          <w:b/>
          <w:sz w:val="30"/>
          <w:szCs w:val="30"/>
        </w:rPr>
      </w:pPr>
    </w:p>
    <w:p>
      <w:pPr>
        <w:autoSpaceDE w:val="0"/>
        <w:autoSpaceDN w:val="0"/>
        <w:spacing w:line="360" w:lineRule="auto"/>
        <w:ind w:left="4335" w:leftChars="1950" w:hanging="240" w:hangingChars="100"/>
        <w:rPr>
          <w:rFonts w:ascii="仿宋" w:hAnsi="仿宋" w:eastAsia="仿宋" w:cs="仿宋_GB2312"/>
          <w:kern w:val="0"/>
          <w:sz w:val="24"/>
        </w:rPr>
      </w:pPr>
      <w:r>
        <w:rPr>
          <w:rFonts w:hint="eastAsia" w:ascii="仿宋" w:hAnsi="仿宋" w:eastAsia="仿宋" w:cs="仿宋_GB2312"/>
          <w:kern w:val="0"/>
          <w:sz w:val="24"/>
        </w:rPr>
        <w:t>供应商名称（电子签章）：</w:t>
      </w:r>
    </w:p>
    <w:p>
      <w:pPr>
        <w:autoSpaceDE w:val="0"/>
        <w:autoSpaceDN w:val="0"/>
        <w:spacing w:line="360" w:lineRule="auto"/>
        <w:ind w:firstLine="6480" w:firstLineChars="2700"/>
        <w:rPr>
          <w:rFonts w:ascii="仿宋" w:hAnsi="仿宋" w:eastAsia="仿宋" w:cs="仿宋_GB2312"/>
          <w:b/>
          <w:bCs/>
          <w:sz w:val="24"/>
        </w:rPr>
      </w:pPr>
      <w:r>
        <w:rPr>
          <w:rFonts w:hint="eastAsia" w:ascii="仿宋" w:hAnsi="仿宋" w:eastAsia="仿宋" w:cs="仿宋_GB2312"/>
          <w:kern w:val="0"/>
          <w:sz w:val="24"/>
          <w:lang w:val="zh-CN"/>
        </w:rPr>
        <w:t>日期：  年  月   日</w:t>
      </w:r>
    </w:p>
    <w:p>
      <w:pPr>
        <w:widowControl/>
        <w:jc w:val="left"/>
        <w:rPr>
          <w:rFonts w:ascii="仿宋" w:hAnsi="仿宋" w:eastAsia="仿宋" w:cs="仿宋_GB2312"/>
          <w:b/>
          <w:bCs/>
          <w:sz w:val="24"/>
        </w:rPr>
      </w:pPr>
      <w:r>
        <w:rPr>
          <w:rFonts w:ascii="仿宋" w:hAnsi="仿宋" w:eastAsia="仿宋" w:cs="仿宋_GB2312"/>
          <w:b/>
          <w:bCs/>
          <w:sz w:val="24"/>
        </w:rPr>
        <w:br w:type="page"/>
      </w:r>
    </w:p>
    <w:p>
      <w:pPr>
        <w:autoSpaceDE w:val="0"/>
        <w:autoSpaceDN w:val="0"/>
        <w:spacing w:line="360" w:lineRule="auto"/>
        <w:ind w:firstLine="11880" w:firstLineChars="2700"/>
        <w:rPr>
          <w:rFonts w:ascii="仿宋" w:hAnsi="仿宋" w:eastAsia="仿宋" w:cs="方正小标宋简体"/>
          <w:bCs/>
          <w:sz w:val="44"/>
          <w:szCs w:val="44"/>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九、主要施工管理人员表</w:t>
      </w:r>
    </w:p>
    <w:tbl>
      <w:tblPr>
        <w:tblStyle w:val="36"/>
        <w:tblW w:w="9663" w:type="dxa"/>
        <w:jc w:val="center"/>
        <w:tblLayout w:type="fixed"/>
        <w:tblCellMar>
          <w:top w:w="0" w:type="dxa"/>
          <w:left w:w="0" w:type="dxa"/>
          <w:bottom w:w="0" w:type="dxa"/>
          <w:right w:w="0" w:type="dxa"/>
        </w:tblCellMar>
      </w:tblPr>
      <w:tblGrid>
        <w:gridCol w:w="1745"/>
        <w:gridCol w:w="1155"/>
        <w:gridCol w:w="1155"/>
        <w:gridCol w:w="1155"/>
        <w:gridCol w:w="4453"/>
      </w:tblGrid>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职务</w:t>
            </w: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姓名</w:t>
            </w: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证书编号</w:t>
            </w: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职称</w:t>
            </w: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仿宋" w:hAnsi="仿宋" w:eastAsia="仿宋"/>
              </w:rPr>
            </w:pPr>
            <w:r>
              <w:rPr>
                <w:rFonts w:hint="eastAsia" w:ascii="仿宋" w:hAnsi="仿宋" w:eastAsia="仿宋"/>
              </w:rPr>
              <w:t>证书名称</w:t>
            </w: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jc w:val="center"/>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jc w:val="center"/>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701"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r>
              <w:rPr>
                <w:rFonts w:ascii="仿宋" w:hAnsi="仿宋" w:eastAsia="仿宋"/>
              </w:rPr>
              <w:t>.....</w:t>
            </w: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r>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525"/>
              <w:rPr>
                <w:rFonts w:ascii="仿宋" w:hAnsi="仿宋" w:eastAsia="仿宋"/>
              </w:rPr>
            </w:pPr>
          </w:p>
        </w:tc>
      </w:tr>
    </w:tbl>
    <w:p>
      <w:pPr>
        <w:tabs>
          <w:tab w:val="left" w:pos="0"/>
        </w:tabs>
        <w:spacing w:line="360" w:lineRule="auto"/>
        <w:ind w:right="-210" w:firstLine="525"/>
        <w:rPr>
          <w:rFonts w:ascii="仿宋" w:hAnsi="仿宋" w:eastAsia="仿宋"/>
        </w:rPr>
      </w:pPr>
      <w:r>
        <w:rPr>
          <w:rFonts w:hint="eastAsia" w:ascii="仿宋" w:hAnsi="仿宋" w:eastAsia="仿宋" w:cs="楷体_GB2312"/>
        </w:rPr>
        <w:t>【备注：附各岗位人员资格证件（如有）扫描件。以上扫描件均为原件的扫描件】</w:t>
      </w:r>
    </w:p>
    <w:p>
      <w:pPr>
        <w:spacing w:line="500" w:lineRule="exact"/>
        <w:ind w:firstLine="800"/>
        <w:rPr>
          <w:rFonts w:ascii="仿宋" w:hAnsi="仿宋" w:eastAsia="仿宋" w:cs="仿宋_GB2312"/>
          <w:sz w:val="32"/>
          <w:szCs w:val="32"/>
        </w:rPr>
      </w:pPr>
    </w:p>
    <w:p>
      <w:pPr>
        <w:autoSpaceDE w:val="0"/>
        <w:autoSpaceDN w:val="0"/>
        <w:spacing w:line="360" w:lineRule="auto"/>
        <w:ind w:left="4335" w:leftChars="1950" w:hanging="240" w:hangingChars="100"/>
        <w:rPr>
          <w:rFonts w:ascii="仿宋" w:hAnsi="仿宋" w:eastAsia="仿宋" w:cs="仿宋_GB2312"/>
          <w:kern w:val="0"/>
          <w:sz w:val="24"/>
        </w:rPr>
      </w:pPr>
      <w:r>
        <w:rPr>
          <w:rFonts w:hint="eastAsia" w:ascii="仿宋" w:hAnsi="仿宋" w:eastAsia="仿宋" w:cs="仿宋_GB2312"/>
          <w:kern w:val="0"/>
          <w:sz w:val="24"/>
        </w:rPr>
        <w:t>供应商名称（电子签章）：</w:t>
      </w:r>
    </w:p>
    <w:p>
      <w:pPr>
        <w:autoSpaceDE w:val="0"/>
        <w:autoSpaceDN w:val="0"/>
        <w:spacing w:line="360" w:lineRule="auto"/>
        <w:ind w:firstLine="6480" w:firstLineChars="2700"/>
        <w:rPr>
          <w:rFonts w:ascii="仿宋" w:hAnsi="仿宋" w:eastAsia="仿宋" w:cs="仿宋_GB2312"/>
          <w:b/>
          <w:bCs/>
          <w:sz w:val="24"/>
        </w:rPr>
      </w:pPr>
      <w:r>
        <w:rPr>
          <w:rFonts w:hint="eastAsia" w:ascii="仿宋" w:hAnsi="仿宋" w:eastAsia="仿宋" w:cs="仿宋_GB2312"/>
          <w:kern w:val="0"/>
          <w:sz w:val="24"/>
          <w:lang w:val="zh-CN"/>
        </w:rPr>
        <w:t>日期：  年  月   日</w:t>
      </w:r>
    </w:p>
    <w:p>
      <w:pPr>
        <w:spacing w:line="500" w:lineRule="exact"/>
        <w:ind w:firstLine="800"/>
        <w:rPr>
          <w:rFonts w:ascii="仿宋" w:hAnsi="仿宋" w:eastAsia="仿宋" w:cs="仿宋_GB2312"/>
          <w:sz w:val="32"/>
          <w:szCs w:val="32"/>
        </w:rPr>
      </w:pPr>
    </w:p>
    <w:p>
      <w:pPr>
        <w:spacing w:line="500" w:lineRule="exact"/>
        <w:ind w:firstLine="800"/>
        <w:rPr>
          <w:rFonts w:ascii="仿宋" w:hAnsi="仿宋" w:eastAsia="仿宋" w:cs="仿宋_GB2312"/>
          <w:sz w:val="32"/>
          <w:szCs w:val="32"/>
        </w:rPr>
      </w:pPr>
    </w:p>
    <w:p>
      <w:pPr>
        <w:spacing w:line="500" w:lineRule="exact"/>
        <w:ind w:firstLine="800"/>
        <w:rPr>
          <w:rFonts w:ascii="仿宋" w:hAnsi="仿宋" w:eastAsia="仿宋" w:cs="仿宋_GB2312"/>
          <w:sz w:val="32"/>
          <w:szCs w:val="32"/>
        </w:rPr>
      </w:pPr>
    </w:p>
    <w:p>
      <w:pPr>
        <w:snapToGrid w:val="0"/>
        <w:spacing w:beforeLines="50" w:after="50"/>
        <w:ind w:left="143" w:leftChars="68" w:firstLine="596" w:firstLineChars="198"/>
        <w:rPr>
          <w:rFonts w:ascii="仿宋" w:hAnsi="仿宋" w:eastAsia="仿宋" w:cs="仿宋_GB2312"/>
          <w:b/>
          <w:sz w:val="30"/>
          <w:szCs w:val="30"/>
        </w:rPr>
      </w:pPr>
      <w:r>
        <w:rPr>
          <w:rFonts w:hint="eastAsia" w:ascii="仿宋" w:hAnsi="仿宋" w:eastAsia="仿宋" w:cs="仿宋_GB2312"/>
          <w:b/>
          <w:sz w:val="30"/>
          <w:szCs w:val="30"/>
        </w:rPr>
        <w:t>十、施工组织设计</w:t>
      </w:r>
    </w:p>
    <w:p>
      <w:pPr>
        <w:snapToGrid w:val="0"/>
        <w:spacing w:beforeLines="50" w:after="50"/>
        <w:ind w:left="143" w:leftChars="68" w:firstLine="420" w:firstLineChars="200"/>
        <w:rPr>
          <w:rFonts w:ascii="仿宋" w:hAnsi="仿宋" w:eastAsia="仿宋"/>
        </w:rPr>
      </w:pPr>
      <w:r>
        <w:rPr>
          <w:rFonts w:hint="eastAsia" w:ascii="仿宋" w:hAnsi="仿宋" w:eastAsia="仿宋"/>
        </w:rPr>
        <w:t>由竞标人按本项目竞争性磋商采购文件第二章“采购需求”要求自行填写。</w:t>
      </w:r>
    </w:p>
    <w:p>
      <w:pPr>
        <w:spacing w:line="500" w:lineRule="exact"/>
        <w:ind w:firstLine="800"/>
        <w:rPr>
          <w:rFonts w:ascii="仿宋" w:hAnsi="仿宋" w:eastAsia="仿宋" w:cs="仿宋_GB2312"/>
          <w:sz w:val="32"/>
          <w:szCs w:val="32"/>
        </w:rPr>
      </w:pPr>
    </w:p>
    <w:p>
      <w:pPr>
        <w:autoSpaceDE w:val="0"/>
        <w:autoSpaceDN w:val="0"/>
        <w:spacing w:line="360" w:lineRule="auto"/>
        <w:ind w:left="4335" w:leftChars="1950" w:hanging="240" w:hangingChars="100"/>
        <w:rPr>
          <w:rFonts w:ascii="仿宋" w:hAnsi="仿宋" w:eastAsia="仿宋" w:cs="仿宋_GB2312"/>
          <w:kern w:val="0"/>
          <w:sz w:val="24"/>
        </w:rPr>
      </w:pPr>
      <w:r>
        <w:rPr>
          <w:rFonts w:hint="eastAsia" w:ascii="仿宋" w:hAnsi="仿宋" w:eastAsia="仿宋" w:cs="仿宋_GB2312"/>
          <w:kern w:val="0"/>
          <w:sz w:val="24"/>
        </w:rPr>
        <w:t>供应商名称（电子签章）：</w:t>
      </w:r>
    </w:p>
    <w:p>
      <w:pPr>
        <w:snapToGrid w:val="0"/>
        <w:spacing w:line="360" w:lineRule="auto"/>
        <w:ind w:firstLine="6120" w:firstLineChars="2550"/>
        <w:rPr>
          <w:rFonts w:ascii="仿宋" w:hAnsi="仿宋" w:eastAsia="仿宋" w:cs="仿宋_GB2312"/>
          <w:kern w:val="0"/>
          <w:sz w:val="24"/>
          <w:lang w:val="zh-CN"/>
        </w:rPr>
      </w:pPr>
      <w:r>
        <w:rPr>
          <w:rFonts w:hint="eastAsia" w:ascii="仿宋" w:hAnsi="仿宋" w:eastAsia="仿宋" w:cs="仿宋_GB2312"/>
          <w:kern w:val="0"/>
          <w:sz w:val="24"/>
          <w:lang w:val="zh-CN"/>
        </w:rPr>
        <w:t>日期：  年  月   日</w:t>
      </w: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十一、按本竞争性磋商文件规定提交的其他资料。</w:t>
      </w:r>
    </w:p>
    <w:p>
      <w:pPr>
        <w:autoSpaceDE w:val="0"/>
        <w:autoSpaceDN w:val="0"/>
        <w:spacing w:line="360" w:lineRule="auto"/>
        <w:ind w:left="4335" w:leftChars="1950" w:hanging="240" w:hangingChars="100"/>
        <w:rPr>
          <w:rFonts w:ascii="仿宋" w:hAnsi="仿宋" w:eastAsia="仿宋" w:cs="仿宋_GB2312"/>
          <w:kern w:val="0"/>
          <w:sz w:val="24"/>
        </w:rPr>
      </w:pPr>
    </w:p>
    <w:p>
      <w:pPr>
        <w:autoSpaceDE w:val="0"/>
        <w:autoSpaceDN w:val="0"/>
        <w:spacing w:line="360" w:lineRule="auto"/>
        <w:ind w:left="4335" w:leftChars="1950" w:hanging="240" w:hangingChars="100"/>
        <w:rPr>
          <w:rFonts w:ascii="仿宋" w:hAnsi="仿宋" w:eastAsia="仿宋" w:cs="仿宋_GB2312"/>
          <w:kern w:val="0"/>
          <w:sz w:val="24"/>
        </w:rPr>
      </w:pPr>
      <w:r>
        <w:rPr>
          <w:rFonts w:hint="eastAsia" w:ascii="仿宋" w:hAnsi="仿宋" w:eastAsia="仿宋" w:cs="仿宋_GB2312"/>
          <w:kern w:val="0"/>
          <w:sz w:val="24"/>
        </w:rPr>
        <w:t>供应商名称（电子签章）：</w:t>
      </w:r>
    </w:p>
    <w:p>
      <w:pPr>
        <w:autoSpaceDE w:val="0"/>
        <w:autoSpaceDN w:val="0"/>
        <w:spacing w:line="360" w:lineRule="auto"/>
        <w:ind w:firstLine="6480" w:firstLineChars="2700"/>
        <w:rPr>
          <w:rFonts w:ascii="仿宋" w:hAnsi="仿宋" w:eastAsia="仿宋" w:cs="仿宋_GB2312"/>
          <w:kern w:val="0"/>
          <w:sz w:val="24"/>
          <w:lang w:val="zh-CN"/>
        </w:rPr>
      </w:pPr>
      <w:r>
        <w:rPr>
          <w:rFonts w:hint="eastAsia" w:ascii="仿宋" w:hAnsi="仿宋" w:eastAsia="仿宋" w:cs="仿宋_GB2312"/>
          <w:kern w:val="0"/>
          <w:sz w:val="24"/>
          <w:lang w:val="zh-CN"/>
        </w:rPr>
        <w:t>日期：  年  月   日</w:t>
      </w:r>
    </w:p>
    <w:p>
      <w:pPr>
        <w:widowControl/>
        <w:spacing w:line="360" w:lineRule="auto"/>
        <w:ind w:firstLine="602"/>
        <w:jc w:val="left"/>
        <w:rPr>
          <w:rFonts w:ascii="仿宋" w:hAnsi="仿宋" w:eastAsia="仿宋" w:cs="仿宋_GB2312"/>
          <w:b/>
          <w:bCs/>
          <w:sz w:val="24"/>
        </w:rPr>
        <w:sectPr>
          <w:pgSz w:w="11910" w:h="16840"/>
          <w:pgMar w:top="1134" w:right="1304" w:bottom="1077" w:left="1418" w:header="720" w:footer="720" w:gutter="0"/>
          <w:cols w:space="720" w:num="1"/>
        </w:sectPr>
      </w:pPr>
    </w:p>
    <w:p>
      <w:pPr>
        <w:autoSpaceDE w:val="0"/>
        <w:autoSpaceDN w:val="0"/>
        <w:spacing w:line="360" w:lineRule="auto"/>
        <w:ind w:firstLine="6505" w:firstLineChars="2700"/>
        <w:rPr>
          <w:rFonts w:ascii="仿宋" w:hAnsi="仿宋" w:eastAsia="仿宋" w:cs="宋体"/>
          <w:b/>
          <w:bCs/>
          <w:sz w:val="24"/>
        </w:rPr>
      </w:pPr>
    </w:p>
    <w:p>
      <w:pPr>
        <w:pStyle w:val="3"/>
        <w:ind w:firstLine="803"/>
        <w:jc w:val="center"/>
        <w:rPr>
          <w:rFonts w:ascii="仿宋" w:hAnsi="仿宋" w:eastAsia="仿宋" w:cs="宋体"/>
        </w:rPr>
      </w:pPr>
      <w:bookmarkStart w:id="92" w:name="_Toc164096168"/>
      <w:bookmarkStart w:id="93" w:name="_Toc80205941"/>
      <w:r>
        <w:rPr>
          <w:rFonts w:hint="eastAsia" w:ascii="仿宋" w:hAnsi="仿宋" w:eastAsia="仿宋" w:cs="宋体"/>
        </w:rPr>
        <w:t>第四节 报价文件格式</w:t>
      </w:r>
      <w:bookmarkEnd w:id="92"/>
      <w:bookmarkEnd w:id="93"/>
    </w:p>
    <w:p>
      <w:pPr>
        <w:snapToGrid w:val="0"/>
        <w:spacing w:beforeLines="50" w:after="50"/>
        <w:ind w:firstLine="600"/>
        <w:rPr>
          <w:rFonts w:ascii="仿宋" w:hAnsi="仿宋" w:eastAsia="仿宋" w:cs="宋体"/>
          <w:bCs/>
          <w:sz w:val="32"/>
          <w:szCs w:val="20"/>
        </w:rPr>
      </w:pPr>
      <w:r>
        <w:rPr>
          <w:rFonts w:hint="eastAsia" w:ascii="仿宋" w:hAnsi="仿宋" w:eastAsia="仿宋" w:cs="宋体"/>
          <w:sz w:val="24"/>
        </w:rPr>
        <w:t xml:space="preserve">                                                    </w:t>
      </w:r>
      <w:r>
        <w:rPr>
          <w:rFonts w:hint="eastAsia" w:ascii="仿宋" w:hAnsi="仿宋" w:eastAsia="仿宋" w:cs="宋体"/>
          <w:bCs/>
        </w:rPr>
        <w:t>全流程电子文件</w:t>
      </w:r>
    </w:p>
    <w:p>
      <w:pPr>
        <w:snapToGrid w:val="0"/>
        <w:spacing w:beforeLines="50" w:after="50"/>
        <w:ind w:firstLine="600"/>
        <w:rPr>
          <w:rFonts w:ascii="仿宋" w:hAnsi="仿宋" w:eastAsia="仿宋" w:cs="宋体"/>
          <w:sz w:val="24"/>
          <w:szCs w:val="20"/>
        </w:rPr>
      </w:pPr>
    </w:p>
    <w:p>
      <w:pPr>
        <w:snapToGrid w:val="0"/>
        <w:spacing w:beforeLines="50" w:after="50"/>
        <w:ind w:firstLine="600"/>
        <w:rPr>
          <w:rFonts w:ascii="仿宋" w:hAnsi="仿宋" w:eastAsia="仿宋" w:cs="宋体"/>
          <w:sz w:val="24"/>
          <w:szCs w:val="20"/>
        </w:rPr>
      </w:pPr>
    </w:p>
    <w:p>
      <w:pPr>
        <w:snapToGrid w:val="0"/>
        <w:spacing w:beforeLines="50" w:after="50"/>
        <w:ind w:firstLine="600"/>
        <w:rPr>
          <w:rFonts w:ascii="仿宋" w:hAnsi="仿宋" w:eastAsia="仿宋" w:cs="宋体"/>
          <w:sz w:val="24"/>
          <w:szCs w:val="20"/>
        </w:rPr>
      </w:pPr>
    </w:p>
    <w:p>
      <w:pPr>
        <w:snapToGrid w:val="0"/>
        <w:spacing w:beforeLines="50" w:after="50"/>
        <w:ind w:firstLine="1100"/>
        <w:jc w:val="center"/>
        <w:rPr>
          <w:rFonts w:ascii="仿宋" w:hAnsi="仿宋" w:eastAsia="仿宋" w:cs="宋体"/>
          <w:bCs/>
          <w:sz w:val="44"/>
          <w:szCs w:val="44"/>
        </w:rPr>
      </w:pPr>
      <w:r>
        <w:rPr>
          <w:rFonts w:hint="eastAsia" w:ascii="仿宋" w:hAnsi="仿宋" w:eastAsia="仿宋" w:cs="宋体"/>
          <w:bCs/>
          <w:sz w:val="44"/>
          <w:szCs w:val="44"/>
        </w:rPr>
        <w:t>报  价  文  件（封面）</w:t>
      </w: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00"/>
        <w:rPr>
          <w:rFonts w:ascii="仿宋" w:hAnsi="仿宋" w:eastAsia="仿宋" w:cs="宋体"/>
          <w:bCs/>
          <w:sz w:val="24"/>
          <w:szCs w:val="20"/>
        </w:rPr>
      </w:pPr>
    </w:p>
    <w:p>
      <w:pPr>
        <w:snapToGrid w:val="0"/>
        <w:spacing w:beforeLines="50" w:after="50"/>
        <w:ind w:firstLine="640" w:firstLineChars="200"/>
        <w:rPr>
          <w:rFonts w:ascii="仿宋" w:hAnsi="仿宋" w:eastAsia="仿宋" w:cs="宋体"/>
          <w:bCs/>
          <w:sz w:val="32"/>
          <w:szCs w:val="32"/>
        </w:rPr>
      </w:pPr>
      <w:r>
        <w:rPr>
          <w:rFonts w:hint="eastAsia" w:ascii="仿宋" w:hAnsi="仿宋" w:eastAsia="仿宋" w:cs="宋体"/>
          <w:bCs/>
          <w:sz w:val="32"/>
          <w:szCs w:val="32"/>
        </w:rPr>
        <w:t>项目名称：</w:t>
      </w:r>
      <w:bookmarkStart w:id="94" w:name="PO_3000001868_PM002_9"/>
      <w:r>
        <w:rPr>
          <w:rFonts w:hint="eastAsia" w:ascii="仿宋" w:hAnsi="仿宋" w:eastAsia="仿宋" w:cs="宋体"/>
          <w:bCs/>
          <w:sz w:val="32"/>
          <w:szCs w:val="32"/>
        </w:rPr>
        <w:t>[项目名称]</w:t>
      </w:r>
      <w:bookmarkEnd w:id="94"/>
    </w:p>
    <w:p>
      <w:pPr>
        <w:snapToGrid w:val="0"/>
        <w:spacing w:beforeLines="50" w:after="50"/>
        <w:ind w:firstLine="720" w:firstLineChars="225"/>
        <w:rPr>
          <w:rFonts w:ascii="仿宋" w:hAnsi="仿宋" w:eastAsia="仿宋" w:cs="宋体"/>
          <w:bCs/>
          <w:sz w:val="32"/>
          <w:szCs w:val="32"/>
        </w:rPr>
      </w:pPr>
    </w:p>
    <w:p>
      <w:pPr>
        <w:snapToGrid w:val="0"/>
        <w:spacing w:beforeLines="50" w:after="50"/>
        <w:ind w:firstLine="640" w:firstLineChars="200"/>
        <w:rPr>
          <w:rFonts w:ascii="仿宋" w:hAnsi="仿宋" w:eastAsia="仿宋" w:cs="宋体"/>
          <w:bCs/>
          <w:sz w:val="32"/>
          <w:szCs w:val="32"/>
        </w:rPr>
      </w:pPr>
      <w:r>
        <w:rPr>
          <w:rFonts w:hint="eastAsia" w:ascii="仿宋" w:hAnsi="仿宋" w:eastAsia="仿宋" w:cs="宋体"/>
          <w:bCs/>
          <w:sz w:val="32"/>
          <w:szCs w:val="32"/>
        </w:rPr>
        <w:t>项目编号：</w:t>
      </w:r>
      <w:bookmarkStart w:id="95" w:name="PO_3000001868_PM001_9"/>
      <w:r>
        <w:rPr>
          <w:rFonts w:hint="eastAsia" w:ascii="仿宋" w:hAnsi="仿宋" w:eastAsia="仿宋" w:cs="宋体"/>
          <w:bCs/>
          <w:sz w:val="32"/>
          <w:szCs w:val="32"/>
        </w:rPr>
        <w:t>[项目编号]</w:t>
      </w:r>
      <w:bookmarkEnd w:id="95"/>
    </w:p>
    <w:p>
      <w:pPr>
        <w:snapToGrid w:val="0"/>
        <w:spacing w:beforeLines="50" w:after="50"/>
        <w:ind w:firstLine="720" w:firstLineChars="225"/>
        <w:rPr>
          <w:rFonts w:ascii="仿宋" w:hAnsi="仿宋" w:eastAsia="仿宋" w:cs="宋体"/>
          <w:bCs/>
          <w:sz w:val="32"/>
          <w:szCs w:val="32"/>
        </w:rPr>
      </w:pPr>
      <w:r>
        <w:rPr>
          <w:rFonts w:hint="eastAsia" w:ascii="仿宋" w:hAnsi="仿宋" w:eastAsia="仿宋" w:cs="宋体"/>
          <w:bCs/>
          <w:sz w:val="32"/>
          <w:szCs w:val="32"/>
        </w:rPr>
        <w:t xml:space="preserve"> </w:t>
      </w:r>
    </w:p>
    <w:p>
      <w:pPr>
        <w:snapToGrid w:val="0"/>
        <w:spacing w:beforeLines="50" w:after="50"/>
        <w:ind w:firstLine="640" w:firstLineChars="200"/>
        <w:rPr>
          <w:rFonts w:ascii="仿宋" w:hAnsi="仿宋" w:eastAsia="仿宋" w:cs="宋体"/>
          <w:bCs/>
          <w:sz w:val="32"/>
          <w:szCs w:val="32"/>
        </w:rPr>
      </w:pPr>
      <w:r>
        <w:rPr>
          <w:rFonts w:hint="eastAsia" w:ascii="仿宋" w:hAnsi="仿宋" w:eastAsia="仿宋" w:cs="宋体"/>
          <w:bCs/>
          <w:sz w:val="32"/>
          <w:szCs w:val="32"/>
        </w:rPr>
        <w:t>所竞分标（如有则填写，无分标时填写“无”或者留空）：</w:t>
      </w:r>
    </w:p>
    <w:p>
      <w:pPr>
        <w:snapToGrid w:val="0"/>
        <w:spacing w:beforeLines="50" w:after="50"/>
        <w:ind w:firstLine="720" w:firstLineChars="225"/>
        <w:rPr>
          <w:rFonts w:ascii="仿宋" w:hAnsi="仿宋" w:eastAsia="仿宋" w:cs="宋体"/>
          <w:bCs/>
          <w:sz w:val="32"/>
          <w:szCs w:val="32"/>
        </w:rPr>
      </w:pPr>
    </w:p>
    <w:p>
      <w:pPr>
        <w:pStyle w:val="7"/>
        <w:snapToGrid w:val="0"/>
        <w:spacing w:before="50" w:after="50"/>
        <w:ind w:firstLine="640" w:firstLineChars="200"/>
        <w:rPr>
          <w:rFonts w:ascii="仿宋" w:hAnsi="仿宋" w:eastAsia="仿宋" w:cs="宋体"/>
          <w:bCs/>
          <w:sz w:val="32"/>
          <w:szCs w:val="32"/>
        </w:rPr>
      </w:pPr>
      <w:r>
        <w:rPr>
          <w:rFonts w:hint="eastAsia" w:ascii="仿宋" w:hAnsi="仿宋" w:eastAsia="仿宋" w:cs="宋体"/>
          <w:bCs/>
          <w:sz w:val="32"/>
          <w:szCs w:val="32"/>
        </w:rPr>
        <w:t>供应商名称：</w:t>
      </w:r>
    </w:p>
    <w:p>
      <w:pPr>
        <w:pStyle w:val="7"/>
        <w:snapToGrid w:val="0"/>
        <w:spacing w:before="50" w:after="50"/>
        <w:ind w:firstLine="720" w:firstLineChars="225"/>
        <w:rPr>
          <w:rFonts w:ascii="仿宋" w:hAnsi="仿宋" w:eastAsia="仿宋" w:cs="宋体"/>
          <w:bCs/>
          <w:sz w:val="32"/>
          <w:szCs w:val="32"/>
        </w:rPr>
      </w:pPr>
    </w:p>
    <w:p>
      <w:pPr>
        <w:pStyle w:val="7"/>
        <w:snapToGrid w:val="0"/>
        <w:spacing w:before="50" w:after="50"/>
        <w:ind w:firstLine="720" w:firstLineChars="225"/>
        <w:rPr>
          <w:rFonts w:ascii="仿宋" w:hAnsi="仿宋" w:eastAsia="仿宋" w:cs="宋体"/>
          <w:bCs/>
          <w:sz w:val="32"/>
          <w:szCs w:val="32"/>
        </w:rPr>
      </w:pPr>
    </w:p>
    <w:p>
      <w:pPr>
        <w:pStyle w:val="7"/>
        <w:snapToGrid w:val="0"/>
        <w:spacing w:before="50" w:after="50"/>
        <w:ind w:firstLine="1280" w:firstLineChars="400"/>
        <w:rPr>
          <w:rFonts w:ascii="仿宋" w:hAnsi="仿宋" w:eastAsia="仿宋" w:cs="宋体"/>
          <w:bCs/>
          <w:sz w:val="32"/>
          <w:szCs w:val="32"/>
        </w:rPr>
      </w:pPr>
    </w:p>
    <w:p>
      <w:pPr>
        <w:snapToGrid w:val="0"/>
        <w:spacing w:beforeLines="50" w:after="50"/>
        <w:ind w:firstLine="800"/>
        <w:jc w:val="center"/>
        <w:rPr>
          <w:rFonts w:ascii="仿宋" w:hAnsi="仿宋" w:eastAsia="仿宋" w:cs="宋体"/>
          <w:sz w:val="32"/>
          <w:szCs w:val="32"/>
        </w:rPr>
      </w:pPr>
      <w:r>
        <w:rPr>
          <w:rFonts w:hint="eastAsia" w:ascii="仿宋" w:hAnsi="仿宋" w:eastAsia="仿宋" w:cs="宋体"/>
          <w:sz w:val="32"/>
          <w:szCs w:val="32"/>
        </w:rPr>
        <w:t>年    月    日</w:t>
      </w:r>
    </w:p>
    <w:p>
      <w:pPr>
        <w:snapToGrid w:val="0"/>
        <w:spacing w:beforeLines="50" w:after="50" w:line="400" w:lineRule="exact"/>
        <w:ind w:firstLine="600"/>
        <w:jc w:val="center"/>
        <w:rPr>
          <w:rFonts w:ascii="仿宋" w:hAnsi="仿宋" w:eastAsia="仿宋" w:cs="宋体"/>
          <w:b/>
          <w:bCs/>
          <w:sz w:val="32"/>
          <w:szCs w:val="32"/>
        </w:rPr>
      </w:pPr>
      <w:r>
        <w:rPr>
          <w:rFonts w:hint="eastAsia" w:ascii="仿宋" w:hAnsi="仿宋" w:eastAsia="仿宋" w:cs="宋体"/>
          <w:sz w:val="24"/>
        </w:rPr>
        <w:br w:type="page"/>
      </w:r>
      <w:r>
        <w:rPr>
          <w:rFonts w:hint="eastAsia" w:ascii="仿宋" w:hAnsi="仿宋" w:eastAsia="仿宋" w:cs="宋体"/>
          <w:b/>
          <w:bCs/>
          <w:sz w:val="32"/>
          <w:szCs w:val="32"/>
        </w:rPr>
        <w:t>报价文件目录</w:t>
      </w:r>
    </w:p>
    <w:p>
      <w:pPr>
        <w:ind w:firstLine="525"/>
        <w:rPr>
          <w:rFonts w:ascii="仿宋" w:hAnsi="仿宋" w:eastAsia="仿宋" w:cs="宋体"/>
        </w:rPr>
      </w:pPr>
    </w:p>
    <w:p>
      <w:pPr>
        <w:ind w:firstLine="600"/>
        <w:rPr>
          <w:rFonts w:ascii="仿宋" w:hAnsi="仿宋" w:eastAsia="仿宋" w:cs="宋体"/>
          <w:kern w:val="0"/>
          <w:sz w:val="24"/>
        </w:rPr>
      </w:pPr>
      <w:r>
        <w:rPr>
          <w:rFonts w:hint="eastAsia" w:ascii="仿宋" w:hAnsi="仿宋" w:eastAsia="仿宋" w:cs="宋体"/>
          <w:kern w:val="0"/>
          <w:sz w:val="24"/>
        </w:rPr>
        <w:t>一、响应函………………………………………………………（页码）</w:t>
      </w:r>
    </w:p>
    <w:p>
      <w:pPr>
        <w:ind w:firstLine="600"/>
        <w:rPr>
          <w:rFonts w:ascii="仿宋" w:hAnsi="仿宋" w:eastAsia="仿宋" w:cs="宋体"/>
          <w:kern w:val="0"/>
          <w:sz w:val="24"/>
        </w:rPr>
      </w:pPr>
      <w:r>
        <w:rPr>
          <w:rFonts w:hint="eastAsia" w:ascii="仿宋" w:hAnsi="仿宋" w:eastAsia="仿宋" w:cs="宋体"/>
          <w:kern w:val="0"/>
          <w:sz w:val="24"/>
        </w:rPr>
        <w:t>二、响应报价表…………………………………………………（页码）</w:t>
      </w:r>
    </w:p>
    <w:p>
      <w:pPr>
        <w:ind w:firstLine="600"/>
        <w:rPr>
          <w:rFonts w:ascii="仿宋" w:hAnsi="仿宋" w:eastAsia="仿宋" w:cs="宋体"/>
          <w:kern w:val="0"/>
          <w:sz w:val="24"/>
        </w:rPr>
      </w:pPr>
      <w:r>
        <w:rPr>
          <w:rFonts w:hint="eastAsia" w:ascii="仿宋" w:hAnsi="仿宋" w:eastAsia="仿宋" w:cs="宋体"/>
          <w:kern w:val="0"/>
          <w:sz w:val="24"/>
        </w:rPr>
        <w:t>三、已标价的工程量清单………………………………………（页码）</w:t>
      </w:r>
    </w:p>
    <w:p>
      <w:pPr>
        <w:snapToGrid w:val="0"/>
        <w:spacing w:beforeLines="50" w:after="50" w:line="360" w:lineRule="auto"/>
        <w:ind w:left="142" w:firstLine="480" w:firstLineChars="200"/>
        <w:jc w:val="left"/>
        <w:rPr>
          <w:rFonts w:ascii="仿宋" w:hAnsi="仿宋" w:eastAsia="仿宋" w:cs="宋体"/>
          <w:sz w:val="24"/>
        </w:rPr>
      </w:pPr>
      <w:r>
        <w:rPr>
          <w:rFonts w:hint="eastAsia" w:ascii="仿宋" w:hAnsi="仿宋" w:eastAsia="仿宋" w:cs="宋体"/>
          <w:sz w:val="24"/>
        </w:rPr>
        <w:br w:type="page"/>
      </w:r>
      <w:r>
        <w:rPr>
          <w:rFonts w:hint="eastAsia" w:ascii="仿宋" w:hAnsi="仿宋" w:eastAsia="仿宋" w:cs="宋体"/>
          <w:b/>
          <w:bCs/>
          <w:sz w:val="32"/>
          <w:szCs w:val="32"/>
        </w:rPr>
        <w:t>一、响应函</w:t>
      </w:r>
    </w:p>
    <w:p>
      <w:pPr>
        <w:pStyle w:val="19"/>
        <w:jc w:val="center"/>
      </w:pPr>
      <w:r>
        <w:rPr>
          <w:rFonts w:hint="eastAsia"/>
        </w:rPr>
        <w:t>响应函</w:t>
      </w:r>
    </w:p>
    <w:p>
      <w:pPr>
        <w:pStyle w:val="19"/>
        <w:spacing w:before="0" w:after="0"/>
        <w:ind w:left="0" w:leftChars="0"/>
        <w:jc w:val="left"/>
        <w:rPr>
          <w:b w:val="0"/>
          <w:sz w:val="21"/>
          <w:szCs w:val="21"/>
        </w:rPr>
      </w:pPr>
      <w:r>
        <w:rPr>
          <w:rFonts w:hint="eastAsia"/>
          <w:b w:val="0"/>
          <w:sz w:val="21"/>
          <w:szCs w:val="21"/>
        </w:rPr>
        <w:t xml:space="preserve">致： </w:t>
      </w:r>
      <w:bookmarkStart w:id="96" w:name="PO_3000001868_PM031_4"/>
      <w:r>
        <w:rPr>
          <w:rFonts w:hint="eastAsia"/>
          <w:b w:val="0"/>
          <w:sz w:val="21"/>
          <w:szCs w:val="21"/>
        </w:rPr>
        <w:t>[采购组织机构]</w:t>
      </w:r>
      <w:bookmarkEnd w:id="96"/>
      <w:r>
        <w:rPr>
          <w:rFonts w:hint="eastAsia"/>
          <w:b w:val="0"/>
          <w:sz w:val="21"/>
          <w:szCs w:val="21"/>
        </w:rPr>
        <w:t xml:space="preserve"> </w:t>
      </w:r>
    </w:p>
    <w:p>
      <w:pPr>
        <w:pStyle w:val="19"/>
        <w:spacing w:before="0" w:after="0"/>
        <w:ind w:left="0" w:leftChars="0" w:firstLine="420" w:firstLineChars="200"/>
        <w:jc w:val="left"/>
        <w:rPr>
          <w:b w:val="0"/>
          <w:sz w:val="21"/>
          <w:szCs w:val="21"/>
        </w:rPr>
      </w:pPr>
      <w:r>
        <w:rPr>
          <w:rFonts w:hint="eastAsia"/>
          <w:b w:val="0"/>
          <w:sz w:val="21"/>
          <w:szCs w:val="21"/>
        </w:rPr>
        <w:t>我方已仔细阅读了贵方组织的</w:t>
      </w:r>
      <w:r>
        <w:rPr>
          <w:rFonts w:hint="eastAsia"/>
          <w:b w:val="0"/>
          <w:sz w:val="21"/>
          <w:szCs w:val="21"/>
          <w:u w:val="single"/>
        </w:rPr>
        <w:t xml:space="preserve"> </w:t>
      </w:r>
      <w:bookmarkStart w:id="97" w:name="PO_3000001868_PM002_10"/>
      <w:r>
        <w:rPr>
          <w:rFonts w:hint="eastAsia"/>
          <w:b w:val="0"/>
          <w:sz w:val="21"/>
          <w:szCs w:val="21"/>
          <w:u w:val="single"/>
        </w:rPr>
        <w:t>[项目名称]</w:t>
      </w:r>
      <w:bookmarkEnd w:id="97"/>
      <w:r>
        <w:rPr>
          <w:rFonts w:hint="eastAsia"/>
          <w:b w:val="0"/>
          <w:sz w:val="21"/>
          <w:szCs w:val="21"/>
          <w:u w:val="single"/>
        </w:rPr>
        <w:t xml:space="preserve">  </w:t>
      </w:r>
      <w:r>
        <w:rPr>
          <w:rFonts w:hint="eastAsia"/>
          <w:b w:val="0"/>
          <w:sz w:val="21"/>
          <w:szCs w:val="21"/>
        </w:rPr>
        <w:t>项目（项目编号：</w:t>
      </w:r>
      <w:r>
        <w:rPr>
          <w:rFonts w:hint="eastAsia"/>
          <w:b w:val="0"/>
          <w:sz w:val="21"/>
          <w:szCs w:val="21"/>
          <w:u w:val="single"/>
        </w:rPr>
        <w:t xml:space="preserve">  </w:t>
      </w:r>
      <w:bookmarkStart w:id="98" w:name="PO_3000001868_PM001_10"/>
      <w:r>
        <w:rPr>
          <w:rFonts w:hint="eastAsia"/>
          <w:b w:val="0"/>
          <w:sz w:val="21"/>
          <w:szCs w:val="21"/>
          <w:u w:val="single"/>
        </w:rPr>
        <w:t>[项目编号]</w:t>
      </w:r>
      <w:bookmarkEnd w:id="98"/>
      <w:r>
        <w:rPr>
          <w:rFonts w:hint="eastAsia"/>
          <w:b w:val="0"/>
          <w:sz w:val="21"/>
          <w:szCs w:val="21"/>
          <w:u w:val="single"/>
        </w:rPr>
        <w:t xml:space="preserve"> </w:t>
      </w:r>
      <w:r>
        <w:rPr>
          <w:rFonts w:hint="eastAsia"/>
          <w:b w:val="0"/>
          <w:sz w:val="21"/>
          <w:szCs w:val="21"/>
        </w:rPr>
        <w:t xml:space="preserve">）的竞争性磋商采购文件的全部内容，现正式递交下述文件参加贵方组织的本次政府采购活动： </w:t>
      </w:r>
    </w:p>
    <w:p>
      <w:pPr>
        <w:pStyle w:val="19"/>
        <w:spacing w:before="0" w:after="0"/>
        <w:ind w:left="0" w:leftChars="0" w:firstLine="420" w:firstLineChars="200"/>
        <w:jc w:val="left"/>
        <w:rPr>
          <w:b w:val="0"/>
          <w:sz w:val="21"/>
          <w:szCs w:val="21"/>
        </w:rPr>
      </w:pPr>
      <w:r>
        <w:rPr>
          <w:rFonts w:hint="eastAsia"/>
          <w:b w:val="0"/>
          <w:sz w:val="21"/>
          <w:szCs w:val="21"/>
        </w:rPr>
        <w:t>一、首次报价文件电子版</w:t>
      </w:r>
      <w:r>
        <w:rPr>
          <w:rFonts w:hint="eastAsia"/>
          <w:b w:val="0"/>
          <w:sz w:val="21"/>
          <w:szCs w:val="21"/>
          <w:u w:val="single"/>
        </w:rPr>
        <w:t xml:space="preserve">   </w:t>
      </w:r>
      <w:r>
        <w:rPr>
          <w:rFonts w:hint="eastAsia"/>
          <w:b w:val="0"/>
          <w:sz w:val="21"/>
          <w:szCs w:val="21"/>
        </w:rPr>
        <w:t>份（包含按“第三章 供应商须知”提交的全部文件）；</w:t>
      </w:r>
    </w:p>
    <w:p>
      <w:pPr>
        <w:pStyle w:val="19"/>
        <w:spacing w:before="0" w:after="0"/>
        <w:ind w:left="0" w:leftChars="0" w:firstLine="420" w:firstLineChars="200"/>
        <w:jc w:val="left"/>
        <w:rPr>
          <w:b w:val="0"/>
          <w:sz w:val="21"/>
          <w:szCs w:val="21"/>
        </w:rPr>
      </w:pPr>
      <w:r>
        <w:rPr>
          <w:rFonts w:hint="eastAsia"/>
          <w:b w:val="0"/>
          <w:sz w:val="21"/>
          <w:szCs w:val="21"/>
        </w:rPr>
        <w:t>二、技术文件电子版</w:t>
      </w:r>
      <w:r>
        <w:rPr>
          <w:rFonts w:hint="eastAsia"/>
          <w:b w:val="0"/>
          <w:sz w:val="21"/>
          <w:szCs w:val="21"/>
          <w:u w:val="single"/>
        </w:rPr>
        <w:t xml:space="preserve">   </w:t>
      </w:r>
      <w:r>
        <w:rPr>
          <w:rFonts w:hint="eastAsia"/>
          <w:b w:val="0"/>
          <w:sz w:val="21"/>
          <w:szCs w:val="21"/>
        </w:rPr>
        <w:t>份（包含按“第三章 供应商须知”提交的全部文件）；商务文件电子版</w:t>
      </w:r>
      <w:r>
        <w:rPr>
          <w:rFonts w:hint="eastAsia"/>
          <w:b w:val="0"/>
          <w:sz w:val="21"/>
          <w:szCs w:val="21"/>
          <w:u w:val="single"/>
        </w:rPr>
        <w:t xml:space="preserve">   </w:t>
      </w:r>
      <w:r>
        <w:rPr>
          <w:rFonts w:hint="eastAsia"/>
          <w:b w:val="0"/>
          <w:sz w:val="21"/>
          <w:szCs w:val="21"/>
        </w:rPr>
        <w:t>份（包含按“第三章 供应商须知”提交的全部文件）；（商务技术文件已合并装订成册）；</w:t>
      </w:r>
    </w:p>
    <w:p>
      <w:pPr>
        <w:pStyle w:val="19"/>
        <w:spacing w:before="0" w:after="0"/>
        <w:ind w:left="0" w:leftChars="0" w:firstLine="420" w:firstLineChars="200"/>
        <w:jc w:val="left"/>
        <w:rPr>
          <w:b w:val="0"/>
          <w:sz w:val="21"/>
          <w:szCs w:val="21"/>
        </w:rPr>
      </w:pPr>
      <w:r>
        <w:rPr>
          <w:rFonts w:hint="eastAsia"/>
          <w:b w:val="0"/>
          <w:sz w:val="21"/>
          <w:szCs w:val="21"/>
        </w:rPr>
        <w:t>三、资格证明文件电子版（包含按“第三章供应商须知”提交的全部文件）；</w:t>
      </w:r>
    </w:p>
    <w:p>
      <w:pPr>
        <w:pStyle w:val="19"/>
        <w:spacing w:before="0" w:after="0"/>
        <w:ind w:left="0" w:leftChars="0" w:firstLine="420" w:firstLineChars="200"/>
        <w:jc w:val="left"/>
        <w:rPr>
          <w:b w:val="0"/>
          <w:sz w:val="21"/>
          <w:szCs w:val="21"/>
        </w:rPr>
      </w:pPr>
      <w:r>
        <w:rPr>
          <w:rFonts w:hint="eastAsia"/>
          <w:b w:val="0"/>
          <w:sz w:val="21"/>
          <w:szCs w:val="21"/>
        </w:rPr>
        <w:t>据此函，签字人兹宣布：</w:t>
      </w:r>
    </w:p>
    <w:p>
      <w:pPr>
        <w:pStyle w:val="19"/>
        <w:spacing w:before="0" w:after="0"/>
        <w:ind w:left="0" w:leftChars="0" w:firstLine="420" w:firstLineChars="200"/>
        <w:jc w:val="left"/>
        <w:rPr>
          <w:b w:val="0"/>
          <w:sz w:val="21"/>
          <w:szCs w:val="21"/>
        </w:rPr>
      </w:pPr>
      <w:r>
        <w:rPr>
          <w:rFonts w:hint="eastAsia"/>
          <w:b w:val="0"/>
          <w:sz w:val="21"/>
          <w:szCs w:val="21"/>
        </w:rPr>
        <w:t>1、我方愿意以</w:t>
      </w:r>
      <w:r>
        <w:rPr>
          <w:rFonts w:hint="eastAsia"/>
          <w:b w:val="0"/>
          <w:sz w:val="21"/>
          <w:szCs w:val="21"/>
          <w:u w:val="single"/>
        </w:rPr>
        <w:t xml:space="preserve"> 人民币             （￥      ）</w:t>
      </w:r>
      <w:r>
        <w:rPr>
          <w:rFonts w:hint="eastAsia"/>
          <w:b w:val="0"/>
          <w:sz w:val="21"/>
          <w:szCs w:val="21"/>
        </w:rPr>
        <w:t>的竞标总报价，工期（无分标时填写）：</w:t>
      </w:r>
      <w:r>
        <w:rPr>
          <w:rFonts w:hint="eastAsia"/>
          <w:b w:val="0"/>
          <w:sz w:val="21"/>
          <w:szCs w:val="21"/>
          <w:u w:val="single"/>
        </w:rPr>
        <w:t xml:space="preserve">            </w:t>
      </w:r>
      <w:r>
        <w:rPr>
          <w:rFonts w:hint="eastAsia"/>
          <w:b w:val="0"/>
          <w:sz w:val="21"/>
          <w:szCs w:val="21"/>
        </w:rPr>
        <w:t>，工程质量：</w:t>
      </w:r>
      <w:r>
        <w:rPr>
          <w:rFonts w:hint="eastAsia"/>
          <w:b w:val="0"/>
          <w:sz w:val="21"/>
          <w:szCs w:val="21"/>
          <w:u w:val="single"/>
        </w:rPr>
        <w:t xml:space="preserve">    </w:t>
      </w:r>
      <w:r>
        <w:rPr>
          <w:rFonts w:hint="eastAsia"/>
          <w:b w:val="0"/>
          <w:sz w:val="21"/>
          <w:szCs w:val="21"/>
        </w:rPr>
        <w:t>，安全目标：</w:t>
      </w:r>
      <w:r>
        <w:rPr>
          <w:rFonts w:hint="eastAsia"/>
          <w:b w:val="0"/>
          <w:sz w:val="21"/>
          <w:szCs w:val="21"/>
          <w:u w:val="single"/>
        </w:rPr>
        <w:t xml:space="preserve">        </w:t>
      </w:r>
      <w:r>
        <w:rPr>
          <w:rFonts w:hint="eastAsia"/>
          <w:b w:val="0"/>
          <w:sz w:val="21"/>
          <w:szCs w:val="21"/>
        </w:rPr>
        <w:t>，提供本项目竞争性磋商采购文件第二章“服务需求一览表”中相应的采购内容，并按合同约定实施和完成承包工程，修补工程中的任何缺陷。</w:t>
      </w:r>
    </w:p>
    <w:p>
      <w:pPr>
        <w:pStyle w:val="19"/>
        <w:spacing w:before="0" w:after="0"/>
        <w:ind w:left="0" w:leftChars="0" w:firstLine="420" w:firstLineChars="200"/>
        <w:jc w:val="left"/>
        <w:rPr>
          <w:b w:val="0"/>
          <w:sz w:val="21"/>
          <w:szCs w:val="21"/>
        </w:rPr>
      </w:pPr>
      <w:r>
        <w:rPr>
          <w:rFonts w:hint="eastAsia"/>
          <w:b w:val="0"/>
          <w:sz w:val="21"/>
          <w:szCs w:val="21"/>
        </w:rPr>
        <w:t>其中（有分标时填写）：</w:t>
      </w:r>
    </w:p>
    <w:p>
      <w:pPr>
        <w:pStyle w:val="19"/>
        <w:spacing w:before="0" w:after="0"/>
        <w:ind w:left="0" w:leftChars="0" w:firstLine="420" w:firstLineChars="200"/>
        <w:jc w:val="left"/>
        <w:rPr>
          <w:b w:val="0"/>
          <w:sz w:val="21"/>
          <w:szCs w:val="21"/>
        </w:rPr>
      </w:pPr>
      <w:r>
        <w:rPr>
          <w:rFonts w:hint="eastAsia"/>
          <w:b w:val="0"/>
          <w:sz w:val="21"/>
          <w:szCs w:val="21"/>
        </w:rPr>
        <w:t xml:space="preserve">  </w:t>
      </w:r>
      <w:r>
        <w:rPr>
          <w:b w:val="0"/>
          <w:sz w:val="21"/>
          <w:szCs w:val="21"/>
        </w:rPr>
        <w:t>/</w:t>
      </w:r>
      <w:r>
        <w:rPr>
          <w:rFonts w:hint="eastAsia"/>
          <w:b w:val="0"/>
          <w:sz w:val="21"/>
          <w:szCs w:val="21"/>
        </w:rPr>
        <w:t xml:space="preserve">  分标报价为（大写）人民币     </w:t>
      </w:r>
      <w:r>
        <w:rPr>
          <w:b w:val="0"/>
          <w:sz w:val="21"/>
          <w:szCs w:val="21"/>
        </w:rPr>
        <w:t>/</w:t>
      </w:r>
      <w:r>
        <w:rPr>
          <w:rFonts w:hint="eastAsia"/>
          <w:b w:val="0"/>
          <w:sz w:val="21"/>
          <w:szCs w:val="21"/>
        </w:rPr>
        <w:t xml:space="preserve">           （￥    </w:t>
      </w:r>
      <w:r>
        <w:rPr>
          <w:b w:val="0"/>
          <w:sz w:val="21"/>
          <w:szCs w:val="21"/>
        </w:rPr>
        <w:t>/</w:t>
      </w:r>
      <w:r>
        <w:rPr>
          <w:rFonts w:hint="eastAsia"/>
          <w:b w:val="0"/>
          <w:sz w:val="21"/>
          <w:szCs w:val="21"/>
        </w:rPr>
        <w:t xml:space="preserve">  元），服务时间：   </w:t>
      </w:r>
      <w:r>
        <w:rPr>
          <w:b w:val="0"/>
          <w:sz w:val="21"/>
          <w:szCs w:val="21"/>
        </w:rPr>
        <w:t>/</w:t>
      </w:r>
      <w:r>
        <w:rPr>
          <w:rFonts w:hint="eastAsia"/>
          <w:b w:val="0"/>
          <w:sz w:val="21"/>
          <w:szCs w:val="21"/>
        </w:rPr>
        <w:t xml:space="preserve">       ；</w:t>
      </w:r>
    </w:p>
    <w:p>
      <w:pPr>
        <w:pStyle w:val="19"/>
        <w:spacing w:before="0" w:after="0"/>
        <w:ind w:left="0" w:leftChars="0" w:firstLine="420" w:firstLineChars="200"/>
        <w:jc w:val="left"/>
        <w:rPr>
          <w:b w:val="0"/>
          <w:sz w:val="21"/>
          <w:szCs w:val="21"/>
        </w:rPr>
      </w:pPr>
      <w:r>
        <w:rPr>
          <w:rFonts w:hint="eastAsia"/>
          <w:b w:val="0"/>
          <w:sz w:val="21"/>
          <w:szCs w:val="21"/>
        </w:rPr>
        <w:t xml:space="preserve">  </w:t>
      </w:r>
      <w:r>
        <w:rPr>
          <w:b w:val="0"/>
          <w:sz w:val="21"/>
          <w:szCs w:val="21"/>
        </w:rPr>
        <w:t>/</w:t>
      </w:r>
      <w:r>
        <w:rPr>
          <w:rFonts w:hint="eastAsia"/>
          <w:b w:val="0"/>
          <w:sz w:val="21"/>
          <w:szCs w:val="21"/>
        </w:rPr>
        <w:t xml:space="preserve">  分标报价为（大写）人民币        </w:t>
      </w:r>
      <w:r>
        <w:rPr>
          <w:b w:val="0"/>
          <w:sz w:val="21"/>
          <w:szCs w:val="21"/>
        </w:rPr>
        <w:t>/</w:t>
      </w:r>
      <w:r>
        <w:rPr>
          <w:rFonts w:hint="eastAsia"/>
          <w:b w:val="0"/>
          <w:sz w:val="21"/>
          <w:szCs w:val="21"/>
        </w:rPr>
        <w:t xml:space="preserve">        （￥     </w:t>
      </w:r>
      <w:r>
        <w:rPr>
          <w:b w:val="0"/>
          <w:sz w:val="21"/>
          <w:szCs w:val="21"/>
        </w:rPr>
        <w:t>/</w:t>
      </w:r>
      <w:r>
        <w:rPr>
          <w:rFonts w:hint="eastAsia"/>
          <w:b w:val="0"/>
          <w:sz w:val="21"/>
          <w:szCs w:val="21"/>
        </w:rPr>
        <w:t xml:space="preserve">  元），服务时间：    </w:t>
      </w:r>
      <w:r>
        <w:rPr>
          <w:b w:val="0"/>
          <w:sz w:val="21"/>
          <w:szCs w:val="21"/>
        </w:rPr>
        <w:t>/</w:t>
      </w:r>
      <w:r>
        <w:rPr>
          <w:rFonts w:hint="eastAsia"/>
          <w:b w:val="0"/>
          <w:sz w:val="21"/>
          <w:szCs w:val="21"/>
        </w:rPr>
        <w:t xml:space="preserve">      ；</w:t>
      </w:r>
    </w:p>
    <w:p>
      <w:pPr>
        <w:pStyle w:val="19"/>
        <w:spacing w:before="0" w:after="0"/>
        <w:ind w:left="0" w:leftChars="0" w:firstLine="420" w:firstLineChars="200"/>
        <w:jc w:val="left"/>
        <w:rPr>
          <w:b w:val="0"/>
          <w:sz w:val="21"/>
          <w:szCs w:val="21"/>
        </w:rPr>
      </w:pPr>
      <w:r>
        <w:rPr>
          <w:rFonts w:hint="eastAsia"/>
          <w:b w:val="0"/>
          <w:sz w:val="21"/>
          <w:szCs w:val="21"/>
        </w:rPr>
        <w:t>......</w:t>
      </w:r>
    </w:p>
    <w:p>
      <w:pPr>
        <w:pStyle w:val="19"/>
        <w:spacing w:before="0" w:after="0"/>
        <w:ind w:left="0" w:leftChars="0" w:firstLine="420" w:firstLineChars="200"/>
        <w:jc w:val="left"/>
        <w:rPr>
          <w:b w:val="0"/>
          <w:sz w:val="21"/>
          <w:szCs w:val="21"/>
        </w:rPr>
      </w:pPr>
      <w:r>
        <w:rPr>
          <w:rFonts w:hint="eastAsia"/>
          <w:b w:val="0"/>
          <w:sz w:val="21"/>
          <w:szCs w:val="21"/>
        </w:rPr>
        <w:t>2、我方同意自本项目竞争性磋商采购文件采购公告规定的递交响应文件截止时间起遵循本响应函，并承诺在“第三章 供应商须知”规定的响应有效期内不修改、撤销响应文件。</w:t>
      </w:r>
    </w:p>
    <w:p>
      <w:pPr>
        <w:pStyle w:val="19"/>
        <w:spacing w:before="0" w:after="0"/>
        <w:ind w:left="0" w:leftChars="0" w:firstLine="420" w:firstLineChars="200"/>
        <w:jc w:val="left"/>
        <w:rPr>
          <w:b w:val="0"/>
          <w:sz w:val="21"/>
          <w:szCs w:val="21"/>
        </w:rPr>
      </w:pPr>
      <w:r>
        <w:rPr>
          <w:rFonts w:hint="eastAsia"/>
          <w:b w:val="0"/>
          <w:sz w:val="21"/>
          <w:szCs w:val="21"/>
        </w:rPr>
        <w:t>3、我方在此声明，所递交的响应文件及有关资料内容完整、真实和准确。</w:t>
      </w:r>
    </w:p>
    <w:p>
      <w:pPr>
        <w:pStyle w:val="19"/>
        <w:spacing w:before="0" w:after="0"/>
        <w:ind w:left="0" w:leftChars="0" w:firstLine="420" w:firstLineChars="200"/>
        <w:jc w:val="left"/>
        <w:rPr>
          <w:b w:val="0"/>
          <w:sz w:val="21"/>
          <w:szCs w:val="21"/>
        </w:rPr>
      </w:pPr>
      <w:r>
        <w:rPr>
          <w:rFonts w:hint="eastAsia"/>
          <w:b w:val="0"/>
          <w:sz w:val="21"/>
          <w:szCs w:val="21"/>
        </w:rPr>
        <w:t>4、如本项目采购内容涉及须符合国家强制规定的，我方承诺我方本次竞标均符合国家有关强制规定。</w:t>
      </w:r>
    </w:p>
    <w:p>
      <w:pPr>
        <w:pStyle w:val="19"/>
        <w:spacing w:before="0" w:after="0"/>
        <w:ind w:left="0" w:leftChars="0" w:firstLine="420" w:firstLineChars="200"/>
        <w:jc w:val="left"/>
        <w:rPr>
          <w:b w:val="0"/>
          <w:sz w:val="21"/>
          <w:szCs w:val="21"/>
        </w:rPr>
      </w:pPr>
      <w:r>
        <w:rPr>
          <w:rFonts w:hint="eastAsia"/>
          <w:b w:val="0"/>
          <w:sz w:val="21"/>
          <w:szCs w:val="21"/>
        </w:rPr>
        <w:t>5、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pPr>
        <w:pStyle w:val="19"/>
        <w:spacing w:before="0" w:after="0"/>
        <w:ind w:left="0" w:leftChars="0" w:firstLine="420" w:firstLineChars="200"/>
        <w:jc w:val="left"/>
        <w:rPr>
          <w:b w:val="0"/>
          <w:sz w:val="21"/>
          <w:szCs w:val="21"/>
        </w:rPr>
      </w:pPr>
      <w:r>
        <w:rPr>
          <w:rFonts w:hint="eastAsia"/>
          <w:b w:val="0"/>
          <w:sz w:val="21"/>
          <w:szCs w:val="21"/>
        </w:rPr>
        <w:t>6、我方已详细审核竞争性磋商采购文件，我方知道必须放弃提出含糊不清或误解问题的权利。</w:t>
      </w:r>
    </w:p>
    <w:p>
      <w:pPr>
        <w:pStyle w:val="19"/>
        <w:spacing w:before="0" w:after="0"/>
        <w:ind w:left="0" w:leftChars="0" w:firstLine="420" w:firstLineChars="200"/>
        <w:jc w:val="left"/>
        <w:rPr>
          <w:b w:val="0"/>
          <w:sz w:val="21"/>
          <w:szCs w:val="21"/>
        </w:rPr>
      </w:pPr>
      <w:r>
        <w:rPr>
          <w:rFonts w:hint="eastAsia"/>
          <w:b w:val="0"/>
          <w:sz w:val="21"/>
          <w:szCs w:val="21"/>
        </w:rPr>
        <w:t>7、我方承诺满足竞争性磋商采购文件第六章“合同文本”的条款，承担完成合同的责任和义务。</w:t>
      </w:r>
    </w:p>
    <w:p>
      <w:pPr>
        <w:pStyle w:val="19"/>
        <w:spacing w:before="0" w:after="0"/>
        <w:ind w:left="0" w:leftChars="0" w:firstLine="420" w:firstLineChars="200"/>
        <w:jc w:val="left"/>
        <w:rPr>
          <w:b w:val="0"/>
          <w:sz w:val="21"/>
          <w:szCs w:val="21"/>
        </w:rPr>
      </w:pPr>
      <w:r>
        <w:rPr>
          <w:rFonts w:hint="eastAsia"/>
          <w:b w:val="0"/>
          <w:sz w:val="21"/>
          <w:szCs w:val="21"/>
        </w:rPr>
        <w:t>8、我方同意应贵方要求提供与本竞标有关的任何数据或资料。若贵方需要，我方愿意提供我方作出的一切承诺的证明材料。</w:t>
      </w:r>
    </w:p>
    <w:p>
      <w:pPr>
        <w:pStyle w:val="19"/>
        <w:spacing w:before="0" w:after="0"/>
        <w:ind w:left="0" w:leftChars="0" w:firstLine="420" w:firstLineChars="200"/>
        <w:jc w:val="left"/>
        <w:rPr>
          <w:b w:val="0"/>
          <w:sz w:val="21"/>
          <w:szCs w:val="21"/>
        </w:rPr>
      </w:pPr>
      <w:r>
        <w:rPr>
          <w:rFonts w:hint="eastAsia"/>
          <w:b w:val="0"/>
          <w:sz w:val="21"/>
          <w:szCs w:val="21"/>
        </w:rPr>
        <w:t>9、我方完全理解贵方不一定接受响应报价最低的竞标人为成交供应商的行为。</w:t>
      </w:r>
    </w:p>
    <w:p>
      <w:pPr>
        <w:pStyle w:val="19"/>
        <w:spacing w:before="0" w:after="0"/>
        <w:ind w:left="0" w:leftChars="0" w:firstLine="420" w:firstLineChars="200"/>
        <w:jc w:val="left"/>
        <w:rPr>
          <w:b w:val="0"/>
          <w:sz w:val="21"/>
          <w:szCs w:val="21"/>
        </w:rPr>
      </w:pPr>
      <w:r>
        <w:rPr>
          <w:rFonts w:hint="eastAsia"/>
          <w:b w:val="0"/>
          <w:sz w:val="21"/>
          <w:szCs w:val="21"/>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9"/>
        <w:spacing w:before="0" w:after="0"/>
        <w:ind w:left="0" w:leftChars="0" w:firstLine="420" w:firstLineChars="200"/>
        <w:jc w:val="left"/>
        <w:rPr>
          <w:b w:val="0"/>
          <w:sz w:val="21"/>
          <w:szCs w:val="21"/>
        </w:rPr>
      </w:pPr>
      <w:r>
        <w:rPr>
          <w:rFonts w:hint="eastAsia"/>
          <w:b w:val="0"/>
          <w:sz w:val="21"/>
          <w:szCs w:val="21"/>
        </w:rPr>
        <w:t>提供虚假材料谋取中标、成交的；</w:t>
      </w:r>
    </w:p>
    <w:p>
      <w:pPr>
        <w:pStyle w:val="19"/>
        <w:spacing w:before="0" w:after="0"/>
        <w:ind w:left="0" w:leftChars="0" w:firstLine="420" w:firstLineChars="200"/>
        <w:jc w:val="left"/>
        <w:rPr>
          <w:b w:val="0"/>
          <w:sz w:val="21"/>
          <w:szCs w:val="21"/>
        </w:rPr>
      </w:pPr>
      <w:r>
        <w:rPr>
          <w:rFonts w:hint="eastAsia"/>
          <w:b w:val="0"/>
          <w:sz w:val="21"/>
          <w:szCs w:val="21"/>
        </w:rPr>
        <w:t>采取不正当手段诋毁、排挤其他供应商的；</w:t>
      </w:r>
    </w:p>
    <w:p>
      <w:pPr>
        <w:pStyle w:val="19"/>
        <w:spacing w:before="0" w:after="0"/>
        <w:ind w:left="0" w:leftChars="0" w:firstLine="420" w:firstLineChars="200"/>
        <w:jc w:val="left"/>
        <w:rPr>
          <w:b w:val="0"/>
          <w:sz w:val="21"/>
          <w:szCs w:val="21"/>
        </w:rPr>
      </w:pPr>
      <w:r>
        <w:rPr>
          <w:rFonts w:hint="eastAsia"/>
          <w:b w:val="0"/>
          <w:sz w:val="21"/>
          <w:szCs w:val="21"/>
        </w:rPr>
        <w:t>与采购人、其他供应商或者采购代理机构恶意串通的；</w:t>
      </w:r>
    </w:p>
    <w:p>
      <w:pPr>
        <w:pStyle w:val="19"/>
        <w:spacing w:before="0" w:after="0"/>
        <w:ind w:left="0" w:leftChars="0" w:firstLine="420" w:firstLineChars="200"/>
        <w:jc w:val="left"/>
        <w:rPr>
          <w:b w:val="0"/>
          <w:sz w:val="21"/>
          <w:szCs w:val="21"/>
        </w:rPr>
      </w:pPr>
      <w:r>
        <w:rPr>
          <w:rFonts w:hint="eastAsia"/>
          <w:b w:val="0"/>
          <w:sz w:val="21"/>
          <w:szCs w:val="21"/>
        </w:rPr>
        <w:t>向采购人、采购代理机构行贿或者提供其他不正当利益的；</w:t>
      </w:r>
    </w:p>
    <w:p>
      <w:pPr>
        <w:pStyle w:val="19"/>
        <w:spacing w:before="0" w:after="0"/>
        <w:ind w:left="0" w:leftChars="0" w:firstLine="420" w:firstLineChars="200"/>
        <w:jc w:val="left"/>
        <w:rPr>
          <w:b w:val="0"/>
          <w:sz w:val="21"/>
          <w:szCs w:val="21"/>
        </w:rPr>
      </w:pPr>
      <w:r>
        <w:rPr>
          <w:rFonts w:hint="eastAsia"/>
          <w:b w:val="0"/>
          <w:sz w:val="21"/>
          <w:szCs w:val="21"/>
        </w:rPr>
        <w:t>在采购过程中与采购人进行协商谈判的；</w:t>
      </w:r>
    </w:p>
    <w:p>
      <w:pPr>
        <w:pStyle w:val="19"/>
        <w:spacing w:before="0" w:after="0"/>
        <w:ind w:left="0" w:leftChars="0" w:firstLine="420" w:firstLineChars="200"/>
        <w:jc w:val="left"/>
        <w:rPr>
          <w:b w:val="0"/>
          <w:sz w:val="21"/>
          <w:szCs w:val="21"/>
        </w:rPr>
      </w:pPr>
      <w:r>
        <w:rPr>
          <w:rFonts w:hint="eastAsia"/>
          <w:b w:val="0"/>
          <w:sz w:val="21"/>
          <w:szCs w:val="21"/>
        </w:rPr>
        <w:t>拒绝有关部门监督检查或提供虚假情况的。</w:t>
      </w:r>
    </w:p>
    <w:p>
      <w:pPr>
        <w:pStyle w:val="19"/>
        <w:spacing w:before="0" w:after="0"/>
        <w:ind w:left="0" w:leftChars="0" w:firstLine="420" w:firstLineChars="200"/>
        <w:jc w:val="left"/>
        <w:rPr>
          <w:b w:val="0"/>
          <w:sz w:val="21"/>
          <w:szCs w:val="21"/>
        </w:rPr>
      </w:pPr>
      <w:r>
        <w:rPr>
          <w:rFonts w:hint="eastAsia"/>
          <w:b w:val="0"/>
          <w:sz w:val="21"/>
          <w:szCs w:val="21"/>
        </w:rPr>
        <w:t>11.与本磋商有关的一切正式往来信函请寄：</w:t>
      </w:r>
    </w:p>
    <w:p>
      <w:pPr>
        <w:pStyle w:val="19"/>
        <w:spacing w:before="0" w:after="0"/>
        <w:ind w:left="0" w:leftChars="0"/>
        <w:jc w:val="left"/>
        <w:rPr>
          <w:b w:val="0"/>
          <w:sz w:val="21"/>
          <w:szCs w:val="21"/>
        </w:rPr>
      </w:pPr>
      <w:r>
        <w:rPr>
          <w:rFonts w:hint="eastAsia"/>
          <w:b w:val="0"/>
          <w:sz w:val="21"/>
          <w:szCs w:val="21"/>
        </w:rPr>
        <w:t xml:space="preserve">地址：                                                         </w:t>
      </w:r>
    </w:p>
    <w:p>
      <w:pPr>
        <w:pStyle w:val="19"/>
        <w:spacing w:before="0" w:after="0"/>
        <w:ind w:left="0" w:leftChars="0"/>
        <w:jc w:val="left"/>
        <w:rPr>
          <w:b w:val="0"/>
          <w:sz w:val="21"/>
          <w:szCs w:val="21"/>
        </w:rPr>
      </w:pPr>
      <w:r>
        <w:rPr>
          <w:rFonts w:hint="eastAsia"/>
          <w:b w:val="0"/>
          <w:sz w:val="21"/>
          <w:szCs w:val="21"/>
        </w:rPr>
        <w:t>电话：                                      　　　　　　　　　</w:t>
      </w:r>
    </w:p>
    <w:p>
      <w:pPr>
        <w:pStyle w:val="19"/>
        <w:spacing w:before="0" w:after="0"/>
        <w:ind w:left="0" w:leftChars="0"/>
        <w:jc w:val="left"/>
        <w:rPr>
          <w:b w:val="0"/>
          <w:sz w:val="21"/>
          <w:szCs w:val="21"/>
        </w:rPr>
      </w:pPr>
      <w:r>
        <w:rPr>
          <w:rFonts w:hint="eastAsia"/>
          <w:b w:val="0"/>
          <w:sz w:val="21"/>
          <w:szCs w:val="21"/>
        </w:rPr>
        <w:t>传真：　　　　　　　　　　　　　　　　　　　　　　　　　　　　</w:t>
      </w:r>
    </w:p>
    <w:p>
      <w:pPr>
        <w:pStyle w:val="19"/>
        <w:spacing w:before="0" w:after="0"/>
        <w:ind w:left="0" w:leftChars="0"/>
        <w:jc w:val="left"/>
        <w:rPr>
          <w:b w:val="0"/>
          <w:sz w:val="21"/>
          <w:szCs w:val="21"/>
        </w:rPr>
      </w:pPr>
      <w:r>
        <w:rPr>
          <w:rFonts w:hint="eastAsia"/>
          <w:b w:val="0"/>
          <w:sz w:val="21"/>
          <w:szCs w:val="21"/>
        </w:rPr>
        <w:t xml:space="preserve">邮政编码：                                                    </w:t>
      </w:r>
    </w:p>
    <w:p>
      <w:pPr>
        <w:pStyle w:val="19"/>
        <w:spacing w:before="0" w:after="0"/>
        <w:ind w:left="0" w:leftChars="0"/>
        <w:jc w:val="left"/>
        <w:rPr>
          <w:b w:val="0"/>
          <w:sz w:val="21"/>
          <w:szCs w:val="21"/>
        </w:rPr>
      </w:pPr>
      <w:r>
        <w:rPr>
          <w:rFonts w:hint="eastAsia"/>
          <w:b w:val="0"/>
          <w:sz w:val="21"/>
          <w:szCs w:val="21"/>
        </w:rPr>
        <w:t xml:space="preserve">开户名称：                                                    </w:t>
      </w:r>
    </w:p>
    <w:p>
      <w:pPr>
        <w:pStyle w:val="19"/>
        <w:spacing w:before="0" w:after="0"/>
        <w:ind w:left="0" w:leftChars="0"/>
        <w:jc w:val="left"/>
        <w:rPr>
          <w:b w:val="0"/>
          <w:sz w:val="21"/>
          <w:szCs w:val="21"/>
        </w:rPr>
      </w:pPr>
      <w:r>
        <w:rPr>
          <w:rFonts w:hint="eastAsia"/>
          <w:b w:val="0"/>
          <w:sz w:val="21"/>
          <w:szCs w:val="21"/>
        </w:rPr>
        <w:t xml:space="preserve">开户银行：                                                    </w:t>
      </w:r>
    </w:p>
    <w:p>
      <w:pPr>
        <w:pStyle w:val="19"/>
        <w:spacing w:before="0" w:after="0"/>
        <w:ind w:left="0" w:leftChars="0"/>
        <w:jc w:val="left"/>
        <w:rPr>
          <w:b w:val="0"/>
          <w:sz w:val="21"/>
          <w:szCs w:val="21"/>
        </w:rPr>
      </w:pPr>
      <w:r>
        <w:rPr>
          <w:rFonts w:hint="eastAsia"/>
          <w:b w:val="0"/>
          <w:sz w:val="21"/>
          <w:szCs w:val="21"/>
        </w:rPr>
        <w:t xml:space="preserve">银行账号：                                                    </w:t>
      </w:r>
    </w:p>
    <w:p>
      <w:pPr>
        <w:pStyle w:val="16"/>
        <w:tabs>
          <w:tab w:val="left" w:pos="939"/>
        </w:tabs>
        <w:spacing w:line="360" w:lineRule="auto"/>
        <w:ind w:left="0" w:leftChars="0" w:firstLine="315" w:firstLineChars="150"/>
        <w:jc w:val="left"/>
        <w:rPr>
          <w:rFonts w:ascii="仿宋" w:hAnsi="仿宋" w:eastAsia="仿宋" w:cs="宋体"/>
          <w:szCs w:val="21"/>
        </w:rPr>
      </w:pPr>
      <w:r>
        <w:rPr>
          <w:rFonts w:hint="eastAsia" w:ascii="仿宋" w:hAnsi="仿宋" w:eastAsia="仿宋" w:cs="宋体"/>
          <w:szCs w:val="21"/>
        </w:rPr>
        <w:t>特此承诺。</w:t>
      </w:r>
    </w:p>
    <w:p>
      <w:pPr>
        <w:spacing w:line="360" w:lineRule="auto"/>
        <w:ind w:firstLine="525"/>
        <w:jc w:val="left"/>
        <w:rPr>
          <w:rFonts w:ascii="仿宋" w:hAnsi="仿宋" w:eastAsia="仿宋" w:cs="宋体"/>
          <w:szCs w:val="21"/>
        </w:rPr>
      </w:pPr>
    </w:p>
    <w:p>
      <w:pPr>
        <w:autoSpaceDE w:val="0"/>
        <w:autoSpaceDN w:val="0"/>
        <w:spacing w:line="360" w:lineRule="auto"/>
        <w:ind w:left="210" w:hanging="210" w:hangingChars="100"/>
        <w:jc w:val="left"/>
        <w:rPr>
          <w:rFonts w:ascii="仿宋" w:hAnsi="仿宋" w:eastAsia="仿宋" w:cs="宋体"/>
          <w:kern w:val="0"/>
          <w:szCs w:val="21"/>
        </w:rPr>
      </w:pPr>
      <w:r>
        <w:rPr>
          <w:rFonts w:hint="eastAsia" w:ascii="仿宋" w:hAnsi="仿宋" w:eastAsia="仿宋" w:cs="宋体"/>
          <w:kern w:val="0"/>
          <w:szCs w:val="21"/>
        </w:rPr>
        <w:t>供应商名称（电子签章）：</w:t>
      </w:r>
    </w:p>
    <w:p>
      <w:pPr>
        <w:autoSpaceDE w:val="0"/>
        <w:autoSpaceDN w:val="0"/>
        <w:spacing w:line="360" w:lineRule="auto"/>
        <w:ind w:firstLine="5670" w:firstLineChars="2700"/>
        <w:jc w:val="left"/>
        <w:rPr>
          <w:rFonts w:ascii="仿宋" w:hAnsi="仿宋" w:eastAsia="仿宋" w:cs="宋体"/>
          <w:kern w:val="0"/>
          <w:szCs w:val="21"/>
          <w:lang w:val="zh-CN"/>
        </w:rPr>
      </w:pPr>
      <w:r>
        <w:rPr>
          <w:rFonts w:hint="eastAsia" w:ascii="仿宋" w:hAnsi="仿宋" w:eastAsia="仿宋" w:cs="宋体"/>
          <w:kern w:val="0"/>
          <w:szCs w:val="21"/>
          <w:lang w:val="zh-CN"/>
        </w:rPr>
        <w:t>日期：  年  月   日</w:t>
      </w:r>
    </w:p>
    <w:p>
      <w:pPr>
        <w:widowControl/>
        <w:spacing w:line="360" w:lineRule="auto"/>
        <w:ind w:firstLine="600"/>
        <w:jc w:val="left"/>
        <w:rPr>
          <w:rFonts w:ascii="仿宋" w:hAnsi="仿宋" w:eastAsia="仿宋" w:cs="宋体"/>
          <w:kern w:val="0"/>
          <w:sz w:val="24"/>
          <w:lang w:val="zh-CN"/>
        </w:rPr>
        <w:sectPr>
          <w:pgSz w:w="11910" w:h="16840"/>
          <w:pgMar w:top="1134" w:right="1304" w:bottom="1077" w:left="1418" w:header="720" w:footer="720" w:gutter="0"/>
          <w:cols w:space="720" w:num="1"/>
        </w:sectPr>
      </w:pPr>
    </w:p>
    <w:p>
      <w:pPr>
        <w:autoSpaceDE w:val="0"/>
        <w:autoSpaceDN w:val="0"/>
        <w:spacing w:line="360" w:lineRule="auto"/>
        <w:ind w:firstLine="6480" w:firstLineChars="2700"/>
        <w:rPr>
          <w:rFonts w:ascii="仿宋" w:hAnsi="仿宋" w:eastAsia="仿宋" w:cs="宋体"/>
          <w:kern w:val="0"/>
          <w:sz w:val="24"/>
          <w:lang w:val="zh-CN"/>
        </w:rPr>
      </w:pPr>
    </w:p>
    <w:p>
      <w:pPr>
        <w:spacing w:line="520" w:lineRule="exact"/>
        <w:ind w:firstLine="643" w:firstLineChars="200"/>
        <w:rPr>
          <w:rFonts w:ascii="仿宋" w:hAnsi="仿宋" w:eastAsia="仿宋" w:cs="宋体"/>
          <w:b/>
          <w:bCs/>
          <w:sz w:val="32"/>
          <w:szCs w:val="32"/>
        </w:rPr>
      </w:pPr>
      <w:r>
        <w:rPr>
          <w:rFonts w:hint="eastAsia" w:ascii="仿宋" w:hAnsi="仿宋" w:eastAsia="仿宋" w:cs="宋体"/>
          <w:b/>
          <w:bCs/>
          <w:sz w:val="32"/>
          <w:szCs w:val="32"/>
        </w:rPr>
        <w:t>二、响应报价表</w:t>
      </w:r>
    </w:p>
    <w:p>
      <w:pPr>
        <w:snapToGrid w:val="0"/>
        <w:spacing w:before="50" w:after="50" w:line="360" w:lineRule="auto"/>
        <w:ind w:firstLine="600"/>
        <w:rPr>
          <w:rFonts w:ascii="仿宋" w:hAnsi="仿宋" w:eastAsia="仿宋" w:cs="宋体"/>
          <w:sz w:val="24"/>
          <w:u w:val="single"/>
        </w:rPr>
      </w:pPr>
      <w:r>
        <w:rPr>
          <w:rFonts w:hint="eastAsia" w:ascii="仿宋" w:hAnsi="仿宋" w:eastAsia="仿宋" w:cs="宋体"/>
          <w:sz w:val="24"/>
        </w:rPr>
        <w:t>项目名称：</w:t>
      </w:r>
      <w:r>
        <w:rPr>
          <w:rFonts w:hint="eastAsia" w:ascii="仿宋" w:hAnsi="仿宋" w:eastAsia="仿宋" w:cs="宋体"/>
          <w:sz w:val="24"/>
          <w:u w:val="single"/>
        </w:rPr>
        <w:t xml:space="preserve">  </w:t>
      </w:r>
      <w:bookmarkStart w:id="99" w:name="PO_3000001868_PM002_11"/>
      <w:r>
        <w:rPr>
          <w:rFonts w:hint="eastAsia" w:ascii="仿宋" w:hAnsi="仿宋" w:eastAsia="仿宋" w:cs="宋体"/>
          <w:sz w:val="24"/>
          <w:u w:val="single"/>
        </w:rPr>
        <w:t>[项目名称]</w:t>
      </w:r>
      <w:bookmarkEnd w:id="99"/>
      <w:r>
        <w:rPr>
          <w:rFonts w:hint="eastAsia" w:ascii="仿宋" w:hAnsi="仿宋" w:eastAsia="仿宋" w:cs="宋体"/>
          <w:sz w:val="24"/>
          <w:u w:val="single"/>
        </w:rPr>
        <w:t xml:space="preserve"> </w:t>
      </w:r>
      <w:r>
        <w:rPr>
          <w:rFonts w:hint="eastAsia" w:ascii="仿宋" w:hAnsi="仿宋" w:eastAsia="仿宋" w:cs="宋体"/>
          <w:sz w:val="24"/>
        </w:rPr>
        <w:t xml:space="preserve">      项目编号：</w:t>
      </w:r>
      <w:r>
        <w:rPr>
          <w:rFonts w:hint="eastAsia" w:ascii="仿宋" w:hAnsi="仿宋" w:eastAsia="仿宋" w:cs="宋体"/>
          <w:sz w:val="24"/>
          <w:u w:val="single"/>
        </w:rPr>
        <w:t xml:space="preserve">  </w:t>
      </w:r>
      <w:bookmarkStart w:id="100" w:name="PO_3000001868_PM001_11"/>
      <w:r>
        <w:rPr>
          <w:rFonts w:hint="eastAsia" w:ascii="仿宋" w:hAnsi="仿宋" w:eastAsia="仿宋" w:cs="宋体"/>
          <w:sz w:val="24"/>
          <w:u w:val="single"/>
        </w:rPr>
        <w:t>[项目编号]</w:t>
      </w:r>
      <w:bookmarkEnd w:id="100"/>
      <w:r>
        <w:rPr>
          <w:rFonts w:hint="eastAsia" w:ascii="仿宋" w:hAnsi="仿宋" w:eastAsia="仿宋" w:cs="宋体"/>
          <w:sz w:val="24"/>
          <w:u w:val="single"/>
        </w:rPr>
        <w:t xml:space="preserve">  </w:t>
      </w:r>
      <w:r>
        <w:rPr>
          <w:rFonts w:hint="eastAsia" w:ascii="仿宋" w:hAnsi="仿宋" w:eastAsia="仿宋" w:cs="宋体"/>
          <w:sz w:val="24"/>
        </w:rPr>
        <w:t xml:space="preserve">        </w:t>
      </w:r>
    </w:p>
    <w:p>
      <w:pPr>
        <w:snapToGrid w:val="0"/>
        <w:spacing w:before="50" w:after="50" w:line="360" w:lineRule="auto"/>
        <w:ind w:firstLine="600"/>
        <w:rPr>
          <w:rFonts w:ascii="仿宋" w:hAnsi="仿宋" w:eastAsia="仿宋" w:cs="宋体"/>
          <w:sz w:val="24"/>
          <w:u w:val="single"/>
        </w:rPr>
      </w:pPr>
      <w:r>
        <w:rPr>
          <w:rFonts w:hint="eastAsia" w:ascii="仿宋" w:hAnsi="仿宋" w:eastAsia="仿宋" w:cs="宋体"/>
          <w:sz w:val="24"/>
        </w:rPr>
        <w:t>供应商名称：</w:t>
      </w:r>
      <w:r>
        <w:rPr>
          <w:rFonts w:hint="eastAsia" w:ascii="仿宋" w:hAnsi="仿宋" w:eastAsia="仿宋" w:cs="宋体"/>
          <w:sz w:val="24"/>
          <w:u w:val="single"/>
        </w:rPr>
        <w:t xml:space="preserve">                     </w:t>
      </w:r>
      <w:r>
        <w:rPr>
          <w:rFonts w:hint="eastAsia" w:ascii="仿宋" w:hAnsi="仿宋" w:eastAsia="仿宋" w:cs="宋体"/>
          <w:sz w:val="24"/>
        </w:rPr>
        <w:t xml:space="preserve">                      </w:t>
      </w:r>
    </w:p>
    <w:tbl>
      <w:tblPr>
        <w:tblStyle w:val="36"/>
        <w:tblW w:w="9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2063"/>
        <w:gridCol w:w="1080"/>
        <w:gridCol w:w="1289"/>
        <w:gridCol w:w="1290"/>
        <w:gridCol w:w="1154"/>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r>
              <w:rPr>
                <w:rFonts w:hint="eastAsia" w:ascii="仿宋" w:hAnsi="仿宋" w:eastAsia="仿宋" w:cs="宋体"/>
                <w:szCs w:val="22"/>
              </w:rPr>
              <w:t>序号</w:t>
            </w:r>
          </w:p>
        </w:tc>
        <w:tc>
          <w:tcPr>
            <w:tcW w:w="125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r>
              <w:rPr>
                <w:rFonts w:hint="eastAsia" w:ascii="仿宋" w:hAnsi="仿宋" w:eastAsia="仿宋" w:cs="宋体"/>
                <w:szCs w:val="22"/>
              </w:rPr>
              <w:t>工程名称</w:t>
            </w:r>
          </w:p>
        </w:tc>
        <w:tc>
          <w:tcPr>
            <w:tcW w:w="206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r>
              <w:rPr>
                <w:rFonts w:hint="eastAsia" w:ascii="仿宋" w:hAnsi="仿宋" w:eastAsia="仿宋" w:cs="宋体"/>
                <w:szCs w:val="22"/>
              </w:rPr>
              <w:t>工程内容</w:t>
            </w: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r>
              <w:rPr>
                <w:rFonts w:hint="eastAsia" w:ascii="仿宋" w:hAnsi="仿宋" w:eastAsia="仿宋" w:cs="宋体"/>
                <w:szCs w:val="22"/>
              </w:rPr>
              <w:t>数量</w:t>
            </w:r>
          </w:p>
        </w:tc>
        <w:tc>
          <w:tcPr>
            <w:tcW w:w="12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r>
              <w:rPr>
                <w:rFonts w:hint="eastAsia" w:ascii="仿宋" w:hAnsi="仿宋" w:eastAsia="仿宋" w:cs="宋体"/>
                <w:szCs w:val="22"/>
              </w:rPr>
              <w:t>单价（元）</w:t>
            </w:r>
          </w:p>
        </w:tc>
        <w:tc>
          <w:tcPr>
            <w:tcW w:w="129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r>
              <w:rPr>
                <w:rFonts w:hint="eastAsia" w:ascii="仿宋" w:hAnsi="仿宋" w:eastAsia="仿宋" w:cs="宋体"/>
                <w:szCs w:val="22"/>
              </w:rPr>
              <w:t>磋商总报价（元）</w:t>
            </w:r>
          </w:p>
        </w:tc>
        <w:tc>
          <w:tcPr>
            <w:tcW w:w="115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宋体"/>
                <w:szCs w:val="22"/>
              </w:rPr>
            </w:pPr>
            <w:r>
              <w:rPr>
                <w:rFonts w:hint="eastAsia" w:ascii="仿宋" w:hAnsi="仿宋" w:eastAsia="仿宋" w:cs="宋体"/>
                <w:szCs w:val="21"/>
              </w:rPr>
              <w:t>工期</w:t>
            </w:r>
          </w:p>
        </w:tc>
        <w:tc>
          <w:tcPr>
            <w:tcW w:w="9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r>
              <w:rPr>
                <w:rFonts w:hint="eastAsia" w:ascii="仿宋" w:hAnsi="仿宋" w:eastAsia="仿宋" w:cs="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r>
              <w:rPr>
                <w:rFonts w:hint="eastAsia" w:ascii="仿宋" w:hAnsi="仿宋" w:eastAsia="仿宋" w:cs="宋体"/>
                <w:szCs w:val="22"/>
              </w:rPr>
              <w:t>1</w:t>
            </w:r>
          </w:p>
        </w:tc>
        <w:tc>
          <w:tcPr>
            <w:tcW w:w="125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p>
        </w:tc>
        <w:tc>
          <w:tcPr>
            <w:tcW w:w="206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r>
              <w:rPr>
                <w:rFonts w:hint="eastAsia" w:ascii="仿宋" w:hAnsi="仿宋" w:eastAsia="仿宋" w:cs="宋体"/>
                <w:szCs w:val="22"/>
              </w:rPr>
              <w:t>详见已标价的工程量清单</w:t>
            </w:r>
          </w:p>
        </w:tc>
        <w:tc>
          <w:tcPr>
            <w:tcW w:w="12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szCs w:val="22"/>
              </w:rPr>
            </w:pPr>
            <w:r>
              <w:rPr>
                <w:rFonts w:hint="eastAsia" w:ascii="仿宋" w:hAnsi="仿宋" w:eastAsia="仿宋" w:cs="宋体"/>
                <w:szCs w:val="22"/>
              </w:rPr>
              <w:t>详见已标价的工程量清单</w:t>
            </w:r>
          </w:p>
        </w:tc>
        <w:tc>
          <w:tcPr>
            <w:tcW w:w="1290" w:type="dxa"/>
            <w:tcBorders>
              <w:top w:val="single" w:color="auto" w:sz="4" w:space="0"/>
              <w:left w:val="single" w:color="auto" w:sz="4" w:space="0"/>
              <w:bottom w:val="single" w:color="auto" w:sz="4" w:space="0"/>
              <w:right w:val="single" w:color="auto" w:sz="4" w:space="0"/>
            </w:tcBorders>
            <w:vAlign w:val="center"/>
          </w:tcPr>
          <w:p>
            <w:pPr>
              <w:ind w:firstLine="525"/>
              <w:rPr>
                <w:rFonts w:ascii="仿宋" w:hAnsi="仿宋" w:eastAsia="仿宋" w:cs="宋体"/>
                <w:szCs w:val="22"/>
              </w:rPr>
            </w:pPr>
          </w:p>
        </w:tc>
        <w:tc>
          <w:tcPr>
            <w:tcW w:w="1154" w:type="dxa"/>
            <w:tcBorders>
              <w:top w:val="single" w:color="auto" w:sz="4" w:space="0"/>
              <w:left w:val="single" w:color="auto" w:sz="4" w:space="0"/>
              <w:bottom w:val="single" w:color="auto" w:sz="4" w:space="0"/>
              <w:right w:val="single" w:color="auto" w:sz="4" w:space="0"/>
            </w:tcBorders>
            <w:vAlign w:val="center"/>
          </w:tcPr>
          <w:p>
            <w:pPr>
              <w:ind w:firstLine="525"/>
              <w:rPr>
                <w:rFonts w:ascii="仿宋" w:hAnsi="仿宋" w:eastAsia="仿宋" w:cs="宋体"/>
                <w:szCs w:val="22"/>
              </w:rPr>
            </w:pPr>
          </w:p>
        </w:tc>
        <w:tc>
          <w:tcPr>
            <w:tcW w:w="957" w:type="dxa"/>
            <w:tcBorders>
              <w:top w:val="single" w:color="auto" w:sz="4" w:space="0"/>
              <w:left w:val="single" w:color="auto" w:sz="4" w:space="0"/>
              <w:bottom w:val="single" w:color="auto" w:sz="4" w:space="0"/>
              <w:right w:val="single" w:color="auto" w:sz="4" w:space="0"/>
            </w:tcBorders>
            <w:vAlign w:val="center"/>
          </w:tcPr>
          <w:p>
            <w:pPr>
              <w:ind w:firstLine="525"/>
              <w:rPr>
                <w:rFonts w:ascii="仿宋" w:hAnsi="仿宋" w:eastAsia="仿宋"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10" w:type="dxa"/>
            <w:gridSpan w:val="8"/>
            <w:tcBorders>
              <w:top w:val="single" w:color="auto" w:sz="4" w:space="0"/>
              <w:left w:val="single" w:color="auto" w:sz="4" w:space="0"/>
              <w:bottom w:val="single" w:color="auto" w:sz="4" w:space="0"/>
              <w:right w:val="single" w:color="auto" w:sz="4" w:space="0"/>
            </w:tcBorders>
          </w:tcPr>
          <w:p>
            <w:pPr>
              <w:rPr>
                <w:rFonts w:ascii="仿宋" w:hAnsi="仿宋" w:eastAsia="仿宋" w:cs="宋体"/>
                <w:szCs w:val="22"/>
              </w:rPr>
            </w:pPr>
            <w:r>
              <w:rPr>
                <w:rFonts w:hint="eastAsia" w:ascii="仿宋" w:hAnsi="仿宋" w:eastAsia="仿宋" w:cs="宋体"/>
                <w:szCs w:val="22"/>
              </w:rPr>
              <w:t xml:space="preserve">报价合计（包含税费等所有费用）：（大写）人民币         （￥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10" w:type="dxa"/>
            <w:gridSpan w:val="8"/>
            <w:tcBorders>
              <w:top w:val="single" w:color="auto" w:sz="4" w:space="0"/>
              <w:left w:val="single" w:color="auto" w:sz="4" w:space="0"/>
              <w:bottom w:val="single" w:color="auto" w:sz="4" w:space="0"/>
              <w:right w:val="single" w:color="auto" w:sz="4" w:space="0"/>
            </w:tcBorders>
          </w:tcPr>
          <w:p>
            <w:pPr>
              <w:rPr>
                <w:rFonts w:ascii="仿宋" w:hAnsi="仿宋" w:eastAsia="仿宋" w:cs="宋体"/>
                <w:szCs w:val="22"/>
              </w:rPr>
            </w:pPr>
            <w:r>
              <w:rPr>
                <w:rFonts w:hint="eastAsia" w:ascii="仿宋" w:hAnsi="仿宋" w:eastAsia="仿宋" w:cs="宋体"/>
                <w:szCs w:val="21"/>
                <w:u w:val="single"/>
              </w:rPr>
              <w:t>　无　</w:t>
            </w:r>
            <w:r>
              <w:rPr>
                <w:rFonts w:hint="eastAsia" w:ascii="仿宋" w:hAnsi="仿宋" w:eastAsia="仿宋" w:cs="宋体"/>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10" w:type="dxa"/>
            <w:gridSpan w:val="8"/>
            <w:tcBorders>
              <w:top w:val="single" w:color="auto" w:sz="4" w:space="0"/>
              <w:left w:val="single" w:color="auto" w:sz="4" w:space="0"/>
              <w:bottom w:val="single" w:color="auto" w:sz="4" w:space="0"/>
              <w:right w:val="single" w:color="auto" w:sz="4" w:space="0"/>
            </w:tcBorders>
          </w:tcPr>
          <w:p>
            <w:pPr>
              <w:rPr>
                <w:rFonts w:ascii="仿宋" w:hAnsi="仿宋" w:eastAsia="仿宋" w:cs="宋体"/>
                <w:szCs w:val="22"/>
              </w:rPr>
            </w:pPr>
            <w:r>
              <w:rPr>
                <w:rFonts w:hint="eastAsia" w:ascii="仿宋" w:hAnsi="仿宋" w:eastAsia="仿宋" w:cs="宋体"/>
                <w:szCs w:val="22"/>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10" w:type="dxa"/>
            <w:gridSpan w:val="8"/>
            <w:tcBorders>
              <w:top w:val="single" w:color="auto" w:sz="4" w:space="0"/>
              <w:left w:val="single" w:color="auto" w:sz="4" w:space="0"/>
              <w:bottom w:val="single" w:color="auto" w:sz="4" w:space="0"/>
              <w:right w:val="single" w:color="auto" w:sz="4" w:space="0"/>
            </w:tcBorders>
          </w:tcPr>
          <w:p>
            <w:pPr>
              <w:rPr>
                <w:rFonts w:ascii="仿宋" w:hAnsi="仿宋" w:eastAsia="仿宋" w:cs="宋体"/>
                <w:szCs w:val="22"/>
              </w:rPr>
            </w:pPr>
            <w:r>
              <w:rPr>
                <w:rFonts w:hint="eastAsia" w:ascii="仿宋" w:hAnsi="仿宋" w:eastAsia="仿宋" w:cs="宋体"/>
                <w:szCs w:val="22"/>
              </w:rPr>
              <w:t>优惠及其它（如有，没有写无）：</w:t>
            </w:r>
          </w:p>
        </w:tc>
      </w:tr>
    </w:tbl>
    <w:p>
      <w:pPr>
        <w:snapToGrid w:val="0"/>
        <w:spacing w:before="50" w:after="50"/>
        <w:ind w:firstLine="480" w:firstLineChars="200"/>
        <w:jc w:val="left"/>
        <w:rPr>
          <w:rFonts w:ascii="仿宋" w:hAnsi="仿宋" w:eastAsia="仿宋" w:cs="宋体"/>
          <w:kern w:val="0"/>
          <w:sz w:val="24"/>
          <w:lang w:val="zh-CN"/>
        </w:rPr>
      </w:pPr>
    </w:p>
    <w:p>
      <w:pPr>
        <w:snapToGrid w:val="0"/>
        <w:spacing w:before="50" w:after="50"/>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注： </w:t>
      </w:r>
    </w:p>
    <w:p>
      <w:pPr>
        <w:snapToGrid w:val="0"/>
        <w:spacing w:before="50" w:after="50"/>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1、 供应商需按本表格式填写，不得自行更改，也不得留空, 如有多分标，按分标分别提供响应报价表</w:t>
      </w:r>
      <w:r>
        <w:rPr>
          <w:rFonts w:hint="eastAsia" w:ascii="仿宋" w:hAnsi="仿宋" w:eastAsia="仿宋" w:cs="宋体"/>
          <w:b/>
          <w:kern w:val="0"/>
          <w:sz w:val="24"/>
          <w:lang w:val="zh-CN"/>
        </w:rPr>
        <w:t>。</w:t>
      </w:r>
    </w:p>
    <w:p>
      <w:pPr>
        <w:snapToGrid w:val="0"/>
        <w:spacing w:before="50" w:after="50"/>
        <w:ind w:firstLine="480" w:firstLineChars="200"/>
        <w:jc w:val="left"/>
        <w:rPr>
          <w:rFonts w:ascii="仿宋" w:hAnsi="仿宋" w:eastAsia="仿宋" w:cs="宋体"/>
          <w:b/>
          <w:kern w:val="0"/>
          <w:sz w:val="24"/>
          <w:lang w:val="zh-CN"/>
        </w:rPr>
      </w:pPr>
      <w:r>
        <w:rPr>
          <w:rFonts w:hint="eastAsia" w:ascii="仿宋" w:hAnsi="仿宋" w:eastAsia="仿宋" w:cs="宋体"/>
          <w:kern w:val="0"/>
          <w:sz w:val="24"/>
          <w:lang w:val="zh-CN"/>
        </w:rPr>
        <w:t>2、如为联合体响应的，“供应商名称”处必须列明联合体各方名称，并标注联合体牵头人名称，且盖章处须加盖联合体各方公章，</w:t>
      </w:r>
      <w:r>
        <w:rPr>
          <w:rFonts w:hint="eastAsia" w:ascii="仿宋" w:hAnsi="仿宋" w:eastAsia="仿宋" w:cs="宋体"/>
          <w:b/>
          <w:kern w:val="0"/>
          <w:sz w:val="24"/>
          <w:lang w:val="zh-CN"/>
        </w:rPr>
        <w:t>否则其响应作无效响应处理。</w:t>
      </w:r>
    </w:p>
    <w:p>
      <w:pPr>
        <w:snapToGrid w:val="0"/>
        <w:spacing w:before="50" w:after="50"/>
        <w:ind w:firstLine="480" w:firstLineChars="200"/>
        <w:jc w:val="left"/>
        <w:rPr>
          <w:rFonts w:ascii="仿宋" w:hAnsi="仿宋" w:eastAsia="仿宋" w:cs="宋体"/>
          <w:b/>
          <w:kern w:val="0"/>
          <w:sz w:val="24"/>
          <w:lang w:val="zh-CN"/>
        </w:rPr>
      </w:pPr>
      <w:r>
        <w:rPr>
          <w:rFonts w:hint="eastAsia" w:ascii="仿宋" w:hAnsi="仿宋" w:eastAsia="仿宋" w:cs="宋体"/>
          <w:kern w:val="0"/>
          <w:sz w:val="24"/>
          <w:lang w:val="zh-CN"/>
        </w:rPr>
        <w:t>3、以上表格要求细分项目及报价，在“具体服务内容”一栏中，填写具体服务范围、服务标准。</w:t>
      </w:r>
    </w:p>
    <w:p>
      <w:pPr>
        <w:snapToGrid w:val="0"/>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4、特别提示：采购机构将对项目名称和项目编号，成交供应商名称、地址和成交金额，主要成交标的的名称、服务范围、服务要求、服务时间、服务标准等予以公示。</w:t>
      </w:r>
    </w:p>
    <w:p>
      <w:pPr>
        <w:snapToGrid w:val="0"/>
        <w:ind w:firstLine="480" w:firstLineChars="200"/>
        <w:jc w:val="left"/>
        <w:rPr>
          <w:rFonts w:ascii="仿宋" w:hAnsi="仿宋" w:eastAsia="仿宋" w:cs="宋体"/>
          <w:kern w:val="0"/>
          <w:sz w:val="24"/>
          <w:lang w:val="zh-CN"/>
        </w:rPr>
      </w:pPr>
      <w:r>
        <w:rPr>
          <w:rFonts w:hint="eastAsia" w:ascii="仿宋" w:hAnsi="仿宋" w:eastAsia="仿宋" w:cs="宋体"/>
          <w:kern w:val="0"/>
          <w:sz w:val="24"/>
          <w:szCs w:val="22"/>
          <w:lang w:val="zh-CN"/>
        </w:rPr>
        <w:t>5、</w:t>
      </w:r>
      <w:r>
        <w:rPr>
          <w:rFonts w:hint="eastAsia" w:ascii="仿宋" w:hAnsi="仿宋" w:eastAsia="仿宋" w:cs="宋体"/>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autoSpaceDE w:val="0"/>
        <w:autoSpaceDN w:val="0"/>
        <w:spacing w:line="360" w:lineRule="auto"/>
        <w:ind w:left="4335" w:leftChars="1950" w:hanging="240" w:hangingChars="100"/>
        <w:rPr>
          <w:rFonts w:ascii="仿宋" w:hAnsi="仿宋" w:eastAsia="仿宋" w:cs="宋体"/>
          <w:kern w:val="0"/>
          <w:sz w:val="24"/>
        </w:rPr>
      </w:pPr>
      <w:r>
        <w:rPr>
          <w:rFonts w:hint="eastAsia" w:ascii="仿宋" w:hAnsi="仿宋" w:eastAsia="仿宋" w:cs="宋体"/>
          <w:kern w:val="0"/>
          <w:sz w:val="24"/>
        </w:rPr>
        <w:t>供应商名称（电子签章）：</w:t>
      </w:r>
    </w:p>
    <w:p>
      <w:pPr>
        <w:autoSpaceDE w:val="0"/>
        <w:autoSpaceDN w:val="0"/>
        <w:spacing w:line="360" w:lineRule="auto"/>
        <w:ind w:left="4335" w:leftChars="1950" w:hanging="240" w:hangingChars="100"/>
        <w:rPr>
          <w:rFonts w:ascii="仿宋" w:hAnsi="仿宋" w:eastAsia="仿宋" w:cs="宋体"/>
          <w:kern w:val="0"/>
          <w:sz w:val="24"/>
        </w:rPr>
      </w:pPr>
      <w:r>
        <w:rPr>
          <w:rFonts w:hint="eastAsia" w:ascii="仿宋" w:hAnsi="仿宋" w:eastAsia="仿宋" w:cs="宋体"/>
          <w:kern w:val="0"/>
          <w:sz w:val="24"/>
        </w:rPr>
        <w:t>日期：  年  月   日</w:t>
      </w:r>
    </w:p>
    <w:p>
      <w:pPr>
        <w:widowControl/>
        <w:ind w:firstLine="600"/>
        <w:jc w:val="left"/>
        <w:rPr>
          <w:rFonts w:ascii="仿宋" w:hAnsi="仿宋" w:eastAsia="仿宋" w:cs="宋体"/>
          <w:sz w:val="24"/>
          <w:lang w:val="zh-CN"/>
        </w:rPr>
      </w:pPr>
      <w:r>
        <w:rPr>
          <w:rFonts w:ascii="仿宋" w:hAnsi="仿宋" w:eastAsia="仿宋" w:cs="宋体"/>
          <w:sz w:val="24"/>
          <w:lang w:val="zh-CN"/>
        </w:rPr>
        <w:br w:type="page"/>
      </w:r>
    </w:p>
    <w:p>
      <w:pPr>
        <w:numPr>
          <w:ilvl w:val="0"/>
          <w:numId w:val="3"/>
        </w:numPr>
        <w:spacing w:line="520" w:lineRule="exact"/>
        <w:ind w:firstLine="643" w:firstLineChars="200"/>
        <w:rPr>
          <w:rFonts w:ascii="仿宋" w:hAnsi="仿宋" w:eastAsia="仿宋" w:cs="宋体"/>
          <w:b/>
          <w:bCs/>
          <w:sz w:val="32"/>
          <w:szCs w:val="32"/>
        </w:rPr>
      </w:pPr>
      <w:r>
        <w:rPr>
          <w:rFonts w:hint="eastAsia" w:ascii="仿宋" w:hAnsi="仿宋" w:eastAsia="仿宋" w:cs="宋体"/>
          <w:b/>
          <w:bCs/>
          <w:sz w:val="32"/>
          <w:szCs w:val="32"/>
        </w:rPr>
        <w:t>已标价的工程量清单</w:t>
      </w:r>
    </w:p>
    <w:p>
      <w:pPr>
        <w:ind w:firstLine="420" w:firstLineChars="200"/>
        <w:rPr>
          <w:rFonts w:ascii="仿宋" w:hAnsi="仿宋" w:eastAsia="仿宋"/>
        </w:rPr>
      </w:pPr>
      <w:bookmarkStart w:id="101" w:name="_Toc31728084"/>
      <w:bookmarkEnd w:id="101"/>
      <w:bookmarkStart w:id="102" w:name="_Toc44229899"/>
      <w:bookmarkEnd w:id="102"/>
      <w:bookmarkStart w:id="103" w:name="_Toc35611516"/>
      <w:bookmarkEnd w:id="103"/>
      <w:bookmarkStart w:id="104" w:name="_Toc31723070"/>
      <w:bookmarkEnd w:id="104"/>
      <w:bookmarkStart w:id="105" w:name="_Toc35611438"/>
      <w:bookmarkEnd w:id="105"/>
      <w:bookmarkStart w:id="106" w:name="_Toc80205942"/>
    </w:p>
    <w:p>
      <w:pPr>
        <w:spacing w:line="360" w:lineRule="auto"/>
        <w:ind w:firstLine="420" w:firstLineChars="200"/>
        <w:rPr>
          <w:rFonts w:ascii="仿宋" w:hAnsi="仿宋" w:eastAsia="仿宋"/>
          <w:b/>
        </w:rPr>
      </w:pPr>
      <w:r>
        <w:rPr>
          <w:rFonts w:hint="eastAsia" w:ascii="仿宋" w:hAnsi="仿宋" w:eastAsia="仿宋"/>
        </w:rPr>
        <w:t>供应商应按照第七章“工程量清单、图纸”的要求逐项填报工程量清单，包括工程量清单说明、投标报价说明、计日工说明、其他说明及工程量清单各项表格。</w:t>
      </w:r>
      <w:r>
        <w:rPr>
          <w:rFonts w:hint="eastAsia" w:ascii="仿宋" w:hAnsi="仿宋" w:eastAsia="仿宋"/>
          <w:b/>
        </w:rPr>
        <w:t>首次报价与最后报价一致的，最后报价不需上传工程量清单；首次报价与最后报价不一致的，最后报价必须上传工程量清单。</w:t>
      </w:r>
    </w:p>
    <w:p>
      <w:pPr>
        <w:autoSpaceDE w:val="0"/>
        <w:autoSpaceDN w:val="0"/>
        <w:spacing w:line="360" w:lineRule="auto"/>
        <w:ind w:left="4336" w:leftChars="1950" w:hanging="241" w:hangingChars="100"/>
        <w:rPr>
          <w:rFonts w:ascii="仿宋" w:hAnsi="仿宋" w:eastAsia="仿宋" w:cs="宋体"/>
          <w:b/>
          <w:kern w:val="0"/>
          <w:sz w:val="24"/>
        </w:rPr>
      </w:pPr>
    </w:p>
    <w:p>
      <w:pPr>
        <w:autoSpaceDE w:val="0"/>
        <w:autoSpaceDN w:val="0"/>
        <w:spacing w:line="360" w:lineRule="auto"/>
        <w:ind w:left="4335" w:leftChars="1950" w:hanging="240" w:hangingChars="100"/>
        <w:rPr>
          <w:rFonts w:ascii="仿宋" w:hAnsi="仿宋" w:eastAsia="仿宋" w:cs="宋体"/>
          <w:kern w:val="0"/>
          <w:sz w:val="24"/>
        </w:rPr>
      </w:pPr>
    </w:p>
    <w:p>
      <w:pPr>
        <w:autoSpaceDE w:val="0"/>
        <w:autoSpaceDN w:val="0"/>
        <w:spacing w:line="360" w:lineRule="auto"/>
        <w:ind w:left="4335" w:leftChars="1950" w:hanging="240" w:hangingChars="100"/>
        <w:rPr>
          <w:rFonts w:ascii="仿宋" w:hAnsi="仿宋" w:eastAsia="仿宋" w:cs="宋体"/>
          <w:kern w:val="0"/>
          <w:sz w:val="24"/>
        </w:rPr>
      </w:pPr>
    </w:p>
    <w:p>
      <w:pPr>
        <w:autoSpaceDE w:val="0"/>
        <w:autoSpaceDN w:val="0"/>
        <w:spacing w:line="360" w:lineRule="auto"/>
        <w:ind w:left="4335" w:leftChars="1950" w:hanging="240" w:hangingChars="100"/>
        <w:rPr>
          <w:rFonts w:ascii="仿宋" w:hAnsi="仿宋" w:eastAsia="仿宋" w:cs="宋体"/>
          <w:kern w:val="0"/>
          <w:sz w:val="24"/>
        </w:rPr>
      </w:pPr>
    </w:p>
    <w:p>
      <w:pPr>
        <w:autoSpaceDE w:val="0"/>
        <w:autoSpaceDN w:val="0"/>
        <w:spacing w:line="360" w:lineRule="auto"/>
        <w:ind w:left="4335" w:leftChars="1950" w:hanging="240" w:hangingChars="100"/>
        <w:rPr>
          <w:rFonts w:ascii="仿宋" w:hAnsi="仿宋" w:eastAsia="仿宋" w:cs="宋体"/>
          <w:kern w:val="0"/>
          <w:sz w:val="24"/>
        </w:rPr>
      </w:pPr>
      <w:r>
        <w:rPr>
          <w:rFonts w:hint="eastAsia" w:ascii="仿宋" w:hAnsi="仿宋" w:eastAsia="仿宋" w:cs="宋体"/>
          <w:kern w:val="0"/>
          <w:sz w:val="24"/>
        </w:rPr>
        <w:t>供应商名称（电子签章）：</w:t>
      </w:r>
    </w:p>
    <w:p>
      <w:pPr>
        <w:autoSpaceDE w:val="0"/>
        <w:autoSpaceDN w:val="0"/>
        <w:spacing w:line="360" w:lineRule="auto"/>
        <w:ind w:left="4335" w:leftChars="1950" w:hanging="240" w:hangingChars="100"/>
        <w:rPr>
          <w:rFonts w:ascii="仿宋" w:hAnsi="仿宋" w:eastAsia="仿宋" w:cs="宋体"/>
          <w:kern w:val="0"/>
          <w:sz w:val="24"/>
        </w:rPr>
      </w:pPr>
      <w:r>
        <w:rPr>
          <w:rFonts w:hint="eastAsia" w:ascii="仿宋" w:hAnsi="仿宋" w:eastAsia="仿宋" w:cs="宋体"/>
          <w:kern w:val="0"/>
          <w:sz w:val="24"/>
        </w:rPr>
        <w:t>日期：  年  月   日</w:t>
      </w:r>
    </w:p>
    <w:p>
      <w:pPr>
        <w:widowControl/>
        <w:ind w:firstLine="602"/>
        <w:jc w:val="left"/>
        <w:rPr>
          <w:rFonts w:ascii="仿宋" w:hAnsi="仿宋" w:eastAsia="仿宋" w:cs="宋体"/>
          <w:sz w:val="24"/>
          <w:lang w:val="zh-CN"/>
        </w:rPr>
      </w:pPr>
      <w:r>
        <w:rPr>
          <w:rFonts w:ascii="仿宋" w:hAnsi="仿宋" w:eastAsia="仿宋" w:cs="宋体"/>
          <w:b/>
          <w:bCs/>
          <w:sz w:val="24"/>
          <w:lang w:val="zh-CN"/>
        </w:rPr>
        <w:br w:type="page"/>
      </w:r>
    </w:p>
    <w:p>
      <w:pPr>
        <w:pStyle w:val="3"/>
        <w:ind w:firstLine="803"/>
        <w:jc w:val="center"/>
        <w:rPr>
          <w:rFonts w:ascii="仿宋" w:hAnsi="仿宋" w:eastAsia="仿宋" w:cs="宋体"/>
          <w:b w:val="0"/>
        </w:rPr>
      </w:pPr>
      <w:bookmarkStart w:id="107" w:name="_Toc164096169"/>
      <w:r>
        <w:rPr>
          <w:rFonts w:hint="eastAsia" w:ascii="仿宋" w:hAnsi="仿宋" w:eastAsia="仿宋" w:cs="宋体"/>
        </w:rPr>
        <w:t>第五节 其他文书、文件格式</w:t>
      </w:r>
      <w:bookmarkEnd w:id="106"/>
      <w:bookmarkEnd w:id="107"/>
    </w:p>
    <w:p>
      <w:pPr>
        <w:ind w:firstLine="803"/>
        <w:jc w:val="center"/>
        <w:rPr>
          <w:rFonts w:ascii="仿宋" w:hAnsi="仿宋" w:eastAsia="仿宋" w:cs="宋体"/>
          <w:b/>
          <w:bCs/>
          <w:sz w:val="32"/>
          <w:szCs w:val="32"/>
        </w:rPr>
      </w:pPr>
      <w:r>
        <w:rPr>
          <w:rFonts w:hint="eastAsia" w:ascii="仿宋" w:hAnsi="仿宋" w:eastAsia="仿宋" w:cs="宋体"/>
          <w:b/>
          <w:bCs/>
          <w:sz w:val="32"/>
          <w:szCs w:val="32"/>
        </w:rPr>
        <w:t>知识产权合规性声明</w:t>
      </w:r>
    </w:p>
    <w:p>
      <w:pPr>
        <w:ind w:firstLine="750"/>
        <w:rPr>
          <w:rFonts w:ascii="仿宋" w:hAnsi="仿宋" w:eastAsia="仿宋" w:cs="宋体"/>
          <w:sz w:val="30"/>
          <w:szCs w:val="30"/>
        </w:rPr>
      </w:pPr>
      <w:r>
        <w:rPr>
          <w:rFonts w:hint="eastAsia" w:ascii="仿宋" w:hAnsi="仿宋" w:eastAsia="仿宋" w:cs="宋体"/>
          <w:sz w:val="30"/>
          <w:szCs w:val="30"/>
        </w:rPr>
        <w:t xml:space="preserve">    </w:t>
      </w:r>
    </w:p>
    <w:p>
      <w:pPr>
        <w:ind w:firstLine="750"/>
        <w:rPr>
          <w:rFonts w:ascii="仿宋" w:hAnsi="仿宋" w:eastAsia="仿宋" w:cs="宋体"/>
          <w:sz w:val="30"/>
          <w:szCs w:val="30"/>
        </w:rPr>
      </w:pPr>
      <w:r>
        <w:rPr>
          <w:rFonts w:hint="eastAsia" w:ascii="仿宋" w:hAnsi="仿宋" w:eastAsia="仿宋" w:cs="宋体"/>
          <w:sz w:val="30"/>
          <w:szCs w:val="30"/>
        </w:rPr>
        <w:t xml:space="preserve">    本企业（单位）自愿参与政府投资政府采购的</w:t>
      </w:r>
      <w:bookmarkStart w:id="108" w:name="PO_3000001868_PM002_14"/>
      <w:r>
        <w:rPr>
          <w:rFonts w:hint="eastAsia" w:ascii="仿宋" w:hAnsi="仿宋" w:eastAsia="仿宋" w:cs="宋体"/>
          <w:sz w:val="30"/>
          <w:szCs w:val="30"/>
          <w:u w:val="single"/>
        </w:rPr>
        <w:t>[项目名称]</w:t>
      </w:r>
      <w:bookmarkEnd w:id="108"/>
      <w:r>
        <w:rPr>
          <w:rFonts w:hint="eastAsia" w:ascii="仿宋" w:hAnsi="仿宋" w:eastAsia="仿宋" w:cs="宋体"/>
          <w:sz w:val="30"/>
          <w:szCs w:val="30"/>
        </w:rPr>
        <w:t>项目，</w:t>
      </w:r>
      <w:r>
        <w:rPr>
          <w:rFonts w:hint="eastAsia" w:ascii="仿宋" w:hAnsi="仿宋" w:eastAsia="仿宋" w:cs="宋体"/>
          <w:b/>
          <w:bCs/>
          <w:sz w:val="30"/>
          <w:szCs w:val="30"/>
        </w:rPr>
        <w:t>在此郑重承诺：</w:t>
      </w:r>
      <w:r>
        <w:rPr>
          <w:rFonts w:hint="eastAsia" w:ascii="仿宋" w:hAnsi="仿宋" w:eastAsia="仿宋" w:cs="宋体"/>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pPr>
        <w:snapToGrid w:val="0"/>
        <w:spacing w:line="360" w:lineRule="auto"/>
        <w:ind w:left="5137" w:leftChars="1736" w:hanging="1491" w:hangingChars="825"/>
        <w:rPr>
          <w:rFonts w:ascii="仿宋" w:hAnsi="仿宋" w:eastAsia="仿宋" w:cs="宋体"/>
          <w:b/>
          <w:sz w:val="18"/>
          <w:szCs w:val="18"/>
        </w:rPr>
      </w:pPr>
      <w:r>
        <w:rPr>
          <w:rFonts w:hint="eastAsia" w:ascii="仿宋" w:hAnsi="仿宋" w:eastAsia="仿宋" w:cs="宋体"/>
          <w:b/>
          <w:sz w:val="18"/>
          <w:szCs w:val="18"/>
        </w:rPr>
        <w:t xml:space="preserve">           </w:t>
      </w:r>
    </w:p>
    <w:p>
      <w:pPr>
        <w:snapToGrid w:val="0"/>
        <w:spacing w:line="360" w:lineRule="auto"/>
        <w:ind w:left="5137" w:leftChars="1736" w:hanging="1491" w:hangingChars="825"/>
        <w:rPr>
          <w:rFonts w:ascii="仿宋" w:hAnsi="仿宋" w:eastAsia="仿宋" w:cs="宋体"/>
          <w:b/>
          <w:sz w:val="18"/>
          <w:szCs w:val="18"/>
        </w:rPr>
      </w:pPr>
    </w:p>
    <w:p>
      <w:pPr>
        <w:snapToGrid w:val="0"/>
        <w:spacing w:line="360" w:lineRule="auto"/>
        <w:ind w:left="5137" w:leftChars="1736" w:hanging="1491" w:hangingChars="825"/>
        <w:rPr>
          <w:rFonts w:ascii="仿宋" w:hAnsi="仿宋" w:eastAsia="仿宋" w:cs="宋体"/>
          <w:b/>
          <w:sz w:val="18"/>
          <w:szCs w:val="18"/>
        </w:rPr>
      </w:pPr>
    </w:p>
    <w:p>
      <w:pPr>
        <w:snapToGrid w:val="0"/>
        <w:spacing w:line="360" w:lineRule="auto"/>
        <w:ind w:left="5137" w:leftChars="1736" w:hanging="1491" w:hangingChars="825"/>
        <w:rPr>
          <w:rFonts w:ascii="仿宋" w:hAnsi="仿宋" w:eastAsia="仿宋" w:cs="宋体"/>
          <w:b/>
          <w:sz w:val="18"/>
          <w:szCs w:val="18"/>
        </w:rPr>
      </w:pPr>
    </w:p>
    <w:p>
      <w:pPr>
        <w:snapToGrid w:val="0"/>
        <w:spacing w:line="360" w:lineRule="auto"/>
        <w:ind w:left="5137" w:leftChars="1736" w:hanging="1491" w:hangingChars="825"/>
        <w:rPr>
          <w:rFonts w:ascii="仿宋" w:hAnsi="仿宋" w:eastAsia="仿宋" w:cs="宋体"/>
          <w:kern w:val="0"/>
          <w:sz w:val="24"/>
        </w:rPr>
      </w:pPr>
      <w:r>
        <w:rPr>
          <w:rFonts w:hint="eastAsia" w:ascii="仿宋" w:hAnsi="仿宋" w:eastAsia="仿宋" w:cs="宋体"/>
          <w:b/>
          <w:sz w:val="18"/>
          <w:szCs w:val="18"/>
        </w:rPr>
        <w:t xml:space="preserve">      </w:t>
      </w:r>
      <w:r>
        <w:rPr>
          <w:rFonts w:hint="eastAsia" w:ascii="仿宋" w:hAnsi="仿宋" w:eastAsia="仿宋" w:cs="宋体"/>
          <w:kern w:val="0"/>
          <w:sz w:val="24"/>
          <w:lang w:val="zh-CN"/>
        </w:rPr>
        <w:t>投标人名称（电子签章）：</w:t>
      </w:r>
    </w:p>
    <w:p>
      <w:pPr>
        <w:snapToGrid w:val="0"/>
        <w:spacing w:line="360" w:lineRule="auto"/>
        <w:ind w:firstLine="5160" w:firstLineChars="2150"/>
        <w:rPr>
          <w:rFonts w:ascii="仿宋" w:hAnsi="仿宋" w:eastAsia="仿宋" w:cs="宋体"/>
          <w:kern w:val="0"/>
          <w:sz w:val="24"/>
        </w:rPr>
      </w:pPr>
      <w:r>
        <w:rPr>
          <w:rFonts w:hint="eastAsia" w:ascii="仿宋" w:hAnsi="仿宋" w:eastAsia="仿宋" w:cs="宋体"/>
          <w:kern w:val="0"/>
          <w:sz w:val="24"/>
          <w:lang w:val="zh-CN"/>
        </w:rPr>
        <w:t>日期</w:t>
      </w:r>
      <w:r>
        <w:rPr>
          <w:rFonts w:hint="eastAsia" w:ascii="仿宋" w:hAnsi="仿宋" w:eastAsia="仿宋" w:cs="宋体"/>
          <w:kern w:val="0"/>
          <w:sz w:val="24"/>
        </w:rPr>
        <w:t xml:space="preserve">：  年  </w:t>
      </w:r>
      <w:r>
        <w:rPr>
          <w:rFonts w:hint="eastAsia" w:ascii="仿宋" w:hAnsi="仿宋" w:eastAsia="仿宋" w:cs="宋体"/>
          <w:kern w:val="0"/>
          <w:sz w:val="24"/>
          <w:lang w:val="zh-CN"/>
        </w:rPr>
        <w:t>月</w:t>
      </w:r>
      <w:r>
        <w:rPr>
          <w:rFonts w:hint="eastAsia" w:ascii="仿宋" w:hAnsi="仿宋" w:eastAsia="仿宋" w:cs="宋体"/>
          <w:kern w:val="0"/>
          <w:sz w:val="24"/>
        </w:rPr>
        <w:t xml:space="preserve">   </w:t>
      </w:r>
      <w:r>
        <w:rPr>
          <w:rFonts w:hint="eastAsia" w:ascii="仿宋" w:hAnsi="仿宋" w:eastAsia="仿宋" w:cs="宋体"/>
          <w:kern w:val="0"/>
          <w:sz w:val="24"/>
          <w:lang w:val="zh-CN"/>
        </w:rPr>
        <w:t>日</w:t>
      </w:r>
    </w:p>
    <w:p>
      <w:pPr>
        <w:widowControl/>
        <w:ind w:firstLine="600"/>
        <w:jc w:val="left"/>
        <w:rPr>
          <w:rFonts w:ascii="仿宋" w:hAnsi="仿宋" w:eastAsia="仿宋" w:cs="宋体"/>
          <w:sz w:val="24"/>
        </w:rPr>
        <w:sectPr>
          <w:pgSz w:w="11906" w:h="16838"/>
          <w:pgMar w:top="1134" w:right="1304" w:bottom="1077" w:left="1418" w:header="720" w:footer="720" w:gutter="0"/>
          <w:cols w:space="720" w:num="1"/>
          <w:docGrid w:linePitch="331" w:charSpace="0"/>
        </w:sectPr>
      </w:pPr>
    </w:p>
    <w:p>
      <w:pPr>
        <w:spacing w:line="520" w:lineRule="exact"/>
        <w:ind w:firstLine="600"/>
        <w:jc w:val="center"/>
        <w:rPr>
          <w:rFonts w:ascii="仿宋" w:hAnsi="仿宋" w:eastAsia="仿宋" w:cs="宋体"/>
          <w:sz w:val="24"/>
        </w:rPr>
      </w:pPr>
    </w:p>
    <w:p>
      <w:pPr>
        <w:spacing w:line="520" w:lineRule="exact"/>
        <w:ind w:firstLine="600"/>
        <w:jc w:val="center"/>
        <w:rPr>
          <w:rFonts w:ascii="仿宋" w:hAnsi="仿宋" w:eastAsia="仿宋" w:cs="宋体"/>
          <w:sz w:val="24"/>
        </w:rPr>
      </w:pPr>
    </w:p>
    <w:p>
      <w:pPr>
        <w:spacing w:line="520" w:lineRule="exact"/>
        <w:ind w:firstLine="600"/>
        <w:jc w:val="center"/>
        <w:rPr>
          <w:rFonts w:ascii="仿宋" w:hAnsi="仿宋" w:eastAsia="仿宋" w:cs="宋体"/>
          <w:sz w:val="24"/>
        </w:rPr>
      </w:pPr>
    </w:p>
    <w:p>
      <w:pPr>
        <w:spacing w:line="520" w:lineRule="exact"/>
        <w:ind w:firstLine="600"/>
        <w:jc w:val="center"/>
        <w:rPr>
          <w:rFonts w:ascii="仿宋" w:hAnsi="仿宋" w:eastAsia="仿宋" w:cs="宋体"/>
          <w:sz w:val="24"/>
        </w:rPr>
      </w:pPr>
    </w:p>
    <w:p>
      <w:pPr>
        <w:spacing w:line="520" w:lineRule="exact"/>
        <w:ind w:firstLine="600"/>
        <w:jc w:val="center"/>
        <w:rPr>
          <w:rFonts w:ascii="仿宋" w:hAnsi="仿宋" w:eastAsia="仿宋" w:cs="宋体"/>
          <w:sz w:val="24"/>
        </w:rPr>
      </w:pPr>
    </w:p>
    <w:p>
      <w:pPr>
        <w:pStyle w:val="2"/>
        <w:ind w:firstLine="1104"/>
        <w:rPr>
          <w:rFonts w:ascii="仿宋" w:hAnsi="仿宋" w:eastAsia="仿宋"/>
        </w:rPr>
      </w:pPr>
      <w:bookmarkStart w:id="109" w:name="_Toc164096170"/>
      <w:r>
        <w:rPr>
          <w:rFonts w:hint="eastAsia" w:ascii="仿宋" w:hAnsi="仿宋" w:eastAsia="仿宋"/>
        </w:rPr>
        <w:t>第六章  合同文本</w:t>
      </w:r>
      <w:bookmarkEnd w:id="109"/>
      <w:r>
        <w:rPr>
          <w:rFonts w:hint="eastAsia" w:ascii="仿宋" w:hAnsi="仿宋" w:eastAsia="仿宋"/>
        </w:rPr>
        <w:br w:type="page"/>
      </w:r>
    </w:p>
    <w:p>
      <w:pPr>
        <w:ind w:firstLine="600"/>
        <w:rPr>
          <w:rFonts w:ascii="仿宋" w:hAnsi="仿宋" w:eastAsia="仿宋" w:cs="宋体"/>
          <w:b/>
          <w:bCs/>
        </w:rPr>
      </w:pPr>
      <w:r>
        <w:rPr>
          <w:rFonts w:hint="eastAsia" w:ascii="仿宋" w:hAnsi="仿宋" w:eastAsia="仿宋" w:cs="宋体"/>
          <w:sz w:val="24"/>
        </w:rPr>
        <w:t>“广西政府采购云平台”平台合同编号：</w:t>
      </w:r>
    </w:p>
    <w:p>
      <w:pPr>
        <w:spacing w:line="360" w:lineRule="auto"/>
        <w:ind w:firstLine="1305"/>
        <w:jc w:val="both"/>
        <w:rPr>
          <w:rFonts w:ascii="仿宋" w:hAnsi="仿宋" w:eastAsia="仿宋" w:cs="宋体"/>
          <w:b/>
          <w:bCs/>
          <w:sz w:val="52"/>
        </w:rPr>
      </w:pPr>
      <w:r>
        <w:rPr>
          <w:rFonts w:hint="eastAsia" w:ascii="仿宋" w:hAnsi="仿宋" w:eastAsia="仿宋" w:cs="宋体"/>
          <w:b/>
          <w:bCs/>
          <w:sz w:val="52"/>
        </w:rPr>
        <w:t>南 宁 市 政 府 采 购</w:t>
      </w:r>
    </w:p>
    <w:p>
      <w:pPr>
        <w:spacing w:line="360" w:lineRule="auto"/>
        <w:ind w:firstLine="420" w:firstLineChars="200"/>
        <w:rPr>
          <w:rFonts w:ascii="仿宋" w:hAnsi="仿宋" w:eastAsia="仿宋" w:cs="宋体"/>
        </w:rPr>
      </w:pPr>
    </w:p>
    <w:p>
      <w:pPr>
        <w:spacing w:line="360" w:lineRule="auto"/>
        <w:ind w:firstLine="420" w:firstLineChars="200"/>
        <w:rPr>
          <w:rFonts w:ascii="仿宋" w:hAnsi="仿宋" w:eastAsia="仿宋" w:cs="宋体"/>
        </w:rPr>
      </w:pPr>
      <w:r>
        <w:rPr>
          <w:rFonts w:hint="eastAsia" w:ascii="仿宋" w:hAnsi="仿宋" w:eastAsia="仿宋" w:cs="宋体"/>
        </w:rPr>
        <w:t xml:space="preserve">                                                 </w:t>
      </w:r>
    </w:p>
    <w:p>
      <w:pPr>
        <w:spacing w:line="360" w:lineRule="auto"/>
        <w:ind w:firstLine="1104"/>
        <w:jc w:val="both"/>
        <w:rPr>
          <w:rFonts w:ascii="仿宋" w:hAnsi="仿宋" w:eastAsia="仿宋" w:cs="宋体"/>
          <w:b/>
          <w:bCs/>
          <w:sz w:val="44"/>
        </w:rPr>
      </w:pPr>
      <w:r>
        <w:rPr>
          <w:rFonts w:hint="eastAsia" w:ascii="仿宋" w:hAnsi="仿宋" w:eastAsia="仿宋" w:cs="宋体"/>
          <w:b/>
          <w:bCs/>
          <w:sz w:val="44"/>
          <w:u w:val="single"/>
        </w:rPr>
        <w:t xml:space="preserve"> </w:t>
      </w:r>
      <w:bookmarkStart w:id="110" w:name="PO_3000001868_PM002_15"/>
      <w:r>
        <w:rPr>
          <w:rFonts w:hint="eastAsia" w:ascii="仿宋" w:hAnsi="仿宋" w:eastAsia="仿宋" w:cs="宋体"/>
          <w:b/>
          <w:bCs/>
          <w:sz w:val="44"/>
          <w:u w:val="single"/>
        </w:rPr>
        <w:t>[项目名称]</w:t>
      </w:r>
      <w:bookmarkEnd w:id="110"/>
      <w:r>
        <w:rPr>
          <w:rFonts w:hint="eastAsia" w:ascii="仿宋" w:hAnsi="仿宋" w:eastAsia="仿宋" w:cs="宋体"/>
          <w:b/>
          <w:bCs/>
          <w:sz w:val="44"/>
        </w:rPr>
        <w:t>合同</w:t>
      </w:r>
    </w:p>
    <w:p>
      <w:pPr>
        <w:spacing w:line="360" w:lineRule="auto"/>
        <w:ind w:firstLine="1104"/>
        <w:jc w:val="center"/>
        <w:rPr>
          <w:rFonts w:ascii="仿宋" w:hAnsi="仿宋" w:eastAsia="仿宋" w:cs="宋体"/>
          <w:b/>
          <w:bCs/>
          <w:sz w:val="44"/>
        </w:rPr>
      </w:pPr>
    </w:p>
    <w:p>
      <w:pPr>
        <w:spacing w:line="360" w:lineRule="auto"/>
        <w:ind w:firstLine="3507" w:firstLineChars="794"/>
        <w:rPr>
          <w:rFonts w:ascii="仿宋" w:hAnsi="仿宋" w:eastAsia="仿宋" w:cs="宋体"/>
          <w:b/>
          <w:bCs/>
          <w:sz w:val="44"/>
        </w:rPr>
      </w:pPr>
    </w:p>
    <w:p>
      <w:pPr>
        <w:spacing w:line="360" w:lineRule="auto"/>
        <w:ind w:firstLine="3507" w:firstLineChars="794"/>
        <w:rPr>
          <w:rFonts w:ascii="仿宋" w:hAnsi="仿宋" w:eastAsia="仿宋" w:cs="宋体"/>
          <w:b/>
          <w:bCs/>
          <w:sz w:val="44"/>
        </w:rPr>
      </w:pPr>
    </w:p>
    <w:p>
      <w:pPr>
        <w:ind w:firstLine="1446" w:firstLineChars="400"/>
        <w:jc w:val="both"/>
        <w:rPr>
          <w:rFonts w:ascii="仿宋" w:hAnsi="仿宋" w:eastAsia="仿宋" w:cs="宋体"/>
          <w:b/>
          <w:sz w:val="36"/>
          <w:szCs w:val="36"/>
        </w:rPr>
      </w:pPr>
      <w:r>
        <w:rPr>
          <w:rFonts w:hint="eastAsia" w:ascii="仿宋" w:hAnsi="仿宋" w:eastAsia="仿宋" w:cs="宋体"/>
          <w:b/>
          <w:sz w:val="36"/>
          <w:szCs w:val="36"/>
        </w:rPr>
        <w:t>采购项目编号：</w:t>
      </w:r>
      <w:bookmarkStart w:id="111" w:name="PO_3000001868_PM001_12"/>
      <w:r>
        <w:rPr>
          <w:rFonts w:hint="eastAsia" w:ascii="仿宋" w:hAnsi="仿宋" w:eastAsia="仿宋" w:cs="宋体"/>
          <w:b/>
          <w:sz w:val="36"/>
          <w:szCs w:val="36"/>
          <w:u w:val="single"/>
        </w:rPr>
        <w:t>[项目编号]</w:t>
      </w:r>
      <w:bookmarkEnd w:id="111"/>
    </w:p>
    <w:p>
      <w:pPr>
        <w:ind w:firstLine="1446" w:firstLineChars="400"/>
        <w:rPr>
          <w:rFonts w:ascii="仿宋" w:hAnsi="仿宋" w:eastAsia="仿宋" w:cs="宋体"/>
          <w:b/>
          <w:sz w:val="36"/>
          <w:szCs w:val="36"/>
        </w:rPr>
      </w:pPr>
      <w:r>
        <w:rPr>
          <w:rFonts w:hint="eastAsia" w:ascii="仿宋" w:hAnsi="仿宋" w:eastAsia="仿宋" w:cs="宋体"/>
          <w:b/>
          <w:sz w:val="36"/>
          <w:szCs w:val="36"/>
        </w:rPr>
        <w:t>采购计划编号：</w:t>
      </w:r>
      <w:r>
        <w:rPr>
          <w:rFonts w:hint="eastAsia" w:ascii="仿宋" w:hAnsi="仿宋" w:eastAsia="仿宋" w:cs="宋体"/>
          <w:b/>
          <w:sz w:val="36"/>
          <w:szCs w:val="36"/>
          <w:u w:val="single"/>
        </w:rPr>
        <w:t xml:space="preserve"> </w:t>
      </w:r>
      <w:bookmarkStart w:id="112" w:name="PO_3000001868_PM001WMC001"/>
      <w:r>
        <w:rPr>
          <w:rFonts w:hint="eastAsia" w:ascii="仿宋" w:hAnsi="仿宋" w:eastAsia="仿宋" w:cs="宋体"/>
          <w:b/>
          <w:sz w:val="36"/>
          <w:szCs w:val="36"/>
          <w:u w:val="single"/>
        </w:rPr>
        <w:t>[采购计划文号]</w:t>
      </w:r>
      <w:bookmarkEnd w:id="112"/>
      <w:r>
        <w:rPr>
          <w:rFonts w:hint="eastAsia" w:ascii="仿宋" w:hAnsi="仿宋" w:eastAsia="仿宋" w:cs="宋体"/>
          <w:b/>
          <w:sz w:val="36"/>
          <w:szCs w:val="36"/>
          <w:u w:val="single"/>
        </w:rPr>
        <w:t xml:space="preserve"> </w:t>
      </w:r>
    </w:p>
    <w:p>
      <w:pPr>
        <w:ind w:firstLine="1308" w:firstLineChars="545"/>
        <w:rPr>
          <w:rFonts w:ascii="仿宋" w:hAnsi="仿宋" w:eastAsia="仿宋" w:cs="宋体"/>
          <w:sz w:val="24"/>
        </w:rPr>
      </w:pPr>
    </w:p>
    <w:p>
      <w:pPr>
        <w:ind w:firstLine="1995" w:firstLineChars="552"/>
        <w:rPr>
          <w:rFonts w:ascii="仿宋" w:hAnsi="仿宋" w:eastAsia="仿宋" w:cs="宋体"/>
          <w:b/>
          <w:sz w:val="36"/>
          <w:szCs w:val="36"/>
          <w:u w:val="single"/>
        </w:rPr>
      </w:pPr>
    </w:p>
    <w:p>
      <w:pPr>
        <w:ind w:firstLine="1995" w:firstLineChars="552"/>
        <w:rPr>
          <w:rFonts w:ascii="仿宋" w:hAnsi="仿宋" w:eastAsia="仿宋" w:cs="宋体"/>
          <w:b/>
          <w:sz w:val="36"/>
          <w:szCs w:val="36"/>
          <w:u w:val="single"/>
        </w:rPr>
      </w:pPr>
    </w:p>
    <w:p>
      <w:pPr>
        <w:tabs>
          <w:tab w:val="left" w:pos="7380"/>
        </w:tabs>
        <w:spacing w:line="360" w:lineRule="auto"/>
        <w:ind w:firstLine="1995" w:firstLineChars="552"/>
        <w:rPr>
          <w:rFonts w:ascii="仿宋" w:hAnsi="仿宋" w:eastAsia="仿宋" w:cs="宋体"/>
          <w:b/>
          <w:sz w:val="36"/>
          <w:szCs w:val="36"/>
        </w:rPr>
      </w:pPr>
    </w:p>
    <w:p>
      <w:pPr>
        <w:tabs>
          <w:tab w:val="left" w:pos="7380"/>
        </w:tabs>
        <w:spacing w:line="360" w:lineRule="auto"/>
        <w:ind w:firstLine="1084" w:firstLineChars="300"/>
        <w:rPr>
          <w:rFonts w:ascii="仿宋" w:hAnsi="仿宋" w:eastAsia="仿宋" w:cs="宋体"/>
          <w:b/>
          <w:sz w:val="36"/>
          <w:szCs w:val="36"/>
        </w:rPr>
      </w:pPr>
      <w:r>
        <w:rPr>
          <w:rFonts w:hint="eastAsia" w:ascii="仿宋" w:hAnsi="仿宋" w:eastAsia="仿宋" w:cs="宋体"/>
          <w:b/>
          <w:sz w:val="36"/>
          <w:szCs w:val="36"/>
        </w:rPr>
        <w:t>发包人：南宁市江南区水库移民安置服务中心</w:t>
      </w:r>
    </w:p>
    <w:p>
      <w:pPr>
        <w:tabs>
          <w:tab w:val="left" w:pos="7380"/>
        </w:tabs>
        <w:spacing w:line="360" w:lineRule="auto"/>
        <w:ind w:firstLine="1084" w:firstLineChars="300"/>
        <w:rPr>
          <w:rFonts w:ascii="仿宋" w:hAnsi="仿宋" w:eastAsia="仿宋" w:cs="宋体"/>
          <w:b/>
          <w:bCs/>
          <w:sz w:val="44"/>
        </w:rPr>
      </w:pPr>
      <w:r>
        <w:rPr>
          <w:rFonts w:hint="eastAsia" w:ascii="仿宋" w:hAnsi="仿宋" w:eastAsia="仿宋" w:cs="宋体"/>
          <w:b/>
          <w:sz w:val="36"/>
          <w:szCs w:val="36"/>
        </w:rPr>
        <w:t>承包人：</w:t>
      </w:r>
    </w:p>
    <w:p>
      <w:pPr>
        <w:tabs>
          <w:tab w:val="left" w:pos="7380"/>
        </w:tabs>
        <w:spacing w:line="360" w:lineRule="auto"/>
        <w:ind w:firstLine="1104"/>
        <w:rPr>
          <w:rFonts w:ascii="仿宋" w:hAnsi="仿宋" w:eastAsia="仿宋" w:cs="宋体"/>
          <w:b/>
          <w:bCs/>
          <w:sz w:val="44"/>
        </w:rPr>
      </w:pPr>
    </w:p>
    <w:p>
      <w:pPr>
        <w:tabs>
          <w:tab w:val="left" w:pos="7380"/>
        </w:tabs>
        <w:spacing w:line="360" w:lineRule="auto"/>
        <w:ind w:firstLine="1104"/>
        <w:rPr>
          <w:rFonts w:ascii="仿宋" w:hAnsi="仿宋" w:eastAsia="仿宋" w:cs="宋体"/>
          <w:b/>
          <w:bCs/>
          <w:sz w:val="44"/>
        </w:rPr>
      </w:pPr>
    </w:p>
    <w:p>
      <w:pPr>
        <w:tabs>
          <w:tab w:val="left" w:pos="7380"/>
        </w:tabs>
        <w:spacing w:line="360" w:lineRule="auto"/>
        <w:ind w:firstLine="1104"/>
        <w:rPr>
          <w:rFonts w:ascii="仿宋" w:hAnsi="仿宋" w:eastAsia="仿宋" w:cs="宋体"/>
          <w:b/>
          <w:bCs/>
          <w:sz w:val="44"/>
        </w:rPr>
      </w:pPr>
    </w:p>
    <w:p>
      <w:pPr>
        <w:tabs>
          <w:tab w:val="left" w:pos="7380"/>
        </w:tabs>
        <w:spacing w:line="360" w:lineRule="auto"/>
        <w:ind w:firstLine="3360" w:firstLineChars="1400"/>
        <w:rPr>
          <w:rFonts w:ascii="仿宋" w:hAnsi="仿宋" w:eastAsia="仿宋" w:cs="宋体"/>
          <w:sz w:val="24"/>
          <w:lang w:val="zh-CN"/>
        </w:rPr>
      </w:pPr>
      <w:r>
        <w:rPr>
          <w:rFonts w:hint="eastAsia" w:ascii="仿宋" w:hAnsi="仿宋" w:eastAsia="仿宋" w:cs="宋体"/>
          <w:sz w:val="24"/>
          <w:lang w:val="zh-CN"/>
        </w:rPr>
        <w:t>签订时间：</w:t>
      </w:r>
      <w:r>
        <w:rPr>
          <w:rFonts w:hint="eastAsia" w:ascii="仿宋" w:hAnsi="仿宋" w:eastAsia="仿宋" w:cs="宋体"/>
          <w:sz w:val="24"/>
          <w:u w:val="single"/>
          <w:lang w:val="zh-CN"/>
        </w:rPr>
        <w:t xml:space="preserve">     </w:t>
      </w:r>
      <w:r>
        <w:rPr>
          <w:rFonts w:hint="eastAsia" w:ascii="仿宋" w:hAnsi="仿宋" w:eastAsia="仿宋" w:cs="宋体"/>
          <w:sz w:val="24"/>
          <w:lang w:val="zh-CN"/>
        </w:rPr>
        <w:t>年</w:t>
      </w:r>
      <w:r>
        <w:rPr>
          <w:rFonts w:hint="eastAsia" w:ascii="仿宋" w:hAnsi="仿宋" w:eastAsia="仿宋" w:cs="宋体"/>
          <w:sz w:val="24"/>
          <w:u w:val="single"/>
          <w:lang w:val="zh-CN"/>
        </w:rPr>
        <w:t xml:space="preserve">    </w:t>
      </w:r>
      <w:r>
        <w:rPr>
          <w:rFonts w:hint="eastAsia" w:ascii="仿宋" w:hAnsi="仿宋" w:eastAsia="仿宋" w:cs="宋体"/>
          <w:sz w:val="24"/>
          <w:lang w:val="zh-CN"/>
        </w:rPr>
        <w:t>月</w:t>
      </w:r>
      <w:r>
        <w:rPr>
          <w:rFonts w:hint="eastAsia" w:ascii="仿宋" w:hAnsi="仿宋" w:eastAsia="仿宋" w:cs="宋体"/>
          <w:sz w:val="24"/>
          <w:u w:val="single"/>
          <w:lang w:val="zh-CN"/>
        </w:rPr>
        <w:t xml:space="preserve">    </w:t>
      </w:r>
      <w:r>
        <w:rPr>
          <w:rFonts w:hint="eastAsia" w:ascii="仿宋" w:hAnsi="仿宋" w:eastAsia="仿宋" w:cs="宋体"/>
          <w:sz w:val="24"/>
          <w:lang w:val="zh-CN"/>
        </w:rPr>
        <w:t>日</w:t>
      </w:r>
    </w:p>
    <w:p>
      <w:pPr>
        <w:snapToGrid w:val="0"/>
        <w:spacing w:line="360" w:lineRule="auto"/>
        <w:ind w:firstLine="1104"/>
        <w:rPr>
          <w:rFonts w:ascii="仿宋" w:hAnsi="仿宋" w:eastAsia="仿宋" w:cs="宋体"/>
          <w:b/>
          <w:bCs/>
          <w:sz w:val="44"/>
        </w:rPr>
      </w:pPr>
      <w:r>
        <w:rPr>
          <w:rFonts w:hint="eastAsia" w:ascii="仿宋" w:hAnsi="仿宋" w:eastAsia="仿宋" w:cs="宋体"/>
          <w:b/>
          <w:bCs/>
          <w:sz w:val="44"/>
        </w:rPr>
        <w:br w:type="page"/>
      </w:r>
    </w:p>
    <w:p>
      <w:pPr>
        <w:tabs>
          <w:tab w:val="left" w:pos="3261"/>
        </w:tabs>
        <w:spacing w:line="360" w:lineRule="auto"/>
        <w:ind w:firstLine="527"/>
        <w:contextualSpacing/>
        <w:rPr>
          <w:rFonts w:ascii="仿宋" w:hAnsi="仿宋" w:eastAsia="仿宋" w:cs="宋体"/>
          <w:b/>
          <w:bCs/>
        </w:rPr>
        <w:sectPr>
          <w:footerReference r:id="rId7" w:type="default"/>
          <w:footerReference r:id="rId8" w:type="even"/>
          <w:pgSz w:w="11911" w:h="16838"/>
          <w:pgMar w:top="1134" w:right="1304" w:bottom="1077" w:left="1418" w:header="720" w:footer="720" w:gutter="0"/>
          <w:cols w:space="720" w:num="1"/>
        </w:sectPr>
      </w:pPr>
    </w:p>
    <w:p>
      <w:pPr>
        <w:keepNext/>
        <w:keepLines/>
        <w:spacing w:line="480" w:lineRule="auto"/>
        <w:ind w:firstLine="803"/>
        <w:jc w:val="center"/>
        <w:outlineLvl w:val="1"/>
        <w:rPr>
          <w:rFonts w:ascii="仿宋" w:hAnsi="仿宋" w:eastAsia="仿宋"/>
          <w:b/>
          <w:bCs/>
          <w:sz w:val="32"/>
          <w:szCs w:val="32"/>
        </w:rPr>
      </w:pPr>
      <w:bookmarkStart w:id="113" w:name="_Toc11971"/>
      <w:bookmarkStart w:id="114" w:name="_Toc31490"/>
      <w:bookmarkStart w:id="115" w:name="_Toc153988821"/>
      <w:bookmarkStart w:id="116" w:name="_Toc164096171"/>
      <w:bookmarkStart w:id="117" w:name="_Toc29015"/>
      <w:bookmarkStart w:id="118" w:name="_Toc407135283"/>
      <w:bookmarkStart w:id="119" w:name="_Toc10491"/>
      <w:r>
        <w:rPr>
          <w:rFonts w:hint="eastAsia" w:ascii="仿宋" w:hAnsi="仿宋" w:eastAsia="仿宋"/>
          <w:b/>
          <w:bCs/>
          <w:sz w:val="32"/>
          <w:szCs w:val="32"/>
        </w:rPr>
        <w:t>第一部分 合同协议书</w:t>
      </w:r>
      <w:bookmarkEnd w:id="113"/>
      <w:bookmarkEnd w:id="114"/>
      <w:bookmarkEnd w:id="115"/>
      <w:bookmarkEnd w:id="116"/>
    </w:p>
    <w:p>
      <w:pPr>
        <w:tabs>
          <w:tab w:val="left" w:pos="6547"/>
        </w:tabs>
        <w:spacing w:after="120" w:line="480" w:lineRule="auto"/>
        <w:ind w:left="332" w:firstLine="520"/>
        <w:rPr>
          <w:rFonts w:ascii="仿宋" w:hAnsi="仿宋" w:eastAsia="仿宋" w:cs="仿宋_GB2312"/>
          <w:szCs w:val="21"/>
        </w:rPr>
      </w:pPr>
      <w:r>
        <w:rPr>
          <w:rFonts w:hint="eastAsia" w:ascii="仿宋" w:hAnsi="仿宋" w:eastAsia="仿宋" w:cs="仿宋_GB2312"/>
          <w:spacing w:val="-1"/>
          <w:szCs w:val="21"/>
        </w:rPr>
        <w:t>发</w:t>
      </w:r>
      <w:r>
        <w:rPr>
          <w:rFonts w:hint="eastAsia" w:ascii="仿宋" w:hAnsi="仿宋" w:eastAsia="仿宋" w:cs="仿宋_GB2312"/>
          <w:spacing w:val="-3"/>
          <w:szCs w:val="21"/>
        </w:rPr>
        <w:t>包</w:t>
      </w:r>
      <w:r>
        <w:rPr>
          <w:rFonts w:hint="eastAsia" w:ascii="仿宋" w:hAnsi="仿宋" w:eastAsia="仿宋" w:cs="仿宋_GB2312"/>
          <w:spacing w:val="-1"/>
          <w:szCs w:val="21"/>
        </w:rPr>
        <w:t>人（</w:t>
      </w:r>
      <w:r>
        <w:rPr>
          <w:rFonts w:hint="eastAsia" w:ascii="仿宋" w:hAnsi="仿宋" w:eastAsia="仿宋" w:cs="仿宋_GB2312"/>
          <w:spacing w:val="-3"/>
          <w:szCs w:val="21"/>
        </w:rPr>
        <w:t>全</w:t>
      </w:r>
      <w:r>
        <w:rPr>
          <w:rFonts w:hint="eastAsia" w:ascii="仿宋" w:hAnsi="仿宋" w:eastAsia="仿宋" w:cs="仿宋_GB2312"/>
          <w:spacing w:val="-1"/>
          <w:szCs w:val="21"/>
        </w:rPr>
        <w:t>称）：</w:t>
      </w:r>
      <w:r>
        <w:rPr>
          <w:rFonts w:hint="eastAsia" w:ascii="仿宋" w:hAnsi="仿宋" w:eastAsia="仿宋" w:cs="仿宋_GB2312"/>
          <w:szCs w:val="21"/>
          <w:u w:val="single"/>
        </w:rPr>
        <w:t xml:space="preserve"> 南宁市江南区水库移民安置服务中心</w:t>
      </w:r>
    </w:p>
    <w:p>
      <w:pPr>
        <w:tabs>
          <w:tab w:val="left" w:pos="6547"/>
        </w:tabs>
        <w:spacing w:after="120" w:line="480" w:lineRule="auto"/>
        <w:ind w:left="332" w:firstLine="520"/>
        <w:rPr>
          <w:rFonts w:ascii="仿宋" w:hAnsi="仿宋" w:eastAsia="仿宋" w:cs="仿宋_GB2312"/>
          <w:szCs w:val="21"/>
        </w:rPr>
      </w:pPr>
      <w:r>
        <w:rPr>
          <w:rFonts w:hint="eastAsia" w:ascii="仿宋" w:hAnsi="仿宋" w:eastAsia="仿宋" w:cs="仿宋_GB2312"/>
          <w:spacing w:val="-1"/>
          <w:szCs w:val="21"/>
        </w:rPr>
        <w:t>承</w:t>
      </w:r>
      <w:r>
        <w:rPr>
          <w:rFonts w:hint="eastAsia" w:ascii="仿宋" w:hAnsi="仿宋" w:eastAsia="仿宋" w:cs="仿宋_GB2312"/>
          <w:spacing w:val="-3"/>
          <w:szCs w:val="21"/>
        </w:rPr>
        <w:t>包</w:t>
      </w:r>
      <w:r>
        <w:rPr>
          <w:rFonts w:hint="eastAsia" w:ascii="仿宋" w:hAnsi="仿宋" w:eastAsia="仿宋" w:cs="仿宋_GB2312"/>
          <w:spacing w:val="-1"/>
          <w:szCs w:val="21"/>
        </w:rPr>
        <w:t>人（</w:t>
      </w:r>
      <w:r>
        <w:rPr>
          <w:rFonts w:hint="eastAsia" w:ascii="仿宋" w:hAnsi="仿宋" w:eastAsia="仿宋" w:cs="仿宋_GB2312"/>
          <w:spacing w:val="-3"/>
          <w:szCs w:val="21"/>
        </w:rPr>
        <w:t>全</w:t>
      </w:r>
      <w:r>
        <w:rPr>
          <w:rFonts w:hint="eastAsia" w:ascii="仿宋" w:hAnsi="仿宋" w:eastAsia="仿宋" w:cs="仿宋_GB2312"/>
          <w:spacing w:val="-1"/>
          <w:szCs w:val="21"/>
        </w:rPr>
        <w:t>称）：</w:t>
      </w:r>
      <w:r>
        <w:rPr>
          <w:rFonts w:hint="eastAsia" w:ascii="仿宋" w:hAnsi="仿宋" w:eastAsia="仿宋" w:cs="仿宋_GB2312"/>
          <w:szCs w:val="21"/>
          <w:u w:val="single"/>
        </w:rPr>
        <w:t xml:space="preserve">                       </w:t>
      </w:r>
    </w:p>
    <w:p>
      <w:pPr>
        <w:autoSpaceDE w:val="0"/>
        <w:autoSpaceDN w:val="0"/>
        <w:adjustRightInd w:val="0"/>
        <w:spacing w:after="120" w:line="360" w:lineRule="auto"/>
        <w:ind w:left="334" w:right="334" w:firstLine="392" w:firstLineChars="200"/>
        <w:rPr>
          <w:rFonts w:ascii="仿宋" w:hAnsi="仿宋" w:eastAsia="仿宋" w:cs="仿宋_GB2312"/>
          <w:szCs w:val="21"/>
        </w:rPr>
      </w:pPr>
      <w:r>
        <w:rPr>
          <w:rFonts w:hint="eastAsia" w:ascii="仿宋" w:hAnsi="仿宋" w:eastAsia="仿宋" w:cs="仿宋_GB2312"/>
          <w:spacing w:val="-7"/>
          <w:szCs w:val="21"/>
        </w:rPr>
        <w:t>根据《中华人民共和国建筑法》及有关法律规定，遵循平等、自愿、公平和诚实信用的原则，双方就</w:t>
      </w:r>
      <w:r>
        <w:rPr>
          <w:rFonts w:hint="eastAsia" w:ascii="仿宋" w:hAnsi="仿宋" w:eastAsia="仿宋" w:cs="仿宋_GB2312"/>
          <w:spacing w:val="-3"/>
          <w:szCs w:val="21"/>
        </w:rPr>
        <w:t>有关事项协商一致，共同达成如下协议：</w:t>
      </w:r>
    </w:p>
    <w:p>
      <w:pPr>
        <w:spacing w:line="360" w:lineRule="auto"/>
        <w:ind w:left="332" w:firstLine="527"/>
        <w:jc w:val="left"/>
        <w:rPr>
          <w:rFonts w:ascii="仿宋" w:hAnsi="仿宋" w:eastAsia="仿宋" w:cs="仿宋_GB2312"/>
          <w:b/>
          <w:szCs w:val="21"/>
        </w:rPr>
      </w:pPr>
      <w:r>
        <w:rPr>
          <w:rFonts w:hint="eastAsia" w:ascii="仿宋" w:hAnsi="仿宋" w:eastAsia="仿宋" w:cs="仿宋_GB2312"/>
          <w:b/>
          <w:szCs w:val="21"/>
        </w:rPr>
        <w:t>一、工程概况</w:t>
      </w:r>
    </w:p>
    <w:p>
      <w:pPr>
        <w:tabs>
          <w:tab w:val="left" w:pos="664"/>
          <w:tab w:val="left" w:pos="5394"/>
        </w:tabs>
        <w:spacing w:line="360" w:lineRule="auto"/>
        <w:ind w:left="334" w:firstLine="420" w:firstLineChars="200"/>
        <w:jc w:val="left"/>
        <w:rPr>
          <w:rFonts w:ascii="仿宋" w:hAnsi="仿宋" w:eastAsia="仿宋" w:cs="仿宋_GB2312"/>
          <w:szCs w:val="21"/>
        </w:rPr>
      </w:pPr>
      <w:r>
        <w:rPr>
          <w:rFonts w:hint="eastAsia" w:ascii="仿宋" w:hAnsi="仿宋" w:eastAsia="仿宋" w:cs="仿宋_GB2312"/>
          <w:szCs w:val="21"/>
        </w:rPr>
        <w:t>1.工</w:t>
      </w:r>
      <w:r>
        <w:rPr>
          <w:rFonts w:hint="eastAsia" w:ascii="仿宋" w:hAnsi="仿宋" w:eastAsia="仿宋" w:cs="仿宋_GB2312"/>
          <w:spacing w:val="-3"/>
          <w:szCs w:val="21"/>
        </w:rPr>
        <w:t>程</w:t>
      </w:r>
      <w:r>
        <w:rPr>
          <w:rFonts w:hint="eastAsia" w:ascii="仿宋" w:hAnsi="仿宋" w:eastAsia="仿宋" w:cs="仿宋_GB2312"/>
          <w:szCs w:val="21"/>
        </w:rPr>
        <w:t>名称</w:t>
      </w:r>
      <w:r>
        <w:rPr>
          <w:rFonts w:hint="eastAsia" w:ascii="仿宋" w:hAnsi="仿宋" w:eastAsia="仿宋" w:cs="仿宋_GB2312"/>
          <w:spacing w:val="-3"/>
          <w:szCs w:val="21"/>
        </w:rPr>
        <w:t>：</w:t>
      </w:r>
      <w:r>
        <w:rPr>
          <w:rFonts w:hint="eastAsia" w:ascii="仿宋" w:hAnsi="仿宋" w:eastAsia="仿宋" w:cs="仿宋_GB2312"/>
          <w:spacing w:val="-3"/>
          <w:szCs w:val="21"/>
          <w:u w:val="single"/>
        </w:rPr>
        <w:t xml:space="preserve">     </w:t>
      </w:r>
      <w:r>
        <w:rPr>
          <w:rFonts w:hint="eastAsia" w:ascii="仿宋" w:hAnsi="仿宋" w:eastAsia="仿宋" w:cs="仿宋_GB2312"/>
          <w:szCs w:val="21"/>
        </w:rPr>
        <w:t>。</w:t>
      </w:r>
    </w:p>
    <w:p>
      <w:pPr>
        <w:tabs>
          <w:tab w:val="left" w:pos="664"/>
          <w:tab w:val="left" w:pos="5394"/>
        </w:tabs>
        <w:spacing w:line="360" w:lineRule="auto"/>
        <w:ind w:left="334" w:firstLine="420" w:firstLineChars="200"/>
        <w:jc w:val="left"/>
        <w:rPr>
          <w:rFonts w:ascii="仿宋" w:hAnsi="仿宋" w:eastAsia="仿宋" w:cs="仿宋_GB2312"/>
          <w:szCs w:val="21"/>
        </w:rPr>
      </w:pPr>
      <w:r>
        <w:rPr>
          <w:rFonts w:hint="eastAsia" w:ascii="仿宋" w:hAnsi="仿宋" w:eastAsia="仿宋" w:cs="仿宋_GB2312"/>
          <w:szCs w:val="21"/>
        </w:rPr>
        <w:t>2.工</w:t>
      </w:r>
      <w:r>
        <w:rPr>
          <w:rFonts w:hint="eastAsia" w:ascii="仿宋" w:hAnsi="仿宋" w:eastAsia="仿宋" w:cs="仿宋_GB2312"/>
          <w:spacing w:val="-3"/>
          <w:szCs w:val="21"/>
        </w:rPr>
        <w:t>程</w:t>
      </w:r>
      <w:r>
        <w:rPr>
          <w:rFonts w:hint="eastAsia" w:ascii="仿宋" w:hAnsi="仿宋" w:eastAsia="仿宋" w:cs="仿宋_GB2312"/>
          <w:szCs w:val="21"/>
        </w:rPr>
        <w:t>地点</w:t>
      </w:r>
      <w:r>
        <w:rPr>
          <w:rFonts w:hint="eastAsia" w:ascii="仿宋" w:hAnsi="仿宋" w:eastAsia="仿宋" w:cs="仿宋_GB2312"/>
          <w:spacing w:val="-3"/>
          <w:szCs w:val="21"/>
        </w:rPr>
        <w:t>：</w:t>
      </w:r>
      <w:r>
        <w:rPr>
          <w:rFonts w:hint="eastAsia" w:ascii="仿宋" w:hAnsi="仿宋" w:eastAsia="仿宋" w:cs="仿宋_GB2312"/>
          <w:spacing w:val="-3"/>
          <w:szCs w:val="21"/>
          <w:u w:val="single"/>
        </w:rPr>
        <w:t xml:space="preserve">    </w:t>
      </w:r>
      <w:r>
        <w:rPr>
          <w:rFonts w:hint="eastAsia" w:ascii="仿宋" w:hAnsi="仿宋" w:eastAsia="仿宋" w:cs="仿宋_GB2312"/>
          <w:szCs w:val="21"/>
        </w:rPr>
        <w:t>。</w:t>
      </w:r>
    </w:p>
    <w:p>
      <w:pPr>
        <w:tabs>
          <w:tab w:val="left" w:pos="664"/>
          <w:tab w:val="left" w:pos="5833"/>
        </w:tabs>
        <w:spacing w:line="360" w:lineRule="auto"/>
        <w:ind w:left="334" w:firstLine="420" w:firstLineChars="200"/>
        <w:jc w:val="left"/>
        <w:rPr>
          <w:rFonts w:ascii="仿宋" w:hAnsi="仿宋" w:eastAsia="仿宋" w:cs="仿宋_GB2312"/>
          <w:szCs w:val="21"/>
        </w:rPr>
      </w:pPr>
      <w:r>
        <w:rPr>
          <w:rFonts w:hint="eastAsia" w:ascii="仿宋" w:hAnsi="仿宋" w:eastAsia="仿宋" w:cs="仿宋_GB2312"/>
          <w:szCs w:val="21"/>
        </w:rPr>
        <w:t>3.工</w:t>
      </w:r>
      <w:r>
        <w:rPr>
          <w:rFonts w:hint="eastAsia" w:ascii="仿宋" w:hAnsi="仿宋" w:eastAsia="仿宋" w:cs="仿宋_GB2312"/>
          <w:spacing w:val="-3"/>
          <w:szCs w:val="21"/>
        </w:rPr>
        <w:t>程</w:t>
      </w:r>
      <w:r>
        <w:rPr>
          <w:rFonts w:hint="eastAsia" w:ascii="仿宋" w:hAnsi="仿宋" w:eastAsia="仿宋" w:cs="仿宋_GB2312"/>
          <w:szCs w:val="21"/>
        </w:rPr>
        <w:t>立项</w:t>
      </w:r>
      <w:r>
        <w:rPr>
          <w:rFonts w:hint="eastAsia" w:ascii="仿宋" w:hAnsi="仿宋" w:eastAsia="仿宋" w:cs="仿宋_GB2312"/>
          <w:spacing w:val="-3"/>
          <w:szCs w:val="21"/>
        </w:rPr>
        <w:t>批</w:t>
      </w:r>
      <w:r>
        <w:rPr>
          <w:rFonts w:hint="eastAsia" w:ascii="仿宋" w:hAnsi="仿宋" w:eastAsia="仿宋" w:cs="仿宋_GB2312"/>
          <w:szCs w:val="21"/>
        </w:rPr>
        <w:t>准文</w:t>
      </w:r>
      <w:r>
        <w:rPr>
          <w:rFonts w:hint="eastAsia" w:ascii="仿宋" w:hAnsi="仿宋" w:eastAsia="仿宋" w:cs="仿宋_GB2312"/>
          <w:spacing w:val="-3"/>
          <w:szCs w:val="21"/>
        </w:rPr>
        <w:t>号</w:t>
      </w:r>
      <w:r>
        <w:rPr>
          <w:rFonts w:hint="eastAsia" w:ascii="仿宋" w:hAnsi="仿宋" w:eastAsia="仿宋" w:cs="仿宋_GB2312"/>
          <w:szCs w:val="21"/>
        </w:rPr>
        <w:t>：</w:t>
      </w:r>
    </w:p>
    <w:p>
      <w:pPr>
        <w:tabs>
          <w:tab w:val="left" w:pos="664"/>
        </w:tabs>
        <w:spacing w:line="360" w:lineRule="auto"/>
        <w:ind w:left="334" w:firstLine="408" w:firstLineChars="200"/>
        <w:jc w:val="left"/>
        <w:rPr>
          <w:rFonts w:ascii="仿宋" w:hAnsi="仿宋" w:eastAsia="仿宋" w:cs="仿宋_GB2312"/>
          <w:szCs w:val="21"/>
        </w:rPr>
      </w:pPr>
      <w:r>
        <w:rPr>
          <w:rFonts w:hint="eastAsia" w:ascii="仿宋" w:hAnsi="仿宋" w:eastAsia="仿宋" w:cs="仿宋_GB2312"/>
          <w:spacing w:val="-3"/>
          <w:szCs w:val="21"/>
        </w:rPr>
        <w:t>4.资金来源：</w:t>
      </w:r>
      <w:r>
        <w:rPr>
          <w:rFonts w:hint="eastAsia" w:ascii="仿宋" w:hAnsi="仿宋" w:eastAsia="仿宋" w:cs="仿宋_GB2312"/>
          <w:spacing w:val="-3"/>
          <w:szCs w:val="21"/>
          <w:u w:val="single"/>
        </w:rPr>
        <w:t xml:space="preserve">           </w:t>
      </w:r>
      <w:r>
        <w:rPr>
          <w:rFonts w:hint="eastAsia" w:ascii="仿宋" w:hAnsi="仿宋" w:eastAsia="仿宋" w:cs="仿宋_GB2312"/>
          <w:szCs w:val="21"/>
        </w:rPr>
        <w:t>。</w:t>
      </w:r>
    </w:p>
    <w:p>
      <w:pPr>
        <w:tabs>
          <w:tab w:val="left" w:pos="664"/>
          <w:tab w:val="left" w:pos="2423"/>
        </w:tabs>
        <w:spacing w:line="360" w:lineRule="auto"/>
        <w:ind w:left="334" w:firstLine="420" w:firstLineChars="200"/>
        <w:jc w:val="left"/>
        <w:rPr>
          <w:rFonts w:ascii="仿宋" w:hAnsi="仿宋" w:eastAsia="仿宋" w:cs="仿宋_GB2312"/>
          <w:szCs w:val="21"/>
        </w:rPr>
      </w:pPr>
      <w:r>
        <w:rPr>
          <w:rFonts w:hint="eastAsia" w:ascii="仿宋" w:hAnsi="仿宋" w:eastAsia="仿宋" w:cs="仿宋_GB2312"/>
          <w:szCs w:val="21"/>
        </w:rPr>
        <w:t>5.工</w:t>
      </w:r>
      <w:r>
        <w:rPr>
          <w:rFonts w:hint="eastAsia" w:ascii="仿宋" w:hAnsi="仿宋" w:eastAsia="仿宋" w:cs="仿宋_GB2312"/>
          <w:spacing w:val="-3"/>
          <w:szCs w:val="21"/>
        </w:rPr>
        <w:t>程</w:t>
      </w:r>
      <w:r>
        <w:rPr>
          <w:rFonts w:hint="eastAsia" w:ascii="仿宋" w:hAnsi="仿宋" w:eastAsia="仿宋" w:cs="仿宋_GB2312"/>
          <w:szCs w:val="21"/>
        </w:rPr>
        <w:t>内容</w:t>
      </w:r>
      <w:r>
        <w:rPr>
          <w:rFonts w:hint="eastAsia" w:ascii="仿宋" w:hAnsi="仿宋" w:eastAsia="仿宋" w:cs="仿宋_GB2312"/>
          <w:spacing w:val="-3"/>
          <w:szCs w:val="21"/>
        </w:rPr>
        <w:t>：</w:t>
      </w:r>
      <w:r>
        <w:rPr>
          <w:rFonts w:hint="eastAsia" w:ascii="仿宋" w:hAnsi="仿宋" w:eastAsia="仿宋" w:cs="仿宋_GB2312"/>
          <w:spacing w:val="-3"/>
          <w:szCs w:val="21"/>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w:t>
      </w:r>
    </w:p>
    <w:p>
      <w:pPr>
        <w:tabs>
          <w:tab w:val="left" w:pos="664"/>
          <w:tab w:val="left" w:pos="9680"/>
        </w:tabs>
        <w:spacing w:line="360" w:lineRule="auto"/>
        <w:ind w:left="334" w:right="3500" w:firstLine="400" w:firstLineChars="200"/>
        <w:jc w:val="left"/>
        <w:rPr>
          <w:rFonts w:ascii="仿宋" w:hAnsi="仿宋" w:eastAsia="仿宋" w:cs="仿宋_GB2312"/>
          <w:b/>
          <w:szCs w:val="21"/>
        </w:rPr>
      </w:pPr>
      <w:r>
        <w:rPr>
          <w:rFonts w:hint="eastAsia" w:ascii="仿宋" w:hAnsi="仿宋" w:eastAsia="仿宋" w:cs="仿宋_GB2312"/>
          <w:spacing w:val="-5"/>
          <w:szCs w:val="21"/>
        </w:rPr>
        <w:t>6.工程承包范围：</w:t>
      </w:r>
      <w:r>
        <w:rPr>
          <w:rFonts w:hint="eastAsia" w:ascii="仿宋" w:hAnsi="仿宋" w:eastAsia="仿宋" w:cs="仿宋_GB2312"/>
          <w:spacing w:val="-3"/>
          <w:szCs w:val="21"/>
          <w:u w:val="single"/>
        </w:rPr>
        <w:t>招标工程量清单及设计图纸所有工程内容。</w:t>
      </w:r>
    </w:p>
    <w:p>
      <w:pPr>
        <w:tabs>
          <w:tab w:val="left" w:pos="664"/>
        </w:tabs>
        <w:spacing w:line="360" w:lineRule="auto"/>
        <w:ind w:left="332" w:right="3500" w:firstLine="527"/>
        <w:jc w:val="left"/>
        <w:rPr>
          <w:rFonts w:ascii="仿宋" w:hAnsi="仿宋" w:eastAsia="仿宋" w:cs="仿宋_GB2312"/>
          <w:b/>
          <w:szCs w:val="21"/>
        </w:rPr>
      </w:pPr>
      <w:r>
        <w:rPr>
          <w:rFonts w:hint="eastAsia" w:ascii="仿宋" w:hAnsi="仿宋" w:eastAsia="仿宋" w:cs="仿宋_GB2312"/>
          <w:b/>
          <w:szCs w:val="21"/>
        </w:rPr>
        <w:t>二、合同工期</w:t>
      </w:r>
    </w:p>
    <w:p>
      <w:pPr>
        <w:tabs>
          <w:tab w:val="left" w:pos="2972"/>
          <w:tab w:val="left" w:pos="3853"/>
          <w:tab w:val="left" w:pos="4734"/>
        </w:tabs>
        <w:autoSpaceDE w:val="0"/>
        <w:autoSpaceDN w:val="0"/>
        <w:adjustRightInd w:val="0"/>
        <w:spacing w:after="120" w:line="360" w:lineRule="auto"/>
        <w:ind w:left="334" w:right="2053" w:firstLine="420" w:firstLineChars="200"/>
        <w:rPr>
          <w:rFonts w:ascii="仿宋" w:hAnsi="仿宋" w:eastAsia="仿宋" w:cs="仿宋_GB2312"/>
          <w:szCs w:val="21"/>
        </w:rPr>
      </w:pPr>
      <w:r>
        <w:rPr>
          <w:rFonts w:hint="eastAsia" w:ascii="仿宋" w:hAnsi="仿宋" w:eastAsia="仿宋" w:cs="仿宋_GB2312"/>
          <w:szCs w:val="21"/>
        </w:rPr>
        <w:t>开工</w:t>
      </w:r>
      <w:r>
        <w:rPr>
          <w:rFonts w:hint="eastAsia" w:ascii="仿宋" w:hAnsi="仿宋" w:eastAsia="仿宋" w:cs="仿宋_GB2312"/>
          <w:spacing w:val="-3"/>
          <w:szCs w:val="21"/>
        </w:rPr>
        <w:t>日</w:t>
      </w:r>
      <w:r>
        <w:rPr>
          <w:rFonts w:hint="eastAsia" w:ascii="仿宋" w:hAnsi="仿宋" w:eastAsia="仿宋" w:cs="仿宋_GB2312"/>
          <w:szCs w:val="21"/>
        </w:rPr>
        <w:t>期：</w:t>
      </w:r>
      <w:r>
        <w:rPr>
          <w:rFonts w:hint="eastAsia" w:ascii="仿宋" w:hAnsi="仿宋" w:eastAsia="仿宋" w:cs="仿宋_GB2312"/>
          <w:szCs w:val="21"/>
          <w:u w:val="single"/>
        </w:rPr>
        <w:t xml:space="preserve">     </w:t>
      </w:r>
      <w:r>
        <w:rPr>
          <w:rFonts w:hint="eastAsia" w:ascii="仿宋" w:hAnsi="仿宋" w:eastAsia="仿宋" w:cs="仿宋_GB2312"/>
          <w:szCs w:val="21"/>
        </w:rPr>
        <w:t>年</w:t>
      </w:r>
      <w:r>
        <w:rPr>
          <w:rFonts w:hint="eastAsia" w:ascii="仿宋" w:hAnsi="仿宋" w:eastAsia="仿宋" w:cs="仿宋_GB2312"/>
          <w:szCs w:val="21"/>
          <w:u w:val="single"/>
        </w:rPr>
        <w:t xml:space="preserve">    </w:t>
      </w:r>
      <w:r>
        <w:rPr>
          <w:rFonts w:hint="eastAsia" w:ascii="仿宋" w:hAnsi="仿宋" w:eastAsia="仿宋" w:cs="仿宋_GB2312"/>
          <w:szCs w:val="21"/>
        </w:rPr>
        <w:t>月</w:t>
      </w:r>
      <w:r>
        <w:rPr>
          <w:rFonts w:hint="eastAsia" w:ascii="仿宋" w:hAnsi="仿宋" w:eastAsia="仿宋" w:cs="仿宋_GB2312"/>
          <w:szCs w:val="21"/>
          <w:u w:val="single"/>
        </w:rPr>
        <w:t xml:space="preserve">   </w:t>
      </w:r>
      <w:r>
        <w:rPr>
          <w:rFonts w:hint="eastAsia" w:ascii="仿宋" w:hAnsi="仿宋" w:eastAsia="仿宋" w:cs="仿宋_GB2312"/>
          <w:szCs w:val="21"/>
        </w:rPr>
        <w:t>日</w:t>
      </w:r>
      <w:r>
        <w:rPr>
          <w:rFonts w:hint="eastAsia" w:ascii="仿宋" w:hAnsi="仿宋" w:eastAsia="仿宋" w:cs="仿宋_GB2312"/>
          <w:spacing w:val="-3"/>
          <w:szCs w:val="21"/>
        </w:rPr>
        <w:t>。</w:t>
      </w:r>
    </w:p>
    <w:p>
      <w:pPr>
        <w:tabs>
          <w:tab w:val="left" w:pos="2972"/>
          <w:tab w:val="left" w:pos="3853"/>
          <w:tab w:val="left" w:pos="4734"/>
        </w:tabs>
        <w:autoSpaceDE w:val="0"/>
        <w:autoSpaceDN w:val="0"/>
        <w:adjustRightInd w:val="0"/>
        <w:spacing w:after="120" w:line="360" w:lineRule="auto"/>
        <w:ind w:left="334" w:right="2053" w:firstLine="420" w:firstLineChars="200"/>
        <w:rPr>
          <w:rFonts w:ascii="仿宋" w:hAnsi="仿宋" w:eastAsia="仿宋" w:cs="仿宋_GB2312"/>
          <w:szCs w:val="21"/>
        </w:rPr>
      </w:pPr>
      <w:r>
        <w:rPr>
          <w:rFonts w:hint="eastAsia" w:ascii="仿宋" w:hAnsi="仿宋" w:eastAsia="仿宋" w:cs="仿宋_GB2312"/>
          <w:szCs w:val="21"/>
        </w:rPr>
        <w:t>竣工</w:t>
      </w:r>
      <w:r>
        <w:rPr>
          <w:rFonts w:hint="eastAsia" w:ascii="仿宋" w:hAnsi="仿宋" w:eastAsia="仿宋" w:cs="仿宋_GB2312"/>
          <w:spacing w:val="-3"/>
          <w:szCs w:val="21"/>
        </w:rPr>
        <w:t>日</w:t>
      </w:r>
      <w:r>
        <w:rPr>
          <w:rFonts w:hint="eastAsia" w:ascii="仿宋" w:hAnsi="仿宋" w:eastAsia="仿宋" w:cs="仿宋_GB2312"/>
          <w:szCs w:val="21"/>
        </w:rPr>
        <w:t>期：</w:t>
      </w:r>
      <w:r>
        <w:rPr>
          <w:rFonts w:hint="eastAsia" w:ascii="仿宋" w:hAnsi="仿宋" w:eastAsia="仿宋" w:cs="仿宋_GB2312"/>
          <w:szCs w:val="21"/>
          <w:u w:val="single"/>
        </w:rPr>
        <w:t xml:space="preserve">     </w:t>
      </w:r>
      <w:r>
        <w:rPr>
          <w:rFonts w:hint="eastAsia" w:ascii="仿宋" w:hAnsi="仿宋" w:eastAsia="仿宋" w:cs="仿宋_GB2312"/>
          <w:szCs w:val="21"/>
        </w:rPr>
        <w:t>年</w:t>
      </w:r>
      <w:r>
        <w:rPr>
          <w:rFonts w:hint="eastAsia" w:ascii="仿宋" w:hAnsi="仿宋" w:eastAsia="仿宋" w:cs="仿宋_GB2312"/>
          <w:szCs w:val="21"/>
          <w:u w:val="single"/>
        </w:rPr>
        <w:t xml:space="preserve">    </w:t>
      </w:r>
      <w:r>
        <w:rPr>
          <w:rFonts w:hint="eastAsia" w:ascii="仿宋" w:hAnsi="仿宋" w:eastAsia="仿宋" w:cs="仿宋_GB2312"/>
          <w:szCs w:val="21"/>
        </w:rPr>
        <w:t>月</w:t>
      </w:r>
      <w:r>
        <w:rPr>
          <w:rFonts w:hint="eastAsia" w:ascii="仿宋" w:hAnsi="仿宋" w:eastAsia="仿宋" w:cs="仿宋_GB2312"/>
          <w:szCs w:val="21"/>
          <w:u w:val="single"/>
        </w:rPr>
        <w:t xml:space="preserve">    </w:t>
      </w:r>
      <w:r>
        <w:rPr>
          <w:rFonts w:hint="eastAsia" w:ascii="仿宋" w:hAnsi="仿宋" w:eastAsia="仿宋" w:cs="仿宋_GB2312"/>
          <w:szCs w:val="21"/>
        </w:rPr>
        <w:t>日。</w:t>
      </w:r>
    </w:p>
    <w:p>
      <w:pPr>
        <w:tabs>
          <w:tab w:val="left" w:pos="3174"/>
        </w:tabs>
        <w:autoSpaceDE w:val="0"/>
        <w:autoSpaceDN w:val="0"/>
        <w:adjustRightInd w:val="0"/>
        <w:spacing w:after="120" w:line="360" w:lineRule="auto"/>
        <w:ind w:left="334" w:right="330" w:firstLine="420" w:firstLineChars="200"/>
        <w:rPr>
          <w:rFonts w:ascii="仿宋" w:hAnsi="仿宋" w:eastAsia="仿宋" w:cs="仿宋_GB2312"/>
          <w:szCs w:val="21"/>
        </w:rPr>
      </w:pPr>
      <w:r>
        <w:rPr>
          <w:rFonts w:hint="eastAsia" w:ascii="仿宋" w:hAnsi="仿宋" w:eastAsia="仿宋" w:cs="仿宋_GB2312"/>
          <w:szCs w:val="21"/>
        </w:rPr>
        <w:t>工</w:t>
      </w:r>
      <w:r>
        <w:rPr>
          <w:rFonts w:hint="eastAsia" w:ascii="仿宋" w:hAnsi="仿宋" w:eastAsia="仿宋" w:cs="仿宋_GB2312"/>
          <w:spacing w:val="-3"/>
          <w:szCs w:val="21"/>
        </w:rPr>
        <w:t>期</w:t>
      </w:r>
      <w:r>
        <w:rPr>
          <w:rFonts w:hint="eastAsia" w:ascii="仿宋" w:hAnsi="仿宋" w:eastAsia="仿宋" w:cs="仿宋_GB2312"/>
          <w:szCs w:val="21"/>
        </w:rPr>
        <w:t>总日</w:t>
      </w:r>
      <w:r>
        <w:rPr>
          <w:rFonts w:hint="eastAsia" w:ascii="仿宋" w:hAnsi="仿宋" w:eastAsia="仿宋" w:cs="仿宋_GB2312"/>
          <w:spacing w:val="-3"/>
          <w:szCs w:val="21"/>
        </w:rPr>
        <w:t>历</w:t>
      </w:r>
      <w:r>
        <w:rPr>
          <w:rFonts w:hint="eastAsia" w:ascii="仿宋" w:hAnsi="仿宋" w:eastAsia="仿宋" w:cs="仿宋_GB2312"/>
          <w:szCs w:val="21"/>
        </w:rPr>
        <w:t>天数</w:t>
      </w:r>
      <w:r>
        <w:rPr>
          <w:rFonts w:hint="eastAsia" w:ascii="仿宋" w:hAnsi="仿宋" w:eastAsia="仿宋" w:cs="仿宋_GB2312"/>
          <w:spacing w:val="-20"/>
          <w:szCs w:val="21"/>
        </w:rPr>
        <w:t>：</w:t>
      </w:r>
      <w:r>
        <w:rPr>
          <w:rFonts w:hint="eastAsia" w:ascii="仿宋" w:hAnsi="仿宋" w:eastAsia="仿宋" w:cs="仿宋_GB2312"/>
          <w:spacing w:val="-20"/>
          <w:szCs w:val="21"/>
          <w:u w:val="single"/>
        </w:rPr>
        <w:t xml:space="preserve">            </w:t>
      </w:r>
      <w:r>
        <w:rPr>
          <w:rFonts w:hint="eastAsia" w:ascii="仿宋" w:hAnsi="仿宋" w:eastAsia="仿宋" w:cs="仿宋_GB2312"/>
          <w:szCs w:val="21"/>
        </w:rPr>
        <w:t>天</w:t>
      </w:r>
      <w:r>
        <w:rPr>
          <w:rFonts w:hint="eastAsia" w:ascii="仿宋" w:hAnsi="仿宋" w:eastAsia="仿宋" w:cs="仿宋_GB2312"/>
          <w:spacing w:val="-20"/>
          <w:szCs w:val="21"/>
        </w:rPr>
        <w:t>。</w:t>
      </w:r>
      <w:r>
        <w:rPr>
          <w:rFonts w:hint="eastAsia" w:ascii="仿宋" w:hAnsi="仿宋" w:eastAsia="仿宋" w:cs="仿宋_GB2312"/>
          <w:szCs w:val="21"/>
        </w:rPr>
        <w:t>工</w:t>
      </w:r>
      <w:r>
        <w:rPr>
          <w:rFonts w:hint="eastAsia" w:ascii="仿宋" w:hAnsi="仿宋" w:eastAsia="仿宋" w:cs="仿宋_GB2312"/>
          <w:spacing w:val="-3"/>
          <w:szCs w:val="21"/>
        </w:rPr>
        <w:t>期</w:t>
      </w:r>
      <w:r>
        <w:rPr>
          <w:rFonts w:hint="eastAsia" w:ascii="仿宋" w:hAnsi="仿宋" w:eastAsia="仿宋" w:cs="仿宋_GB2312"/>
          <w:szCs w:val="21"/>
        </w:rPr>
        <w:t>总日</w:t>
      </w:r>
      <w:r>
        <w:rPr>
          <w:rFonts w:hint="eastAsia" w:ascii="仿宋" w:hAnsi="仿宋" w:eastAsia="仿宋" w:cs="仿宋_GB2312"/>
          <w:spacing w:val="-3"/>
          <w:szCs w:val="21"/>
        </w:rPr>
        <w:t>历</w:t>
      </w:r>
      <w:r>
        <w:rPr>
          <w:rFonts w:hint="eastAsia" w:ascii="仿宋" w:hAnsi="仿宋" w:eastAsia="仿宋" w:cs="仿宋_GB2312"/>
          <w:szCs w:val="21"/>
        </w:rPr>
        <w:t>天数</w:t>
      </w:r>
      <w:r>
        <w:rPr>
          <w:rFonts w:hint="eastAsia" w:ascii="仿宋" w:hAnsi="仿宋" w:eastAsia="仿宋" w:cs="仿宋_GB2312"/>
          <w:spacing w:val="-3"/>
          <w:szCs w:val="21"/>
        </w:rPr>
        <w:t>与</w:t>
      </w:r>
      <w:r>
        <w:rPr>
          <w:rFonts w:hint="eastAsia" w:ascii="仿宋" w:hAnsi="仿宋" w:eastAsia="仿宋" w:cs="仿宋_GB2312"/>
          <w:szCs w:val="21"/>
        </w:rPr>
        <w:t>根据</w:t>
      </w:r>
      <w:r>
        <w:rPr>
          <w:rFonts w:hint="eastAsia" w:ascii="仿宋" w:hAnsi="仿宋" w:eastAsia="仿宋" w:cs="仿宋_GB2312"/>
          <w:spacing w:val="-3"/>
          <w:szCs w:val="21"/>
        </w:rPr>
        <w:t>前</w:t>
      </w:r>
      <w:r>
        <w:rPr>
          <w:rFonts w:hint="eastAsia" w:ascii="仿宋" w:hAnsi="仿宋" w:eastAsia="仿宋" w:cs="仿宋_GB2312"/>
          <w:szCs w:val="21"/>
        </w:rPr>
        <w:t>述计</w:t>
      </w:r>
      <w:r>
        <w:rPr>
          <w:rFonts w:hint="eastAsia" w:ascii="仿宋" w:hAnsi="仿宋" w:eastAsia="仿宋" w:cs="仿宋_GB2312"/>
          <w:spacing w:val="-3"/>
          <w:szCs w:val="21"/>
        </w:rPr>
        <w:t>划</w:t>
      </w:r>
      <w:r>
        <w:rPr>
          <w:rFonts w:hint="eastAsia" w:ascii="仿宋" w:hAnsi="仿宋" w:eastAsia="仿宋" w:cs="仿宋_GB2312"/>
          <w:szCs w:val="21"/>
        </w:rPr>
        <w:t>开竣</w:t>
      </w:r>
      <w:r>
        <w:rPr>
          <w:rFonts w:hint="eastAsia" w:ascii="仿宋" w:hAnsi="仿宋" w:eastAsia="仿宋" w:cs="仿宋_GB2312"/>
          <w:spacing w:val="-3"/>
          <w:szCs w:val="21"/>
        </w:rPr>
        <w:t>工</w:t>
      </w:r>
      <w:r>
        <w:rPr>
          <w:rFonts w:hint="eastAsia" w:ascii="仿宋" w:hAnsi="仿宋" w:eastAsia="仿宋" w:cs="仿宋_GB2312"/>
          <w:szCs w:val="21"/>
        </w:rPr>
        <w:t>日期</w:t>
      </w:r>
      <w:r>
        <w:rPr>
          <w:rFonts w:hint="eastAsia" w:ascii="仿宋" w:hAnsi="仿宋" w:eastAsia="仿宋" w:cs="仿宋_GB2312"/>
          <w:spacing w:val="-3"/>
          <w:szCs w:val="21"/>
        </w:rPr>
        <w:t>计</w:t>
      </w:r>
      <w:r>
        <w:rPr>
          <w:rFonts w:hint="eastAsia" w:ascii="仿宋" w:hAnsi="仿宋" w:eastAsia="仿宋" w:cs="仿宋_GB2312"/>
          <w:szCs w:val="21"/>
        </w:rPr>
        <w:t>算的</w:t>
      </w:r>
      <w:r>
        <w:rPr>
          <w:rFonts w:hint="eastAsia" w:ascii="仿宋" w:hAnsi="仿宋" w:eastAsia="仿宋" w:cs="仿宋_GB2312"/>
          <w:spacing w:val="-3"/>
          <w:szCs w:val="21"/>
        </w:rPr>
        <w:t>工</w:t>
      </w:r>
      <w:r>
        <w:rPr>
          <w:rFonts w:hint="eastAsia" w:ascii="仿宋" w:hAnsi="仿宋" w:eastAsia="仿宋" w:cs="仿宋_GB2312"/>
          <w:szCs w:val="21"/>
        </w:rPr>
        <w:t>期天</w:t>
      </w:r>
      <w:r>
        <w:rPr>
          <w:rFonts w:hint="eastAsia" w:ascii="仿宋" w:hAnsi="仿宋" w:eastAsia="仿宋" w:cs="仿宋_GB2312"/>
          <w:spacing w:val="-3"/>
          <w:szCs w:val="21"/>
        </w:rPr>
        <w:t>数</w:t>
      </w:r>
      <w:r>
        <w:rPr>
          <w:rFonts w:hint="eastAsia" w:ascii="仿宋" w:hAnsi="仿宋" w:eastAsia="仿宋" w:cs="仿宋_GB2312"/>
          <w:szCs w:val="21"/>
        </w:rPr>
        <w:t>不一致的</w:t>
      </w:r>
      <w:r>
        <w:rPr>
          <w:rFonts w:hint="eastAsia" w:ascii="仿宋" w:hAnsi="仿宋" w:eastAsia="仿宋" w:cs="仿宋_GB2312"/>
          <w:spacing w:val="-3"/>
          <w:szCs w:val="21"/>
        </w:rPr>
        <w:t>，</w:t>
      </w:r>
      <w:r>
        <w:rPr>
          <w:rFonts w:hint="eastAsia" w:ascii="仿宋" w:hAnsi="仿宋" w:eastAsia="仿宋" w:cs="仿宋_GB2312"/>
          <w:szCs w:val="21"/>
        </w:rPr>
        <w:t>以工</w:t>
      </w:r>
      <w:r>
        <w:rPr>
          <w:rFonts w:hint="eastAsia" w:ascii="仿宋" w:hAnsi="仿宋" w:eastAsia="仿宋" w:cs="仿宋_GB2312"/>
          <w:spacing w:val="-3"/>
          <w:szCs w:val="21"/>
        </w:rPr>
        <w:t>期</w:t>
      </w:r>
      <w:r>
        <w:rPr>
          <w:rFonts w:hint="eastAsia" w:ascii="仿宋" w:hAnsi="仿宋" w:eastAsia="仿宋" w:cs="仿宋_GB2312"/>
          <w:szCs w:val="21"/>
        </w:rPr>
        <w:t>总日</w:t>
      </w:r>
      <w:r>
        <w:rPr>
          <w:rFonts w:hint="eastAsia" w:ascii="仿宋" w:hAnsi="仿宋" w:eastAsia="仿宋" w:cs="仿宋_GB2312"/>
          <w:spacing w:val="-3"/>
          <w:szCs w:val="21"/>
        </w:rPr>
        <w:t>历</w:t>
      </w:r>
      <w:r>
        <w:rPr>
          <w:rFonts w:hint="eastAsia" w:ascii="仿宋" w:hAnsi="仿宋" w:eastAsia="仿宋" w:cs="仿宋_GB2312"/>
          <w:szCs w:val="21"/>
        </w:rPr>
        <w:t>天数</w:t>
      </w:r>
      <w:r>
        <w:rPr>
          <w:rFonts w:hint="eastAsia" w:ascii="仿宋" w:hAnsi="仿宋" w:eastAsia="仿宋" w:cs="仿宋_GB2312"/>
          <w:spacing w:val="-3"/>
          <w:szCs w:val="21"/>
        </w:rPr>
        <w:t>为</w:t>
      </w:r>
      <w:r>
        <w:rPr>
          <w:rFonts w:hint="eastAsia" w:ascii="仿宋" w:hAnsi="仿宋" w:eastAsia="仿宋" w:cs="仿宋_GB2312"/>
          <w:szCs w:val="21"/>
        </w:rPr>
        <w:t>准。</w:t>
      </w:r>
    </w:p>
    <w:p>
      <w:pPr>
        <w:spacing w:line="360" w:lineRule="auto"/>
        <w:ind w:left="332" w:firstLine="527"/>
        <w:jc w:val="left"/>
        <w:rPr>
          <w:rFonts w:ascii="仿宋" w:hAnsi="仿宋" w:eastAsia="仿宋" w:cs="仿宋_GB2312"/>
          <w:b/>
          <w:szCs w:val="21"/>
        </w:rPr>
      </w:pPr>
      <w:r>
        <w:rPr>
          <w:rFonts w:hint="eastAsia" w:ascii="仿宋" w:hAnsi="仿宋" w:eastAsia="仿宋" w:cs="仿宋_GB2312"/>
          <w:b/>
          <w:szCs w:val="21"/>
        </w:rPr>
        <w:t>三、质量标准</w:t>
      </w:r>
    </w:p>
    <w:p>
      <w:pPr>
        <w:spacing w:line="480" w:lineRule="exact"/>
        <w:ind w:firstLine="600"/>
        <w:rPr>
          <w:rFonts w:ascii="仿宋" w:hAnsi="仿宋" w:eastAsia="仿宋"/>
          <w:sz w:val="24"/>
        </w:rPr>
      </w:pPr>
      <w:r>
        <w:rPr>
          <w:rFonts w:ascii="仿宋" w:hAnsi="仿宋" w:eastAsia="仿宋"/>
          <w:sz w:val="24"/>
        </w:rPr>
        <w:t>工程质量符合</w:t>
      </w:r>
      <w:r>
        <w:rPr>
          <w:rFonts w:ascii="仿宋" w:hAnsi="仿宋" w:eastAsia="仿宋" w:cs="Arial"/>
          <w:sz w:val="24"/>
          <w:u w:val="single"/>
        </w:rPr>
        <w:t></w:t>
      </w:r>
      <w:r>
        <w:rPr>
          <w:rFonts w:hint="eastAsia" w:ascii="仿宋" w:hAnsi="仿宋" w:eastAsia="仿宋" w:cs="Arial"/>
          <w:sz w:val="24"/>
          <w:u w:val="single"/>
        </w:rPr>
        <w:t>《</w:t>
      </w:r>
      <w:r>
        <w:rPr>
          <w:rFonts w:hint="eastAsia" w:ascii="仿宋" w:hAnsi="仿宋" w:eastAsia="仿宋" w:cs="Arial Unicode MS"/>
          <w:sz w:val="24"/>
          <w:u w:val="single"/>
        </w:rPr>
        <w:t>公路工程质量检验评定标准》（JTG F80/1-2017）</w:t>
      </w:r>
      <w:r>
        <w:rPr>
          <w:rFonts w:ascii="仿宋" w:hAnsi="仿宋" w:eastAsia="仿宋"/>
          <w:sz w:val="24"/>
        </w:rPr>
        <w:t>。</w:t>
      </w:r>
    </w:p>
    <w:p>
      <w:pPr>
        <w:spacing w:line="360" w:lineRule="auto"/>
        <w:ind w:left="332" w:right="5356" w:firstLine="527"/>
        <w:jc w:val="left"/>
        <w:rPr>
          <w:rFonts w:ascii="仿宋" w:hAnsi="仿宋" w:eastAsia="仿宋" w:cs="仿宋_GB2312"/>
          <w:b/>
          <w:szCs w:val="21"/>
        </w:rPr>
      </w:pPr>
      <w:r>
        <w:rPr>
          <w:rFonts w:hint="eastAsia" w:ascii="仿宋" w:hAnsi="仿宋" w:eastAsia="仿宋" w:cs="仿宋_GB2312"/>
          <w:b/>
          <w:szCs w:val="21"/>
        </w:rPr>
        <w:t>四、签约合同价与合同价格形式</w:t>
      </w:r>
    </w:p>
    <w:p>
      <w:pPr>
        <w:tabs>
          <w:tab w:val="left" w:pos="664"/>
          <w:tab w:val="left" w:pos="4789"/>
        </w:tabs>
        <w:spacing w:line="360" w:lineRule="auto"/>
        <w:ind w:firstLine="416" w:firstLineChars="200"/>
        <w:jc w:val="left"/>
        <w:rPr>
          <w:rFonts w:ascii="仿宋" w:hAnsi="仿宋" w:eastAsia="仿宋" w:cs="仿宋_GB2312"/>
          <w:szCs w:val="21"/>
          <w:u w:val="single"/>
          <w:lang w:val="zh-CN" w:bidi="zh-CN"/>
        </w:rPr>
      </w:pPr>
      <w:r>
        <w:rPr>
          <w:rFonts w:hint="eastAsia" w:ascii="仿宋" w:hAnsi="仿宋" w:eastAsia="仿宋" w:cs="仿宋_GB2312"/>
          <w:spacing w:val="-1"/>
          <w:szCs w:val="21"/>
        </w:rPr>
        <w:t>1.签</w:t>
      </w:r>
      <w:r>
        <w:rPr>
          <w:rFonts w:hint="eastAsia" w:ascii="仿宋" w:hAnsi="仿宋" w:eastAsia="仿宋" w:cs="仿宋_GB2312"/>
          <w:spacing w:val="-3"/>
          <w:szCs w:val="21"/>
        </w:rPr>
        <w:t>约</w:t>
      </w:r>
      <w:r>
        <w:rPr>
          <w:rFonts w:hint="eastAsia" w:ascii="仿宋" w:hAnsi="仿宋" w:eastAsia="仿宋" w:cs="仿宋_GB2312"/>
          <w:spacing w:val="-1"/>
          <w:szCs w:val="21"/>
        </w:rPr>
        <w:t>合同</w:t>
      </w:r>
      <w:r>
        <w:rPr>
          <w:rFonts w:hint="eastAsia" w:ascii="仿宋" w:hAnsi="仿宋" w:eastAsia="仿宋" w:cs="仿宋_GB2312"/>
          <w:spacing w:val="-3"/>
          <w:szCs w:val="21"/>
        </w:rPr>
        <w:t>价</w:t>
      </w:r>
      <w:r>
        <w:rPr>
          <w:rFonts w:hint="eastAsia" w:ascii="仿宋" w:hAnsi="仿宋" w:eastAsia="仿宋" w:cs="仿宋_GB2312"/>
          <w:spacing w:val="-1"/>
          <w:szCs w:val="21"/>
        </w:rPr>
        <w:t>为：</w:t>
      </w:r>
      <w:r>
        <w:rPr>
          <w:rFonts w:hint="eastAsia" w:ascii="仿宋" w:hAnsi="仿宋" w:eastAsia="仿宋" w:cs="仿宋_GB2312"/>
          <w:spacing w:val="-3"/>
          <w:kern w:val="0"/>
          <w:szCs w:val="21"/>
          <w:u w:val="single"/>
        </w:rPr>
        <w:t xml:space="preserve">       元</w:t>
      </w:r>
      <w:r>
        <w:rPr>
          <w:rFonts w:hint="eastAsia" w:ascii="仿宋" w:hAnsi="仿宋" w:eastAsia="仿宋" w:cs="仿宋_GB2312"/>
          <w:szCs w:val="21"/>
          <w:u w:val="single"/>
          <w:lang w:val="zh-CN" w:bidi="zh-CN"/>
        </w:rPr>
        <w:t>（人民币）</w:t>
      </w:r>
    </w:p>
    <w:p>
      <w:pPr>
        <w:tabs>
          <w:tab w:val="left" w:pos="664"/>
          <w:tab w:val="left" w:pos="4789"/>
        </w:tabs>
        <w:spacing w:line="360" w:lineRule="auto"/>
        <w:ind w:firstLine="420" w:firstLineChars="200"/>
        <w:jc w:val="left"/>
        <w:rPr>
          <w:rFonts w:ascii="仿宋" w:hAnsi="仿宋" w:eastAsia="仿宋" w:cs="仿宋_GB2312"/>
          <w:szCs w:val="21"/>
        </w:rPr>
      </w:pPr>
      <w:r>
        <w:rPr>
          <w:rFonts w:hint="eastAsia" w:ascii="仿宋" w:hAnsi="仿宋" w:eastAsia="仿宋" w:cs="仿宋_GB2312"/>
          <w:szCs w:val="21"/>
        </w:rPr>
        <w:t>人</w:t>
      </w:r>
      <w:r>
        <w:rPr>
          <w:rFonts w:hint="eastAsia" w:ascii="仿宋" w:hAnsi="仿宋" w:eastAsia="仿宋" w:cs="仿宋_GB2312"/>
          <w:spacing w:val="-3"/>
          <w:szCs w:val="21"/>
        </w:rPr>
        <w:t>民</w:t>
      </w:r>
      <w:r>
        <w:rPr>
          <w:rFonts w:hint="eastAsia" w:ascii="仿宋" w:hAnsi="仿宋" w:eastAsia="仿宋" w:cs="仿宋_GB2312"/>
          <w:szCs w:val="21"/>
        </w:rPr>
        <w:t>币（</w:t>
      </w:r>
      <w:r>
        <w:rPr>
          <w:rFonts w:hint="eastAsia" w:ascii="仿宋" w:hAnsi="仿宋" w:eastAsia="仿宋" w:cs="仿宋_GB2312"/>
          <w:spacing w:val="-3"/>
          <w:szCs w:val="21"/>
        </w:rPr>
        <w:t>大</w:t>
      </w:r>
      <w:r>
        <w:rPr>
          <w:rFonts w:hint="eastAsia" w:ascii="仿宋" w:hAnsi="仿宋" w:eastAsia="仿宋" w:cs="仿宋_GB2312"/>
          <w:szCs w:val="21"/>
        </w:rPr>
        <w:t>写）</w:t>
      </w:r>
      <w:r>
        <w:rPr>
          <w:rFonts w:hint="eastAsia" w:ascii="仿宋" w:hAnsi="仿宋" w:eastAsia="仿宋" w:cs="仿宋_GB2312"/>
          <w:szCs w:val="21"/>
          <w:u w:val="single"/>
        </w:rPr>
        <w:t xml:space="preserve">        元</w:t>
      </w:r>
      <w:r>
        <w:rPr>
          <w:rFonts w:hint="eastAsia" w:ascii="仿宋" w:hAnsi="仿宋" w:eastAsia="仿宋" w:cs="仿宋_GB2312"/>
          <w:szCs w:val="21"/>
        </w:rPr>
        <w:t>（</w:t>
      </w:r>
      <w:r>
        <w:rPr>
          <w:rFonts w:hint="eastAsia" w:ascii="宋体" w:hAnsi="宋体" w:cs="宋体"/>
          <w:szCs w:val="21"/>
        </w:rPr>
        <w:t>¥</w:t>
      </w:r>
      <w:r>
        <w:rPr>
          <w:rFonts w:hint="eastAsia" w:ascii="仿宋" w:hAnsi="仿宋" w:eastAsia="仿宋" w:cs="仿宋_GB2312"/>
          <w:szCs w:val="21"/>
          <w:u w:val="single"/>
        </w:rPr>
        <w:t xml:space="preserve">      </w:t>
      </w:r>
      <w:r>
        <w:rPr>
          <w:rFonts w:hint="eastAsia" w:ascii="仿宋" w:hAnsi="仿宋" w:eastAsia="仿宋" w:cs="仿宋_GB2312"/>
          <w:szCs w:val="21"/>
          <w:u w:val="single"/>
          <w:lang w:val="zh-CN" w:bidi="zh-CN"/>
        </w:rPr>
        <w:t>元</w:t>
      </w:r>
      <w:r>
        <w:rPr>
          <w:rFonts w:hint="eastAsia" w:ascii="仿宋" w:hAnsi="仿宋" w:eastAsia="仿宋" w:cs="仿宋_GB2312"/>
          <w:szCs w:val="21"/>
        </w:rPr>
        <w:t>（含税金））；</w:t>
      </w:r>
    </w:p>
    <w:p>
      <w:pPr>
        <w:tabs>
          <w:tab w:val="left" w:pos="664"/>
          <w:tab w:val="left" w:pos="4734"/>
        </w:tabs>
        <w:spacing w:line="360" w:lineRule="auto"/>
        <w:ind w:firstLine="420" w:firstLineChars="200"/>
        <w:jc w:val="left"/>
        <w:rPr>
          <w:rFonts w:ascii="仿宋" w:hAnsi="仿宋" w:eastAsia="仿宋" w:cs="仿宋_GB2312"/>
          <w:b/>
          <w:szCs w:val="21"/>
        </w:rPr>
      </w:pPr>
      <w:r>
        <w:rPr>
          <w:rFonts w:hint="eastAsia" w:ascii="仿宋" w:hAnsi="仿宋" w:eastAsia="仿宋" w:cs="仿宋_GB2312"/>
          <w:szCs w:val="21"/>
        </w:rPr>
        <w:t>2.合</w:t>
      </w:r>
      <w:r>
        <w:rPr>
          <w:rFonts w:hint="eastAsia" w:ascii="仿宋" w:hAnsi="仿宋" w:eastAsia="仿宋" w:cs="仿宋_GB2312"/>
          <w:spacing w:val="-3"/>
          <w:szCs w:val="21"/>
        </w:rPr>
        <w:t>同</w:t>
      </w:r>
      <w:r>
        <w:rPr>
          <w:rFonts w:hint="eastAsia" w:ascii="仿宋" w:hAnsi="仿宋" w:eastAsia="仿宋" w:cs="仿宋_GB2312"/>
          <w:szCs w:val="21"/>
        </w:rPr>
        <w:t>价格</w:t>
      </w:r>
      <w:r>
        <w:rPr>
          <w:rFonts w:hint="eastAsia" w:ascii="仿宋" w:hAnsi="仿宋" w:eastAsia="仿宋" w:cs="仿宋_GB2312"/>
          <w:spacing w:val="-3"/>
          <w:szCs w:val="21"/>
        </w:rPr>
        <w:t>形</w:t>
      </w:r>
      <w:r>
        <w:rPr>
          <w:rFonts w:hint="eastAsia" w:ascii="仿宋" w:hAnsi="仿宋" w:eastAsia="仿宋" w:cs="仿宋_GB2312"/>
          <w:szCs w:val="21"/>
        </w:rPr>
        <w:t>式：</w:t>
      </w:r>
      <w:r>
        <w:rPr>
          <w:rFonts w:hint="eastAsia" w:ascii="仿宋" w:hAnsi="仿宋" w:eastAsia="仿宋"/>
          <w:sz w:val="24"/>
          <w:u w:val="single"/>
        </w:rPr>
        <w:t>综合单价合同</w:t>
      </w:r>
      <w:r>
        <w:rPr>
          <w:rFonts w:hint="eastAsia" w:ascii="仿宋" w:hAnsi="仿宋" w:eastAsia="仿宋" w:cs="仿宋_GB2312"/>
          <w:szCs w:val="21"/>
        </w:rPr>
        <w:t>。</w:t>
      </w:r>
    </w:p>
    <w:p>
      <w:pPr>
        <w:spacing w:line="360" w:lineRule="auto"/>
        <w:ind w:left="332" w:firstLine="527"/>
        <w:jc w:val="left"/>
        <w:rPr>
          <w:rFonts w:ascii="仿宋" w:hAnsi="仿宋" w:eastAsia="仿宋" w:cs="仿宋_GB2312"/>
          <w:b/>
          <w:szCs w:val="21"/>
        </w:rPr>
      </w:pPr>
      <w:r>
        <w:rPr>
          <w:rFonts w:hint="eastAsia" w:ascii="仿宋" w:hAnsi="仿宋" w:eastAsia="仿宋" w:cs="仿宋_GB2312"/>
          <w:b/>
          <w:szCs w:val="21"/>
        </w:rPr>
        <w:t>五、项目经理</w:t>
      </w:r>
    </w:p>
    <w:p>
      <w:pPr>
        <w:tabs>
          <w:tab w:val="left" w:pos="5504"/>
        </w:tabs>
        <w:spacing w:line="360" w:lineRule="auto"/>
        <w:ind w:left="332" w:right="4583" w:firstLine="525"/>
        <w:jc w:val="left"/>
        <w:rPr>
          <w:rFonts w:ascii="仿宋" w:hAnsi="仿宋" w:eastAsia="仿宋" w:cs="仿宋_GB2312"/>
          <w:szCs w:val="21"/>
          <w:u w:val="single"/>
        </w:rPr>
      </w:pPr>
      <w:r>
        <w:rPr>
          <w:rFonts w:hint="eastAsia" w:ascii="仿宋" w:hAnsi="仿宋" w:eastAsia="仿宋" w:cs="仿宋_GB2312"/>
          <w:szCs w:val="21"/>
        </w:rPr>
        <w:t>承</w:t>
      </w:r>
      <w:r>
        <w:rPr>
          <w:rFonts w:hint="eastAsia" w:ascii="仿宋" w:hAnsi="仿宋" w:eastAsia="仿宋" w:cs="仿宋_GB2312"/>
          <w:spacing w:val="-3"/>
          <w:szCs w:val="21"/>
        </w:rPr>
        <w:t>包</w:t>
      </w:r>
      <w:r>
        <w:rPr>
          <w:rFonts w:hint="eastAsia" w:ascii="仿宋" w:hAnsi="仿宋" w:eastAsia="仿宋" w:cs="仿宋_GB2312"/>
          <w:szCs w:val="21"/>
        </w:rPr>
        <w:t>人项</w:t>
      </w:r>
      <w:r>
        <w:rPr>
          <w:rFonts w:hint="eastAsia" w:ascii="仿宋" w:hAnsi="仿宋" w:eastAsia="仿宋" w:cs="仿宋_GB2312"/>
          <w:spacing w:val="-3"/>
          <w:szCs w:val="21"/>
        </w:rPr>
        <w:t>目</w:t>
      </w:r>
      <w:r>
        <w:rPr>
          <w:rFonts w:hint="eastAsia" w:ascii="仿宋" w:hAnsi="仿宋" w:eastAsia="仿宋" w:cs="仿宋_GB2312"/>
          <w:szCs w:val="21"/>
        </w:rPr>
        <w:t>经理：</w:t>
      </w:r>
      <w:r>
        <w:rPr>
          <w:rFonts w:hint="eastAsia" w:ascii="仿宋" w:hAnsi="仿宋" w:eastAsia="仿宋" w:cs="仿宋_GB2312"/>
          <w:szCs w:val="21"/>
          <w:u w:val="single"/>
        </w:rPr>
        <w:t xml:space="preserve">        </w:t>
      </w:r>
    </w:p>
    <w:p>
      <w:pPr>
        <w:tabs>
          <w:tab w:val="left" w:pos="5504"/>
        </w:tabs>
        <w:spacing w:line="360" w:lineRule="auto"/>
        <w:ind w:left="332" w:right="4583" w:firstLine="527"/>
        <w:jc w:val="left"/>
        <w:rPr>
          <w:rFonts w:ascii="仿宋" w:hAnsi="仿宋" w:eastAsia="仿宋" w:cs="仿宋_GB2312"/>
          <w:b/>
          <w:szCs w:val="21"/>
        </w:rPr>
      </w:pPr>
      <w:r>
        <w:rPr>
          <w:rFonts w:hint="eastAsia" w:ascii="仿宋" w:hAnsi="仿宋" w:eastAsia="仿宋" w:cs="仿宋_GB2312"/>
          <w:b/>
          <w:szCs w:val="21"/>
        </w:rPr>
        <w:t>六、合同文件构成</w:t>
      </w:r>
    </w:p>
    <w:p>
      <w:pPr>
        <w:spacing w:after="120" w:line="360" w:lineRule="auto"/>
        <w:ind w:left="334" w:firstLine="420" w:firstLineChars="200"/>
        <w:rPr>
          <w:rFonts w:ascii="仿宋" w:hAnsi="仿宋" w:eastAsia="仿宋" w:cs="仿宋_GB2312"/>
          <w:szCs w:val="21"/>
        </w:rPr>
      </w:pPr>
      <w:r>
        <w:rPr>
          <w:rFonts w:hint="eastAsia" w:ascii="仿宋" w:hAnsi="仿宋" w:eastAsia="仿宋" w:cs="仿宋_GB2312"/>
          <w:szCs w:val="21"/>
        </w:rPr>
        <w:t>本协议书与下列文件一起构成合同文件：</w:t>
      </w:r>
    </w:p>
    <w:p>
      <w:pPr>
        <w:tabs>
          <w:tab w:val="left" w:pos="886"/>
        </w:tabs>
        <w:spacing w:line="360" w:lineRule="auto"/>
        <w:ind w:left="334" w:firstLine="408" w:firstLineChars="200"/>
        <w:jc w:val="left"/>
        <w:rPr>
          <w:rFonts w:ascii="仿宋" w:hAnsi="仿宋" w:eastAsia="仿宋" w:cs="仿宋_GB2312"/>
          <w:szCs w:val="21"/>
        </w:rPr>
      </w:pPr>
      <w:r>
        <w:rPr>
          <w:rFonts w:hint="eastAsia" w:ascii="仿宋" w:hAnsi="仿宋" w:eastAsia="仿宋" w:cs="仿宋_GB2312"/>
          <w:spacing w:val="-3"/>
          <w:szCs w:val="21"/>
        </w:rPr>
        <w:t>（1）成交通知书</w:t>
      </w:r>
      <w:r>
        <w:rPr>
          <w:rFonts w:hint="eastAsia" w:ascii="仿宋" w:hAnsi="仿宋" w:eastAsia="仿宋" w:cs="仿宋_GB2312"/>
          <w:szCs w:val="21"/>
        </w:rPr>
        <w:t>（</w:t>
      </w:r>
      <w:r>
        <w:rPr>
          <w:rFonts w:hint="eastAsia" w:ascii="仿宋" w:hAnsi="仿宋" w:eastAsia="仿宋" w:cs="仿宋_GB2312"/>
          <w:spacing w:val="-2"/>
          <w:szCs w:val="21"/>
        </w:rPr>
        <w:t>如果有</w:t>
      </w:r>
      <w:r>
        <w:rPr>
          <w:rFonts w:hint="eastAsia" w:ascii="仿宋" w:hAnsi="仿宋" w:eastAsia="仿宋" w:cs="仿宋_GB2312"/>
          <w:szCs w:val="21"/>
        </w:rPr>
        <w:t>）；</w:t>
      </w:r>
    </w:p>
    <w:p>
      <w:pPr>
        <w:tabs>
          <w:tab w:val="left" w:pos="886"/>
        </w:tabs>
        <w:spacing w:line="360" w:lineRule="auto"/>
        <w:ind w:left="334" w:firstLine="408" w:firstLineChars="200"/>
        <w:jc w:val="left"/>
        <w:rPr>
          <w:rFonts w:ascii="仿宋" w:hAnsi="仿宋" w:eastAsia="仿宋" w:cs="仿宋_GB2312"/>
          <w:szCs w:val="21"/>
        </w:rPr>
      </w:pPr>
      <w:r>
        <w:rPr>
          <w:rFonts w:hint="eastAsia" w:ascii="仿宋" w:hAnsi="仿宋" w:eastAsia="仿宋" w:cs="仿宋_GB2312"/>
          <w:spacing w:val="-3"/>
          <w:szCs w:val="21"/>
        </w:rPr>
        <w:t>（2）投标函及其附录</w:t>
      </w:r>
      <w:r>
        <w:rPr>
          <w:rFonts w:hint="eastAsia" w:ascii="仿宋" w:hAnsi="仿宋" w:eastAsia="仿宋" w:cs="仿宋_GB2312"/>
          <w:szCs w:val="21"/>
        </w:rPr>
        <w:t>（</w:t>
      </w:r>
      <w:r>
        <w:rPr>
          <w:rFonts w:hint="eastAsia" w:ascii="仿宋" w:hAnsi="仿宋" w:eastAsia="仿宋" w:cs="仿宋_GB2312"/>
          <w:spacing w:val="-2"/>
          <w:szCs w:val="21"/>
        </w:rPr>
        <w:t>如果有</w:t>
      </w:r>
      <w:r>
        <w:rPr>
          <w:rFonts w:hint="eastAsia" w:ascii="仿宋" w:hAnsi="仿宋" w:eastAsia="仿宋" w:cs="仿宋_GB2312"/>
          <w:szCs w:val="21"/>
        </w:rPr>
        <w:t>）；</w:t>
      </w:r>
    </w:p>
    <w:p>
      <w:pPr>
        <w:tabs>
          <w:tab w:val="left" w:pos="886"/>
        </w:tabs>
        <w:spacing w:line="360" w:lineRule="auto"/>
        <w:ind w:left="334" w:firstLine="408" w:firstLineChars="200"/>
        <w:jc w:val="left"/>
        <w:rPr>
          <w:rFonts w:ascii="仿宋" w:hAnsi="仿宋" w:eastAsia="仿宋" w:cs="仿宋_GB2312"/>
          <w:szCs w:val="21"/>
        </w:rPr>
      </w:pPr>
      <w:r>
        <w:rPr>
          <w:rFonts w:hint="eastAsia" w:ascii="仿宋" w:hAnsi="仿宋" w:eastAsia="仿宋" w:cs="仿宋_GB2312"/>
          <w:spacing w:val="-3"/>
          <w:szCs w:val="21"/>
        </w:rPr>
        <w:t>（3）专用合同条款及其附件；</w:t>
      </w:r>
    </w:p>
    <w:p>
      <w:pPr>
        <w:tabs>
          <w:tab w:val="left" w:pos="886"/>
        </w:tabs>
        <w:spacing w:line="360" w:lineRule="auto"/>
        <w:ind w:left="334" w:firstLine="408" w:firstLineChars="200"/>
        <w:jc w:val="left"/>
        <w:rPr>
          <w:rFonts w:ascii="仿宋" w:hAnsi="仿宋" w:eastAsia="仿宋" w:cs="仿宋_GB2312"/>
          <w:szCs w:val="21"/>
        </w:rPr>
      </w:pPr>
      <w:r>
        <w:rPr>
          <w:rFonts w:hint="eastAsia" w:ascii="仿宋" w:hAnsi="仿宋" w:eastAsia="仿宋" w:cs="仿宋_GB2312"/>
          <w:spacing w:val="-3"/>
          <w:szCs w:val="21"/>
        </w:rPr>
        <w:t>（4）通用合同条款；</w:t>
      </w:r>
    </w:p>
    <w:p>
      <w:pPr>
        <w:tabs>
          <w:tab w:val="left" w:pos="886"/>
        </w:tabs>
        <w:spacing w:line="360" w:lineRule="auto"/>
        <w:ind w:left="334" w:firstLine="408" w:firstLineChars="200"/>
        <w:jc w:val="left"/>
        <w:rPr>
          <w:rFonts w:ascii="仿宋" w:hAnsi="仿宋" w:eastAsia="仿宋" w:cs="仿宋_GB2312"/>
          <w:szCs w:val="21"/>
        </w:rPr>
      </w:pPr>
      <w:r>
        <w:rPr>
          <w:rFonts w:hint="eastAsia" w:ascii="仿宋" w:hAnsi="仿宋" w:eastAsia="仿宋" w:cs="仿宋_GB2312"/>
          <w:spacing w:val="-3"/>
          <w:szCs w:val="21"/>
        </w:rPr>
        <w:t>（5）技术标准和要求；</w:t>
      </w:r>
    </w:p>
    <w:p>
      <w:pPr>
        <w:tabs>
          <w:tab w:val="left" w:pos="886"/>
        </w:tabs>
        <w:spacing w:line="360" w:lineRule="auto"/>
        <w:ind w:left="334" w:firstLine="408" w:firstLineChars="200"/>
        <w:jc w:val="left"/>
        <w:rPr>
          <w:rFonts w:ascii="仿宋" w:hAnsi="仿宋" w:eastAsia="仿宋" w:cs="仿宋_GB2312"/>
          <w:szCs w:val="21"/>
        </w:rPr>
      </w:pPr>
      <w:r>
        <w:rPr>
          <w:rFonts w:hint="eastAsia" w:ascii="仿宋" w:hAnsi="仿宋" w:eastAsia="仿宋" w:cs="仿宋_GB2312"/>
          <w:spacing w:val="-3"/>
          <w:szCs w:val="21"/>
        </w:rPr>
        <w:t>（6）已标价工程量清单或预算书；</w:t>
      </w:r>
    </w:p>
    <w:p>
      <w:pPr>
        <w:tabs>
          <w:tab w:val="left" w:pos="886"/>
        </w:tabs>
        <w:spacing w:line="360" w:lineRule="auto"/>
        <w:ind w:left="334" w:firstLine="412" w:firstLineChars="200"/>
        <w:jc w:val="left"/>
        <w:rPr>
          <w:rFonts w:ascii="仿宋" w:hAnsi="仿宋" w:eastAsia="仿宋" w:cs="仿宋_GB2312"/>
          <w:szCs w:val="21"/>
        </w:rPr>
      </w:pPr>
      <w:r>
        <w:rPr>
          <w:rFonts w:hint="eastAsia" w:ascii="仿宋" w:hAnsi="仿宋" w:eastAsia="仿宋" w:cs="仿宋_GB2312"/>
          <w:spacing w:val="-2"/>
          <w:szCs w:val="21"/>
        </w:rPr>
        <w:t>（7）图纸；</w:t>
      </w:r>
    </w:p>
    <w:p>
      <w:pPr>
        <w:tabs>
          <w:tab w:val="left" w:pos="886"/>
        </w:tabs>
        <w:spacing w:line="360" w:lineRule="auto"/>
        <w:ind w:left="334" w:firstLine="408" w:firstLineChars="200"/>
        <w:jc w:val="left"/>
        <w:rPr>
          <w:rFonts w:ascii="仿宋" w:hAnsi="仿宋" w:eastAsia="仿宋" w:cs="仿宋_GB2312"/>
          <w:szCs w:val="21"/>
        </w:rPr>
      </w:pPr>
      <w:r>
        <w:rPr>
          <w:rFonts w:hint="eastAsia" w:ascii="仿宋" w:hAnsi="仿宋" w:eastAsia="仿宋" w:cs="仿宋_GB2312"/>
          <w:spacing w:val="-3"/>
          <w:szCs w:val="21"/>
        </w:rPr>
        <w:t>（8）其他合同文件；</w:t>
      </w:r>
    </w:p>
    <w:p>
      <w:pPr>
        <w:tabs>
          <w:tab w:val="left" w:pos="886"/>
        </w:tabs>
        <w:spacing w:line="360" w:lineRule="auto"/>
        <w:ind w:left="334" w:firstLine="420" w:firstLineChars="200"/>
        <w:jc w:val="left"/>
        <w:rPr>
          <w:rFonts w:ascii="仿宋" w:hAnsi="仿宋" w:eastAsia="仿宋" w:cs="仿宋_GB2312"/>
          <w:szCs w:val="21"/>
        </w:rPr>
      </w:pPr>
      <w:r>
        <w:rPr>
          <w:rFonts w:hint="eastAsia" w:ascii="仿宋" w:hAnsi="仿宋" w:eastAsia="仿宋" w:cs="仿宋_GB2312"/>
          <w:szCs w:val="21"/>
        </w:rPr>
        <w:t>（9）农民工工资保障金缴纳证明。</w:t>
      </w:r>
    </w:p>
    <w:p>
      <w:pPr>
        <w:spacing w:after="120" w:line="360" w:lineRule="auto"/>
        <w:ind w:left="334" w:firstLine="420" w:firstLineChars="200"/>
        <w:rPr>
          <w:rFonts w:ascii="仿宋" w:hAnsi="仿宋" w:eastAsia="仿宋" w:cs="仿宋_GB2312"/>
          <w:szCs w:val="21"/>
        </w:rPr>
      </w:pPr>
      <w:r>
        <w:rPr>
          <w:rFonts w:hint="eastAsia" w:ascii="仿宋" w:hAnsi="仿宋" w:eastAsia="仿宋" w:cs="仿宋_GB2312"/>
          <w:szCs w:val="21"/>
        </w:rPr>
        <w:t>在合同订立及履行过程中形成的与合同有关的文件均构成合同文件组成部分。</w:t>
      </w:r>
    </w:p>
    <w:p>
      <w:pPr>
        <w:spacing w:after="120" w:line="360" w:lineRule="auto"/>
        <w:ind w:left="334" w:right="330" w:firstLine="400" w:firstLineChars="200"/>
        <w:rPr>
          <w:rFonts w:ascii="仿宋" w:hAnsi="仿宋" w:eastAsia="仿宋" w:cs="仿宋_GB2312"/>
          <w:szCs w:val="21"/>
        </w:rPr>
      </w:pPr>
      <w:r>
        <w:rPr>
          <w:rFonts w:hint="eastAsia" w:ascii="仿宋" w:hAnsi="仿宋" w:eastAsia="仿宋" w:cs="仿宋_GB2312"/>
          <w:spacing w:val="-5"/>
          <w:szCs w:val="21"/>
        </w:rPr>
        <w:t>上述各项合同文件包括合同当事人就该项合同文件所作出的补充和修改，属于同一类内容的文件，应</w:t>
      </w:r>
      <w:r>
        <w:rPr>
          <w:rFonts w:hint="eastAsia" w:ascii="仿宋" w:hAnsi="仿宋" w:eastAsia="仿宋" w:cs="仿宋_GB2312"/>
          <w:spacing w:val="-3"/>
          <w:szCs w:val="21"/>
        </w:rPr>
        <w:t>以最新签署的为准。专用合同条款及其附件须经合同当事人签字或盖章。</w:t>
      </w:r>
    </w:p>
    <w:p>
      <w:pPr>
        <w:spacing w:line="480" w:lineRule="auto"/>
        <w:ind w:left="332" w:firstLine="527"/>
        <w:jc w:val="left"/>
        <w:rPr>
          <w:rFonts w:ascii="仿宋" w:hAnsi="仿宋" w:eastAsia="仿宋" w:cs="仿宋_GB2312"/>
          <w:b/>
          <w:szCs w:val="21"/>
        </w:rPr>
      </w:pPr>
      <w:r>
        <w:rPr>
          <w:rFonts w:hint="eastAsia" w:ascii="仿宋" w:hAnsi="仿宋" w:eastAsia="仿宋" w:cs="仿宋_GB2312"/>
          <w:b/>
          <w:szCs w:val="21"/>
        </w:rPr>
        <w:t>七、承诺</w:t>
      </w:r>
    </w:p>
    <w:p>
      <w:pPr>
        <w:tabs>
          <w:tab w:val="left" w:pos="664"/>
        </w:tabs>
        <w:spacing w:line="360" w:lineRule="auto"/>
        <w:ind w:right="403" w:firstLine="408" w:firstLineChars="200"/>
        <w:jc w:val="left"/>
        <w:rPr>
          <w:rFonts w:ascii="仿宋" w:hAnsi="仿宋" w:eastAsia="仿宋" w:cs="仿宋_GB2312"/>
          <w:szCs w:val="21"/>
        </w:rPr>
      </w:pPr>
      <w:r>
        <w:rPr>
          <w:rFonts w:hint="eastAsia" w:ascii="仿宋" w:hAnsi="仿宋" w:eastAsia="仿宋" w:cs="仿宋_GB2312"/>
          <w:spacing w:val="-3"/>
          <w:szCs w:val="21"/>
        </w:rPr>
        <w:t>1.发包人承诺按照法律规定履行项目审批手续、筹集工程建设资金并按照合同约定的期限和方式支付合同价款。</w:t>
      </w:r>
    </w:p>
    <w:p>
      <w:pPr>
        <w:tabs>
          <w:tab w:val="left" w:pos="664"/>
        </w:tabs>
        <w:spacing w:line="360" w:lineRule="auto"/>
        <w:ind w:right="403" w:firstLine="408" w:firstLineChars="200"/>
        <w:jc w:val="left"/>
        <w:rPr>
          <w:rFonts w:ascii="仿宋" w:hAnsi="仿宋" w:eastAsia="仿宋" w:cs="仿宋_GB2312"/>
          <w:szCs w:val="21"/>
        </w:rPr>
      </w:pPr>
      <w:r>
        <w:rPr>
          <w:rFonts w:hint="eastAsia" w:ascii="仿宋" w:hAnsi="仿宋" w:eastAsia="仿宋" w:cs="仿宋_GB2312"/>
          <w:spacing w:val="-3"/>
          <w:szCs w:val="21"/>
        </w:rPr>
        <w:t>2.承包人承诺按照法律规定及合同约定组织完成工程施工，确保工程质量和安全，不进行转包及违法分包，并在缺陷责任期及保修期内承担相应的工程维修责任。</w:t>
      </w:r>
    </w:p>
    <w:p>
      <w:pPr>
        <w:tabs>
          <w:tab w:val="left" w:pos="664"/>
        </w:tabs>
        <w:spacing w:line="360" w:lineRule="auto"/>
        <w:ind w:right="403" w:firstLine="408" w:firstLineChars="200"/>
        <w:jc w:val="left"/>
        <w:rPr>
          <w:rFonts w:ascii="仿宋" w:hAnsi="仿宋" w:eastAsia="仿宋" w:cs="仿宋_GB2312"/>
          <w:spacing w:val="-3"/>
          <w:szCs w:val="21"/>
        </w:rPr>
      </w:pPr>
      <w:r>
        <w:rPr>
          <w:rFonts w:hint="eastAsia" w:ascii="仿宋" w:hAnsi="仿宋" w:eastAsia="仿宋" w:cs="仿宋_GB2312"/>
          <w:spacing w:val="-3"/>
          <w:szCs w:val="21"/>
        </w:rPr>
        <w:t>3.发包人和承包人通过招投标形式签订合同的，双方理解并承诺不再就同一工程另行签订与合同实质性内容相背离的协议。</w:t>
      </w:r>
    </w:p>
    <w:p>
      <w:pPr>
        <w:spacing w:line="480" w:lineRule="exact"/>
        <w:ind w:firstLine="600"/>
        <w:rPr>
          <w:rFonts w:ascii="仿宋" w:hAnsi="仿宋" w:eastAsia="仿宋"/>
          <w:sz w:val="24"/>
        </w:rPr>
      </w:pPr>
      <w:r>
        <w:rPr>
          <w:rFonts w:hint="eastAsia" w:ascii="仿宋" w:hAnsi="仿宋" w:eastAsia="仿宋"/>
          <w:bCs/>
          <w:sz w:val="24"/>
        </w:rPr>
        <w:t>4.执行农民工工资保证金制度,在办理工程项目开工手续前，承包人必须向相关劳动保障部门按各行业标准在劳动保障部门指定的账户足额存入农民工工资保证金。</w:t>
      </w:r>
    </w:p>
    <w:p>
      <w:pPr>
        <w:tabs>
          <w:tab w:val="left" w:pos="664"/>
        </w:tabs>
        <w:spacing w:line="360" w:lineRule="auto"/>
        <w:ind w:right="403" w:firstLine="408" w:firstLineChars="200"/>
        <w:jc w:val="left"/>
        <w:rPr>
          <w:rFonts w:ascii="仿宋" w:hAnsi="仿宋" w:eastAsia="仿宋" w:cs="仿宋_GB2312"/>
          <w:spacing w:val="-3"/>
          <w:szCs w:val="21"/>
        </w:rPr>
      </w:pPr>
    </w:p>
    <w:p>
      <w:pPr>
        <w:spacing w:line="480" w:lineRule="auto"/>
        <w:ind w:left="332" w:firstLine="522"/>
        <w:jc w:val="left"/>
        <w:rPr>
          <w:rFonts w:ascii="仿宋" w:hAnsi="仿宋" w:eastAsia="仿宋" w:cs="仿宋_GB2312"/>
          <w:b/>
          <w:szCs w:val="21"/>
        </w:rPr>
      </w:pPr>
      <w:r>
        <w:rPr>
          <w:rFonts w:hint="eastAsia" w:ascii="仿宋" w:hAnsi="仿宋" w:eastAsia="仿宋" w:cs="仿宋_GB2312"/>
          <w:b/>
          <w:spacing w:val="-1"/>
          <w:szCs w:val="21"/>
        </w:rPr>
        <w:t>八、词语含义</w:t>
      </w:r>
    </w:p>
    <w:p>
      <w:pPr>
        <w:spacing w:line="360" w:lineRule="auto"/>
        <w:ind w:firstLine="408" w:firstLineChars="200"/>
        <w:rPr>
          <w:rFonts w:ascii="仿宋" w:hAnsi="仿宋" w:eastAsia="仿宋" w:cs="仿宋_GB2312"/>
          <w:spacing w:val="-3"/>
          <w:szCs w:val="21"/>
          <w:lang w:val="zh-CN" w:bidi="zh-CN"/>
        </w:rPr>
      </w:pPr>
      <w:r>
        <w:rPr>
          <w:rFonts w:hint="eastAsia" w:ascii="仿宋" w:hAnsi="仿宋" w:eastAsia="仿宋" w:cs="仿宋_GB2312"/>
          <w:spacing w:val="-3"/>
          <w:szCs w:val="21"/>
          <w:lang w:val="zh-CN" w:bidi="zh-CN"/>
        </w:rPr>
        <w:t>本协议书中词语含义与第二部分通用合同条款中赋予的含义相同。</w:t>
      </w:r>
    </w:p>
    <w:p>
      <w:pPr>
        <w:spacing w:after="120" w:line="480" w:lineRule="auto"/>
        <w:ind w:left="332" w:right="3594" w:firstLine="512"/>
        <w:rPr>
          <w:rFonts w:ascii="仿宋" w:hAnsi="仿宋" w:eastAsia="仿宋" w:cs="仿宋_GB2312"/>
          <w:b/>
          <w:szCs w:val="21"/>
        </w:rPr>
      </w:pPr>
      <w:r>
        <w:rPr>
          <w:rFonts w:hint="eastAsia" w:ascii="仿宋" w:hAnsi="仿宋" w:eastAsia="仿宋" w:cs="仿宋_GB2312"/>
          <w:b/>
          <w:spacing w:val="-3"/>
          <w:szCs w:val="21"/>
        </w:rPr>
        <w:t>九、签订时间</w:t>
      </w:r>
    </w:p>
    <w:p>
      <w:pPr>
        <w:spacing w:line="360" w:lineRule="auto"/>
        <w:ind w:left="334" w:right="3719" w:firstLine="404" w:firstLineChars="200"/>
        <w:jc w:val="left"/>
        <w:rPr>
          <w:rFonts w:ascii="仿宋" w:hAnsi="仿宋" w:eastAsia="仿宋" w:cs="仿宋_GB2312"/>
          <w:spacing w:val="-4"/>
          <w:szCs w:val="21"/>
        </w:rPr>
      </w:pPr>
      <w:r>
        <w:rPr>
          <w:rFonts w:hint="eastAsia" w:ascii="仿宋" w:hAnsi="仿宋" w:eastAsia="仿宋" w:cs="仿宋_GB2312"/>
          <w:spacing w:val="-4"/>
          <w:szCs w:val="21"/>
        </w:rPr>
        <w:t>本合同于</w:t>
      </w:r>
      <w:r>
        <w:rPr>
          <w:rFonts w:hint="eastAsia" w:ascii="仿宋" w:hAnsi="仿宋" w:eastAsia="仿宋" w:cs="仿宋_GB2312"/>
          <w:spacing w:val="-4"/>
          <w:szCs w:val="21"/>
          <w:u w:val="single"/>
        </w:rPr>
        <w:t xml:space="preserve">       </w:t>
      </w:r>
      <w:r>
        <w:rPr>
          <w:rFonts w:hint="eastAsia" w:ascii="仿宋" w:hAnsi="仿宋" w:eastAsia="仿宋" w:cs="仿宋_GB2312"/>
          <w:spacing w:val="-4"/>
          <w:szCs w:val="21"/>
        </w:rPr>
        <w:t>年</w:t>
      </w:r>
      <w:r>
        <w:rPr>
          <w:rFonts w:hint="eastAsia" w:ascii="仿宋" w:hAnsi="仿宋" w:eastAsia="仿宋" w:cs="仿宋_GB2312"/>
          <w:spacing w:val="-4"/>
          <w:szCs w:val="21"/>
          <w:u w:val="single"/>
        </w:rPr>
        <w:t xml:space="preserve">       </w:t>
      </w:r>
      <w:r>
        <w:rPr>
          <w:rFonts w:hint="eastAsia" w:ascii="仿宋" w:hAnsi="仿宋" w:eastAsia="仿宋" w:cs="仿宋_GB2312"/>
          <w:spacing w:val="-4"/>
          <w:szCs w:val="21"/>
        </w:rPr>
        <w:t>月</w:t>
      </w:r>
      <w:r>
        <w:rPr>
          <w:rFonts w:hint="eastAsia" w:ascii="仿宋" w:hAnsi="仿宋" w:eastAsia="仿宋" w:cs="仿宋_GB2312"/>
          <w:spacing w:val="-4"/>
          <w:szCs w:val="21"/>
          <w:u w:val="single"/>
        </w:rPr>
        <w:t xml:space="preserve">      </w:t>
      </w:r>
      <w:r>
        <w:rPr>
          <w:rFonts w:hint="eastAsia" w:ascii="仿宋" w:hAnsi="仿宋" w:eastAsia="仿宋" w:cs="仿宋_GB2312"/>
          <w:spacing w:val="-4"/>
          <w:szCs w:val="21"/>
        </w:rPr>
        <w:t>日签订。</w:t>
      </w:r>
    </w:p>
    <w:p>
      <w:pPr>
        <w:numPr>
          <w:ilvl w:val="0"/>
          <w:numId w:val="4"/>
        </w:numPr>
        <w:autoSpaceDE w:val="0"/>
        <w:autoSpaceDN w:val="0"/>
        <w:spacing w:line="360" w:lineRule="auto"/>
        <w:ind w:left="334" w:right="1786" w:firstLine="527"/>
        <w:rPr>
          <w:rFonts w:ascii="仿宋" w:hAnsi="仿宋" w:eastAsia="仿宋" w:cs="仿宋_GB2312"/>
          <w:b/>
          <w:szCs w:val="21"/>
        </w:rPr>
      </w:pPr>
      <w:r>
        <w:rPr>
          <w:rFonts w:hint="eastAsia" w:ascii="仿宋" w:hAnsi="仿宋" w:eastAsia="仿宋" w:cs="仿宋_GB2312"/>
          <w:b/>
          <w:szCs w:val="21"/>
        </w:rPr>
        <w:t>签订地点</w:t>
      </w:r>
    </w:p>
    <w:p>
      <w:pPr>
        <w:autoSpaceDE w:val="0"/>
        <w:autoSpaceDN w:val="0"/>
        <w:spacing w:line="360" w:lineRule="auto"/>
        <w:ind w:left="334" w:right="1786" w:firstLine="408" w:firstLineChars="200"/>
        <w:rPr>
          <w:rFonts w:ascii="仿宋" w:hAnsi="仿宋" w:eastAsia="仿宋" w:cs="仿宋_GB2312"/>
          <w:spacing w:val="-3"/>
          <w:szCs w:val="21"/>
          <w:lang w:val="zh-CN" w:bidi="zh-CN"/>
        </w:rPr>
      </w:pPr>
      <w:r>
        <w:rPr>
          <w:rFonts w:hint="eastAsia" w:ascii="仿宋" w:hAnsi="仿宋" w:eastAsia="仿宋" w:cs="仿宋_GB2312"/>
          <w:spacing w:val="-3"/>
          <w:szCs w:val="21"/>
          <w:lang w:val="zh-CN" w:bidi="zh-CN"/>
        </w:rPr>
        <w:t>本合同在</w:t>
      </w:r>
      <w:r>
        <w:rPr>
          <w:rFonts w:hint="eastAsia" w:ascii="仿宋" w:hAnsi="仿宋" w:eastAsia="仿宋" w:cs="仿宋_GB2312"/>
          <w:spacing w:val="-3"/>
          <w:szCs w:val="21"/>
          <w:u w:val="single"/>
          <w:lang w:bidi="zh-CN"/>
        </w:rPr>
        <w:t xml:space="preserve">                   </w:t>
      </w:r>
      <w:r>
        <w:rPr>
          <w:rFonts w:hint="eastAsia" w:ascii="仿宋" w:hAnsi="仿宋" w:eastAsia="仿宋" w:cs="仿宋_GB2312"/>
          <w:spacing w:val="-3"/>
          <w:szCs w:val="21"/>
          <w:lang w:val="zh-CN" w:bidi="zh-CN"/>
        </w:rPr>
        <w:t>签</w:t>
      </w:r>
      <w:r>
        <w:rPr>
          <w:rFonts w:hint="eastAsia" w:ascii="仿宋" w:hAnsi="仿宋" w:eastAsia="仿宋" w:cs="仿宋_GB2312"/>
          <w:spacing w:val="-3"/>
          <w:szCs w:val="21"/>
          <w:lang w:bidi="zh-CN"/>
        </w:rPr>
        <w:t>订。</w:t>
      </w:r>
    </w:p>
    <w:p>
      <w:pPr>
        <w:spacing w:line="360" w:lineRule="auto"/>
        <w:ind w:left="332" w:right="5464" w:firstLine="517"/>
        <w:jc w:val="left"/>
        <w:rPr>
          <w:rFonts w:ascii="仿宋" w:hAnsi="仿宋" w:eastAsia="仿宋" w:cs="仿宋_GB2312"/>
          <w:b/>
          <w:szCs w:val="21"/>
        </w:rPr>
      </w:pPr>
      <w:r>
        <w:rPr>
          <w:rFonts w:hint="eastAsia" w:ascii="仿宋" w:hAnsi="仿宋" w:eastAsia="仿宋" w:cs="仿宋_GB2312"/>
          <w:b/>
          <w:spacing w:val="-2"/>
          <w:szCs w:val="21"/>
        </w:rPr>
        <w:t>十一、补充协议</w:t>
      </w:r>
    </w:p>
    <w:p>
      <w:pPr>
        <w:autoSpaceDE w:val="0"/>
        <w:autoSpaceDN w:val="0"/>
        <w:adjustRightInd w:val="0"/>
        <w:spacing w:after="120" w:line="360" w:lineRule="auto"/>
        <w:ind w:left="334" w:right="527" w:firstLine="408" w:firstLineChars="200"/>
        <w:rPr>
          <w:rFonts w:ascii="仿宋" w:hAnsi="仿宋" w:eastAsia="仿宋" w:cs="仿宋_GB2312"/>
          <w:spacing w:val="-3"/>
          <w:szCs w:val="21"/>
        </w:rPr>
      </w:pPr>
      <w:r>
        <w:rPr>
          <w:rFonts w:hint="eastAsia" w:ascii="仿宋" w:hAnsi="仿宋" w:eastAsia="仿宋" w:cs="仿宋_GB2312"/>
          <w:spacing w:val="-3"/>
          <w:szCs w:val="21"/>
        </w:rPr>
        <w:t>合同未尽事宜，合同当事人另行签订补充协议，补充协议是合同的组成部分。</w:t>
      </w:r>
    </w:p>
    <w:p>
      <w:pPr>
        <w:spacing w:after="120" w:line="360" w:lineRule="auto"/>
        <w:ind w:left="332" w:right="2495" w:firstLine="512"/>
        <w:rPr>
          <w:rFonts w:ascii="仿宋" w:hAnsi="仿宋" w:eastAsia="仿宋" w:cs="仿宋_GB2312"/>
          <w:b/>
          <w:szCs w:val="21"/>
        </w:rPr>
      </w:pPr>
      <w:r>
        <w:rPr>
          <w:rFonts w:hint="eastAsia" w:ascii="仿宋" w:hAnsi="仿宋" w:eastAsia="仿宋" w:cs="仿宋_GB2312"/>
          <w:b/>
          <w:spacing w:val="-3"/>
          <w:szCs w:val="21"/>
        </w:rPr>
        <w:t>十二、合同生效</w:t>
      </w:r>
    </w:p>
    <w:p>
      <w:pPr>
        <w:spacing w:line="360" w:lineRule="auto"/>
        <w:ind w:left="334" w:right="2426" w:firstLine="412" w:firstLineChars="200"/>
        <w:jc w:val="left"/>
        <w:rPr>
          <w:rFonts w:ascii="仿宋" w:hAnsi="仿宋" w:eastAsia="仿宋" w:cs="仿宋_GB2312"/>
          <w:spacing w:val="-2"/>
          <w:szCs w:val="21"/>
        </w:rPr>
      </w:pPr>
      <w:r>
        <w:rPr>
          <w:rFonts w:hint="eastAsia" w:ascii="仿宋" w:hAnsi="仿宋" w:eastAsia="仿宋" w:cs="仿宋_GB2312"/>
          <w:spacing w:val="-2"/>
          <w:szCs w:val="21"/>
        </w:rPr>
        <w:t>本合同自</w:t>
      </w:r>
      <w:r>
        <w:rPr>
          <w:rFonts w:hint="eastAsia" w:ascii="仿宋" w:hAnsi="仿宋" w:eastAsia="仿宋" w:cs="仿宋_GB2312"/>
          <w:spacing w:val="-3"/>
          <w:szCs w:val="21"/>
          <w:u w:val="single"/>
        </w:rPr>
        <w:t>双方签字盖章后</w:t>
      </w:r>
      <w:r>
        <w:rPr>
          <w:rFonts w:hint="eastAsia" w:ascii="仿宋" w:hAnsi="仿宋" w:eastAsia="仿宋" w:cs="仿宋_GB2312"/>
          <w:spacing w:val="-2"/>
          <w:szCs w:val="21"/>
        </w:rPr>
        <w:t>生效。</w:t>
      </w:r>
    </w:p>
    <w:p>
      <w:pPr>
        <w:spacing w:line="360" w:lineRule="auto"/>
        <w:ind w:left="332" w:right="6894" w:firstLine="517"/>
        <w:jc w:val="left"/>
        <w:rPr>
          <w:rFonts w:ascii="仿宋" w:hAnsi="仿宋" w:eastAsia="仿宋" w:cs="仿宋_GB2312"/>
          <w:b/>
          <w:szCs w:val="21"/>
        </w:rPr>
      </w:pPr>
      <w:r>
        <w:rPr>
          <w:rFonts w:hint="eastAsia" w:ascii="仿宋" w:hAnsi="仿宋" w:eastAsia="仿宋" w:cs="仿宋_GB2312"/>
          <w:b/>
          <w:spacing w:val="-2"/>
          <w:szCs w:val="21"/>
        </w:rPr>
        <w:t>十三、合同份数</w:t>
      </w:r>
    </w:p>
    <w:p>
      <w:pPr>
        <w:spacing w:line="480" w:lineRule="exact"/>
        <w:ind w:firstLine="480" w:firstLineChars="200"/>
        <w:rPr>
          <w:rFonts w:ascii="仿宋" w:hAnsi="仿宋" w:eastAsia="仿宋"/>
          <w:bCs/>
          <w:sz w:val="24"/>
        </w:rPr>
      </w:pPr>
      <w:r>
        <w:rPr>
          <w:rFonts w:ascii="仿宋" w:hAnsi="仿宋" w:eastAsia="仿宋"/>
          <w:bCs/>
          <w:sz w:val="24"/>
        </w:rPr>
        <w:t>本合同一式</w:t>
      </w:r>
      <w:r>
        <w:rPr>
          <w:rFonts w:ascii="仿宋" w:hAnsi="仿宋" w:eastAsia="仿宋"/>
          <w:bCs/>
          <w:sz w:val="24"/>
          <w:u w:val="single"/>
        </w:rPr>
        <w:t xml:space="preserve">  </w:t>
      </w:r>
      <w:r>
        <w:rPr>
          <w:rFonts w:hint="eastAsia" w:ascii="仿宋" w:hAnsi="仿宋" w:eastAsia="仿宋"/>
          <w:bCs/>
          <w:sz w:val="24"/>
          <w:u w:val="single"/>
        </w:rPr>
        <w:t>拾</w:t>
      </w:r>
      <w:r>
        <w:rPr>
          <w:rFonts w:ascii="仿宋" w:hAnsi="仿宋" w:eastAsia="仿宋"/>
          <w:bCs/>
          <w:sz w:val="24"/>
          <w:u w:val="single"/>
        </w:rPr>
        <w:t xml:space="preserve">  </w:t>
      </w:r>
      <w:r>
        <w:rPr>
          <w:rFonts w:ascii="仿宋" w:hAnsi="仿宋" w:eastAsia="仿宋"/>
          <w:bCs/>
          <w:sz w:val="24"/>
        </w:rPr>
        <w:t>份，均具有同等法律效力，发包人执</w:t>
      </w:r>
      <w:r>
        <w:rPr>
          <w:rFonts w:ascii="仿宋" w:hAnsi="仿宋" w:eastAsia="仿宋"/>
          <w:bCs/>
          <w:sz w:val="24"/>
          <w:u w:val="single"/>
        </w:rPr>
        <w:t xml:space="preserve"> </w:t>
      </w:r>
      <w:r>
        <w:rPr>
          <w:rFonts w:hint="eastAsia" w:ascii="仿宋" w:hAnsi="仿宋" w:eastAsia="仿宋"/>
          <w:bCs/>
          <w:sz w:val="24"/>
          <w:u w:val="single"/>
        </w:rPr>
        <w:t>陆</w:t>
      </w:r>
      <w:r>
        <w:rPr>
          <w:rFonts w:ascii="仿宋" w:hAnsi="仿宋" w:eastAsia="仿宋"/>
          <w:bCs/>
          <w:sz w:val="24"/>
          <w:u w:val="single"/>
        </w:rPr>
        <w:t xml:space="preserve"> </w:t>
      </w:r>
      <w:r>
        <w:rPr>
          <w:rFonts w:ascii="仿宋" w:hAnsi="仿宋" w:eastAsia="仿宋"/>
          <w:bCs/>
          <w:sz w:val="24"/>
        </w:rPr>
        <w:t>份，承包人执</w:t>
      </w:r>
      <w:r>
        <w:rPr>
          <w:rFonts w:ascii="仿宋" w:hAnsi="仿宋" w:eastAsia="仿宋"/>
          <w:bCs/>
          <w:sz w:val="24"/>
          <w:u w:val="single"/>
        </w:rPr>
        <w:t xml:space="preserve"> </w:t>
      </w:r>
      <w:r>
        <w:rPr>
          <w:rFonts w:hint="eastAsia" w:ascii="仿宋" w:hAnsi="仿宋" w:eastAsia="仿宋"/>
          <w:bCs/>
          <w:sz w:val="24"/>
          <w:u w:val="single"/>
        </w:rPr>
        <w:t>肆</w:t>
      </w:r>
      <w:r>
        <w:rPr>
          <w:rFonts w:ascii="仿宋" w:hAnsi="仿宋" w:eastAsia="仿宋"/>
          <w:bCs/>
          <w:sz w:val="24"/>
          <w:u w:val="single"/>
        </w:rPr>
        <w:t xml:space="preserve"> </w:t>
      </w:r>
      <w:r>
        <w:rPr>
          <w:rFonts w:ascii="仿宋" w:hAnsi="仿宋" w:eastAsia="仿宋"/>
          <w:bCs/>
          <w:sz w:val="24"/>
        </w:rPr>
        <w:t>份</w:t>
      </w:r>
      <w:r>
        <w:rPr>
          <w:rFonts w:hint="eastAsia" w:ascii="仿宋" w:hAnsi="仿宋" w:eastAsia="仿宋"/>
          <w:bCs/>
          <w:sz w:val="24"/>
        </w:rPr>
        <w:t>。</w:t>
      </w:r>
    </w:p>
    <w:p>
      <w:pPr>
        <w:tabs>
          <w:tab w:val="left" w:pos="1434"/>
          <w:tab w:val="left" w:pos="5612"/>
          <w:tab w:val="left" w:pos="6714"/>
        </w:tabs>
        <w:spacing w:after="120" w:line="360" w:lineRule="auto"/>
        <w:ind w:firstLine="525"/>
        <w:rPr>
          <w:rFonts w:ascii="仿宋" w:hAnsi="仿宋" w:eastAsia="仿宋" w:cs="仿宋_GB2312"/>
          <w:szCs w:val="21"/>
        </w:rPr>
      </w:pPr>
      <w:r>
        <w:rPr>
          <w:rFonts w:hint="eastAsia" w:ascii="仿宋" w:hAnsi="仿宋" w:eastAsia="仿宋" w:cs="仿宋_GB2312"/>
          <w:szCs w:val="21"/>
        </w:rPr>
        <w:t>发</w:t>
      </w:r>
      <w:r>
        <w:rPr>
          <w:rFonts w:hint="eastAsia" w:ascii="仿宋" w:hAnsi="仿宋" w:eastAsia="仿宋" w:cs="仿宋_GB2312"/>
          <w:spacing w:val="-3"/>
          <w:szCs w:val="21"/>
        </w:rPr>
        <w:t>包</w:t>
      </w:r>
      <w:r>
        <w:rPr>
          <w:rFonts w:hint="eastAsia" w:ascii="仿宋" w:hAnsi="仿宋" w:eastAsia="仿宋" w:cs="仿宋_GB2312"/>
          <w:szCs w:val="21"/>
        </w:rPr>
        <w:t>人：南宁市江南区水库移民安置服务中心（</w:t>
      </w:r>
      <w:r>
        <w:rPr>
          <w:rFonts w:hint="eastAsia" w:ascii="仿宋" w:hAnsi="仿宋" w:eastAsia="仿宋" w:cs="仿宋_GB2312"/>
          <w:spacing w:val="-3"/>
          <w:szCs w:val="21"/>
        </w:rPr>
        <w:t>公</w:t>
      </w:r>
      <w:r>
        <w:rPr>
          <w:rFonts w:hint="eastAsia" w:ascii="仿宋" w:hAnsi="仿宋" w:eastAsia="仿宋" w:cs="仿宋_GB2312"/>
          <w:szCs w:val="21"/>
        </w:rPr>
        <w:t>章）      承</w:t>
      </w:r>
      <w:r>
        <w:rPr>
          <w:rFonts w:hint="eastAsia" w:ascii="仿宋" w:hAnsi="仿宋" w:eastAsia="仿宋" w:cs="仿宋_GB2312"/>
          <w:spacing w:val="-3"/>
          <w:szCs w:val="21"/>
        </w:rPr>
        <w:t>包</w:t>
      </w:r>
      <w:r>
        <w:rPr>
          <w:rFonts w:hint="eastAsia" w:ascii="仿宋" w:hAnsi="仿宋" w:eastAsia="仿宋" w:cs="仿宋_GB2312"/>
          <w:szCs w:val="21"/>
        </w:rPr>
        <w:t>人：XX公司 （</w:t>
      </w:r>
      <w:r>
        <w:rPr>
          <w:rFonts w:hint="eastAsia" w:ascii="仿宋" w:hAnsi="仿宋" w:eastAsia="仿宋" w:cs="仿宋_GB2312"/>
          <w:spacing w:val="-3"/>
          <w:szCs w:val="21"/>
        </w:rPr>
        <w:t>公</w:t>
      </w:r>
      <w:r>
        <w:rPr>
          <w:rFonts w:hint="eastAsia" w:ascii="仿宋" w:hAnsi="仿宋" w:eastAsia="仿宋" w:cs="仿宋_GB2312"/>
          <w:szCs w:val="21"/>
        </w:rPr>
        <w:t>章）</w:t>
      </w:r>
    </w:p>
    <w:p>
      <w:pPr>
        <w:tabs>
          <w:tab w:val="left" w:pos="5394"/>
        </w:tabs>
        <w:spacing w:after="120" w:line="360" w:lineRule="auto"/>
        <w:ind w:firstLine="525"/>
        <w:rPr>
          <w:rFonts w:ascii="仿宋" w:hAnsi="仿宋" w:eastAsia="仿宋" w:cs="仿宋_GB2312"/>
          <w:szCs w:val="21"/>
        </w:rPr>
      </w:pPr>
      <w:r>
        <w:rPr>
          <w:rFonts w:hint="eastAsia" w:ascii="仿宋" w:hAnsi="仿宋" w:eastAsia="仿宋" w:cs="仿宋_GB2312"/>
          <w:szCs w:val="21"/>
        </w:rPr>
        <w:t>法</w:t>
      </w:r>
      <w:r>
        <w:rPr>
          <w:rFonts w:hint="eastAsia" w:ascii="仿宋" w:hAnsi="仿宋" w:eastAsia="仿宋" w:cs="仿宋_GB2312"/>
          <w:spacing w:val="-3"/>
          <w:szCs w:val="21"/>
        </w:rPr>
        <w:t>定</w:t>
      </w:r>
      <w:r>
        <w:rPr>
          <w:rFonts w:hint="eastAsia" w:ascii="仿宋" w:hAnsi="仿宋" w:eastAsia="仿宋" w:cs="仿宋_GB2312"/>
          <w:szCs w:val="21"/>
        </w:rPr>
        <w:t>代表</w:t>
      </w:r>
      <w:r>
        <w:rPr>
          <w:rFonts w:hint="eastAsia" w:ascii="仿宋" w:hAnsi="仿宋" w:eastAsia="仿宋" w:cs="仿宋_GB2312"/>
          <w:spacing w:val="-3"/>
          <w:szCs w:val="21"/>
        </w:rPr>
        <w:t>人</w:t>
      </w:r>
      <w:r>
        <w:rPr>
          <w:rFonts w:hint="eastAsia" w:ascii="仿宋" w:hAnsi="仿宋" w:eastAsia="仿宋" w:cs="仿宋_GB2312"/>
          <w:szCs w:val="21"/>
        </w:rPr>
        <w:t>或其</w:t>
      </w:r>
      <w:r>
        <w:rPr>
          <w:rFonts w:hint="eastAsia" w:ascii="仿宋" w:hAnsi="仿宋" w:eastAsia="仿宋" w:cs="仿宋_GB2312"/>
          <w:spacing w:val="-3"/>
          <w:szCs w:val="21"/>
        </w:rPr>
        <w:t>委</w:t>
      </w:r>
      <w:r>
        <w:rPr>
          <w:rFonts w:hint="eastAsia" w:ascii="仿宋" w:hAnsi="仿宋" w:eastAsia="仿宋" w:cs="仿宋_GB2312"/>
          <w:szCs w:val="21"/>
        </w:rPr>
        <w:t>托代</w:t>
      </w:r>
      <w:r>
        <w:rPr>
          <w:rFonts w:hint="eastAsia" w:ascii="仿宋" w:hAnsi="仿宋" w:eastAsia="仿宋" w:cs="仿宋_GB2312"/>
          <w:spacing w:val="-3"/>
          <w:szCs w:val="21"/>
        </w:rPr>
        <w:t>理</w:t>
      </w:r>
      <w:r>
        <w:rPr>
          <w:rFonts w:hint="eastAsia" w:ascii="仿宋" w:hAnsi="仿宋" w:eastAsia="仿宋" w:cs="仿宋_GB2312"/>
          <w:szCs w:val="21"/>
        </w:rPr>
        <w:t>人：            法</w:t>
      </w:r>
      <w:r>
        <w:rPr>
          <w:rFonts w:hint="eastAsia" w:ascii="仿宋" w:hAnsi="仿宋" w:eastAsia="仿宋" w:cs="仿宋_GB2312"/>
          <w:spacing w:val="-3"/>
          <w:szCs w:val="21"/>
        </w:rPr>
        <w:t>定</w:t>
      </w:r>
      <w:r>
        <w:rPr>
          <w:rFonts w:hint="eastAsia" w:ascii="仿宋" w:hAnsi="仿宋" w:eastAsia="仿宋" w:cs="仿宋_GB2312"/>
          <w:szCs w:val="21"/>
        </w:rPr>
        <w:t>代表</w:t>
      </w:r>
      <w:r>
        <w:rPr>
          <w:rFonts w:hint="eastAsia" w:ascii="仿宋" w:hAnsi="仿宋" w:eastAsia="仿宋" w:cs="仿宋_GB2312"/>
          <w:spacing w:val="-3"/>
          <w:szCs w:val="21"/>
        </w:rPr>
        <w:t>人</w:t>
      </w:r>
      <w:r>
        <w:rPr>
          <w:rFonts w:hint="eastAsia" w:ascii="仿宋" w:hAnsi="仿宋" w:eastAsia="仿宋" w:cs="仿宋_GB2312"/>
          <w:szCs w:val="21"/>
        </w:rPr>
        <w:t>或其</w:t>
      </w:r>
      <w:r>
        <w:rPr>
          <w:rFonts w:hint="eastAsia" w:ascii="仿宋" w:hAnsi="仿宋" w:eastAsia="仿宋" w:cs="仿宋_GB2312"/>
          <w:spacing w:val="-3"/>
          <w:szCs w:val="21"/>
        </w:rPr>
        <w:t>委</w:t>
      </w:r>
      <w:r>
        <w:rPr>
          <w:rFonts w:hint="eastAsia" w:ascii="仿宋" w:hAnsi="仿宋" w:eastAsia="仿宋" w:cs="仿宋_GB2312"/>
          <w:szCs w:val="21"/>
        </w:rPr>
        <w:t>托代</w:t>
      </w:r>
      <w:r>
        <w:rPr>
          <w:rFonts w:hint="eastAsia" w:ascii="仿宋" w:hAnsi="仿宋" w:eastAsia="仿宋" w:cs="仿宋_GB2312"/>
          <w:spacing w:val="-3"/>
          <w:szCs w:val="21"/>
        </w:rPr>
        <w:t>理</w:t>
      </w:r>
      <w:r>
        <w:rPr>
          <w:rFonts w:hint="eastAsia" w:ascii="仿宋" w:hAnsi="仿宋" w:eastAsia="仿宋" w:cs="仿宋_GB2312"/>
          <w:szCs w:val="21"/>
        </w:rPr>
        <w:t>人：</w:t>
      </w:r>
    </w:p>
    <w:p>
      <w:pPr>
        <w:tabs>
          <w:tab w:val="left" w:pos="5283"/>
        </w:tabs>
        <w:spacing w:after="120" w:line="360" w:lineRule="auto"/>
        <w:ind w:firstLine="525"/>
        <w:rPr>
          <w:rFonts w:ascii="仿宋" w:hAnsi="仿宋" w:eastAsia="仿宋" w:cs="仿宋_GB2312"/>
          <w:szCs w:val="21"/>
        </w:rPr>
      </w:pPr>
      <w:r>
        <w:rPr>
          <w:rFonts w:hint="eastAsia" w:ascii="仿宋" w:hAnsi="仿宋" w:eastAsia="仿宋" w:cs="仿宋_GB2312"/>
          <w:szCs w:val="21"/>
        </w:rPr>
        <w:t>（</w:t>
      </w:r>
      <w:r>
        <w:rPr>
          <w:rFonts w:hint="eastAsia" w:ascii="仿宋" w:hAnsi="仿宋" w:eastAsia="仿宋" w:cs="仿宋_GB2312"/>
          <w:spacing w:val="-3"/>
          <w:szCs w:val="21"/>
        </w:rPr>
        <w:t>签</w:t>
      </w:r>
      <w:r>
        <w:rPr>
          <w:rFonts w:hint="eastAsia" w:ascii="仿宋" w:hAnsi="仿宋" w:eastAsia="仿宋" w:cs="仿宋_GB2312"/>
          <w:szCs w:val="21"/>
        </w:rPr>
        <w:t>字）                            （</w:t>
      </w:r>
      <w:r>
        <w:rPr>
          <w:rFonts w:hint="eastAsia" w:ascii="仿宋" w:hAnsi="仿宋" w:eastAsia="仿宋" w:cs="仿宋_GB2312"/>
          <w:spacing w:val="-3"/>
          <w:szCs w:val="21"/>
        </w:rPr>
        <w:t>签</w:t>
      </w:r>
      <w:r>
        <w:rPr>
          <w:rFonts w:hint="eastAsia" w:ascii="仿宋" w:hAnsi="仿宋" w:eastAsia="仿宋" w:cs="仿宋_GB2312"/>
          <w:szCs w:val="21"/>
        </w:rPr>
        <w:t>字）</w:t>
      </w:r>
    </w:p>
    <w:p>
      <w:pPr>
        <w:tabs>
          <w:tab w:val="left" w:pos="3358"/>
          <w:tab w:val="left" w:pos="5283"/>
          <w:tab w:val="left" w:pos="8417"/>
        </w:tabs>
        <w:wordWrap w:val="0"/>
        <w:autoSpaceDE w:val="0"/>
        <w:autoSpaceDN w:val="0"/>
        <w:adjustRightInd w:val="0"/>
        <w:spacing w:after="120" w:line="360" w:lineRule="auto"/>
        <w:ind w:firstLine="525"/>
        <w:jc w:val="left"/>
        <w:rPr>
          <w:rFonts w:ascii="仿宋" w:hAnsi="仿宋" w:eastAsia="仿宋" w:cs="仿宋_GB2312"/>
          <w:szCs w:val="21"/>
        </w:rPr>
      </w:pPr>
      <w:r>
        <w:rPr>
          <w:rFonts w:hint="eastAsia" w:ascii="仿宋" w:hAnsi="仿宋" w:eastAsia="仿宋" w:cs="仿宋_GB2312"/>
          <w:szCs w:val="21"/>
        </w:rPr>
        <w:t>组</w:t>
      </w:r>
      <w:r>
        <w:rPr>
          <w:rFonts w:hint="eastAsia" w:ascii="仿宋" w:hAnsi="仿宋" w:eastAsia="仿宋" w:cs="仿宋_GB2312"/>
          <w:spacing w:val="-3"/>
          <w:szCs w:val="21"/>
        </w:rPr>
        <w:t>织</w:t>
      </w:r>
      <w:r>
        <w:rPr>
          <w:rFonts w:hint="eastAsia" w:ascii="仿宋" w:hAnsi="仿宋" w:eastAsia="仿宋" w:cs="仿宋_GB2312"/>
          <w:szCs w:val="21"/>
        </w:rPr>
        <w:t>机构</w:t>
      </w:r>
      <w:r>
        <w:rPr>
          <w:rFonts w:hint="eastAsia" w:ascii="仿宋" w:hAnsi="仿宋" w:eastAsia="仿宋" w:cs="仿宋_GB2312"/>
          <w:spacing w:val="-3"/>
          <w:szCs w:val="21"/>
        </w:rPr>
        <w:t>代</w:t>
      </w:r>
      <w:r>
        <w:rPr>
          <w:rFonts w:hint="eastAsia" w:ascii="仿宋" w:hAnsi="仿宋" w:eastAsia="仿宋" w:cs="仿宋_GB2312"/>
          <w:szCs w:val="21"/>
        </w:rPr>
        <w:t>码：</w:t>
      </w:r>
      <w:r>
        <w:rPr>
          <w:rFonts w:hint="eastAsia" w:ascii="仿宋" w:hAnsi="仿宋" w:eastAsia="仿宋" w:cs="仿宋_GB2312"/>
          <w:szCs w:val="21"/>
          <w:u w:val="single"/>
        </w:rPr>
        <w:t xml:space="preserve">            </w:t>
      </w:r>
      <w:r>
        <w:rPr>
          <w:rFonts w:hint="eastAsia" w:ascii="仿宋" w:hAnsi="仿宋" w:eastAsia="仿宋" w:cs="仿宋_GB2312"/>
          <w:szCs w:val="21"/>
        </w:rPr>
        <w:t xml:space="preserve">            </w:t>
      </w:r>
      <w:r>
        <w:rPr>
          <w:rFonts w:hint="eastAsia" w:ascii="仿宋" w:hAnsi="仿宋" w:eastAsia="仿宋" w:cs="仿宋_GB2312"/>
          <w:spacing w:val="-1"/>
          <w:szCs w:val="21"/>
        </w:rPr>
        <w:t>组</w:t>
      </w:r>
      <w:r>
        <w:rPr>
          <w:rFonts w:hint="eastAsia" w:ascii="仿宋" w:hAnsi="仿宋" w:eastAsia="仿宋" w:cs="仿宋_GB2312"/>
          <w:spacing w:val="-3"/>
          <w:szCs w:val="21"/>
        </w:rPr>
        <w:t>织</w:t>
      </w:r>
      <w:r>
        <w:rPr>
          <w:rFonts w:hint="eastAsia" w:ascii="仿宋" w:hAnsi="仿宋" w:eastAsia="仿宋" w:cs="仿宋_GB2312"/>
          <w:spacing w:val="-1"/>
          <w:szCs w:val="21"/>
        </w:rPr>
        <w:t>机构</w:t>
      </w:r>
      <w:r>
        <w:rPr>
          <w:rFonts w:hint="eastAsia" w:ascii="仿宋" w:hAnsi="仿宋" w:eastAsia="仿宋" w:cs="仿宋_GB2312"/>
          <w:spacing w:val="-3"/>
          <w:szCs w:val="21"/>
        </w:rPr>
        <w:t>代</w:t>
      </w:r>
      <w:r>
        <w:rPr>
          <w:rFonts w:hint="eastAsia" w:ascii="仿宋" w:hAnsi="仿宋" w:eastAsia="仿宋" w:cs="仿宋_GB2312"/>
          <w:spacing w:val="-1"/>
          <w:szCs w:val="21"/>
        </w:rPr>
        <w:t>码：</w:t>
      </w:r>
      <w:r>
        <w:rPr>
          <w:rFonts w:hint="eastAsia" w:ascii="仿宋" w:hAnsi="仿宋" w:eastAsia="仿宋" w:cs="仿宋_GB2312"/>
          <w:szCs w:val="21"/>
          <w:u w:val="single"/>
        </w:rPr>
        <w:t xml:space="preserve">               </w:t>
      </w:r>
    </w:p>
    <w:p>
      <w:pPr>
        <w:tabs>
          <w:tab w:val="left" w:pos="774"/>
          <w:tab w:val="left" w:pos="3358"/>
          <w:tab w:val="left" w:pos="5283"/>
          <w:tab w:val="left" w:pos="5723"/>
          <w:tab w:val="left" w:pos="8638"/>
        </w:tabs>
        <w:spacing w:after="120" w:line="360" w:lineRule="auto"/>
        <w:ind w:firstLine="525"/>
        <w:jc w:val="left"/>
        <w:rPr>
          <w:rFonts w:ascii="仿宋" w:hAnsi="仿宋" w:eastAsia="仿宋" w:cs="仿宋_GB2312"/>
          <w:szCs w:val="21"/>
        </w:rPr>
      </w:pPr>
      <w:r>
        <w:rPr>
          <w:rFonts w:hint="eastAsia" w:ascii="仿宋" w:hAnsi="仿宋" w:eastAsia="仿宋" w:cs="仿宋_GB2312"/>
          <w:szCs w:val="21"/>
        </w:rPr>
        <w:t>地址</w:t>
      </w:r>
      <w:r>
        <w:rPr>
          <w:rFonts w:hint="eastAsia" w:ascii="仿宋" w:hAnsi="仿宋" w:eastAsia="仿宋" w:cs="仿宋_GB2312"/>
          <w:spacing w:val="-4"/>
          <w:szCs w:val="21"/>
        </w:rPr>
        <w:t>：</w:t>
      </w:r>
      <w:r>
        <w:rPr>
          <w:rFonts w:hint="eastAsia" w:ascii="仿宋" w:hAnsi="仿宋" w:eastAsia="仿宋" w:cs="仿宋_GB2312"/>
          <w:spacing w:val="-4"/>
          <w:szCs w:val="21"/>
          <w:u w:val="single"/>
        </w:rPr>
        <w:t xml:space="preserve">                 </w:t>
      </w:r>
      <w:r>
        <w:rPr>
          <w:rFonts w:hint="eastAsia" w:ascii="仿宋" w:hAnsi="仿宋" w:eastAsia="仿宋" w:cs="仿宋_GB2312"/>
          <w:spacing w:val="-4"/>
          <w:szCs w:val="21"/>
        </w:rPr>
        <w:t xml:space="preserve">                 </w:t>
      </w:r>
      <w:r>
        <w:rPr>
          <w:rFonts w:hint="eastAsia" w:ascii="仿宋" w:hAnsi="仿宋" w:eastAsia="仿宋" w:cs="仿宋_GB2312"/>
          <w:szCs w:val="21"/>
        </w:rPr>
        <w:t>地</w:t>
      </w:r>
      <w:r>
        <w:rPr>
          <w:rFonts w:hint="eastAsia" w:ascii="仿宋" w:hAnsi="仿宋" w:eastAsia="仿宋" w:cs="仿宋_GB2312"/>
          <w:spacing w:val="-1"/>
          <w:szCs w:val="21"/>
        </w:rPr>
        <w:t>址：</w:t>
      </w:r>
      <w:r>
        <w:rPr>
          <w:rFonts w:hint="eastAsia" w:ascii="仿宋" w:hAnsi="仿宋" w:eastAsia="仿宋" w:cs="仿宋_GB2312"/>
          <w:szCs w:val="21"/>
          <w:u w:val="single"/>
        </w:rPr>
        <w:t xml:space="preserve">                          </w:t>
      </w:r>
    </w:p>
    <w:p>
      <w:pPr>
        <w:tabs>
          <w:tab w:val="left" w:pos="3468"/>
          <w:tab w:val="left" w:pos="5283"/>
          <w:tab w:val="left" w:pos="8527"/>
        </w:tabs>
        <w:spacing w:after="120" w:line="360" w:lineRule="auto"/>
        <w:ind w:firstLine="525"/>
        <w:rPr>
          <w:rFonts w:ascii="仿宋" w:hAnsi="仿宋" w:eastAsia="仿宋" w:cs="仿宋_GB2312"/>
          <w:szCs w:val="21"/>
        </w:rPr>
      </w:pPr>
      <w:r>
        <w:rPr>
          <w:rFonts w:hint="eastAsia" w:ascii="仿宋" w:hAnsi="仿宋" w:eastAsia="仿宋" w:cs="仿宋_GB2312"/>
          <w:szCs w:val="21"/>
        </w:rPr>
        <w:t>邮</w:t>
      </w:r>
      <w:r>
        <w:rPr>
          <w:rFonts w:hint="eastAsia" w:ascii="仿宋" w:hAnsi="仿宋" w:eastAsia="仿宋" w:cs="仿宋_GB2312"/>
          <w:spacing w:val="-3"/>
          <w:szCs w:val="21"/>
        </w:rPr>
        <w:t>政</w:t>
      </w:r>
      <w:r>
        <w:rPr>
          <w:rFonts w:hint="eastAsia" w:ascii="仿宋" w:hAnsi="仿宋" w:eastAsia="仿宋" w:cs="仿宋_GB2312"/>
          <w:szCs w:val="21"/>
        </w:rPr>
        <w:t>编码：</w:t>
      </w:r>
      <w:r>
        <w:rPr>
          <w:rFonts w:hint="eastAsia" w:ascii="仿宋" w:hAnsi="仿宋" w:eastAsia="仿宋" w:cs="仿宋_GB2312"/>
          <w:szCs w:val="21"/>
          <w:u w:val="single"/>
        </w:rPr>
        <w:t xml:space="preserve">        </w:t>
      </w:r>
      <w:r>
        <w:rPr>
          <w:rFonts w:hint="eastAsia" w:ascii="仿宋" w:hAnsi="仿宋" w:eastAsia="仿宋" w:cs="仿宋_GB2312"/>
          <w:szCs w:val="21"/>
          <w:u w:val="single"/>
        </w:rPr>
        <w:tab/>
      </w:r>
      <w:r>
        <w:rPr>
          <w:rFonts w:hint="eastAsia" w:ascii="仿宋" w:hAnsi="仿宋" w:eastAsia="仿宋" w:cs="仿宋_GB2312"/>
          <w:szCs w:val="21"/>
        </w:rPr>
        <w:t xml:space="preserve">             </w:t>
      </w:r>
      <w:r>
        <w:rPr>
          <w:rFonts w:hint="eastAsia" w:ascii="仿宋" w:hAnsi="仿宋" w:eastAsia="仿宋" w:cs="仿宋_GB2312"/>
          <w:spacing w:val="-1"/>
          <w:szCs w:val="21"/>
        </w:rPr>
        <w:t>邮</w:t>
      </w:r>
      <w:r>
        <w:rPr>
          <w:rFonts w:hint="eastAsia" w:ascii="仿宋" w:hAnsi="仿宋" w:eastAsia="仿宋" w:cs="仿宋_GB2312"/>
          <w:spacing w:val="-3"/>
          <w:szCs w:val="21"/>
        </w:rPr>
        <w:t>政</w:t>
      </w:r>
      <w:r>
        <w:rPr>
          <w:rFonts w:hint="eastAsia" w:ascii="仿宋" w:hAnsi="仿宋" w:eastAsia="仿宋" w:cs="仿宋_GB2312"/>
          <w:spacing w:val="-1"/>
          <w:szCs w:val="21"/>
        </w:rPr>
        <w:t>编码</w:t>
      </w:r>
      <w:r>
        <w:rPr>
          <w:rFonts w:hint="eastAsia" w:ascii="仿宋" w:hAnsi="仿宋" w:eastAsia="仿宋" w:cs="仿宋_GB2312"/>
          <w:spacing w:val="-3"/>
          <w:szCs w:val="21"/>
        </w:rPr>
        <w:t>：</w:t>
      </w:r>
      <w:r>
        <w:rPr>
          <w:rFonts w:hint="eastAsia" w:ascii="仿宋" w:hAnsi="仿宋" w:eastAsia="仿宋" w:cs="仿宋_GB2312"/>
          <w:spacing w:val="-3"/>
          <w:szCs w:val="21"/>
          <w:u w:val="single"/>
        </w:rPr>
        <w:t xml:space="preserve"> </w:t>
      </w:r>
      <w:r>
        <w:rPr>
          <w:rFonts w:hint="eastAsia" w:ascii="仿宋" w:hAnsi="仿宋" w:eastAsia="仿宋" w:cs="仿宋_GB2312"/>
          <w:szCs w:val="21"/>
          <w:u w:val="single"/>
        </w:rPr>
        <w:t xml:space="preserve">               </w:t>
      </w:r>
    </w:p>
    <w:p>
      <w:pPr>
        <w:tabs>
          <w:tab w:val="left" w:pos="3358"/>
          <w:tab w:val="left" w:pos="5283"/>
          <w:tab w:val="left" w:pos="8527"/>
        </w:tabs>
        <w:spacing w:after="120" w:line="360" w:lineRule="auto"/>
        <w:ind w:firstLine="525"/>
        <w:rPr>
          <w:rFonts w:ascii="仿宋" w:hAnsi="仿宋" w:eastAsia="仿宋" w:cs="仿宋_GB2312"/>
          <w:szCs w:val="21"/>
        </w:rPr>
      </w:pPr>
      <w:r>
        <w:rPr>
          <w:rFonts w:hint="eastAsia" w:ascii="仿宋" w:hAnsi="仿宋" w:eastAsia="仿宋" w:cs="仿宋_GB2312"/>
          <w:szCs w:val="21"/>
        </w:rPr>
        <w:t>法</w:t>
      </w:r>
      <w:r>
        <w:rPr>
          <w:rFonts w:hint="eastAsia" w:ascii="仿宋" w:hAnsi="仿宋" w:eastAsia="仿宋" w:cs="仿宋_GB2312"/>
          <w:spacing w:val="-3"/>
          <w:szCs w:val="21"/>
        </w:rPr>
        <w:t>定</w:t>
      </w:r>
      <w:r>
        <w:rPr>
          <w:rFonts w:hint="eastAsia" w:ascii="仿宋" w:hAnsi="仿宋" w:eastAsia="仿宋" w:cs="仿宋_GB2312"/>
          <w:szCs w:val="21"/>
        </w:rPr>
        <w:t>代表</w:t>
      </w:r>
      <w:r>
        <w:rPr>
          <w:rFonts w:hint="eastAsia" w:ascii="仿宋" w:hAnsi="仿宋" w:eastAsia="仿宋" w:cs="仿宋_GB2312"/>
          <w:spacing w:val="-3"/>
          <w:szCs w:val="21"/>
        </w:rPr>
        <w:t>人</w:t>
      </w:r>
      <w:r>
        <w:rPr>
          <w:rFonts w:hint="eastAsia" w:ascii="仿宋" w:hAnsi="仿宋" w:eastAsia="仿宋" w:cs="仿宋_GB2312"/>
          <w:szCs w:val="21"/>
        </w:rPr>
        <w:t>：</w:t>
      </w:r>
      <w:r>
        <w:rPr>
          <w:rFonts w:hint="eastAsia" w:ascii="仿宋" w:hAnsi="仿宋" w:eastAsia="仿宋" w:cs="仿宋_GB2312"/>
          <w:szCs w:val="21"/>
          <w:u w:val="single"/>
        </w:rPr>
        <w:t xml:space="preserve"> </w:t>
      </w:r>
      <w:r>
        <w:rPr>
          <w:rFonts w:hint="eastAsia" w:ascii="仿宋" w:hAnsi="仿宋" w:eastAsia="仿宋" w:cs="仿宋_GB2312"/>
          <w:szCs w:val="21"/>
          <w:u w:val="single"/>
        </w:rPr>
        <w:tab/>
      </w:r>
      <w:r>
        <w:rPr>
          <w:rFonts w:hint="eastAsia" w:ascii="仿宋" w:hAnsi="仿宋" w:eastAsia="仿宋" w:cs="仿宋_GB2312"/>
          <w:szCs w:val="21"/>
          <w:u w:val="single"/>
        </w:rPr>
        <w:t xml:space="preserve">  </w:t>
      </w:r>
      <w:r>
        <w:rPr>
          <w:rFonts w:hint="eastAsia" w:ascii="仿宋" w:hAnsi="仿宋" w:eastAsia="仿宋" w:cs="仿宋_GB2312"/>
          <w:szCs w:val="21"/>
        </w:rPr>
        <w:t xml:space="preserve">            </w:t>
      </w:r>
      <w:r>
        <w:rPr>
          <w:rFonts w:hint="eastAsia" w:ascii="仿宋" w:hAnsi="仿宋" w:eastAsia="仿宋" w:cs="仿宋_GB2312"/>
          <w:spacing w:val="-1"/>
          <w:szCs w:val="21"/>
        </w:rPr>
        <w:t>法</w:t>
      </w:r>
      <w:r>
        <w:rPr>
          <w:rFonts w:hint="eastAsia" w:ascii="仿宋" w:hAnsi="仿宋" w:eastAsia="仿宋" w:cs="仿宋_GB2312"/>
          <w:spacing w:val="-3"/>
          <w:szCs w:val="21"/>
        </w:rPr>
        <w:t>定</w:t>
      </w:r>
      <w:r>
        <w:rPr>
          <w:rFonts w:hint="eastAsia" w:ascii="仿宋" w:hAnsi="仿宋" w:eastAsia="仿宋" w:cs="仿宋_GB2312"/>
          <w:spacing w:val="-1"/>
          <w:szCs w:val="21"/>
        </w:rPr>
        <w:t>代表</w:t>
      </w:r>
      <w:r>
        <w:rPr>
          <w:rFonts w:hint="eastAsia" w:ascii="仿宋" w:hAnsi="仿宋" w:eastAsia="仿宋" w:cs="仿宋_GB2312"/>
          <w:spacing w:val="-3"/>
          <w:szCs w:val="21"/>
        </w:rPr>
        <w:t>人</w:t>
      </w:r>
      <w:r>
        <w:rPr>
          <w:rFonts w:hint="eastAsia" w:ascii="仿宋" w:hAnsi="仿宋" w:eastAsia="仿宋" w:cs="仿宋_GB2312"/>
          <w:spacing w:val="-1"/>
          <w:szCs w:val="21"/>
        </w:rPr>
        <w:t>：</w:t>
      </w:r>
      <w:r>
        <w:rPr>
          <w:rFonts w:hint="eastAsia" w:ascii="仿宋" w:hAnsi="仿宋" w:eastAsia="仿宋" w:cs="仿宋_GB2312"/>
          <w:szCs w:val="21"/>
          <w:u w:val="single"/>
        </w:rPr>
        <w:t xml:space="preserve">   </w:t>
      </w:r>
      <w:r>
        <w:rPr>
          <w:rFonts w:hint="eastAsia" w:ascii="仿宋" w:hAnsi="仿宋" w:eastAsia="仿宋" w:cs="仿宋_GB2312"/>
          <w:szCs w:val="21"/>
          <w:u w:val="single"/>
        </w:rPr>
        <w:tab/>
      </w:r>
    </w:p>
    <w:p>
      <w:pPr>
        <w:tabs>
          <w:tab w:val="left" w:pos="3358"/>
          <w:tab w:val="left" w:pos="5283"/>
          <w:tab w:val="left" w:pos="8527"/>
        </w:tabs>
        <w:spacing w:after="120" w:line="360" w:lineRule="auto"/>
        <w:ind w:firstLine="525"/>
        <w:rPr>
          <w:rFonts w:ascii="仿宋" w:hAnsi="仿宋" w:eastAsia="仿宋" w:cs="仿宋_GB2312"/>
          <w:szCs w:val="21"/>
        </w:rPr>
      </w:pPr>
      <w:r>
        <w:rPr>
          <w:rFonts w:hint="eastAsia" w:ascii="仿宋" w:hAnsi="仿宋" w:eastAsia="仿宋" w:cs="仿宋_GB2312"/>
          <w:szCs w:val="21"/>
        </w:rPr>
        <w:t>委</w:t>
      </w:r>
      <w:r>
        <w:rPr>
          <w:rFonts w:hint="eastAsia" w:ascii="仿宋" w:hAnsi="仿宋" w:eastAsia="仿宋" w:cs="仿宋_GB2312"/>
          <w:spacing w:val="-3"/>
          <w:szCs w:val="21"/>
        </w:rPr>
        <w:t>托</w:t>
      </w:r>
      <w:r>
        <w:rPr>
          <w:rFonts w:hint="eastAsia" w:ascii="仿宋" w:hAnsi="仿宋" w:eastAsia="仿宋" w:cs="仿宋_GB2312"/>
          <w:szCs w:val="21"/>
        </w:rPr>
        <w:t>代理</w:t>
      </w:r>
      <w:r>
        <w:rPr>
          <w:rFonts w:hint="eastAsia" w:ascii="仿宋" w:hAnsi="仿宋" w:eastAsia="仿宋" w:cs="仿宋_GB2312"/>
          <w:spacing w:val="-3"/>
          <w:szCs w:val="21"/>
        </w:rPr>
        <w:t>人</w:t>
      </w:r>
      <w:r>
        <w:rPr>
          <w:rFonts w:hint="eastAsia" w:ascii="仿宋" w:hAnsi="仿宋" w:eastAsia="仿宋" w:cs="仿宋_GB2312"/>
          <w:szCs w:val="21"/>
        </w:rPr>
        <w:t>：</w:t>
      </w:r>
      <w:r>
        <w:rPr>
          <w:rFonts w:hint="eastAsia" w:ascii="仿宋" w:hAnsi="仿宋" w:eastAsia="仿宋" w:cs="仿宋_GB2312"/>
          <w:szCs w:val="21"/>
          <w:u w:val="single"/>
        </w:rPr>
        <w:t xml:space="preserve"> </w:t>
      </w:r>
      <w:r>
        <w:rPr>
          <w:rFonts w:hint="eastAsia" w:ascii="仿宋" w:hAnsi="仿宋" w:eastAsia="仿宋" w:cs="仿宋_GB2312"/>
          <w:szCs w:val="21"/>
          <w:u w:val="single"/>
        </w:rPr>
        <w:tab/>
      </w:r>
      <w:r>
        <w:rPr>
          <w:rFonts w:hint="eastAsia" w:ascii="仿宋" w:hAnsi="仿宋" w:eastAsia="仿宋" w:cs="仿宋_GB2312"/>
          <w:szCs w:val="21"/>
          <w:u w:val="single"/>
        </w:rPr>
        <w:t xml:space="preserve">  </w:t>
      </w:r>
      <w:r>
        <w:rPr>
          <w:rFonts w:hint="eastAsia" w:ascii="仿宋" w:hAnsi="仿宋" w:eastAsia="仿宋" w:cs="仿宋_GB2312"/>
          <w:szCs w:val="21"/>
        </w:rPr>
        <w:t xml:space="preserve">            </w:t>
      </w:r>
      <w:r>
        <w:rPr>
          <w:rFonts w:hint="eastAsia" w:ascii="仿宋" w:hAnsi="仿宋" w:eastAsia="仿宋" w:cs="仿宋_GB2312"/>
          <w:spacing w:val="-1"/>
          <w:szCs w:val="21"/>
        </w:rPr>
        <w:t>委</w:t>
      </w:r>
      <w:r>
        <w:rPr>
          <w:rFonts w:hint="eastAsia" w:ascii="仿宋" w:hAnsi="仿宋" w:eastAsia="仿宋" w:cs="仿宋_GB2312"/>
          <w:spacing w:val="-3"/>
          <w:szCs w:val="21"/>
        </w:rPr>
        <w:t>托</w:t>
      </w:r>
      <w:r>
        <w:rPr>
          <w:rFonts w:hint="eastAsia" w:ascii="仿宋" w:hAnsi="仿宋" w:eastAsia="仿宋" w:cs="仿宋_GB2312"/>
          <w:spacing w:val="-1"/>
          <w:szCs w:val="21"/>
        </w:rPr>
        <w:t>代理</w:t>
      </w:r>
      <w:r>
        <w:rPr>
          <w:rFonts w:hint="eastAsia" w:ascii="仿宋" w:hAnsi="仿宋" w:eastAsia="仿宋" w:cs="仿宋_GB2312"/>
          <w:spacing w:val="-3"/>
          <w:szCs w:val="21"/>
        </w:rPr>
        <w:t>人</w:t>
      </w:r>
      <w:r>
        <w:rPr>
          <w:rFonts w:hint="eastAsia" w:ascii="仿宋" w:hAnsi="仿宋" w:eastAsia="仿宋" w:cs="仿宋_GB2312"/>
          <w:spacing w:val="-1"/>
          <w:szCs w:val="21"/>
        </w:rPr>
        <w:t>：</w:t>
      </w:r>
      <w:r>
        <w:rPr>
          <w:rFonts w:hint="eastAsia" w:ascii="仿宋" w:hAnsi="仿宋" w:eastAsia="仿宋" w:cs="仿宋_GB2312"/>
          <w:szCs w:val="21"/>
          <w:u w:val="single"/>
        </w:rPr>
        <w:t xml:space="preserve"> </w:t>
      </w:r>
      <w:r>
        <w:rPr>
          <w:rFonts w:hint="eastAsia" w:ascii="仿宋" w:hAnsi="仿宋" w:eastAsia="仿宋" w:cs="仿宋_GB2312"/>
          <w:szCs w:val="21"/>
          <w:u w:val="single"/>
        </w:rPr>
        <w:tab/>
      </w:r>
    </w:p>
    <w:p>
      <w:pPr>
        <w:tabs>
          <w:tab w:val="left" w:pos="774"/>
          <w:tab w:val="left" w:pos="3358"/>
          <w:tab w:val="left" w:pos="5283"/>
          <w:tab w:val="left" w:pos="5723"/>
          <w:tab w:val="left" w:pos="8527"/>
        </w:tabs>
        <w:spacing w:after="120" w:line="360" w:lineRule="auto"/>
        <w:ind w:firstLine="525"/>
        <w:rPr>
          <w:rFonts w:ascii="仿宋" w:hAnsi="仿宋" w:eastAsia="仿宋" w:cs="仿宋_GB2312"/>
          <w:szCs w:val="21"/>
        </w:rPr>
      </w:pPr>
      <w:r>
        <w:rPr>
          <w:rFonts w:hint="eastAsia" w:ascii="仿宋" w:hAnsi="仿宋" w:eastAsia="仿宋" w:cs="仿宋_GB2312"/>
          <w:szCs w:val="21"/>
        </w:rPr>
        <w:t>电</w:t>
      </w:r>
      <w:r>
        <w:rPr>
          <w:rFonts w:hint="eastAsia" w:ascii="仿宋" w:hAnsi="仿宋" w:eastAsia="仿宋" w:cs="仿宋_GB2312"/>
          <w:szCs w:val="21"/>
        </w:rPr>
        <w:tab/>
      </w:r>
      <w:r>
        <w:rPr>
          <w:rFonts w:hint="eastAsia" w:ascii="仿宋" w:hAnsi="仿宋" w:eastAsia="仿宋" w:cs="仿宋_GB2312"/>
          <w:szCs w:val="21"/>
        </w:rPr>
        <w:t>话</w:t>
      </w:r>
      <w:r>
        <w:rPr>
          <w:rFonts w:hint="eastAsia" w:ascii="仿宋" w:hAnsi="仿宋" w:eastAsia="仿宋" w:cs="仿宋_GB2312"/>
          <w:spacing w:val="-4"/>
          <w:szCs w:val="21"/>
        </w:rPr>
        <w:t>：</w:t>
      </w:r>
      <w:r>
        <w:rPr>
          <w:rFonts w:hint="eastAsia" w:ascii="仿宋" w:hAnsi="仿宋" w:eastAsia="仿宋" w:cs="仿宋_GB2312"/>
          <w:spacing w:val="-4"/>
          <w:szCs w:val="21"/>
          <w:u w:val="single"/>
        </w:rPr>
        <w:t xml:space="preserve"> </w:t>
      </w:r>
      <w:r>
        <w:rPr>
          <w:rFonts w:hint="eastAsia" w:ascii="仿宋" w:hAnsi="仿宋" w:eastAsia="仿宋" w:cs="仿宋_GB2312"/>
          <w:szCs w:val="21"/>
          <w:u w:val="single"/>
        </w:rPr>
        <w:t xml:space="preserve">  </w:t>
      </w:r>
      <w:r>
        <w:rPr>
          <w:rFonts w:hint="eastAsia" w:ascii="仿宋" w:hAnsi="仿宋" w:eastAsia="仿宋" w:cs="仿宋_GB2312"/>
          <w:spacing w:val="-4"/>
          <w:szCs w:val="21"/>
          <w:u w:val="single"/>
        </w:rPr>
        <w:tab/>
      </w:r>
      <w:r>
        <w:rPr>
          <w:rFonts w:hint="eastAsia" w:ascii="仿宋" w:hAnsi="仿宋" w:eastAsia="仿宋" w:cs="仿宋_GB2312"/>
          <w:spacing w:val="-4"/>
          <w:szCs w:val="21"/>
          <w:u w:val="single"/>
        </w:rPr>
        <w:t xml:space="preserve">  </w:t>
      </w:r>
      <w:r>
        <w:rPr>
          <w:rFonts w:hint="eastAsia" w:ascii="仿宋" w:hAnsi="仿宋" w:eastAsia="仿宋" w:cs="仿宋_GB2312"/>
          <w:spacing w:val="-4"/>
          <w:szCs w:val="21"/>
        </w:rPr>
        <w:t xml:space="preserve">             </w:t>
      </w:r>
      <w:r>
        <w:rPr>
          <w:rFonts w:hint="eastAsia" w:ascii="仿宋" w:hAnsi="仿宋" w:eastAsia="仿宋" w:cs="仿宋_GB2312"/>
          <w:szCs w:val="21"/>
        </w:rPr>
        <w:t>电</w:t>
      </w:r>
      <w:r>
        <w:rPr>
          <w:rFonts w:hint="eastAsia" w:ascii="仿宋" w:hAnsi="仿宋" w:eastAsia="仿宋" w:cs="仿宋_GB2312"/>
          <w:szCs w:val="21"/>
        </w:rPr>
        <w:tab/>
      </w:r>
      <w:r>
        <w:rPr>
          <w:rFonts w:hint="eastAsia" w:ascii="仿宋" w:hAnsi="仿宋" w:eastAsia="仿宋" w:cs="仿宋_GB2312"/>
          <w:spacing w:val="-1"/>
          <w:szCs w:val="21"/>
        </w:rPr>
        <w:t>话：</w:t>
      </w:r>
      <w:r>
        <w:rPr>
          <w:rFonts w:hint="eastAsia" w:ascii="仿宋" w:hAnsi="仿宋" w:eastAsia="仿宋" w:cs="仿宋_GB2312"/>
          <w:szCs w:val="21"/>
          <w:u w:val="single"/>
        </w:rPr>
        <w:t xml:space="preserve">                     </w:t>
      </w:r>
    </w:p>
    <w:p>
      <w:pPr>
        <w:tabs>
          <w:tab w:val="left" w:pos="774"/>
          <w:tab w:val="left" w:pos="3358"/>
          <w:tab w:val="left" w:pos="5283"/>
          <w:tab w:val="left" w:pos="5723"/>
          <w:tab w:val="left" w:pos="8527"/>
        </w:tabs>
        <w:spacing w:after="120" w:line="360" w:lineRule="auto"/>
        <w:ind w:firstLine="525"/>
        <w:rPr>
          <w:rFonts w:ascii="仿宋" w:hAnsi="仿宋" w:eastAsia="仿宋" w:cs="仿宋_GB2312"/>
          <w:szCs w:val="21"/>
        </w:rPr>
      </w:pPr>
      <w:r>
        <w:rPr>
          <w:rFonts w:hint="eastAsia" w:ascii="仿宋" w:hAnsi="仿宋" w:eastAsia="仿宋" w:cs="仿宋_GB2312"/>
          <w:szCs w:val="21"/>
        </w:rPr>
        <w:t>传</w:t>
      </w:r>
      <w:r>
        <w:rPr>
          <w:rFonts w:hint="eastAsia" w:ascii="仿宋" w:hAnsi="仿宋" w:eastAsia="仿宋" w:cs="仿宋_GB2312"/>
          <w:szCs w:val="21"/>
        </w:rPr>
        <w:tab/>
      </w:r>
      <w:r>
        <w:rPr>
          <w:rFonts w:hint="eastAsia" w:ascii="仿宋" w:hAnsi="仿宋" w:eastAsia="仿宋" w:cs="仿宋_GB2312"/>
          <w:szCs w:val="21"/>
        </w:rPr>
        <w:t>真</w:t>
      </w:r>
      <w:r>
        <w:rPr>
          <w:rFonts w:hint="eastAsia" w:ascii="仿宋" w:hAnsi="仿宋" w:eastAsia="仿宋" w:cs="仿宋_GB2312"/>
          <w:spacing w:val="-4"/>
          <w:szCs w:val="21"/>
        </w:rPr>
        <w:t>：</w:t>
      </w:r>
      <w:r>
        <w:rPr>
          <w:rFonts w:hint="eastAsia" w:ascii="仿宋" w:hAnsi="仿宋" w:eastAsia="仿宋" w:cs="仿宋_GB2312"/>
          <w:spacing w:val="-4"/>
          <w:szCs w:val="21"/>
          <w:u w:val="single"/>
        </w:rPr>
        <w:t xml:space="preserve"> </w:t>
      </w:r>
      <w:r>
        <w:rPr>
          <w:rFonts w:hint="eastAsia" w:ascii="仿宋" w:hAnsi="仿宋" w:eastAsia="仿宋" w:cs="仿宋_GB2312"/>
          <w:spacing w:val="-4"/>
          <w:szCs w:val="21"/>
          <w:u w:val="single"/>
        </w:rPr>
        <w:tab/>
      </w:r>
      <w:r>
        <w:rPr>
          <w:rFonts w:hint="eastAsia" w:ascii="仿宋" w:hAnsi="仿宋" w:eastAsia="仿宋" w:cs="仿宋_GB2312"/>
          <w:spacing w:val="-4"/>
          <w:szCs w:val="21"/>
          <w:u w:val="single"/>
        </w:rPr>
        <w:t xml:space="preserve">  </w:t>
      </w:r>
      <w:r>
        <w:rPr>
          <w:rFonts w:hint="eastAsia" w:ascii="仿宋" w:hAnsi="仿宋" w:eastAsia="仿宋" w:cs="仿宋_GB2312"/>
          <w:spacing w:val="-4"/>
          <w:szCs w:val="21"/>
        </w:rPr>
        <w:t xml:space="preserve">             </w:t>
      </w:r>
      <w:r>
        <w:rPr>
          <w:rFonts w:hint="eastAsia" w:ascii="仿宋" w:hAnsi="仿宋" w:eastAsia="仿宋" w:cs="仿宋_GB2312"/>
          <w:szCs w:val="21"/>
        </w:rPr>
        <w:t>传</w:t>
      </w:r>
      <w:r>
        <w:rPr>
          <w:rFonts w:hint="eastAsia" w:ascii="仿宋" w:hAnsi="仿宋" w:eastAsia="仿宋" w:cs="仿宋_GB2312"/>
          <w:szCs w:val="21"/>
        </w:rPr>
        <w:tab/>
      </w:r>
      <w:r>
        <w:rPr>
          <w:rFonts w:hint="eastAsia" w:ascii="仿宋" w:hAnsi="仿宋" w:eastAsia="仿宋" w:cs="仿宋_GB2312"/>
          <w:spacing w:val="-1"/>
          <w:szCs w:val="21"/>
        </w:rPr>
        <w:t>真：</w:t>
      </w:r>
      <w:r>
        <w:rPr>
          <w:rFonts w:hint="eastAsia" w:ascii="仿宋" w:hAnsi="仿宋" w:eastAsia="仿宋" w:cs="仿宋_GB2312"/>
          <w:szCs w:val="21"/>
          <w:u w:val="single"/>
        </w:rPr>
        <w:t xml:space="preserve"> </w:t>
      </w:r>
      <w:r>
        <w:rPr>
          <w:rFonts w:hint="eastAsia" w:ascii="仿宋" w:hAnsi="仿宋" w:eastAsia="仿宋" w:cs="仿宋_GB2312"/>
          <w:szCs w:val="21"/>
          <w:u w:val="single"/>
        </w:rPr>
        <w:tab/>
      </w:r>
    </w:p>
    <w:p>
      <w:pPr>
        <w:tabs>
          <w:tab w:val="left" w:pos="5283"/>
          <w:tab w:val="left" w:pos="8527"/>
        </w:tabs>
        <w:spacing w:after="120" w:line="360" w:lineRule="auto"/>
        <w:ind w:firstLine="525"/>
        <w:rPr>
          <w:rFonts w:ascii="仿宋" w:hAnsi="仿宋" w:eastAsia="仿宋" w:cs="仿宋_GB2312"/>
          <w:szCs w:val="21"/>
        </w:rPr>
      </w:pPr>
      <w:r>
        <w:rPr>
          <w:rFonts w:hint="eastAsia" w:ascii="仿宋" w:hAnsi="仿宋" w:eastAsia="仿宋" w:cs="仿宋_GB2312"/>
          <w:szCs w:val="21"/>
        </w:rPr>
        <w:t>电</w:t>
      </w:r>
      <w:r>
        <w:rPr>
          <w:rFonts w:hint="eastAsia" w:ascii="仿宋" w:hAnsi="仿宋" w:eastAsia="仿宋" w:cs="仿宋_GB2312"/>
          <w:spacing w:val="-3"/>
          <w:szCs w:val="21"/>
        </w:rPr>
        <w:t>子</w:t>
      </w:r>
      <w:r>
        <w:rPr>
          <w:rFonts w:hint="eastAsia" w:ascii="仿宋" w:hAnsi="仿宋" w:eastAsia="仿宋" w:cs="仿宋_GB2312"/>
          <w:szCs w:val="21"/>
        </w:rPr>
        <w:t xml:space="preserve">信箱：                                </w:t>
      </w:r>
      <w:r>
        <w:rPr>
          <w:rFonts w:hint="eastAsia" w:ascii="仿宋" w:hAnsi="仿宋" w:eastAsia="仿宋" w:cs="仿宋_GB2312"/>
          <w:spacing w:val="-1"/>
          <w:szCs w:val="21"/>
        </w:rPr>
        <w:t>电</w:t>
      </w:r>
      <w:r>
        <w:rPr>
          <w:rFonts w:hint="eastAsia" w:ascii="仿宋" w:hAnsi="仿宋" w:eastAsia="仿宋" w:cs="仿宋_GB2312"/>
          <w:spacing w:val="-3"/>
          <w:szCs w:val="21"/>
        </w:rPr>
        <w:t>子</w:t>
      </w:r>
      <w:r>
        <w:rPr>
          <w:rFonts w:hint="eastAsia" w:ascii="仿宋" w:hAnsi="仿宋" w:eastAsia="仿宋" w:cs="仿宋_GB2312"/>
          <w:spacing w:val="-1"/>
          <w:szCs w:val="21"/>
        </w:rPr>
        <w:t>信箱</w:t>
      </w:r>
      <w:r>
        <w:rPr>
          <w:rFonts w:hint="eastAsia" w:ascii="仿宋" w:hAnsi="仿宋" w:eastAsia="仿宋" w:cs="仿宋_GB2312"/>
          <w:spacing w:val="-3"/>
          <w:szCs w:val="21"/>
        </w:rPr>
        <w:t>：</w:t>
      </w:r>
      <w:r>
        <w:rPr>
          <w:rFonts w:hint="eastAsia" w:ascii="仿宋" w:hAnsi="仿宋" w:eastAsia="仿宋" w:cs="仿宋_GB2312"/>
          <w:szCs w:val="21"/>
          <w:u w:val="single"/>
        </w:rPr>
        <w:t xml:space="preserve"> </w:t>
      </w:r>
      <w:r>
        <w:rPr>
          <w:rFonts w:hint="eastAsia" w:ascii="仿宋" w:hAnsi="仿宋" w:eastAsia="仿宋" w:cs="仿宋_GB2312"/>
          <w:szCs w:val="21"/>
          <w:u w:val="single"/>
        </w:rPr>
        <w:tab/>
      </w:r>
    </w:p>
    <w:p>
      <w:pPr>
        <w:tabs>
          <w:tab w:val="left" w:pos="3358"/>
          <w:tab w:val="left" w:pos="5283"/>
          <w:tab w:val="left" w:pos="8527"/>
        </w:tabs>
        <w:spacing w:after="120" w:line="360" w:lineRule="auto"/>
        <w:ind w:firstLine="525"/>
        <w:rPr>
          <w:rFonts w:ascii="仿宋" w:hAnsi="仿宋" w:eastAsia="仿宋" w:cs="仿宋_GB2312"/>
          <w:szCs w:val="21"/>
          <w:u w:val="single"/>
        </w:rPr>
      </w:pPr>
      <w:r>
        <w:rPr>
          <w:rFonts w:hint="eastAsia" w:ascii="仿宋" w:hAnsi="仿宋" w:eastAsia="仿宋" w:cs="仿宋_GB2312"/>
          <w:szCs w:val="21"/>
        </w:rPr>
        <w:t>开</w:t>
      </w:r>
      <w:r>
        <w:rPr>
          <w:rFonts w:hint="eastAsia" w:ascii="仿宋" w:hAnsi="仿宋" w:eastAsia="仿宋" w:cs="仿宋_GB2312"/>
          <w:spacing w:val="-3"/>
          <w:szCs w:val="21"/>
        </w:rPr>
        <w:t>户</w:t>
      </w:r>
      <w:r>
        <w:rPr>
          <w:rFonts w:hint="eastAsia" w:ascii="仿宋" w:hAnsi="仿宋" w:eastAsia="仿宋" w:cs="仿宋_GB2312"/>
          <w:szCs w:val="21"/>
        </w:rPr>
        <w:t>银行：</w:t>
      </w:r>
      <w:r>
        <w:rPr>
          <w:rFonts w:hint="eastAsia" w:ascii="仿宋" w:hAnsi="仿宋" w:eastAsia="仿宋" w:cs="仿宋_GB2312"/>
          <w:szCs w:val="21"/>
          <w:u w:val="single"/>
        </w:rPr>
        <w:t xml:space="preserve"> </w:t>
      </w:r>
      <w:r>
        <w:rPr>
          <w:rFonts w:hint="eastAsia" w:ascii="仿宋" w:hAnsi="仿宋" w:eastAsia="仿宋" w:cs="仿宋_GB2312"/>
          <w:szCs w:val="21"/>
          <w:u w:val="single"/>
        </w:rPr>
        <w:tab/>
      </w:r>
      <w:r>
        <w:rPr>
          <w:rFonts w:hint="eastAsia" w:ascii="仿宋" w:hAnsi="仿宋" w:eastAsia="仿宋" w:cs="仿宋_GB2312"/>
          <w:szCs w:val="21"/>
        </w:rPr>
        <w:tab/>
      </w:r>
      <w:r>
        <w:rPr>
          <w:rFonts w:hint="eastAsia" w:ascii="仿宋" w:hAnsi="仿宋" w:eastAsia="仿宋" w:cs="仿宋_GB2312"/>
          <w:spacing w:val="-1"/>
          <w:szCs w:val="21"/>
        </w:rPr>
        <w:t>开</w:t>
      </w:r>
      <w:r>
        <w:rPr>
          <w:rFonts w:hint="eastAsia" w:ascii="仿宋" w:hAnsi="仿宋" w:eastAsia="仿宋" w:cs="仿宋_GB2312"/>
          <w:spacing w:val="-3"/>
          <w:szCs w:val="21"/>
        </w:rPr>
        <w:t>户</w:t>
      </w:r>
      <w:r>
        <w:rPr>
          <w:rFonts w:hint="eastAsia" w:ascii="仿宋" w:hAnsi="仿宋" w:eastAsia="仿宋" w:cs="仿宋_GB2312"/>
          <w:spacing w:val="-1"/>
          <w:szCs w:val="21"/>
        </w:rPr>
        <w:t>银行</w:t>
      </w:r>
      <w:r>
        <w:rPr>
          <w:rFonts w:hint="eastAsia" w:ascii="仿宋" w:hAnsi="仿宋" w:eastAsia="仿宋" w:cs="仿宋_GB2312"/>
          <w:spacing w:val="-3"/>
          <w:szCs w:val="21"/>
        </w:rPr>
        <w:t>：</w:t>
      </w:r>
      <w:r>
        <w:rPr>
          <w:rFonts w:hint="eastAsia" w:ascii="仿宋" w:hAnsi="仿宋" w:eastAsia="仿宋" w:cs="仿宋_GB2312"/>
          <w:szCs w:val="21"/>
          <w:u w:val="single"/>
        </w:rPr>
        <w:t xml:space="preserve">                 </w:t>
      </w:r>
    </w:p>
    <w:p>
      <w:pPr>
        <w:spacing w:line="360" w:lineRule="auto"/>
        <w:ind w:firstLine="525"/>
        <w:rPr>
          <w:rFonts w:ascii="仿宋" w:hAnsi="仿宋" w:eastAsia="仿宋" w:cs="仿宋_GB2312"/>
          <w:szCs w:val="21"/>
          <w:u w:val="single"/>
        </w:rPr>
      </w:pPr>
      <w:r>
        <w:rPr>
          <w:rFonts w:hint="eastAsia" w:ascii="仿宋" w:hAnsi="仿宋" w:eastAsia="仿宋" w:cs="仿宋_GB2312"/>
          <w:szCs w:val="21"/>
        </w:rPr>
        <w:t>账</w:t>
      </w:r>
      <w:r>
        <w:rPr>
          <w:rFonts w:hint="eastAsia" w:ascii="仿宋" w:hAnsi="仿宋" w:eastAsia="仿宋" w:cs="仿宋_GB2312"/>
          <w:szCs w:val="21"/>
        </w:rPr>
        <w:tab/>
      </w:r>
      <w:r>
        <w:rPr>
          <w:rFonts w:hint="eastAsia" w:ascii="仿宋" w:hAnsi="仿宋" w:eastAsia="仿宋" w:cs="仿宋_GB2312"/>
          <w:szCs w:val="21"/>
        </w:rPr>
        <w:t>号</w:t>
      </w:r>
      <w:r>
        <w:rPr>
          <w:rFonts w:hint="eastAsia" w:ascii="仿宋" w:hAnsi="仿宋" w:eastAsia="仿宋" w:cs="仿宋_GB2312"/>
          <w:spacing w:val="-4"/>
          <w:szCs w:val="21"/>
        </w:rPr>
        <w:t>：</w:t>
      </w:r>
      <w:r>
        <w:rPr>
          <w:rFonts w:hint="eastAsia" w:ascii="仿宋" w:hAnsi="仿宋" w:eastAsia="仿宋" w:cs="仿宋_GB2312"/>
          <w:spacing w:val="-4"/>
          <w:szCs w:val="21"/>
          <w:u w:val="single"/>
        </w:rPr>
        <w:t xml:space="preserve">             </w:t>
      </w:r>
      <w:r>
        <w:rPr>
          <w:rFonts w:hint="eastAsia" w:ascii="仿宋" w:hAnsi="仿宋" w:eastAsia="仿宋" w:cs="仿宋_GB2312"/>
          <w:spacing w:val="-4"/>
          <w:szCs w:val="21"/>
          <w:u w:val="single"/>
        </w:rPr>
        <w:tab/>
      </w:r>
      <w:r>
        <w:rPr>
          <w:rFonts w:hint="eastAsia" w:ascii="仿宋" w:hAnsi="仿宋" w:eastAsia="仿宋" w:cs="仿宋_GB2312"/>
          <w:spacing w:val="-4"/>
          <w:szCs w:val="21"/>
        </w:rPr>
        <w:tab/>
      </w:r>
      <w:r>
        <w:rPr>
          <w:rFonts w:hint="eastAsia" w:ascii="仿宋" w:hAnsi="仿宋" w:eastAsia="仿宋" w:cs="仿宋_GB2312"/>
          <w:spacing w:val="-4"/>
          <w:szCs w:val="21"/>
        </w:rPr>
        <w:t xml:space="preserve">               </w:t>
      </w:r>
      <w:r>
        <w:rPr>
          <w:rFonts w:hint="eastAsia" w:ascii="仿宋" w:hAnsi="仿宋" w:eastAsia="仿宋" w:cs="仿宋_GB2312"/>
          <w:szCs w:val="21"/>
        </w:rPr>
        <w:t>账</w:t>
      </w:r>
      <w:r>
        <w:rPr>
          <w:rFonts w:hint="eastAsia" w:ascii="仿宋" w:hAnsi="仿宋" w:eastAsia="仿宋" w:cs="仿宋_GB2312"/>
          <w:szCs w:val="21"/>
        </w:rPr>
        <w:tab/>
      </w:r>
      <w:r>
        <w:rPr>
          <w:rFonts w:hint="eastAsia" w:ascii="仿宋" w:hAnsi="仿宋" w:eastAsia="仿宋" w:cs="仿宋_GB2312"/>
          <w:spacing w:val="-1"/>
          <w:szCs w:val="21"/>
        </w:rPr>
        <w:t>号：</w:t>
      </w:r>
      <w:r>
        <w:rPr>
          <w:rFonts w:hint="eastAsia" w:ascii="仿宋" w:hAnsi="仿宋" w:eastAsia="仿宋" w:cs="仿宋_GB2312"/>
          <w:szCs w:val="21"/>
          <w:u w:val="single"/>
        </w:rPr>
        <w:t xml:space="preserve">                    </w:t>
      </w:r>
    </w:p>
    <w:p>
      <w:pPr>
        <w:widowControl/>
        <w:ind w:firstLine="803"/>
        <w:jc w:val="left"/>
        <w:rPr>
          <w:rFonts w:ascii="仿宋" w:hAnsi="仿宋" w:eastAsia="仿宋" w:cs="宋体"/>
          <w:b/>
          <w:bCs/>
          <w:sz w:val="32"/>
          <w:szCs w:val="32"/>
        </w:rPr>
      </w:pPr>
      <w:bookmarkStart w:id="120" w:name="_Toc17689"/>
      <w:r>
        <w:rPr>
          <w:rFonts w:ascii="仿宋" w:hAnsi="仿宋" w:eastAsia="仿宋" w:cs="宋体"/>
          <w:b/>
          <w:bCs/>
          <w:sz w:val="32"/>
          <w:szCs w:val="32"/>
        </w:rPr>
        <w:br w:type="page"/>
      </w:r>
    </w:p>
    <w:p>
      <w:pPr>
        <w:widowControl/>
        <w:spacing w:line="500" w:lineRule="exact"/>
        <w:ind w:firstLine="803"/>
        <w:jc w:val="center"/>
        <w:rPr>
          <w:rFonts w:ascii="仿宋" w:hAnsi="仿宋" w:eastAsia="仿宋" w:cs="宋体"/>
          <w:b/>
          <w:bCs/>
          <w:sz w:val="32"/>
          <w:szCs w:val="32"/>
        </w:rPr>
      </w:pPr>
      <w:r>
        <w:rPr>
          <w:rFonts w:hint="eastAsia" w:ascii="仿宋" w:hAnsi="仿宋" w:eastAsia="仿宋" w:cs="宋体"/>
          <w:b/>
          <w:bCs/>
          <w:sz w:val="32"/>
          <w:szCs w:val="32"/>
        </w:rPr>
        <w:t>廉政合同</w:t>
      </w:r>
    </w:p>
    <w:p>
      <w:pPr>
        <w:wordWrap w:val="0"/>
        <w:topLinePunct/>
        <w:spacing w:line="336" w:lineRule="exact"/>
        <w:ind w:firstLine="500"/>
        <w:rPr>
          <w:rFonts w:ascii="仿宋" w:hAnsi="仿宋" w:eastAsia="仿宋" w:cs="宋体"/>
          <w:sz w:val="20"/>
          <w:szCs w:val="20"/>
        </w:rPr>
      </w:pPr>
    </w:p>
    <w:p>
      <w:pPr>
        <w:tabs>
          <w:tab w:val="left" w:pos="7665"/>
        </w:tabs>
        <w:spacing w:line="360" w:lineRule="auto"/>
        <w:ind w:firstLine="630" w:firstLineChars="300"/>
        <w:jc w:val="left"/>
        <w:rPr>
          <w:rFonts w:ascii="仿宋" w:hAnsi="仿宋" w:eastAsia="仿宋" w:cs="宋体"/>
        </w:rPr>
      </w:pPr>
      <w:r>
        <w:rPr>
          <w:rFonts w:hint="eastAsia" w:ascii="仿宋" w:hAnsi="仿宋" w:eastAsia="仿宋" w:cs="宋体"/>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仿宋" w:hAnsi="仿宋" w:eastAsia="仿宋"/>
          <w:bCs/>
          <w:u w:val="single"/>
        </w:rPr>
        <w:t xml:space="preserve">  （项目名称）  </w:t>
      </w:r>
      <w:r>
        <w:rPr>
          <w:rFonts w:hint="eastAsia" w:ascii="仿宋" w:hAnsi="仿宋" w:eastAsia="仿宋" w:cs="宋体"/>
        </w:rPr>
        <w:t>的项目法人</w:t>
      </w:r>
      <w:r>
        <w:rPr>
          <w:rFonts w:hint="eastAsia" w:ascii="仿宋" w:hAnsi="仿宋" w:eastAsia="仿宋" w:cs="宋体"/>
          <w:u w:val="single"/>
        </w:rPr>
        <w:t>南宁市江南区水库移民安置服务中心</w:t>
      </w:r>
      <w:r>
        <w:rPr>
          <w:rFonts w:hint="eastAsia" w:ascii="仿宋" w:hAnsi="仿宋" w:eastAsia="仿宋" w:cs="宋体"/>
        </w:rPr>
        <w:t>（以下简称“发包人”）与该项目的施工单位</w:t>
      </w:r>
      <w:r>
        <w:rPr>
          <w:rFonts w:hint="eastAsia" w:ascii="仿宋" w:hAnsi="仿宋" w:eastAsia="仿宋"/>
          <w:u w:val="single"/>
        </w:rPr>
        <w:t xml:space="preserve">             </w:t>
      </w:r>
      <w:r>
        <w:rPr>
          <w:rFonts w:hint="eastAsia" w:ascii="仿宋" w:hAnsi="仿宋" w:eastAsia="仿宋" w:cs="宋体"/>
        </w:rPr>
        <w:t>（以下简称“承包人”），特订立如下合同。</w:t>
      </w:r>
    </w:p>
    <w:p>
      <w:pPr>
        <w:widowControl/>
        <w:numPr>
          <w:ilvl w:val="0"/>
          <w:numId w:val="5"/>
        </w:numPr>
        <w:tabs>
          <w:tab w:val="left" w:pos="0"/>
        </w:tabs>
        <w:topLinePunct/>
        <w:adjustRightInd w:val="0"/>
        <w:snapToGrid w:val="0"/>
        <w:spacing w:line="360" w:lineRule="auto"/>
        <w:ind w:right="-48" w:rightChars="-23" w:firstLine="371" w:firstLineChars="177"/>
        <w:jc w:val="left"/>
        <w:rPr>
          <w:rFonts w:ascii="仿宋" w:hAnsi="仿宋" w:eastAsia="仿宋" w:cs="宋体"/>
        </w:rPr>
      </w:pPr>
      <w:r>
        <w:rPr>
          <w:rFonts w:hint="eastAsia" w:ascii="仿宋" w:hAnsi="仿宋" w:eastAsia="仿宋" w:cs="宋体"/>
        </w:rPr>
        <w:t>发包人和承包人双方的权利和义务</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（1）严格遵守党的政策规定和国家有关法律法规及交通运输部的有关规定。</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（2）严格执行</w:t>
      </w:r>
      <w:r>
        <w:rPr>
          <w:rFonts w:hint="eastAsia" w:ascii="仿宋" w:hAnsi="仿宋" w:eastAsia="仿宋"/>
          <w:bCs/>
          <w:u w:val="single"/>
        </w:rPr>
        <w:t xml:space="preserve">               </w:t>
      </w:r>
      <w:r>
        <w:rPr>
          <w:rFonts w:hint="eastAsia" w:ascii="仿宋" w:hAnsi="仿宋" w:eastAsia="仿宋" w:cs="宋体"/>
        </w:rPr>
        <w:t>施工合同文件，自觉按合同办事。</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（3）双方的业务活动坚持公开、公正、诚信、透明的原则（法律认定的商业秘密和合同文件另有规定除外），不得损害国家和集体利益，不得违反工程建设管理规章制度。</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（4）建立健全廉政制度，开展廉政教育，设立廉政告示牌，公布举报电话，监督并认真查处违法违纪行为。</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（5）发现对方在业务活动中有违反廉政规定的行为，有及时提醒对方纠正的权利和义务。</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（6）发现对方严重违反本合同义务条款的行为，有向其上级有关部门举报、建议给予处理并要求告知处理结果的权利。</w:t>
      </w:r>
    </w:p>
    <w:p>
      <w:pPr>
        <w:widowControl/>
        <w:numPr>
          <w:ilvl w:val="0"/>
          <w:numId w:val="6"/>
        </w:numPr>
        <w:tabs>
          <w:tab w:val="left" w:pos="0"/>
        </w:tabs>
        <w:topLinePunct/>
        <w:adjustRightInd w:val="0"/>
        <w:snapToGrid w:val="0"/>
        <w:spacing w:line="360" w:lineRule="auto"/>
        <w:ind w:right="-48" w:rightChars="-23" w:firstLine="371" w:firstLineChars="177"/>
        <w:jc w:val="left"/>
        <w:rPr>
          <w:rFonts w:ascii="仿宋" w:hAnsi="仿宋" w:eastAsia="仿宋" w:cs="宋体"/>
        </w:rPr>
      </w:pPr>
      <w:r>
        <w:rPr>
          <w:rFonts w:hint="eastAsia" w:ascii="仿宋" w:hAnsi="仿宋" w:eastAsia="仿宋" w:cs="宋体"/>
        </w:rPr>
        <w:t>发包人的义务</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（1）发包人及其工作人员不得索要或接受承包人的礼金、有价证券和贵重物品，不得让承包人报销任何应由发包人或发包人工作人员个人支付的费用等。</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（2）发包人工作人员不得参加承包人安排的超标准宴请和娱乐活动；不得接受承包人提供的通信工具、交通工具和高档办公用品等。</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（3）发包人及其工作人员不得要求或者接受承包人为其住房装修、婚丧嫁娶活动、配偶子女的工作安排以及出国出境、旅游等提供方便等。</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（4）发包人工作人员及其配偶、子女不得从事与发包人工程有关的材料设备供应、工程分包、劳务等经济活动等。</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（5）发包人及其工作人员不得以任何理由向承包人推荐分包单位或推销材料，不得要求承包人购买合同规定以外的材料和设备。</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（6）发包人工作人员要秉公办事，不准营私舞弊，不准利用职权从事各种个人有偿中介活动和安排个人施工队伍。</w:t>
      </w:r>
    </w:p>
    <w:p>
      <w:pPr>
        <w:widowControl/>
        <w:numPr>
          <w:ilvl w:val="0"/>
          <w:numId w:val="7"/>
        </w:numPr>
        <w:tabs>
          <w:tab w:val="left" w:pos="0"/>
        </w:tabs>
        <w:topLinePunct/>
        <w:adjustRightInd w:val="0"/>
        <w:snapToGrid w:val="0"/>
        <w:spacing w:line="360" w:lineRule="auto"/>
        <w:ind w:right="-48" w:rightChars="-23" w:firstLine="371" w:firstLineChars="177"/>
        <w:jc w:val="left"/>
        <w:rPr>
          <w:rFonts w:ascii="仿宋" w:hAnsi="仿宋" w:eastAsia="仿宋" w:cs="宋体"/>
        </w:rPr>
      </w:pPr>
      <w:r>
        <w:rPr>
          <w:rFonts w:hint="eastAsia" w:ascii="仿宋" w:hAnsi="仿宋" w:eastAsia="仿宋" w:cs="宋体"/>
        </w:rPr>
        <w:t>承包人的义务</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（1）承包人不得以任何理由向发包人及其工作人员行贿或馈赠礼金、有价证券、贵重礼品。</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（2）承包人不得以任何名义为发包人及其工作人员报销应由发包人单位或个人支付的任何费用。</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（3）承包人不得以任何理由安排发包人工作人员参加超标准宴请及娱乐活动。</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（4）承包人不得为发包人单位和个人购置或提供通信工具、交通工具和高档</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办公用品等。</w:t>
      </w:r>
    </w:p>
    <w:p>
      <w:pPr>
        <w:widowControl/>
        <w:numPr>
          <w:ilvl w:val="0"/>
          <w:numId w:val="8"/>
        </w:numPr>
        <w:topLinePunct/>
        <w:adjustRightInd w:val="0"/>
        <w:snapToGrid w:val="0"/>
        <w:spacing w:line="360" w:lineRule="auto"/>
        <w:ind w:right="-48" w:rightChars="-23" w:firstLine="371" w:firstLineChars="177"/>
        <w:jc w:val="left"/>
        <w:rPr>
          <w:rFonts w:ascii="仿宋" w:hAnsi="仿宋" w:eastAsia="仿宋" w:cs="宋体"/>
        </w:rPr>
      </w:pPr>
      <w:r>
        <w:rPr>
          <w:rFonts w:hint="eastAsia" w:ascii="仿宋" w:hAnsi="仿宋" w:eastAsia="仿宋" w:cs="宋体"/>
        </w:rPr>
        <w:t>违约责任</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（1）发包人及其工作人员违反本合同第 1、2 条，按管理权限，依据有关规定给予党纪、政纪或组织处理；涉嫌犯罪的，移交司法机关追究刑事责任；给承包人单位造成经济损失的，应予以赔偿。</w:t>
      </w:r>
    </w:p>
    <w:p>
      <w:pPr>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（2）承包人及其工作人员违反本合同第 1、3 条，按管理权限，依据有关规定给予党纪、政纪或组织处理；给发包人单位造成经济损失的，应予以赔偿；情节严重的，发包人建议交通运输主管部门给予承包人一至三年内不得进入其主管的公路建设市场的处罚。</w:t>
      </w:r>
    </w:p>
    <w:p>
      <w:pPr>
        <w:widowControl/>
        <w:numPr>
          <w:ilvl w:val="0"/>
          <w:numId w:val="9"/>
        </w:numPr>
        <w:tabs>
          <w:tab w:val="left" w:pos="0"/>
        </w:tabs>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pPr>
        <w:widowControl/>
        <w:numPr>
          <w:ilvl w:val="0"/>
          <w:numId w:val="9"/>
        </w:numPr>
        <w:tabs>
          <w:tab w:val="left" w:pos="0"/>
        </w:tabs>
        <w:topLinePunct/>
        <w:adjustRightInd w:val="0"/>
        <w:snapToGrid w:val="0"/>
        <w:spacing w:line="360" w:lineRule="auto"/>
        <w:ind w:right="-48" w:rightChars="-23" w:firstLine="371" w:firstLineChars="177"/>
        <w:jc w:val="left"/>
        <w:rPr>
          <w:rFonts w:ascii="仿宋" w:hAnsi="仿宋" w:eastAsia="仿宋" w:cs="宋体"/>
        </w:rPr>
      </w:pPr>
      <w:r>
        <w:rPr>
          <w:rFonts w:hint="eastAsia" w:ascii="仿宋" w:hAnsi="仿宋" w:eastAsia="仿宋" w:cs="宋体"/>
        </w:rPr>
        <w:t>本合同有效期为发包人和承包人签署之日起至该工程项目竣工验收后止。</w:t>
      </w:r>
    </w:p>
    <w:p>
      <w:pPr>
        <w:tabs>
          <w:tab w:val="left" w:pos="0"/>
          <w:tab w:val="left" w:pos="3420"/>
          <w:tab w:val="left" w:pos="5480"/>
        </w:tabs>
        <w:topLinePunct/>
        <w:adjustRightInd w:val="0"/>
        <w:snapToGrid w:val="0"/>
        <w:spacing w:line="360" w:lineRule="auto"/>
        <w:ind w:right="-48" w:rightChars="-23" w:firstLine="371" w:firstLineChars="177"/>
        <w:rPr>
          <w:rFonts w:ascii="仿宋" w:hAnsi="仿宋" w:eastAsia="仿宋" w:cs="宋体"/>
        </w:rPr>
      </w:pPr>
      <w:r>
        <w:rPr>
          <w:rFonts w:hint="eastAsia" w:ascii="仿宋" w:hAnsi="仿宋" w:eastAsia="仿宋" w:cs="宋体"/>
        </w:rPr>
        <w:t>7. 本合同作为</w:t>
      </w:r>
      <w:r>
        <w:rPr>
          <w:rFonts w:hint="eastAsia" w:ascii="仿宋" w:hAnsi="仿宋" w:eastAsia="仿宋"/>
          <w:bCs/>
          <w:u w:val="single"/>
        </w:rPr>
        <w:t xml:space="preserve">             </w:t>
      </w:r>
      <w:r>
        <w:rPr>
          <w:rFonts w:hint="eastAsia" w:ascii="仿宋" w:hAnsi="仿宋" w:eastAsia="仿宋" w:cs="宋体"/>
        </w:rPr>
        <w:t>施工合同的附件，与工程施工合同具有同等的法律效力，经合同双方签署后立即生效。</w:t>
      </w:r>
    </w:p>
    <w:p>
      <w:pPr>
        <w:spacing w:line="360" w:lineRule="auto"/>
        <w:ind w:firstLine="420" w:firstLineChars="200"/>
        <w:rPr>
          <w:rFonts w:ascii="仿宋" w:hAnsi="仿宋" w:eastAsia="仿宋"/>
          <w:bCs/>
        </w:rPr>
      </w:pPr>
      <w:r>
        <w:rPr>
          <w:rFonts w:ascii="仿宋" w:hAnsi="仿宋" w:eastAsia="仿宋"/>
          <w:bCs/>
        </w:rPr>
        <w:t>本合同一式</w:t>
      </w:r>
      <w:r>
        <w:rPr>
          <w:rFonts w:ascii="仿宋" w:hAnsi="仿宋" w:eastAsia="仿宋"/>
          <w:bCs/>
          <w:u w:val="single"/>
        </w:rPr>
        <w:t xml:space="preserve">  </w:t>
      </w:r>
      <w:r>
        <w:rPr>
          <w:rFonts w:hint="eastAsia" w:ascii="仿宋" w:hAnsi="仿宋" w:eastAsia="仿宋"/>
          <w:bCs/>
          <w:u w:val="single"/>
        </w:rPr>
        <w:t>拾</w:t>
      </w:r>
      <w:r>
        <w:rPr>
          <w:rFonts w:ascii="仿宋" w:hAnsi="仿宋" w:eastAsia="仿宋"/>
          <w:bCs/>
          <w:u w:val="single"/>
        </w:rPr>
        <w:t xml:space="preserve">  </w:t>
      </w:r>
      <w:r>
        <w:rPr>
          <w:rFonts w:ascii="仿宋" w:hAnsi="仿宋" w:eastAsia="仿宋"/>
          <w:bCs/>
        </w:rPr>
        <w:t>份，均具有同等法律效力，发包人执</w:t>
      </w:r>
      <w:r>
        <w:rPr>
          <w:rFonts w:ascii="仿宋" w:hAnsi="仿宋" w:eastAsia="仿宋"/>
          <w:bCs/>
          <w:u w:val="single"/>
        </w:rPr>
        <w:t xml:space="preserve"> </w:t>
      </w:r>
      <w:r>
        <w:rPr>
          <w:rFonts w:hint="eastAsia" w:ascii="仿宋" w:hAnsi="仿宋" w:eastAsia="仿宋"/>
          <w:bCs/>
          <w:u w:val="single"/>
        </w:rPr>
        <w:t>陆</w:t>
      </w:r>
      <w:r>
        <w:rPr>
          <w:rFonts w:ascii="仿宋" w:hAnsi="仿宋" w:eastAsia="仿宋"/>
          <w:bCs/>
          <w:u w:val="single"/>
        </w:rPr>
        <w:t xml:space="preserve"> </w:t>
      </w:r>
      <w:r>
        <w:rPr>
          <w:rFonts w:ascii="仿宋" w:hAnsi="仿宋" w:eastAsia="仿宋"/>
          <w:bCs/>
        </w:rPr>
        <w:t>份</w:t>
      </w:r>
      <w:r>
        <w:rPr>
          <w:rFonts w:ascii="仿宋" w:hAnsi="仿宋" w:eastAsia="仿宋"/>
          <w:bCs/>
          <w:sz w:val="24"/>
        </w:rPr>
        <w:t>，承包人执</w:t>
      </w:r>
      <w:r>
        <w:rPr>
          <w:rFonts w:ascii="仿宋" w:hAnsi="仿宋" w:eastAsia="仿宋"/>
          <w:bCs/>
          <w:sz w:val="24"/>
          <w:u w:val="single"/>
        </w:rPr>
        <w:t xml:space="preserve"> </w:t>
      </w:r>
      <w:r>
        <w:rPr>
          <w:rFonts w:hint="eastAsia" w:ascii="仿宋" w:hAnsi="仿宋" w:eastAsia="仿宋"/>
          <w:bCs/>
          <w:sz w:val="24"/>
          <w:u w:val="single"/>
        </w:rPr>
        <w:t>肆</w:t>
      </w:r>
      <w:r>
        <w:rPr>
          <w:rFonts w:ascii="仿宋" w:hAnsi="仿宋" w:eastAsia="仿宋"/>
          <w:bCs/>
          <w:sz w:val="24"/>
          <w:u w:val="single"/>
        </w:rPr>
        <w:t xml:space="preserve"> </w:t>
      </w:r>
      <w:r>
        <w:rPr>
          <w:rFonts w:ascii="仿宋" w:hAnsi="仿宋" w:eastAsia="仿宋"/>
          <w:bCs/>
          <w:sz w:val="24"/>
        </w:rPr>
        <w:t>份</w:t>
      </w:r>
      <w:r>
        <w:rPr>
          <w:rFonts w:hint="eastAsia" w:ascii="仿宋" w:hAnsi="仿宋" w:eastAsia="仿宋"/>
          <w:bCs/>
        </w:rPr>
        <w:t>。</w:t>
      </w:r>
    </w:p>
    <w:p>
      <w:pPr>
        <w:tabs>
          <w:tab w:val="left" w:pos="1080"/>
        </w:tabs>
        <w:spacing w:line="360" w:lineRule="auto"/>
        <w:ind w:left="420" w:firstLine="525"/>
        <w:rPr>
          <w:rFonts w:ascii="仿宋" w:hAnsi="仿宋" w:eastAsia="仿宋" w:cs="宋体"/>
        </w:rPr>
      </w:pPr>
    </w:p>
    <w:p>
      <w:pPr>
        <w:tabs>
          <w:tab w:val="left" w:pos="2920"/>
          <w:tab w:val="left" w:pos="4695"/>
          <w:tab w:val="left" w:pos="7425"/>
        </w:tabs>
        <w:topLinePunct/>
        <w:spacing w:line="360" w:lineRule="auto"/>
        <w:ind w:firstLine="525"/>
        <w:rPr>
          <w:rFonts w:ascii="仿宋" w:hAnsi="仿宋" w:eastAsia="仿宋" w:cs="宋体"/>
        </w:rPr>
      </w:pPr>
      <w:r>
        <w:rPr>
          <w:rFonts w:hint="eastAsia" w:ascii="仿宋" w:hAnsi="仿宋" w:eastAsia="仿宋" w:cs="宋体"/>
        </w:rPr>
        <w:t>发包人：</w:t>
      </w:r>
      <w:r>
        <w:rPr>
          <w:rFonts w:hint="eastAsia" w:ascii="仿宋" w:hAnsi="仿宋" w:eastAsia="仿宋" w:cs="宋体"/>
          <w:u w:val="single"/>
        </w:rPr>
        <w:t xml:space="preserve">          </w:t>
      </w:r>
      <w:r>
        <w:rPr>
          <w:rFonts w:hint="eastAsia" w:ascii="仿宋" w:hAnsi="仿宋" w:eastAsia="仿宋" w:cs="宋体"/>
        </w:rPr>
        <w:t>（盖单位章）</w:t>
      </w:r>
      <w:r>
        <w:rPr>
          <w:rFonts w:hint="eastAsia" w:ascii="仿宋" w:hAnsi="仿宋" w:eastAsia="仿宋" w:cs="宋体"/>
        </w:rPr>
        <w:tab/>
      </w:r>
      <w:r>
        <w:rPr>
          <w:rFonts w:hint="eastAsia" w:ascii="仿宋" w:hAnsi="仿宋" w:eastAsia="仿宋" w:cs="宋体"/>
        </w:rPr>
        <w:t>承包人：</w:t>
      </w:r>
      <w:r>
        <w:rPr>
          <w:rFonts w:hint="eastAsia" w:ascii="仿宋" w:hAnsi="仿宋" w:eastAsia="仿宋"/>
          <w:u w:val="single"/>
        </w:rPr>
        <w:t xml:space="preserve">             </w:t>
      </w:r>
      <w:r>
        <w:rPr>
          <w:rFonts w:hint="eastAsia" w:ascii="仿宋" w:hAnsi="仿宋" w:eastAsia="仿宋" w:cs="宋体"/>
        </w:rPr>
        <w:t>盖单位章）</w:t>
      </w:r>
    </w:p>
    <w:p>
      <w:pPr>
        <w:spacing w:line="360" w:lineRule="auto"/>
        <w:ind w:left="63" w:right="63" w:firstLine="450"/>
        <w:rPr>
          <w:rFonts w:ascii="仿宋" w:hAnsi="仿宋" w:eastAsia="仿宋"/>
          <w:sz w:val="18"/>
        </w:rPr>
      </w:pPr>
    </w:p>
    <w:p>
      <w:pPr>
        <w:tabs>
          <w:tab w:val="left" w:pos="3405"/>
          <w:tab w:val="left" w:pos="4700"/>
          <w:tab w:val="left" w:pos="8020"/>
        </w:tabs>
        <w:topLinePunct/>
        <w:spacing w:line="360" w:lineRule="auto"/>
        <w:ind w:left="1470" w:hanging="1470" w:hangingChars="700"/>
        <w:rPr>
          <w:rFonts w:ascii="仿宋" w:hAnsi="仿宋" w:eastAsia="仿宋" w:cs="宋体"/>
        </w:rPr>
      </w:pPr>
      <w:r>
        <w:rPr>
          <w:rFonts w:hint="eastAsia" w:ascii="仿宋" w:hAnsi="仿宋" w:eastAsia="仿宋" w:cs="宋体"/>
        </w:rPr>
        <w:t>法定代表人或其委托代理人：</w:t>
      </w:r>
      <w:r>
        <w:rPr>
          <w:rFonts w:hint="eastAsia" w:ascii="仿宋" w:hAnsi="仿宋" w:eastAsia="仿宋" w:cs="宋体"/>
          <w:u w:val="single"/>
        </w:rPr>
        <w:tab/>
      </w:r>
      <w:r>
        <w:rPr>
          <w:rFonts w:hint="eastAsia" w:ascii="仿宋" w:hAnsi="仿宋" w:eastAsia="仿宋" w:cs="宋体"/>
          <w:u w:val="single"/>
        </w:rPr>
        <w:t xml:space="preserve">      (</w:t>
      </w:r>
      <w:r>
        <w:rPr>
          <w:rFonts w:hint="eastAsia" w:ascii="仿宋" w:hAnsi="仿宋" w:eastAsia="仿宋" w:cs="宋体"/>
        </w:rPr>
        <w:t>签字)  法定代表人或其委托代理人：</w:t>
      </w:r>
      <w:r>
        <w:rPr>
          <w:rFonts w:hint="eastAsia" w:ascii="仿宋" w:hAnsi="仿宋" w:eastAsia="仿宋" w:cs="宋体"/>
          <w:u w:val="single"/>
        </w:rPr>
        <w:t xml:space="preserve">       </w:t>
      </w:r>
      <w:r>
        <w:rPr>
          <w:rFonts w:hint="eastAsia" w:ascii="仿宋" w:hAnsi="仿宋" w:eastAsia="仿宋" w:cs="宋体"/>
        </w:rPr>
        <w:t>(签字)</w:t>
      </w:r>
    </w:p>
    <w:p>
      <w:pPr>
        <w:spacing w:line="360" w:lineRule="auto"/>
        <w:ind w:left="63" w:right="63" w:firstLine="525"/>
        <w:rPr>
          <w:rFonts w:ascii="仿宋" w:hAnsi="仿宋" w:eastAsia="仿宋" w:cs="宋体"/>
        </w:rPr>
      </w:pPr>
    </w:p>
    <w:p>
      <w:pPr>
        <w:spacing w:line="360" w:lineRule="auto"/>
        <w:ind w:left="63" w:right="63" w:firstLine="525"/>
        <w:rPr>
          <w:rFonts w:ascii="仿宋" w:hAnsi="仿宋" w:eastAsia="仿宋" w:cs="宋体"/>
        </w:rPr>
      </w:pPr>
    </w:p>
    <w:p>
      <w:pPr>
        <w:tabs>
          <w:tab w:val="left" w:pos="3405"/>
          <w:tab w:val="left" w:pos="4700"/>
          <w:tab w:val="left" w:pos="8020"/>
        </w:tabs>
        <w:topLinePunct/>
        <w:spacing w:line="360" w:lineRule="auto"/>
        <w:ind w:firstLine="909" w:firstLineChars="433"/>
        <w:rPr>
          <w:rFonts w:ascii="仿宋" w:hAnsi="仿宋" w:eastAsia="仿宋" w:cs="宋体"/>
        </w:rPr>
      </w:pPr>
      <w:r>
        <w:rPr>
          <w:rFonts w:hint="eastAsia" w:ascii="仿宋" w:hAnsi="仿宋" w:eastAsia="仿宋" w:cs="宋体"/>
        </w:rPr>
        <w:t>2024年   月   日                         2024年   月    日</w:t>
      </w:r>
    </w:p>
    <w:p>
      <w:pPr>
        <w:tabs>
          <w:tab w:val="left" w:pos="3405"/>
          <w:tab w:val="left" w:pos="4700"/>
          <w:tab w:val="left" w:pos="8020"/>
        </w:tabs>
        <w:wordWrap w:val="0"/>
        <w:topLinePunct/>
        <w:spacing w:line="360" w:lineRule="auto"/>
        <w:ind w:firstLine="1039" w:firstLineChars="433"/>
        <w:rPr>
          <w:rFonts w:ascii="仿宋" w:hAnsi="仿宋" w:eastAsia="仿宋" w:cs="宋体"/>
          <w:sz w:val="24"/>
          <w:u w:val="single"/>
        </w:rPr>
      </w:pPr>
    </w:p>
    <w:p>
      <w:pPr>
        <w:tabs>
          <w:tab w:val="left" w:pos="3645"/>
          <w:tab w:val="left" w:pos="4700"/>
          <w:tab w:val="left" w:pos="8020"/>
        </w:tabs>
        <w:wordWrap w:val="0"/>
        <w:topLinePunct/>
        <w:spacing w:line="360" w:lineRule="auto"/>
        <w:ind w:firstLine="600"/>
        <w:jc w:val="center"/>
        <w:rPr>
          <w:rFonts w:ascii="仿宋" w:hAnsi="仿宋" w:eastAsia="仿宋" w:cs="宋体"/>
          <w:b/>
          <w:bCs/>
          <w:sz w:val="32"/>
          <w:szCs w:val="32"/>
        </w:rPr>
      </w:pPr>
      <w:r>
        <w:rPr>
          <w:rFonts w:ascii="仿宋" w:hAnsi="仿宋" w:eastAsia="仿宋" w:cs="宋体"/>
          <w:sz w:val="24"/>
        </w:rPr>
        <w:br w:type="page"/>
      </w:r>
      <w:r>
        <w:rPr>
          <w:rFonts w:hint="eastAsia" w:ascii="仿宋" w:hAnsi="仿宋" w:eastAsia="仿宋" w:cs="宋体"/>
          <w:b/>
          <w:bCs/>
          <w:sz w:val="32"/>
          <w:szCs w:val="32"/>
        </w:rPr>
        <w:t>安全生产合同</w:t>
      </w:r>
    </w:p>
    <w:p>
      <w:pPr>
        <w:wordWrap w:val="0"/>
        <w:topLinePunct/>
        <w:adjustRightInd w:val="0"/>
        <w:snapToGrid w:val="0"/>
        <w:spacing w:line="400" w:lineRule="exact"/>
        <w:ind w:right="-53" w:firstLine="495" w:firstLineChars="177"/>
        <w:jc w:val="center"/>
        <w:rPr>
          <w:rFonts w:ascii="仿宋" w:hAnsi="仿宋" w:eastAsia="仿宋" w:cs="宋体"/>
          <w:sz w:val="28"/>
          <w:szCs w:val="28"/>
        </w:rPr>
      </w:pPr>
    </w:p>
    <w:p>
      <w:pPr>
        <w:topLinePunct/>
        <w:adjustRightInd w:val="0"/>
        <w:snapToGrid w:val="0"/>
        <w:spacing w:line="420" w:lineRule="exact"/>
        <w:ind w:firstLine="579" w:firstLineChars="276"/>
        <w:rPr>
          <w:rFonts w:ascii="仿宋" w:hAnsi="仿宋" w:eastAsia="仿宋" w:cs="宋体"/>
        </w:rPr>
      </w:pPr>
      <w:r>
        <w:rPr>
          <w:rFonts w:hint="eastAsia" w:ascii="仿宋" w:hAnsi="仿宋" w:eastAsia="仿宋" w:cs="宋体"/>
        </w:rPr>
        <w:t>为在</w:t>
      </w:r>
      <w:r>
        <w:rPr>
          <w:rFonts w:hint="eastAsia" w:ascii="仿宋" w:hAnsi="仿宋" w:eastAsia="仿宋"/>
          <w:bCs/>
          <w:u w:val="single"/>
        </w:rPr>
        <w:t xml:space="preserve">  （项目名称）</w:t>
      </w:r>
      <w:r>
        <w:rPr>
          <w:rFonts w:hint="eastAsia" w:ascii="仿宋" w:hAnsi="仿宋" w:eastAsia="仿宋" w:cs="宋体"/>
        </w:rPr>
        <w:t>施工合同的实施过程中创造安全、高效的施工环境，切实搞好本项目的安全管理工作，本项目发包人</w:t>
      </w:r>
      <w:r>
        <w:rPr>
          <w:rFonts w:hint="eastAsia" w:ascii="仿宋" w:hAnsi="仿宋" w:eastAsia="仿宋" w:cs="宋体"/>
          <w:u w:val="single"/>
        </w:rPr>
        <w:t xml:space="preserve">南宁市江南区水库移民安置服务中心 </w:t>
      </w:r>
      <w:r>
        <w:rPr>
          <w:rFonts w:hint="eastAsia" w:ascii="仿宋" w:hAnsi="仿宋" w:eastAsia="仿宋" w:cs="宋体"/>
        </w:rPr>
        <w:t>（以下简称“发包人”）与承包人</w:t>
      </w:r>
      <w:r>
        <w:rPr>
          <w:rFonts w:hint="eastAsia" w:ascii="仿宋" w:hAnsi="仿宋" w:eastAsia="仿宋"/>
          <w:u w:val="single"/>
        </w:rPr>
        <w:t xml:space="preserve">   </w:t>
      </w:r>
      <w:r>
        <w:rPr>
          <w:rFonts w:hint="eastAsia" w:ascii="仿宋" w:hAnsi="仿宋" w:eastAsia="仿宋" w:cs="宋体"/>
        </w:rPr>
        <w:t>（以下简称“承包人”）特此签订安全生产合同。</w:t>
      </w:r>
    </w:p>
    <w:p>
      <w:pPr>
        <w:topLinePunct/>
        <w:adjustRightInd w:val="0"/>
        <w:snapToGrid w:val="0"/>
        <w:spacing w:line="420" w:lineRule="exact"/>
        <w:ind w:firstLine="371" w:firstLineChars="177"/>
        <w:rPr>
          <w:rFonts w:ascii="仿宋" w:hAnsi="仿宋" w:eastAsia="仿宋" w:cs="宋体"/>
        </w:rPr>
      </w:pPr>
      <w:r>
        <w:rPr>
          <w:rFonts w:hint="eastAsia" w:ascii="仿宋" w:hAnsi="仿宋" w:eastAsia="仿宋" w:cs="宋体"/>
        </w:rPr>
        <w:t>1.发包人职责</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（1）严格遵守国家有关安全生产的法律法规，认真执行工程承包合同中的有关安全要求。</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（2）按照“安全第一、预防为主、综合治理”和坚持“管生产必须管安全”的原则进行安全生产管理，做到生产与安全工作同时计划、布置、检查、总结和评比。</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（3）重要的安全设施必须坚持与主体工程“三同时”的原则，即：同时设计、审批，同时施工，同时验收，投入使用。</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（4）定期召开安全生产调度会，及时传达中央及地方有关安全生产的精神。</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（5）组织对承包人施工现场进行安全生产检查，监督承包人及时处理发现的各种安全隐患。</w:t>
      </w:r>
    </w:p>
    <w:p>
      <w:pPr>
        <w:topLinePunct/>
        <w:adjustRightInd w:val="0"/>
        <w:snapToGrid w:val="0"/>
        <w:spacing w:line="420" w:lineRule="exact"/>
        <w:ind w:firstLine="371" w:firstLineChars="177"/>
        <w:rPr>
          <w:rFonts w:ascii="仿宋" w:hAnsi="仿宋" w:eastAsia="仿宋" w:cs="宋体"/>
        </w:rPr>
      </w:pPr>
      <w:r>
        <w:rPr>
          <w:rFonts w:hint="eastAsia" w:ascii="仿宋" w:hAnsi="仿宋" w:eastAsia="仿宋" w:cs="宋体"/>
        </w:rPr>
        <w:t>2.承包人职责</w:t>
      </w:r>
    </w:p>
    <w:p>
      <w:pPr>
        <w:topLinePunct/>
        <w:adjustRightInd w:val="0"/>
        <w:snapToGrid w:val="0"/>
        <w:spacing w:line="420" w:lineRule="exact"/>
        <w:ind w:right="46" w:firstLine="371" w:firstLineChars="177"/>
        <w:rPr>
          <w:rFonts w:ascii="仿宋" w:hAnsi="仿宋" w:eastAsia="仿宋" w:cs="宋体"/>
        </w:rPr>
      </w:pPr>
      <w:r>
        <w:rPr>
          <w:rFonts w:hint="eastAsia" w:ascii="仿宋" w:hAnsi="仿宋" w:eastAsia="仿宋" w:cs="宋体"/>
        </w:rPr>
        <w:t>（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pPr>
        <w:topLinePunct/>
        <w:adjustRightInd w:val="0"/>
        <w:snapToGrid w:val="0"/>
        <w:spacing w:line="420" w:lineRule="exact"/>
        <w:ind w:right="26" w:firstLine="371" w:firstLineChars="177"/>
        <w:rPr>
          <w:rFonts w:ascii="仿宋" w:hAnsi="仿宋" w:eastAsia="仿宋" w:cs="宋体"/>
        </w:rPr>
      </w:pPr>
      <w:r>
        <w:rPr>
          <w:rFonts w:hint="eastAsia" w:ascii="仿宋" w:hAnsi="仿宋" w:eastAsia="仿宋" w:cs="宋体"/>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pPr>
        <w:topLinePunct/>
        <w:adjustRightInd w:val="0"/>
        <w:snapToGrid w:val="0"/>
        <w:spacing w:line="420" w:lineRule="exact"/>
        <w:ind w:firstLine="371" w:firstLineChars="177"/>
        <w:rPr>
          <w:rFonts w:ascii="仿宋" w:hAnsi="仿宋" w:eastAsia="仿宋" w:cs="宋体"/>
        </w:rPr>
      </w:pPr>
      <w:r>
        <w:rPr>
          <w:rFonts w:hint="eastAsia" w:ascii="仿宋" w:hAnsi="仿宋" w:eastAsia="仿宋" w:cs="宋体"/>
        </w:rPr>
        <w:t>（4）承包人在任何时候都应采取各种合理的预防措施，防止其员工发生任何违法、违禁、暴力或妨碍治安的行为。</w:t>
      </w:r>
    </w:p>
    <w:p>
      <w:pPr>
        <w:topLinePunct/>
        <w:adjustRightInd w:val="0"/>
        <w:snapToGrid w:val="0"/>
        <w:spacing w:line="420" w:lineRule="exact"/>
        <w:ind w:right="26" w:firstLine="371" w:firstLineChars="177"/>
        <w:rPr>
          <w:rFonts w:ascii="仿宋" w:hAnsi="仿宋" w:eastAsia="仿宋" w:cs="宋体"/>
        </w:rPr>
      </w:pPr>
      <w:r>
        <w:rPr>
          <w:rFonts w:hint="eastAsia" w:ascii="仿宋" w:hAnsi="仿宋" w:eastAsia="仿宋" w:cs="宋体"/>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（7）操作人员上岗，必须按规定穿戴防护用品。施工负责人和安全检查员应随时检查劳动防护用品的穿戴情况，不按规定穿戴防护用品的人员不得上岗。</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（8）所有施工机具设备和高空作业的设备均应定期检查，并有安全员的签字记录，保证其经常处于完好状态；不合格的机具、设备和劳动保护用品严禁使用。</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（9）施工中采用新技术、新工艺、新设备、新材料时，必须制定相应的安全技术措施，施工现场必须具有相关的安全标志牌。</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（10）承包人必须按照本工程项目特点，组织制定本工程实施中的生产安全事故应急救援预案；如果发生安全事故，应按照《国务院关于特大安全事故行政责任</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追究的规定》以及其他有关规定，及时上报有关部门，并坚持“四不放过”的原则，严肃处理相关责任人。</w:t>
      </w:r>
    </w:p>
    <w:p>
      <w:pPr>
        <w:topLinePunct/>
        <w:adjustRightInd w:val="0"/>
        <w:snapToGrid w:val="0"/>
        <w:spacing w:line="420" w:lineRule="exact"/>
        <w:ind w:right="146" w:firstLine="371" w:firstLineChars="177"/>
        <w:rPr>
          <w:rFonts w:ascii="仿宋" w:hAnsi="仿宋" w:eastAsia="仿宋" w:cs="宋体"/>
        </w:rPr>
      </w:pPr>
      <w:r>
        <w:rPr>
          <w:rFonts w:hint="eastAsia" w:ascii="仿宋" w:hAnsi="仿宋" w:eastAsia="仿宋" w:cs="宋体"/>
        </w:rPr>
        <w:t>（11）安全生产费用按照《公路水运工程安全生产监督管理办法》的相关规定使用和管理。</w:t>
      </w:r>
    </w:p>
    <w:p>
      <w:pPr>
        <w:topLinePunct/>
        <w:adjustRightInd w:val="0"/>
        <w:snapToGrid w:val="0"/>
        <w:spacing w:line="420" w:lineRule="exact"/>
        <w:ind w:firstLine="371" w:firstLineChars="177"/>
        <w:rPr>
          <w:rFonts w:ascii="仿宋" w:hAnsi="仿宋" w:eastAsia="仿宋" w:cs="宋体"/>
        </w:rPr>
      </w:pPr>
      <w:r>
        <w:rPr>
          <w:rFonts w:hint="eastAsia" w:ascii="仿宋" w:hAnsi="仿宋" w:eastAsia="仿宋" w:cs="宋体"/>
        </w:rPr>
        <w:t>3.违约责任</w:t>
      </w:r>
    </w:p>
    <w:p>
      <w:pPr>
        <w:topLinePunct/>
        <w:adjustRightInd w:val="0"/>
        <w:snapToGrid w:val="0"/>
        <w:spacing w:line="420" w:lineRule="exact"/>
        <w:ind w:firstLine="371" w:firstLineChars="177"/>
        <w:rPr>
          <w:rFonts w:ascii="仿宋" w:hAnsi="仿宋" w:eastAsia="仿宋" w:cs="宋体"/>
        </w:rPr>
      </w:pPr>
      <w:r>
        <w:rPr>
          <w:rFonts w:hint="eastAsia" w:ascii="仿宋" w:hAnsi="仿宋" w:eastAsia="仿宋" w:cs="宋体"/>
        </w:rPr>
        <w:t>如因发包人或承包人违约造成安全事故，将依法追究责任。</w:t>
      </w:r>
    </w:p>
    <w:p>
      <w:pPr>
        <w:widowControl/>
        <w:numPr>
          <w:ilvl w:val="0"/>
          <w:numId w:val="10"/>
        </w:numPr>
        <w:tabs>
          <w:tab w:val="left" w:pos="1119"/>
        </w:tabs>
        <w:topLinePunct/>
        <w:adjustRightInd w:val="0"/>
        <w:snapToGrid w:val="0"/>
        <w:spacing w:line="420" w:lineRule="exact"/>
        <w:ind w:right="146" w:firstLine="371" w:firstLineChars="177"/>
        <w:jc w:val="left"/>
        <w:rPr>
          <w:rFonts w:ascii="仿宋" w:hAnsi="仿宋" w:eastAsia="仿宋" w:cs="宋体"/>
        </w:rPr>
      </w:pPr>
      <w:r>
        <w:rPr>
          <w:rFonts w:hint="eastAsia" w:ascii="仿宋" w:hAnsi="仿宋" w:eastAsia="仿宋" w:cs="宋体"/>
        </w:rPr>
        <w:t>本合同由双方法定代表人或其授权的代理人签署并加盖单位章后生效，全部工程竣工验收后失效。</w:t>
      </w:r>
    </w:p>
    <w:p>
      <w:pPr>
        <w:spacing w:line="420" w:lineRule="exact"/>
        <w:ind w:firstLine="420" w:firstLineChars="200"/>
        <w:rPr>
          <w:rFonts w:ascii="仿宋" w:hAnsi="仿宋" w:eastAsia="仿宋"/>
          <w:bCs/>
        </w:rPr>
      </w:pPr>
      <w:r>
        <w:rPr>
          <w:rFonts w:ascii="仿宋" w:hAnsi="仿宋" w:eastAsia="仿宋"/>
          <w:bCs/>
        </w:rPr>
        <w:t>本合同一式</w:t>
      </w:r>
      <w:r>
        <w:rPr>
          <w:rFonts w:ascii="仿宋" w:hAnsi="仿宋" w:eastAsia="仿宋"/>
          <w:bCs/>
          <w:u w:val="single"/>
        </w:rPr>
        <w:t xml:space="preserve">  </w:t>
      </w:r>
      <w:r>
        <w:rPr>
          <w:rFonts w:hint="eastAsia" w:ascii="仿宋" w:hAnsi="仿宋" w:eastAsia="仿宋"/>
          <w:bCs/>
          <w:u w:val="single"/>
        </w:rPr>
        <w:t>拾</w:t>
      </w:r>
      <w:r>
        <w:rPr>
          <w:rFonts w:ascii="仿宋" w:hAnsi="仿宋" w:eastAsia="仿宋"/>
          <w:bCs/>
          <w:u w:val="single"/>
        </w:rPr>
        <w:t xml:space="preserve">  </w:t>
      </w:r>
      <w:r>
        <w:rPr>
          <w:rFonts w:ascii="仿宋" w:hAnsi="仿宋" w:eastAsia="仿宋"/>
          <w:bCs/>
        </w:rPr>
        <w:t>份，均具有同等法律效力，发包人执</w:t>
      </w:r>
      <w:r>
        <w:rPr>
          <w:rFonts w:ascii="仿宋" w:hAnsi="仿宋" w:eastAsia="仿宋"/>
          <w:bCs/>
          <w:u w:val="single"/>
        </w:rPr>
        <w:t xml:space="preserve"> </w:t>
      </w:r>
      <w:r>
        <w:rPr>
          <w:rFonts w:hint="eastAsia" w:ascii="仿宋" w:hAnsi="仿宋" w:eastAsia="仿宋"/>
          <w:bCs/>
          <w:u w:val="single"/>
        </w:rPr>
        <w:t>陆</w:t>
      </w:r>
      <w:r>
        <w:rPr>
          <w:rFonts w:ascii="仿宋" w:hAnsi="仿宋" w:eastAsia="仿宋"/>
          <w:bCs/>
          <w:u w:val="single"/>
        </w:rPr>
        <w:t xml:space="preserve"> </w:t>
      </w:r>
      <w:r>
        <w:rPr>
          <w:rFonts w:ascii="仿宋" w:hAnsi="仿宋" w:eastAsia="仿宋"/>
          <w:bCs/>
        </w:rPr>
        <w:t>份</w:t>
      </w:r>
      <w:r>
        <w:rPr>
          <w:rFonts w:ascii="仿宋" w:hAnsi="仿宋" w:eastAsia="仿宋"/>
          <w:bCs/>
          <w:sz w:val="24"/>
        </w:rPr>
        <w:t>，承包人执</w:t>
      </w:r>
      <w:r>
        <w:rPr>
          <w:rFonts w:ascii="仿宋" w:hAnsi="仿宋" w:eastAsia="仿宋"/>
          <w:bCs/>
          <w:sz w:val="24"/>
          <w:u w:val="single"/>
        </w:rPr>
        <w:t xml:space="preserve"> </w:t>
      </w:r>
      <w:r>
        <w:rPr>
          <w:rFonts w:hint="eastAsia" w:ascii="仿宋" w:hAnsi="仿宋" w:eastAsia="仿宋"/>
          <w:bCs/>
          <w:sz w:val="24"/>
          <w:u w:val="single"/>
        </w:rPr>
        <w:t>肆</w:t>
      </w:r>
      <w:r>
        <w:rPr>
          <w:rFonts w:ascii="仿宋" w:hAnsi="仿宋" w:eastAsia="仿宋"/>
          <w:bCs/>
          <w:sz w:val="24"/>
          <w:u w:val="single"/>
        </w:rPr>
        <w:t xml:space="preserve"> </w:t>
      </w:r>
      <w:r>
        <w:rPr>
          <w:rFonts w:ascii="仿宋" w:hAnsi="仿宋" w:eastAsia="仿宋"/>
          <w:bCs/>
          <w:sz w:val="24"/>
        </w:rPr>
        <w:t>份</w:t>
      </w:r>
      <w:r>
        <w:rPr>
          <w:rFonts w:hint="eastAsia" w:ascii="仿宋" w:hAnsi="仿宋" w:eastAsia="仿宋"/>
          <w:bCs/>
        </w:rPr>
        <w:t>。</w:t>
      </w:r>
    </w:p>
    <w:p>
      <w:pPr>
        <w:tabs>
          <w:tab w:val="left" w:pos="2920"/>
          <w:tab w:val="left" w:pos="4695"/>
          <w:tab w:val="left" w:pos="7425"/>
        </w:tabs>
        <w:topLinePunct/>
        <w:spacing w:line="420" w:lineRule="exact"/>
        <w:ind w:firstLine="525"/>
        <w:rPr>
          <w:rFonts w:ascii="仿宋" w:hAnsi="仿宋" w:eastAsia="仿宋" w:cs="宋体"/>
        </w:rPr>
      </w:pPr>
    </w:p>
    <w:p>
      <w:pPr>
        <w:tabs>
          <w:tab w:val="left" w:pos="2920"/>
          <w:tab w:val="left" w:pos="4695"/>
          <w:tab w:val="left" w:pos="7425"/>
        </w:tabs>
        <w:topLinePunct/>
        <w:spacing w:line="420" w:lineRule="exact"/>
        <w:ind w:firstLine="525"/>
        <w:rPr>
          <w:rFonts w:ascii="仿宋" w:hAnsi="仿宋" w:eastAsia="仿宋" w:cs="宋体"/>
        </w:rPr>
      </w:pPr>
      <w:r>
        <w:rPr>
          <w:rFonts w:hint="eastAsia" w:ascii="仿宋" w:hAnsi="仿宋" w:eastAsia="仿宋" w:cs="宋体"/>
        </w:rPr>
        <w:t>发包人：</w:t>
      </w:r>
      <w:r>
        <w:rPr>
          <w:rFonts w:hint="eastAsia" w:ascii="仿宋" w:hAnsi="仿宋" w:eastAsia="仿宋" w:cs="宋体"/>
          <w:u w:val="single"/>
        </w:rPr>
        <w:t xml:space="preserve">            </w:t>
      </w:r>
      <w:r>
        <w:rPr>
          <w:rFonts w:hint="eastAsia" w:ascii="仿宋" w:hAnsi="仿宋" w:eastAsia="仿宋" w:cs="宋体"/>
        </w:rPr>
        <w:t>（盖单位章）</w:t>
      </w:r>
      <w:r>
        <w:rPr>
          <w:rFonts w:hint="eastAsia" w:ascii="仿宋" w:hAnsi="仿宋" w:eastAsia="仿宋" w:cs="宋体"/>
        </w:rPr>
        <w:tab/>
      </w:r>
      <w:r>
        <w:rPr>
          <w:rFonts w:hint="eastAsia" w:ascii="仿宋" w:hAnsi="仿宋" w:eastAsia="仿宋" w:cs="宋体"/>
        </w:rPr>
        <w:t>承包人：</w:t>
      </w:r>
      <w:r>
        <w:rPr>
          <w:rFonts w:hint="eastAsia" w:ascii="仿宋" w:hAnsi="仿宋" w:eastAsia="仿宋"/>
          <w:u w:val="single"/>
        </w:rPr>
        <w:t xml:space="preserve">        </w:t>
      </w:r>
      <w:r>
        <w:rPr>
          <w:rFonts w:hint="eastAsia" w:ascii="仿宋" w:hAnsi="仿宋" w:eastAsia="仿宋" w:cs="宋体"/>
        </w:rPr>
        <w:t>（盖单位章）</w:t>
      </w:r>
    </w:p>
    <w:p>
      <w:pPr>
        <w:spacing w:after="120" w:line="420" w:lineRule="exact"/>
        <w:ind w:left="63" w:right="63" w:firstLine="450"/>
        <w:rPr>
          <w:rFonts w:ascii="仿宋" w:hAnsi="仿宋" w:eastAsia="仿宋"/>
          <w:sz w:val="18"/>
        </w:rPr>
      </w:pPr>
    </w:p>
    <w:p>
      <w:pPr>
        <w:tabs>
          <w:tab w:val="left" w:pos="3165"/>
          <w:tab w:val="left" w:pos="4700"/>
          <w:tab w:val="left" w:pos="8020"/>
        </w:tabs>
        <w:topLinePunct/>
        <w:spacing w:line="420" w:lineRule="exact"/>
        <w:ind w:left="1470" w:hanging="1470" w:hangingChars="700"/>
        <w:rPr>
          <w:rFonts w:ascii="仿宋" w:hAnsi="仿宋" w:eastAsia="仿宋" w:cs="宋体"/>
          <w:u w:val="single"/>
        </w:rPr>
      </w:pPr>
      <w:r>
        <w:rPr>
          <w:rFonts w:hint="eastAsia" w:ascii="仿宋" w:hAnsi="仿宋" w:eastAsia="仿宋" w:cs="宋体"/>
        </w:rPr>
        <w:t>法定代表人或其委托代理人：</w:t>
      </w:r>
      <w:r>
        <w:rPr>
          <w:rFonts w:hint="eastAsia" w:ascii="仿宋" w:hAnsi="仿宋" w:eastAsia="仿宋" w:cs="宋体"/>
          <w:u w:val="single"/>
        </w:rPr>
        <w:tab/>
      </w:r>
      <w:r>
        <w:rPr>
          <w:rFonts w:hint="eastAsia" w:ascii="仿宋" w:hAnsi="仿宋" w:eastAsia="仿宋" w:cs="宋体"/>
          <w:u w:val="single"/>
        </w:rPr>
        <w:t xml:space="preserve">          </w:t>
      </w:r>
      <w:r>
        <w:rPr>
          <w:rFonts w:hint="eastAsia" w:ascii="仿宋" w:hAnsi="仿宋" w:eastAsia="仿宋" w:cs="宋体"/>
        </w:rPr>
        <w:t xml:space="preserve">   法定代表人或其委托代理人：</w:t>
      </w:r>
      <w:r>
        <w:rPr>
          <w:rFonts w:hint="eastAsia" w:ascii="仿宋" w:hAnsi="仿宋" w:eastAsia="仿宋" w:cs="宋体"/>
          <w:u w:val="single"/>
        </w:rPr>
        <w:t xml:space="preserve">           </w:t>
      </w:r>
    </w:p>
    <w:p>
      <w:pPr>
        <w:spacing w:after="120" w:line="420" w:lineRule="exact"/>
        <w:ind w:left="63" w:right="63" w:firstLine="450"/>
        <w:rPr>
          <w:rFonts w:ascii="仿宋" w:hAnsi="仿宋" w:eastAsia="仿宋"/>
          <w:sz w:val="18"/>
        </w:rPr>
      </w:pPr>
    </w:p>
    <w:p>
      <w:pPr>
        <w:tabs>
          <w:tab w:val="left" w:pos="3405"/>
          <w:tab w:val="left" w:pos="4700"/>
          <w:tab w:val="left" w:pos="8020"/>
        </w:tabs>
        <w:topLinePunct/>
        <w:spacing w:line="420" w:lineRule="exact"/>
        <w:ind w:firstLine="909" w:firstLineChars="433"/>
        <w:rPr>
          <w:rFonts w:ascii="仿宋" w:hAnsi="仿宋" w:eastAsia="仿宋" w:cs="宋体"/>
        </w:rPr>
      </w:pPr>
      <w:r>
        <w:rPr>
          <w:rFonts w:hint="eastAsia" w:ascii="仿宋" w:hAnsi="仿宋" w:eastAsia="仿宋" w:cs="宋体"/>
        </w:rPr>
        <w:t>2024年   月   日                           2024年   月   日</w:t>
      </w:r>
    </w:p>
    <w:p>
      <w:pPr>
        <w:spacing w:after="120"/>
        <w:ind w:left="63" w:right="63" w:firstLine="525"/>
        <w:rPr>
          <w:rFonts w:ascii="仿宋" w:hAnsi="仿宋" w:eastAsia="仿宋"/>
        </w:rPr>
      </w:pPr>
    </w:p>
    <w:p>
      <w:pPr>
        <w:spacing w:after="120"/>
        <w:ind w:left="63" w:right="63" w:firstLine="525"/>
        <w:rPr>
          <w:rFonts w:ascii="仿宋" w:hAnsi="仿宋" w:eastAsia="仿宋"/>
        </w:rPr>
      </w:pPr>
    </w:p>
    <w:p>
      <w:pPr>
        <w:spacing w:beforeLines="50" w:afterLines="50" w:line="440" w:lineRule="exact"/>
        <w:ind w:firstLine="602"/>
        <w:jc w:val="center"/>
        <w:rPr>
          <w:rFonts w:ascii="仿宋" w:hAnsi="仿宋" w:eastAsia="仿宋"/>
          <w:sz w:val="24"/>
        </w:rPr>
      </w:pPr>
      <w:r>
        <w:rPr>
          <w:rFonts w:ascii="仿宋" w:hAnsi="仿宋" w:eastAsia="仿宋" w:cs="宋体"/>
          <w:b/>
          <w:bCs/>
          <w:kern w:val="44"/>
          <w:sz w:val="24"/>
        </w:rPr>
        <w:br w:type="page"/>
      </w:r>
      <w:r>
        <w:rPr>
          <w:rFonts w:hint="eastAsia" w:ascii="仿宋" w:hAnsi="仿宋" w:eastAsia="仿宋" w:cs="宋体"/>
          <w:b/>
          <w:bCs/>
          <w:kern w:val="44"/>
          <w:sz w:val="24"/>
        </w:rPr>
        <w:t xml:space="preserve">附件一 </w:t>
      </w:r>
      <w:r>
        <w:rPr>
          <w:rFonts w:hint="eastAsia" w:ascii="仿宋" w:hAnsi="仿宋" w:eastAsia="仿宋"/>
          <w:sz w:val="24"/>
        </w:rPr>
        <w:t>承包人主要施工管理人员表</w:t>
      </w:r>
    </w:p>
    <w:tbl>
      <w:tblPr>
        <w:tblStyle w:val="36"/>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301"/>
        <w:gridCol w:w="967"/>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double" w:color="auto" w:sz="6"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名</w:t>
            </w:r>
            <w:r>
              <w:rPr>
                <w:rFonts w:ascii="仿宋" w:hAnsi="仿宋" w:eastAsia="仿宋"/>
                <w:kern w:val="0"/>
                <w:sz w:val="24"/>
              </w:rPr>
              <w:t xml:space="preserve">    </w:t>
            </w:r>
            <w:r>
              <w:rPr>
                <w:rFonts w:hint="eastAsia" w:ascii="仿宋" w:hAnsi="仿宋" w:eastAsia="仿宋"/>
                <w:kern w:val="0"/>
                <w:sz w:val="24"/>
              </w:rPr>
              <w:t>称</w:t>
            </w:r>
          </w:p>
        </w:tc>
        <w:tc>
          <w:tcPr>
            <w:tcW w:w="1418" w:type="dxa"/>
            <w:tcBorders>
              <w:top w:val="single" w:color="auto" w:sz="4" w:space="0"/>
              <w:bottom w:val="double" w:color="auto" w:sz="6"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姓名</w:t>
            </w:r>
          </w:p>
        </w:tc>
        <w:tc>
          <w:tcPr>
            <w:tcW w:w="1301" w:type="dxa"/>
            <w:tcBorders>
              <w:top w:val="single" w:color="auto" w:sz="4" w:space="0"/>
              <w:bottom w:val="double" w:color="auto" w:sz="6"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职务</w:t>
            </w:r>
          </w:p>
        </w:tc>
        <w:tc>
          <w:tcPr>
            <w:tcW w:w="967" w:type="dxa"/>
            <w:tcBorders>
              <w:top w:val="single" w:color="auto" w:sz="4" w:space="0"/>
              <w:bottom w:val="double" w:color="auto" w:sz="6"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职称</w:t>
            </w:r>
          </w:p>
        </w:tc>
        <w:tc>
          <w:tcPr>
            <w:tcW w:w="4252" w:type="dxa"/>
            <w:tcBorders>
              <w:top w:val="single" w:color="auto" w:sz="4" w:space="0"/>
              <w:bottom w:val="double" w:color="auto" w:sz="6" w:space="0"/>
              <w:righ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项目经理</w:t>
            </w:r>
          </w:p>
        </w:tc>
        <w:tc>
          <w:tcPr>
            <w:tcW w:w="1418" w:type="dxa"/>
            <w:vAlign w:val="center"/>
          </w:tcPr>
          <w:p>
            <w:pPr>
              <w:keepNext/>
              <w:spacing w:after="120" w:line="440" w:lineRule="exact"/>
              <w:ind w:left="63" w:right="63" w:firstLine="600"/>
              <w:rPr>
                <w:rFonts w:ascii="仿宋" w:hAnsi="仿宋" w:eastAsia="仿宋" w:cs="宋体"/>
                <w:sz w:val="24"/>
              </w:rPr>
            </w:pPr>
          </w:p>
        </w:tc>
        <w:tc>
          <w:tcPr>
            <w:tcW w:w="1301" w:type="dxa"/>
            <w:vAlign w:val="center"/>
          </w:tcPr>
          <w:p>
            <w:pPr>
              <w:keepNext/>
              <w:spacing w:after="120" w:line="440" w:lineRule="exact"/>
              <w:ind w:left="63" w:right="63" w:firstLine="600"/>
              <w:rPr>
                <w:rFonts w:ascii="仿宋" w:hAnsi="仿宋" w:eastAsia="仿宋"/>
                <w:sz w:val="24"/>
              </w:rPr>
            </w:pPr>
          </w:p>
        </w:tc>
        <w:tc>
          <w:tcPr>
            <w:tcW w:w="967" w:type="dxa"/>
            <w:vAlign w:val="center"/>
          </w:tcPr>
          <w:p>
            <w:pPr>
              <w:keepNext/>
              <w:spacing w:after="120" w:line="440" w:lineRule="exact"/>
              <w:ind w:left="63" w:right="63" w:firstLine="600"/>
              <w:rPr>
                <w:rFonts w:ascii="仿宋" w:hAnsi="仿宋" w:eastAsia="仿宋"/>
                <w:sz w:val="24"/>
              </w:rPr>
            </w:pPr>
          </w:p>
        </w:tc>
        <w:tc>
          <w:tcPr>
            <w:tcW w:w="4252" w:type="dxa"/>
            <w:tcBorders>
              <w:righ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cs="宋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vAlign w:val="center"/>
          </w:tcPr>
          <w:p>
            <w:pPr>
              <w:keepNext/>
              <w:spacing w:after="120" w:line="440" w:lineRule="exact"/>
              <w:ind w:right="63" w:firstLine="480" w:firstLineChars="200"/>
              <w:rPr>
                <w:rFonts w:ascii="仿宋" w:hAnsi="仿宋" w:eastAsia="仿宋"/>
                <w:sz w:val="24"/>
              </w:rPr>
            </w:pPr>
            <w:r>
              <w:rPr>
                <w:rFonts w:hint="eastAsia" w:ascii="仿宋" w:hAnsi="仿宋" w:eastAsia="仿宋"/>
                <w:kern w:val="0"/>
                <w:sz w:val="24"/>
              </w:rPr>
              <w:t>技术负责人</w:t>
            </w:r>
          </w:p>
        </w:tc>
        <w:tc>
          <w:tcPr>
            <w:tcW w:w="1418" w:type="dxa"/>
            <w:vAlign w:val="center"/>
          </w:tcPr>
          <w:p>
            <w:pPr>
              <w:keepNext/>
              <w:spacing w:after="120" w:line="440" w:lineRule="exact"/>
              <w:ind w:left="63" w:right="63" w:firstLine="600"/>
              <w:rPr>
                <w:rFonts w:ascii="仿宋" w:hAnsi="仿宋" w:eastAsia="仿宋" w:cs="宋体"/>
                <w:sz w:val="24"/>
              </w:rPr>
            </w:pPr>
          </w:p>
        </w:tc>
        <w:tc>
          <w:tcPr>
            <w:tcW w:w="1301" w:type="dxa"/>
            <w:vAlign w:val="center"/>
          </w:tcPr>
          <w:p>
            <w:pPr>
              <w:keepNext/>
              <w:spacing w:after="120" w:line="440" w:lineRule="exact"/>
              <w:ind w:left="63" w:right="63" w:firstLine="600"/>
              <w:rPr>
                <w:rFonts w:ascii="仿宋" w:hAnsi="仿宋" w:eastAsia="仿宋"/>
                <w:sz w:val="24"/>
              </w:rPr>
            </w:pPr>
          </w:p>
        </w:tc>
        <w:tc>
          <w:tcPr>
            <w:tcW w:w="967" w:type="dxa"/>
            <w:vAlign w:val="center"/>
          </w:tcPr>
          <w:p>
            <w:pPr>
              <w:keepNext/>
              <w:spacing w:after="120" w:line="440" w:lineRule="exact"/>
              <w:ind w:left="63" w:right="63" w:firstLine="600"/>
              <w:rPr>
                <w:rFonts w:ascii="仿宋" w:hAnsi="仿宋" w:eastAsia="仿宋"/>
                <w:sz w:val="24"/>
              </w:rPr>
            </w:pPr>
          </w:p>
        </w:tc>
        <w:tc>
          <w:tcPr>
            <w:tcW w:w="4252" w:type="dxa"/>
            <w:tcBorders>
              <w:righ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cs="宋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sz w:val="24"/>
              </w:rPr>
              <w:t>安全员</w:t>
            </w:r>
          </w:p>
        </w:tc>
        <w:tc>
          <w:tcPr>
            <w:tcW w:w="1418" w:type="dxa"/>
            <w:vAlign w:val="center"/>
          </w:tcPr>
          <w:p>
            <w:pPr>
              <w:keepNext/>
              <w:spacing w:after="120" w:line="440" w:lineRule="exact"/>
              <w:ind w:left="63" w:right="63" w:firstLine="600"/>
              <w:rPr>
                <w:rFonts w:ascii="仿宋" w:hAnsi="仿宋" w:eastAsia="仿宋" w:cs="宋体"/>
                <w:sz w:val="24"/>
              </w:rPr>
            </w:pPr>
          </w:p>
        </w:tc>
        <w:tc>
          <w:tcPr>
            <w:tcW w:w="1301" w:type="dxa"/>
            <w:vAlign w:val="center"/>
          </w:tcPr>
          <w:p>
            <w:pPr>
              <w:keepNext/>
              <w:spacing w:after="120" w:line="440" w:lineRule="exact"/>
              <w:ind w:left="63" w:right="63" w:firstLine="600"/>
              <w:rPr>
                <w:rFonts w:ascii="仿宋" w:hAnsi="仿宋" w:eastAsia="仿宋"/>
                <w:sz w:val="24"/>
              </w:rPr>
            </w:pPr>
          </w:p>
        </w:tc>
        <w:tc>
          <w:tcPr>
            <w:tcW w:w="967" w:type="dxa"/>
            <w:vAlign w:val="center"/>
          </w:tcPr>
          <w:p>
            <w:pPr>
              <w:keepNext/>
              <w:spacing w:after="120" w:line="440" w:lineRule="exact"/>
              <w:ind w:left="63" w:right="63" w:firstLine="600"/>
              <w:rPr>
                <w:rFonts w:ascii="仿宋" w:hAnsi="仿宋" w:eastAsia="仿宋"/>
                <w:sz w:val="24"/>
              </w:rPr>
            </w:pPr>
          </w:p>
        </w:tc>
        <w:tc>
          <w:tcPr>
            <w:tcW w:w="4252" w:type="dxa"/>
            <w:tcBorders>
              <w:righ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cs="宋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2" w:hRule="atLeast"/>
          <w:jc w:val="center"/>
        </w:trPr>
        <w:tc>
          <w:tcPr>
            <w:tcW w:w="1871" w:type="dxa"/>
            <w:tcBorders>
              <w:lef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施工员</w:t>
            </w:r>
          </w:p>
        </w:tc>
        <w:tc>
          <w:tcPr>
            <w:tcW w:w="1418" w:type="dxa"/>
            <w:vAlign w:val="center"/>
          </w:tcPr>
          <w:p>
            <w:pPr>
              <w:keepNext/>
              <w:spacing w:after="120" w:line="440" w:lineRule="exact"/>
              <w:ind w:left="63" w:right="63" w:firstLine="600"/>
              <w:rPr>
                <w:rFonts w:ascii="仿宋" w:hAnsi="仿宋" w:eastAsia="仿宋"/>
                <w:sz w:val="24"/>
              </w:rPr>
            </w:pPr>
          </w:p>
        </w:tc>
        <w:tc>
          <w:tcPr>
            <w:tcW w:w="1301" w:type="dxa"/>
            <w:vAlign w:val="center"/>
          </w:tcPr>
          <w:p>
            <w:pPr>
              <w:keepNext/>
              <w:spacing w:after="120" w:line="440" w:lineRule="exact"/>
              <w:ind w:left="63" w:right="63" w:firstLine="600"/>
              <w:rPr>
                <w:rFonts w:ascii="仿宋" w:hAnsi="仿宋" w:eastAsia="仿宋"/>
                <w:sz w:val="24"/>
              </w:rPr>
            </w:pPr>
          </w:p>
        </w:tc>
        <w:tc>
          <w:tcPr>
            <w:tcW w:w="967" w:type="dxa"/>
            <w:vAlign w:val="center"/>
          </w:tcPr>
          <w:p>
            <w:pPr>
              <w:keepNext/>
              <w:spacing w:after="120" w:line="440" w:lineRule="exact"/>
              <w:ind w:left="63" w:right="63" w:firstLine="600"/>
              <w:rPr>
                <w:rFonts w:ascii="仿宋" w:hAnsi="仿宋" w:eastAsia="仿宋"/>
                <w:sz w:val="24"/>
              </w:rPr>
            </w:pPr>
          </w:p>
        </w:tc>
        <w:tc>
          <w:tcPr>
            <w:tcW w:w="4252" w:type="dxa"/>
            <w:tcBorders>
              <w:righ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cs="宋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质检员</w:t>
            </w:r>
          </w:p>
        </w:tc>
        <w:tc>
          <w:tcPr>
            <w:tcW w:w="1418" w:type="dxa"/>
            <w:vAlign w:val="center"/>
          </w:tcPr>
          <w:p>
            <w:pPr>
              <w:keepNext/>
              <w:spacing w:after="120" w:line="440" w:lineRule="exact"/>
              <w:ind w:left="63" w:right="63" w:firstLine="600"/>
              <w:rPr>
                <w:rFonts w:ascii="仿宋" w:hAnsi="仿宋" w:eastAsia="仿宋"/>
                <w:sz w:val="24"/>
              </w:rPr>
            </w:pPr>
          </w:p>
        </w:tc>
        <w:tc>
          <w:tcPr>
            <w:tcW w:w="1301" w:type="dxa"/>
            <w:vAlign w:val="center"/>
          </w:tcPr>
          <w:p>
            <w:pPr>
              <w:keepNext/>
              <w:spacing w:line="440" w:lineRule="exact"/>
              <w:ind w:left="63" w:right="63" w:firstLine="600"/>
              <w:rPr>
                <w:rFonts w:ascii="仿宋" w:hAnsi="仿宋" w:eastAsia="仿宋"/>
                <w:sz w:val="24"/>
              </w:rPr>
            </w:pPr>
          </w:p>
        </w:tc>
        <w:tc>
          <w:tcPr>
            <w:tcW w:w="967" w:type="dxa"/>
            <w:vAlign w:val="center"/>
          </w:tcPr>
          <w:p>
            <w:pPr>
              <w:keepNext/>
              <w:spacing w:line="440" w:lineRule="exact"/>
              <w:ind w:left="63" w:right="63" w:firstLine="600"/>
              <w:rPr>
                <w:rFonts w:ascii="仿宋" w:hAnsi="仿宋" w:eastAsia="仿宋"/>
                <w:sz w:val="24"/>
              </w:rPr>
            </w:pPr>
          </w:p>
        </w:tc>
        <w:tc>
          <w:tcPr>
            <w:tcW w:w="4252" w:type="dxa"/>
            <w:tcBorders>
              <w:right w:val="single" w:color="auto" w:sz="4" w:space="0"/>
            </w:tcBorders>
            <w:vAlign w:val="center"/>
          </w:tcPr>
          <w:p>
            <w:pPr>
              <w:keepNext/>
              <w:spacing w:after="120" w:line="440" w:lineRule="exact"/>
              <w:ind w:left="63" w:right="63" w:firstLine="600"/>
              <w:jc w:val="left"/>
              <w:rPr>
                <w:rFonts w:ascii="仿宋" w:hAnsi="仿宋" w:eastAsia="仿宋"/>
                <w:sz w:val="24"/>
              </w:rPr>
            </w:pPr>
            <w:r>
              <w:rPr>
                <w:rFonts w:hint="eastAsia" w:ascii="仿宋" w:hAnsi="仿宋" w:eastAsia="仿宋" w:cs="宋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材料员</w:t>
            </w:r>
          </w:p>
        </w:tc>
        <w:tc>
          <w:tcPr>
            <w:tcW w:w="1418" w:type="dxa"/>
            <w:vAlign w:val="center"/>
          </w:tcPr>
          <w:p>
            <w:pPr>
              <w:keepNext/>
              <w:spacing w:after="120" w:line="440" w:lineRule="exact"/>
              <w:ind w:left="63" w:right="63" w:firstLine="600"/>
              <w:rPr>
                <w:rFonts w:ascii="仿宋" w:hAnsi="仿宋" w:eastAsia="仿宋"/>
                <w:sz w:val="24"/>
              </w:rPr>
            </w:pPr>
          </w:p>
        </w:tc>
        <w:tc>
          <w:tcPr>
            <w:tcW w:w="1301" w:type="dxa"/>
            <w:vAlign w:val="center"/>
          </w:tcPr>
          <w:p>
            <w:pPr>
              <w:keepNext/>
              <w:spacing w:line="440" w:lineRule="exact"/>
              <w:ind w:left="63" w:right="63" w:firstLine="600"/>
              <w:rPr>
                <w:rFonts w:ascii="仿宋" w:hAnsi="仿宋" w:eastAsia="仿宋"/>
                <w:sz w:val="24"/>
              </w:rPr>
            </w:pPr>
          </w:p>
        </w:tc>
        <w:tc>
          <w:tcPr>
            <w:tcW w:w="967" w:type="dxa"/>
            <w:vAlign w:val="center"/>
          </w:tcPr>
          <w:p>
            <w:pPr>
              <w:keepNext/>
              <w:spacing w:line="440" w:lineRule="exact"/>
              <w:ind w:left="63" w:right="63" w:firstLine="600"/>
              <w:rPr>
                <w:rFonts w:ascii="仿宋" w:hAnsi="仿宋" w:eastAsia="仿宋"/>
                <w:sz w:val="24"/>
              </w:rPr>
            </w:pPr>
          </w:p>
        </w:tc>
        <w:tc>
          <w:tcPr>
            <w:tcW w:w="4252" w:type="dxa"/>
            <w:tcBorders>
              <w:righ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cs="宋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资料员</w:t>
            </w:r>
          </w:p>
        </w:tc>
        <w:tc>
          <w:tcPr>
            <w:tcW w:w="1418" w:type="dxa"/>
            <w:vAlign w:val="center"/>
          </w:tcPr>
          <w:p>
            <w:pPr>
              <w:keepNext/>
              <w:spacing w:after="120" w:line="440" w:lineRule="exact"/>
              <w:ind w:left="63" w:right="63" w:firstLine="600"/>
              <w:rPr>
                <w:rFonts w:ascii="仿宋" w:hAnsi="仿宋" w:eastAsia="仿宋"/>
                <w:sz w:val="24"/>
              </w:rPr>
            </w:pPr>
            <w:r>
              <w:rPr>
                <w:rFonts w:hint="eastAsia" w:ascii="仿宋" w:hAnsi="仿宋" w:eastAsia="仿宋" w:cs="仿宋"/>
                <w:sz w:val="24"/>
              </w:rPr>
              <w:t xml:space="preserve"> </w:t>
            </w:r>
            <w:r>
              <w:rPr>
                <w:rFonts w:hint="eastAsia" w:ascii="仿宋" w:hAnsi="仿宋" w:eastAsia="仿宋" w:cs="宋体"/>
                <w:sz w:val="24"/>
              </w:rPr>
              <w:t xml:space="preserve"> </w:t>
            </w:r>
          </w:p>
        </w:tc>
        <w:tc>
          <w:tcPr>
            <w:tcW w:w="1301" w:type="dxa"/>
            <w:vAlign w:val="center"/>
          </w:tcPr>
          <w:p>
            <w:pPr>
              <w:keepNext/>
              <w:spacing w:line="440" w:lineRule="exact"/>
              <w:ind w:left="63" w:right="63" w:firstLine="600"/>
              <w:rPr>
                <w:rFonts w:ascii="仿宋" w:hAnsi="仿宋" w:eastAsia="仿宋"/>
                <w:sz w:val="24"/>
              </w:rPr>
            </w:pPr>
            <w:r>
              <w:rPr>
                <w:rFonts w:hint="eastAsia" w:ascii="仿宋" w:hAnsi="仿宋" w:eastAsia="仿宋"/>
                <w:sz w:val="24"/>
              </w:rPr>
              <w:t xml:space="preserve">  </w:t>
            </w:r>
          </w:p>
        </w:tc>
        <w:tc>
          <w:tcPr>
            <w:tcW w:w="967" w:type="dxa"/>
            <w:vAlign w:val="center"/>
          </w:tcPr>
          <w:p>
            <w:pPr>
              <w:keepNext/>
              <w:spacing w:line="440" w:lineRule="exact"/>
              <w:ind w:left="63" w:right="63" w:firstLine="600"/>
              <w:rPr>
                <w:rFonts w:ascii="仿宋" w:hAnsi="仿宋" w:eastAsia="仿宋"/>
                <w:sz w:val="24"/>
              </w:rPr>
            </w:pPr>
            <w:r>
              <w:rPr>
                <w:rFonts w:hint="eastAsia" w:ascii="仿宋" w:hAnsi="仿宋" w:eastAsia="仿宋"/>
                <w:sz w:val="24"/>
              </w:rPr>
              <w:t xml:space="preserve"> </w:t>
            </w:r>
          </w:p>
        </w:tc>
        <w:tc>
          <w:tcPr>
            <w:tcW w:w="4252" w:type="dxa"/>
            <w:tcBorders>
              <w:righ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cs="宋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预算员</w:t>
            </w:r>
          </w:p>
        </w:tc>
        <w:tc>
          <w:tcPr>
            <w:tcW w:w="1418" w:type="dxa"/>
            <w:vAlign w:val="center"/>
          </w:tcPr>
          <w:p>
            <w:pPr>
              <w:keepNext/>
              <w:spacing w:after="120" w:line="440" w:lineRule="exact"/>
              <w:ind w:left="63" w:right="63" w:firstLine="600"/>
              <w:rPr>
                <w:rFonts w:ascii="仿宋" w:hAnsi="仿宋" w:eastAsia="仿宋"/>
                <w:sz w:val="24"/>
              </w:rPr>
            </w:pPr>
            <w:r>
              <w:rPr>
                <w:rFonts w:hint="eastAsia" w:ascii="仿宋" w:hAnsi="仿宋" w:eastAsia="仿宋" w:cs="仿宋"/>
                <w:sz w:val="24"/>
              </w:rPr>
              <w:t xml:space="preserve"> </w:t>
            </w:r>
          </w:p>
        </w:tc>
        <w:tc>
          <w:tcPr>
            <w:tcW w:w="1301" w:type="dxa"/>
            <w:vAlign w:val="center"/>
          </w:tcPr>
          <w:p>
            <w:pPr>
              <w:keepNext/>
              <w:spacing w:after="120" w:line="440" w:lineRule="exact"/>
              <w:ind w:left="63" w:right="63" w:firstLine="600"/>
              <w:rPr>
                <w:rFonts w:ascii="仿宋" w:hAnsi="仿宋" w:eastAsia="仿宋"/>
                <w:sz w:val="24"/>
              </w:rPr>
            </w:pPr>
            <w:r>
              <w:rPr>
                <w:rFonts w:hint="eastAsia" w:ascii="仿宋" w:hAnsi="仿宋" w:eastAsia="仿宋"/>
                <w:sz w:val="24"/>
              </w:rPr>
              <w:t xml:space="preserve"> </w:t>
            </w:r>
          </w:p>
        </w:tc>
        <w:tc>
          <w:tcPr>
            <w:tcW w:w="967" w:type="dxa"/>
            <w:vAlign w:val="center"/>
          </w:tcPr>
          <w:p>
            <w:pPr>
              <w:keepNext/>
              <w:spacing w:after="120" w:line="440" w:lineRule="exact"/>
              <w:ind w:left="63" w:right="63" w:firstLine="600"/>
              <w:rPr>
                <w:rFonts w:ascii="仿宋" w:hAnsi="仿宋" w:eastAsia="仿宋"/>
                <w:sz w:val="24"/>
              </w:rPr>
            </w:pPr>
          </w:p>
        </w:tc>
        <w:tc>
          <w:tcPr>
            <w:tcW w:w="4252" w:type="dxa"/>
            <w:tcBorders>
              <w:righ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cs="宋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5" w:hRule="atLeast"/>
          <w:jc w:val="center"/>
        </w:trPr>
        <w:tc>
          <w:tcPr>
            <w:tcW w:w="1871" w:type="dxa"/>
            <w:vMerge w:val="restart"/>
            <w:tcBorders>
              <w:left w:val="single" w:color="auto" w:sz="4" w:space="0"/>
            </w:tcBorders>
            <w:vAlign w:val="center"/>
          </w:tcPr>
          <w:p>
            <w:pPr>
              <w:keepNext/>
              <w:spacing w:after="120" w:line="440" w:lineRule="exact"/>
              <w:ind w:left="63" w:right="63" w:firstLine="600"/>
              <w:rPr>
                <w:rFonts w:ascii="仿宋" w:hAnsi="仿宋" w:eastAsia="仿宋"/>
                <w:sz w:val="24"/>
              </w:rPr>
            </w:pPr>
            <w:r>
              <w:rPr>
                <w:rFonts w:hint="eastAsia" w:ascii="仿宋" w:hAnsi="仿宋" w:eastAsia="仿宋"/>
                <w:kern w:val="0"/>
                <w:sz w:val="24"/>
              </w:rPr>
              <w:t>其他人员</w:t>
            </w:r>
          </w:p>
        </w:tc>
        <w:tc>
          <w:tcPr>
            <w:tcW w:w="1418" w:type="dxa"/>
            <w:tcBorders>
              <w:bottom w:val="single" w:color="auto" w:sz="4" w:space="0"/>
            </w:tcBorders>
            <w:vAlign w:val="center"/>
          </w:tcPr>
          <w:p>
            <w:pPr>
              <w:keepNext/>
              <w:spacing w:after="120" w:line="440" w:lineRule="exact"/>
              <w:ind w:left="63" w:right="63" w:firstLine="600"/>
              <w:rPr>
                <w:rFonts w:ascii="仿宋" w:hAnsi="仿宋" w:eastAsia="仿宋"/>
                <w:sz w:val="24"/>
              </w:rPr>
            </w:pPr>
          </w:p>
        </w:tc>
        <w:tc>
          <w:tcPr>
            <w:tcW w:w="1301" w:type="dxa"/>
            <w:tcBorders>
              <w:bottom w:val="single" w:color="auto" w:sz="4" w:space="0"/>
            </w:tcBorders>
            <w:vAlign w:val="center"/>
          </w:tcPr>
          <w:p>
            <w:pPr>
              <w:keepNext/>
              <w:spacing w:after="120" w:line="440" w:lineRule="exact"/>
              <w:ind w:left="63" w:right="63" w:firstLine="600"/>
              <w:rPr>
                <w:rFonts w:ascii="仿宋" w:hAnsi="仿宋" w:eastAsia="仿宋"/>
                <w:sz w:val="24"/>
              </w:rPr>
            </w:pPr>
          </w:p>
        </w:tc>
        <w:tc>
          <w:tcPr>
            <w:tcW w:w="967" w:type="dxa"/>
            <w:tcBorders>
              <w:bottom w:val="single" w:color="auto" w:sz="4" w:space="0"/>
            </w:tcBorders>
            <w:vAlign w:val="center"/>
          </w:tcPr>
          <w:p>
            <w:pPr>
              <w:keepNext/>
              <w:spacing w:after="120" w:line="440" w:lineRule="exact"/>
              <w:ind w:left="63" w:right="63" w:firstLine="600"/>
              <w:rPr>
                <w:rFonts w:ascii="仿宋" w:hAnsi="仿宋" w:eastAsia="仿宋"/>
                <w:sz w:val="24"/>
              </w:rPr>
            </w:pPr>
          </w:p>
        </w:tc>
        <w:tc>
          <w:tcPr>
            <w:tcW w:w="4252" w:type="dxa"/>
            <w:tcBorders>
              <w:bottom w:val="single" w:color="auto" w:sz="4" w:space="0"/>
              <w:right w:val="single" w:color="auto" w:sz="4" w:space="0"/>
            </w:tcBorders>
            <w:vAlign w:val="center"/>
          </w:tcPr>
          <w:p>
            <w:pPr>
              <w:keepNext/>
              <w:spacing w:after="120" w:line="440" w:lineRule="exact"/>
              <w:ind w:left="63" w:right="63" w:firstLine="600"/>
              <w:rPr>
                <w:rFonts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left w:val="single" w:color="auto" w:sz="4" w:space="0"/>
              <w:bottom w:val="single" w:color="auto" w:sz="4" w:space="0"/>
              <w:right w:val="single" w:color="auto" w:sz="4" w:space="0"/>
            </w:tcBorders>
            <w:vAlign w:val="center"/>
          </w:tcPr>
          <w:p>
            <w:pPr>
              <w:widowControl/>
              <w:ind w:firstLine="600"/>
              <w:jc w:val="left"/>
              <w:rPr>
                <w:rFonts w:ascii="仿宋" w:hAnsi="仿宋" w:eastAsia="仿宋"/>
                <w:sz w:val="24"/>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spacing w:after="120" w:line="440" w:lineRule="exact"/>
              <w:ind w:left="63" w:right="63" w:firstLine="600"/>
              <w:rPr>
                <w:rFonts w:ascii="仿宋" w:hAnsi="仿宋" w:eastAsia="仿宋"/>
                <w:sz w:val="24"/>
                <w:u w:val="single"/>
              </w:rPr>
            </w:pPr>
          </w:p>
        </w:tc>
        <w:tc>
          <w:tcPr>
            <w:tcW w:w="1301" w:type="dxa"/>
            <w:tcBorders>
              <w:top w:val="single" w:color="auto" w:sz="4" w:space="0"/>
              <w:left w:val="single" w:color="auto" w:sz="4" w:space="0"/>
              <w:bottom w:val="single" w:color="auto" w:sz="4" w:space="0"/>
              <w:right w:val="single" w:color="auto" w:sz="4" w:space="0"/>
            </w:tcBorders>
            <w:vAlign w:val="center"/>
          </w:tcPr>
          <w:p>
            <w:pPr>
              <w:keepNext/>
              <w:spacing w:after="120" w:line="440" w:lineRule="exact"/>
              <w:ind w:left="63" w:right="63" w:firstLine="600"/>
              <w:rPr>
                <w:rFonts w:ascii="仿宋" w:hAnsi="仿宋" w:eastAsia="仿宋"/>
                <w:sz w:val="24"/>
                <w:u w:val="single"/>
              </w:rPr>
            </w:pPr>
          </w:p>
        </w:tc>
        <w:tc>
          <w:tcPr>
            <w:tcW w:w="967" w:type="dxa"/>
            <w:tcBorders>
              <w:top w:val="single" w:color="auto" w:sz="4" w:space="0"/>
              <w:left w:val="single" w:color="auto" w:sz="4" w:space="0"/>
              <w:bottom w:val="single" w:color="auto" w:sz="4" w:space="0"/>
              <w:right w:val="single" w:color="auto" w:sz="4" w:space="0"/>
            </w:tcBorders>
            <w:vAlign w:val="center"/>
          </w:tcPr>
          <w:p>
            <w:pPr>
              <w:keepNext/>
              <w:spacing w:after="120" w:line="440" w:lineRule="exact"/>
              <w:ind w:left="63" w:right="63" w:firstLine="600"/>
              <w:rPr>
                <w:rFonts w:ascii="仿宋" w:hAnsi="仿宋" w:eastAsia="仿宋"/>
                <w:sz w:val="24"/>
                <w:u w:val="single"/>
              </w:rPr>
            </w:pPr>
          </w:p>
        </w:tc>
        <w:tc>
          <w:tcPr>
            <w:tcW w:w="4252" w:type="dxa"/>
            <w:tcBorders>
              <w:top w:val="single" w:color="auto" w:sz="4" w:space="0"/>
              <w:left w:val="single" w:color="auto" w:sz="4" w:space="0"/>
              <w:bottom w:val="single" w:color="auto" w:sz="4" w:space="0"/>
              <w:right w:val="single" w:color="auto" w:sz="4" w:space="0"/>
            </w:tcBorders>
            <w:vAlign w:val="center"/>
          </w:tcPr>
          <w:p>
            <w:pPr>
              <w:keepNext/>
              <w:spacing w:after="120" w:line="440" w:lineRule="exact"/>
              <w:ind w:left="63" w:right="63" w:firstLine="600"/>
              <w:rPr>
                <w:rFonts w:ascii="仿宋" w:hAnsi="仿宋" w:eastAsia="仿宋"/>
                <w:sz w:val="24"/>
                <w:u w:val="single"/>
              </w:rPr>
            </w:pPr>
          </w:p>
        </w:tc>
      </w:tr>
    </w:tbl>
    <w:p>
      <w:pPr>
        <w:spacing w:line="500" w:lineRule="exact"/>
        <w:ind w:firstLine="600"/>
        <w:jc w:val="left"/>
        <w:rPr>
          <w:rFonts w:ascii="仿宋" w:hAnsi="仿宋" w:eastAsia="仿宋" w:cs="宋体"/>
          <w:sz w:val="24"/>
        </w:rPr>
      </w:pPr>
      <w:r>
        <w:rPr>
          <w:rFonts w:hint="eastAsia" w:ascii="仿宋" w:hAnsi="仿宋" w:eastAsia="仿宋" w:cs="宋体"/>
          <w:sz w:val="24"/>
        </w:rPr>
        <w:t>说明：承包人按照本表的最低要求填报派驻本项目的其他主要管理人员和技术人员，在经发包人审批后作为派驻本项目的项目管理机构主要人员且不允许更换。</w:t>
      </w:r>
    </w:p>
    <w:p>
      <w:pPr>
        <w:ind w:left="420" w:firstLine="600"/>
        <w:rPr>
          <w:rFonts w:ascii="仿宋" w:hAnsi="仿宋" w:eastAsia="仿宋" w:cs="宋体"/>
          <w:b/>
          <w:bCs/>
          <w:kern w:val="44"/>
          <w:sz w:val="24"/>
        </w:rPr>
      </w:pPr>
      <w:r>
        <w:rPr>
          <w:rFonts w:ascii="仿宋" w:hAnsi="仿宋" w:eastAsia="仿宋" w:cs="宋体"/>
          <w:sz w:val="24"/>
        </w:rPr>
        <w:br w:type="page"/>
      </w:r>
      <w:r>
        <w:rPr>
          <w:rFonts w:hint="eastAsia" w:ascii="仿宋" w:hAnsi="仿宋" w:eastAsia="仿宋" w:cs="宋体"/>
          <w:b/>
          <w:bCs/>
          <w:kern w:val="44"/>
          <w:sz w:val="24"/>
        </w:rPr>
        <w:t>附件二 主要机械设备和试验检测设备最低要求</w:t>
      </w:r>
    </w:p>
    <w:tbl>
      <w:tblPr>
        <w:tblStyle w:val="36"/>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3169"/>
        <w:gridCol w:w="126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ind w:left="-178" w:leftChars="-85" w:right="-120" w:rightChars="-57" w:firstLine="600"/>
              <w:jc w:val="center"/>
              <w:rPr>
                <w:rFonts w:ascii="仿宋" w:hAnsi="仿宋" w:eastAsia="仿宋" w:cs="宋体"/>
                <w:sz w:val="24"/>
              </w:rPr>
            </w:pPr>
            <w:r>
              <w:rPr>
                <w:rFonts w:hint="eastAsia" w:ascii="仿宋" w:hAnsi="仿宋" w:eastAsia="仿宋" w:cs="宋体"/>
                <w:sz w:val="24"/>
              </w:rPr>
              <w:t>设备名称</w:t>
            </w:r>
          </w:p>
        </w:tc>
        <w:tc>
          <w:tcPr>
            <w:tcW w:w="3169" w:type="dxa"/>
            <w:vAlign w:val="center"/>
          </w:tcPr>
          <w:p>
            <w:pPr>
              <w:ind w:left="-178" w:leftChars="-85" w:right="-120" w:rightChars="-57" w:firstLine="600"/>
              <w:jc w:val="center"/>
              <w:rPr>
                <w:rFonts w:ascii="仿宋" w:hAnsi="仿宋" w:eastAsia="仿宋" w:cs="宋体"/>
                <w:sz w:val="24"/>
              </w:rPr>
            </w:pPr>
            <w:r>
              <w:rPr>
                <w:rFonts w:hint="eastAsia" w:ascii="仿宋" w:hAnsi="仿宋" w:eastAsia="仿宋" w:cs="宋体"/>
                <w:sz w:val="24"/>
              </w:rPr>
              <w:t>规格、功率及容量</w:t>
            </w:r>
          </w:p>
        </w:tc>
        <w:tc>
          <w:tcPr>
            <w:tcW w:w="1260" w:type="dxa"/>
            <w:vAlign w:val="center"/>
          </w:tcPr>
          <w:p>
            <w:pPr>
              <w:ind w:left="-178" w:leftChars="-85" w:right="-120" w:rightChars="-57" w:firstLine="600"/>
              <w:jc w:val="center"/>
              <w:rPr>
                <w:rFonts w:ascii="仿宋" w:hAnsi="仿宋" w:eastAsia="仿宋" w:cs="宋体"/>
                <w:sz w:val="24"/>
              </w:rPr>
            </w:pPr>
            <w:r>
              <w:rPr>
                <w:rFonts w:hint="eastAsia" w:ascii="仿宋" w:hAnsi="仿宋" w:eastAsia="仿宋" w:cs="宋体"/>
                <w:sz w:val="24"/>
              </w:rPr>
              <w:t>单位</w:t>
            </w:r>
          </w:p>
        </w:tc>
        <w:tc>
          <w:tcPr>
            <w:tcW w:w="2880" w:type="dxa"/>
            <w:vAlign w:val="center"/>
          </w:tcPr>
          <w:p>
            <w:pPr>
              <w:ind w:left="-178" w:leftChars="-85" w:right="-120" w:rightChars="-57" w:firstLine="600"/>
              <w:jc w:val="center"/>
              <w:rPr>
                <w:rFonts w:ascii="仿宋" w:hAnsi="仿宋" w:eastAsia="仿宋" w:cs="宋体"/>
                <w:sz w:val="24"/>
              </w:rPr>
            </w:pPr>
            <w:r>
              <w:rPr>
                <w:rFonts w:hint="eastAsia" w:ascii="仿宋" w:hAnsi="仿宋" w:eastAsia="仿宋" w:cs="宋体"/>
                <w:sz w:val="24"/>
              </w:rPr>
              <w:t>全线最低数量要求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40" w:lineRule="exact"/>
              <w:ind w:firstLine="600"/>
              <w:rPr>
                <w:rFonts w:ascii="仿宋" w:hAnsi="仿宋" w:eastAsia="仿宋" w:cs="宋体"/>
                <w:sz w:val="24"/>
              </w:rPr>
            </w:pPr>
          </w:p>
        </w:tc>
        <w:tc>
          <w:tcPr>
            <w:tcW w:w="3169" w:type="dxa"/>
            <w:vAlign w:val="center"/>
          </w:tcPr>
          <w:p>
            <w:pPr>
              <w:spacing w:line="240" w:lineRule="exact"/>
              <w:ind w:firstLine="600"/>
              <w:rPr>
                <w:rFonts w:ascii="仿宋" w:hAnsi="仿宋" w:eastAsia="仿宋" w:cs="宋体"/>
                <w:sz w:val="24"/>
              </w:rPr>
            </w:pPr>
          </w:p>
        </w:tc>
        <w:tc>
          <w:tcPr>
            <w:tcW w:w="1260" w:type="dxa"/>
            <w:vAlign w:val="center"/>
          </w:tcPr>
          <w:p>
            <w:pPr>
              <w:spacing w:line="240" w:lineRule="exact"/>
              <w:ind w:firstLine="600"/>
              <w:rPr>
                <w:rFonts w:ascii="仿宋" w:hAnsi="仿宋" w:eastAsia="仿宋" w:cs="宋体"/>
                <w:sz w:val="24"/>
              </w:rPr>
            </w:pPr>
          </w:p>
        </w:tc>
        <w:tc>
          <w:tcPr>
            <w:tcW w:w="2880" w:type="dxa"/>
            <w:vAlign w:val="center"/>
          </w:tcPr>
          <w:p>
            <w:pPr>
              <w:spacing w:line="24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right="-25" w:rightChars="-12"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jc w:val="left"/>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left="-36" w:leftChars="-17" w:right="-435" w:rightChars="-207" w:firstLine="600"/>
              <w:rPr>
                <w:rFonts w:ascii="仿宋" w:hAnsi="仿宋" w:eastAsia="仿宋" w:cs="宋体"/>
                <w:sz w:val="24"/>
              </w:rPr>
            </w:pPr>
          </w:p>
        </w:tc>
        <w:tc>
          <w:tcPr>
            <w:tcW w:w="2880" w:type="dxa"/>
            <w:vAlign w:val="center"/>
          </w:tcPr>
          <w:p>
            <w:pPr>
              <w:spacing w:line="280" w:lineRule="exact"/>
              <w:ind w:left="-36" w:leftChars="-17" w:right="-435" w:rightChars="-207"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left="-36" w:leftChars="-17" w:right="-435" w:rightChars="-207" w:firstLine="600"/>
              <w:rPr>
                <w:rFonts w:ascii="仿宋" w:hAnsi="仿宋" w:eastAsia="仿宋" w:cs="宋体"/>
                <w:sz w:val="24"/>
              </w:rPr>
            </w:pPr>
          </w:p>
        </w:tc>
        <w:tc>
          <w:tcPr>
            <w:tcW w:w="2880" w:type="dxa"/>
            <w:vAlign w:val="center"/>
          </w:tcPr>
          <w:p>
            <w:pPr>
              <w:spacing w:line="280" w:lineRule="exact"/>
              <w:ind w:left="-36" w:leftChars="-17" w:right="-435" w:rightChars="-207"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left="-36" w:leftChars="-17" w:right="-435" w:rightChars="-207" w:firstLine="600"/>
              <w:rPr>
                <w:rFonts w:ascii="仿宋" w:hAnsi="仿宋" w:eastAsia="仿宋" w:cs="宋体"/>
                <w:sz w:val="24"/>
              </w:rPr>
            </w:pPr>
          </w:p>
        </w:tc>
        <w:tc>
          <w:tcPr>
            <w:tcW w:w="2880" w:type="dxa"/>
            <w:vAlign w:val="center"/>
          </w:tcPr>
          <w:p>
            <w:pPr>
              <w:spacing w:line="280" w:lineRule="exact"/>
              <w:ind w:left="-36" w:leftChars="-17" w:right="-435" w:rightChars="-207"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240" w:firstLineChars="1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left="-36" w:leftChars="-17" w:right="-435" w:rightChars="-207" w:firstLine="600"/>
              <w:rPr>
                <w:rFonts w:ascii="仿宋" w:hAnsi="仿宋" w:eastAsia="仿宋" w:cs="宋体"/>
                <w:sz w:val="24"/>
              </w:rPr>
            </w:pPr>
          </w:p>
        </w:tc>
        <w:tc>
          <w:tcPr>
            <w:tcW w:w="2880" w:type="dxa"/>
            <w:vAlign w:val="center"/>
          </w:tcPr>
          <w:p>
            <w:pPr>
              <w:spacing w:line="280" w:lineRule="exact"/>
              <w:ind w:left="-36" w:leftChars="-17" w:right="-435" w:rightChars="-207"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left="-37" w:leftChars="-52" w:right="-41" w:hanging="72" w:hangingChars="30"/>
              <w:jc w:val="left"/>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left="-36" w:leftChars="-17" w:right="-435" w:rightChars="-207" w:firstLine="600"/>
              <w:rPr>
                <w:rFonts w:ascii="仿宋" w:hAnsi="仿宋" w:eastAsia="仿宋" w:cs="宋体"/>
                <w:sz w:val="24"/>
              </w:rPr>
            </w:pPr>
          </w:p>
        </w:tc>
        <w:tc>
          <w:tcPr>
            <w:tcW w:w="2880" w:type="dxa"/>
            <w:vAlign w:val="center"/>
          </w:tcPr>
          <w:p>
            <w:pPr>
              <w:spacing w:line="280" w:lineRule="exact"/>
              <w:ind w:left="-36" w:leftChars="-17" w:right="-435" w:rightChars="-207"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600"/>
              <w:rPr>
                <w:rFonts w:ascii="仿宋" w:hAnsi="仿宋" w:eastAsia="仿宋" w:cs="宋体"/>
                <w:sz w:val="24"/>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1" w:type="dxa"/>
            <w:vAlign w:val="center"/>
          </w:tcPr>
          <w:p>
            <w:pPr>
              <w:spacing w:line="280" w:lineRule="exact"/>
              <w:ind w:firstLine="475"/>
              <w:rPr>
                <w:rFonts w:ascii="仿宋" w:hAnsi="仿宋" w:eastAsia="仿宋" w:cs="宋体"/>
                <w:spacing w:val="-10"/>
                <w:szCs w:val="21"/>
              </w:rPr>
            </w:pPr>
          </w:p>
        </w:tc>
        <w:tc>
          <w:tcPr>
            <w:tcW w:w="3169" w:type="dxa"/>
            <w:vAlign w:val="center"/>
          </w:tcPr>
          <w:p>
            <w:pPr>
              <w:spacing w:line="280" w:lineRule="exact"/>
              <w:ind w:firstLine="600"/>
              <w:rPr>
                <w:rFonts w:ascii="仿宋" w:hAnsi="仿宋" w:eastAsia="仿宋" w:cs="宋体"/>
                <w:sz w:val="24"/>
              </w:rPr>
            </w:pPr>
          </w:p>
        </w:tc>
        <w:tc>
          <w:tcPr>
            <w:tcW w:w="1260" w:type="dxa"/>
            <w:vAlign w:val="center"/>
          </w:tcPr>
          <w:p>
            <w:pPr>
              <w:spacing w:line="280" w:lineRule="exact"/>
              <w:ind w:firstLine="600"/>
              <w:rPr>
                <w:rFonts w:ascii="仿宋" w:hAnsi="仿宋" w:eastAsia="仿宋" w:cs="宋体"/>
                <w:sz w:val="24"/>
              </w:rPr>
            </w:pPr>
          </w:p>
        </w:tc>
        <w:tc>
          <w:tcPr>
            <w:tcW w:w="2880" w:type="dxa"/>
            <w:vAlign w:val="center"/>
          </w:tcPr>
          <w:p>
            <w:pPr>
              <w:spacing w:line="280" w:lineRule="exact"/>
              <w:ind w:firstLine="600"/>
              <w:rPr>
                <w:rFonts w:ascii="仿宋" w:hAnsi="仿宋" w:eastAsia="仿宋" w:cs="宋体"/>
                <w:sz w:val="24"/>
              </w:rPr>
            </w:pPr>
          </w:p>
        </w:tc>
      </w:tr>
    </w:tbl>
    <w:p>
      <w:pPr>
        <w:widowControl/>
        <w:ind w:firstLine="600"/>
        <w:jc w:val="center"/>
        <w:rPr>
          <w:rFonts w:ascii="仿宋" w:hAnsi="仿宋" w:eastAsia="仿宋" w:cs="宋体"/>
          <w:sz w:val="24"/>
        </w:rPr>
      </w:pPr>
    </w:p>
    <w:p>
      <w:pPr>
        <w:spacing w:line="400" w:lineRule="exact"/>
        <w:ind w:firstLine="470" w:firstLineChars="196"/>
        <w:jc w:val="left"/>
        <w:rPr>
          <w:rFonts w:ascii="仿宋" w:hAnsi="仿宋" w:eastAsia="仿宋" w:cs="宋体"/>
          <w:sz w:val="24"/>
        </w:rPr>
      </w:pPr>
      <w:r>
        <w:rPr>
          <w:rFonts w:hint="eastAsia" w:ascii="仿宋" w:hAnsi="仿宋" w:eastAsia="仿宋" w:cs="宋体"/>
          <w:sz w:val="24"/>
        </w:rPr>
        <w:t>注：承包人按照本表的最低要求填报为本标段配备的主要设备，在经发包人审批后作为投入本标段的主要设备且不允许更换。</w:t>
      </w:r>
    </w:p>
    <w:p>
      <w:pPr>
        <w:spacing w:line="500" w:lineRule="exact"/>
        <w:ind w:left="140" w:firstLine="600"/>
        <w:outlineLvl w:val="3"/>
        <w:rPr>
          <w:rFonts w:ascii="仿宋" w:hAnsi="仿宋" w:eastAsia="仿宋" w:cs="宋体"/>
          <w:b/>
          <w:bCs/>
          <w:kern w:val="44"/>
          <w:sz w:val="24"/>
        </w:rPr>
      </w:pPr>
      <w:r>
        <w:rPr>
          <w:rFonts w:hint="eastAsia" w:ascii="仿宋" w:hAnsi="仿宋" w:eastAsia="仿宋" w:cs="宋体"/>
          <w:sz w:val="24"/>
        </w:rPr>
        <w:br w:type="page"/>
      </w:r>
      <w:r>
        <w:rPr>
          <w:rFonts w:hint="eastAsia" w:ascii="仿宋" w:hAnsi="仿宋" w:eastAsia="仿宋" w:cs="宋体"/>
          <w:b/>
          <w:bCs/>
          <w:kern w:val="44"/>
          <w:sz w:val="24"/>
        </w:rPr>
        <w:t>附件三 项目经理委任书</w:t>
      </w:r>
    </w:p>
    <w:p>
      <w:pPr>
        <w:spacing w:line="500" w:lineRule="exact"/>
        <w:ind w:left="420" w:firstLine="803"/>
        <w:jc w:val="center"/>
        <w:rPr>
          <w:rFonts w:ascii="仿宋" w:hAnsi="仿宋" w:eastAsia="仿宋" w:cs="宋体"/>
          <w:b/>
          <w:sz w:val="32"/>
          <w:szCs w:val="32"/>
          <w:u w:val="single"/>
        </w:rPr>
      </w:pPr>
    </w:p>
    <w:p>
      <w:pPr>
        <w:spacing w:line="500" w:lineRule="exact"/>
        <w:ind w:left="420" w:firstLine="600"/>
        <w:jc w:val="center"/>
        <w:rPr>
          <w:rFonts w:hint="eastAsia" w:ascii="仿宋" w:hAnsi="仿宋" w:eastAsia="仿宋" w:cs="宋体"/>
          <w:b/>
          <w:sz w:val="32"/>
          <w:szCs w:val="32"/>
          <w:u w:val="single"/>
        </w:rPr>
      </w:pPr>
      <w:r>
        <w:rPr>
          <w:rFonts w:hint="eastAsia" w:ascii="仿宋" w:hAnsi="仿宋" w:eastAsia="仿宋"/>
          <w:bCs/>
          <w:sz w:val="24"/>
          <w:u w:val="single"/>
        </w:rPr>
        <w:t xml:space="preserve">         </w:t>
      </w:r>
      <w:r>
        <w:rPr>
          <w:rFonts w:hint="eastAsia" w:ascii="仿宋" w:hAnsi="仿宋" w:eastAsia="仿宋" w:cs="宋体"/>
          <w:b/>
          <w:sz w:val="32"/>
          <w:szCs w:val="32"/>
          <w:u w:val="single"/>
        </w:rPr>
        <w:t xml:space="preserve"> 工程项目经理委任书</w:t>
      </w:r>
    </w:p>
    <w:p>
      <w:pPr>
        <w:spacing w:line="500" w:lineRule="exact"/>
        <w:ind w:left="420" w:firstLine="602"/>
        <w:rPr>
          <w:rFonts w:ascii="仿宋" w:hAnsi="仿宋" w:eastAsia="仿宋" w:cs="宋体"/>
          <w:b/>
          <w:sz w:val="24"/>
        </w:rPr>
      </w:pPr>
    </w:p>
    <w:p>
      <w:pPr>
        <w:spacing w:line="500" w:lineRule="exact"/>
        <w:ind w:firstLine="480" w:firstLineChars="200"/>
        <w:rPr>
          <w:rFonts w:ascii="仿宋" w:hAnsi="仿宋" w:eastAsia="仿宋" w:cs="宋体"/>
          <w:sz w:val="24"/>
        </w:rPr>
      </w:pPr>
      <w:r>
        <w:rPr>
          <w:rFonts w:hint="eastAsia" w:ascii="仿宋" w:hAnsi="仿宋" w:eastAsia="仿宋" w:cs="宋体"/>
          <w:sz w:val="24"/>
        </w:rPr>
        <w:t>致：</w:t>
      </w:r>
      <w:r>
        <w:rPr>
          <w:rFonts w:hint="eastAsia" w:ascii="仿宋" w:hAnsi="仿宋" w:eastAsia="仿宋" w:cs="宋体"/>
          <w:sz w:val="24"/>
          <w:u w:val="single"/>
        </w:rPr>
        <w:t>南宁市江南区水库移民安置服务中心</w:t>
      </w:r>
    </w:p>
    <w:p>
      <w:pPr>
        <w:spacing w:line="500" w:lineRule="exact"/>
        <w:ind w:firstLine="480" w:firstLineChars="200"/>
        <w:rPr>
          <w:rFonts w:ascii="仿宋" w:hAnsi="仿宋" w:eastAsia="仿宋" w:cs="宋体"/>
          <w:sz w:val="24"/>
        </w:rPr>
      </w:pPr>
      <w:r>
        <w:rPr>
          <w:rFonts w:hint="eastAsia" w:ascii="仿宋" w:hAnsi="仿宋" w:eastAsia="仿宋" w:cs="宋体"/>
          <w:sz w:val="24"/>
        </w:rPr>
        <w:t>法定代表人</w:t>
      </w:r>
      <w:r>
        <w:rPr>
          <w:rFonts w:hint="eastAsia" w:ascii="仿宋" w:hAnsi="仿宋" w:eastAsia="仿宋" w:cs="宋体"/>
          <w:sz w:val="24"/>
          <w:u w:val="single"/>
        </w:rPr>
        <w:t xml:space="preserve">        </w:t>
      </w:r>
      <w:r>
        <w:rPr>
          <w:rFonts w:hint="eastAsia" w:ascii="仿宋" w:hAnsi="仿宋" w:eastAsia="仿宋" w:cs="宋体"/>
          <w:sz w:val="24"/>
        </w:rPr>
        <w:t>代表本单位委任</w:t>
      </w:r>
      <w:r>
        <w:rPr>
          <w:rFonts w:hint="eastAsia" w:ascii="仿宋" w:hAnsi="仿宋" w:eastAsia="仿宋" w:cs="宋体"/>
          <w:sz w:val="24"/>
          <w:u w:val="single"/>
        </w:rPr>
        <w:t xml:space="preserve">       </w:t>
      </w:r>
      <w:r>
        <w:rPr>
          <w:rFonts w:hint="eastAsia" w:ascii="仿宋" w:hAnsi="仿宋" w:eastAsia="仿宋" w:cs="宋体"/>
          <w:sz w:val="24"/>
        </w:rPr>
        <w:t>为</w:t>
      </w:r>
      <w:r>
        <w:rPr>
          <w:rFonts w:hint="eastAsia" w:ascii="仿宋" w:hAnsi="仿宋" w:eastAsia="仿宋" w:cs="宋体"/>
          <w:bCs/>
          <w:sz w:val="24"/>
          <w:u w:val="single"/>
        </w:rPr>
        <w:t xml:space="preserve">          </w:t>
      </w:r>
      <w:r>
        <w:rPr>
          <w:rFonts w:hint="eastAsia" w:ascii="仿宋" w:hAnsi="仿宋" w:eastAsia="仿宋" w:cs="宋体"/>
          <w:bCs/>
          <w:sz w:val="24"/>
        </w:rPr>
        <w:t>的项目经理。凡本合同执行中的有关技术、工程进度</w:t>
      </w:r>
      <w:r>
        <w:rPr>
          <w:rFonts w:hint="eastAsia" w:ascii="仿宋" w:hAnsi="仿宋" w:eastAsia="仿宋" w:cs="宋体"/>
          <w:sz w:val="24"/>
        </w:rPr>
        <w:t>、现场管理、质量检验、结算与支付等方面工作，由</w:t>
      </w:r>
      <w:r>
        <w:rPr>
          <w:rFonts w:hint="eastAsia" w:ascii="仿宋" w:hAnsi="仿宋" w:eastAsia="仿宋" w:cs="宋体"/>
          <w:sz w:val="24"/>
          <w:u w:val="single"/>
        </w:rPr>
        <w:t xml:space="preserve">       </w:t>
      </w:r>
      <w:r>
        <w:rPr>
          <w:rFonts w:hint="eastAsia" w:ascii="仿宋" w:hAnsi="仿宋" w:eastAsia="仿宋" w:cs="宋体"/>
          <w:sz w:val="24"/>
        </w:rPr>
        <w:t>代表本单位全面负责。</w:t>
      </w:r>
    </w:p>
    <w:p>
      <w:pPr>
        <w:spacing w:line="500" w:lineRule="exact"/>
        <w:ind w:left="420" w:firstLine="600"/>
        <w:rPr>
          <w:rFonts w:ascii="仿宋" w:hAnsi="仿宋" w:eastAsia="仿宋" w:cs="宋体"/>
          <w:sz w:val="24"/>
        </w:rPr>
      </w:pPr>
    </w:p>
    <w:p>
      <w:pPr>
        <w:spacing w:line="500" w:lineRule="exact"/>
        <w:ind w:right="480" w:firstLine="3600" w:firstLineChars="1500"/>
        <w:rPr>
          <w:rFonts w:ascii="仿宋" w:hAnsi="仿宋" w:eastAsia="仿宋" w:cs="宋体"/>
          <w:sz w:val="24"/>
        </w:rPr>
      </w:pPr>
      <w:r>
        <w:rPr>
          <w:rFonts w:hint="eastAsia" w:ascii="仿宋" w:hAnsi="仿宋" w:eastAsia="仿宋" w:cs="宋体"/>
          <w:sz w:val="24"/>
        </w:rPr>
        <w:t>承包人：（盖单位章）</w:t>
      </w:r>
    </w:p>
    <w:p>
      <w:pPr>
        <w:spacing w:line="500" w:lineRule="exact"/>
        <w:ind w:right="480" w:firstLine="3600" w:firstLineChars="1500"/>
        <w:rPr>
          <w:rFonts w:ascii="仿宋" w:hAnsi="仿宋" w:eastAsia="仿宋" w:cs="宋体"/>
          <w:sz w:val="24"/>
          <w:u w:val="single"/>
        </w:rPr>
      </w:pPr>
      <w:r>
        <w:rPr>
          <w:rFonts w:hint="eastAsia" w:ascii="仿宋" w:hAnsi="仿宋" w:eastAsia="仿宋" w:cs="宋体"/>
          <w:sz w:val="24"/>
        </w:rPr>
        <w:t>法定代表人：</w:t>
      </w:r>
      <w:r>
        <w:rPr>
          <w:rFonts w:hint="eastAsia" w:ascii="仿宋" w:hAnsi="仿宋" w:eastAsia="仿宋" w:cs="宋体"/>
          <w:sz w:val="24"/>
          <w:u w:val="single"/>
        </w:rPr>
        <w:t xml:space="preserve">    (职务)   </w:t>
      </w:r>
    </w:p>
    <w:p>
      <w:pPr>
        <w:spacing w:line="500" w:lineRule="exact"/>
        <w:ind w:left="420" w:leftChars="200" w:right="480" w:firstLine="4560" w:firstLineChars="1900"/>
        <w:rPr>
          <w:rFonts w:ascii="仿宋" w:hAnsi="仿宋" w:eastAsia="仿宋" w:cs="宋体"/>
          <w:sz w:val="24"/>
          <w:u w:val="single"/>
        </w:rPr>
      </w:pPr>
      <w:r>
        <w:rPr>
          <w:rFonts w:hint="eastAsia" w:ascii="仿宋" w:hAnsi="仿宋" w:eastAsia="仿宋" w:cs="宋体"/>
          <w:sz w:val="24"/>
          <w:u w:val="single"/>
        </w:rPr>
        <w:t xml:space="preserve">    (姓名)   </w:t>
      </w:r>
    </w:p>
    <w:p>
      <w:pPr>
        <w:spacing w:line="500" w:lineRule="exact"/>
        <w:ind w:left="420" w:leftChars="200" w:right="480" w:firstLine="4560" w:firstLineChars="1900"/>
        <w:rPr>
          <w:rFonts w:ascii="仿宋" w:hAnsi="仿宋" w:eastAsia="仿宋" w:cs="宋体"/>
          <w:sz w:val="24"/>
          <w:u w:val="single"/>
        </w:rPr>
      </w:pPr>
      <w:r>
        <w:rPr>
          <w:rFonts w:hint="eastAsia" w:ascii="仿宋" w:hAnsi="仿宋" w:eastAsia="仿宋" w:cs="宋体"/>
          <w:sz w:val="24"/>
          <w:u w:val="single"/>
        </w:rPr>
        <w:t xml:space="preserve">    (签字）  </w:t>
      </w:r>
    </w:p>
    <w:p>
      <w:pPr>
        <w:spacing w:line="500" w:lineRule="exact"/>
        <w:ind w:left="420" w:firstLine="600"/>
        <w:rPr>
          <w:rFonts w:ascii="仿宋" w:hAnsi="仿宋" w:eastAsia="仿宋" w:cs="宋体"/>
          <w:sz w:val="24"/>
        </w:rPr>
      </w:pPr>
    </w:p>
    <w:p>
      <w:pPr>
        <w:spacing w:line="500" w:lineRule="exact"/>
        <w:ind w:left="420" w:leftChars="200" w:right="480" w:firstLine="4440" w:firstLineChars="1850"/>
        <w:rPr>
          <w:rFonts w:ascii="仿宋" w:hAnsi="仿宋" w:eastAsia="仿宋" w:cs="宋体"/>
          <w:sz w:val="24"/>
        </w:rPr>
      </w:pPr>
      <w:r>
        <w:rPr>
          <w:rFonts w:hint="eastAsia" w:ascii="仿宋" w:hAnsi="仿宋" w:eastAsia="仿宋" w:cs="宋体"/>
          <w:sz w:val="24"/>
        </w:rPr>
        <w:t>2024年   月    日</w:t>
      </w:r>
    </w:p>
    <w:bookmarkEnd w:id="120"/>
    <w:p>
      <w:pPr>
        <w:widowControl/>
        <w:ind w:firstLine="600"/>
        <w:jc w:val="left"/>
        <w:rPr>
          <w:rFonts w:ascii="仿宋" w:hAnsi="仿宋" w:eastAsia="仿宋" w:cs="宋体"/>
          <w:sz w:val="24"/>
        </w:rPr>
      </w:pPr>
      <w:r>
        <w:rPr>
          <w:rFonts w:ascii="仿宋" w:hAnsi="仿宋" w:eastAsia="仿宋" w:cs="宋体"/>
          <w:sz w:val="24"/>
        </w:rPr>
        <w:br w:type="page"/>
      </w:r>
    </w:p>
    <w:p>
      <w:pPr>
        <w:ind w:firstLine="904"/>
        <w:jc w:val="center"/>
        <w:rPr>
          <w:rFonts w:ascii="仿宋" w:hAnsi="仿宋" w:eastAsia="仿宋"/>
          <w:b/>
          <w:sz w:val="36"/>
          <w:szCs w:val="36"/>
        </w:rPr>
      </w:pPr>
      <w:r>
        <w:rPr>
          <w:rFonts w:hint="eastAsia" w:ascii="仿宋" w:hAnsi="仿宋" w:eastAsia="仿宋"/>
          <w:b/>
          <w:sz w:val="36"/>
          <w:szCs w:val="36"/>
        </w:rPr>
        <w:t>公路工程适用合同范本</w:t>
      </w:r>
    </w:p>
    <w:p>
      <w:pPr>
        <w:ind w:firstLine="525"/>
        <w:rPr>
          <w:rFonts w:ascii="仿宋" w:hAnsi="仿宋" w:eastAsia="仿宋"/>
        </w:rPr>
      </w:pPr>
    </w:p>
    <w:p>
      <w:pPr>
        <w:keepNext/>
        <w:keepLines/>
        <w:spacing w:before="260" w:after="260" w:line="416" w:lineRule="auto"/>
        <w:ind w:firstLine="803"/>
        <w:jc w:val="center"/>
        <w:outlineLvl w:val="2"/>
        <w:rPr>
          <w:rFonts w:ascii="仿宋" w:hAnsi="仿宋" w:eastAsia="仿宋" w:cs="宋体"/>
          <w:b/>
          <w:bCs/>
          <w:sz w:val="24"/>
          <w:szCs w:val="32"/>
        </w:rPr>
      </w:pPr>
      <w:bookmarkStart w:id="121" w:name="_Toc153988822"/>
      <w:bookmarkStart w:id="122" w:name="_Toc164096172"/>
      <w:r>
        <w:rPr>
          <w:rFonts w:hint="eastAsia" w:ascii="仿宋" w:hAnsi="仿宋" w:eastAsia="仿宋" w:cs="宋体"/>
          <w:b/>
          <w:bCs/>
          <w:sz w:val="32"/>
          <w:szCs w:val="32"/>
        </w:rPr>
        <w:t>第一节 通用合同条款</w:t>
      </w:r>
      <w:bookmarkEnd w:id="121"/>
      <w:bookmarkEnd w:id="122"/>
    </w:p>
    <w:p>
      <w:pPr>
        <w:tabs>
          <w:tab w:val="left" w:pos="1080"/>
        </w:tabs>
        <w:ind w:left="-359" w:leftChars="-171" w:firstLine="600"/>
        <w:rPr>
          <w:rFonts w:ascii="仿宋" w:hAnsi="仿宋" w:eastAsia="仿宋" w:cs="宋体"/>
          <w:sz w:val="24"/>
        </w:rPr>
      </w:pPr>
    </w:p>
    <w:p>
      <w:pPr>
        <w:tabs>
          <w:tab w:val="left" w:pos="1080"/>
        </w:tabs>
        <w:spacing w:line="400" w:lineRule="exact"/>
        <w:ind w:firstLine="525"/>
        <w:rPr>
          <w:rFonts w:ascii="仿宋" w:hAnsi="仿宋" w:eastAsia="仿宋" w:cs="宋体"/>
        </w:rPr>
      </w:pPr>
      <w:r>
        <w:rPr>
          <w:rFonts w:hint="eastAsia" w:ascii="仿宋" w:hAnsi="仿宋" w:eastAsia="仿宋" w:cs="宋体"/>
        </w:rPr>
        <w:t>通用合同条款”采用《公路工程标准施工招标文件》（2018年版）的“通用合同条款”。</w:t>
      </w:r>
    </w:p>
    <w:p>
      <w:pPr>
        <w:keepNext/>
        <w:keepLines/>
        <w:spacing w:before="260" w:after="260" w:line="416" w:lineRule="auto"/>
        <w:ind w:firstLine="803"/>
        <w:jc w:val="center"/>
        <w:outlineLvl w:val="2"/>
        <w:rPr>
          <w:rFonts w:ascii="仿宋" w:hAnsi="仿宋" w:eastAsia="仿宋" w:cs="宋体"/>
          <w:b/>
          <w:bCs/>
          <w:sz w:val="32"/>
          <w:szCs w:val="32"/>
        </w:rPr>
      </w:pPr>
    </w:p>
    <w:p>
      <w:pPr>
        <w:keepNext/>
        <w:keepLines/>
        <w:spacing w:before="260" w:after="260" w:line="416" w:lineRule="auto"/>
        <w:ind w:firstLine="803"/>
        <w:jc w:val="center"/>
        <w:outlineLvl w:val="2"/>
        <w:rPr>
          <w:rFonts w:ascii="仿宋" w:hAnsi="仿宋" w:eastAsia="仿宋" w:cs="宋体"/>
          <w:b/>
          <w:bCs/>
          <w:sz w:val="32"/>
          <w:szCs w:val="32"/>
        </w:rPr>
      </w:pPr>
      <w:bookmarkStart w:id="123" w:name="_Toc153988823"/>
      <w:bookmarkStart w:id="124" w:name="_Toc164096173"/>
      <w:r>
        <w:rPr>
          <w:rFonts w:hint="eastAsia" w:ascii="仿宋" w:hAnsi="仿宋" w:eastAsia="仿宋" w:cs="宋体"/>
          <w:b/>
          <w:bCs/>
          <w:sz w:val="32"/>
          <w:szCs w:val="32"/>
        </w:rPr>
        <w:t>第二节 专用合同条款</w:t>
      </w:r>
      <w:bookmarkEnd w:id="123"/>
      <w:bookmarkEnd w:id="124"/>
    </w:p>
    <w:p>
      <w:pPr>
        <w:widowControl/>
        <w:tabs>
          <w:tab w:val="left" w:pos="3180"/>
        </w:tabs>
        <w:wordWrap w:val="0"/>
        <w:topLinePunct/>
        <w:spacing w:line="390" w:lineRule="exact"/>
        <w:ind w:left="2977" w:firstLine="800"/>
        <w:jc w:val="left"/>
        <w:outlineLvl w:val="3"/>
        <w:rPr>
          <w:rFonts w:ascii="仿宋" w:hAnsi="仿宋" w:eastAsia="仿宋" w:cs="宋体"/>
          <w:sz w:val="32"/>
          <w:szCs w:val="32"/>
        </w:rPr>
      </w:pPr>
    </w:p>
    <w:p>
      <w:pPr>
        <w:tabs>
          <w:tab w:val="left" w:pos="660"/>
        </w:tabs>
        <w:wordWrap w:val="0"/>
        <w:topLinePunct/>
        <w:spacing w:line="360" w:lineRule="auto"/>
        <w:ind w:left="200" w:firstLine="525"/>
        <w:rPr>
          <w:rFonts w:ascii="仿宋" w:hAnsi="仿宋" w:eastAsia="仿宋" w:cs="宋体"/>
        </w:rPr>
      </w:pPr>
      <w:r>
        <w:rPr>
          <w:rFonts w:hint="eastAsia" w:ascii="仿宋" w:hAnsi="仿宋" w:eastAsia="仿宋" w:cs="宋体"/>
        </w:rPr>
        <w:t>说</w:t>
      </w:r>
      <w:r>
        <w:rPr>
          <w:rFonts w:hint="eastAsia" w:ascii="仿宋" w:hAnsi="仿宋" w:eastAsia="仿宋" w:cs="宋体"/>
        </w:rPr>
        <w:tab/>
      </w:r>
      <w:r>
        <w:rPr>
          <w:rFonts w:hint="eastAsia" w:ascii="仿宋" w:hAnsi="仿宋" w:eastAsia="仿宋" w:cs="宋体"/>
        </w:rPr>
        <w:t>明：</w:t>
      </w:r>
    </w:p>
    <w:p>
      <w:pPr>
        <w:wordWrap w:val="0"/>
        <w:topLinePunct/>
        <w:spacing w:line="360" w:lineRule="auto"/>
        <w:ind w:left="200" w:right="146" w:firstLine="525"/>
        <w:rPr>
          <w:rFonts w:ascii="仿宋" w:hAnsi="仿宋" w:eastAsia="仿宋" w:cs="宋体"/>
        </w:rPr>
      </w:pPr>
      <w:r>
        <w:rPr>
          <w:rFonts w:hint="eastAsia" w:ascii="仿宋" w:hAnsi="仿宋" w:eastAsia="仿宋" w:cs="宋体"/>
        </w:rPr>
        <w:t>1.采购单位在根据《公路工程标准施工招标文件》编制项目招标文件中的“项目专用合同条款”时，可根据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同时，补充、细化或约定的内容，不得违反法律、行政法规的强制性规定和平等、自愿、公平和诚实信用原则。</w:t>
      </w:r>
    </w:p>
    <w:p>
      <w:pPr>
        <w:wordWrap w:val="0"/>
        <w:topLinePunct/>
        <w:spacing w:line="360" w:lineRule="auto"/>
        <w:ind w:firstLine="619" w:firstLineChars="295"/>
        <w:rPr>
          <w:rFonts w:ascii="仿宋" w:hAnsi="仿宋" w:eastAsia="仿宋" w:cs="宋体"/>
        </w:rPr>
      </w:pPr>
      <w:r>
        <w:rPr>
          <w:rFonts w:hint="eastAsia" w:ascii="仿宋" w:hAnsi="仿宋" w:eastAsia="仿宋" w:cs="宋体"/>
        </w:rPr>
        <w:t>2.项目专用合同条款的编号应与通用合同条款和公路工程专用合同条款一致。</w:t>
      </w:r>
    </w:p>
    <w:p>
      <w:pPr>
        <w:wordWrap w:val="0"/>
        <w:topLinePunct/>
        <w:spacing w:line="360" w:lineRule="auto"/>
        <w:ind w:firstLine="619" w:firstLineChars="295"/>
        <w:rPr>
          <w:rFonts w:ascii="仿宋" w:hAnsi="仿宋" w:eastAsia="仿宋" w:cs="宋体"/>
        </w:rPr>
      </w:pPr>
      <w:r>
        <w:rPr>
          <w:rFonts w:hint="eastAsia" w:ascii="仿宋" w:hAnsi="仿宋" w:eastAsia="仿宋" w:cs="宋体"/>
        </w:rPr>
        <w:t>3.项目专用合同条款可对下列内容进行补充和细化：</w:t>
      </w:r>
    </w:p>
    <w:p>
      <w:pPr>
        <w:wordWrap w:val="0"/>
        <w:topLinePunct/>
        <w:spacing w:line="360" w:lineRule="auto"/>
        <w:ind w:left="200" w:right="66" w:firstLine="525"/>
        <w:rPr>
          <w:rFonts w:ascii="仿宋" w:hAnsi="仿宋" w:eastAsia="仿宋" w:cs="宋体"/>
        </w:rPr>
      </w:pPr>
      <w:r>
        <w:rPr>
          <w:rFonts w:hint="eastAsia" w:ascii="仿宋" w:hAnsi="仿宋" w:eastAsia="仿宋" w:cs="宋体"/>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pPr>
        <w:wordWrap w:val="0"/>
        <w:topLinePunct/>
        <w:spacing w:line="360" w:lineRule="auto"/>
        <w:ind w:left="200" w:right="146" w:firstLine="525"/>
        <w:rPr>
          <w:rFonts w:ascii="仿宋" w:hAnsi="仿宋" w:eastAsia="仿宋" w:cs="宋体"/>
        </w:rPr>
      </w:pPr>
      <w:r>
        <w:rPr>
          <w:rFonts w:hint="eastAsia" w:ascii="仿宋" w:hAnsi="仿宋" w:eastAsia="仿宋" w:cs="宋体"/>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pPr>
        <w:tabs>
          <w:tab w:val="left" w:pos="1080"/>
        </w:tabs>
        <w:ind w:firstLine="525"/>
        <w:rPr>
          <w:rFonts w:ascii="仿宋" w:hAnsi="仿宋" w:eastAsia="仿宋" w:cs="宋体"/>
        </w:rPr>
      </w:pPr>
      <w:r>
        <w:rPr>
          <w:rFonts w:hint="eastAsia" w:ascii="仿宋" w:hAnsi="仿宋" w:eastAsia="仿宋" w:cs="宋体"/>
        </w:rPr>
        <w:t>（3）其他需要补充、细化的内容。</w:t>
      </w:r>
    </w:p>
    <w:p>
      <w:pPr>
        <w:tabs>
          <w:tab w:val="left" w:pos="1080"/>
        </w:tabs>
        <w:ind w:firstLine="602"/>
        <w:jc w:val="center"/>
        <w:rPr>
          <w:rFonts w:ascii="仿宋" w:hAnsi="仿宋" w:eastAsia="仿宋" w:cs="宋体"/>
          <w:b/>
          <w:sz w:val="24"/>
        </w:rPr>
      </w:pPr>
    </w:p>
    <w:p>
      <w:pPr>
        <w:keepNext/>
        <w:keepLines/>
        <w:widowControl/>
        <w:tabs>
          <w:tab w:val="left" w:pos="2155"/>
        </w:tabs>
        <w:spacing w:before="120" w:after="120"/>
        <w:ind w:firstLine="803"/>
        <w:jc w:val="center"/>
        <w:outlineLvl w:val="3"/>
        <w:rPr>
          <w:rFonts w:ascii="仿宋" w:hAnsi="仿宋" w:eastAsia="仿宋" w:cs="宋体"/>
          <w:b/>
          <w:bCs/>
          <w:kern w:val="0"/>
          <w:sz w:val="32"/>
          <w:szCs w:val="32"/>
        </w:rPr>
      </w:pPr>
      <w:bookmarkStart w:id="125" w:name="_Toc367271713"/>
      <w:bookmarkStart w:id="126" w:name="_Toc519586142"/>
      <w:bookmarkStart w:id="127" w:name="_Toc367270685"/>
      <w:bookmarkStart w:id="128" w:name="_Toc267251515"/>
      <w:bookmarkStart w:id="129" w:name="_Toc389065343"/>
      <w:bookmarkStart w:id="130" w:name="_Toc267251509"/>
      <w:bookmarkStart w:id="131" w:name="_Toc373478425"/>
      <w:bookmarkStart w:id="132" w:name="_Toc267251514"/>
      <w:bookmarkStart w:id="133" w:name="_Toc267251510"/>
      <w:bookmarkStart w:id="134" w:name="_Toc267251511"/>
      <w:bookmarkStart w:id="135" w:name="_Toc373227778"/>
      <w:bookmarkStart w:id="136" w:name="_Toc24467"/>
      <w:bookmarkStart w:id="137" w:name="_Toc267251513"/>
      <w:bookmarkStart w:id="138" w:name="_Toc267251508"/>
      <w:r>
        <w:rPr>
          <w:rFonts w:hint="eastAsia" w:ascii="仿宋" w:hAnsi="仿宋" w:eastAsia="仿宋" w:cs="宋体"/>
          <w:b/>
          <w:bCs/>
          <w:kern w:val="0"/>
          <w:sz w:val="32"/>
          <w:szCs w:val="32"/>
        </w:rPr>
        <w:t>项目专用合同条款</w:t>
      </w:r>
      <w:bookmarkEnd w:id="125"/>
      <w:bookmarkEnd w:id="126"/>
      <w:bookmarkEnd w:id="127"/>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4.1  </w:t>
      </w:r>
      <w:r>
        <w:rPr>
          <w:rFonts w:hint="eastAsia" w:ascii="仿宋" w:hAnsi="仿宋" w:eastAsia="仿宋"/>
          <w:bCs/>
          <w:sz w:val="22"/>
        </w:rPr>
        <w:t>承包人的一般义务</w:t>
      </w:r>
    </w:p>
    <w:p>
      <w:pPr>
        <w:tabs>
          <w:tab w:val="left" w:pos="1080"/>
        </w:tabs>
        <w:spacing w:line="440" w:lineRule="exact"/>
        <w:ind w:firstLine="550"/>
        <w:rPr>
          <w:rFonts w:ascii="仿宋" w:hAnsi="仿宋" w:eastAsia="仿宋"/>
          <w:sz w:val="22"/>
        </w:rPr>
      </w:pPr>
      <w:r>
        <w:rPr>
          <w:rFonts w:hint="eastAsia" w:ascii="仿宋" w:hAnsi="仿宋" w:eastAsia="仿宋"/>
          <w:sz w:val="22"/>
        </w:rPr>
        <w:t>4.1.10  其他义务</w:t>
      </w:r>
    </w:p>
    <w:p>
      <w:pPr>
        <w:tabs>
          <w:tab w:val="left" w:pos="1080"/>
        </w:tabs>
        <w:spacing w:line="440" w:lineRule="exact"/>
        <w:ind w:firstLine="550"/>
        <w:rPr>
          <w:rFonts w:ascii="仿宋" w:hAnsi="仿宋" w:eastAsia="仿宋"/>
          <w:sz w:val="22"/>
        </w:rPr>
      </w:pPr>
      <w:r>
        <w:rPr>
          <w:rFonts w:hint="eastAsia" w:ascii="仿宋" w:hAnsi="仿宋" w:eastAsia="仿宋"/>
          <w:sz w:val="22"/>
        </w:rPr>
        <w:t>（2）修改为：承包人应承担并支付为获得合同工程所需的石料、砂、砾石等其他当地材料所发生的料场使用费、资源费（税）及其他开支或补偿费。发包人应尽可能协助该项目部办理料场租用手续及解决使用过程中的有关问题。发包人协助办理的成功与否，不免除根据合同文件规定的承包人的一切责任。</w:t>
      </w:r>
    </w:p>
    <w:p>
      <w:pPr>
        <w:tabs>
          <w:tab w:val="left" w:pos="1080"/>
        </w:tabs>
        <w:spacing w:line="440" w:lineRule="exact"/>
        <w:ind w:firstLine="550"/>
        <w:rPr>
          <w:rFonts w:ascii="仿宋" w:hAnsi="仿宋" w:eastAsia="仿宋"/>
          <w:sz w:val="22"/>
        </w:rPr>
      </w:pPr>
      <w:r>
        <w:rPr>
          <w:rFonts w:hint="eastAsia" w:ascii="仿宋" w:hAnsi="仿宋" w:eastAsia="仿宋"/>
          <w:sz w:val="22"/>
        </w:rPr>
        <w:t>（3）各供应商必须对农民工工资保障金的问题作出承诺，格式见第五章响应文件格式“农民工工资保证金承诺书”。</w:t>
      </w:r>
    </w:p>
    <w:p>
      <w:pPr>
        <w:tabs>
          <w:tab w:val="left" w:pos="1080"/>
        </w:tabs>
        <w:spacing w:line="440" w:lineRule="exact"/>
        <w:ind w:firstLine="550"/>
        <w:rPr>
          <w:rFonts w:ascii="仿宋" w:hAnsi="仿宋" w:eastAsia="仿宋"/>
          <w:sz w:val="22"/>
        </w:rPr>
      </w:pPr>
      <w:r>
        <w:rPr>
          <w:rFonts w:hint="eastAsia" w:ascii="仿宋" w:hAnsi="仿宋" w:eastAsia="仿宋"/>
          <w:sz w:val="22"/>
        </w:rPr>
        <w:t>（4）（增加）承包人应履行的其他义务：</w:t>
      </w:r>
    </w:p>
    <w:p>
      <w:pPr>
        <w:tabs>
          <w:tab w:val="left" w:pos="1080"/>
        </w:tabs>
        <w:spacing w:line="440" w:lineRule="exact"/>
        <w:ind w:firstLine="550"/>
        <w:rPr>
          <w:rFonts w:ascii="仿宋" w:hAnsi="仿宋" w:eastAsia="仿宋"/>
          <w:sz w:val="22"/>
        </w:rPr>
      </w:pPr>
      <w:r>
        <w:rPr>
          <w:rFonts w:hint="eastAsia" w:ascii="仿宋" w:hAnsi="仿宋" w:eastAsia="仿宋"/>
          <w:sz w:val="22"/>
        </w:rPr>
        <w:t>a.与本工程项目相关的审计和稽查、检查、视察等活动，承包人应高度重视并有义务委派专人积极予以配合。</w:t>
      </w:r>
    </w:p>
    <w:p>
      <w:pPr>
        <w:tabs>
          <w:tab w:val="left" w:pos="1080"/>
        </w:tabs>
        <w:spacing w:line="440" w:lineRule="exact"/>
        <w:ind w:firstLine="550"/>
        <w:rPr>
          <w:rFonts w:ascii="仿宋" w:hAnsi="仿宋" w:eastAsia="仿宋"/>
          <w:sz w:val="22"/>
        </w:rPr>
      </w:pPr>
      <w:r>
        <w:rPr>
          <w:rFonts w:hint="eastAsia" w:ascii="仿宋" w:hAnsi="仿宋" w:eastAsia="仿宋"/>
          <w:sz w:val="22"/>
        </w:rPr>
        <w:t>b.发包人和监理有权监督检查承包人的供货合同。</w:t>
      </w:r>
    </w:p>
    <w:p>
      <w:pPr>
        <w:tabs>
          <w:tab w:val="left" w:pos="1080"/>
        </w:tabs>
        <w:spacing w:line="440" w:lineRule="exact"/>
        <w:ind w:firstLine="550"/>
        <w:rPr>
          <w:rFonts w:ascii="仿宋" w:hAnsi="仿宋" w:eastAsia="仿宋"/>
          <w:sz w:val="22"/>
        </w:rPr>
      </w:pPr>
      <w:r>
        <w:rPr>
          <w:rFonts w:hint="eastAsia" w:ascii="仿宋" w:hAnsi="仿宋" w:eastAsia="仿宋"/>
          <w:sz w:val="22"/>
        </w:rPr>
        <w:t>c.对项目使用的原有道路的维护和管理，以确保正常通行。</w:t>
      </w:r>
    </w:p>
    <w:p>
      <w:pPr>
        <w:tabs>
          <w:tab w:val="left" w:pos="1080"/>
        </w:tabs>
        <w:spacing w:line="440" w:lineRule="exact"/>
        <w:ind w:firstLine="550"/>
        <w:rPr>
          <w:rFonts w:ascii="仿宋" w:hAnsi="仿宋" w:eastAsia="仿宋"/>
          <w:sz w:val="22"/>
        </w:rPr>
      </w:pPr>
      <w:r>
        <w:rPr>
          <w:rFonts w:hint="eastAsia" w:ascii="仿宋" w:hAnsi="仿宋" w:eastAsia="仿宋"/>
          <w:sz w:val="22"/>
        </w:rPr>
        <w:t>d.维护社会稳定，避免发生因承包人原因引起施工队伍或施工引起周边群众等群体性上访事件</w:t>
      </w:r>
    </w:p>
    <w:p>
      <w:pPr>
        <w:tabs>
          <w:tab w:val="left" w:pos="1080"/>
        </w:tabs>
        <w:spacing w:line="440" w:lineRule="exact"/>
        <w:ind w:firstLine="550"/>
        <w:rPr>
          <w:rFonts w:ascii="仿宋" w:hAnsi="仿宋" w:eastAsia="仿宋"/>
          <w:sz w:val="22"/>
        </w:rPr>
      </w:pPr>
      <w:r>
        <w:rPr>
          <w:rFonts w:hint="eastAsia" w:ascii="仿宋" w:hAnsi="仿宋" w:eastAsia="仿宋"/>
          <w:sz w:val="22"/>
        </w:rPr>
        <w:t>e.承包人应自觉接受交通主管部门、质量监督单位、公路管理机构的监督，对指出的问题进行认真的整改，及时报告处理结果。</w:t>
      </w:r>
    </w:p>
    <w:p>
      <w:pPr>
        <w:spacing w:line="440" w:lineRule="exact"/>
        <w:ind w:firstLine="550"/>
        <w:rPr>
          <w:rFonts w:ascii="仿宋" w:hAnsi="仿宋" w:eastAsia="仿宋"/>
          <w:sz w:val="22"/>
        </w:rPr>
      </w:pPr>
      <w:r>
        <w:rPr>
          <w:rFonts w:hint="eastAsia" w:ascii="仿宋" w:hAnsi="仿宋" w:eastAsia="仿宋"/>
          <w:sz w:val="22"/>
        </w:rPr>
        <w:t>（5）合同实施时承包人应投入足够的技术和管理人员以满足工程施工需要，发包人要求承包人应投入本合同的最低人员要求见合同附件四（含相应要求的备选人员），在不少于合同附件四要求前提下，为确保工程进度，监理工程师有权要求承包人增加相应技术和管理人员以满足施工需要。</w:t>
      </w:r>
    </w:p>
    <w:p>
      <w:pPr>
        <w:adjustRightInd w:val="0"/>
        <w:spacing w:line="440" w:lineRule="exact"/>
        <w:ind w:firstLine="550"/>
        <w:rPr>
          <w:rFonts w:ascii="仿宋" w:hAnsi="仿宋" w:eastAsia="仿宋"/>
          <w:sz w:val="22"/>
        </w:rPr>
      </w:pPr>
      <w:r>
        <w:rPr>
          <w:rFonts w:ascii="仿宋" w:hAnsi="仿宋" w:eastAsia="仿宋"/>
          <w:sz w:val="22"/>
        </w:rPr>
        <w:t>4.1.11(</w:t>
      </w:r>
      <w:r>
        <w:rPr>
          <w:rFonts w:hint="eastAsia" w:ascii="仿宋" w:hAnsi="仿宋" w:eastAsia="仿宋"/>
          <w:sz w:val="22"/>
        </w:rPr>
        <w:t>增加</w:t>
      </w:r>
      <w:r>
        <w:rPr>
          <w:rFonts w:ascii="仿宋" w:hAnsi="仿宋" w:eastAsia="仿宋"/>
          <w:sz w:val="22"/>
        </w:rPr>
        <w:t xml:space="preserve">) </w:t>
      </w:r>
      <w:r>
        <w:rPr>
          <w:rFonts w:hint="eastAsia" w:ascii="仿宋" w:hAnsi="仿宋" w:eastAsia="仿宋"/>
          <w:sz w:val="22"/>
        </w:rPr>
        <w:t>承包人响应“美丽广西·清洁乡村”行动</w:t>
      </w:r>
    </w:p>
    <w:p>
      <w:pPr>
        <w:tabs>
          <w:tab w:val="left" w:pos="1080"/>
        </w:tabs>
        <w:spacing w:line="440" w:lineRule="exact"/>
        <w:ind w:firstLine="550"/>
        <w:rPr>
          <w:rFonts w:ascii="仿宋" w:hAnsi="仿宋" w:eastAsia="仿宋"/>
          <w:sz w:val="22"/>
        </w:rPr>
      </w:pPr>
      <w:r>
        <w:rPr>
          <w:rFonts w:ascii="仿宋" w:hAnsi="仿宋" w:eastAsia="仿宋"/>
          <w:sz w:val="22"/>
        </w:rPr>
        <w:t>1</w:t>
      </w:r>
      <w:r>
        <w:rPr>
          <w:rFonts w:hint="eastAsia" w:ascii="仿宋" w:hAnsi="仿宋" w:eastAsia="仿宋"/>
          <w:sz w:val="22"/>
        </w:rPr>
        <w:t>、</w:t>
      </w:r>
      <w:r>
        <w:rPr>
          <w:rFonts w:ascii="仿宋" w:hAnsi="仿宋" w:eastAsia="仿宋"/>
          <w:sz w:val="22"/>
        </w:rPr>
        <w:t xml:space="preserve"> </w:t>
      </w:r>
      <w:r>
        <w:rPr>
          <w:rFonts w:hint="eastAsia" w:ascii="仿宋" w:hAnsi="仿宋" w:eastAsia="仿宋"/>
          <w:sz w:val="22"/>
        </w:rPr>
        <w:t>承包人应根据《中共广西壮族自治区交通厅党组关于印发自治区交通运输系统“美丽广西·清洁乡村”交通行动实施方案的通知》（桂交党宣</w:t>
      </w:r>
      <w:r>
        <w:rPr>
          <w:rFonts w:ascii="仿宋" w:hAnsi="仿宋" w:eastAsia="仿宋"/>
          <w:sz w:val="22"/>
        </w:rPr>
        <w:t>[2013]15</w:t>
      </w:r>
      <w:r>
        <w:rPr>
          <w:rFonts w:hint="eastAsia" w:ascii="仿宋" w:hAnsi="仿宋" w:eastAsia="仿宋"/>
          <w:sz w:val="22"/>
        </w:rPr>
        <w:t>号）精神，响应号召，以清洁公路、清洁水路、清洁运输为目标，大力实施交通运输尤其是农村交通运输环境的净化、绿化、美化，为群众创造畅通、高效、平安、绿色的交通运输环境及服务，以实现“生态环境美、文明风尚美、平安和谐美”的“三美交通”。</w:t>
      </w:r>
    </w:p>
    <w:p>
      <w:pPr>
        <w:tabs>
          <w:tab w:val="left" w:pos="1080"/>
        </w:tabs>
        <w:spacing w:line="440" w:lineRule="exact"/>
        <w:ind w:firstLine="550"/>
        <w:rPr>
          <w:rFonts w:ascii="仿宋" w:hAnsi="仿宋" w:eastAsia="仿宋"/>
          <w:sz w:val="22"/>
        </w:rPr>
      </w:pPr>
      <w:r>
        <w:rPr>
          <w:rFonts w:ascii="仿宋" w:hAnsi="仿宋" w:eastAsia="仿宋"/>
          <w:sz w:val="22"/>
        </w:rPr>
        <w:t>2</w:t>
      </w:r>
      <w:r>
        <w:rPr>
          <w:rFonts w:hint="eastAsia" w:ascii="仿宋" w:hAnsi="仿宋" w:eastAsia="仿宋"/>
          <w:sz w:val="22"/>
        </w:rPr>
        <w:t>、具体要求：在建公路项目要文明施工，强化施工路段的环境整治，施工车辆要避免扬尘洒漏，避免对原有公路的破坏，做好水土保持、环境保护工作；旧路改建项目要保证施工期间维持良好通车秩序；承包人应高度重视，有义务积极配合并委派专人参加“美丽广西·清洁乡村”的相关活动。</w:t>
      </w:r>
    </w:p>
    <w:p>
      <w:pPr>
        <w:spacing w:after="120" w:line="440" w:lineRule="exact"/>
        <w:ind w:left="63" w:right="63" w:firstLine="440" w:firstLineChars="200"/>
        <w:rPr>
          <w:rFonts w:ascii="仿宋" w:hAnsi="仿宋" w:eastAsia="仿宋"/>
          <w:sz w:val="22"/>
        </w:rPr>
      </w:pPr>
      <w:r>
        <w:rPr>
          <w:rFonts w:hint="eastAsia" w:ascii="仿宋" w:hAnsi="仿宋" w:eastAsia="仿宋"/>
          <w:sz w:val="22"/>
        </w:rPr>
        <w:t xml:space="preserve">4.2 </w:t>
      </w:r>
      <w:r>
        <w:rPr>
          <w:rFonts w:hint="eastAsia" w:ascii="仿宋" w:hAnsi="仿宋" w:eastAsia="仿宋" w:cs="宋体"/>
          <w:sz w:val="22"/>
        </w:rPr>
        <w:t>履约担保：本项目不需缴纳履约担保金。</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4.6  </w:t>
      </w:r>
      <w:r>
        <w:rPr>
          <w:rFonts w:hint="eastAsia" w:ascii="仿宋" w:hAnsi="仿宋" w:eastAsia="仿宋"/>
          <w:bCs/>
          <w:sz w:val="22"/>
        </w:rPr>
        <w:t>承包人人员的管理</w:t>
      </w:r>
    </w:p>
    <w:p>
      <w:pPr>
        <w:tabs>
          <w:tab w:val="left" w:pos="1080"/>
        </w:tabs>
        <w:spacing w:line="440" w:lineRule="exact"/>
        <w:ind w:firstLine="550"/>
        <w:rPr>
          <w:rFonts w:ascii="仿宋" w:hAnsi="仿宋" w:eastAsia="仿宋"/>
          <w:sz w:val="22"/>
        </w:rPr>
      </w:pPr>
      <w:r>
        <w:rPr>
          <w:rFonts w:hint="eastAsia" w:ascii="仿宋" w:hAnsi="仿宋" w:eastAsia="仿宋"/>
          <w:sz w:val="22"/>
        </w:rPr>
        <w:t>（增加）4.6.5  项目经理、总工及主要管理人员每月驻工地现场时间不应少于22天，项目经理、总工及主要管理人员，技术骨干离开工地必须向监理书面请假，并经项目建设管理机构相关负责人、监理工程师书面同意方能离开，否则视为违约并按22.1款执行。</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4.9</w:t>
      </w:r>
      <w:r>
        <w:rPr>
          <w:rFonts w:hint="eastAsia" w:ascii="仿宋" w:hAnsi="仿宋" w:eastAsia="仿宋"/>
          <w:bCs/>
          <w:sz w:val="22"/>
        </w:rPr>
        <w:t>工程价款应专款专用</w:t>
      </w:r>
    </w:p>
    <w:p>
      <w:pPr>
        <w:tabs>
          <w:tab w:val="left" w:pos="1080"/>
        </w:tabs>
        <w:spacing w:line="440" w:lineRule="exact"/>
        <w:ind w:firstLine="550"/>
        <w:rPr>
          <w:rFonts w:ascii="仿宋" w:hAnsi="仿宋" w:eastAsia="仿宋"/>
          <w:sz w:val="22"/>
        </w:rPr>
      </w:pPr>
      <w:r>
        <w:rPr>
          <w:rFonts w:hint="eastAsia" w:ascii="仿宋" w:hAnsi="仿宋" w:eastAsia="仿宋"/>
          <w:sz w:val="22"/>
        </w:rPr>
        <w:t>在原条款末增加：项目法人向承包人支付的预付款、工程进度款等为本工程的专款专用资金，承包人违反下述规定的，项目法人将中止其任何款项的支付。</w:t>
      </w:r>
    </w:p>
    <w:p>
      <w:pPr>
        <w:tabs>
          <w:tab w:val="left" w:pos="1080"/>
        </w:tabs>
        <w:spacing w:line="440" w:lineRule="exact"/>
        <w:ind w:firstLine="550"/>
        <w:rPr>
          <w:rFonts w:ascii="仿宋" w:hAnsi="仿宋" w:eastAsia="仿宋"/>
          <w:sz w:val="22"/>
        </w:rPr>
      </w:pPr>
      <w:r>
        <w:rPr>
          <w:rFonts w:hint="eastAsia" w:ascii="仿宋" w:hAnsi="仿宋" w:eastAsia="仿宋"/>
          <w:sz w:val="22"/>
        </w:rPr>
        <w:t>（1）凡不在项目法人指定银行开户的承包人，项目法人将不对其支付任何款项。</w:t>
      </w:r>
    </w:p>
    <w:p>
      <w:pPr>
        <w:tabs>
          <w:tab w:val="left" w:pos="1080"/>
        </w:tabs>
        <w:spacing w:line="440" w:lineRule="exact"/>
        <w:ind w:firstLine="550"/>
        <w:rPr>
          <w:rFonts w:ascii="仿宋" w:hAnsi="仿宋" w:eastAsia="仿宋"/>
          <w:sz w:val="22"/>
        </w:rPr>
      </w:pPr>
      <w:r>
        <w:rPr>
          <w:rFonts w:hint="eastAsia" w:ascii="仿宋" w:hAnsi="仿宋" w:eastAsia="仿宋"/>
          <w:sz w:val="22"/>
        </w:rPr>
        <w:t>（2）根据中国人民银行有关规定，每个承包人只能在一个银行开立一个结算账户，不允许多头开户。项目法人按合同条款规定对承包人支付的款项，只对合同规定的法人或者法人代表的授权代理人支付，不对其内部独立核算单位或经批准的分包人直接支付（合同有专项规定者除外）。</w:t>
      </w:r>
    </w:p>
    <w:p>
      <w:pPr>
        <w:tabs>
          <w:tab w:val="left" w:pos="1080"/>
        </w:tabs>
        <w:spacing w:line="440" w:lineRule="exact"/>
        <w:ind w:firstLine="550"/>
        <w:rPr>
          <w:rFonts w:ascii="仿宋" w:hAnsi="仿宋" w:eastAsia="仿宋"/>
          <w:sz w:val="22"/>
        </w:rPr>
      </w:pPr>
      <w:r>
        <w:rPr>
          <w:rFonts w:hint="eastAsia" w:ascii="仿宋" w:hAnsi="仿宋" w:eastAsia="仿宋"/>
          <w:sz w:val="22"/>
        </w:rPr>
        <w:t>（3）在合同执行期间，项目法人或项目法人委托的公路审计部门有权不定期检查或审计承包人项目经理部的财务收支情况，承包人必须严格财经纪律，确保项目经理部的财务收支能客观、真实的反映工程实际成本，承包人及项目经理部必须接受项目法人或项目法人委托部门的监督和检查。</w:t>
      </w:r>
    </w:p>
    <w:p>
      <w:pPr>
        <w:tabs>
          <w:tab w:val="left" w:pos="1080"/>
        </w:tabs>
        <w:spacing w:line="440" w:lineRule="exact"/>
        <w:ind w:firstLine="550"/>
        <w:rPr>
          <w:rFonts w:ascii="仿宋" w:hAnsi="仿宋" w:eastAsia="仿宋"/>
          <w:sz w:val="22"/>
        </w:rPr>
      </w:pPr>
      <w:r>
        <w:rPr>
          <w:rFonts w:hint="eastAsia" w:ascii="仿宋" w:hAnsi="仿宋" w:eastAsia="仿宋"/>
          <w:sz w:val="22"/>
        </w:rPr>
        <w:t>（4）在合同执行期间，为确保工程建设资金专款专用，承包人在收到项目法人（业主）支付的款项后，须向项目法人（业主）提供资金使用计划，详细说明资金使用流向，经项目法人（业主）批准并在项目法人（业主）的监督下使用，必须优先支付工人特别是农民工的工资，其次是材料价款以及工程建设直接的成本。</w:t>
      </w:r>
    </w:p>
    <w:p>
      <w:pPr>
        <w:tabs>
          <w:tab w:val="left" w:pos="1080"/>
        </w:tabs>
        <w:spacing w:line="440" w:lineRule="exact"/>
        <w:ind w:firstLine="550"/>
        <w:rPr>
          <w:rFonts w:ascii="仿宋" w:hAnsi="仿宋" w:eastAsia="仿宋"/>
          <w:sz w:val="22"/>
        </w:rPr>
      </w:pPr>
      <w:r>
        <w:rPr>
          <w:rFonts w:hint="eastAsia" w:ascii="仿宋" w:hAnsi="仿宋" w:eastAsia="仿宋"/>
          <w:sz w:val="22"/>
        </w:rPr>
        <w:t>（5）根据《关于印发广西壮族自治区工程建设领域农民工工资保证金规定实施办法的通知》（桂人社规〔2021〕16号），业主有权监督承包人对其雇员的工资发放，承包人应按投标承诺足额缴纳农民工工资保证金至自治区行政区域内依法设立或设有分支机构的银行类金融机构储存工资保证金或申请开立银行保函，作为支付承包人拖欠的农民工工资的保证。有关要求如下：</w:t>
      </w:r>
    </w:p>
    <w:p>
      <w:pPr>
        <w:tabs>
          <w:tab w:val="left" w:pos="1080"/>
        </w:tabs>
        <w:spacing w:line="440" w:lineRule="exact"/>
        <w:ind w:firstLine="550"/>
        <w:rPr>
          <w:rFonts w:ascii="仿宋" w:hAnsi="仿宋" w:eastAsia="仿宋"/>
          <w:sz w:val="22"/>
        </w:rPr>
      </w:pPr>
      <w:r>
        <w:rPr>
          <w:rFonts w:hint="eastAsia" w:ascii="仿宋" w:hAnsi="仿宋" w:eastAsia="仿宋"/>
          <w:sz w:val="22"/>
        </w:rPr>
        <w:t>a.工资保证金按工程建设项目施工合同额(或年度合同额)的比例存储，工资保证金存储比例为1%，交通运输(单个项目)等工程的存储金额不超过500万元。</w:t>
      </w:r>
    </w:p>
    <w:p>
      <w:pPr>
        <w:tabs>
          <w:tab w:val="left" w:pos="1080"/>
        </w:tabs>
        <w:spacing w:line="440" w:lineRule="exact"/>
        <w:ind w:firstLine="550"/>
        <w:rPr>
          <w:rFonts w:ascii="仿宋" w:hAnsi="仿宋" w:eastAsia="仿宋"/>
          <w:sz w:val="22"/>
        </w:rPr>
      </w:pPr>
      <w:r>
        <w:rPr>
          <w:rFonts w:hint="eastAsia" w:ascii="仿宋" w:hAnsi="仿宋" w:eastAsia="仿宋"/>
          <w:sz w:val="22"/>
        </w:rPr>
        <w:t>b.施工总承包单位在同一工资保证金管理地区有三个以上在建工程的，自第三个在建工程起(含第三个)，工资保证金按工程建设项目施工合同额(或年度合同额)的0.9%存储，交通运输(单个项目)等工程的存储金额不超过400万元。</w:t>
      </w:r>
    </w:p>
    <w:p>
      <w:pPr>
        <w:tabs>
          <w:tab w:val="left" w:pos="1080"/>
        </w:tabs>
        <w:spacing w:line="440" w:lineRule="exact"/>
        <w:ind w:firstLine="550"/>
        <w:rPr>
          <w:rFonts w:ascii="仿宋" w:hAnsi="仿宋" w:eastAsia="仿宋"/>
          <w:sz w:val="22"/>
        </w:rPr>
      </w:pPr>
      <w:r>
        <w:rPr>
          <w:rFonts w:hint="eastAsia" w:ascii="仿宋" w:hAnsi="仿宋" w:eastAsia="仿宋"/>
          <w:sz w:val="22"/>
        </w:rPr>
        <w:t>c.施工总承包单位存储工资保证金或提交银行保函后，在工资保证金管理地区承建工程连续2年未发生工资拖欠行为的，地市级人力资源社会保障行政部门会同行业工程建设主管部门确定其新增工程应降低存储比例为0.5%，交通运输(单个项目)等工程的存储金额不超过250万元</w:t>
      </w:r>
    </w:p>
    <w:p>
      <w:pPr>
        <w:tabs>
          <w:tab w:val="left" w:pos="1080"/>
        </w:tabs>
        <w:spacing w:line="440" w:lineRule="exact"/>
        <w:ind w:firstLine="550"/>
        <w:rPr>
          <w:rFonts w:ascii="仿宋" w:hAnsi="仿宋" w:eastAsia="仿宋"/>
          <w:sz w:val="22"/>
        </w:rPr>
      </w:pPr>
      <w:r>
        <w:rPr>
          <w:rFonts w:hint="eastAsia" w:ascii="仿宋" w:hAnsi="仿宋" w:eastAsia="仿宋"/>
          <w:sz w:val="22"/>
        </w:rPr>
        <w:t>d.施工总承包单位存储工资保证金或提交银行保函后，在工资保证金管理地区承建工程连续3年未发生工资拖欠且按要求落实用工实名制管理和农民工工资专用账户制度的，地市级人力资源社会保障行政部门会同行业工程建设主管部门确定其新增工程可免于存储工资保证金。</w:t>
      </w:r>
    </w:p>
    <w:p>
      <w:pPr>
        <w:tabs>
          <w:tab w:val="left" w:pos="1080"/>
        </w:tabs>
        <w:spacing w:line="440" w:lineRule="exact"/>
        <w:ind w:firstLine="550"/>
        <w:rPr>
          <w:rFonts w:ascii="仿宋" w:hAnsi="仿宋" w:eastAsia="仿宋"/>
          <w:sz w:val="22"/>
        </w:rPr>
      </w:pPr>
      <w:r>
        <w:rPr>
          <w:rFonts w:hint="eastAsia" w:ascii="仿宋" w:hAnsi="仿宋" w:eastAsia="仿宋"/>
          <w:sz w:val="22"/>
        </w:rPr>
        <w:t>e.施工总承包单位存储工资保证金或提交银行保函前2年内在工资保证金管理地区发生过拖欠农民工工资行为的，工资保证金存储比例为1.5%(单个项目存储金额不设定上限)；因拖欠农民工工资被纳入“严重失信主体名单”的，工资保证金存储比例为2%。</w:t>
      </w:r>
    </w:p>
    <w:p>
      <w:pPr>
        <w:tabs>
          <w:tab w:val="left" w:pos="1080"/>
        </w:tabs>
        <w:spacing w:line="440" w:lineRule="exact"/>
        <w:ind w:firstLine="550"/>
        <w:rPr>
          <w:rFonts w:ascii="仿宋" w:hAnsi="仿宋" w:eastAsia="仿宋"/>
          <w:sz w:val="22"/>
        </w:rPr>
      </w:pPr>
      <w:r>
        <w:rPr>
          <w:rFonts w:hint="eastAsia" w:ascii="仿宋" w:hAnsi="仿宋" w:eastAsia="仿宋"/>
          <w:sz w:val="22"/>
        </w:rPr>
        <w:t>f.人力资源社会保障部门调查认定施工单位拖欠或克扣农民工工资的，责令施工单位支付被拖欠的农民工工资。逾期仍不支付或无力支付的，经有管辖权限的人力资源社会保障部门同意，从该施工单位缴存的农民工工资保证中支付。</w:t>
      </w:r>
    </w:p>
    <w:p>
      <w:pPr>
        <w:tabs>
          <w:tab w:val="left" w:pos="1080"/>
        </w:tabs>
        <w:spacing w:line="440" w:lineRule="exact"/>
        <w:ind w:firstLine="550"/>
        <w:rPr>
          <w:rFonts w:ascii="仿宋" w:hAnsi="仿宋" w:eastAsia="仿宋"/>
          <w:sz w:val="22"/>
        </w:rPr>
      </w:pPr>
      <w:r>
        <w:rPr>
          <w:rFonts w:hint="eastAsia" w:ascii="仿宋" w:hAnsi="仿宋" w:eastAsia="仿宋"/>
          <w:sz w:val="22"/>
        </w:rPr>
        <w:t>工程建设项目实行分包、转包的，发生拖欠农民工工资时，实施分包、转包的施工单位按照上述办法承担工资支付责任。</w:t>
      </w:r>
    </w:p>
    <w:p>
      <w:pPr>
        <w:tabs>
          <w:tab w:val="left" w:pos="1080"/>
        </w:tabs>
        <w:spacing w:line="440" w:lineRule="exact"/>
        <w:ind w:firstLine="550"/>
        <w:rPr>
          <w:rFonts w:ascii="仿宋" w:hAnsi="仿宋" w:eastAsia="仿宋"/>
          <w:sz w:val="22"/>
        </w:rPr>
      </w:pPr>
      <w:r>
        <w:rPr>
          <w:rFonts w:hint="eastAsia" w:ascii="仿宋" w:hAnsi="仿宋" w:eastAsia="仿宋"/>
          <w:sz w:val="22"/>
        </w:rPr>
        <w:t>g.已使用农民工工资保证金的施工单位，必须在使用农民工工资保证金之日起一个月内，向农民工工资保证金专用账账户补缴已使用的农民工工资保证金数额的2倍工资保证金。</w:t>
      </w:r>
    </w:p>
    <w:p>
      <w:pPr>
        <w:tabs>
          <w:tab w:val="left" w:pos="1080"/>
        </w:tabs>
        <w:spacing w:line="440" w:lineRule="exact"/>
        <w:ind w:firstLine="550"/>
        <w:rPr>
          <w:rFonts w:ascii="仿宋" w:hAnsi="仿宋" w:eastAsia="仿宋"/>
          <w:sz w:val="22"/>
        </w:rPr>
      </w:pPr>
      <w:r>
        <w:rPr>
          <w:rFonts w:hint="eastAsia" w:ascii="仿宋" w:hAnsi="仿宋" w:eastAsia="仿宋"/>
          <w:sz w:val="22"/>
        </w:rPr>
        <w:t>（6）根据《关于印发广西壮族自治区工程建设领域工人工资支付专用帐户管理办法》（桂薪联发[2016]1号），工程建设领域的工人工资支付实行专户管理，以银行转账方式支付工资。</w:t>
      </w:r>
    </w:p>
    <w:p>
      <w:pPr>
        <w:tabs>
          <w:tab w:val="left" w:pos="1080"/>
        </w:tabs>
        <w:spacing w:line="440" w:lineRule="exact"/>
        <w:ind w:firstLine="550"/>
        <w:rPr>
          <w:rFonts w:ascii="仿宋" w:hAnsi="仿宋" w:eastAsia="仿宋"/>
          <w:sz w:val="22"/>
        </w:rPr>
      </w:pPr>
      <w:r>
        <w:rPr>
          <w:rFonts w:hint="eastAsia" w:ascii="仿宋" w:hAnsi="仿宋" w:eastAsia="仿宋"/>
          <w:sz w:val="22"/>
        </w:rPr>
        <w:t>根据《国务院办公厅关于全面治理拖欠农民工工资问题的意见》（国办发【2016】1号）、《国务院办公厅关于印发保障农民工工资支付工作考核办法的通知》（国办发【2017】96号）、《广西壮族自治区人民政府办公厅关于印发广西壮族自治区保障农民工工资支付工作考核办法的通知》（桂政办发【2018】72号）、南宁市人民政府办公厅《关于印发南宁市全面治理拖欠农民工工资问题工作实施方案的通知》（南府办函【2017】54号）等相关文件的要求，农民工工资保障金采用实名制、分账制、银行代发工资制度的“一金三制”进行管理。</w:t>
      </w:r>
    </w:p>
    <w:p>
      <w:pPr>
        <w:tabs>
          <w:tab w:val="left" w:pos="1080"/>
        </w:tabs>
        <w:spacing w:line="440" w:lineRule="exact"/>
        <w:ind w:firstLine="550"/>
        <w:rPr>
          <w:rFonts w:ascii="仿宋" w:hAnsi="仿宋" w:eastAsia="仿宋"/>
          <w:sz w:val="22"/>
        </w:rPr>
      </w:pPr>
      <w:r>
        <w:rPr>
          <w:rFonts w:hint="eastAsia" w:ascii="仿宋" w:hAnsi="仿宋" w:eastAsia="仿宋"/>
          <w:sz w:val="22"/>
        </w:rPr>
        <w:t>承包人（含专业分包、劳务分包等）对建设项目中的工人工资和其他款项实行分开银行账户管理，在商业银行设立工人工资支付专用账户用于支付工资,每期计量按计量款10%存入工人工资支付专用账户。工人工资支付专用账户内的资金除发放工人工资外，不得用于其他用途。工人工资支付专用账户开立后，应向人力资源社会保障部门和建设项目主管部门备案。工人工资支付专用账户的开立、使用和管理应按照人民银行相关规定执行。</w:t>
      </w:r>
    </w:p>
    <w:p>
      <w:pPr>
        <w:tabs>
          <w:tab w:val="left" w:pos="1080"/>
        </w:tabs>
        <w:spacing w:line="440" w:lineRule="exact"/>
        <w:ind w:firstLine="550"/>
        <w:rPr>
          <w:rFonts w:ascii="仿宋" w:hAnsi="仿宋" w:eastAsia="仿宋"/>
          <w:sz w:val="22"/>
        </w:rPr>
      </w:pPr>
      <w:r>
        <w:rPr>
          <w:rFonts w:hint="eastAsia" w:ascii="仿宋" w:hAnsi="仿宋" w:eastAsia="仿宋"/>
          <w:sz w:val="22"/>
        </w:rPr>
        <w:t>施工单位应在项目开工前，在项目所在地商业银行设立工人工资支付专用账户，并在用工之日起15个工作日内为每个工人开立有效工资个人账户。承包人将在商业银行设立的工人工资支付专用账户提交给项目法人（业主），并按月及时将工人工资支付明细表提交给项目法人（业主），项目法人（业主）在承包人申请的进度款中将工人工资以转账方式转入工人工资支付专用账户，再由银行代发到工人个人账户。</w:t>
      </w:r>
    </w:p>
    <w:p>
      <w:pPr>
        <w:tabs>
          <w:tab w:val="left" w:pos="1080"/>
        </w:tabs>
        <w:spacing w:line="440" w:lineRule="exact"/>
        <w:ind w:firstLine="550"/>
        <w:rPr>
          <w:rFonts w:ascii="仿宋" w:hAnsi="仿宋" w:eastAsia="仿宋"/>
          <w:sz w:val="22"/>
        </w:rPr>
      </w:pPr>
      <w:r>
        <w:rPr>
          <w:rFonts w:hint="eastAsia" w:ascii="仿宋" w:hAnsi="仿宋" w:eastAsia="仿宋"/>
          <w:sz w:val="22"/>
        </w:rPr>
        <w:t>施工单位应当建立劳动用工管理台账，真实、准确记录工人名册、劳动合同（集体合同）、劳务合同、工程进度、工时、劳务承包款和工人工资支付情况等信息，并保存两年以上备查。</w:t>
      </w:r>
    </w:p>
    <w:p>
      <w:pPr>
        <w:tabs>
          <w:tab w:val="left" w:pos="1080"/>
        </w:tabs>
        <w:spacing w:line="440" w:lineRule="exact"/>
        <w:ind w:firstLine="550"/>
        <w:rPr>
          <w:rFonts w:ascii="仿宋" w:hAnsi="仿宋" w:eastAsia="仿宋"/>
          <w:sz w:val="22"/>
        </w:rPr>
      </w:pPr>
      <w:r>
        <w:rPr>
          <w:rFonts w:hint="eastAsia" w:ascii="仿宋" w:hAnsi="仿宋" w:eastAsia="仿宋"/>
          <w:sz w:val="22"/>
        </w:rPr>
        <w:t>（7）工程通过交工验收后，由建设单位（项目现场管理机构）对承包人支付农民工工资等内容进行公示，公示期不少于15天。</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4.11 </w:t>
      </w:r>
      <w:r>
        <w:rPr>
          <w:rFonts w:hint="eastAsia" w:ascii="仿宋" w:hAnsi="仿宋" w:eastAsia="仿宋"/>
          <w:bCs/>
          <w:sz w:val="22"/>
        </w:rPr>
        <w:t>不利物质条件</w:t>
      </w:r>
    </w:p>
    <w:p>
      <w:pPr>
        <w:tabs>
          <w:tab w:val="left" w:pos="1080"/>
        </w:tabs>
        <w:spacing w:line="440" w:lineRule="exact"/>
        <w:ind w:firstLine="550"/>
        <w:rPr>
          <w:rFonts w:ascii="仿宋" w:hAnsi="仿宋" w:eastAsia="仿宋"/>
          <w:sz w:val="22"/>
          <w:u w:val="single"/>
        </w:rPr>
      </w:pPr>
      <w:r>
        <w:rPr>
          <w:rFonts w:hint="eastAsia" w:ascii="仿宋" w:hAnsi="仿宋" w:eastAsia="仿宋"/>
          <w:sz w:val="22"/>
        </w:rPr>
        <w:t>4.11.1 不利物质条件的范围：</w:t>
      </w:r>
      <w:r>
        <w:rPr>
          <w:rFonts w:hint="eastAsia" w:ascii="仿宋" w:hAnsi="仿宋" w:eastAsia="仿宋"/>
          <w:sz w:val="22"/>
          <w:u w:val="single"/>
        </w:rPr>
        <w:t xml:space="preserve">  / </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7.3 </w:t>
      </w:r>
      <w:r>
        <w:rPr>
          <w:rFonts w:hint="eastAsia" w:ascii="仿宋" w:hAnsi="仿宋" w:eastAsia="仿宋"/>
          <w:bCs/>
          <w:sz w:val="22"/>
        </w:rPr>
        <w:t>场外交通</w:t>
      </w:r>
    </w:p>
    <w:p>
      <w:pPr>
        <w:tabs>
          <w:tab w:val="left" w:pos="1080"/>
        </w:tabs>
        <w:spacing w:line="440" w:lineRule="exact"/>
        <w:ind w:firstLine="550"/>
        <w:rPr>
          <w:rFonts w:ascii="仿宋" w:hAnsi="仿宋" w:eastAsia="仿宋"/>
          <w:sz w:val="22"/>
        </w:rPr>
      </w:pPr>
      <w:r>
        <w:rPr>
          <w:rFonts w:hint="eastAsia" w:ascii="仿宋" w:hAnsi="仿宋" w:eastAsia="仿宋"/>
          <w:sz w:val="22"/>
        </w:rPr>
        <w:t>（增加）7.3.3为保证道路交通安全及运输畅通，承包人应采取以下措施：</w:t>
      </w:r>
    </w:p>
    <w:p>
      <w:pPr>
        <w:tabs>
          <w:tab w:val="left" w:pos="1080"/>
        </w:tabs>
        <w:spacing w:line="440" w:lineRule="exact"/>
        <w:ind w:firstLine="550"/>
        <w:rPr>
          <w:rFonts w:ascii="仿宋" w:hAnsi="仿宋" w:eastAsia="仿宋"/>
          <w:sz w:val="22"/>
        </w:rPr>
      </w:pPr>
      <w:r>
        <w:rPr>
          <w:rFonts w:hint="eastAsia" w:ascii="仿宋" w:hAnsi="仿宋" w:eastAsia="仿宋"/>
          <w:sz w:val="22"/>
        </w:rPr>
        <w:t>当施工期间，因施工原因造成原有道路暂时堵塞时，承包人必须与交通和公安部门协商，采取足够的措施引导、疏通交通。但不管何种原因，因其交通堵塞时间均不能超过30分钟。若堵塞交通超过上述规定的时间，将视为承包人违约按22.1款等相关条款处理，同时监理人可指令采取任何措施疏通，一切费用由承包人承担。</w:t>
      </w:r>
    </w:p>
    <w:p>
      <w:pPr>
        <w:tabs>
          <w:tab w:val="left" w:pos="1080"/>
        </w:tabs>
        <w:spacing w:line="440" w:lineRule="exact"/>
        <w:ind w:firstLine="550"/>
        <w:rPr>
          <w:rFonts w:ascii="仿宋" w:hAnsi="仿宋" w:eastAsia="仿宋"/>
          <w:sz w:val="22"/>
        </w:rPr>
      </w:pPr>
      <w:r>
        <w:rPr>
          <w:rFonts w:hint="eastAsia" w:ascii="仿宋" w:hAnsi="仿宋" w:eastAsia="仿宋"/>
          <w:sz w:val="22"/>
        </w:rPr>
        <w:t>7.3.4 承包人应加强文明施工，保障道路通畅的管理</w:t>
      </w:r>
    </w:p>
    <w:p>
      <w:pPr>
        <w:tabs>
          <w:tab w:val="left" w:pos="1080"/>
        </w:tabs>
        <w:spacing w:line="440" w:lineRule="exact"/>
        <w:ind w:firstLine="550"/>
        <w:rPr>
          <w:rFonts w:ascii="仿宋" w:hAnsi="仿宋" w:eastAsia="仿宋"/>
          <w:sz w:val="22"/>
        </w:rPr>
      </w:pPr>
      <w:r>
        <w:rPr>
          <w:rFonts w:hint="eastAsia" w:ascii="仿宋" w:hAnsi="仿宋" w:eastAsia="仿宋"/>
          <w:sz w:val="22"/>
        </w:rPr>
        <w:t>（1）承包人在施工期内应按国家、交通主管部门与公路管理机构有关文明施工，保障畅通的规定组织施工，对出现的交通堵塞无条件地采取措施进行疏通。</w:t>
      </w:r>
    </w:p>
    <w:p>
      <w:pPr>
        <w:spacing w:line="440" w:lineRule="exact"/>
        <w:ind w:firstLine="550"/>
        <w:rPr>
          <w:rFonts w:ascii="仿宋" w:hAnsi="仿宋" w:eastAsia="仿宋"/>
          <w:sz w:val="22"/>
        </w:rPr>
      </w:pPr>
      <w:r>
        <w:rPr>
          <w:rFonts w:hint="eastAsia" w:ascii="仿宋" w:hAnsi="仿宋" w:eastAsia="仿宋"/>
          <w:sz w:val="22"/>
        </w:rPr>
        <w:t>（2）对于旧路改建工程项目：破坏旧路必须作出交通维持与恢复路面通行条件方案并必须取得监理工程师与项目建设办公室的书面批准，未经批准进行旧路开挖与填筑的，项目建设办公室和监理工程师有权责令停工，并由承包人恢复原良好的通车条件，并需承担一切费用；不得在道路上堆放材料或占道施工影响交通；路基、路面施工应避免出现晴天扬尘，雨天打滑影响安全与交通和影响群众生活、生产的现象；维持交通的路基施工应保证表面平整，行车通畅。</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9.2  </w:t>
      </w:r>
      <w:r>
        <w:rPr>
          <w:rFonts w:hint="eastAsia" w:ascii="仿宋" w:hAnsi="仿宋" w:eastAsia="仿宋"/>
          <w:bCs/>
          <w:sz w:val="22"/>
        </w:rPr>
        <w:t>承包人的施工安全责任</w:t>
      </w:r>
    </w:p>
    <w:p>
      <w:pPr>
        <w:tabs>
          <w:tab w:val="left" w:pos="1080"/>
        </w:tabs>
        <w:spacing w:line="440" w:lineRule="exact"/>
        <w:ind w:firstLine="550"/>
        <w:rPr>
          <w:rFonts w:ascii="仿宋" w:hAnsi="仿宋" w:eastAsia="仿宋"/>
          <w:sz w:val="22"/>
        </w:rPr>
      </w:pPr>
      <w:r>
        <w:rPr>
          <w:rFonts w:hint="eastAsia" w:ascii="仿宋" w:hAnsi="仿宋" w:eastAsia="仿宋"/>
          <w:sz w:val="22"/>
        </w:rPr>
        <w:t>9.2.5 条款末增加： 如项目法人或监理在日常检查中发现承包人用于危险路段、有安全隐患路段施工安全防护的设施和用具（含交通标志牌、安全危险告知牌、安全隐患告知牌等）不齐全或缺乏，并且承包人没有按规定及时添置安放的情况，则项目法人及监理工程师应按照合同有关规定指令承包人纠正和整改，承包人拒不整改或整改不彻底的，项目法人有权进行直接购置施工安全防护设施和用具（含交通标志牌、安全危险告知牌、安全隐患告知牌等）并安排专人进行设置管理等安全管理工作，所发生的费用由承包人负责，并由项目法人在承包人合同价中计量扣除。</w:t>
      </w:r>
    </w:p>
    <w:p>
      <w:pPr>
        <w:tabs>
          <w:tab w:val="left" w:pos="1080"/>
        </w:tabs>
        <w:spacing w:line="440" w:lineRule="exact"/>
        <w:ind w:firstLine="550"/>
        <w:rPr>
          <w:rFonts w:ascii="仿宋" w:hAnsi="仿宋" w:eastAsia="仿宋"/>
          <w:sz w:val="22"/>
        </w:rPr>
      </w:pPr>
      <w:r>
        <w:rPr>
          <w:rFonts w:hint="eastAsia" w:ascii="仿宋" w:hAnsi="仿宋" w:eastAsia="仿宋"/>
          <w:sz w:val="22"/>
        </w:rPr>
        <w:t>9.6运营中的公路道路施工安全（增加）</w:t>
      </w:r>
    </w:p>
    <w:p>
      <w:pPr>
        <w:tabs>
          <w:tab w:val="left" w:pos="1080"/>
        </w:tabs>
        <w:spacing w:line="440" w:lineRule="exact"/>
        <w:ind w:firstLine="550"/>
        <w:rPr>
          <w:rFonts w:ascii="仿宋" w:hAnsi="仿宋" w:eastAsia="仿宋"/>
          <w:sz w:val="22"/>
        </w:rPr>
      </w:pPr>
      <w:r>
        <w:rPr>
          <w:rFonts w:hint="eastAsia" w:ascii="仿宋" w:hAnsi="仿宋" w:eastAsia="仿宋"/>
          <w:sz w:val="22"/>
        </w:rPr>
        <w:t>9.6.1承包人进场施工前需到路政部门和安监部门办理上路施工许可证和安全监督等手续，签订路上施工安全协议书，并接受监督。</w:t>
      </w:r>
    </w:p>
    <w:p>
      <w:pPr>
        <w:tabs>
          <w:tab w:val="left" w:pos="1080"/>
        </w:tabs>
        <w:spacing w:line="440" w:lineRule="exact"/>
        <w:ind w:firstLine="550"/>
        <w:rPr>
          <w:rFonts w:ascii="仿宋" w:hAnsi="仿宋" w:eastAsia="仿宋"/>
          <w:sz w:val="22"/>
        </w:rPr>
      </w:pPr>
      <w:r>
        <w:rPr>
          <w:rFonts w:hint="eastAsia" w:ascii="仿宋" w:hAnsi="仿宋" w:eastAsia="仿宋"/>
          <w:sz w:val="22"/>
        </w:rPr>
        <w:t>9.6.2 在运营公路上进行施工，必须严格执行国家颁布的《公路法》、《安全生产法》、《道路交通标志和标线》（GB5768-1999）、《公路工程施工安全技术规程》（JTJ076）、《公路养护安全作业规程》（JTG H30-2015）要求等国家及交通部门颁发的有关安全生产的法律法规、标准及制度，并按照有关规定设置施工标志、标牌、水马等安全设施)，施工过程中承包人必须派专人维护各施工标志牌正常使用。路上作业施工人员应统一着桔红色反光标志服，招标文件要求的主要施工管理人员在现场时应佩戴统一制作的上岗牌做标识，每个施工点的现场应摆放由业主规定统一格式的施工公示牌。投标人报价时要充分考虑上述设施所需费用，以及施工、生活用水用电的费用，所需费用由投标人考虑在有关报价中，业主不单独进行计量支付。施工标志牌的制作应符合国家有关标准的规定，标志牌版面的反光膜应不低于国标GB5768-1999《道路交通标志和标线》的三级标准。</w:t>
      </w:r>
    </w:p>
    <w:p>
      <w:pPr>
        <w:tabs>
          <w:tab w:val="left" w:pos="1080"/>
        </w:tabs>
        <w:spacing w:line="440" w:lineRule="exact"/>
        <w:ind w:firstLine="550"/>
        <w:rPr>
          <w:rFonts w:ascii="仿宋" w:hAnsi="仿宋" w:eastAsia="仿宋"/>
          <w:sz w:val="22"/>
        </w:rPr>
      </w:pPr>
      <w:r>
        <w:rPr>
          <w:rFonts w:hint="eastAsia" w:ascii="仿宋" w:hAnsi="仿宋" w:eastAsia="仿宋"/>
          <w:sz w:val="22"/>
        </w:rPr>
        <w:t>9.6.3工程使用的水泥、碎石、砂等材料不得堆放在公路上，工棚搭设应设置在公路行车看不到的位置，如确需搭棚看守机械设备的，应按业主规定的式样搭设；机械设备摆放不得有碍路容路貌和行车安全。</w:t>
      </w:r>
    </w:p>
    <w:p>
      <w:pPr>
        <w:tabs>
          <w:tab w:val="left" w:pos="1080"/>
        </w:tabs>
        <w:spacing w:line="440" w:lineRule="exact"/>
        <w:ind w:firstLine="550"/>
        <w:rPr>
          <w:rFonts w:ascii="仿宋" w:hAnsi="仿宋" w:eastAsia="仿宋"/>
          <w:sz w:val="22"/>
        </w:rPr>
      </w:pPr>
      <w:r>
        <w:rPr>
          <w:rFonts w:hint="eastAsia" w:ascii="仿宋" w:hAnsi="仿宋" w:eastAsia="仿宋"/>
          <w:sz w:val="22"/>
        </w:rPr>
        <w:t>9.6.6破除的公路废弃材料应集中废弃到弃土场。</w:t>
      </w:r>
    </w:p>
    <w:p>
      <w:pPr>
        <w:tabs>
          <w:tab w:val="left" w:pos="1080"/>
        </w:tabs>
        <w:spacing w:line="440" w:lineRule="exact"/>
        <w:ind w:firstLine="550"/>
        <w:rPr>
          <w:rFonts w:ascii="仿宋" w:hAnsi="仿宋" w:eastAsia="仿宋"/>
          <w:sz w:val="22"/>
        </w:rPr>
      </w:pPr>
      <w:r>
        <w:rPr>
          <w:rFonts w:hint="eastAsia" w:ascii="仿宋" w:hAnsi="仿宋" w:eastAsia="仿宋"/>
          <w:sz w:val="22"/>
        </w:rPr>
        <w:t>9.6.7大修工程施工时，应设置相应防护措施确保公路行人及车流的安全畅通。安全生产发生的一切费用由投标人考虑在有关报价中，业主不单独进行计量支付。由于未采用防护措施或防护措施不力而造成公路下行人、车流受影响的，由承包人承担其责任。</w:t>
      </w:r>
    </w:p>
    <w:p>
      <w:pPr>
        <w:tabs>
          <w:tab w:val="left" w:pos="1080"/>
        </w:tabs>
        <w:spacing w:line="440" w:lineRule="exact"/>
        <w:ind w:firstLine="550"/>
        <w:rPr>
          <w:rFonts w:ascii="仿宋" w:hAnsi="仿宋" w:eastAsia="仿宋"/>
          <w:sz w:val="22"/>
        </w:rPr>
      </w:pPr>
      <w:r>
        <w:rPr>
          <w:rFonts w:hint="eastAsia" w:ascii="仿宋" w:hAnsi="仿宋" w:eastAsia="仿宋"/>
          <w:sz w:val="22"/>
        </w:rPr>
        <w:t>9.6.8承包人不得在公路路面上拌和公路材料。</w:t>
      </w:r>
    </w:p>
    <w:p>
      <w:pPr>
        <w:tabs>
          <w:tab w:val="left" w:pos="1080"/>
        </w:tabs>
        <w:spacing w:line="440" w:lineRule="exact"/>
        <w:ind w:firstLine="550"/>
        <w:rPr>
          <w:rFonts w:ascii="仿宋" w:hAnsi="仿宋" w:eastAsia="仿宋"/>
          <w:sz w:val="22"/>
        </w:rPr>
      </w:pPr>
      <w:r>
        <w:rPr>
          <w:rFonts w:hint="eastAsia" w:ascii="仿宋" w:hAnsi="仿宋" w:eastAsia="仿宋"/>
          <w:sz w:val="22"/>
        </w:rPr>
        <w:t>9.6.9承包人须将拟施工点报监理人审批后，方可进行施工。</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10.1  </w:t>
      </w:r>
      <w:r>
        <w:rPr>
          <w:rFonts w:hint="eastAsia" w:ascii="仿宋" w:hAnsi="仿宋" w:eastAsia="仿宋"/>
          <w:bCs/>
          <w:sz w:val="22"/>
        </w:rPr>
        <w:t>合同进度计划</w:t>
      </w:r>
    </w:p>
    <w:p>
      <w:pPr>
        <w:tabs>
          <w:tab w:val="left" w:pos="1080"/>
        </w:tabs>
        <w:spacing w:line="440" w:lineRule="exact"/>
        <w:ind w:firstLine="550"/>
        <w:rPr>
          <w:rFonts w:ascii="仿宋" w:hAnsi="仿宋" w:eastAsia="仿宋"/>
          <w:sz w:val="22"/>
        </w:rPr>
      </w:pPr>
      <w:r>
        <w:rPr>
          <w:rFonts w:hint="eastAsia" w:ascii="仿宋" w:hAnsi="仿宋" w:eastAsia="仿宋"/>
          <w:sz w:val="22"/>
        </w:rPr>
        <w:t>承包人编制施工方案的内容：承包人应在签订合同协议书后7天内，向监理人提交2份其格式和内容符合监理人规定的工程进度计划，以及为完成该计划而建议采用的实施性的施工安排和施工方案的说明。监理人应在收到该计划后7天内审查同意或提出修改意见，否则该进度计划视为已得到批准。经监理人批准的施工进度计划称为合同进度计划，是控制合同工程进度的依据。工程进度计划应按照关键线路网络图和主要工作横道图两种形式分别绘制，并应包括每月预计完成的工作量和形象进度。</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11.4  </w:t>
      </w:r>
      <w:r>
        <w:rPr>
          <w:rFonts w:hint="eastAsia" w:ascii="仿宋" w:hAnsi="仿宋" w:eastAsia="仿宋"/>
          <w:bCs/>
          <w:sz w:val="22"/>
        </w:rPr>
        <w:t>异常恶劣的气候条件</w:t>
      </w:r>
    </w:p>
    <w:p>
      <w:pPr>
        <w:tabs>
          <w:tab w:val="left" w:pos="1080"/>
        </w:tabs>
        <w:spacing w:line="440" w:lineRule="exact"/>
        <w:ind w:firstLine="550"/>
        <w:rPr>
          <w:rFonts w:ascii="仿宋" w:hAnsi="仿宋" w:eastAsia="仿宋"/>
          <w:sz w:val="22"/>
        </w:rPr>
      </w:pPr>
      <w:r>
        <w:rPr>
          <w:rFonts w:hint="eastAsia" w:ascii="仿宋" w:hAnsi="仿宋" w:eastAsia="仿宋"/>
          <w:sz w:val="22"/>
        </w:rPr>
        <w:t>异常恶劣的气候条件的范围：对本项目而言，指发生烈度7度（含7度）以上地震、龙卷风、施工场地受淹超过项目法人提供的设计图纸指明的设计洪水水位引起的延误的情况。</w:t>
      </w:r>
    </w:p>
    <w:p>
      <w:pPr>
        <w:tabs>
          <w:tab w:val="left" w:pos="1080"/>
        </w:tabs>
        <w:spacing w:line="440" w:lineRule="exact"/>
        <w:ind w:firstLine="550"/>
        <w:rPr>
          <w:rFonts w:ascii="仿宋" w:hAnsi="仿宋" w:eastAsia="仿宋"/>
          <w:sz w:val="22"/>
        </w:rPr>
      </w:pPr>
      <w:r>
        <w:rPr>
          <w:rFonts w:hint="eastAsia" w:ascii="仿宋" w:hAnsi="仿宋" w:eastAsia="仿宋"/>
          <w:sz w:val="22"/>
        </w:rPr>
        <w:t>增加：异常恶劣的气候条件，政府及有关部门预先有预报的，由于承包人没有应急措施或没有采取应急措施的，造成的损失和工期延误，由承包人负责。</w:t>
      </w:r>
    </w:p>
    <w:p>
      <w:pPr>
        <w:keepNext/>
        <w:keepLines/>
        <w:spacing w:before="120" w:after="290" w:line="440" w:lineRule="exact"/>
        <w:ind w:firstLine="550"/>
        <w:outlineLvl w:val="4"/>
        <w:rPr>
          <w:rFonts w:ascii="仿宋" w:hAnsi="仿宋" w:eastAsia="仿宋"/>
          <w:bCs/>
          <w:sz w:val="22"/>
        </w:rPr>
      </w:pPr>
      <w:r>
        <w:rPr>
          <w:rFonts w:hint="eastAsia" w:ascii="仿宋" w:hAnsi="仿宋" w:eastAsia="仿宋"/>
          <w:bCs/>
          <w:sz w:val="22"/>
        </w:rPr>
        <w:t>（增加）</w:t>
      </w:r>
      <w:r>
        <w:rPr>
          <w:rFonts w:ascii="仿宋" w:hAnsi="仿宋" w:eastAsia="仿宋"/>
          <w:bCs/>
          <w:sz w:val="22"/>
        </w:rPr>
        <w:t xml:space="preserve">11.8 </w:t>
      </w:r>
      <w:r>
        <w:rPr>
          <w:rFonts w:hint="eastAsia" w:ascii="仿宋" w:hAnsi="仿宋" w:eastAsia="仿宋"/>
          <w:bCs/>
          <w:sz w:val="22"/>
        </w:rPr>
        <w:t>其他进度要求</w:t>
      </w:r>
    </w:p>
    <w:p>
      <w:pPr>
        <w:tabs>
          <w:tab w:val="left" w:pos="1080"/>
        </w:tabs>
        <w:spacing w:line="440" w:lineRule="exact"/>
        <w:ind w:firstLine="550"/>
        <w:rPr>
          <w:rFonts w:ascii="仿宋" w:hAnsi="仿宋" w:eastAsia="仿宋"/>
          <w:sz w:val="22"/>
        </w:rPr>
      </w:pPr>
      <w:r>
        <w:rPr>
          <w:rFonts w:hint="eastAsia" w:ascii="仿宋" w:hAnsi="仿宋" w:eastAsia="仿宋"/>
          <w:sz w:val="22"/>
        </w:rPr>
        <w:t>（1）承包人应加强工程进度计划管理，努力实现均衡组织施工的目标。</w:t>
      </w:r>
    </w:p>
    <w:p>
      <w:pPr>
        <w:tabs>
          <w:tab w:val="left" w:pos="1080"/>
        </w:tabs>
        <w:spacing w:line="440" w:lineRule="exact"/>
        <w:ind w:firstLine="550"/>
        <w:rPr>
          <w:rFonts w:ascii="仿宋" w:hAnsi="仿宋" w:eastAsia="仿宋"/>
          <w:sz w:val="22"/>
        </w:rPr>
      </w:pPr>
      <w:r>
        <w:rPr>
          <w:rFonts w:hint="eastAsia" w:ascii="仿宋" w:hAnsi="仿宋" w:eastAsia="仿宋"/>
          <w:sz w:val="22"/>
        </w:rPr>
        <w:t>a  旧路改建工程或施工影响原有道路交通的，应根据施工必须保证交通通畅的特点，科学合理安排施工时间，采取妥当的施工方法，避免在雨季破坏旧路利用新路基维持交通，对破坏旧路的路段应及时安排路面施工，确保不影响道路交通畅通。</w:t>
      </w:r>
    </w:p>
    <w:p>
      <w:pPr>
        <w:tabs>
          <w:tab w:val="left" w:pos="1080"/>
        </w:tabs>
        <w:spacing w:line="440" w:lineRule="exact"/>
        <w:ind w:firstLine="550"/>
        <w:rPr>
          <w:rFonts w:ascii="仿宋" w:hAnsi="仿宋" w:eastAsia="仿宋"/>
          <w:sz w:val="22"/>
        </w:rPr>
      </w:pPr>
      <w:r>
        <w:rPr>
          <w:rFonts w:hint="eastAsia" w:ascii="仿宋" w:hAnsi="仿宋" w:eastAsia="仿宋"/>
          <w:sz w:val="22"/>
        </w:rPr>
        <w:t>b  路面碎石材料的采备应与路基施工进度同步，以保证路面施工进度。</w:t>
      </w:r>
    </w:p>
    <w:p>
      <w:pPr>
        <w:tabs>
          <w:tab w:val="left" w:pos="1080"/>
        </w:tabs>
        <w:spacing w:line="440" w:lineRule="exact"/>
        <w:ind w:firstLine="550"/>
        <w:rPr>
          <w:rFonts w:ascii="仿宋" w:hAnsi="仿宋" w:eastAsia="仿宋"/>
          <w:sz w:val="22"/>
        </w:rPr>
      </w:pPr>
      <w:r>
        <w:rPr>
          <w:rFonts w:hint="eastAsia" w:ascii="仿宋" w:hAnsi="仿宋" w:eastAsia="仿宋"/>
          <w:sz w:val="22"/>
        </w:rPr>
        <w:t>c  桥梁、主要涵洞、高大支挡结构、旧路改建（破坏旧路路面）的路面等关键工程及分项应有独立详细的施工组织设计，并采取措施确保落实。</w:t>
      </w:r>
    </w:p>
    <w:p>
      <w:pPr>
        <w:tabs>
          <w:tab w:val="left" w:pos="1080"/>
        </w:tabs>
        <w:spacing w:line="440" w:lineRule="exact"/>
        <w:ind w:firstLine="550"/>
        <w:rPr>
          <w:rFonts w:ascii="仿宋" w:hAnsi="仿宋" w:eastAsia="仿宋"/>
          <w:sz w:val="22"/>
          <w:u w:val="single"/>
        </w:rPr>
      </w:pP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12</w:t>
      </w:r>
      <w:r>
        <w:rPr>
          <w:rFonts w:hint="eastAsia" w:ascii="仿宋" w:hAnsi="仿宋" w:eastAsia="仿宋"/>
          <w:bCs/>
          <w:sz w:val="22"/>
        </w:rPr>
        <w:t>．暂停施工</w:t>
      </w:r>
    </w:p>
    <w:p>
      <w:pPr>
        <w:spacing w:line="440" w:lineRule="exact"/>
        <w:ind w:left="199" w:leftChars="95" w:firstLine="290" w:firstLineChars="132"/>
        <w:rPr>
          <w:rFonts w:ascii="仿宋" w:hAnsi="仿宋" w:eastAsia="仿宋"/>
          <w:sz w:val="22"/>
        </w:rPr>
      </w:pPr>
      <w:r>
        <w:rPr>
          <w:rFonts w:ascii="仿宋" w:hAnsi="仿宋" w:eastAsia="仿宋"/>
          <w:sz w:val="22"/>
        </w:rPr>
        <w:t>12. 1</w:t>
      </w:r>
      <w:r>
        <w:rPr>
          <w:rFonts w:hint="eastAsia" w:ascii="仿宋" w:hAnsi="仿宋" w:eastAsia="仿宋"/>
          <w:sz w:val="22"/>
        </w:rPr>
        <w:t>承包人暂停施工的责任</w:t>
      </w:r>
    </w:p>
    <w:p>
      <w:pPr>
        <w:tabs>
          <w:tab w:val="left" w:pos="1080"/>
        </w:tabs>
        <w:spacing w:line="440" w:lineRule="exact"/>
        <w:ind w:firstLine="550"/>
        <w:rPr>
          <w:rFonts w:ascii="仿宋" w:hAnsi="仿宋" w:eastAsia="仿宋"/>
          <w:sz w:val="22"/>
        </w:rPr>
      </w:pPr>
      <w:r>
        <w:rPr>
          <w:rFonts w:hint="eastAsia" w:ascii="仿宋" w:hAnsi="仿宋" w:eastAsia="仿宋"/>
          <w:sz w:val="22"/>
        </w:rPr>
        <w:t>公路工程专用合同条款12.1.(6）项约定:</w:t>
      </w:r>
    </w:p>
    <w:p>
      <w:pPr>
        <w:tabs>
          <w:tab w:val="left" w:pos="1080"/>
        </w:tabs>
        <w:spacing w:line="440" w:lineRule="exact"/>
        <w:ind w:firstLine="550"/>
        <w:rPr>
          <w:rFonts w:ascii="仿宋" w:hAnsi="仿宋" w:eastAsia="仿宋"/>
          <w:sz w:val="22"/>
          <w:u w:val="single"/>
        </w:rPr>
      </w:pPr>
      <w:r>
        <w:rPr>
          <w:rFonts w:hint="eastAsia" w:ascii="仿宋" w:hAnsi="仿宋" w:eastAsia="仿宋"/>
          <w:sz w:val="22"/>
        </w:rPr>
        <w:t>(6）由承包人承担的其他暂停施工：</w:t>
      </w:r>
      <w:r>
        <w:rPr>
          <w:rFonts w:hint="eastAsia" w:ascii="仿宋" w:hAnsi="仿宋" w:eastAsia="仿宋"/>
          <w:sz w:val="22"/>
          <w:u w:val="single"/>
        </w:rPr>
        <w:t xml:space="preserve">   ／  </w:t>
      </w:r>
    </w:p>
    <w:p>
      <w:pPr>
        <w:tabs>
          <w:tab w:val="left" w:pos="1080"/>
        </w:tabs>
        <w:spacing w:line="440" w:lineRule="exact"/>
        <w:ind w:firstLine="550"/>
        <w:rPr>
          <w:rFonts w:ascii="仿宋" w:hAnsi="仿宋" w:eastAsia="仿宋"/>
          <w:sz w:val="22"/>
        </w:rPr>
      </w:pPr>
    </w:p>
    <w:p>
      <w:pPr>
        <w:keepNext/>
        <w:keepLines/>
        <w:spacing w:before="120" w:after="290" w:line="440" w:lineRule="exact"/>
        <w:ind w:firstLine="550"/>
        <w:outlineLvl w:val="4"/>
        <w:rPr>
          <w:rFonts w:ascii="仿宋" w:hAnsi="仿宋" w:eastAsia="仿宋"/>
          <w:bCs/>
          <w:sz w:val="22"/>
        </w:rPr>
      </w:pPr>
      <w:bookmarkStart w:id="139" w:name="_Toc152042522"/>
      <w:bookmarkStart w:id="140" w:name="_Toc179632761"/>
      <w:bookmarkStart w:id="141" w:name="_Toc144974714"/>
      <w:bookmarkStart w:id="142" w:name="_Toc152045743"/>
      <w:r>
        <w:rPr>
          <w:rFonts w:ascii="仿宋" w:hAnsi="仿宋" w:eastAsia="仿宋"/>
          <w:bCs/>
          <w:sz w:val="22"/>
        </w:rPr>
        <w:t>13.3</w:t>
      </w:r>
      <w:r>
        <w:rPr>
          <w:rFonts w:hint="eastAsia" w:ascii="仿宋" w:hAnsi="仿宋" w:eastAsia="仿宋"/>
          <w:bCs/>
          <w:sz w:val="22"/>
        </w:rPr>
        <w:t>承包人的质量检查</w:t>
      </w:r>
    </w:p>
    <w:p>
      <w:pPr>
        <w:tabs>
          <w:tab w:val="left" w:pos="1080"/>
        </w:tabs>
        <w:spacing w:line="440" w:lineRule="exact"/>
        <w:ind w:firstLine="550"/>
        <w:rPr>
          <w:rFonts w:ascii="仿宋" w:hAnsi="仿宋" w:eastAsia="仿宋"/>
          <w:sz w:val="22"/>
        </w:rPr>
      </w:pPr>
      <w:r>
        <w:rPr>
          <w:rFonts w:hint="eastAsia" w:ascii="仿宋" w:hAnsi="仿宋" w:eastAsia="仿宋"/>
          <w:sz w:val="22"/>
        </w:rPr>
        <w:t>增加内容：（1）落实质量责任制和质量保证体系</w:t>
      </w:r>
    </w:p>
    <w:p>
      <w:pPr>
        <w:tabs>
          <w:tab w:val="left" w:pos="1080"/>
        </w:tabs>
        <w:spacing w:line="440" w:lineRule="exact"/>
        <w:ind w:firstLine="550"/>
        <w:rPr>
          <w:rFonts w:ascii="仿宋" w:hAnsi="仿宋" w:eastAsia="仿宋"/>
          <w:sz w:val="22"/>
        </w:rPr>
      </w:pPr>
      <w:r>
        <w:rPr>
          <w:rFonts w:hint="eastAsia" w:ascii="仿宋" w:hAnsi="仿宋" w:eastAsia="仿宋"/>
          <w:sz w:val="22"/>
        </w:rPr>
        <w:t xml:space="preserve">分项工程施工现场应实行质量责任牌管理，写明作业内容、项目质量管理责任人（施工单位、监理单位、建设管理机构）和质量管理举报电话； </w:t>
      </w:r>
    </w:p>
    <w:p>
      <w:pPr>
        <w:tabs>
          <w:tab w:val="left" w:pos="1080"/>
        </w:tabs>
        <w:spacing w:line="440" w:lineRule="exact"/>
        <w:ind w:firstLine="550"/>
        <w:rPr>
          <w:rFonts w:ascii="仿宋" w:hAnsi="仿宋" w:eastAsia="仿宋"/>
          <w:sz w:val="22"/>
        </w:rPr>
      </w:pPr>
      <w:r>
        <w:rPr>
          <w:rFonts w:hint="eastAsia" w:ascii="仿宋" w:hAnsi="仿宋" w:eastAsia="仿宋"/>
          <w:sz w:val="22"/>
        </w:rPr>
        <w:t>（2）认真执行质量检查制度：</w:t>
      </w:r>
    </w:p>
    <w:p>
      <w:pPr>
        <w:tabs>
          <w:tab w:val="left" w:pos="1080"/>
        </w:tabs>
        <w:spacing w:line="440" w:lineRule="exact"/>
        <w:ind w:firstLine="550"/>
        <w:rPr>
          <w:rFonts w:ascii="仿宋" w:hAnsi="仿宋" w:eastAsia="仿宋"/>
          <w:sz w:val="22"/>
        </w:rPr>
      </w:pPr>
      <w:r>
        <w:rPr>
          <w:rFonts w:hint="eastAsia" w:ascii="仿宋" w:hAnsi="仿宋" w:eastAsia="仿宋"/>
          <w:sz w:val="22"/>
        </w:rPr>
        <w:t>施工作业管理的专业工程师在测量、试验工程师配合下完成施工自检并作施工记录（工艺及原材料使用等）；</w:t>
      </w:r>
    </w:p>
    <w:p>
      <w:pPr>
        <w:tabs>
          <w:tab w:val="left" w:pos="1080"/>
        </w:tabs>
        <w:spacing w:line="440" w:lineRule="exact"/>
        <w:ind w:firstLine="550"/>
        <w:rPr>
          <w:rFonts w:ascii="仿宋" w:hAnsi="仿宋" w:eastAsia="仿宋"/>
          <w:sz w:val="22"/>
        </w:rPr>
      </w:pPr>
      <w:r>
        <w:rPr>
          <w:rFonts w:hint="eastAsia" w:ascii="仿宋" w:hAnsi="仿宋" w:eastAsia="仿宋"/>
          <w:sz w:val="22"/>
        </w:rPr>
        <w:t>质检工程师在测量、试验工程师配合下加强中间质量检测，严格控制工序质量，及时完成工序、分项完工检验并提交质量检验记录，收集工序、分项资料与检验申请经项目总工签认后报送监理工程师。</w:t>
      </w:r>
    </w:p>
    <w:p>
      <w:pPr>
        <w:tabs>
          <w:tab w:val="left" w:pos="1080"/>
        </w:tabs>
        <w:spacing w:line="440" w:lineRule="exact"/>
        <w:ind w:firstLine="550"/>
        <w:rPr>
          <w:rFonts w:ascii="仿宋" w:hAnsi="仿宋" w:eastAsia="仿宋"/>
          <w:sz w:val="22"/>
        </w:rPr>
      </w:pPr>
      <w:r>
        <w:rPr>
          <w:rFonts w:hint="eastAsia" w:ascii="仿宋" w:hAnsi="仿宋" w:eastAsia="仿宋"/>
          <w:sz w:val="22"/>
        </w:rPr>
        <w:t>试验、测量工程师根据施工质检需要完成试验与测量作业并及时交检验结果报告专业工程师、质检工程师。</w:t>
      </w:r>
    </w:p>
    <w:p>
      <w:pPr>
        <w:tabs>
          <w:tab w:val="left" w:pos="1080"/>
        </w:tabs>
        <w:spacing w:line="440" w:lineRule="exact"/>
        <w:ind w:firstLine="550"/>
        <w:rPr>
          <w:rFonts w:ascii="仿宋" w:hAnsi="仿宋" w:eastAsia="仿宋"/>
          <w:sz w:val="22"/>
        </w:rPr>
      </w:pPr>
      <w:r>
        <w:rPr>
          <w:rFonts w:hint="eastAsia" w:ascii="仿宋" w:hAnsi="仿宋" w:eastAsia="仿宋"/>
          <w:sz w:val="22"/>
        </w:rPr>
        <w:t>为保证质量责任制的落实，必须做到“三个到位”、“三个同时”，即：质量管理人员到位，检测工具到位，记录表格到位；施工作业与专业工程师质量检查、检验同时，承包人质量检验工程师、监理的检验与施工作业同时，检查、检验与记录同时。</w:t>
      </w:r>
    </w:p>
    <w:p>
      <w:pPr>
        <w:tabs>
          <w:tab w:val="left" w:pos="1080"/>
        </w:tabs>
        <w:spacing w:line="440" w:lineRule="exact"/>
        <w:ind w:firstLine="550"/>
        <w:rPr>
          <w:rFonts w:ascii="仿宋" w:hAnsi="仿宋" w:eastAsia="仿宋"/>
          <w:sz w:val="22"/>
        </w:rPr>
      </w:pPr>
      <w:r>
        <w:rPr>
          <w:rFonts w:hint="eastAsia" w:ascii="仿宋" w:hAnsi="仿宋" w:eastAsia="仿宋"/>
          <w:sz w:val="22"/>
        </w:rPr>
        <w:t>(3)质量管理记录的原始记录包括作业记录、测量记录、试验记录、检验记录及验收记录，地基、基础、填挖交界碾压，墙台背回填等隐蔽工程应摄像或照相作为现场记录保存。</w:t>
      </w:r>
    </w:p>
    <w:p>
      <w:pPr>
        <w:tabs>
          <w:tab w:val="left" w:pos="1080"/>
        </w:tabs>
        <w:spacing w:line="440" w:lineRule="exact"/>
        <w:ind w:firstLine="539" w:firstLineChars="245"/>
        <w:rPr>
          <w:rFonts w:ascii="仿宋" w:hAnsi="仿宋" w:eastAsia="仿宋"/>
          <w:sz w:val="22"/>
        </w:rPr>
      </w:pPr>
      <w:r>
        <w:rPr>
          <w:rFonts w:hint="eastAsia" w:ascii="仿宋" w:hAnsi="仿宋" w:eastAsia="仿宋"/>
          <w:sz w:val="22"/>
        </w:rPr>
        <w:t>(4) 承包人应加强文明施工，保障道路通畅的管理</w:t>
      </w:r>
    </w:p>
    <w:p>
      <w:pPr>
        <w:tabs>
          <w:tab w:val="left" w:pos="1080"/>
        </w:tabs>
        <w:spacing w:line="440" w:lineRule="exact"/>
        <w:ind w:left="420" w:firstLine="550"/>
        <w:rPr>
          <w:rFonts w:ascii="仿宋" w:hAnsi="仿宋" w:eastAsia="仿宋"/>
          <w:sz w:val="22"/>
        </w:rPr>
      </w:pPr>
      <w:r>
        <w:rPr>
          <w:rFonts w:hint="eastAsia" w:ascii="仿宋" w:hAnsi="仿宋" w:eastAsia="仿宋"/>
          <w:sz w:val="22"/>
        </w:rPr>
        <w:t>a  承包人在施工期内应按国家、交通主管部门与公路管理机构文明施工，保障畅通的有关规定组织施工，对出现的交通堵塞无条件地采取措施进行疏通。</w:t>
      </w:r>
    </w:p>
    <w:p>
      <w:pPr>
        <w:tabs>
          <w:tab w:val="left" w:pos="1080"/>
        </w:tabs>
        <w:spacing w:line="440" w:lineRule="exact"/>
        <w:ind w:left="420" w:firstLine="550"/>
        <w:rPr>
          <w:rFonts w:ascii="仿宋" w:hAnsi="仿宋" w:eastAsia="仿宋"/>
          <w:sz w:val="22"/>
        </w:rPr>
      </w:pPr>
      <w:r>
        <w:rPr>
          <w:rFonts w:hint="eastAsia" w:ascii="仿宋" w:hAnsi="仿宋" w:eastAsia="仿宋"/>
          <w:sz w:val="22"/>
        </w:rPr>
        <w:t>b 旧路改建工程项目</w:t>
      </w:r>
    </w:p>
    <w:p>
      <w:pPr>
        <w:tabs>
          <w:tab w:val="left" w:pos="1080"/>
        </w:tabs>
        <w:spacing w:line="440" w:lineRule="exact"/>
        <w:ind w:left="420" w:firstLine="550"/>
        <w:rPr>
          <w:rFonts w:ascii="仿宋" w:hAnsi="仿宋" w:eastAsia="仿宋"/>
          <w:sz w:val="22"/>
        </w:rPr>
      </w:pPr>
      <w:r>
        <w:rPr>
          <w:rFonts w:hint="eastAsia" w:ascii="仿宋" w:hAnsi="仿宋" w:eastAsia="仿宋"/>
          <w:sz w:val="22"/>
        </w:rPr>
        <w:t>(i)破坏旧路必须作出交通维持与恢复路面通行条件方案并必须取得监理工程师与业主的批准，未经批准进行旧路开挖与填筑的，业主和监理工程师 有权责令停工，并由承包人恢复原良好的通车条件，并需承担一切费用。</w:t>
      </w:r>
    </w:p>
    <w:p>
      <w:pPr>
        <w:tabs>
          <w:tab w:val="left" w:pos="1080"/>
        </w:tabs>
        <w:spacing w:line="440" w:lineRule="exact"/>
        <w:ind w:left="420" w:firstLine="550"/>
        <w:rPr>
          <w:rFonts w:ascii="仿宋" w:hAnsi="仿宋" w:eastAsia="仿宋"/>
          <w:sz w:val="22"/>
        </w:rPr>
      </w:pPr>
      <w:r>
        <w:rPr>
          <w:rFonts w:hint="eastAsia" w:ascii="仿宋" w:hAnsi="仿宋" w:eastAsia="仿宋"/>
          <w:sz w:val="22"/>
        </w:rPr>
        <w:t>(ii)不得在道路上堆放材料或占道施工影响交通。</w:t>
      </w:r>
    </w:p>
    <w:p>
      <w:pPr>
        <w:tabs>
          <w:tab w:val="left" w:pos="1080"/>
        </w:tabs>
        <w:spacing w:line="440" w:lineRule="exact"/>
        <w:ind w:left="420" w:firstLine="550"/>
        <w:rPr>
          <w:rFonts w:ascii="仿宋" w:hAnsi="仿宋" w:eastAsia="仿宋"/>
          <w:sz w:val="22"/>
        </w:rPr>
      </w:pPr>
      <w:r>
        <w:rPr>
          <w:rFonts w:hint="eastAsia" w:ascii="仿宋" w:hAnsi="仿宋" w:eastAsia="仿宋"/>
          <w:sz w:val="22"/>
        </w:rPr>
        <w:t>路基、路面施工应避免出现晴天扬尘，雨天打滑影响安全与交通和影响群众生活、生产的现象。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维持交通的路基施工应保证表面平整，保证通畅。</w:t>
      </w:r>
    </w:p>
    <w:p>
      <w:pPr>
        <w:tabs>
          <w:tab w:val="left" w:pos="1080"/>
        </w:tabs>
        <w:spacing w:line="440" w:lineRule="exact"/>
        <w:ind w:left="420" w:firstLine="550"/>
        <w:rPr>
          <w:rFonts w:ascii="仿宋" w:hAnsi="仿宋" w:eastAsia="仿宋"/>
          <w:sz w:val="22"/>
        </w:rPr>
      </w:pPr>
      <w:r>
        <w:rPr>
          <w:rFonts w:hint="eastAsia" w:ascii="仿宋" w:hAnsi="仿宋" w:eastAsia="仿宋"/>
          <w:sz w:val="22"/>
        </w:rPr>
        <w:t xml:space="preserve"> (5) 承包人应自觉接受交通主管部门、质量监督单位、公路管理机构的监督，对指出的问题进行认真的整改，及时报告处理结果。</w:t>
      </w:r>
    </w:p>
    <w:p>
      <w:pPr>
        <w:tabs>
          <w:tab w:val="left" w:pos="1080"/>
        </w:tabs>
        <w:spacing w:line="440" w:lineRule="exact"/>
        <w:ind w:left="420" w:firstLine="550"/>
        <w:rPr>
          <w:rFonts w:ascii="仿宋" w:hAnsi="仿宋" w:eastAsia="仿宋"/>
          <w:sz w:val="22"/>
        </w:rPr>
      </w:pPr>
      <w:r>
        <w:rPr>
          <w:rFonts w:hint="eastAsia" w:ascii="仿宋" w:hAnsi="仿宋" w:eastAsia="仿宋"/>
          <w:sz w:val="22"/>
        </w:rPr>
        <w:t>在整个施工过程中，监理工程师、业主对承包人履行责任有权进行监督，并向承包人提出整改要求。承包人应认真履行责任，执行业主、监理工程师的指令，否则将按第22.1款视为承包人违约。</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13.5</w:t>
      </w:r>
      <w:r>
        <w:rPr>
          <w:rFonts w:hint="eastAsia" w:ascii="仿宋" w:hAnsi="仿宋" w:eastAsia="仿宋"/>
          <w:bCs/>
          <w:sz w:val="22"/>
        </w:rPr>
        <w:t>工程隐蔽部位覆盖前的检查</w:t>
      </w:r>
    </w:p>
    <w:p>
      <w:pPr>
        <w:tabs>
          <w:tab w:val="left" w:pos="1080"/>
        </w:tabs>
        <w:spacing w:line="440" w:lineRule="exact"/>
        <w:ind w:firstLine="550"/>
        <w:rPr>
          <w:rFonts w:ascii="仿宋" w:hAnsi="仿宋" w:eastAsia="仿宋"/>
          <w:sz w:val="22"/>
        </w:rPr>
      </w:pPr>
      <w:r>
        <w:rPr>
          <w:rFonts w:hint="eastAsia" w:ascii="仿宋" w:hAnsi="仿宋" w:eastAsia="仿宋"/>
          <w:sz w:val="22"/>
        </w:rPr>
        <w:t>（增加）13.5.1项补充：</w:t>
      </w:r>
    </w:p>
    <w:p>
      <w:pPr>
        <w:tabs>
          <w:tab w:val="left" w:pos="1080"/>
        </w:tabs>
        <w:spacing w:line="440" w:lineRule="exact"/>
        <w:ind w:firstLine="550"/>
        <w:rPr>
          <w:rFonts w:ascii="仿宋" w:hAnsi="仿宋" w:eastAsia="仿宋"/>
          <w:sz w:val="22"/>
        </w:rPr>
      </w:pPr>
      <w:r>
        <w:rPr>
          <w:rFonts w:hint="eastAsia" w:ascii="仿宋" w:hAnsi="仿宋" w:eastAsia="仿宋"/>
          <w:sz w:val="22"/>
        </w:rPr>
        <w:t xml:space="preserve"> 隐蔽部位覆盖前应经监理人检查确认,分阶段(工序)进行拍摄或照相,并向监理人提供相关影像相片等书面资料作为计量支付的依据，否则不应给予计量.</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15.3 </w:t>
      </w:r>
      <w:r>
        <w:rPr>
          <w:rFonts w:hint="eastAsia" w:ascii="仿宋" w:hAnsi="仿宋" w:eastAsia="仿宋"/>
          <w:bCs/>
          <w:sz w:val="22"/>
        </w:rPr>
        <w:t>变更</w:t>
      </w:r>
    </w:p>
    <w:p>
      <w:pPr>
        <w:tabs>
          <w:tab w:val="left" w:pos="1080"/>
        </w:tabs>
        <w:spacing w:line="440" w:lineRule="exact"/>
        <w:ind w:firstLine="550"/>
        <w:rPr>
          <w:rFonts w:ascii="仿宋" w:hAnsi="仿宋" w:eastAsia="仿宋"/>
          <w:sz w:val="22"/>
        </w:rPr>
      </w:pPr>
      <w:r>
        <w:rPr>
          <w:rFonts w:hint="eastAsia" w:ascii="仿宋" w:hAnsi="仿宋" w:eastAsia="仿宋"/>
          <w:sz w:val="22"/>
        </w:rPr>
        <w:t>（增加）15.3.5项补充： 设计变更除遵守交通运输部、交通运输厅的现行设计变更管理办法外，还应执行广西壮族自治区公路管理局现行《广西壮族自治区普通公路养护工程管理实施细则》、《广西公路管理局关于进一步加强和完善公路养护大中修工程设计变更管理的通知》中有关变更的规定。</w:t>
      </w:r>
    </w:p>
    <w:p>
      <w:pPr>
        <w:tabs>
          <w:tab w:val="left" w:pos="1080"/>
        </w:tabs>
        <w:spacing w:line="440" w:lineRule="exact"/>
        <w:ind w:firstLine="552"/>
        <w:rPr>
          <w:rFonts w:ascii="仿宋" w:hAnsi="仿宋" w:eastAsia="仿宋" w:cs="Arial"/>
          <w:b/>
          <w:sz w:val="22"/>
        </w:rPr>
      </w:pPr>
      <w:r>
        <w:rPr>
          <w:rFonts w:ascii="仿宋" w:hAnsi="仿宋" w:eastAsia="仿宋" w:cs="Arial"/>
          <w:b/>
          <w:sz w:val="22"/>
        </w:rPr>
        <w:t>17</w:t>
      </w:r>
      <w:r>
        <w:rPr>
          <w:rFonts w:hint="eastAsia" w:ascii="仿宋" w:hAnsi="仿宋" w:eastAsia="仿宋" w:cs="Arial"/>
          <w:b/>
          <w:sz w:val="22"/>
        </w:rPr>
        <w:t>．计量与支付</w:t>
      </w:r>
    </w:p>
    <w:p>
      <w:pPr>
        <w:tabs>
          <w:tab w:val="left" w:pos="1080"/>
        </w:tabs>
        <w:spacing w:line="440" w:lineRule="exact"/>
        <w:ind w:firstLine="552"/>
        <w:jc w:val="left"/>
        <w:rPr>
          <w:rFonts w:ascii="仿宋" w:hAnsi="仿宋" w:eastAsia="仿宋"/>
          <w:b/>
          <w:sz w:val="22"/>
        </w:rPr>
      </w:pPr>
      <w:r>
        <w:rPr>
          <w:rFonts w:hint="eastAsia" w:ascii="仿宋" w:hAnsi="仿宋" w:eastAsia="仿宋"/>
          <w:b/>
          <w:sz w:val="22"/>
        </w:rPr>
        <w:t xml:space="preserve">17.1 计量 </w:t>
      </w:r>
    </w:p>
    <w:p>
      <w:pPr>
        <w:tabs>
          <w:tab w:val="left" w:pos="1080"/>
        </w:tabs>
        <w:spacing w:line="440" w:lineRule="exact"/>
        <w:ind w:firstLine="550"/>
        <w:rPr>
          <w:rFonts w:ascii="仿宋" w:hAnsi="仿宋" w:eastAsia="仿宋"/>
          <w:sz w:val="22"/>
        </w:rPr>
      </w:pPr>
      <w:r>
        <w:rPr>
          <w:rFonts w:hint="eastAsia" w:ascii="仿宋" w:hAnsi="仿宋" w:eastAsia="仿宋"/>
          <w:sz w:val="22"/>
        </w:rPr>
        <w:t>17.1.6施工合同价的确定及调整</w:t>
      </w:r>
    </w:p>
    <w:p>
      <w:pPr>
        <w:tabs>
          <w:tab w:val="left" w:pos="1080"/>
        </w:tabs>
        <w:spacing w:line="440" w:lineRule="exact"/>
        <w:ind w:firstLine="550"/>
        <w:rPr>
          <w:rFonts w:ascii="仿宋" w:hAnsi="仿宋" w:eastAsia="仿宋"/>
          <w:sz w:val="22"/>
        </w:rPr>
      </w:pPr>
      <w:r>
        <w:rPr>
          <w:rFonts w:hint="eastAsia" w:ascii="仿宋" w:hAnsi="仿宋" w:eastAsia="仿宋"/>
          <w:sz w:val="22"/>
        </w:rPr>
        <w:t>本合同价款采用固定综合单价合同方式。</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17.2</w:t>
      </w:r>
      <w:r>
        <w:rPr>
          <w:rFonts w:hint="eastAsia" w:ascii="仿宋" w:hAnsi="仿宋" w:eastAsia="仿宋"/>
          <w:bCs/>
          <w:sz w:val="22"/>
        </w:rPr>
        <w:t>预付款</w:t>
      </w:r>
    </w:p>
    <w:p>
      <w:pPr>
        <w:spacing w:line="440" w:lineRule="exact"/>
        <w:ind w:firstLine="550"/>
        <w:rPr>
          <w:rFonts w:ascii="仿宋" w:hAnsi="仿宋" w:eastAsia="仿宋" w:cs="Arial"/>
          <w:sz w:val="22"/>
        </w:rPr>
      </w:pPr>
      <w:r>
        <w:rPr>
          <w:rFonts w:hint="eastAsia" w:ascii="仿宋" w:hAnsi="仿宋" w:eastAsia="仿宋" w:cs="Arial"/>
          <w:sz w:val="22"/>
        </w:rPr>
        <w:t>本项目无预付款。</w:t>
      </w:r>
    </w:p>
    <w:p>
      <w:pPr>
        <w:tabs>
          <w:tab w:val="left" w:pos="1080"/>
        </w:tabs>
        <w:spacing w:line="440" w:lineRule="exact"/>
        <w:ind w:firstLine="552"/>
        <w:rPr>
          <w:rFonts w:ascii="仿宋" w:hAnsi="仿宋" w:eastAsia="仿宋" w:cs="Arial"/>
          <w:b/>
          <w:sz w:val="22"/>
        </w:rPr>
      </w:pPr>
      <w:r>
        <w:rPr>
          <w:rFonts w:hint="eastAsia" w:ascii="仿宋" w:hAnsi="仿宋" w:eastAsia="仿宋" w:cs="Arial"/>
          <w:b/>
          <w:sz w:val="22"/>
        </w:rPr>
        <w:t>17.3  工程进度付款</w:t>
      </w:r>
    </w:p>
    <w:p>
      <w:pPr>
        <w:tabs>
          <w:tab w:val="left" w:pos="1080"/>
        </w:tabs>
        <w:spacing w:line="440" w:lineRule="exact"/>
        <w:ind w:firstLine="550"/>
        <w:rPr>
          <w:rFonts w:ascii="仿宋" w:hAnsi="仿宋" w:eastAsia="仿宋" w:cs="Arial"/>
          <w:sz w:val="22"/>
        </w:rPr>
      </w:pPr>
      <w:r>
        <w:rPr>
          <w:rFonts w:hint="eastAsia" w:ascii="仿宋" w:hAnsi="仿宋" w:eastAsia="仿宋" w:cs="宋体"/>
          <w:sz w:val="22"/>
          <w:u w:val="single"/>
        </w:rPr>
        <w:t>17.3</w:t>
      </w:r>
      <w:r>
        <w:rPr>
          <w:rFonts w:ascii="仿宋" w:hAnsi="仿宋" w:eastAsia="仿宋" w:cs="宋体"/>
          <w:sz w:val="22"/>
          <w:u w:val="single"/>
        </w:rPr>
        <w:t>.1</w:t>
      </w:r>
      <w:r>
        <w:rPr>
          <w:rFonts w:ascii="仿宋" w:hAnsi="仿宋" w:eastAsia="仿宋" w:cs="Arial"/>
          <w:sz w:val="22"/>
        </w:rPr>
        <w:t>进度款支付金额：本工程款按上级补助和配套资金情况拨付资金进度款。</w:t>
      </w:r>
    </w:p>
    <w:p>
      <w:pPr>
        <w:tabs>
          <w:tab w:val="left" w:pos="1080"/>
        </w:tabs>
        <w:spacing w:line="440" w:lineRule="exact"/>
        <w:ind w:firstLine="550"/>
        <w:rPr>
          <w:rFonts w:ascii="仿宋" w:hAnsi="仿宋" w:eastAsia="仿宋" w:cs="Arial"/>
          <w:sz w:val="22"/>
        </w:rPr>
      </w:pPr>
      <w:r>
        <w:rPr>
          <w:rFonts w:ascii="仿宋" w:hAnsi="仿宋" w:eastAsia="仿宋" w:cs="Arial"/>
          <w:sz w:val="22"/>
        </w:rPr>
        <w:t>合同内进度款支付：支付限额为已完成计量工程量的</w:t>
      </w:r>
      <w:r>
        <w:rPr>
          <w:rFonts w:hint="eastAsia" w:ascii="仿宋" w:hAnsi="仿宋" w:eastAsia="仿宋" w:cs="Arial"/>
          <w:sz w:val="22"/>
        </w:rPr>
        <w:t>8</w:t>
      </w:r>
      <w:r>
        <w:rPr>
          <w:rFonts w:ascii="仿宋" w:hAnsi="仿宋" w:eastAsia="仿宋" w:cs="Arial"/>
          <w:sz w:val="22"/>
        </w:rPr>
        <w:t>0%</w:t>
      </w:r>
      <w:r>
        <w:rPr>
          <w:rFonts w:hint="eastAsia" w:ascii="仿宋" w:hAnsi="仿宋" w:eastAsia="仿宋" w:cs="Arial"/>
          <w:sz w:val="22"/>
        </w:rPr>
        <w:t>，竣工结算经审计完成后，发包人再拨付已完成计量工程量的20%</w:t>
      </w:r>
      <w:r>
        <w:rPr>
          <w:rFonts w:ascii="仿宋" w:hAnsi="仿宋" w:eastAsia="仿宋" w:cs="Arial"/>
          <w:sz w:val="22"/>
        </w:rPr>
        <w:t>。</w:t>
      </w:r>
    </w:p>
    <w:p>
      <w:pPr>
        <w:tabs>
          <w:tab w:val="left" w:pos="1080"/>
        </w:tabs>
        <w:spacing w:line="440" w:lineRule="exact"/>
        <w:ind w:firstLine="550"/>
        <w:rPr>
          <w:rFonts w:ascii="仿宋" w:hAnsi="仿宋" w:eastAsia="仿宋" w:cs="Arial"/>
          <w:sz w:val="22"/>
        </w:rPr>
      </w:pPr>
      <w:r>
        <w:rPr>
          <w:rFonts w:ascii="仿宋" w:hAnsi="仿宋" w:eastAsia="仿宋" w:cs="Arial"/>
          <w:sz w:val="22"/>
        </w:rPr>
        <w:t>合同外进度款支付（变更增加部分）：竣工结算经审计后支付100%的工程款。</w:t>
      </w:r>
    </w:p>
    <w:p>
      <w:pPr>
        <w:tabs>
          <w:tab w:val="left" w:pos="846"/>
        </w:tabs>
        <w:spacing w:line="440" w:lineRule="exact"/>
        <w:ind w:firstLine="473" w:firstLineChars="215"/>
        <w:rPr>
          <w:rFonts w:ascii="仿宋" w:hAnsi="仿宋" w:eastAsia="仿宋" w:cs="宋体"/>
          <w:kern w:val="0"/>
          <w:sz w:val="22"/>
          <w:u w:val="single"/>
        </w:rPr>
      </w:pPr>
      <w:r>
        <w:rPr>
          <w:rFonts w:hint="eastAsia" w:ascii="仿宋" w:hAnsi="仿宋" w:eastAsia="仿宋" w:cs="宋体"/>
          <w:kern w:val="0"/>
          <w:sz w:val="22"/>
          <w:u w:val="single"/>
        </w:rPr>
        <w:t>17.3</w:t>
      </w:r>
      <w:r>
        <w:rPr>
          <w:rFonts w:ascii="仿宋" w:hAnsi="仿宋" w:eastAsia="仿宋" w:cs="宋体"/>
          <w:kern w:val="0"/>
          <w:sz w:val="22"/>
          <w:u w:val="single"/>
        </w:rPr>
        <w:t>.2</w:t>
      </w:r>
      <w:r>
        <w:rPr>
          <w:rFonts w:hint="eastAsia" w:ascii="仿宋" w:hAnsi="仿宋" w:eastAsia="仿宋" w:cs="宋体"/>
          <w:kern w:val="0"/>
          <w:sz w:val="22"/>
        </w:rPr>
        <w:t>竣工结算送第三方审计部门审核，工程结算价以第三方审计部门审定为准。</w:t>
      </w:r>
    </w:p>
    <w:p>
      <w:pPr>
        <w:spacing w:line="440" w:lineRule="exact"/>
        <w:ind w:firstLine="495" w:firstLineChars="225"/>
        <w:jc w:val="left"/>
        <w:rPr>
          <w:rFonts w:ascii="仿宋" w:hAnsi="仿宋" w:eastAsia="仿宋" w:cs="宋体"/>
          <w:kern w:val="0"/>
          <w:sz w:val="22"/>
        </w:rPr>
      </w:pPr>
      <w:r>
        <w:rPr>
          <w:rFonts w:hint="eastAsia" w:ascii="仿宋" w:hAnsi="仿宋" w:eastAsia="仿宋" w:cs="宋体"/>
          <w:kern w:val="0"/>
          <w:sz w:val="22"/>
        </w:rPr>
        <w:t>17.3</w:t>
      </w:r>
      <w:r>
        <w:rPr>
          <w:rFonts w:ascii="仿宋" w:hAnsi="仿宋" w:eastAsia="仿宋" w:cs="宋体"/>
          <w:kern w:val="0"/>
          <w:sz w:val="22"/>
        </w:rPr>
        <w:t>.3</w:t>
      </w:r>
      <w:r>
        <w:rPr>
          <w:rFonts w:hint="eastAsia" w:ascii="仿宋" w:hAnsi="仿宋" w:eastAsia="仿宋" w:cs="宋体"/>
          <w:kern w:val="0"/>
          <w:sz w:val="22"/>
        </w:rPr>
        <w:t>合同履行期间，如乙方存在违法行为，在政府采购监督管理部门调查期间、被行政处罚期间，政府采购监督管理部门可视情况依法履行法定程序后中止合同，并通知县财政局延期支付工程款。</w:t>
      </w:r>
    </w:p>
    <w:p>
      <w:pPr>
        <w:spacing w:line="440" w:lineRule="exact"/>
        <w:ind w:firstLine="462" w:firstLineChars="210"/>
        <w:rPr>
          <w:rFonts w:ascii="仿宋" w:hAnsi="仿宋" w:eastAsia="仿宋" w:cs="宋体"/>
          <w:kern w:val="0"/>
          <w:sz w:val="22"/>
          <w:u w:val="single"/>
        </w:rPr>
      </w:pPr>
      <w:r>
        <w:rPr>
          <w:rFonts w:hint="eastAsia" w:ascii="仿宋" w:hAnsi="仿宋" w:eastAsia="仿宋" w:cs="宋体"/>
          <w:kern w:val="0"/>
          <w:sz w:val="22"/>
          <w:u w:val="single"/>
        </w:rPr>
        <w:t>17.3</w:t>
      </w:r>
      <w:r>
        <w:rPr>
          <w:rFonts w:ascii="仿宋" w:hAnsi="仿宋" w:eastAsia="仿宋" w:cs="宋体"/>
          <w:kern w:val="0"/>
          <w:sz w:val="22"/>
          <w:u w:val="single"/>
        </w:rPr>
        <w:t>.4</w:t>
      </w:r>
      <w:r>
        <w:rPr>
          <w:rFonts w:hint="eastAsia" w:ascii="仿宋" w:hAnsi="仿宋" w:eastAsia="仿宋" w:cs="宋体"/>
          <w:kern w:val="0"/>
          <w:sz w:val="22"/>
          <w:u w:val="single"/>
        </w:rPr>
        <w:t>合同履行期间，乙方如果认为甲方有故意拖延工程进度款的拨付的，乙方应及时向南宁市江南区财政局（政府采购监督管理办公室或资金拨款科室）反映情况。县财政局应查实并采取有效措施督促建设单位及时拨付工程进度款。</w:t>
      </w:r>
    </w:p>
    <w:p>
      <w:pPr>
        <w:tabs>
          <w:tab w:val="left" w:pos="1080"/>
        </w:tabs>
        <w:spacing w:line="440" w:lineRule="exact"/>
        <w:ind w:firstLine="552"/>
        <w:rPr>
          <w:rFonts w:ascii="仿宋" w:hAnsi="仿宋" w:eastAsia="仿宋" w:cs="Arial"/>
          <w:b/>
          <w:sz w:val="22"/>
        </w:rPr>
      </w:pPr>
      <w:r>
        <w:rPr>
          <w:rFonts w:hint="eastAsia" w:ascii="仿宋" w:hAnsi="仿宋" w:eastAsia="仿宋" w:cs="Arial"/>
          <w:b/>
          <w:sz w:val="22"/>
        </w:rPr>
        <w:t>17.4 质量保证金</w:t>
      </w:r>
    </w:p>
    <w:p>
      <w:pPr>
        <w:spacing w:line="440" w:lineRule="exact"/>
        <w:ind w:firstLine="495" w:firstLineChars="225"/>
        <w:jc w:val="left"/>
        <w:rPr>
          <w:rFonts w:ascii="仿宋" w:hAnsi="仿宋" w:eastAsia="仿宋" w:cs="宋体"/>
          <w:kern w:val="0"/>
          <w:sz w:val="22"/>
        </w:rPr>
      </w:pPr>
      <w:r>
        <w:rPr>
          <w:rFonts w:hint="eastAsia" w:ascii="仿宋" w:hAnsi="仿宋" w:eastAsia="仿宋" w:cs="宋体"/>
          <w:kern w:val="0"/>
          <w:sz w:val="22"/>
        </w:rPr>
        <w:t>17.4.1质量保证金采用以下方式：</w:t>
      </w:r>
    </w:p>
    <w:p>
      <w:pPr>
        <w:spacing w:line="440" w:lineRule="exact"/>
        <w:ind w:firstLine="495" w:firstLineChars="225"/>
        <w:jc w:val="left"/>
        <w:rPr>
          <w:rFonts w:ascii="仿宋" w:hAnsi="仿宋" w:eastAsia="仿宋" w:cs="宋体"/>
          <w:kern w:val="0"/>
          <w:sz w:val="22"/>
        </w:rPr>
      </w:pPr>
      <w:r>
        <w:rPr>
          <w:rFonts w:hint="eastAsia" w:ascii="仿宋" w:hAnsi="仿宋" w:eastAsia="仿宋" w:cs="宋体"/>
          <w:kern w:val="0"/>
          <w:sz w:val="22"/>
        </w:rPr>
        <w:t>按工程结算价的3%向南宁市江南区财政局缴纳工程质量保修金，待工程质量保修期满后返还。</w:t>
      </w:r>
    </w:p>
    <w:p>
      <w:pPr>
        <w:spacing w:line="440" w:lineRule="exact"/>
        <w:ind w:firstLine="495" w:firstLineChars="225"/>
        <w:jc w:val="left"/>
        <w:rPr>
          <w:rFonts w:ascii="仿宋" w:hAnsi="仿宋" w:eastAsia="仿宋" w:cs="宋体"/>
          <w:kern w:val="0"/>
          <w:sz w:val="22"/>
        </w:rPr>
      </w:pPr>
      <w:bookmarkStart w:id="143" w:name="_Toc16168"/>
      <w:r>
        <w:rPr>
          <w:rFonts w:hint="eastAsia" w:ascii="仿宋" w:hAnsi="仿宋" w:eastAsia="仿宋" w:cs="宋体"/>
          <w:kern w:val="0"/>
          <w:sz w:val="22"/>
        </w:rPr>
        <w:t>17.4.2.</w:t>
      </w:r>
      <w:bookmarkEnd w:id="143"/>
      <w:r>
        <w:rPr>
          <w:rFonts w:hint="eastAsia" w:ascii="仿宋" w:hAnsi="仿宋" w:eastAsia="仿宋" w:cs="宋体"/>
          <w:kern w:val="0"/>
          <w:sz w:val="22"/>
        </w:rPr>
        <w:t xml:space="preserve"> 质量保证金的缴纳采取以下方式：</w:t>
      </w:r>
    </w:p>
    <w:p>
      <w:pPr>
        <w:spacing w:line="440" w:lineRule="exact"/>
        <w:ind w:firstLine="495" w:firstLineChars="225"/>
        <w:jc w:val="left"/>
        <w:rPr>
          <w:rFonts w:ascii="仿宋" w:hAnsi="仿宋" w:eastAsia="仿宋" w:cs="宋体"/>
          <w:kern w:val="0"/>
          <w:sz w:val="22"/>
        </w:rPr>
      </w:pPr>
      <w:r>
        <w:rPr>
          <w:rFonts w:hint="eastAsia" w:ascii="仿宋" w:hAnsi="仿宋" w:eastAsia="仿宋" w:cs="宋体"/>
          <w:kern w:val="0"/>
          <w:sz w:val="22"/>
        </w:rPr>
        <w:t>工程竣工结算时一次性缴纳质量保证金，交入财政局归集账户，户名：南宁市江南区财政局；账号：</w:t>
      </w:r>
      <w:r>
        <w:rPr>
          <w:rFonts w:hint="eastAsia" w:ascii="仿宋" w:hAnsi="仿宋" w:eastAsia="仿宋" w:cs="宋体"/>
          <w:kern w:val="0"/>
          <w:sz w:val="22"/>
          <w:u w:val="single"/>
        </w:rPr>
        <w:t xml:space="preserve">     </w:t>
      </w:r>
      <w:r>
        <w:rPr>
          <w:rFonts w:hint="eastAsia" w:ascii="仿宋" w:hAnsi="仿宋" w:eastAsia="仿宋" w:cs="宋体"/>
          <w:kern w:val="0"/>
          <w:sz w:val="22"/>
        </w:rPr>
        <w:t>；开户行：</w:t>
      </w:r>
      <w:r>
        <w:rPr>
          <w:rFonts w:hint="eastAsia" w:ascii="仿宋" w:hAnsi="仿宋" w:eastAsia="仿宋" w:cs="宋体"/>
          <w:kern w:val="0"/>
          <w:sz w:val="22"/>
          <w:u w:val="single"/>
        </w:rPr>
        <w:t xml:space="preserve">      </w:t>
      </w:r>
    </w:p>
    <w:p>
      <w:pPr>
        <w:spacing w:line="440" w:lineRule="exact"/>
        <w:ind w:firstLine="440" w:firstLineChars="200"/>
        <w:jc w:val="left"/>
        <w:rPr>
          <w:rFonts w:ascii="仿宋" w:hAnsi="仿宋" w:eastAsia="仿宋" w:cs="宋体"/>
          <w:sz w:val="22"/>
          <w:u w:val="single"/>
        </w:rPr>
      </w:pPr>
      <w:r>
        <w:rPr>
          <w:rFonts w:hint="eastAsia" w:ascii="仿宋" w:hAnsi="仿宋" w:eastAsia="仿宋" w:cs="宋体"/>
          <w:sz w:val="22"/>
        </w:rPr>
        <w:t>本工程保修期为：2年，缺陷责任期的具体期限：</w:t>
      </w:r>
      <w:r>
        <w:rPr>
          <w:rFonts w:hint="eastAsia" w:ascii="仿宋" w:hAnsi="仿宋" w:eastAsia="仿宋"/>
          <w:sz w:val="22"/>
        </w:rPr>
        <w:t>自实际交工日期起计算</w:t>
      </w:r>
      <w:r>
        <w:rPr>
          <w:rFonts w:hint="eastAsia" w:ascii="仿宋" w:hAnsi="仿宋" w:eastAsia="仿宋" w:cs="宋体"/>
          <w:sz w:val="22"/>
        </w:rPr>
        <w:t>1年。</w:t>
      </w:r>
    </w:p>
    <w:p>
      <w:pPr>
        <w:tabs>
          <w:tab w:val="left" w:pos="1080"/>
        </w:tabs>
        <w:spacing w:line="440" w:lineRule="exact"/>
        <w:ind w:firstLine="550"/>
        <w:rPr>
          <w:rFonts w:ascii="仿宋" w:hAnsi="仿宋" w:eastAsia="仿宋" w:cs="Arial"/>
          <w:sz w:val="22"/>
        </w:rPr>
      </w:pPr>
      <w:r>
        <w:rPr>
          <w:rFonts w:hint="eastAsia" w:ascii="仿宋" w:hAnsi="仿宋" w:eastAsia="仿宋" w:cs="Arial"/>
          <w:sz w:val="22"/>
        </w:rPr>
        <w:t>17.5  交工结算</w:t>
      </w:r>
    </w:p>
    <w:p>
      <w:pPr>
        <w:tabs>
          <w:tab w:val="left" w:pos="1080"/>
        </w:tabs>
        <w:spacing w:line="440" w:lineRule="exact"/>
        <w:ind w:firstLine="552"/>
        <w:rPr>
          <w:rFonts w:ascii="仿宋" w:hAnsi="仿宋" w:eastAsia="仿宋" w:cs="Arial"/>
          <w:b/>
          <w:sz w:val="22"/>
        </w:rPr>
      </w:pPr>
      <w:r>
        <w:rPr>
          <w:rFonts w:hint="eastAsia" w:ascii="仿宋" w:hAnsi="仿宋" w:eastAsia="仿宋" w:cs="Arial"/>
          <w:b/>
          <w:sz w:val="22"/>
        </w:rPr>
        <w:t xml:space="preserve">17.5.2 </w:t>
      </w:r>
      <w:r>
        <w:rPr>
          <w:rFonts w:hint="eastAsia" w:ascii="仿宋" w:hAnsi="仿宋" w:eastAsia="仿宋" w:cs="Arial"/>
          <w:sz w:val="22"/>
        </w:rPr>
        <w:t>交工结算需经</w:t>
      </w:r>
      <w:r>
        <w:rPr>
          <w:rFonts w:hint="eastAsia" w:ascii="仿宋" w:hAnsi="仿宋" w:eastAsia="仿宋" w:cs="宋体"/>
          <w:sz w:val="22"/>
        </w:rPr>
        <w:t>第三方</w:t>
      </w:r>
      <w:r>
        <w:rPr>
          <w:rFonts w:hint="eastAsia" w:ascii="仿宋" w:hAnsi="仿宋" w:eastAsia="仿宋" w:cs="Arial"/>
          <w:sz w:val="22"/>
        </w:rPr>
        <w:t>审计部门审定</w:t>
      </w:r>
      <w:r>
        <w:rPr>
          <w:rFonts w:hint="eastAsia" w:ascii="仿宋" w:hAnsi="仿宋" w:eastAsia="仿宋" w:cs="Arial"/>
          <w:b/>
          <w:sz w:val="22"/>
        </w:rPr>
        <w:t>，</w:t>
      </w:r>
      <w:r>
        <w:rPr>
          <w:rFonts w:hint="eastAsia" w:ascii="仿宋" w:hAnsi="仿宋" w:eastAsia="仿宋" w:cs="Arial"/>
          <w:bCs/>
          <w:sz w:val="22"/>
        </w:rPr>
        <w:t>政策性文件或规格有变化可相应据实调整。</w:t>
      </w:r>
    </w:p>
    <w:p>
      <w:pPr>
        <w:tabs>
          <w:tab w:val="left" w:pos="1080"/>
        </w:tabs>
        <w:spacing w:line="440" w:lineRule="exact"/>
        <w:ind w:firstLine="552"/>
        <w:rPr>
          <w:rFonts w:ascii="仿宋" w:hAnsi="仿宋" w:eastAsia="仿宋" w:cs="Arial"/>
          <w:b/>
          <w:sz w:val="22"/>
        </w:rPr>
      </w:pPr>
      <w:r>
        <w:rPr>
          <w:rFonts w:ascii="仿宋" w:hAnsi="仿宋" w:eastAsia="仿宋" w:cs="Arial"/>
          <w:b/>
          <w:sz w:val="22"/>
        </w:rPr>
        <w:t xml:space="preserve">17.6  </w:t>
      </w:r>
      <w:r>
        <w:rPr>
          <w:rFonts w:hint="eastAsia" w:ascii="仿宋" w:hAnsi="仿宋" w:eastAsia="仿宋" w:cs="Arial"/>
          <w:b/>
          <w:sz w:val="22"/>
        </w:rPr>
        <w:t>最终结算</w:t>
      </w:r>
    </w:p>
    <w:p>
      <w:pPr>
        <w:tabs>
          <w:tab w:val="left" w:pos="1080"/>
        </w:tabs>
        <w:spacing w:line="440" w:lineRule="exact"/>
        <w:ind w:firstLine="552"/>
        <w:rPr>
          <w:rFonts w:ascii="仿宋" w:hAnsi="仿宋" w:eastAsia="仿宋" w:cs="Arial"/>
          <w:b/>
          <w:sz w:val="22"/>
        </w:rPr>
      </w:pPr>
      <w:r>
        <w:rPr>
          <w:rFonts w:ascii="仿宋" w:hAnsi="仿宋" w:eastAsia="仿宋" w:cs="Arial"/>
          <w:b/>
          <w:sz w:val="22"/>
        </w:rPr>
        <w:t>17.6.2</w:t>
      </w:r>
      <w:r>
        <w:rPr>
          <w:rFonts w:hint="eastAsia" w:ascii="仿宋" w:hAnsi="仿宋" w:eastAsia="仿宋" w:cs="Arial"/>
          <w:sz w:val="22"/>
        </w:rPr>
        <w:t>在工程质量保修期满后（保修期</w:t>
      </w:r>
      <w:r>
        <w:rPr>
          <w:rFonts w:hint="eastAsia" w:ascii="仿宋" w:hAnsi="仿宋" w:eastAsia="仿宋"/>
          <w:sz w:val="22"/>
        </w:rPr>
        <w:t>自实际交工日期起计算2年</w:t>
      </w:r>
      <w:r>
        <w:rPr>
          <w:rFonts w:hint="eastAsia" w:ascii="仿宋" w:hAnsi="仿宋" w:eastAsia="仿宋" w:cs="Arial"/>
          <w:b/>
          <w:sz w:val="22"/>
        </w:rPr>
        <w:t>）</w:t>
      </w:r>
      <w:r>
        <w:rPr>
          <w:rFonts w:hint="eastAsia" w:ascii="仿宋" w:hAnsi="仿宋" w:eastAsia="仿宋" w:cs="Arial"/>
          <w:sz w:val="22"/>
        </w:rPr>
        <w:t>由监理工程师签发《保修期终止证书》。</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18.9 </w:t>
      </w:r>
      <w:r>
        <w:rPr>
          <w:rFonts w:hint="eastAsia" w:ascii="仿宋" w:hAnsi="仿宋" w:eastAsia="仿宋"/>
          <w:bCs/>
          <w:sz w:val="22"/>
        </w:rPr>
        <w:t>竣工文件</w:t>
      </w:r>
    </w:p>
    <w:p>
      <w:pPr>
        <w:spacing w:line="440" w:lineRule="exact"/>
        <w:ind w:firstLine="550"/>
        <w:rPr>
          <w:rFonts w:ascii="仿宋" w:hAnsi="仿宋" w:eastAsia="仿宋"/>
          <w:sz w:val="22"/>
        </w:rPr>
      </w:pPr>
      <w:r>
        <w:rPr>
          <w:rFonts w:ascii="仿宋" w:hAnsi="仿宋" w:eastAsia="仿宋"/>
          <w:bCs/>
          <w:sz w:val="22"/>
        </w:rPr>
        <w:t xml:space="preserve"> （增加）</w:t>
      </w:r>
      <w:r>
        <w:rPr>
          <w:rFonts w:hint="eastAsia" w:ascii="仿宋" w:hAnsi="仿宋" w:eastAsia="仿宋"/>
          <w:sz w:val="22"/>
        </w:rPr>
        <w:t>工程竣工文件的立卷归档按交通部《公路工程竣工文件材料立卷归档管理办法》（交办发[2010]382号）及广西壮族自治区公路管理局《广西路网项目公路工程文件材料收集立卷归档及验收实施细则》（修订）（桂路工程发[2014]316号）执行。</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20.1 </w:t>
      </w:r>
      <w:r>
        <w:rPr>
          <w:rFonts w:hint="eastAsia" w:ascii="仿宋" w:hAnsi="仿宋" w:eastAsia="仿宋"/>
          <w:bCs/>
          <w:sz w:val="22"/>
        </w:rPr>
        <w:t>工程保险</w:t>
      </w:r>
      <w:bookmarkEnd w:id="139"/>
      <w:bookmarkEnd w:id="140"/>
      <w:bookmarkEnd w:id="141"/>
      <w:bookmarkEnd w:id="142"/>
    </w:p>
    <w:p>
      <w:pPr>
        <w:keepNext/>
        <w:keepLines/>
        <w:spacing w:before="120" w:after="290" w:line="440" w:lineRule="exact"/>
        <w:ind w:firstLine="552"/>
        <w:outlineLvl w:val="4"/>
        <w:rPr>
          <w:rFonts w:ascii="仿宋" w:hAnsi="仿宋" w:eastAsia="仿宋"/>
          <w:sz w:val="22"/>
        </w:rPr>
      </w:pPr>
      <w:r>
        <w:rPr>
          <w:rFonts w:hint="eastAsia" w:ascii="仿宋" w:hAnsi="仿宋" w:eastAsia="仿宋"/>
          <w:b/>
          <w:bCs/>
          <w:sz w:val="22"/>
        </w:rPr>
        <w:t>建筑工程一切险的保险费率：1</w:t>
      </w:r>
      <w:r>
        <w:rPr>
          <w:rFonts w:hint="eastAsia" w:ascii="仿宋" w:hAnsi="仿宋" w:eastAsia="仿宋"/>
          <w:b/>
          <w:bCs/>
          <w:sz w:val="22"/>
        </w:rPr>
        <w:tab/>
      </w:r>
      <w:r>
        <w:rPr>
          <w:rFonts w:hint="eastAsia" w:ascii="仿宋" w:hAnsi="仿宋" w:eastAsia="仿宋"/>
          <w:b/>
          <w:bCs/>
          <w:sz w:val="22"/>
        </w:rPr>
        <w:t>‰</w:t>
      </w:r>
      <w:bookmarkStart w:id="144" w:name="_Toc152042523"/>
      <w:bookmarkStart w:id="145" w:name="_Toc179632762"/>
      <w:bookmarkStart w:id="146" w:name="_Toc144974715"/>
      <w:bookmarkStart w:id="147" w:name="_Toc152045744"/>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20.2 </w:t>
      </w:r>
      <w:r>
        <w:rPr>
          <w:rFonts w:hint="eastAsia" w:ascii="仿宋" w:hAnsi="仿宋" w:eastAsia="仿宋"/>
          <w:bCs/>
          <w:sz w:val="22"/>
        </w:rPr>
        <w:t>人员工伤事故的保险</w:t>
      </w:r>
      <w:bookmarkEnd w:id="144"/>
      <w:bookmarkEnd w:id="145"/>
      <w:bookmarkEnd w:id="146"/>
      <w:bookmarkEnd w:id="147"/>
    </w:p>
    <w:p>
      <w:pPr>
        <w:tabs>
          <w:tab w:val="left" w:pos="1080"/>
        </w:tabs>
        <w:spacing w:line="440" w:lineRule="exact"/>
        <w:ind w:firstLine="550"/>
        <w:rPr>
          <w:rFonts w:ascii="仿宋" w:hAnsi="仿宋" w:eastAsia="仿宋"/>
          <w:sz w:val="22"/>
        </w:rPr>
      </w:pPr>
      <w:r>
        <w:rPr>
          <w:rFonts w:hint="eastAsia" w:ascii="仿宋" w:hAnsi="仿宋" w:eastAsia="仿宋"/>
          <w:sz w:val="22"/>
        </w:rPr>
        <w:t>20.2.1 承包人员工伤事故的保险</w:t>
      </w:r>
    </w:p>
    <w:p>
      <w:pPr>
        <w:tabs>
          <w:tab w:val="left" w:pos="1080"/>
        </w:tabs>
        <w:spacing w:line="440" w:lineRule="exact"/>
        <w:ind w:firstLine="550"/>
        <w:rPr>
          <w:rFonts w:ascii="仿宋" w:hAnsi="仿宋" w:eastAsia="仿宋"/>
          <w:bCs/>
          <w:sz w:val="22"/>
        </w:rPr>
      </w:pPr>
      <w:r>
        <w:rPr>
          <w:rFonts w:hint="eastAsia" w:ascii="仿宋" w:hAnsi="仿宋" w:eastAsia="仿宋"/>
          <w:sz w:val="22"/>
        </w:rPr>
        <w:t>增加内容：</w:t>
      </w:r>
    </w:p>
    <w:p>
      <w:pPr>
        <w:autoSpaceDE w:val="0"/>
        <w:autoSpaceDN w:val="0"/>
        <w:adjustRightInd w:val="0"/>
        <w:spacing w:line="440" w:lineRule="exact"/>
        <w:ind w:firstLine="550"/>
        <w:jc w:val="left"/>
        <w:rPr>
          <w:rFonts w:ascii="仿宋" w:hAnsi="仿宋" w:eastAsia="仿宋"/>
          <w:kern w:val="0"/>
          <w:sz w:val="22"/>
        </w:rPr>
      </w:pPr>
      <w:r>
        <w:rPr>
          <w:rFonts w:hint="eastAsia" w:ascii="仿宋" w:hAnsi="仿宋" w:eastAsia="仿宋"/>
          <w:kern w:val="0"/>
          <w:sz w:val="22"/>
        </w:rPr>
        <w:t>办理保险的一切费用均由承包人承担，并包括在工程量清单的单价及总价中，发包人不单独支付。</w:t>
      </w:r>
    </w:p>
    <w:p>
      <w:pPr>
        <w:keepNext/>
        <w:keepLines/>
        <w:spacing w:before="120" w:after="290" w:line="440" w:lineRule="exact"/>
        <w:ind w:firstLine="550"/>
        <w:outlineLvl w:val="4"/>
        <w:rPr>
          <w:rFonts w:ascii="仿宋" w:hAnsi="仿宋" w:eastAsia="仿宋"/>
          <w:bCs/>
          <w:sz w:val="22"/>
        </w:rPr>
      </w:pPr>
      <w:bookmarkStart w:id="148" w:name="_Toc144974716"/>
      <w:bookmarkStart w:id="149" w:name="_Toc152042524"/>
      <w:bookmarkStart w:id="150" w:name="_Toc179632763"/>
      <w:bookmarkStart w:id="151" w:name="_Toc152045745"/>
      <w:r>
        <w:rPr>
          <w:rFonts w:ascii="仿宋" w:hAnsi="仿宋" w:eastAsia="仿宋"/>
          <w:bCs/>
          <w:sz w:val="22"/>
        </w:rPr>
        <w:t xml:space="preserve">20.3 </w:t>
      </w:r>
      <w:r>
        <w:rPr>
          <w:rFonts w:hint="eastAsia" w:ascii="仿宋" w:hAnsi="仿宋" w:eastAsia="仿宋"/>
          <w:bCs/>
          <w:sz w:val="22"/>
        </w:rPr>
        <w:t>人身意外伤害险</w:t>
      </w:r>
      <w:bookmarkEnd w:id="148"/>
      <w:bookmarkEnd w:id="149"/>
      <w:bookmarkEnd w:id="150"/>
      <w:bookmarkEnd w:id="151"/>
    </w:p>
    <w:p>
      <w:pPr>
        <w:tabs>
          <w:tab w:val="left" w:pos="1080"/>
        </w:tabs>
        <w:spacing w:line="440" w:lineRule="exact"/>
        <w:ind w:firstLine="550"/>
        <w:rPr>
          <w:rFonts w:ascii="仿宋" w:hAnsi="仿宋" w:eastAsia="仿宋"/>
          <w:kern w:val="0"/>
          <w:sz w:val="22"/>
        </w:rPr>
      </w:pPr>
      <w:r>
        <w:rPr>
          <w:rFonts w:ascii="仿宋" w:hAnsi="仿宋" w:eastAsia="仿宋"/>
          <w:sz w:val="22"/>
        </w:rPr>
        <w:t xml:space="preserve">20.3.2 </w:t>
      </w:r>
      <w:r>
        <w:rPr>
          <w:rFonts w:hint="eastAsia" w:ascii="仿宋" w:hAnsi="仿宋" w:eastAsia="仿宋"/>
          <w:sz w:val="22"/>
        </w:rPr>
        <w:t>承包人应在整个施工期间为其现场机构雇用的全部人员，投保人身意外伤害险，缴纳保险费，并要求其分包人也进行此项保险。</w:t>
      </w:r>
      <w:r>
        <w:rPr>
          <w:rFonts w:hint="eastAsia" w:ascii="仿宋" w:hAnsi="仿宋" w:eastAsia="仿宋"/>
          <w:kern w:val="0"/>
          <w:sz w:val="22"/>
        </w:rPr>
        <w:t>办理保险的一切费用均由承包人承担，并包括在工程量清单的单价及总价中，发包人不单独支付。</w:t>
      </w:r>
    </w:p>
    <w:p>
      <w:pPr>
        <w:autoSpaceDE w:val="0"/>
        <w:autoSpaceDN w:val="0"/>
        <w:adjustRightInd w:val="0"/>
        <w:spacing w:line="440" w:lineRule="exact"/>
        <w:ind w:firstLine="550"/>
        <w:jc w:val="left"/>
        <w:rPr>
          <w:rFonts w:ascii="仿宋" w:hAnsi="仿宋" w:eastAsia="仿宋"/>
          <w:kern w:val="0"/>
          <w:sz w:val="22"/>
        </w:rPr>
      </w:pPr>
      <w:r>
        <w:rPr>
          <w:rFonts w:hint="eastAsia" w:ascii="仿宋" w:hAnsi="仿宋" w:eastAsia="仿宋"/>
          <w:kern w:val="0"/>
          <w:sz w:val="22"/>
        </w:rPr>
        <w:t>其中：人身意外伤害险每位被保险人的最低保险金额为10万元人民币，附加意外伤害险医疗险的保险金额为2万元人民币，每合同段的人身意外伤害险和附加意外伤害医疗险保险费按合同价（不含该保险费）的3‰计列。人身意外伤害险和附加意外伤害医疗险的保险对象为建筑施工企业参加基建项目建设施工现场从事施工作业和管理的人员。时间上涵盖施工全过程的任一时段，在保险范围上覆盖所有参加工程建设的管理人员、施工人员（含农民工）。保险期限为自施工队伍进场之日起至工程通过竣工验收时止。</w:t>
      </w:r>
    </w:p>
    <w:p>
      <w:pPr>
        <w:tabs>
          <w:tab w:val="left" w:pos="1080"/>
        </w:tabs>
        <w:spacing w:line="440" w:lineRule="exact"/>
        <w:ind w:firstLine="550"/>
        <w:rPr>
          <w:rFonts w:ascii="仿宋" w:hAnsi="仿宋" w:eastAsia="仿宋"/>
          <w:bCs/>
          <w:sz w:val="22"/>
        </w:rPr>
      </w:pPr>
      <w:r>
        <w:rPr>
          <w:rFonts w:hint="eastAsia" w:ascii="仿宋" w:hAnsi="仿宋" w:eastAsia="仿宋"/>
          <w:kern w:val="0"/>
          <w:sz w:val="22"/>
        </w:rPr>
        <w:t>施工合同签订后工程开工前15日，承包人必须按有关规定与保险公司签订人身意外伤害险和附加意外伤害医疗险以及其他需要投保的保险的保险合同。</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20.4  </w:t>
      </w:r>
      <w:r>
        <w:rPr>
          <w:rFonts w:hint="eastAsia" w:ascii="仿宋" w:hAnsi="仿宋" w:eastAsia="仿宋"/>
          <w:bCs/>
          <w:sz w:val="22"/>
        </w:rPr>
        <w:t>第三者责任险</w:t>
      </w:r>
    </w:p>
    <w:p>
      <w:pPr>
        <w:tabs>
          <w:tab w:val="left" w:pos="1080"/>
        </w:tabs>
        <w:spacing w:line="440" w:lineRule="exact"/>
        <w:ind w:firstLine="550"/>
        <w:rPr>
          <w:rFonts w:ascii="仿宋" w:hAnsi="仿宋" w:eastAsia="仿宋"/>
          <w:sz w:val="22"/>
        </w:rPr>
      </w:pPr>
      <w:r>
        <w:rPr>
          <w:rFonts w:hint="eastAsia" w:ascii="仿宋" w:hAnsi="仿宋" w:eastAsia="仿宋"/>
          <w:sz w:val="22"/>
        </w:rPr>
        <w:t>修改20.4.2款为：第三者责任险由承包人以承包人与项目法人的名义联名投保，保险费由承包人承担并支付，投标人应在所报的单价或总价中对该保险费予以考虑，发包人不单独进行计量与支付。</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21.1</w:t>
      </w:r>
      <w:r>
        <w:rPr>
          <w:rFonts w:hint="eastAsia" w:ascii="仿宋" w:hAnsi="仿宋" w:eastAsia="仿宋"/>
          <w:bCs/>
          <w:sz w:val="22"/>
        </w:rPr>
        <w:t>不可抗力的确认</w:t>
      </w:r>
    </w:p>
    <w:p>
      <w:pPr>
        <w:tabs>
          <w:tab w:val="left" w:pos="1080"/>
        </w:tabs>
        <w:spacing w:line="440" w:lineRule="exact"/>
        <w:ind w:firstLine="550"/>
        <w:rPr>
          <w:rFonts w:ascii="仿宋" w:hAnsi="仿宋" w:eastAsia="仿宋"/>
          <w:sz w:val="22"/>
        </w:rPr>
      </w:pPr>
      <w:r>
        <w:rPr>
          <w:rFonts w:hint="eastAsia" w:ascii="仿宋" w:hAnsi="仿宋" w:eastAsia="仿宋"/>
          <w:sz w:val="22"/>
        </w:rPr>
        <w:t>公路工程专用合同条款21. 1款</w:t>
      </w:r>
    </w:p>
    <w:p>
      <w:pPr>
        <w:tabs>
          <w:tab w:val="left" w:pos="1080"/>
        </w:tabs>
        <w:spacing w:line="440" w:lineRule="exact"/>
        <w:ind w:firstLine="550"/>
        <w:rPr>
          <w:rFonts w:ascii="仿宋" w:hAnsi="仿宋" w:eastAsia="仿宋"/>
          <w:sz w:val="22"/>
        </w:rPr>
      </w:pPr>
      <w:r>
        <w:rPr>
          <w:rFonts w:hint="eastAsia" w:ascii="仿宋" w:hAnsi="仿宋" w:eastAsia="仿宋"/>
          <w:sz w:val="22"/>
        </w:rPr>
        <w:t>21.1.1  (6）项目专用合同条款约定的其他情形：</w:t>
      </w:r>
      <w:r>
        <w:rPr>
          <w:rFonts w:hint="eastAsia" w:ascii="仿宋" w:hAnsi="仿宋" w:eastAsia="仿宋"/>
          <w:sz w:val="22"/>
          <w:u w:val="single"/>
        </w:rPr>
        <w:t xml:space="preserve">   /  </w:t>
      </w:r>
      <w:r>
        <w:rPr>
          <w:rFonts w:hint="eastAsia" w:ascii="仿宋" w:hAnsi="仿宋" w:eastAsia="仿宋"/>
          <w:sz w:val="22"/>
        </w:rPr>
        <w:t xml:space="preserve"> </w:t>
      </w:r>
    </w:p>
    <w:p>
      <w:pPr>
        <w:keepNext/>
        <w:keepLines/>
        <w:spacing w:before="120" w:after="290" w:line="440" w:lineRule="exact"/>
        <w:ind w:firstLine="550"/>
        <w:outlineLvl w:val="4"/>
        <w:rPr>
          <w:rFonts w:ascii="仿宋" w:hAnsi="仿宋" w:eastAsia="仿宋"/>
          <w:bCs/>
          <w:sz w:val="22"/>
        </w:rPr>
      </w:pPr>
      <w:r>
        <w:rPr>
          <w:rFonts w:ascii="仿宋" w:hAnsi="仿宋" w:eastAsia="仿宋"/>
          <w:bCs/>
          <w:sz w:val="22"/>
        </w:rPr>
        <w:t xml:space="preserve">22.1  </w:t>
      </w:r>
      <w:r>
        <w:rPr>
          <w:rFonts w:hint="eastAsia" w:ascii="仿宋" w:hAnsi="仿宋" w:eastAsia="仿宋"/>
          <w:bCs/>
          <w:sz w:val="22"/>
        </w:rPr>
        <w:t>承包人违约</w:t>
      </w:r>
    </w:p>
    <w:p>
      <w:pPr>
        <w:spacing w:line="440" w:lineRule="exact"/>
        <w:ind w:left="199" w:leftChars="95" w:firstLine="290" w:firstLineChars="132"/>
        <w:rPr>
          <w:rFonts w:ascii="仿宋" w:hAnsi="仿宋" w:eastAsia="仿宋"/>
          <w:sz w:val="22"/>
        </w:rPr>
      </w:pPr>
      <w:r>
        <w:rPr>
          <w:rFonts w:hint="eastAsia" w:ascii="仿宋" w:hAnsi="仿宋" w:eastAsia="仿宋"/>
          <w:sz w:val="22"/>
        </w:rPr>
        <w:t>22.1.1承包人违约的情形</w:t>
      </w:r>
    </w:p>
    <w:p>
      <w:pPr>
        <w:spacing w:line="440" w:lineRule="exact"/>
        <w:ind w:firstLine="550"/>
        <w:rPr>
          <w:rFonts w:ascii="仿宋" w:hAnsi="仿宋" w:eastAsia="仿宋"/>
          <w:sz w:val="22"/>
        </w:rPr>
      </w:pPr>
    </w:p>
    <w:p>
      <w:pPr>
        <w:spacing w:line="440" w:lineRule="exact"/>
        <w:ind w:firstLine="550"/>
        <w:rPr>
          <w:rFonts w:ascii="仿宋" w:hAnsi="仿宋" w:eastAsia="仿宋"/>
          <w:sz w:val="22"/>
        </w:rPr>
      </w:pPr>
      <w:r>
        <w:rPr>
          <w:rFonts w:hint="eastAsia" w:ascii="仿宋" w:hAnsi="仿宋" w:eastAsia="仿宋"/>
          <w:sz w:val="22"/>
        </w:rPr>
        <w:t>(1)承包人违反第1.8款或第4.3款的约定，私自将合同的全部或部分权利转让给其他人，或私自将合同的全部或部分义务转移给其他人；</w:t>
      </w:r>
    </w:p>
    <w:p>
      <w:pPr>
        <w:spacing w:line="440" w:lineRule="exact"/>
        <w:ind w:firstLine="550"/>
        <w:rPr>
          <w:rFonts w:ascii="仿宋" w:hAnsi="仿宋" w:eastAsia="仿宋"/>
          <w:sz w:val="22"/>
        </w:rPr>
      </w:pPr>
      <w:r>
        <w:rPr>
          <w:rFonts w:hint="eastAsia" w:ascii="仿宋" w:hAnsi="仿宋" w:eastAsia="仿宋"/>
          <w:sz w:val="22"/>
        </w:rPr>
        <w:t>(2)承包人违反第5.3款或第6.4款的约定，未经监理人批准，私自将已按合同约定进入施工场地的施工设备、临时设施、材料或工程设备撤离施工场地；</w:t>
      </w:r>
    </w:p>
    <w:p>
      <w:pPr>
        <w:spacing w:line="440" w:lineRule="exact"/>
        <w:ind w:firstLine="550"/>
        <w:rPr>
          <w:rFonts w:ascii="仿宋" w:hAnsi="仿宋" w:eastAsia="仿宋"/>
          <w:sz w:val="22"/>
        </w:rPr>
      </w:pPr>
      <w:r>
        <w:rPr>
          <w:rFonts w:hint="eastAsia" w:ascii="仿宋" w:hAnsi="仿宋" w:eastAsia="仿宋"/>
          <w:sz w:val="22"/>
        </w:rPr>
        <w:t>(3)承包人违反第5.4款的约定使用了不合格材料或工程设备，工程质量达不到标准要求，又拒绝清理不合格工程；</w:t>
      </w:r>
    </w:p>
    <w:p>
      <w:pPr>
        <w:spacing w:line="440" w:lineRule="exact"/>
        <w:ind w:firstLine="550"/>
        <w:rPr>
          <w:rFonts w:ascii="仿宋" w:hAnsi="仿宋" w:eastAsia="仿宋"/>
          <w:sz w:val="22"/>
        </w:rPr>
      </w:pPr>
      <w:r>
        <w:rPr>
          <w:rFonts w:hint="eastAsia" w:ascii="仿宋" w:hAnsi="仿宋" w:eastAsia="仿宋"/>
          <w:sz w:val="22"/>
        </w:rPr>
        <w:t>(4)承包人未能按合同进度计划及时完成合同约定的工作，已造成或预期造成工期延误；</w:t>
      </w:r>
    </w:p>
    <w:p>
      <w:pPr>
        <w:spacing w:line="440" w:lineRule="exact"/>
        <w:ind w:firstLine="550"/>
        <w:rPr>
          <w:rFonts w:ascii="仿宋" w:hAnsi="仿宋" w:eastAsia="仿宋"/>
          <w:sz w:val="22"/>
        </w:rPr>
      </w:pPr>
      <w:r>
        <w:rPr>
          <w:rFonts w:hint="eastAsia" w:ascii="仿宋" w:hAnsi="仿宋" w:eastAsia="仿宋"/>
          <w:sz w:val="22"/>
        </w:rPr>
        <w:t>(5)承包人在缺陷责任期内，未能对工程接收证书所列的缺陷清单的内容或缺陷责任期内发生的缺陷进行修复，而又拒绝按监理人指示再进行修补；</w:t>
      </w:r>
    </w:p>
    <w:p>
      <w:pPr>
        <w:spacing w:line="440" w:lineRule="exact"/>
        <w:ind w:firstLine="550"/>
        <w:rPr>
          <w:rFonts w:ascii="仿宋" w:hAnsi="仿宋" w:eastAsia="仿宋"/>
          <w:sz w:val="22"/>
        </w:rPr>
      </w:pPr>
      <w:r>
        <w:rPr>
          <w:rFonts w:hint="eastAsia" w:ascii="仿宋" w:hAnsi="仿宋" w:eastAsia="仿宋"/>
          <w:sz w:val="22"/>
        </w:rPr>
        <w:t>(6）承包人无法继续履行或明确表示不履行或实质上已停止履行合同；</w:t>
      </w:r>
    </w:p>
    <w:p>
      <w:pPr>
        <w:spacing w:line="440" w:lineRule="exact"/>
        <w:ind w:firstLine="550"/>
        <w:rPr>
          <w:rFonts w:ascii="仿宋" w:hAnsi="仿宋" w:eastAsia="仿宋"/>
          <w:sz w:val="22"/>
        </w:rPr>
      </w:pPr>
      <w:r>
        <w:rPr>
          <w:rFonts w:hint="eastAsia" w:ascii="仿宋" w:hAnsi="仿宋" w:eastAsia="仿宋"/>
          <w:sz w:val="22"/>
        </w:rPr>
        <w:t>(7)承包人未能按监理指令开工；</w:t>
      </w:r>
    </w:p>
    <w:p>
      <w:pPr>
        <w:spacing w:line="440" w:lineRule="exact"/>
        <w:ind w:firstLine="550"/>
        <w:rPr>
          <w:rFonts w:ascii="仿宋" w:hAnsi="仿宋" w:eastAsia="仿宋"/>
          <w:sz w:val="22"/>
        </w:rPr>
      </w:pPr>
      <w:r>
        <w:rPr>
          <w:rFonts w:hint="eastAsia" w:ascii="仿宋" w:hAnsi="仿宋" w:eastAsia="仿宋"/>
          <w:sz w:val="22"/>
        </w:rPr>
        <w:t>(8)承包人违反第4.6款或第6.3款的规定，未按承诺或未按监理人的要求及时配备称职的主要管理人员、技术骨干或关键施工设备；</w:t>
      </w:r>
    </w:p>
    <w:p>
      <w:pPr>
        <w:spacing w:line="440" w:lineRule="exact"/>
        <w:ind w:firstLine="550"/>
        <w:rPr>
          <w:rFonts w:ascii="仿宋" w:hAnsi="仿宋" w:eastAsia="仿宋"/>
          <w:sz w:val="22"/>
        </w:rPr>
      </w:pPr>
      <w:r>
        <w:rPr>
          <w:rFonts w:hint="eastAsia" w:ascii="仿宋" w:hAnsi="仿宋" w:eastAsia="仿宋"/>
          <w:sz w:val="22"/>
        </w:rPr>
        <w:t>(9)经监理人和发包人检查，发现承包人有安全问题或有违反安全管理规章制度的情况；</w:t>
      </w:r>
    </w:p>
    <w:p>
      <w:pPr>
        <w:spacing w:line="440" w:lineRule="exact"/>
        <w:ind w:firstLine="550"/>
        <w:rPr>
          <w:rFonts w:ascii="仿宋" w:hAnsi="仿宋" w:eastAsia="仿宋"/>
          <w:sz w:val="22"/>
        </w:rPr>
      </w:pPr>
      <w:r>
        <w:rPr>
          <w:rFonts w:hint="eastAsia" w:ascii="仿宋" w:hAnsi="仿宋" w:eastAsia="仿宋"/>
          <w:sz w:val="22"/>
        </w:rPr>
        <w:t>(10）承包人不按合同约定履行义务的其他情况。</w:t>
      </w:r>
    </w:p>
    <w:p>
      <w:pPr>
        <w:spacing w:line="440" w:lineRule="exact"/>
        <w:ind w:left="199" w:leftChars="95" w:firstLine="290" w:firstLineChars="132"/>
        <w:rPr>
          <w:rFonts w:ascii="仿宋" w:hAnsi="仿宋" w:eastAsia="仿宋"/>
          <w:sz w:val="22"/>
        </w:rPr>
      </w:pPr>
      <w:r>
        <w:rPr>
          <w:rFonts w:hint="eastAsia" w:ascii="仿宋" w:hAnsi="仿宋" w:eastAsia="仿宋"/>
          <w:sz w:val="22"/>
        </w:rPr>
        <w:t>22.1.2  对承包人违约的处理</w:t>
      </w:r>
    </w:p>
    <w:p>
      <w:pPr>
        <w:spacing w:line="440" w:lineRule="exact"/>
        <w:ind w:firstLine="550"/>
        <w:rPr>
          <w:rFonts w:ascii="仿宋" w:hAnsi="仿宋" w:eastAsia="仿宋"/>
          <w:sz w:val="22"/>
        </w:rPr>
      </w:pPr>
      <w:r>
        <w:rPr>
          <w:rFonts w:hint="eastAsia" w:ascii="仿宋" w:hAnsi="仿宋" w:eastAsia="仿宋"/>
          <w:sz w:val="22"/>
        </w:rPr>
        <w:t>（1）承包人发生第22.1.1⑹目约定的违约情形时，发包人可通知承包人立即解除合同，并按有关法律处理。</w:t>
      </w:r>
    </w:p>
    <w:p>
      <w:pPr>
        <w:tabs>
          <w:tab w:val="left" w:pos="1080"/>
        </w:tabs>
        <w:spacing w:line="440" w:lineRule="exact"/>
        <w:ind w:firstLine="550"/>
        <w:rPr>
          <w:rFonts w:ascii="仿宋" w:hAnsi="仿宋" w:eastAsia="仿宋"/>
          <w:sz w:val="22"/>
        </w:rPr>
      </w:pPr>
      <w:r>
        <w:rPr>
          <w:rFonts w:hint="eastAsia" w:ascii="仿宋" w:hAnsi="仿宋" w:eastAsia="仿宋"/>
          <w:sz w:val="22"/>
        </w:rPr>
        <w:t>（2）承包人发生第22.1.1⑺目约定的违约情形时，按以下条款处理：</w:t>
      </w:r>
    </w:p>
    <w:p>
      <w:pPr>
        <w:tabs>
          <w:tab w:val="left" w:pos="1080"/>
        </w:tabs>
        <w:spacing w:line="440" w:lineRule="exact"/>
        <w:ind w:firstLine="550"/>
        <w:rPr>
          <w:rFonts w:ascii="仿宋" w:hAnsi="仿宋" w:eastAsia="仿宋" w:cs="Arial"/>
          <w:sz w:val="22"/>
        </w:rPr>
      </w:pPr>
      <w:r>
        <w:rPr>
          <w:rFonts w:hint="eastAsia" w:ascii="仿宋" w:hAnsi="仿宋" w:eastAsia="仿宋"/>
          <w:sz w:val="22"/>
        </w:rPr>
        <w:t>a.</w:t>
      </w:r>
      <w:r>
        <w:rPr>
          <w:rFonts w:hint="eastAsia" w:ascii="仿宋" w:hAnsi="仿宋" w:eastAsia="仿宋" w:cs="Arial"/>
          <w:sz w:val="22"/>
        </w:rPr>
        <w:t>未按监理开工指令开工的，超出开工时间</w:t>
      </w:r>
      <w:r>
        <w:rPr>
          <w:rFonts w:ascii="仿宋" w:hAnsi="仿宋" w:eastAsia="仿宋" w:cs="Arial"/>
          <w:sz w:val="22"/>
        </w:rPr>
        <w:t>15</w:t>
      </w:r>
      <w:r>
        <w:rPr>
          <w:rFonts w:hint="eastAsia" w:ascii="仿宋" w:hAnsi="仿宋" w:eastAsia="仿宋" w:cs="Arial"/>
          <w:sz w:val="22"/>
        </w:rPr>
        <w:t>天内可处以</w:t>
      </w:r>
      <w:r>
        <w:rPr>
          <w:rFonts w:ascii="仿宋" w:hAnsi="仿宋" w:eastAsia="仿宋" w:cs="Arial"/>
          <w:sz w:val="22"/>
        </w:rPr>
        <w:t>2500</w:t>
      </w:r>
      <w:r>
        <w:rPr>
          <w:rFonts w:hint="eastAsia" w:ascii="仿宋" w:hAnsi="仿宋" w:eastAsia="仿宋" w:cs="Arial"/>
          <w:sz w:val="22"/>
        </w:rPr>
        <w:t>元</w:t>
      </w:r>
      <w:r>
        <w:rPr>
          <w:rFonts w:ascii="仿宋" w:hAnsi="仿宋" w:eastAsia="仿宋" w:cs="Arial"/>
          <w:sz w:val="22"/>
        </w:rPr>
        <w:t>/</w:t>
      </w:r>
      <w:r>
        <w:rPr>
          <w:rFonts w:hint="eastAsia" w:ascii="仿宋" w:hAnsi="仿宋" w:eastAsia="仿宋" w:cs="Arial"/>
          <w:sz w:val="22"/>
        </w:rPr>
        <w:t>天的业主延期损失补偿金。</w:t>
      </w:r>
    </w:p>
    <w:p>
      <w:pPr>
        <w:tabs>
          <w:tab w:val="left" w:pos="1080"/>
        </w:tabs>
        <w:spacing w:line="440" w:lineRule="exact"/>
        <w:ind w:firstLine="550"/>
        <w:rPr>
          <w:rFonts w:ascii="仿宋" w:hAnsi="仿宋" w:eastAsia="仿宋" w:cs="Arial"/>
          <w:sz w:val="22"/>
        </w:rPr>
      </w:pPr>
      <w:r>
        <w:rPr>
          <w:rFonts w:ascii="仿宋" w:hAnsi="仿宋" w:eastAsia="仿宋" w:cs="Arial"/>
          <w:sz w:val="22"/>
        </w:rPr>
        <w:t>b</w:t>
      </w:r>
      <w:r>
        <w:rPr>
          <w:rFonts w:hint="eastAsia" w:ascii="仿宋" w:hAnsi="仿宋" w:eastAsia="仿宋" w:cs="Arial"/>
          <w:sz w:val="22"/>
        </w:rPr>
        <w:t>．承包人未按监理开工指令开工的，超出开工时间</w:t>
      </w:r>
      <w:r>
        <w:rPr>
          <w:rFonts w:ascii="仿宋" w:hAnsi="仿宋" w:eastAsia="仿宋" w:cs="Arial"/>
          <w:sz w:val="22"/>
        </w:rPr>
        <w:t>15</w:t>
      </w:r>
      <w:r>
        <w:rPr>
          <w:rFonts w:hint="eastAsia" w:ascii="仿宋" w:hAnsi="仿宋" w:eastAsia="仿宋" w:cs="Arial"/>
          <w:sz w:val="22"/>
        </w:rPr>
        <w:t>天的，发包人有权解除合同，并按</w:t>
      </w:r>
      <w:r>
        <w:rPr>
          <w:rFonts w:ascii="仿宋" w:hAnsi="仿宋" w:eastAsia="仿宋" w:cs="Arial"/>
          <w:sz w:val="22"/>
        </w:rPr>
        <w:t>2500</w:t>
      </w:r>
      <w:r>
        <w:rPr>
          <w:rFonts w:hint="eastAsia" w:ascii="仿宋" w:hAnsi="仿宋" w:eastAsia="仿宋" w:cs="Arial"/>
          <w:sz w:val="22"/>
        </w:rPr>
        <w:t>元</w:t>
      </w:r>
      <w:r>
        <w:rPr>
          <w:rFonts w:ascii="仿宋" w:hAnsi="仿宋" w:eastAsia="仿宋" w:cs="Arial"/>
          <w:sz w:val="22"/>
        </w:rPr>
        <w:t>/</w:t>
      </w:r>
      <w:r>
        <w:rPr>
          <w:rFonts w:hint="eastAsia" w:ascii="仿宋" w:hAnsi="仿宋" w:eastAsia="仿宋" w:cs="Arial"/>
          <w:sz w:val="22"/>
        </w:rPr>
        <w:t>天的业主延期损失补偿金向承包人处以相应违约金。</w:t>
      </w:r>
    </w:p>
    <w:p>
      <w:pPr>
        <w:tabs>
          <w:tab w:val="left" w:pos="1080"/>
        </w:tabs>
        <w:spacing w:line="440" w:lineRule="exact"/>
        <w:ind w:firstLine="550"/>
        <w:rPr>
          <w:rFonts w:ascii="仿宋" w:hAnsi="仿宋" w:eastAsia="仿宋"/>
          <w:sz w:val="22"/>
        </w:rPr>
      </w:pPr>
      <w:r>
        <w:rPr>
          <w:rFonts w:hint="eastAsia" w:ascii="仿宋" w:hAnsi="仿宋" w:eastAsia="仿宋"/>
          <w:sz w:val="22"/>
        </w:rPr>
        <w:t>（3）承包人发生第22.1.1⑷、⑽目约定的违约情形时，按以下条款处理：</w:t>
      </w:r>
    </w:p>
    <w:p>
      <w:pPr>
        <w:tabs>
          <w:tab w:val="left" w:pos="1080"/>
        </w:tabs>
        <w:spacing w:line="440" w:lineRule="exact"/>
        <w:ind w:firstLine="550"/>
        <w:rPr>
          <w:rFonts w:ascii="仿宋" w:hAnsi="仿宋" w:eastAsia="仿宋" w:cs="Arial"/>
          <w:sz w:val="22"/>
        </w:rPr>
      </w:pPr>
      <w:r>
        <w:rPr>
          <w:rFonts w:hint="eastAsia" w:ascii="仿宋" w:hAnsi="仿宋" w:eastAsia="仿宋"/>
          <w:sz w:val="22"/>
        </w:rPr>
        <w:t>a</w:t>
      </w:r>
      <w:r>
        <w:rPr>
          <w:rFonts w:hint="eastAsia" w:ascii="仿宋" w:hAnsi="仿宋" w:eastAsia="仿宋" w:cs="Arial"/>
          <w:sz w:val="22"/>
        </w:rPr>
        <w:t>．未按指令采取措施加快进行本工程或其关键部分的施工，可处以</w:t>
      </w:r>
      <w:r>
        <w:rPr>
          <w:rFonts w:ascii="仿宋" w:hAnsi="仿宋" w:eastAsia="仿宋" w:cs="Arial"/>
          <w:sz w:val="22"/>
        </w:rPr>
        <w:t>1000</w:t>
      </w:r>
      <w:r>
        <w:rPr>
          <w:rFonts w:hint="eastAsia" w:ascii="仿宋" w:hAnsi="仿宋" w:eastAsia="仿宋" w:cs="Arial"/>
          <w:sz w:val="22"/>
        </w:rPr>
        <w:t>元</w:t>
      </w:r>
      <w:r>
        <w:rPr>
          <w:rFonts w:ascii="仿宋" w:hAnsi="仿宋" w:eastAsia="仿宋" w:cs="Arial"/>
          <w:sz w:val="22"/>
        </w:rPr>
        <w:t>/</w:t>
      </w:r>
      <w:r>
        <w:rPr>
          <w:rFonts w:hint="eastAsia" w:ascii="仿宋" w:hAnsi="仿宋" w:eastAsia="仿宋" w:cs="Arial"/>
          <w:sz w:val="22"/>
        </w:rPr>
        <w:t>天的业主延期损失偿金，</w:t>
      </w:r>
      <w:r>
        <w:rPr>
          <w:rFonts w:hint="eastAsia" w:ascii="仿宋" w:hAnsi="仿宋" w:eastAsia="仿宋" w:cs="宋体"/>
          <w:sz w:val="22"/>
        </w:rPr>
        <w:t>因承包人原因造成工期延误，逾期竣工违约金的上限：</w:t>
      </w:r>
      <w:r>
        <w:rPr>
          <w:rFonts w:hint="eastAsia" w:ascii="仿宋" w:hAnsi="仿宋" w:eastAsia="仿宋" w:cs="宋体"/>
          <w:sz w:val="22"/>
          <w:u w:val="single"/>
        </w:rPr>
        <w:t>合同价的</w:t>
      </w:r>
      <w:r>
        <w:rPr>
          <w:rFonts w:ascii="仿宋" w:hAnsi="仿宋" w:eastAsia="仿宋" w:cs="宋体"/>
          <w:sz w:val="22"/>
          <w:u w:val="single"/>
        </w:rPr>
        <w:t>5 %</w:t>
      </w:r>
      <w:r>
        <w:rPr>
          <w:rFonts w:hint="eastAsia" w:ascii="仿宋" w:hAnsi="仿宋" w:eastAsia="仿宋" w:cs="宋体"/>
          <w:sz w:val="22"/>
        </w:rPr>
        <w:t>。</w:t>
      </w:r>
    </w:p>
    <w:p>
      <w:pPr>
        <w:tabs>
          <w:tab w:val="left" w:pos="1080"/>
        </w:tabs>
        <w:spacing w:line="440" w:lineRule="exact"/>
        <w:ind w:firstLine="550"/>
        <w:rPr>
          <w:rFonts w:ascii="仿宋" w:hAnsi="仿宋" w:eastAsia="仿宋" w:cs="Arial"/>
          <w:sz w:val="22"/>
        </w:rPr>
      </w:pPr>
      <w:r>
        <w:rPr>
          <w:rFonts w:ascii="仿宋" w:hAnsi="仿宋" w:eastAsia="仿宋" w:cs="Arial"/>
          <w:sz w:val="22"/>
        </w:rPr>
        <w:t>b</w:t>
      </w:r>
      <w:r>
        <w:rPr>
          <w:rFonts w:hint="eastAsia" w:ascii="仿宋" w:hAnsi="仿宋" w:eastAsia="仿宋" w:cs="Arial"/>
          <w:sz w:val="22"/>
        </w:rPr>
        <w:t>．路面碎石材料采备没有达到计划进度，按月检查处</w:t>
      </w:r>
      <w:r>
        <w:rPr>
          <w:rFonts w:ascii="仿宋" w:hAnsi="仿宋" w:eastAsia="仿宋" w:cs="Arial"/>
          <w:sz w:val="22"/>
        </w:rPr>
        <w:t>5000</w:t>
      </w:r>
      <w:r>
        <w:rPr>
          <w:rFonts w:hint="eastAsia" w:ascii="仿宋" w:hAnsi="仿宋" w:eastAsia="仿宋" w:cs="Arial"/>
          <w:sz w:val="22"/>
        </w:rPr>
        <w:t>元</w:t>
      </w:r>
      <w:r>
        <w:rPr>
          <w:rFonts w:ascii="仿宋" w:hAnsi="仿宋" w:eastAsia="仿宋" w:cs="Arial"/>
          <w:sz w:val="22"/>
        </w:rPr>
        <w:t>/</w:t>
      </w:r>
      <w:r>
        <w:rPr>
          <w:rFonts w:hint="eastAsia" w:ascii="仿宋" w:hAnsi="仿宋" w:eastAsia="仿宋" w:cs="Arial"/>
          <w:sz w:val="22"/>
        </w:rPr>
        <w:t>月。</w:t>
      </w:r>
    </w:p>
    <w:p>
      <w:pPr>
        <w:tabs>
          <w:tab w:val="left" w:pos="1080"/>
        </w:tabs>
        <w:spacing w:line="440" w:lineRule="exact"/>
        <w:ind w:firstLine="550"/>
        <w:rPr>
          <w:rFonts w:ascii="仿宋" w:hAnsi="仿宋" w:eastAsia="仿宋" w:cs="Arial"/>
          <w:sz w:val="22"/>
        </w:rPr>
      </w:pPr>
      <w:r>
        <w:rPr>
          <w:rFonts w:ascii="仿宋" w:hAnsi="仿宋" w:eastAsia="仿宋" w:cs="Arial"/>
          <w:sz w:val="22"/>
        </w:rPr>
        <w:t>c</w:t>
      </w:r>
      <w:r>
        <w:rPr>
          <w:rFonts w:hint="eastAsia" w:ascii="仿宋" w:hAnsi="仿宋" w:eastAsia="仿宋" w:cs="Arial"/>
          <w:sz w:val="22"/>
        </w:rPr>
        <w:t>．未按均衡组织施工要求组织施工的，处每项</w:t>
      </w:r>
      <w:r>
        <w:rPr>
          <w:rFonts w:ascii="仿宋" w:hAnsi="仿宋" w:eastAsia="仿宋" w:cs="Arial"/>
          <w:sz w:val="22"/>
        </w:rPr>
        <w:t>2500</w:t>
      </w:r>
      <w:r>
        <w:rPr>
          <w:rFonts w:hint="eastAsia" w:ascii="仿宋" w:hAnsi="仿宋" w:eastAsia="仿宋" w:cs="Arial"/>
          <w:sz w:val="22"/>
        </w:rPr>
        <w:t>元</w:t>
      </w:r>
      <w:r>
        <w:rPr>
          <w:rFonts w:ascii="仿宋" w:hAnsi="仿宋" w:eastAsia="仿宋" w:cs="Arial"/>
          <w:sz w:val="22"/>
        </w:rPr>
        <w:t>/</w:t>
      </w:r>
      <w:r>
        <w:rPr>
          <w:rFonts w:hint="eastAsia" w:ascii="仿宋" w:hAnsi="仿宋" w:eastAsia="仿宋" w:cs="Arial"/>
          <w:sz w:val="22"/>
        </w:rPr>
        <w:t>月次。</w:t>
      </w:r>
    </w:p>
    <w:p>
      <w:pPr>
        <w:spacing w:line="440" w:lineRule="exact"/>
        <w:ind w:firstLine="550"/>
        <w:rPr>
          <w:rFonts w:ascii="仿宋" w:hAnsi="仿宋" w:eastAsia="仿宋"/>
          <w:sz w:val="22"/>
        </w:rPr>
      </w:pPr>
      <w:r>
        <w:rPr>
          <w:rFonts w:hint="eastAsia" w:ascii="仿宋" w:hAnsi="仿宋" w:eastAsia="仿宋"/>
          <w:sz w:val="22"/>
        </w:rPr>
        <w:t>（4）承包人发生第22.1.1⑹、⑺、⑷及⑽目约定以外的违约情形时，监理人可向承包人发出整改通知，要求其在指定的期限内改正。承包人应承担其违约所引起的费用增加和（或）工期延误，按以下条款处理：</w:t>
      </w:r>
    </w:p>
    <w:p>
      <w:pPr>
        <w:tabs>
          <w:tab w:val="left" w:pos="1080"/>
        </w:tabs>
        <w:spacing w:line="440" w:lineRule="exact"/>
        <w:ind w:firstLine="550"/>
        <w:rPr>
          <w:rFonts w:ascii="仿宋" w:hAnsi="仿宋" w:eastAsia="仿宋" w:cs="Arial"/>
          <w:sz w:val="22"/>
        </w:rPr>
      </w:pPr>
      <w:r>
        <w:rPr>
          <w:rFonts w:hint="eastAsia" w:ascii="仿宋" w:hAnsi="仿宋" w:eastAsia="仿宋"/>
          <w:sz w:val="22"/>
        </w:rPr>
        <w:t>a</w:t>
      </w:r>
      <w:r>
        <w:rPr>
          <w:rFonts w:hint="eastAsia" w:ascii="仿宋" w:hAnsi="仿宋" w:eastAsia="仿宋" w:cs="Arial"/>
          <w:sz w:val="22"/>
        </w:rPr>
        <w:t>．同类事件第一次被监理工程师、业主工作指令整改的处</w:t>
      </w:r>
      <w:r>
        <w:rPr>
          <w:rFonts w:ascii="仿宋" w:hAnsi="仿宋" w:eastAsia="仿宋" w:cs="Arial"/>
          <w:sz w:val="22"/>
        </w:rPr>
        <w:t>1000</w:t>
      </w:r>
      <w:r>
        <w:rPr>
          <w:rFonts w:hint="eastAsia" w:ascii="仿宋" w:hAnsi="仿宋" w:eastAsia="仿宋" w:cs="Arial"/>
          <w:sz w:val="22"/>
        </w:rPr>
        <w:t>元</w:t>
      </w:r>
      <w:r>
        <w:rPr>
          <w:rFonts w:ascii="仿宋" w:hAnsi="仿宋" w:eastAsia="仿宋" w:cs="Arial"/>
          <w:sz w:val="22"/>
        </w:rPr>
        <w:t>/</w:t>
      </w:r>
      <w:r>
        <w:rPr>
          <w:rFonts w:hint="eastAsia" w:ascii="仿宋" w:hAnsi="仿宋" w:eastAsia="仿宋" w:cs="Arial"/>
          <w:sz w:val="22"/>
        </w:rPr>
        <w:t>次；第二次出现指令整改的处</w:t>
      </w:r>
      <w:r>
        <w:rPr>
          <w:rFonts w:ascii="仿宋" w:hAnsi="仿宋" w:eastAsia="仿宋" w:cs="Arial"/>
          <w:sz w:val="22"/>
        </w:rPr>
        <w:t>2500</w:t>
      </w:r>
      <w:r>
        <w:rPr>
          <w:rFonts w:hint="eastAsia" w:ascii="仿宋" w:hAnsi="仿宋" w:eastAsia="仿宋" w:cs="Arial"/>
          <w:sz w:val="22"/>
        </w:rPr>
        <w:t>元</w:t>
      </w:r>
      <w:r>
        <w:rPr>
          <w:rFonts w:ascii="仿宋" w:hAnsi="仿宋" w:eastAsia="仿宋" w:cs="Arial"/>
          <w:sz w:val="22"/>
        </w:rPr>
        <w:t>/</w:t>
      </w:r>
      <w:r>
        <w:rPr>
          <w:rFonts w:hint="eastAsia" w:ascii="仿宋" w:hAnsi="仿宋" w:eastAsia="仿宋" w:cs="Arial"/>
          <w:sz w:val="22"/>
        </w:rPr>
        <w:t>次；多次重复出现被责令整改的处</w:t>
      </w:r>
      <w:r>
        <w:rPr>
          <w:rFonts w:ascii="仿宋" w:hAnsi="仿宋" w:eastAsia="仿宋" w:cs="Arial"/>
          <w:sz w:val="22"/>
        </w:rPr>
        <w:t>5000</w:t>
      </w:r>
      <w:r>
        <w:rPr>
          <w:rFonts w:hint="eastAsia" w:ascii="仿宋" w:hAnsi="仿宋" w:eastAsia="仿宋" w:cs="Arial"/>
          <w:sz w:val="22"/>
        </w:rPr>
        <w:t>元</w:t>
      </w:r>
      <w:r>
        <w:rPr>
          <w:rFonts w:ascii="仿宋" w:hAnsi="仿宋" w:eastAsia="仿宋" w:cs="Arial"/>
          <w:sz w:val="22"/>
        </w:rPr>
        <w:t>/</w:t>
      </w:r>
      <w:r>
        <w:rPr>
          <w:rFonts w:hint="eastAsia" w:ascii="仿宋" w:hAnsi="仿宋" w:eastAsia="仿宋" w:cs="Arial"/>
          <w:sz w:val="22"/>
        </w:rPr>
        <w:t>次。</w:t>
      </w:r>
    </w:p>
    <w:p>
      <w:pPr>
        <w:tabs>
          <w:tab w:val="left" w:pos="1080"/>
        </w:tabs>
        <w:spacing w:line="440" w:lineRule="exact"/>
        <w:ind w:firstLine="550"/>
        <w:rPr>
          <w:rFonts w:ascii="仿宋" w:hAnsi="仿宋" w:eastAsia="仿宋" w:cs="Arial"/>
          <w:sz w:val="22"/>
        </w:rPr>
      </w:pPr>
      <w:r>
        <w:rPr>
          <w:rFonts w:ascii="仿宋" w:hAnsi="仿宋" w:eastAsia="仿宋" w:cs="Arial"/>
          <w:sz w:val="22"/>
        </w:rPr>
        <w:t>b</w:t>
      </w:r>
      <w:r>
        <w:rPr>
          <w:rFonts w:hint="eastAsia" w:ascii="仿宋" w:hAnsi="仿宋" w:eastAsia="仿宋" w:cs="Arial"/>
          <w:sz w:val="22"/>
        </w:rPr>
        <w:t>．在指令规定时间内拒不整改的同一事件被第二次及以上责令整改的处</w:t>
      </w:r>
      <w:r>
        <w:rPr>
          <w:rFonts w:ascii="仿宋" w:hAnsi="仿宋" w:eastAsia="仿宋" w:cs="Arial"/>
          <w:sz w:val="22"/>
        </w:rPr>
        <w:t>5000</w:t>
      </w:r>
      <w:r>
        <w:rPr>
          <w:rFonts w:hint="eastAsia" w:ascii="仿宋" w:hAnsi="仿宋" w:eastAsia="仿宋" w:cs="Arial"/>
          <w:sz w:val="22"/>
        </w:rPr>
        <w:t>元</w:t>
      </w:r>
      <w:r>
        <w:rPr>
          <w:rFonts w:ascii="仿宋" w:hAnsi="仿宋" w:eastAsia="仿宋" w:cs="Arial"/>
          <w:sz w:val="22"/>
        </w:rPr>
        <w:t>/</w:t>
      </w:r>
      <w:r>
        <w:rPr>
          <w:rFonts w:hint="eastAsia" w:ascii="仿宋" w:hAnsi="仿宋" w:eastAsia="仿宋" w:cs="Arial"/>
          <w:sz w:val="22"/>
        </w:rPr>
        <w:t>次。</w:t>
      </w:r>
    </w:p>
    <w:p>
      <w:pPr>
        <w:tabs>
          <w:tab w:val="left" w:pos="1080"/>
        </w:tabs>
        <w:spacing w:line="440" w:lineRule="exact"/>
        <w:ind w:firstLine="550"/>
        <w:rPr>
          <w:rFonts w:ascii="仿宋" w:hAnsi="仿宋" w:eastAsia="仿宋"/>
          <w:sz w:val="22"/>
        </w:rPr>
      </w:pPr>
      <w:r>
        <w:rPr>
          <w:rFonts w:hint="eastAsia" w:ascii="仿宋" w:hAnsi="仿宋" w:eastAsia="仿宋"/>
          <w:sz w:val="22"/>
        </w:rPr>
        <w:t>（5）经检查证明承包人已采取了有效措施纠正违约行为，具备复工条件的可由监理人签发复工通知进行复工。</w:t>
      </w:r>
    </w:p>
    <w:p>
      <w:pPr>
        <w:tabs>
          <w:tab w:val="left" w:pos="1080"/>
        </w:tabs>
        <w:spacing w:line="440" w:lineRule="exact"/>
        <w:ind w:firstLine="550"/>
        <w:rPr>
          <w:rFonts w:ascii="仿宋" w:hAnsi="仿宋" w:eastAsia="仿宋"/>
          <w:sz w:val="22"/>
        </w:rPr>
      </w:pPr>
      <w:r>
        <w:rPr>
          <w:rFonts w:hint="eastAsia" w:ascii="仿宋" w:hAnsi="仿宋" w:eastAsia="仿宋"/>
          <w:sz w:val="22"/>
        </w:rPr>
        <w:t>（6）承包人发生第22.1.1项约定的违约情况时，无论发包人是否解除合同，发包人均有权向承包人课以违约金，并由发包人将其违约行为上报省级交通主管部门，作为不良记录纳入公路建设市场信用信息管理系统。</w:t>
      </w:r>
    </w:p>
    <w:p>
      <w:pPr>
        <w:tabs>
          <w:tab w:val="left" w:pos="1080"/>
        </w:tabs>
        <w:spacing w:line="440" w:lineRule="exact"/>
        <w:ind w:firstLine="552"/>
        <w:rPr>
          <w:rFonts w:ascii="仿宋" w:hAnsi="仿宋" w:eastAsia="仿宋"/>
          <w:b/>
          <w:sz w:val="22"/>
        </w:rPr>
      </w:pPr>
      <w:r>
        <w:rPr>
          <w:rFonts w:hint="eastAsia" w:ascii="仿宋" w:hAnsi="仿宋" w:eastAsia="仿宋"/>
          <w:b/>
          <w:sz w:val="22"/>
        </w:rPr>
        <w:t>增加</w:t>
      </w:r>
    </w:p>
    <w:p>
      <w:pPr>
        <w:tabs>
          <w:tab w:val="left" w:pos="1080"/>
        </w:tabs>
        <w:spacing w:line="440" w:lineRule="exact"/>
        <w:ind w:firstLine="550"/>
        <w:rPr>
          <w:rFonts w:ascii="仿宋" w:hAnsi="仿宋" w:eastAsia="仿宋"/>
          <w:sz w:val="22"/>
        </w:rPr>
      </w:pPr>
      <w:r>
        <w:rPr>
          <w:rFonts w:hint="eastAsia" w:ascii="仿宋" w:hAnsi="仿宋" w:eastAsia="仿宋"/>
          <w:sz w:val="22"/>
        </w:rPr>
        <w:t>（1）承包人发生第22.1.1项（5）目情形，按第19.2.4款规定处理；</w:t>
      </w:r>
    </w:p>
    <w:p>
      <w:pPr>
        <w:tabs>
          <w:tab w:val="left" w:pos="1080"/>
        </w:tabs>
        <w:spacing w:line="440" w:lineRule="exact"/>
        <w:ind w:firstLine="550"/>
        <w:rPr>
          <w:rFonts w:ascii="仿宋" w:hAnsi="仿宋" w:eastAsia="仿宋"/>
          <w:sz w:val="22"/>
        </w:rPr>
      </w:pPr>
      <w:r>
        <w:rPr>
          <w:rFonts w:hint="eastAsia" w:ascii="仿宋" w:hAnsi="仿宋" w:eastAsia="仿宋"/>
          <w:sz w:val="22"/>
        </w:rPr>
        <w:t>（2）有22.1.1.（8）款行为或以下行为的，视为承包人违约，可对承包人处以以下的违约金：</w:t>
      </w:r>
    </w:p>
    <w:p>
      <w:pPr>
        <w:tabs>
          <w:tab w:val="left" w:pos="1080"/>
        </w:tabs>
        <w:spacing w:line="440" w:lineRule="exact"/>
        <w:ind w:firstLine="550"/>
        <w:rPr>
          <w:rFonts w:ascii="仿宋" w:hAnsi="仿宋" w:eastAsia="仿宋"/>
          <w:sz w:val="22"/>
        </w:rPr>
      </w:pPr>
      <w:r>
        <w:rPr>
          <w:rFonts w:hint="eastAsia" w:ascii="仿宋" w:hAnsi="仿宋" w:eastAsia="仿宋"/>
          <w:sz w:val="22"/>
        </w:rPr>
        <w:t>a.承包人更换主要人员的（不管是否经项目法人或监理工程师同意），项目经理处10万元/人次，总工（或技术负责人）处5万元/人次，其他主要人员（指结构专业工程师、路基路面专业工程师、测量工程师、计量工程师和试验工程师）处2万元/人次；</w:t>
      </w:r>
    </w:p>
    <w:p>
      <w:pPr>
        <w:tabs>
          <w:tab w:val="left" w:pos="1080"/>
        </w:tabs>
        <w:spacing w:line="440" w:lineRule="exact"/>
        <w:ind w:firstLine="550"/>
        <w:rPr>
          <w:rFonts w:ascii="仿宋" w:hAnsi="仿宋" w:eastAsia="仿宋"/>
          <w:sz w:val="22"/>
        </w:rPr>
      </w:pPr>
      <w:r>
        <w:rPr>
          <w:rFonts w:hint="eastAsia" w:ascii="仿宋" w:hAnsi="仿宋" w:eastAsia="仿宋"/>
          <w:sz w:val="22"/>
        </w:rPr>
        <w:t>b．项目经理或项目技术负责人未经发包人同意擅自离开工地，每天课以违约金500元／人；若虽经批准离开工地但每月在工地天数不足22天（特殊情况经监理人批准报发包人同意例外）的，每不足一天课以违约金500元／人。其他主要技术骨干人员每月在工地天数不足22天（特殊情况经监理人批准报发包人同意例外）的,每不足一天课以违约金300元／人；</w:t>
      </w:r>
    </w:p>
    <w:p>
      <w:pPr>
        <w:tabs>
          <w:tab w:val="left" w:pos="1080"/>
        </w:tabs>
        <w:spacing w:line="440" w:lineRule="exact"/>
        <w:ind w:firstLine="550"/>
        <w:rPr>
          <w:rFonts w:ascii="仿宋" w:hAnsi="仿宋" w:eastAsia="仿宋"/>
          <w:sz w:val="22"/>
        </w:rPr>
      </w:pPr>
      <w:r>
        <w:rPr>
          <w:rFonts w:hint="eastAsia" w:ascii="仿宋" w:hAnsi="仿宋" w:eastAsia="仿宋"/>
          <w:sz w:val="22"/>
        </w:rPr>
        <w:t>C．主要设备没有按进度和合同规定承诺进场的处500元/日台。</w:t>
      </w:r>
    </w:p>
    <w:p>
      <w:pPr>
        <w:tabs>
          <w:tab w:val="left" w:pos="1080"/>
        </w:tabs>
        <w:spacing w:line="440" w:lineRule="exact"/>
        <w:ind w:firstLine="550"/>
        <w:rPr>
          <w:rFonts w:ascii="仿宋" w:hAnsi="仿宋" w:eastAsia="仿宋"/>
          <w:sz w:val="22"/>
        </w:rPr>
      </w:pPr>
      <w:r>
        <w:rPr>
          <w:rFonts w:hint="eastAsia" w:ascii="仿宋" w:hAnsi="仿宋" w:eastAsia="仿宋"/>
          <w:sz w:val="22"/>
        </w:rPr>
        <w:t>（3）承包存在以下情形的，可对承包人处以以下违约金：</w:t>
      </w:r>
    </w:p>
    <w:p>
      <w:pPr>
        <w:tabs>
          <w:tab w:val="left" w:pos="1080"/>
        </w:tabs>
        <w:spacing w:line="440" w:lineRule="exact"/>
        <w:ind w:firstLine="550"/>
        <w:rPr>
          <w:rFonts w:ascii="仿宋" w:hAnsi="仿宋" w:eastAsia="仿宋"/>
          <w:sz w:val="22"/>
        </w:rPr>
      </w:pPr>
      <w:r>
        <w:rPr>
          <w:rFonts w:hint="eastAsia" w:ascii="仿宋" w:hAnsi="仿宋" w:eastAsia="仿宋"/>
          <w:sz w:val="22"/>
        </w:rPr>
        <w:t>a.发生质量事故，未按有关规定和时间向有关部门报告的,处2000元/次；</w:t>
      </w:r>
    </w:p>
    <w:p>
      <w:pPr>
        <w:tabs>
          <w:tab w:val="left" w:pos="1080"/>
        </w:tabs>
        <w:spacing w:line="440" w:lineRule="exact"/>
        <w:ind w:firstLine="550"/>
        <w:rPr>
          <w:rFonts w:ascii="仿宋" w:hAnsi="仿宋" w:eastAsia="仿宋"/>
          <w:sz w:val="22"/>
        </w:rPr>
      </w:pPr>
      <w:r>
        <w:rPr>
          <w:rFonts w:hint="eastAsia" w:ascii="仿宋" w:hAnsi="仿宋" w:eastAsia="仿宋"/>
          <w:sz w:val="22"/>
        </w:rPr>
        <w:t>b.出现二、三级一般质量事故，且承包人负有直接责任，或不能证明其履行其职责的,可处5000元/次；</w:t>
      </w:r>
    </w:p>
    <w:p>
      <w:pPr>
        <w:tabs>
          <w:tab w:val="left" w:pos="1080"/>
        </w:tabs>
        <w:spacing w:line="440" w:lineRule="exact"/>
        <w:ind w:firstLine="550"/>
        <w:rPr>
          <w:rFonts w:ascii="仿宋" w:hAnsi="仿宋" w:eastAsia="仿宋"/>
          <w:sz w:val="22"/>
        </w:rPr>
      </w:pPr>
      <w:r>
        <w:rPr>
          <w:rFonts w:hint="eastAsia" w:ascii="仿宋" w:hAnsi="仿宋" w:eastAsia="仿宋"/>
          <w:sz w:val="22"/>
        </w:rPr>
        <w:t>c.发生一级一般质量事故或重大质量事故，且承包人负有直接责任，或不能证明其履行其职责的,可处10000元/次；</w:t>
      </w:r>
    </w:p>
    <w:p>
      <w:pPr>
        <w:tabs>
          <w:tab w:val="left" w:pos="1080"/>
        </w:tabs>
        <w:spacing w:line="440" w:lineRule="exact"/>
        <w:ind w:firstLine="550"/>
        <w:rPr>
          <w:rFonts w:ascii="仿宋" w:hAnsi="仿宋" w:eastAsia="仿宋"/>
          <w:sz w:val="22"/>
        </w:rPr>
      </w:pPr>
      <w:r>
        <w:rPr>
          <w:rFonts w:hint="eastAsia" w:ascii="仿宋" w:hAnsi="仿宋" w:eastAsia="仿宋"/>
          <w:sz w:val="22"/>
        </w:rPr>
        <w:t>d.因质量问题被地市级及以上交通主管部门、质量监督单位、公路管理机构通报（批评）的，可对承包人处以20000元违约金/次，红牌警告10000元/次，黄牌警告5000元/次。</w:t>
      </w:r>
    </w:p>
    <w:p>
      <w:pPr>
        <w:tabs>
          <w:tab w:val="left" w:pos="1080"/>
        </w:tabs>
        <w:spacing w:line="440" w:lineRule="exact"/>
        <w:ind w:firstLine="550"/>
        <w:rPr>
          <w:rFonts w:ascii="仿宋" w:hAnsi="仿宋" w:eastAsia="仿宋"/>
          <w:sz w:val="22"/>
        </w:rPr>
      </w:pPr>
      <w:r>
        <w:rPr>
          <w:rFonts w:hint="eastAsia" w:ascii="仿宋" w:hAnsi="仿宋" w:eastAsia="仿宋"/>
          <w:sz w:val="22"/>
        </w:rPr>
        <w:t>e．出现一般安全生产事故负有责任的或发生重大安全事故不按规定报告的,可处1000元/处·次。</w:t>
      </w:r>
    </w:p>
    <w:p>
      <w:pPr>
        <w:tabs>
          <w:tab w:val="left" w:pos="1080"/>
        </w:tabs>
        <w:spacing w:line="440" w:lineRule="exact"/>
        <w:ind w:firstLine="550"/>
        <w:rPr>
          <w:rFonts w:ascii="仿宋" w:hAnsi="仿宋" w:eastAsia="仿宋"/>
          <w:sz w:val="22"/>
        </w:rPr>
      </w:pPr>
      <w:r>
        <w:rPr>
          <w:rFonts w:hint="eastAsia" w:ascii="仿宋" w:hAnsi="仿宋" w:eastAsia="仿宋"/>
          <w:sz w:val="22"/>
        </w:rPr>
        <w:t>f.出现重大安全生产事故负有责任的，可处10000元/处·次。</w:t>
      </w:r>
    </w:p>
    <w:p>
      <w:pPr>
        <w:tabs>
          <w:tab w:val="left" w:pos="1080"/>
        </w:tabs>
        <w:spacing w:line="440" w:lineRule="exact"/>
        <w:ind w:firstLine="550"/>
        <w:rPr>
          <w:rFonts w:ascii="仿宋" w:hAnsi="仿宋" w:eastAsia="仿宋"/>
          <w:sz w:val="22"/>
        </w:rPr>
      </w:pPr>
      <w:r>
        <w:rPr>
          <w:rFonts w:hint="eastAsia" w:ascii="仿宋" w:hAnsi="仿宋" w:eastAsia="仿宋"/>
          <w:sz w:val="22"/>
        </w:rPr>
        <w:t>g．由于施工原因造成污染、破坏被群众向政府、主管单位投诉或被环保、水利部门责令整改的，处1000元/次。</w:t>
      </w:r>
    </w:p>
    <w:p>
      <w:pPr>
        <w:tabs>
          <w:tab w:val="left" w:pos="1080"/>
        </w:tabs>
        <w:spacing w:line="440" w:lineRule="exact"/>
        <w:ind w:firstLine="550"/>
        <w:rPr>
          <w:rFonts w:ascii="仿宋" w:hAnsi="仿宋" w:eastAsia="仿宋"/>
          <w:sz w:val="22"/>
        </w:rPr>
      </w:pPr>
      <w:r>
        <w:rPr>
          <w:rFonts w:hint="eastAsia" w:ascii="仿宋" w:hAnsi="仿宋" w:eastAsia="仿宋"/>
          <w:sz w:val="22"/>
        </w:rPr>
        <w:t>h.由于承包人原因违反7.3等条款造成交通堵塞，堵车30分钟至60分钟的处3000元/次，堵车60分钟至二小时的处5000元/次，堵车二小时至三小时的处1万元/次，堵车三小时以上的处每小时（不满1小时按1小时计）1万元，严重的建议上级主管单位进行通报。</w:t>
      </w:r>
    </w:p>
    <w:p>
      <w:pPr>
        <w:tabs>
          <w:tab w:val="left" w:pos="1080"/>
        </w:tabs>
        <w:spacing w:line="440" w:lineRule="exact"/>
        <w:ind w:firstLine="550"/>
        <w:rPr>
          <w:rFonts w:ascii="仿宋" w:hAnsi="仿宋" w:eastAsia="仿宋"/>
          <w:sz w:val="22"/>
        </w:rPr>
      </w:pPr>
      <w:r>
        <w:rPr>
          <w:rFonts w:hint="eastAsia" w:ascii="仿宋" w:hAnsi="仿宋" w:eastAsia="仿宋"/>
          <w:sz w:val="22"/>
        </w:rPr>
        <w:t>j．劳务人员未按规定签订聘用合同并向项目法人、监理工程师报备的,处500元/人次。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（4）有以下情形的，可对承包人处以违约金。</w:t>
      </w:r>
    </w:p>
    <w:p>
      <w:pPr>
        <w:tabs>
          <w:tab w:val="left" w:pos="1080"/>
        </w:tabs>
        <w:spacing w:line="440" w:lineRule="exact"/>
        <w:ind w:left="420" w:firstLine="550"/>
        <w:rPr>
          <w:rFonts w:ascii="仿宋" w:hAnsi="仿宋" w:eastAsia="仿宋"/>
          <w:sz w:val="22"/>
        </w:rPr>
      </w:pPr>
      <w:r>
        <w:rPr>
          <w:rFonts w:hint="eastAsia" w:ascii="仿宋" w:hAnsi="仿宋" w:eastAsia="仿宋"/>
          <w:sz w:val="22"/>
        </w:rPr>
        <w:t>a.质量管理</w:t>
      </w:r>
    </w:p>
    <w:p>
      <w:pPr>
        <w:tabs>
          <w:tab w:val="left" w:pos="1080"/>
        </w:tabs>
        <w:spacing w:line="440" w:lineRule="exact"/>
        <w:ind w:left="420" w:firstLine="550"/>
        <w:rPr>
          <w:rFonts w:ascii="仿宋" w:hAnsi="仿宋" w:eastAsia="仿宋"/>
          <w:sz w:val="22"/>
        </w:rPr>
      </w:pPr>
      <w:r>
        <w:rPr>
          <w:rFonts w:hint="eastAsia" w:ascii="仿宋" w:hAnsi="仿宋" w:eastAsia="仿宋"/>
          <w:sz w:val="22"/>
        </w:rPr>
        <w:t>(a)出现下列行为之一可处200元/（人）次。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Ⅰ 分项工程施工现场无合格的施工责任牌；或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Ⅱ 分项工程施工现场无其相关责任人；或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Ⅲ 施工现场无基本的检测检验工具；或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Ⅳ 施工现场相关责任人无检查检验记录表；或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Ⅴ 现场已完成工作无检查记录。</w:t>
      </w:r>
    </w:p>
    <w:p>
      <w:pPr>
        <w:tabs>
          <w:tab w:val="left" w:pos="1080"/>
        </w:tabs>
        <w:spacing w:line="440" w:lineRule="exact"/>
        <w:ind w:left="420" w:firstLine="550"/>
        <w:rPr>
          <w:rFonts w:ascii="仿宋" w:hAnsi="仿宋" w:eastAsia="仿宋"/>
          <w:sz w:val="22"/>
        </w:rPr>
      </w:pPr>
      <w:r>
        <w:rPr>
          <w:rFonts w:hint="eastAsia" w:ascii="仿宋" w:hAnsi="仿宋" w:eastAsia="仿宋"/>
          <w:sz w:val="22"/>
        </w:rPr>
        <w:t>（b）出现以下行为之一，可处1000元/次。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Ⅰ　未按工序申请检验进入下一道工序的；或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Ⅱ　隐蔽工程记录文件不全；或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Ⅲ　施工试验检验频率不符合施工规范规定；或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Ⅳ　分项工程质量自检验收检验频率不符合质量评定标准规定的。</w:t>
      </w:r>
    </w:p>
    <w:p>
      <w:pPr>
        <w:tabs>
          <w:tab w:val="left" w:pos="1080"/>
        </w:tabs>
        <w:spacing w:line="440" w:lineRule="exact"/>
        <w:ind w:left="420" w:firstLine="550"/>
        <w:rPr>
          <w:rFonts w:ascii="仿宋" w:hAnsi="仿宋" w:eastAsia="仿宋"/>
          <w:sz w:val="22"/>
        </w:rPr>
      </w:pPr>
      <w:r>
        <w:rPr>
          <w:rFonts w:hint="eastAsia" w:ascii="仿宋" w:hAnsi="仿宋" w:eastAsia="仿宋"/>
          <w:sz w:val="22"/>
        </w:rPr>
        <w:t>（c）出现以下行为之一，可处2000元/次。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Ⅰ　出现质量问题，且承包人负有直接责任的，或不能证明其履行其职责的。或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Ⅱ　发生质量事故，未按有关规定和时间向有关部门报告的；</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Ⅲ　已经施工完成的工程没有按竣工文件收集归档管理办法要求依分项工程、工序将施工作业记录、测量记录、试验检测记录及工序报验审批记录等收集归档。</w:t>
      </w:r>
    </w:p>
    <w:p>
      <w:pPr>
        <w:tabs>
          <w:tab w:val="left" w:pos="1080"/>
        </w:tabs>
        <w:spacing w:line="440" w:lineRule="exact"/>
        <w:ind w:left="420" w:firstLine="550"/>
        <w:rPr>
          <w:rFonts w:ascii="仿宋" w:hAnsi="仿宋" w:eastAsia="仿宋"/>
          <w:sz w:val="22"/>
        </w:rPr>
      </w:pPr>
      <w:r>
        <w:rPr>
          <w:rFonts w:hint="eastAsia" w:ascii="仿宋" w:hAnsi="仿宋" w:eastAsia="仿宋"/>
          <w:sz w:val="22"/>
        </w:rPr>
        <w:t>（d ）出现以下行为之一，可处5000元/次。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Ⅰ　施工单位不接受质监机构监督；或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Ⅱ　出现二、三级一般质量事故，且承包人负有直接责任，或不能证明其履行其职责的；或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Ⅲ　未按规定建立合格的工地试验室的；或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Ⅳ　路基土石方，路面各结构层一次单项单点实体抽查合格率为50%—70%的；或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Ⅴ　使用主要材料（钢筋、水泥、沥青、碎石、砂、砂砾等）不合格的。</w:t>
      </w:r>
    </w:p>
    <w:p>
      <w:pPr>
        <w:tabs>
          <w:tab w:val="left" w:pos="1080"/>
        </w:tabs>
        <w:spacing w:line="440" w:lineRule="exact"/>
        <w:ind w:firstLine="660" w:firstLineChars="300"/>
        <w:rPr>
          <w:rFonts w:ascii="仿宋" w:hAnsi="仿宋" w:eastAsia="仿宋" w:cs="Arial"/>
          <w:sz w:val="22"/>
        </w:rPr>
      </w:pPr>
      <w:r>
        <w:rPr>
          <w:rFonts w:hint="eastAsia" w:ascii="仿宋" w:hAnsi="仿宋" w:eastAsia="仿宋" w:cs="宋体"/>
          <w:sz w:val="22"/>
        </w:rPr>
        <w:t>Ⅷ</w:t>
      </w:r>
      <w:r>
        <w:rPr>
          <w:rFonts w:hint="eastAsia" w:ascii="仿宋" w:hAnsi="仿宋" w:eastAsia="仿宋" w:cs="Arial"/>
          <w:sz w:val="22"/>
        </w:rPr>
        <w:t>　已完成的工程项目，在</w:t>
      </w:r>
      <w:r>
        <w:rPr>
          <w:rFonts w:ascii="仿宋" w:hAnsi="仿宋" w:eastAsia="仿宋" w:cs="Arial"/>
          <w:sz w:val="22"/>
        </w:rPr>
        <w:t>20</w:t>
      </w:r>
      <w:r>
        <w:rPr>
          <w:rFonts w:hint="eastAsia" w:ascii="仿宋" w:hAnsi="仿宋" w:eastAsia="仿宋" w:cs="Arial"/>
          <w:sz w:val="22"/>
        </w:rPr>
        <w:t>天内无法提供按竣工文件收集归档管理办法要求提供合格的工程竣工文件。</w:t>
      </w:r>
    </w:p>
    <w:p>
      <w:pPr>
        <w:tabs>
          <w:tab w:val="left" w:pos="1080"/>
        </w:tabs>
        <w:spacing w:line="440" w:lineRule="exact"/>
        <w:ind w:left="420" w:firstLine="550"/>
        <w:rPr>
          <w:rFonts w:ascii="仿宋" w:hAnsi="仿宋" w:eastAsia="仿宋"/>
          <w:sz w:val="22"/>
        </w:rPr>
      </w:pPr>
      <w:r>
        <w:rPr>
          <w:rFonts w:hint="eastAsia" w:ascii="仿宋" w:hAnsi="仿宋" w:eastAsia="仿宋"/>
          <w:sz w:val="22"/>
        </w:rPr>
        <w:t>（e）出现以下行为之一，可处10000元/次。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 xml:space="preserve">Ⅰ　发生一级一般质量事故或重大质量事故，且承包人负有直接责任，或不能证明其履行其职责的； </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Ⅱ　路基土石方，路面各结构一次单项单点实体抽查合格率在50%以下的（单点合格率计算以设计值为准，达不到设计值的点为不合格点，下同）；或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Ⅲ　砌筑、排水、小桥、涵洞等构造物，中小型预制构件，房建工程等一次单点实体抽查合格率小于50%的；或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Ⅳ　未按要求进行自检，弄虚作假、捏造数据、伪造试验报告的。</w:t>
      </w:r>
    </w:p>
    <w:p>
      <w:pPr>
        <w:tabs>
          <w:tab w:val="left" w:pos="1080"/>
        </w:tabs>
        <w:spacing w:line="440" w:lineRule="exact"/>
        <w:ind w:left="420" w:firstLine="550"/>
        <w:rPr>
          <w:rFonts w:ascii="仿宋" w:hAnsi="仿宋" w:eastAsia="仿宋"/>
          <w:sz w:val="22"/>
        </w:rPr>
      </w:pPr>
      <w:r>
        <w:rPr>
          <w:rFonts w:hint="eastAsia" w:ascii="仿宋" w:hAnsi="仿宋" w:eastAsia="仿宋"/>
          <w:sz w:val="22"/>
        </w:rPr>
        <w:t>（f）因质量问题被地市级及以上交通主管部门、质量监督单位、公路管理机构通报（批评）的，可对承包人处以100000元违约金，红牌警告50000元，黄牌警告30000元。</w:t>
      </w:r>
    </w:p>
    <w:p>
      <w:pPr>
        <w:tabs>
          <w:tab w:val="left" w:pos="1080"/>
        </w:tabs>
        <w:spacing w:line="440" w:lineRule="exact"/>
        <w:ind w:left="420" w:firstLine="550"/>
        <w:rPr>
          <w:rFonts w:ascii="仿宋" w:hAnsi="仿宋" w:eastAsia="仿宋"/>
          <w:sz w:val="22"/>
        </w:rPr>
      </w:pPr>
      <w:r>
        <w:rPr>
          <w:rFonts w:hint="eastAsia" w:ascii="仿宋" w:hAnsi="仿宋" w:eastAsia="仿宋"/>
          <w:sz w:val="22"/>
        </w:rPr>
        <w:t>（g）因地市局以上交通主管部门、质量监督单位、公路管理机构对施工现场抽检不合格的，按每项对承包人处以100000元罚款。</w:t>
      </w:r>
    </w:p>
    <w:p>
      <w:pPr>
        <w:tabs>
          <w:tab w:val="left" w:pos="1080"/>
        </w:tabs>
        <w:spacing w:line="440" w:lineRule="exact"/>
        <w:ind w:left="420" w:firstLine="550"/>
        <w:rPr>
          <w:rFonts w:ascii="仿宋" w:hAnsi="仿宋" w:eastAsia="仿宋"/>
          <w:sz w:val="22"/>
        </w:rPr>
      </w:pPr>
      <w:r>
        <w:rPr>
          <w:rFonts w:hint="eastAsia" w:ascii="仿宋" w:hAnsi="仿宋" w:eastAsia="仿宋"/>
          <w:sz w:val="22"/>
        </w:rPr>
        <w:t>b．安全生产管理</w:t>
      </w:r>
    </w:p>
    <w:p>
      <w:pPr>
        <w:tabs>
          <w:tab w:val="left" w:pos="1080"/>
        </w:tabs>
        <w:spacing w:line="440" w:lineRule="exact"/>
        <w:ind w:left="420" w:firstLine="550"/>
        <w:rPr>
          <w:rFonts w:ascii="仿宋" w:hAnsi="仿宋" w:eastAsia="仿宋"/>
          <w:sz w:val="22"/>
        </w:rPr>
      </w:pPr>
      <w:r>
        <w:rPr>
          <w:rFonts w:hint="eastAsia" w:ascii="仿宋" w:hAnsi="仿宋" w:eastAsia="仿宋"/>
          <w:sz w:val="22"/>
        </w:rPr>
        <w:t>（a）出现下列行为之一可处200元/（人）次。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Ⅰ　需持证上岗人员无证上岗的；或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Ⅱ　需佩戴安全防护用具作业的；或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Ⅲ　未经登记、安全培训教育上岗的。</w:t>
      </w:r>
    </w:p>
    <w:p>
      <w:pPr>
        <w:tabs>
          <w:tab w:val="left" w:pos="1080"/>
        </w:tabs>
        <w:spacing w:line="440" w:lineRule="exact"/>
        <w:ind w:left="420" w:firstLine="550"/>
        <w:rPr>
          <w:rFonts w:ascii="仿宋" w:hAnsi="仿宋" w:eastAsia="仿宋"/>
          <w:sz w:val="22"/>
        </w:rPr>
      </w:pPr>
      <w:r>
        <w:rPr>
          <w:rFonts w:hint="eastAsia" w:ascii="仿宋" w:hAnsi="仿宋" w:eastAsia="仿宋"/>
          <w:sz w:val="22"/>
        </w:rPr>
        <w:t>（b）出现下列行为之一可处500元/处次。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Ⅰ　无专职安全检查人员；或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Ⅱ　无安全生产检查日志；或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Ⅲ　作业点或危险施工路段安全标志不全；或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Ⅳ　安全标志（牌）、线（绳）不符合国家规定的；或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Ⅴ　易燃易爆物品管理不符合管理要求。</w:t>
      </w:r>
    </w:p>
    <w:p>
      <w:pPr>
        <w:tabs>
          <w:tab w:val="left" w:pos="1080"/>
        </w:tabs>
        <w:spacing w:line="440" w:lineRule="exact"/>
        <w:ind w:left="420" w:firstLine="550"/>
        <w:rPr>
          <w:rFonts w:ascii="仿宋" w:hAnsi="仿宋" w:eastAsia="仿宋"/>
          <w:sz w:val="22"/>
        </w:rPr>
      </w:pPr>
      <w:r>
        <w:rPr>
          <w:rFonts w:hint="eastAsia" w:ascii="仿宋" w:hAnsi="仿宋" w:eastAsia="仿宋"/>
          <w:sz w:val="22"/>
        </w:rPr>
        <w:t>（c）出现下列行为之一可处1000元/处次。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Ⅰ　施工作业点或施工形成的危险路段无规定的安全标志；或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Ⅱ　需设安全防护设施的未按规定设置；或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Ⅲ　出现一般安全生产事故负有责任的；或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Ⅳ　发生重大安全事故不按规定报告的。</w:t>
      </w:r>
    </w:p>
    <w:p>
      <w:pPr>
        <w:tabs>
          <w:tab w:val="left" w:pos="1080"/>
        </w:tabs>
        <w:spacing w:line="440" w:lineRule="exact"/>
        <w:ind w:left="420" w:firstLine="550"/>
        <w:rPr>
          <w:rFonts w:ascii="仿宋" w:hAnsi="仿宋" w:eastAsia="仿宋"/>
          <w:sz w:val="22"/>
        </w:rPr>
      </w:pPr>
      <w:r>
        <w:rPr>
          <w:rFonts w:hint="eastAsia" w:ascii="仿宋" w:hAnsi="仿宋" w:eastAsia="仿宋"/>
          <w:sz w:val="22"/>
        </w:rPr>
        <w:t>（d）出现下列行为之一可处10000元/处次。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出现重大安全生产事故负有责任的。</w:t>
      </w:r>
    </w:p>
    <w:p>
      <w:pPr>
        <w:tabs>
          <w:tab w:val="left" w:pos="1080"/>
        </w:tabs>
        <w:spacing w:line="440" w:lineRule="exact"/>
        <w:ind w:left="420" w:firstLine="550"/>
        <w:rPr>
          <w:rFonts w:ascii="仿宋" w:hAnsi="仿宋" w:eastAsia="仿宋"/>
          <w:sz w:val="22"/>
        </w:rPr>
      </w:pPr>
      <w:r>
        <w:rPr>
          <w:rFonts w:hint="eastAsia" w:ascii="仿宋" w:hAnsi="仿宋" w:eastAsia="仿宋"/>
          <w:sz w:val="22"/>
        </w:rPr>
        <w:t>c．文明施工与环境保护，交通通畅</w:t>
      </w:r>
    </w:p>
    <w:p>
      <w:pPr>
        <w:tabs>
          <w:tab w:val="left" w:pos="1080"/>
        </w:tabs>
        <w:spacing w:line="440" w:lineRule="exact"/>
        <w:ind w:left="420" w:firstLine="550"/>
        <w:rPr>
          <w:rFonts w:ascii="仿宋" w:hAnsi="仿宋" w:eastAsia="仿宋"/>
          <w:sz w:val="22"/>
        </w:rPr>
      </w:pPr>
      <w:r>
        <w:rPr>
          <w:rFonts w:hint="eastAsia" w:ascii="仿宋" w:hAnsi="仿宋" w:eastAsia="仿宋"/>
          <w:sz w:val="22"/>
        </w:rPr>
        <w:t>（a）路基路面施工扬尘影响交通安全的处500元/处天；</w:t>
      </w:r>
    </w:p>
    <w:p>
      <w:pPr>
        <w:tabs>
          <w:tab w:val="left" w:pos="1080"/>
        </w:tabs>
        <w:spacing w:line="440" w:lineRule="exact"/>
        <w:ind w:left="420" w:firstLine="550"/>
        <w:rPr>
          <w:rFonts w:ascii="仿宋" w:hAnsi="仿宋" w:eastAsia="仿宋"/>
          <w:sz w:val="22"/>
        </w:rPr>
      </w:pPr>
      <w:r>
        <w:rPr>
          <w:rFonts w:hint="eastAsia" w:ascii="仿宋" w:hAnsi="仿宋" w:eastAsia="仿宋"/>
          <w:sz w:val="22"/>
        </w:rPr>
        <w:t>（b）由于施工原因造成污染、破坏被群众向政府、主管单位投诉或被环保、水利部门责令整改的，处1000元/次。</w:t>
      </w:r>
    </w:p>
    <w:p>
      <w:pPr>
        <w:tabs>
          <w:tab w:val="left" w:pos="1080"/>
        </w:tabs>
        <w:spacing w:line="440" w:lineRule="exact"/>
        <w:ind w:left="420" w:firstLine="550"/>
        <w:rPr>
          <w:rFonts w:ascii="仿宋" w:hAnsi="仿宋" w:eastAsia="仿宋"/>
          <w:sz w:val="22"/>
        </w:rPr>
      </w:pPr>
      <w:r>
        <w:rPr>
          <w:rFonts w:hint="eastAsia" w:ascii="仿宋" w:hAnsi="仿宋" w:eastAsia="仿宋"/>
          <w:sz w:val="22"/>
        </w:rPr>
        <w:t>（c）由于承包人原因包括不及时处理堵车造成交通堵塞，堵车30分钟至一小时的处5000元/次，堵车一小时至二小时的处1万元/次，堵车二小时以上的处每小时（不满1小时按1小时计）1万元，并建议上级主管单位进行通报。</w:t>
      </w:r>
    </w:p>
    <w:p>
      <w:pPr>
        <w:tabs>
          <w:tab w:val="left" w:pos="1080"/>
        </w:tabs>
        <w:spacing w:line="440" w:lineRule="exact"/>
        <w:ind w:left="420" w:firstLine="550"/>
        <w:rPr>
          <w:rFonts w:ascii="仿宋" w:hAnsi="仿宋" w:eastAsia="仿宋"/>
          <w:sz w:val="22"/>
        </w:rPr>
      </w:pPr>
      <w:r>
        <w:rPr>
          <w:rFonts w:hint="eastAsia" w:ascii="仿宋" w:hAnsi="仿宋" w:eastAsia="仿宋"/>
          <w:sz w:val="22"/>
        </w:rPr>
        <w:t>d．其他重要规定违约处理</w:t>
      </w:r>
    </w:p>
    <w:p>
      <w:pPr>
        <w:tabs>
          <w:tab w:val="left" w:pos="1080"/>
        </w:tabs>
        <w:spacing w:line="440" w:lineRule="exact"/>
        <w:ind w:left="420" w:firstLine="550"/>
        <w:rPr>
          <w:rFonts w:ascii="仿宋" w:hAnsi="仿宋" w:eastAsia="仿宋"/>
          <w:sz w:val="22"/>
        </w:rPr>
      </w:pPr>
      <w:r>
        <w:rPr>
          <w:rFonts w:hint="eastAsia" w:ascii="仿宋" w:hAnsi="仿宋" w:eastAsia="仿宋"/>
          <w:sz w:val="22"/>
        </w:rPr>
        <w:t>　有下列行为之一的处500元/人次违约金并责令承包人进行整改。</w:t>
      </w:r>
    </w:p>
    <w:p>
      <w:pPr>
        <w:tabs>
          <w:tab w:val="left" w:pos="1080"/>
        </w:tabs>
        <w:spacing w:line="440" w:lineRule="exact"/>
        <w:ind w:left="420" w:firstLine="550"/>
        <w:rPr>
          <w:rFonts w:ascii="仿宋" w:hAnsi="仿宋" w:eastAsia="仿宋"/>
          <w:sz w:val="22"/>
        </w:rPr>
      </w:pPr>
      <w:r>
        <w:rPr>
          <w:rFonts w:hint="eastAsia" w:ascii="仿宋" w:hAnsi="仿宋" w:eastAsia="仿宋"/>
          <w:sz w:val="22"/>
        </w:rPr>
        <w:t>(a)  劳务人员未按规定签订聘用合同并向业主、监理工程师报备；或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(b )　签订的劳务合同不符合劳动法等法规要求；或</w:t>
      </w:r>
    </w:p>
    <w:p>
      <w:pPr>
        <w:tabs>
          <w:tab w:val="left" w:pos="1080"/>
        </w:tabs>
        <w:spacing w:line="440" w:lineRule="exact"/>
        <w:ind w:left="420" w:firstLine="550"/>
        <w:rPr>
          <w:rFonts w:ascii="仿宋" w:hAnsi="仿宋" w:eastAsia="仿宋"/>
          <w:sz w:val="22"/>
        </w:rPr>
      </w:pPr>
      <w:r>
        <w:rPr>
          <w:rFonts w:hint="eastAsia" w:ascii="仿宋" w:hAnsi="仿宋" w:eastAsia="仿宋"/>
          <w:sz w:val="22"/>
        </w:rPr>
        <w:t>(c )　劳务人员未编入承包人施工班组，并持项目经理签发的劳务上岗证上岗。</w:t>
      </w:r>
    </w:p>
    <w:p>
      <w:pPr>
        <w:tabs>
          <w:tab w:val="left" w:pos="1080"/>
        </w:tabs>
        <w:spacing w:line="440" w:lineRule="exact"/>
        <w:ind w:left="420" w:firstLine="550"/>
        <w:rPr>
          <w:rFonts w:ascii="仿宋" w:hAnsi="仿宋" w:eastAsia="仿宋"/>
          <w:sz w:val="22"/>
        </w:rPr>
      </w:pPr>
      <w:r>
        <w:rPr>
          <w:rFonts w:hint="eastAsia" w:ascii="仿宋" w:hAnsi="仿宋" w:eastAsia="仿宋"/>
          <w:sz w:val="22"/>
        </w:rPr>
        <w:t>（5）上述被处的违约金在计量支付时从履约担保金中扣除，当扣除额达履约担保金总额30%时，承包人无条件进行足额补充。</w:t>
      </w:r>
    </w:p>
    <w:p>
      <w:pPr>
        <w:tabs>
          <w:tab w:val="left" w:pos="1080"/>
        </w:tabs>
        <w:spacing w:line="440" w:lineRule="exact"/>
        <w:ind w:left="420" w:firstLine="550"/>
        <w:rPr>
          <w:rFonts w:ascii="仿宋" w:hAnsi="仿宋" w:eastAsia="仿宋"/>
          <w:sz w:val="22"/>
        </w:rPr>
      </w:pPr>
      <w:r>
        <w:rPr>
          <w:rFonts w:hint="eastAsia" w:ascii="仿宋" w:hAnsi="仿宋" w:eastAsia="仿宋"/>
          <w:sz w:val="22"/>
        </w:rPr>
        <w:t>（6）业主（招标人）按合同进行违约处理后，并不解除承包人按照国家法规与合同应承担的责任与义务。</w:t>
      </w:r>
    </w:p>
    <w:p>
      <w:pPr>
        <w:tabs>
          <w:tab w:val="left" w:pos="1080"/>
        </w:tabs>
        <w:ind w:left="420" w:firstLine="600"/>
        <w:rPr>
          <w:rFonts w:ascii="仿宋" w:hAnsi="仿宋" w:eastAsia="仿宋"/>
          <w:sz w:val="24"/>
        </w:rPr>
      </w:pPr>
    </w:p>
    <w:p>
      <w:pPr>
        <w:spacing w:line="360" w:lineRule="auto"/>
        <w:ind w:firstLine="600"/>
        <w:rPr>
          <w:rFonts w:ascii="仿宋" w:hAnsi="仿宋" w:eastAsia="仿宋"/>
          <w:sz w:val="24"/>
        </w:rPr>
      </w:pPr>
    </w:p>
    <w:bookmarkEnd w:id="128"/>
    <w:bookmarkEnd w:id="129"/>
    <w:bookmarkEnd w:id="130"/>
    <w:bookmarkEnd w:id="131"/>
    <w:bookmarkEnd w:id="132"/>
    <w:bookmarkEnd w:id="133"/>
    <w:bookmarkEnd w:id="134"/>
    <w:bookmarkEnd w:id="135"/>
    <w:bookmarkEnd w:id="136"/>
    <w:bookmarkEnd w:id="137"/>
    <w:bookmarkEnd w:id="138"/>
    <w:p>
      <w:pPr>
        <w:spacing w:line="360" w:lineRule="auto"/>
        <w:ind w:firstLine="602"/>
        <w:jc w:val="left"/>
        <w:rPr>
          <w:rFonts w:ascii="仿宋" w:hAnsi="仿宋" w:eastAsia="仿宋"/>
          <w:b/>
          <w:sz w:val="24"/>
        </w:rPr>
      </w:pPr>
      <w:bookmarkStart w:id="152" w:name="_Toc351203652"/>
    </w:p>
    <w:p>
      <w:pPr>
        <w:spacing w:line="360" w:lineRule="auto"/>
        <w:ind w:firstLine="602"/>
        <w:jc w:val="left"/>
        <w:rPr>
          <w:rFonts w:ascii="仿宋" w:hAnsi="仿宋" w:eastAsia="仿宋" w:cs="宋体"/>
          <w:b/>
          <w:sz w:val="24"/>
        </w:rPr>
      </w:pPr>
      <w:r>
        <w:rPr>
          <w:rFonts w:ascii="仿宋" w:hAnsi="仿宋" w:eastAsia="仿宋"/>
          <w:b/>
          <w:sz w:val="24"/>
        </w:rPr>
        <w:t>附件</w:t>
      </w:r>
      <w:bookmarkEnd w:id="152"/>
    </w:p>
    <w:p>
      <w:pPr>
        <w:spacing w:line="360" w:lineRule="auto"/>
        <w:ind w:firstLine="600"/>
        <w:jc w:val="left"/>
        <w:rPr>
          <w:rFonts w:ascii="仿宋" w:hAnsi="仿宋" w:eastAsia="仿宋"/>
          <w:sz w:val="24"/>
        </w:rPr>
      </w:pPr>
      <w:r>
        <w:rPr>
          <w:rFonts w:hint="eastAsia" w:ascii="仿宋" w:hAnsi="仿宋" w:eastAsia="仿宋"/>
          <w:sz w:val="24"/>
        </w:rPr>
        <w:t>协议书附件：</w:t>
      </w:r>
    </w:p>
    <w:p>
      <w:pPr>
        <w:spacing w:line="360" w:lineRule="auto"/>
        <w:ind w:firstLine="600"/>
        <w:jc w:val="left"/>
        <w:rPr>
          <w:rFonts w:ascii="仿宋" w:hAnsi="仿宋" w:eastAsia="仿宋"/>
          <w:sz w:val="24"/>
        </w:rPr>
      </w:pPr>
      <w:r>
        <w:rPr>
          <w:rFonts w:hint="eastAsia" w:ascii="仿宋" w:hAnsi="仿宋" w:eastAsia="仿宋"/>
          <w:sz w:val="24"/>
        </w:rPr>
        <w:t>附件</w:t>
      </w:r>
      <w:r>
        <w:rPr>
          <w:rFonts w:ascii="仿宋" w:hAnsi="仿宋" w:eastAsia="仿宋"/>
          <w:sz w:val="24"/>
        </w:rPr>
        <w:t>1</w:t>
      </w:r>
      <w:r>
        <w:rPr>
          <w:rFonts w:hint="eastAsia" w:ascii="仿宋" w:hAnsi="仿宋" w:eastAsia="仿宋"/>
          <w:sz w:val="24"/>
        </w:rPr>
        <w:t>：已标价工程量清单</w:t>
      </w:r>
    </w:p>
    <w:p>
      <w:pPr>
        <w:spacing w:line="360" w:lineRule="auto"/>
        <w:ind w:firstLine="600"/>
        <w:jc w:val="left"/>
        <w:rPr>
          <w:rFonts w:ascii="仿宋" w:hAnsi="仿宋" w:eastAsia="仿宋"/>
          <w:sz w:val="24"/>
        </w:rPr>
      </w:pPr>
      <w:r>
        <w:rPr>
          <w:rFonts w:hint="eastAsia" w:ascii="仿宋" w:hAnsi="仿宋" w:eastAsia="仿宋"/>
          <w:sz w:val="24"/>
        </w:rPr>
        <w:t>附件</w:t>
      </w:r>
      <w:r>
        <w:rPr>
          <w:rFonts w:ascii="仿宋" w:hAnsi="仿宋" w:eastAsia="仿宋"/>
          <w:sz w:val="24"/>
        </w:rPr>
        <w:t>2</w:t>
      </w:r>
      <w:r>
        <w:rPr>
          <w:rFonts w:hint="eastAsia" w:ascii="仿宋" w:hAnsi="仿宋" w:eastAsia="仿宋"/>
          <w:sz w:val="24"/>
        </w:rPr>
        <w:t>：工程质量保修书</w:t>
      </w:r>
    </w:p>
    <w:p>
      <w:pPr>
        <w:spacing w:line="360" w:lineRule="auto"/>
        <w:ind w:firstLine="600"/>
        <w:jc w:val="left"/>
        <w:rPr>
          <w:rFonts w:ascii="仿宋" w:hAnsi="仿宋" w:eastAsia="仿宋"/>
          <w:sz w:val="24"/>
        </w:rPr>
      </w:pPr>
      <w:r>
        <w:rPr>
          <w:rFonts w:hint="eastAsia" w:ascii="仿宋" w:hAnsi="仿宋" w:eastAsia="仿宋"/>
          <w:sz w:val="24"/>
        </w:rPr>
        <w:t>附件3：农民工工资保证金缴纳证明</w:t>
      </w:r>
    </w:p>
    <w:p>
      <w:pPr>
        <w:spacing w:line="360" w:lineRule="auto"/>
        <w:ind w:firstLine="600"/>
        <w:jc w:val="left"/>
        <w:rPr>
          <w:rFonts w:ascii="仿宋" w:hAnsi="仿宋" w:eastAsia="仿宋"/>
          <w:sz w:val="24"/>
        </w:rPr>
      </w:pPr>
    </w:p>
    <w:p>
      <w:pPr>
        <w:spacing w:line="360" w:lineRule="auto"/>
        <w:ind w:firstLine="600"/>
        <w:jc w:val="left"/>
        <w:rPr>
          <w:rFonts w:ascii="仿宋" w:hAnsi="仿宋" w:eastAsia="仿宋"/>
          <w:sz w:val="24"/>
        </w:rPr>
      </w:pPr>
    </w:p>
    <w:p>
      <w:pPr>
        <w:spacing w:line="360" w:lineRule="auto"/>
        <w:ind w:firstLine="600"/>
        <w:jc w:val="left"/>
        <w:rPr>
          <w:rFonts w:ascii="仿宋" w:hAnsi="仿宋" w:eastAsia="仿宋"/>
          <w:sz w:val="24"/>
        </w:rPr>
      </w:pPr>
    </w:p>
    <w:p>
      <w:pPr>
        <w:spacing w:line="360" w:lineRule="auto"/>
        <w:ind w:firstLine="600"/>
        <w:jc w:val="left"/>
        <w:rPr>
          <w:rFonts w:ascii="仿宋" w:hAnsi="仿宋" w:eastAsia="仿宋"/>
          <w:sz w:val="24"/>
        </w:rPr>
      </w:pPr>
    </w:p>
    <w:p>
      <w:pPr>
        <w:spacing w:line="360" w:lineRule="auto"/>
        <w:ind w:firstLine="600"/>
        <w:jc w:val="left"/>
        <w:rPr>
          <w:rFonts w:ascii="仿宋" w:hAnsi="仿宋" w:eastAsia="仿宋"/>
          <w:sz w:val="24"/>
        </w:rPr>
      </w:pPr>
    </w:p>
    <w:p>
      <w:pPr>
        <w:ind w:firstLine="602"/>
        <w:jc w:val="left"/>
        <w:rPr>
          <w:rFonts w:ascii="仿宋" w:hAnsi="仿宋" w:eastAsia="仿宋"/>
          <w:b/>
          <w:sz w:val="24"/>
        </w:rPr>
      </w:pPr>
      <w:r>
        <w:rPr>
          <w:rFonts w:ascii="仿宋" w:hAnsi="仿宋" w:eastAsia="仿宋"/>
          <w:b/>
          <w:sz w:val="24"/>
        </w:rPr>
        <w:br w:type="page"/>
      </w:r>
      <w:r>
        <w:rPr>
          <w:rFonts w:hint="eastAsia" w:ascii="仿宋" w:hAnsi="仿宋" w:eastAsia="仿宋"/>
          <w:b/>
          <w:sz w:val="24"/>
        </w:rPr>
        <w:t>附件2：</w:t>
      </w:r>
    </w:p>
    <w:p>
      <w:pPr>
        <w:spacing w:line="360" w:lineRule="auto"/>
        <w:ind w:firstLine="602"/>
        <w:jc w:val="center"/>
        <w:rPr>
          <w:rFonts w:ascii="仿宋" w:hAnsi="仿宋" w:eastAsia="仿宋"/>
          <w:b/>
          <w:sz w:val="24"/>
        </w:rPr>
      </w:pPr>
      <w:r>
        <w:rPr>
          <w:rFonts w:hint="eastAsia" w:ascii="仿宋" w:hAnsi="仿宋" w:eastAsia="仿宋"/>
          <w:b/>
          <w:sz w:val="24"/>
        </w:rPr>
        <w:t>工程质量保修书</w:t>
      </w:r>
    </w:p>
    <w:p>
      <w:pPr>
        <w:spacing w:line="360" w:lineRule="auto"/>
        <w:ind w:firstLine="525"/>
        <w:rPr>
          <w:rFonts w:ascii="仿宋" w:hAnsi="仿宋" w:eastAsia="仿宋"/>
          <w:kern w:val="0"/>
          <w:u w:val="single"/>
        </w:rPr>
      </w:pPr>
      <w:r>
        <w:rPr>
          <w:rFonts w:hint="eastAsia" w:ascii="仿宋" w:hAnsi="仿宋" w:eastAsia="仿宋"/>
          <w:kern w:val="0"/>
        </w:rPr>
        <w:t>发包人</w:t>
      </w:r>
      <w:r>
        <w:rPr>
          <w:rFonts w:ascii="仿宋" w:hAnsi="仿宋" w:eastAsia="仿宋"/>
          <w:kern w:val="0"/>
        </w:rPr>
        <w:t>(</w:t>
      </w:r>
      <w:r>
        <w:rPr>
          <w:rFonts w:hint="eastAsia" w:ascii="仿宋" w:hAnsi="仿宋" w:eastAsia="仿宋"/>
          <w:kern w:val="0"/>
        </w:rPr>
        <w:t>全称</w:t>
      </w:r>
      <w:r>
        <w:rPr>
          <w:rFonts w:ascii="仿宋" w:hAnsi="仿宋" w:eastAsia="仿宋"/>
          <w:kern w:val="0"/>
        </w:rPr>
        <w:t>)</w:t>
      </w:r>
      <w:r>
        <w:rPr>
          <w:rFonts w:hint="eastAsia" w:ascii="仿宋" w:hAnsi="仿宋" w:eastAsia="仿宋"/>
          <w:kern w:val="0"/>
        </w:rPr>
        <w:t>：</w:t>
      </w:r>
      <w:r>
        <w:rPr>
          <w:rFonts w:hint="eastAsia" w:ascii="仿宋" w:hAnsi="仿宋" w:eastAsia="仿宋"/>
          <w:kern w:val="0"/>
          <w:u w:val="single"/>
        </w:rPr>
        <w:t>南宁市江南区水库移民安置服务中心</w:t>
      </w:r>
    </w:p>
    <w:p>
      <w:pPr>
        <w:spacing w:line="360" w:lineRule="auto"/>
        <w:ind w:firstLine="525"/>
        <w:rPr>
          <w:rFonts w:ascii="仿宋" w:hAnsi="仿宋" w:eastAsia="仿宋"/>
          <w:bCs/>
          <w:kern w:val="0"/>
          <w:u w:val="single"/>
        </w:rPr>
      </w:pPr>
      <w:r>
        <w:rPr>
          <w:rFonts w:hint="eastAsia" w:ascii="仿宋" w:hAnsi="仿宋" w:eastAsia="仿宋"/>
          <w:kern w:val="0"/>
        </w:rPr>
        <w:t>承包人</w:t>
      </w:r>
      <w:r>
        <w:rPr>
          <w:rFonts w:ascii="仿宋" w:hAnsi="仿宋" w:eastAsia="仿宋"/>
          <w:kern w:val="0"/>
        </w:rPr>
        <w:t>(</w:t>
      </w:r>
      <w:r>
        <w:rPr>
          <w:rFonts w:hint="eastAsia" w:ascii="仿宋" w:hAnsi="仿宋" w:eastAsia="仿宋"/>
          <w:kern w:val="0"/>
        </w:rPr>
        <w:t>全称</w:t>
      </w:r>
      <w:r>
        <w:rPr>
          <w:rFonts w:ascii="仿宋" w:hAnsi="仿宋" w:eastAsia="仿宋"/>
          <w:kern w:val="0"/>
        </w:rPr>
        <w:t>)</w:t>
      </w:r>
      <w:r>
        <w:rPr>
          <w:rFonts w:hint="eastAsia" w:ascii="仿宋" w:hAnsi="仿宋" w:eastAsia="仿宋"/>
          <w:kern w:val="0"/>
        </w:rPr>
        <w:t>：</w:t>
      </w:r>
      <w:r>
        <w:rPr>
          <w:rFonts w:hint="eastAsia" w:ascii="仿宋" w:hAnsi="仿宋" w:eastAsia="仿宋"/>
          <w:bCs/>
          <w:kern w:val="0"/>
          <w:u w:val="single"/>
        </w:rPr>
        <w:t xml:space="preserve">       </w:t>
      </w:r>
    </w:p>
    <w:p>
      <w:pPr>
        <w:spacing w:line="360" w:lineRule="auto"/>
        <w:ind w:firstLine="525"/>
        <w:rPr>
          <w:rFonts w:ascii="仿宋" w:hAnsi="仿宋" w:eastAsia="仿宋"/>
          <w:kern w:val="0"/>
        </w:rPr>
      </w:pPr>
      <w:r>
        <w:rPr>
          <w:rFonts w:hint="eastAsia" w:ascii="仿宋" w:hAnsi="仿宋" w:eastAsia="仿宋"/>
          <w:kern w:val="0"/>
        </w:rPr>
        <w:t>为保证</w:t>
      </w:r>
      <w:r>
        <w:rPr>
          <w:rFonts w:hint="eastAsia" w:ascii="仿宋" w:hAnsi="仿宋" w:eastAsia="仿宋" w:cs="宋体"/>
          <w:bCs/>
          <w:kern w:val="0"/>
          <w:u w:val="single"/>
        </w:rPr>
        <w:t xml:space="preserve"> </w:t>
      </w:r>
      <w:r>
        <w:rPr>
          <w:rFonts w:hint="eastAsia" w:ascii="仿宋" w:hAnsi="仿宋" w:eastAsia="仿宋"/>
          <w:bCs/>
          <w:kern w:val="0"/>
          <w:u w:val="single"/>
        </w:rPr>
        <w:t xml:space="preserve">     工程</w:t>
      </w:r>
      <w:r>
        <w:rPr>
          <w:rFonts w:hint="eastAsia" w:ascii="仿宋" w:hAnsi="仿宋" w:eastAsia="仿宋"/>
          <w:kern w:val="0"/>
        </w:rPr>
        <w:t>在合理使用期限内正常使用，发包人承包人协商一致签订工程质量保修书。承包人在质量保修期内按照有关管理规定及双方约定承担工程质量保修责任。</w:t>
      </w:r>
    </w:p>
    <w:p>
      <w:pPr>
        <w:spacing w:line="360" w:lineRule="auto"/>
        <w:ind w:firstLine="525"/>
        <w:rPr>
          <w:rFonts w:ascii="仿宋" w:hAnsi="仿宋" w:eastAsia="仿宋"/>
          <w:kern w:val="0"/>
        </w:rPr>
      </w:pPr>
      <w:r>
        <w:rPr>
          <w:rFonts w:hint="eastAsia" w:ascii="仿宋" w:hAnsi="仿宋" w:eastAsia="仿宋"/>
          <w:kern w:val="0"/>
        </w:rPr>
        <w:t>一、工程质量保修范围和内容</w:t>
      </w:r>
    </w:p>
    <w:p>
      <w:pPr>
        <w:spacing w:line="360" w:lineRule="auto"/>
        <w:ind w:firstLine="525"/>
        <w:rPr>
          <w:rFonts w:ascii="仿宋" w:hAnsi="仿宋" w:eastAsia="仿宋"/>
          <w:kern w:val="0"/>
        </w:rPr>
      </w:pPr>
      <w:r>
        <w:rPr>
          <w:rFonts w:hint="eastAsia" w:ascii="仿宋" w:hAnsi="仿宋" w:eastAsia="仿宋"/>
          <w:kern w:val="0"/>
        </w:rPr>
        <w:t>承包人在质量保修期内，按照有关法律、法规，规章规定和双方约定，承担本工程质量保修责任。</w:t>
      </w:r>
    </w:p>
    <w:p>
      <w:pPr>
        <w:spacing w:line="360" w:lineRule="auto"/>
        <w:ind w:firstLine="525"/>
        <w:rPr>
          <w:rFonts w:ascii="仿宋" w:hAnsi="仿宋" w:eastAsia="仿宋"/>
          <w:kern w:val="0"/>
        </w:rPr>
      </w:pPr>
      <w:r>
        <w:rPr>
          <w:rFonts w:hint="eastAsia" w:ascii="仿宋" w:hAnsi="仿宋" w:eastAsia="仿宋"/>
          <w:kern w:val="0"/>
        </w:rPr>
        <w:t>质量保修范围包括涵洞工程。</w:t>
      </w:r>
    </w:p>
    <w:p>
      <w:pPr>
        <w:spacing w:line="360" w:lineRule="auto"/>
        <w:ind w:firstLine="525"/>
        <w:rPr>
          <w:rFonts w:ascii="仿宋" w:hAnsi="仿宋" w:eastAsia="仿宋"/>
          <w:kern w:val="0"/>
        </w:rPr>
      </w:pPr>
      <w:r>
        <w:rPr>
          <w:rFonts w:hint="eastAsia" w:ascii="仿宋" w:hAnsi="仿宋" w:eastAsia="仿宋"/>
          <w:kern w:val="0"/>
        </w:rPr>
        <w:t>具体质量保修内容双方约定如下：</w:t>
      </w:r>
    </w:p>
    <w:p>
      <w:pPr>
        <w:spacing w:line="360" w:lineRule="auto"/>
        <w:ind w:firstLine="527"/>
        <w:rPr>
          <w:rFonts w:ascii="仿宋" w:hAnsi="仿宋" w:eastAsia="仿宋"/>
          <w:b/>
          <w:kern w:val="0"/>
        </w:rPr>
      </w:pPr>
      <w:r>
        <w:rPr>
          <w:rFonts w:hint="eastAsia" w:ascii="仿宋" w:hAnsi="仿宋" w:eastAsia="仿宋"/>
          <w:b/>
          <w:kern w:val="0"/>
        </w:rPr>
        <w:t>二、质量保修期</w:t>
      </w:r>
    </w:p>
    <w:p>
      <w:pPr>
        <w:numPr>
          <w:ilvl w:val="1"/>
          <w:numId w:val="11"/>
        </w:numPr>
        <w:tabs>
          <w:tab w:val="left" w:pos="906"/>
        </w:tabs>
        <w:spacing w:line="360" w:lineRule="auto"/>
        <w:ind w:left="922" w:firstLine="527"/>
        <w:rPr>
          <w:rFonts w:ascii="仿宋" w:hAnsi="仿宋" w:eastAsia="仿宋"/>
          <w:b/>
          <w:kern w:val="0"/>
        </w:rPr>
      </w:pPr>
      <w:r>
        <w:rPr>
          <w:rFonts w:hint="eastAsia" w:ascii="仿宋" w:hAnsi="仿宋" w:eastAsia="仿宋"/>
          <w:b/>
          <w:kern w:val="0"/>
        </w:rPr>
        <w:t>质量保修期从工程实际交工之日算起2年。</w:t>
      </w:r>
    </w:p>
    <w:p>
      <w:pPr>
        <w:spacing w:line="360" w:lineRule="auto"/>
        <w:ind w:firstLine="525"/>
        <w:rPr>
          <w:rFonts w:ascii="仿宋" w:hAnsi="仿宋" w:eastAsia="仿宋"/>
          <w:kern w:val="0"/>
        </w:rPr>
      </w:pPr>
      <w:r>
        <w:rPr>
          <w:rFonts w:hint="eastAsia" w:ascii="仿宋" w:hAnsi="仿宋" w:eastAsia="仿宋"/>
          <w:kern w:val="0"/>
        </w:rPr>
        <w:t>三、质量保修保质责任</w:t>
      </w:r>
    </w:p>
    <w:p>
      <w:pPr>
        <w:spacing w:line="360" w:lineRule="auto"/>
        <w:ind w:firstLine="525"/>
        <w:rPr>
          <w:rFonts w:ascii="仿宋" w:hAnsi="仿宋" w:eastAsia="仿宋"/>
          <w:kern w:val="0"/>
        </w:rPr>
      </w:pPr>
      <w:r>
        <w:rPr>
          <w:rFonts w:ascii="仿宋" w:hAnsi="仿宋" w:eastAsia="仿宋"/>
          <w:kern w:val="0"/>
        </w:rPr>
        <w:t>1</w:t>
      </w:r>
      <w:r>
        <w:rPr>
          <w:rFonts w:hint="eastAsia" w:ascii="仿宋" w:hAnsi="仿宋" w:eastAsia="仿宋"/>
          <w:kern w:val="0"/>
        </w:rPr>
        <w:t>、属于保修范围和内容的项目，承包人应在接到修理通知之日后</w:t>
      </w:r>
      <w:r>
        <w:rPr>
          <w:rFonts w:ascii="仿宋" w:hAnsi="仿宋" w:eastAsia="仿宋"/>
          <w:kern w:val="0"/>
        </w:rPr>
        <w:t>2</w:t>
      </w:r>
      <w:r>
        <w:rPr>
          <w:rFonts w:hint="eastAsia" w:ascii="仿宋" w:hAnsi="仿宋" w:eastAsia="仿宋"/>
          <w:kern w:val="0"/>
        </w:rPr>
        <w:t>天内派人修理。承包人不在约定期限内派人修理，发包人可委托其他人员修理，保修费用从质量保修金内扣除。</w:t>
      </w:r>
    </w:p>
    <w:p>
      <w:pPr>
        <w:spacing w:line="360" w:lineRule="auto"/>
        <w:ind w:firstLine="525"/>
        <w:rPr>
          <w:rFonts w:ascii="仿宋" w:hAnsi="仿宋" w:eastAsia="仿宋"/>
          <w:kern w:val="0"/>
        </w:rPr>
      </w:pPr>
      <w:r>
        <w:rPr>
          <w:rFonts w:ascii="仿宋" w:hAnsi="仿宋" w:eastAsia="仿宋"/>
          <w:kern w:val="0"/>
        </w:rPr>
        <w:t>2</w:t>
      </w:r>
      <w:r>
        <w:rPr>
          <w:rFonts w:hint="eastAsia" w:ascii="仿宋" w:hAnsi="仿宋" w:eastAsia="仿宋"/>
          <w:kern w:val="0"/>
        </w:rPr>
        <w:t>、发生须紧急抢修事故的，承包人接到事故通知后，应立即到达事故现场抢修。非承包人施工质量引起的事故，抢修费用由发包人承担。</w:t>
      </w:r>
    </w:p>
    <w:p>
      <w:pPr>
        <w:spacing w:line="360" w:lineRule="auto"/>
        <w:ind w:firstLine="525"/>
        <w:rPr>
          <w:rFonts w:ascii="仿宋" w:hAnsi="仿宋" w:eastAsia="仿宋"/>
          <w:kern w:val="0"/>
        </w:rPr>
      </w:pPr>
      <w:r>
        <w:rPr>
          <w:rFonts w:ascii="仿宋" w:hAnsi="仿宋" w:eastAsia="仿宋"/>
          <w:kern w:val="0"/>
        </w:rPr>
        <w:t>3</w:t>
      </w:r>
      <w:r>
        <w:rPr>
          <w:rFonts w:hint="eastAsia" w:ascii="仿宋" w:hAnsi="仿宋" w:eastAsia="仿宋"/>
          <w:kern w:val="0"/>
        </w:rPr>
        <w:t>、在保修期内，如发生涉及结构安全的质量问题，发包人和承包人应当立即向当地建设行政主管部门报告，并采取安全防范措施，由原设计单位或具有相应资质等级的设计单位提出保修方案，承包人负责实施保修，保修费用由承包人承担。因承包人原因致使工程在合理使用期限内造成人身和财产损害的，承包人应承担损害赔偿责任。</w:t>
      </w:r>
    </w:p>
    <w:p>
      <w:pPr>
        <w:spacing w:line="360" w:lineRule="auto"/>
        <w:ind w:firstLine="525"/>
        <w:rPr>
          <w:rFonts w:ascii="仿宋" w:hAnsi="仿宋" w:eastAsia="仿宋"/>
          <w:kern w:val="0"/>
        </w:rPr>
      </w:pPr>
      <w:r>
        <w:rPr>
          <w:rFonts w:ascii="仿宋" w:hAnsi="仿宋" w:eastAsia="仿宋"/>
          <w:kern w:val="0"/>
        </w:rPr>
        <w:t>4</w:t>
      </w:r>
      <w:r>
        <w:rPr>
          <w:rFonts w:hint="eastAsia" w:ascii="仿宋" w:hAnsi="仿宋" w:eastAsia="仿宋"/>
          <w:kern w:val="0"/>
        </w:rPr>
        <w:t>、保修完成后，由发包人组织有关单位人员验收。</w:t>
      </w:r>
    </w:p>
    <w:p>
      <w:pPr>
        <w:spacing w:line="360" w:lineRule="auto"/>
        <w:ind w:firstLine="527"/>
        <w:rPr>
          <w:rFonts w:ascii="仿宋" w:hAnsi="仿宋" w:eastAsia="仿宋"/>
          <w:b/>
          <w:bCs/>
          <w:kern w:val="0"/>
        </w:rPr>
      </w:pPr>
      <w:r>
        <w:rPr>
          <w:rFonts w:hint="eastAsia" w:ascii="仿宋" w:hAnsi="仿宋" w:eastAsia="仿宋"/>
          <w:b/>
          <w:bCs/>
          <w:kern w:val="0"/>
        </w:rPr>
        <w:t>四、质量保修金的支付</w:t>
      </w:r>
    </w:p>
    <w:p>
      <w:pPr>
        <w:spacing w:line="360" w:lineRule="auto"/>
        <w:ind w:firstLine="525"/>
        <w:rPr>
          <w:rFonts w:ascii="仿宋" w:hAnsi="仿宋" w:eastAsia="仿宋"/>
          <w:kern w:val="0"/>
        </w:rPr>
      </w:pPr>
      <w:r>
        <w:rPr>
          <w:rFonts w:hint="eastAsia" w:ascii="仿宋" w:hAnsi="仿宋" w:eastAsia="仿宋"/>
          <w:kern w:val="0"/>
        </w:rPr>
        <w:t>本工程约定的工程质量保修金为工程结算价的 3 ％。</w:t>
      </w:r>
    </w:p>
    <w:p>
      <w:pPr>
        <w:spacing w:line="360" w:lineRule="auto"/>
        <w:ind w:firstLine="525"/>
        <w:rPr>
          <w:rFonts w:ascii="仿宋" w:hAnsi="仿宋" w:eastAsia="仿宋"/>
          <w:kern w:val="0"/>
        </w:rPr>
      </w:pPr>
      <w:r>
        <w:rPr>
          <w:rFonts w:hint="eastAsia" w:ascii="仿宋" w:hAnsi="仿宋" w:eastAsia="仿宋"/>
          <w:kern w:val="0"/>
        </w:rPr>
        <w:t>五、质量保修金的扣除及返还</w:t>
      </w:r>
    </w:p>
    <w:p>
      <w:pPr>
        <w:spacing w:line="360" w:lineRule="auto"/>
        <w:ind w:firstLine="525"/>
        <w:rPr>
          <w:rFonts w:ascii="仿宋" w:hAnsi="仿宋" w:eastAsia="仿宋"/>
          <w:kern w:val="0"/>
        </w:rPr>
      </w:pPr>
      <w:r>
        <w:rPr>
          <w:rFonts w:hint="eastAsia" w:ascii="仿宋" w:hAnsi="仿宋" w:eastAsia="仿宋"/>
          <w:kern w:val="0"/>
        </w:rPr>
        <w:t>在工程质量保修期满后，由监理工程师签发《保修期终止证书》，由承包人向南宁市江南区财政局提出申请将3%工程质量保证金结清。</w:t>
      </w:r>
    </w:p>
    <w:p>
      <w:pPr>
        <w:spacing w:line="360" w:lineRule="auto"/>
        <w:ind w:firstLine="525"/>
        <w:rPr>
          <w:rFonts w:ascii="仿宋" w:hAnsi="仿宋" w:eastAsia="仿宋"/>
          <w:kern w:val="0"/>
        </w:rPr>
      </w:pPr>
      <w:r>
        <w:rPr>
          <w:rFonts w:hint="eastAsia" w:ascii="仿宋" w:hAnsi="仿宋" w:eastAsia="仿宋"/>
          <w:kern w:val="0"/>
        </w:rPr>
        <w:t>六、其他</w:t>
      </w:r>
    </w:p>
    <w:p>
      <w:pPr>
        <w:spacing w:line="360" w:lineRule="auto"/>
        <w:ind w:firstLine="525"/>
        <w:rPr>
          <w:rFonts w:ascii="仿宋" w:hAnsi="仿宋" w:eastAsia="仿宋"/>
          <w:kern w:val="0"/>
        </w:rPr>
      </w:pPr>
      <w:r>
        <w:rPr>
          <w:rFonts w:hint="eastAsia" w:ascii="仿宋" w:hAnsi="仿宋" w:eastAsia="仿宋"/>
          <w:kern w:val="0"/>
        </w:rPr>
        <w:t>双方约定的其他工程质量保修事项：无</w:t>
      </w:r>
    </w:p>
    <w:p>
      <w:pPr>
        <w:spacing w:line="360" w:lineRule="auto"/>
        <w:ind w:firstLine="325"/>
        <w:rPr>
          <w:rFonts w:ascii="仿宋" w:hAnsi="仿宋" w:eastAsia="仿宋"/>
          <w:kern w:val="0"/>
          <w:sz w:val="13"/>
        </w:rPr>
      </w:pPr>
    </w:p>
    <w:p>
      <w:pPr>
        <w:spacing w:line="360" w:lineRule="auto"/>
        <w:ind w:firstLine="525"/>
        <w:rPr>
          <w:rFonts w:ascii="仿宋" w:hAnsi="仿宋" w:eastAsia="仿宋"/>
          <w:kern w:val="0"/>
        </w:rPr>
      </w:pPr>
      <w:r>
        <w:rPr>
          <w:rFonts w:hint="eastAsia" w:ascii="仿宋" w:hAnsi="仿宋" w:eastAsia="仿宋"/>
          <w:kern w:val="0"/>
        </w:rPr>
        <w:t>本工程质量保修书作为施工合同附件，由施工合同发包人承包人双方共同签署。</w:t>
      </w:r>
    </w:p>
    <w:p>
      <w:pPr>
        <w:tabs>
          <w:tab w:val="left" w:pos="4500"/>
        </w:tabs>
        <w:spacing w:line="360" w:lineRule="auto"/>
        <w:ind w:firstLine="375"/>
        <w:rPr>
          <w:rFonts w:ascii="仿宋" w:hAnsi="仿宋" w:eastAsia="仿宋"/>
          <w:kern w:val="0"/>
          <w:sz w:val="15"/>
        </w:rPr>
      </w:pPr>
    </w:p>
    <w:p>
      <w:pPr>
        <w:spacing w:line="360" w:lineRule="auto"/>
        <w:ind w:firstLine="525"/>
        <w:rPr>
          <w:rFonts w:ascii="仿宋" w:hAnsi="仿宋" w:eastAsia="仿宋"/>
          <w:kern w:val="0"/>
        </w:rPr>
      </w:pPr>
      <w:r>
        <w:rPr>
          <w:rFonts w:hint="eastAsia" w:ascii="仿宋" w:hAnsi="仿宋" w:eastAsia="仿宋"/>
          <w:kern w:val="0"/>
        </w:rPr>
        <w:t>发包人</w:t>
      </w:r>
      <w:r>
        <w:rPr>
          <w:rFonts w:ascii="仿宋" w:hAnsi="仿宋" w:eastAsia="仿宋"/>
          <w:kern w:val="0"/>
        </w:rPr>
        <w:t>(</w:t>
      </w:r>
      <w:r>
        <w:rPr>
          <w:rFonts w:hint="eastAsia" w:ascii="仿宋" w:hAnsi="仿宋" w:eastAsia="仿宋"/>
          <w:kern w:val="0"/>
        </w:rPr>
        <w:t>公章</w:t>
      </w:r>
      <w:r>
        <w:rPr>
          <w:rFonts w:ascii="仿宋" w:hAnsi="仿宋" w:eastAsia="仿宋"/>
          <w:kern w:val="0"/>
        </w:rPr>
        <w:t>)</w:t>
      </w:r>
      <w:r>
        <w:rPr>
          <w:rFonts w:hint="eastAsia" w:ascii="仿宋" w:hAnsi="仿宋" w:eastAsia="仿宋"/>
          <w:kern w:val="0"/>
        </w:rPr>
        <w:t>：南宁市江南区水库移民安置服务中心</w:t>
      </w:r>
      <w:r>
        <w:rPr>
          <w:rFonts w:ascii="仿宋" w:hAnsi="仿宋" w:eastAsia="仿宋"/>
          <w:kern w:val="0"/>
        </w:rPr>
        <w:t xml:space="preserve"> </w:t>
      </w:r>
      <w:r>
        <w:rPr>
          <w:rFonts w:ascii="仿宋" w:hAnsi="仿宋" w:eastAsia="仿宋"/>
          <w:kern w:val="0"/>
        </w:rPr>
        <w:tab/>
      </w:r>
      <w:r>
        <w:rPr>
          <w:rFonts w:hint="eastAsia" w:ascii="仿宋" w:hAnsi="仿宋" w:eastAsia="仿宋"/>
          <w:kern w:val="0"/>
        </w:rPr>
        <w:t>承包人</w:t>
      </w:r>
      <w:r>
        <w:rPr>
          <w:rFonts w:ascii="仿宋" w:hAnsi="仿宋" w:eastAsia="仿宋"/>
          <w:kern w:val="0"/>
        </w:rPr>
        <w:t>(</w:t>
      </w:r>
      <w:r>
        <w:rPr>
          <w:rFonts w:hint="eastAsia" w:ascii="仿宋" w:hAnsi="仿宋" w:eastAsia="仿宋"/>
          <w:kern w:val="0"/>
        </w:rPr>
        <w:t>公章</w:t>
      </w:r>
      <w:r>
        <w:rPr>
          <w:rFonts w:ascii="仿宋" w:hAnsi="仿宋" w:eastAsia="仿宋"/>
          <w:kern w:val="0"/>
        </w:rPr>
        <w:t>)</w:t>
      </w:r>
      <w:r>
        <w:rPr>
          <w:rFonts w:hint="eastAsia" w:ascii="仿宋" w:hAnsi="仿宋" w:eastAsia="仿宋"/>
          <w:kern w:val="0"/>
        </w:rPr>
        <w:t>：</w:t>
      </w:r>
      <w:r>
        <w:rPr>
          <w:rFonts w:hint="eastAsia" w:ascii="仿宋" w:hAnsi="仿宋" w:eastAsia="仿宋"/>
          <w:bCs/>
          <w:kern w:val="0"/>
        </w:rPr>
        <w:t xml:space="preserve"> </w:t>
      </w:r>
    </w:p>
    <w:p>
      <w:pPr>
        <w:tabs>
          <w:tab w:val="left" w:pos="4500"/>
        </w:tabs>
        <w:spacing w:line="360" w:lineRule="auto"/>
        <w:ind w:firstLine="525"/>
        <w:rPr>
          <w:rFonts w:ascii="仿宋" w:hAnsi="仿宋" w:eastAsia="仿宋"/>
          <w:kern w:val="0"/>
        </w:rPr>
      </w:pPr>
      <w:r>
        <w:rPr>
          <w:rFonts w:hint="eastAsia" w:ascii="仿宋" w:hAnsi="仿宋" w:eastAsia="仿宋"/>
          <w:kern w:val="0"/>
        </w:rPr>
        <w:t>法定代表人</w:t>
      </w:r>
      <w:r>
        <w:rPr>
          <w:rFonts w:ascii="仿宋" w:hAnsi="仿宋" w:eastAsia="仿宋"/>
          <w:kern w:val="0"/>
        </w:rPr>
        <w:t>(</w:t>
      </w:r>
      <w:r>
        <w:rPr>
          <w:rFonts w:hint="eastAsia" w:ascii="仿宋" w:hAnsi="仿宋" w:eastAsia="仿宋"/>
          <w:kern w:val="0"/>
        </w:rPr>
        <w:t>签字</w:t>
      </w:r>
      <w:r>
        <w:rPr>
          <w:rFonts w:ascii="仿宋" w:hAnsi="仿宋" w:eastAsia="仿宋"/>
          <w:kern w:val="0"/>
        </w:rPr>
        <w:t>)</w:t>
      </w:r>
      <w:r>
        <w:rPr>
          <w:rFonts w:hint="eastAsia" w:ascii="仿宋" w:hAnsi="仿宋" w:eastAsia="仿宋"/>
          <w:kern w:val="0"/>
        </w:rPr>
        <w:t>：</w:t>
      </w:r>
      <w:r>
        <w:rPr>
          <w:rFonts w:ascii="仿宋" w:hAnsi="仿宋" w:eastAsia="仿宋"/>
          <w:kern w:val="0"/>
        </w:rPr>
        <w:t xml:space="preserve"> </w:t>
      </w:r>
      <w:r>
        <w:rPr>
          <w:rFonts w:ascii="仿宋" w:hAnsi="仿宋" w:eastAsia="仿宋"/>
          <w:kern w:val="0"/>
        </w:rPr>
        <w:tab/>
      </w:r>
      <w:r>
        <w:rPr>
          <w:rFonts w:ascii="仿宋" w:hAnsi="仿宋" w:eastAsia="仿宋"/>
          <w:kern w:val="0"/>
        </w:rPr>
        <w:t xml:space="preserve"> </w:t>
      </w:r>
      <w:r>
        <w:rPr>
          <w:rFonts w:hint="eastAsia" w:ascii="仿宋" w:hAnsi="仿宋" w:eastAsia="仿宋"/>
          <w:kern w:val="0"/>
        </w:rPr>
        <w:t xml:space="preserve">              法定代表人</w:t>
      </w:r>
      <w:r>
        <w:rPr>
          <w:rFonts w:ascii="仿宋" w:hAnsi="仿宋" w:eastAsia="仿宋"/>
          <w:kern w:val="0"/>
        </w:rPr>
        <w:t>(</w:t>
      </w:r>
      <w:r>
        <w:rPr>
          <w:rFonts w:hint="eastAsia" w:ascii="仿宋" w:hAnsi="仿宋" w:eastAsia="仿宋"/>
          <w:kern w:val="0"/>
        </w:rPr>
        <w:t>签字</w:t>
      </w:r>
      <w:r>
        <w:rPr>
          <w:rFonts w:ascii="仿宋" w:hAnsi="仿宋" w:eastAsia="仿宋"/>
          <w:kern w:val="0"/>
        </w:rPr>
        <w:t>)</w:t>
      </w:r>
      <w:r>
        <w:rPr>
          <w:rFonts w:hint="eastAsia" w:ascii="仿宋" w:hAnsi="仿宋" w:eastAsia="仿宋"/>
          <w:kern w:val="0"/>
        </w:rPr>
        <w:t>：</w:t>
      </w:r>
    </w:p>
    <w:p>
      <w:pPr>
        <w:tabs>
          <w:tab w:val="left" w:pos="4500"/>
        </w:tabs>
        <w:spacing w:line="360" w:lineRule="auto"/>
        <w:ind w:firstLine="525"/>
        <w:rPr>
          <w:rFonts w:ascii="仿宋" w:hAnsi="仿宋" w:eastAsia="仿宋"/>
          <w:kern w:val="0"/>
        </w:rPr>
      </w:pPr>
      <w:r>
        <w:rPr>
          <w:rFonts w:hint="eastAsia" w:ascii="仿宋" w:hAnsi="仿宋" w:eastAsia="仿宋"/>
          <w:kern w:val="0"/>
          <w:szCs w:val="21"/>
        </w:rPr>
        <w:t>2024年   月</w:t>
      </w:r>
      <w:r>
        <w:rPr>
          <w:rFonts w:ascii="仿宋" w:hAnsi="仿宋" w:eastAsia="仿宋"/>
          <w:kern w:val="0"/>
          <w:szCs w:val="21"/>
        </w:rPr>
        <w:t xml:space="preserve">   </w:t>
      </w:r>
      <w:r>
        <w:rPr>
          <w:rFonts w:hint="eastAsia" w:ascii="仿宋" w:hAnsi="仿宋" w:eastAsia="仿宋"/>
          <w:kern w:val="0"/>
          <w:szCs w:val="21"/>
        </w:rPr>
        <w:t>日</w:t>
      </w:r>
    </w:p>
    <w:p>
      <w:pPr>
        <w:widowControl/>
        <w:ind w:firstLine="1104"/>
        <w:jc w:val="left"/>
        <w:rPr>
          <w:rFonts w:ascii="仿宋" w:hAnsi="仿宋" w:eastAsia="仿宋"/>
          <w:b/>
          <w:bCs/>
          <w:kern w:val="44"/>
          <w:sz w:val="44"/>
          <w:szCs w:val="44"/>
        </w:rPr>
      </w:pPr>
    </w:p>
    <w:p>
      <w:pPr>
        <w:pStyle w:val="2"/>
        <w:ind w:firstLine="1104"/>
        <w:rPr>
          <w:rFonts w:ascii="仿宋" w:hAnsi="仿宋" w:eastAsia="仿宋"/>
        </w:rPr>
      </w:pPr>
      <w:bookmarkStart w:id="153" w:name="_Toc164096174"/>
      <w:r>
        <w:rPr>
          <w:rFonts w:hint="eastAsia" w:ascii="仿宋" w:hAnsi="仿宋" w:eastAsia="仿宋"/>
        </w:rPr>
        <w:t>第七章 工程量清单</w:t>
      </w:r>
      <w:bookmarkEnd w:id="117"/>
      <w:bookmarkEnd w:id="118"/>
      <w:r>
        <w:rPr>
          <w:rFonts w:hint="eastAsia" w:ascii="仿宋" w:hAnsi="仿宋" w:eastAsia="仿宋"/>
        </w:rPr>
        <w:t>、图纸</w:t>
      </w:r>
      <w:bookmarkEnd w:id="119"/>
      <w:bookmarkEnd w:id="153"/>
    </w:p>
    <w:p>
      <w:pPr>
        <w:pStyle w:val="4"/>
        <w:spacing w:before="0" w:after="0" w:line="360" w:lineRule="auto"/>
        <w:ind w:firstLine="803"/>
        <w:rPr>
          <w:rFonts w:ascii="仿宋" w:hAnsi="仿宋" w:eastAsia="仿宋" w:cs="宋体"/>
        </w:rPr>
      </w:pPr>
      <w:bookmarkStart w:id="154" w:name="_Toc122424011"/>
      <w:bookmarkStart w:id="155" w:name="_Toc164096175"/>
      <w:bookmarkStart w:id="156" w:name="_Toc122424260"/>
      <w:r>
        <w:rPr>
          <w:rFonts w:hint="eastAsia" w:ascii="仿宋" w:hAnsi="仿宋" w:eastAsia="仿宋" w:cs="宋体"/>
        </w:rPr>
        <w:t>1.工程量清单说明</w:t>
      </w:r>
      <w:bookmarkEnd w:id="154"/>
      <w:bookmarkEnd w:id="155"/>
      <w:bookmarkEnd w:id="156"/>
    </w:p>
    <w:p>
      <w:pPr>
        <w:spacing w:line="360" w:lineRule="auto"/>
        <w:ind w:firstLine="525"/>
        <w:rPr>
          <w:rFonts w:ascii="仿宋" w:hAnsi="仿宋" w:eastAsia="仿宋" w:cs="宋体"/>
        </w:rPr>
      </w:pPr>
      <w:r>
        <w:rPr>
          <w:rFonts w:hint="eastAsia" w:ascii="仿宋" w:hAnsi="仿宋" w:eastAsia="仿宋" w:cs="宋体"/>
        </w:rPr>
        <w:t>1.1本工程量清单是根据磋商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pPr>
        <w:spacing w:line="360" w:lineRule="auto"/>
        <w:ind w:firstLine="525"/>
        <w:rPr>
          <w:rFonts w:ascii="仿宋" w:hAnsi="仿宋" w:eastAsia="仿宋" w:cs="宋体"/>
        </w:rPr>
      </w:pPr>
      <w:r>
        <w:rPr>
          <w:rFonts w:hint="eastAsia" w:ascii="仿宋" w:hAnsi="仿宋" w:eastAsia="仿宋" w:cs="宋体"/>
        </w:rPr>
        <w:t>1.2本工程量清单应与磋商文件中的供应商须知、通用合同条款、专用合同条款、工程量清单计量规则、技术规范及图纸等一起阅读和理解。</w:t>
      </w:r>
    </w:p>
    <w:p>
      <w:pPr>
        <w:spacing w:line="360" w:lineRule="auto"/>
        <w:ind w:firstLine="525"/>
        <w:rPr>
          <w:rFonts w:ascii="仿宋" w:hAnsi="仿宋" w:eastAsia="仿宋" w:cs="宋体"/>
        </w:rPr>
      </w:pPr>
      <w:r>
        <w:rPr>
          <w:rFonts w:hint="eastAsia" w:ascii="仿宋" w:hAnsi="仿宋" w:eastAsia="仿宋" w:cs="宋体"/>
        </w:rPr>
        <w:t>1.3本工程量清单中所列工程数量是估算的或设计的预计数量，仅作为竞标报价的共同基础，不能作为最终结算与支付的依据。实际支付应按实际完成的工程量， 由承包人按工程量清单计量规则规定的计量方法，以监理人认可的尺寸、断面计量， 按本工程量清单的单价和总价计算支付金额；或根据具体情况，按合同条款第 15.4 款的规定，按监理人确定的单价或总价计算支付额。</w:t>
      </w:r>
    </w:p>
    <w:p>
      <w:pPr>
        <w:spacing w:line="360" w:lineRule="auto"/>
        <w:ind w:firstLine="525"/>
        <w:rPr>
          <w:rFonts w:ascii="仿宋" w:hAnsi="仿宋" w:eastAsia="仿宋" w:cs="宋体"/>
        </w:rPr>
      </w:pPr>
      <w:r>
        <w:rPr>
          <w:rFonts w:hint="eastAsia" w:ascii="仿宋" w:hAnsi="仿宋" w:eastAsia="仿宋" w:cs="宋体"/>
        </w:rPr>
        <w:t>1.4工程量清单各章是按《公路工程标准施工招标文件》（2018年版）第八章“工程量清单计量规则”、第七章“技术规范”的相应章次编号的，因此，工程量清单中各章的工程子目的范围与计量等应与“工程量清单计量规则” “技术规范”相应章节的范围、计量与支付条款结合起来理解或解释。</w:t>
      </w:r>
    </w:p>
    <w:p>
      <w:pPr>
        <w:spacing w:line="360" w:lineRule="auto"/>
        <w:ind w:firstLine="525"/>
        <w:rPr>
          <w:rFonts w:ascii="仿宋" w:hAnsi="仿宋" w:eastAsia="仿宋" w:cs="宋体"/>
        </w:rPr>
      </w:pPr>
      <w:r>
        <w:rPr>
          <w:rFonts w:hint="eastAsia" w:ascii="仿宋" w:hAnsi="仿宋" w:eastAsia="仿宋" w:cs="宋体"/>
        </w:rPr>
        <w:t>1.5对作业和材料的一般说明或规定，未重复写入工程量清单内，在给工程量清单各子目标价前，应参阅第七章“技术规范”的有关内容。</w:t>
      </w:r>
    </w:p>
    <w:p>
      <w:pPr>
        <w:spacing w:line="360" w:lineRule="auto"/>
        <w:ind w:firstLine="525"/>
        <w:rPr>
          <w:rFonts w:ascii="仿宋" w:hAnsi="仿宋" w:eastAsia="仿宋" w:cs="宋体"/>
        </w:rPr>
      </w:pPr>
      <w:r>
        <w:rPr>
          <w:rFonts w:hint="eastAsia" w:ascii="仿宋" w:hAnsi="仿宋" w:eastAsia="仿宋" w:cs="宋体"/>
        </w:rPr>
        <w:t>1.6工程量清单中所列工程量的变动，丝毫不会降低或影响合同条款的效力， 也不免除承包人按规定的标准进行施工和修复缺陷的责任。</w:t>
      </w:r>
    </w:p>
    <w:p>
      <w:pPr>
        <w:spacing w:line="360" w:lineRule="auto"/>
        <w:ind w:firstLine="525"/>
        <w:rPr>
          <w:rFonts w:ascii="仿宋" w:hAnsi="仿宋" w:eastAsia="仿宋" w:cs="宋体"/>
        </w:rPr>
      </w:pPr>
      <w:r>
        <w:rPr>
          <w:rFonts w:hint="eastAsia" w:ascii="仿宋" w:hAnsi="仿宋" w:eastAsia="仿宋" w:cs="宋体"/>
        </w:rPr>
        <w:t>1.7图纸中所列的工程数量表及数量汇总表仅是提供资料，不是工程量清单的外延。当图纸与工程量清单所列数量不一致时，以工程量清单所列数量作为报价的依据。</w:t>
      </w:r>
    </w:p>
    <w:p>
      <w:pPr>
        <w:pStyle w:val="4"/>
        <w:spacing w:before="0" w:after="0" w:line="360" w:lineRule="auto"/>
        <w:ind w:firstLine="803"/>
        <w:rPr>
          <w:rFonts w:ascii="仿宋" w:hAnsi="仿宋" w:eastAsia="仿宋" w:cs="宋体"/>
        </w:rPr>
      </w:pPr>
      <w:bookmarkStart w:id="157" w:name="_Toc122424261"/>
      <w:bookmarkStart w:id="158" w:name="_Toc164096176"/>
      <w:bookmarkStart w:id="159" w:name="_Toc5517"/>
      <w:bookmarkStart w:id="160" w:name="_Toc122424012"/>
      <w:r>
        <w:rPr>
          <w:rFonts w:hint="eastAsia" w:ascii="仿宋" w:hAnsi="仿宋" w:eastAsia="仿宋" w:cs="宋体"/>
        </w:rPr>
        <w:t>2.竞标报价说明</w:t>
      </w:r>
      <w:bookmarkEnd w:id="157"/>
      <w:bookmarkEnd w:id="158"/>
      <w:bookmarkEnd w:id="159"/>
      <w:bookmarkEnd w:id="160"/>
    </w:p>
    <w:p>
      <w:pPr>
        <w:spacing w:line="360" w:lineRule="auto"/>
        <w:ind w:firstLine="525"/>
        <w:rPr>
          <w:rFonts w:ascii="仿宋" w:hAnsi="仿宋" w:eastAsia="仿宋" w:cs="宋体"/>
        </w:rPr>
      </w:pPr>
      <w:r>
        <w:rPr>
          <w:rFonts w:hint="eastAsia" w:ascii="仿宋" w:hAnsi="仿宋" w:eastAsia="仿宋" w:cs="宋体"/>
        </w:rPr>
        <w:t>2.1工程量清单中的每一子目须填入单价或价格，且只允许有一个报价。</w:t>
      </w:r>
    </w:p>
    <w:p>
      <w:pPr>
        <w:spacing w:line="360" w:lineRule="auto"/>
        <w:ind w:firstLine="525"/>
        <w:rPr>
          <w:rFonts w:ascii="仿宋" w:hAnsi="仿宋" w:eastAsia="仿宋" w:cs="宋体"/>
        </w:rPr>
      </w:pPr>
      <w:r>
        <w:rPr>
          <w:rFonts w:hint="eastAsia" w:ascii="仿宋" w:hAnsi="仿宋" w:eastAsia="仿宋" w:cs="宋体"/>
        </w:rPr>
        <w:t>2.2除非合同另有规定，工程量清单中有标价的单价和总价均已包括了为实施和完成合同工程所需的劳务、材料、机械、质检（自检）、安装、缺陷修复、管理、保险、税费、利润等费用，以及合同明示或暗示的所有责任、义务和一般风险。</w:t>
      </w:r>
    </w:p>
    <w:p>
      <w:pPr>
        <w:spacing w:line="360" w:lineRule="auto"/>
        <w:ind w:firstLine="525"/>
        <w:rPr>
          <w:rFonts w:ascii="仿宋" w:hAnsi="仿宋" w:eastAsia="仿宋" w:cs="宋体"/>
        </w:rPr>
      </w:pPr>
      <w:r>
        <w:rPr>
          <w:rFonts w:hint="eastAsia" w:ascii="仿宋" w:hAnsi="仿宋" w:eastAsia="仿宋" w:cs="宋体"/>
        </w:rPr>
        <w:t>2.3工程量清单中供应商没有填入单价或价格的子目，其费用视为已分摊在工程量清单中其他相关子目的单价或价格之中。承包人必须按监理人指令完成工程量清单中未填入单价或价格的子目，但不能得到结算与支付。</w:t>
      </w:r>
    </w:p>
    <w:p>
      <w:pPr>
        <w:spacing w:line="360" w:lineRule="auto"/>
        <w:ind w:firstLine="525"/>
        <w:rPr>
          <w:rFonts w:ascii="仿宋" w:hAnsi="仿宋" w:eastAsia="仿宋" w:cs="宋体"/>
        </w:rPr>
      </w:pPr>
      <w:r>
        <w:rPr>
          <w:rFonts w:hint="eastAsia" w:ascii="仿宋" w:hAnsi="仿宋" w:eastAsia="仿宋" w:cs="宋体"/>
        </w:rPr>
        <w:t>2.4符合合同条款规定的全部费用应认为已被计入有标价的工程量清单所列各子目之中，未列子目不予计量的工作，其费用应视为已分摊在本合同工程的有关子目的单价或总价之中。</w:t>
      </w:r>
    </w:p>
    <w:p>
      <w:pPr>
        <w:spacing w:line="360" w:lineRule="auto"/>
        <w:ind w:firstLine="525"/>
        <w:rPr>
          <w:rFonts w:ascii="仿宋" w:hAnsi="仿宋" w:eastAsia="仿宋" w:cs="宋体"/>
        </w:rPr>
      </w:pPr>
      <w:r>
        <w:rPr>
          <w:rFonts w:hint="eastAsia" w:ascii="仿宋" w:hAnsi="仿宋" w:eastAsia="仿宋" w:cs="宋体"/>
        </w:rPr>
        <w:t>2.5承包人用于本合同工程的各类装备的提供、运输、维护、拆卸、拼装等支付的费用，已包括在工程量清单的单价与总价之中。</w:t>
      </w:r>
    </w:p>
    <w:p>
      <w:pPr>
        <w:spacing w:line="360" w:lineRule="auto"/>
        <w:ind w:firstLine="525"/>
        <w:rPr>
          <w:rFonts w:ascii="仿宋" w:hAnsi="仿宋" w:eastAsia="仿宋" w:cs="宋体"/>
        </w:rPr>
      </w:pPr>
      <w:r>
        <w:rPr>
          <w:rFonts w:hint="eastAsia" w:ascii="仿宋" w:hAnsi="仿宋" w:eastAsia="仿宋" w:cs="宋体"/>
        </w:rPr>
        <w:t>2.6供应商应根据《公路水运工程安全生产监督管理办法》，在竞标总价中计入安全生产费用，安全生产费用应符合合同条款第 9.2.5 项的规定。工程量清单第 100 章内列有上述安全生产费的支付子目，由供应商按磋商文件的规定填写总价。</w:t>
      </w:r>
    </w:p>
    <w:p>
      <w:pPr>
        <w:spacing w:line="360" w:lineRule="auto"/>
        <w:ind w:firstLine="525"/>
        <w:rPr>
          <w:rFonts w:ascii="仿宋" w:hAnsi="仿宋" w:eastAsia="仿宋" w:cs="宋体"/>
        </w:rPr>
      </w:pPr>
      <w:r>
        <w:rPr>
          <w:rFonts w:hint="eastAsia" w:ascii="仿宋" w:hAnsi="仿宋" w:eastAsia="仿宋" w:cs="宋体"/>
        </w:rPr>
        <w:t>2.7工程量清单中各项金额均以人民币（元）结算。</w:t>
      </w:r>
    </w:p>
    <w:p>
      <w:pPr>
        <w:spacing w:line="360" w:lineRule="auto"/>
        <w:ind w:firstLine="525"/>
        <w:rPr>
          <w:rFonts w:ascii="仿宋" w:hAnsi="仿宋" w:eastAsia="仿宋" w:cs="宋体"/>
        </w:rPr>
      </w:pPr>
      <w:r>
        <w:rPr>
          <w:rFonts w:hint="eastAsia" w:ascii="仿宋" w:hAnsi="仿宋" w:eastAsia="仿宋" w:cs="宋体"/>
        </w:rPr>
        <w:t>2.8暂列金额（不含计日工总额）的数量及拟用子目的说明：</w:t>
      </w:r>
      <w:r>
        <w:rPr>
          <w:rFonts w:hint="eastAsia" w:ascii="仿宋" w:hAnsi="仿宋" w:eastAsia="仿宋" w:cs="宋体"/>
          <w:u w:val="single"/>
        </w:rPr>
        <w:t xml:space="preserve"> 详见工程量清单 </w:t>
      </w:r>
      <w:r>
        <w:rPr>
          <w:rFonts w:hint="eastAsia" w:ascii="仿宋" w:hAnsi="仿宋" w:eastAsia="仿宋" w:cs="宋体"/>
        </w:rPr>
        <w:t>。</w:t>
      </w:r>
    </w:p>
    <w:p>
      <w:pPr>
        <w:spacing w:line="360" w:lineRule="auto"/>
        <w:ind w:firstLine="525"/>
        <w:rPr>
          <w:rFonts w:ascii="仿宋" w:hAnsi="仿宋" w:eastAsia="仿宋" w:cs="宋体"/>
        </w:rPr>
      </w:pPr>
      <w:r>
        <w:rPr>
          <w:rFonts w:hint="eastAsia" w:ascii="仿宋" w:hAnsi="仿宋" w:eastAsia="仿宋" w:cs="宋体"/>
        </w:rPr>
        <w:t>2.9暂估价的数量及拟用子目的说明：</w:t>
      </w:r>
      <w:r>
        <w:rPr>
          <w:rFonts w:hint="eastAsia" w:ascii="仿宋" w:hAnsi="仿宋" w:eastAsia="仿宋" w:cs="宋体"/>
          <w:u w:val="single"/>
        </w:rPr>
        <w:t xml:space="preserve"> 详见工程量清单 </w:t>
      </w:r>
      <w:r>
        <w:rPr>
          <w:rFonts w:hint="eastAsia" w:ascii="仿宋" w:hAnsi="仿宋" w:eastAsia="仿宋" w:cs="宋体"/>
        </w:rPr>
        <w:t>。</w:t>
      </w:r>
    </w:p>
    <w:p>
      <w:pPr>
        <w:pStyle w:val="4"/>
        <w:spacing w:before="0" w:after="0" w:line="360" w:lineRule="auto"/>
        <w:ind w:firstLine="803"/>
        <w:rPr>
          <w:rFonts w:ascii="仿宋" w:hAnsi="仿宋" w:eastAsia="仿宋" w:cs="宋体"/>
        </w:rPr>
      </w:pPr>
      <w:bookmarkStart w:id="161" w:name="_Toc16130"/>
      <w:bookmarkStart w:id="162" w:name="_Toc164096177"/>
      <w:bookmarkStart w:id="163" w:name="_Toc122424013"/>
      <w:bookmarkStart w:id="164" w:name="_Toc122424262"/>
      <w:r>
        <w:rPr>
          <w:rFonts w:hint="eastAsia" w:ascii="仿宋" w:hAnsi="仿宋" w:eastAsia="仿宋" w:cs="宋体"/>
        </w:rPr>
        <w:t>3.计日工说明</w:t>
      </w:r>
      <w:bookmarkEnd w:id="161"/>
      <w:bookmarkEnd w:id="162"/>
      <w:bookmarkEnd w:id="163"/>
      <w:bookmarkEnd w:id="164"/>
    </w:p>
    <w:p>
      <w:pPr>
        <w:pStyle w:val="5"/>
        <w:ind w:firstLine="700"/>
        <w:rPr>
          <w:rFonts w:ascii="仿宋" w:hAnsi="仿宋" w:eastAsia="仿宋" w:cs="宋体"/>
        </w:rPr>
      </w:pPr>
      <w:bookmarkStart w:id="165" w:name="_Toc2050"/>
      <w:r>
        <w:rPr>
          <w:rFonts w:hint="eastAsia" w:ascii="仿宋" w:hAnsi="仿宋" w:eastAsia="仿宋" w:cs="宋体"/>
        </w:rPr>
        <w:t>3.1总则</w:t>
      </w:r>
      <w:bookmarkEnd w:id="165"/>
    </w:p>
    <w:p>
      <w:pPr>
        <w:spacing w:line="360" w:lineRule="auto"/>
        <w:ind w:firstLine="525"/>
        <w:rPr>
          <w:rFonts w:ascii="仿宋" w:hAnsi="仿宋" w:eastAsia="仿宋" w:cs="宋体"/>
        </w:rPr>
      </w:pPr>
      <w:r>
        <w:rPr>
          <w:rFonts w:hint="eastAsia" w:ascii="仿宋" w:hAnsi="仿宋" w:eastAsia="仿宋" w:cs="宋体"/>
        </w:rPr>
        <w:t>（1）本说明应参照通用合同条款第 15.7 款一并理解。</w:t>
      </w:r>
    </w:p>
    <w:p>
      <w:pPr>
        <w:spacing w:line="360" w:lineRule="auto"/>
        <w:ind w:firstLine="525"/>
        <w:rPr>
          <w:rFonts w:ascii="仿宋" w:hAnsi="仿宋" w:eastAsia="仿宋" w:cs="宋体"/>
        </w:rPr>
      </w:pPr>
      <w:r>
        <w:rPr>
          <w:rFonts w:hint="eastAsia" w:ascii="仿宋" w:hAnsi="仿宋" w:eastAsia="仿宋" w:cs="宋体"/>
        </w:rPr>
        <w:t>（2）未经监理人书面指令，任何工程不得按计日工施工；接到监理人按计日工施工的书面指令，承包人也不得拒绝。</w:t>
      </w:r>
    </w:p>
    <w:p>
      <w:pPr>
        <w:spacing w:line="360" w:lineRule="auto"/>
        <w:ind w:firstLine="525"/>
        <w:rPr>
          <w:rFonts w:ascii="仿宋" w:hAnsi="仿宋" w:eastAsia="仿宋" w:cs="宋体"/>
        </w:rPr>
      </w:pPr>
      <w:r>
        <w:rPr>
          <w:rFonts w:hint="eastAsia" w:ascii="仿宋" w:hAnsi="仿宋" w:eastAsia="仿宋" w:cs="宋体"/>
        </w:rPr>
        <w:t>（3）供应商应在计日工单价表中填列计日工子目的基本单价或租价，该基本单价或租价适用于监理人指令的任何数量的计日工的结算与支付。计日工的劳务、材料和施工机械由采购人（或发包人）列出正常的估计数量，供应商报出单价，计算出计日工总额后列入工程量清单汇总表中并进入评标价。</w:t>
      </w:r>
    </w:p>
    <w:p>
      <w:pPr>
        <w:spacing w:line="360" w:lineRule="auto"/>
        <w:ind w:firstLine="525"/>
        <w:rPr>
          <w:rFonts w:ascii="仿宋" w:hAnsi="仿宋" w:eastAsia="仿宋" w:cs="宋体"/>
        </w:rPr>
      </w:pPr>
      <w:r>
        <w:rPr>
          <w:rFonts w:hint="eastAsia" w:ascii="仿宋" w:hAnsi="仿宋" w:eastAsia="仿宋" w:cs="宋体"/>
        </w:rPr>
        <w:t>（4）计日工不调价。</w:t>
      </w:r>
    </w:p>
    <w:p>
      <w:pPr>
        <w:pStyle w:val="5"/>
        <w:ind w:firstLine="700"/>
        <w:rPr>
          <w:rFonts w:ascii="仿宋" w:hAnsi="仿宋" w:eastAsia="仿宋" w:cs="宋体"/>
        </w:rPr>
      </w:pPr>
      <w:bookmarkStart w:id="166" w:name="_Toc13076"/>
      <w:r>
        <w:rPr>
          <w:rFonts w:hint="eastAsia" w:ascii="仿宋" w:hAnsi="仿宋" w:eastAsia="仿宋" w:cs="宋体"/>
        </w:rPr>
        <w:t>3.2计日工劳务</w:t>
      </w:r>
      <w:bookmarkEnd w:id="166"/>
    </w:p>
    <w:p>
      <w:pPr>
        <w:spacing w:line="360" w:lineRule="auto"/>
        <w:ind w:firstLine="525"/>
        <w:rPr>
          <w:rFonts w:ascii="仿宋" w:hAnsi="仿宋" w:eastAsia="仿宋" w:cs="宋体"/>
        </w:rPr>
      </w:pPr>
      <w:r>
        <w:rPr>
          <w:rFonts w:hint="eastAsia" w:ascii="仿宋" w:hAnsi="仿宋" w:eastAsia="仿宋" w:cs="宋体"/>
        </w:rPr>
        <w:t>（1）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pPr>
        <w:spacing w:line="360" w:lineRule="auto"/>
        <w:ind w:firstLine="525"/>
        <w:rPr>
          <w:rFonts w:ascii="仿宋" w:hAnsi="仿宋" w:eastAsia="仿宋" w:cs="宋体"/>
        </w:rPr>
      </w:pPr>
      <w:r>
        <w:rPr>
          <w:rFonts w:hint="eastAsia" w:ascii="仿宋" w:hAnsi="仿宋" w:eastAsia="仿宋" w:cs="宋体"/>
        </w:rPr>
        <w:t>（2）承包人可以得到用于计日工劳务的全部工时的支付，此支付按承包人填报的“计日工劳务单价表”所列单价计算，该单价应包括基本单价及承包人的管理费、税费、利润等所有附加费，说明如下：</w:t>
      </w:r>
    </w:p>
    <w:p>
      <w:pPr>
        <w:spacing w:line="360" w:lineRule="auto"/>
        <w:ind w:firstLine="525"/>
        <w:rPr>
          <w:rFonts w:ascii="仿宋" w:hAnsi="仿宋" w:eastAsia="仿宋" w:cs="宋体"/>
        </w:rPr>
      </w:pPr>
      <w:r>
        <w:rPr>
          <w:rFonts w:hint="eastAsia" w:ascii="仿宋" w:hAnsi="仿宋" w:eastAsia="仿宋" w:cs="宋体"/>
        </w:rPr>
        <w:t>a.劳务基本单价包括：承包人劳务的全部直接费用，如：工资、加班费、津贴、福利费及劳动保护费等。</w:t>
      </w:r>
    </w:p>
    <w:p>
      <w:pPr>
        <w:spacing w:line="360" w:lineRule="auto"/>
        <w:ind w:firstLine="525"/>
        <w:rPr>
          <w:rFonts w:ascii="仿宋" w:hAnsi="仿宋" w:eastAsia="仿宋" w:cs="宋体"/>
        </w:rPr>
      </w:pPr>
      <w:r>
        <w:rPr>
          <w:rFonts w:hint="eastAsia" w:ascii="仿宋" w:hAnsi="仿宋" w:eastAsia="仿宋" w:cs="宋体"/>
        </w:rPr>
        <w:t>b.承包人的利润、管理、质检、保险、税费；易耗品的使用，水电及照明费， 工作台、脚手架、临时设施费，手动机具与工具的使用及维修，以及上述各项伴随而来的费用。</w:t>
      </w:r>
    </w:p>
    <w:p>
      <w:pPr>
        <w:pStyle w:val="5"/>
        <w:ind w:firstLine="700"/>
        <w:rPr>
          <w:rFonts w:ascii="仿宋" w:hAnsi="仿宋" w:eastAsia="仿宋" w:cs="宋体"/>
        </w:rPr>
      </w:pPr>
      <w:bookmarkStart w:id="167" w:name="_Toc23837"/>
      <w:r>
        <w:rPr>
          <w:rFonts w:hint="eastAsia" w:ascii="仿宋" w:hAnsi="仿宋" w:eastAsia="仿宋" w:cs="宋体"/>
        </w:rPr>
        <w:t>3.3计日工材料</w:t>
      </w:r>
      <w:bookmarkEnd w:id="167"/>
    </w:p>
    <w:p>
      <w:pPr>
        <w:spacing w:line="360" w:lineRule="auto"/>
        <w:ind w:firstLine="525"/>
        <w:rPr>
          <w:rFonts w:ascii="仿宋" w:hAnsi="仿宋" w:eastAsia="仿宋" w:cs="宋体"/>
        </w:rPr>
      </w:pPr>
      <w:r>
        <w:rPr>
          <w:rFonts w:hint="eastAsia" w:ascii="仿宋" w:hAnsi="仿宋" w:eastAsia="仿宋" w:cs="宋体"/>
        </w:rPr>
        <w:t>承包人可以得到计日工使用的材料费用（上述 3.2 款已计入劳务费内的材料费用除外）的支付，此费用按承包人“计日工材料单价表”中所填报的单价计算，该单价应包括基本单价及承包人的管理费、税费、利润等所有附加费，说明如下：</w:t>
      </w:r>
    </w:p>
    <w:p>
      <w:pPr>
        <w:spacing w:line="360" w:lineRule="auto"/>
        <w:ind w:firstLine="525"/>
        <w:rPr>
          <w:rFonts w:ascii="仿宋" w:hAnsi="仿宋" w:eastAsia="仿宋" w:cs="宋体"/>
        </w:rPr>
      </w:pPr>
      <w:r>
        <w:rPr>
          <w:rFonts w:hint="eastAsia" w:ascii="仿宋" w:hAnsi="仿宋" w:eastAsia="仿宋" w:cs="宋体"/>
        </w:rPr>
        <w:t>（1）材料基本单价按供货价加运杂费（到达承包人现场仓库）、保险费、仓库管理费以及运输损耗等计算；</w:t>
      </w:r>
    </w:p>
    <w:p>
      <w:pPr>
        <w:spacing w:line="360" w:lineRule="auto"/>
        <w:ind w:firstLine="525"/>
        <w:rPr>
          <w:rFonts w:ascii="仿宋" w:hAnsi="仿宋" w:eastAsia="仿宋" w:cs="宋体"/>
        </w:rPr>
      </w:pPr>
      <w:r>
        <w:rPr>
          <w:rFonts w:hint="eastAsia" w:ascii="仿宋" w:hAnsi="仿宋" w:eastAsia="仿宋" w:cs="宋体"/>
        </w:rPr>
        <w:t>（2）承包人的利润、管理、质检、保险、税费及其他附加费；</w:t>
      </w:r>
    </w:p>
    <w:p>
      <w:pPr>
        <w:spacing w:line="360" w:lineRule="auto"/>
        <w:ind w:firstLine="525"/>
        <w:rPr>
          <w:rFonts w:ascii="仿宋" w:hAnsi="仿宋" w:eastAsia="仿宋" w:cs="宋体"/>
        </w:rPr>
      </w:pPr>
      <w:r>
        <w:rPr>
          <w:rFonts w:hint="eastAsia" w:ascii="仿宋" w:hAnsi="仿宋" w:eastAsia="仿宋" w:cs="宋体"/>
        </w:rPr>
        <w:t>（3）从现场运至使用地点的人工费和施工机械使用费不包括在上述基本单价内。</w:t>
      </w:r>
    </w:p>
    <w:p>
      <w:pPr>
        <w:pStyle w:val="5"/>
        <w:ind w:firstLine="700"/>
        <w:rPr>
          <w:rFonts w:ascii="仿宋" w:hAnsi="仿宋" w:eastAsia="仿宋" w:cs="宋体"/>
        </w:rPr>
      </w:pPr>
      <w:r>
        <w:rPr>
          <w:rFonts w:hint="eastAsia" w:ascii="仿宋" w:hAnsi="仿宋" w:eastAsia="仿宋" w:cs="宋体"/>
        </w:rPr>
        <w:t>3.4计日工施工机械</w:t>
      </w:r>
    </w:p>
    <w:p>
      <w:pPr>
        <w:spacing w:line="360" w:lineRule="auto"/>
        <w:ind w:firstLine="525"/>
        <w:rPr>
          <w:rFonts w:ascii="仿宋" w:hAnsi="仿宋" w:eastAsia="仿宋" w:cs="宋体"/>
        </w:rPr>
      </w:pPr>
      <w:r>
        <w:rPr>
          <w:rFonts w:hint="eastAsia" w:ascii="仿宋" w:hAnsi="仿宋" w:eastAsia="仿宋" w:cs="宋体"/>
        </w:rPr>
        <w:t>（1）承包人可以得到用于计日工作业的施工机械费用的支付，该费用按承包</w:t>
      </w:r>
    </w:p>
    <w:p>
      <w:pPr>
        <w:spacing w:line="360" w:lineRule="auto"/>
        <w:ind w:firstLine="525"/>
        <w:rPr>
          <w:rFonts w:ascii="仿宋" w:hAnsi="仿宋" w:eastAsia="仿宋" w:cs="宋体"/>
        </w:rPr>
      </w:pPr>
      <w:r>
        <w:rPr>
          <w:rFonts w:hint="eastAsia" w:ascii="仿宋" w:hAnsi="仿宋" w:eastAsia="仿宋" w:cs="宋体"/>
        </w:rPr>
        <w:t>人填报的“计日工施工机械单价表”中的租价计算。该租价应包括施工机械的折旧、利息、维修、保养、零配件、油燃料、保险和其他消耗品的费用以及全部有关使用这些机械的管理费、税费、利润和司机与助手的劳务费等费用。</w:t>
      </w:r>
    </w:p>
    <w:p>
      <w:pPr>
        <w:spacing w:line="360" w:lineRule="auto"/>
        <w:ind w:firstLine="525"/>
        <w:rPr>
          <w:rFonts w:ascii="仿宋" w:hAnsi="仿宋" w:eastAsia="仿宋" w:cs="宋体"/>
        </w:rPr>
      </w:pPr>
      <w:r>
        <w:rPr>
          <w:rFonts w:hint="eastAsia" w:ascii="仿宋" w:hAnsi="仿宋" w:eastAsia="仿宋" w:cs="宋体"/>
        </w:rPr>
        <w:t>（2）在计日工作业中，承包人计算所用的施工机械费用时，应按实际工作小时支付。除非经监理人的同意，计算的工作小时才能将施工机械从现场某处运到监理人指令的计日工作的另一现场往返运送时间包括在内。</w:t>
      </w:r>
    </w:p>
    <w:p>
      <w:pPr>
        <w:pStyle w:val="4"/>
        <w:spacing w:before="0" w:after="0" w:line="360" w:lineRule="auto"/>
        <w:ind w:firstLine="803"/>
        <w:rPr>
          <w:rFonts w:ascii="仿宋" w:hAnsi="仿宋" w:eastAsia="仿宋" w:cs="宋体"/>
        </w:rPr>
      </w:pPr>
      <w:bookmarkStart w:id="168" w:name="_Toc122424014"/>
      <w:bookmarkStart w:id="169" w:name="_Toc25846"/>
      <w:bookmarkStart w:id="170" w:name="_Toc164096178"/>
      <w:bookmarkStart w:id="171" w:name="_Toc122424263"/>
      <w:r>
        <w:rPr>
          <w:rFonts w:hint="eastAsia" w:ascii="仿宋" w:hAnsi="仿宋" w:eastAsia="仿宋" w:cs="宋体"/>
        </w:rPr>
        <w:t>4.其他说明</w:t>
      </w:r>
      <w:bookmarkEnd w:id="168"/>
      <w:bookmarkEnd w:id="169"/>
      <w:bookmarkEnd w:id="170"/>
      <w:bookmarkEnd w:id="171"/>
    </w:p>
    <w:p>
      <w:pPr>
        <w:pStyle w:val="4"/>
        <w:spacing w:before="0" w:after="0" w:line="360" w:lineRule="auto"/>
        <w:ind w:firstLine="803"/>
        <w:rPr>
          <w:rFonts w:ascii="仿宋" w:hAnsi="仿宋" w:eastAsia="仿宋" w:cs="宋体"/>
        </w:rPr>
      </w:pPr>
      <w:bookmarkStart w:id="172" w:name="_Toc164096179"/>
      <w:r>
        <w:rPr>
          <w:rFonts w:hint="eastAsia" w:ascii="仿宋" w:hAnsi="仿宋" w:eastAsia="仿宋" w:cs="宋体"/>
        </w:rPr>
        <w:t>5工程量清单、图纸获取</w:t>
      </w:r>
      <w:bookmarkEnd w:id="172"/>
    </w:p>
    <w:p>
      <w:pPr>
        <w:tabs>
          <w:tab w:val="left" w:pos="3261"/>
        </w:tabs>
        <w:spacing w:line="360" w:lineRule="auto"/>
        <w:ind w:firstLine="420" w:firstLineChars="200"/>
        <w:jc w:val="left"/>
        <w:rPr>
          <w:rFonts w:ascii="仿宋" w:hAnsi="仿宋" w:eastAsia="仿宋" w:cs="宋体"/>
          <w:b/>
          <w:sz w:val="44"/>
          <w:szCs w:val="44"/>
        </w:rPr>
      </w:pPr>
      <w:r>
        <w:rPr>
          <w:rFonts w:hint="eastAsia" w:ascii="仿宋" w:hAnsi="仿宋" w:eastAsia="仿宋" w:cs="宋体"/>
        </w:rPr>
        <w:t>获取方式：网上下载。本项目不发放纸质版的工程量清单及图纸，由潜在供应商自行在</w:t>
      </w:r>
      <w:r>
        <w:rPr>
          <w:rFonts w:hint="eastAsia" w:ascii="仿宋" w:hAnsi="仿宋" w:eastAsia="仿宋" w:cs="宋体"/>
          <w:szCs w:val="21"/>
        </w:rPr>
        <w:t>广西政府采购云平台</w:t>
      </w:r>
      <w:r>
        <w:rPr>
          <w:rFonts w:hint="eastAsia" w:ascii="仿宋" w:hAnsi="仿宋" w:eastAsia="仿宋" w:cs="宋体"/>
        </w:rPr>
        <w:t>下载。</w:t>
      </w:r>
    </w:p>
    <w:p>
      <w:pPr>
        <w:tabs>
          <w:tab w:val="left" w:pos="3261"/>
        </w:tabs>
        <w:spacing w:line="360" w:lineRule="auto"/>
        <w:ind w:firstLine="1104"/>
        <w:jc w:val="center"/>
        <w:rPr>
          <w:rFonts w:ascii="仿宋" w:hAnsi="仿宋" w:eastAsia="仿宋" w:cs="宋体"/>
          <w:b/>
          <w:sz w:val="44"/>
          <w:szCs w:val="44"/>
        </w:rPr>
      </w:pPr>
    </w:p>
    <w:p>
      <w:pPr>
        <w:tabs>
          <w:tab w:val="left" w:pos="3261"/>
        </w:tabs>
        <w:spacing w:line="360" w:lineRule="auto"/>
        <w:ind w:firstLine="1104"/>
        <w:jc w:val="center"/>
        <w:rPr>
          <w:rFonts w:ascii="仿宋" w:hAnsi="仿宋" w:eastAsia="仿宋" w:cs="宋体"/>
          <w:b/>
          <w:sz w:val="44"/>
          <w:szCs w:val="44"/>
        </w:rPr>
      </w:pPr>
    </w:p>
    <w:p>
      <w:pPr>
        <w:widowControl/>
        <w:spacing w:line="360" w:lineRule="auto"/>
        <w:ind w:firstLine="1104"/>
        <w:jc w:val="left"/>
        <w:rPr>
          <w:rFonts w:ascii="仿宋" w:hAnsi="仿宋" w:eastAsia="仿宋" w:cs="宋体"/>
          <w:b/>
          <w:bCs/>
          <w:sz w:val="44"/>
          <w:szCs w:val="44"/>
        </w:rPr>
        <w:sectPr>
          <w:pgSz w:w="11910" w:h="16840"/>
          <w:pgMar w:top="1134" w:right="1304" w:bottom="1077" w:left="1418" w:header="720" w:footer="720" w:gutter="0"/>
          <w:cols w:space="720" w:num="1"/>
        </w:sectPr>
      </w:pPr>
    </w:p>
    <w:p>
      <w:pPr>
        <w:pStyle w:val="2"/>
        <w:ind w:firstLine="1104"/>
        <w:rPr>
          <w:rFonts w:ascii="仿宋" w:hAnsi="仿宋" w:eastAsia="仿宋"/>
        </w:rPr>
      </w:pPr>
      <w:bookmarkStart w:id="173" w:name="_Toc164096180"/>
      <w:r>
        <w:rPr>
          <w:rFonts w:hint="eastAsia" w:ascii="仿宋" w:hAnsi="仿宋" w:eastAsia="仿宋"/>
        </w:rPr>
        <w:t>第八章 质疑、投诉材料格式</w:t>
      </w:r>
      <w:bookmarkEnd w:id="173"/>
    </w:p>
    <w:p/>
    <w:p>
      <w:pPr>
        <w:spacing w:line="360" w:lineRule="auto"/>
        <w:jc w:val="center"/>
        <w:rPr>
          <w:rFonts w:ascii="仿宋" w:hAnsi="仿宋" w:eastAsia="仿宋"/>
          <w:b/>
          <w:bCs/>
          <w:sz w:val="32"/>
          <w:szCs w:val="32"/>
        </w:rPr>
      </w:pPr>
      <w:r>
        <w:rPr>
          <w:rFonts w:hint="eastAsia" w:ascii="仿宋" w:hAnsi="仿宋" w:eastAsia="仿宋"/>
          <w:b/>
          <w:bCs/>
          <w:sz w:val="32"/>
          <w:szCs w:val="32"/>
        </w:rPr>
        <w:t>质疑函（格式）</w:t>
      </w:r>
    </w:p>
    <w:p>
      <w:pPr>
        <w:spacing w:line="360" w:lineRule="auto"/>
        <w:ind w:firstLine="422" w:firstLineChars="200"/>
        <w:rPr>
          <w:rFonts w:ascii="仿宋" w:hAnsi="仿宋" w:eastAsia="仿宋"/>
          <w:b/>
          <w:bCs/>
          <w:kern w:val="0"/>
        </w:rPr>
      </w:pPr>
      <w:r>
        <w:rPr>
          <w:rFonts w:hint="eastAsia" w:ascii="仿宋" w:hAnsi="仿宋" w:eastAsia="仿宋"/>
          <w:b/>
          <w:bCs/>
          <w:kern w:val="0"/>
        </w:rPr>
        <w:t>一、质疑供应商基本信息：</w:t>
      </w:r>
    </w:p>
    <w:p>
      <w:pPr>
        <w:spacing w:line="360" w:lineRule="auto"/>
        <w:ind w:firstLine="420" w:firstLineChars="200"/>
        <w:rPr>
          <w:rFonts w:ascii="仿宋" w:hAnsi="仿宋" w:eastAsia="仿宋"/>
          <w:bCs/>
          <w:kern w:val="0"/>
          <w:u w:val="single"/>
        </w:rPr>
      </w:pPr>
      <w:r>
        <w:rPr>
          <w:rFonts w:hint="eastAsia" w:ascii="仿宋" w:hAnsi="仿宋" w:eastAsia="仿宋"/>
          <w:bCs/>
          <w:kern w:val="0"/>
        </w:rPr>
        <w:t>质疑供应商：</w:t>
      </w:r>
      <w:r>
        <w:rPr>
          <w:rFonts w:hint="eastAsia" w:ascii="仿宋" w:hAnsi="仿宋" w:eastAsia="仿宋"/>
          <w:bCs/>
          <w:kern w:val="0"/>
          <w:u w:val="single"/>
        </w:rPr>
        <w:t xml:space="preserve">                                                       </w:t>
      </w:r>
    </w:p>
    <w:p>
      <w:pPr>
        <w:spacing w:line="360" w:lineRule="auto"/>
        <w:ind w:firstLine="420" w:firstLineChars="200"/>
        <w:rPr>
          <w:rFonts w:ascii="仿宋" w:hAnsi="仿宋" w:eastAsia="仿宋"/>
          <w:bCs/>
          <w:kern w:val="0"/>
        </w:rPr>
      </w:pPr>
      <w:r>
        <w:rPr>
          <w:rFonts w:hint="eastAsia" w:ascii="仿宋" w:hAnsi="仿宋" w:eastAsia="仿宋"/>
          <w:bCs/>
          <w:kern w:val="0"/>
        </w:rPr>
        <w:t>地址：</w:t>
      </w:r>
      <w:r>
        <w:rPr>
          <w:rFonts w:hint="eastAsia" w:ascii="仿宋" w:hAnsi="仿宋" w:eastAsia="仿宋"/>
          <w:bCs/>
          <w:kern w:val="0"/>
          <w:u w:val="single"/>
        </w:rPr>
        <w:t xml:space="preserve">                          </w:t>
      </w:r>
      <w:r>
        <w:rPr>
          <w:rFonts w:hint="eastAsia" w:ascii="仿宋" w:hAnsi="仿宋" w:eastAsia="仿宋"/>
          <w:bCs/>
          <w:kern w:val="0"/>
        </w:rPr>
        <w:t>邮编：</w:t>
      </w:r>
      <w:r>
        <w:rPr>
          <w:rFonts w:hint="eastAsia" w:ascii="仿宋" w:hAnsi="仿宋" w:eastAsia="仿宋"/>
          <w:bCs/>
          <w:kern w:val="0"/>
          <w:u w:val="single"/>
        </w:rPr>
        <w:t xml:space="preserve">                             </w:t>
      </w:r>
    </w:p>
    <w:p>
      <w:pPr>
        <w:spacing w:line="360" w:lineRule="auto"/>
        <w:ind w:firstLine="420" w:firstLineChars="200"/>
        <w:rPr>
          <w:rFonts w:ascii="仿宋" w:hAnsi="仿宋" w:eastAsia="仿宋"/>
          <w:bCs/>
          <w:kern w:val="0"/>
        </w:rPr>
      </w:pPr>
      <w:r>
        <w:rPr>
          <w:rFonts w:hint="eastAsia" w:ascii="仿宋" w:hAnsi="仿宋" w:eastAsia="仿宋"/>
          <w:bCs/>
          <w:kern w:val="0"/>
        </w:rPr>
        <w:t>联系人：</w:t>
      </w:r>
      <w:r>
        <w:rPr>
          <w:rFonts w:hint="eastAsia" w:ascii="仿宋" w:hAnsi="仿宋" w:eastAsia="仿宋"/>
          <w:bCs/>
          <w:kern w:val="0"/>
          <w:u w:val="single"/>
        </w:rPr>
        <w:t xml:space="preserve">                        </w:t>
      </w:r>
      <w:r>
        <w:rPr>
          <w:rFonts w:hint="eastAsia" w:ascii="仿宋" w:hAnsi="仿宋" w:eastAsia="仿宋"/>
          <w:bCs/>
          <w:kern w:val="0"/>
        </w:rPr>
        <w:t>联系电话：</w:t>
      </w:r>
      <w:r>
        <w:rPr>
          <w:rFonts w:hint="eastAsia" w:ascii="仿宋" w:hAnsi="仿宋" w:eastAsia="仿宋"/>
          <w:bCs/>
          <w:kern w:val="0"/>
          <w:u w:val="single"/>
        </w:rPr>
        <w:t xml:space="preserve">                         </w:t>
      </w:r>
    </w:p>
    <w:p>
      <w:pPr>
        <w:spacing w:line="360" w:lineRule="auto"/>
        <w:ind w:firstLine="420" w:firstLineChars="200"/>
        <w:rPr>
          <w:rFonts w:ascii="仿宋" w:hAnsi="仿宋" w:eastAsia="仿宋"/>
          <w:bCs/>
          <w:kern w:val="0"/>
        </w:rPr>
      </w:pPr>
      <w:r>
        <w:rPr>
          <w:rFonts w:hint="eastAsia" w:ascii="仿宋" w:hAnsi="仿宋" w:eastAsia="仿宋"/>
          <w:bCs/>
          <w:kern w:val="0"/>
        </w:rPr>
        <w:t>授权代表：</w:t>
      </w:r>
      <w:r>
        <w:rPr>
          <w:rFonts w:hint="eastAsia" w:ascii="仿宋" w:hAnsi="仿宋" w:eastAsia="仿宋"/>
          <w:bCs/>
          <w:kern w:val="0"/>
          <w:u w:val="single"/>
        </w:rPr>
        <w:t xml:space="preserve">                          </w:t>
      </w:r>
    </w:p>
    <w:p>
      <w:pPr>
        <w:spacing w:line="360" w:lineRule="auto"/>
        <w:ind w:firstLine="420" w:firstLineChars="200"/>
        <w:rPr>
          <w:rFonts w:ascii="仿宋" w:hAnsi="仿宋" w:eastAsia="仿宋"/>
          <w:bCs/>
          <w:kern w:val="0"/>
          <w:u w:val="single"/>
        </w:rPr>
      </w:pPr>
      <w:r>
        <w:rPr>
          <w:rFonts w:hint="eastAsia" w:ascii="仿宋" w:hAnsi="仿宋" w:eastAsia="仿宋"/>
          <w:bCs/>
          <w:kern w:val="0"/>
        </w:rPr>
        <w:t>联系电话：</w:t>
      </w:r>
      <w:r>
        <w:rPr>
          <w:rFonts w:hint="eastAsia" w:ascii="仿宋" w:hAnsi="仿宋" w:eastAsia="仿宋"/>
          <w:bCs/>
          <w:kern w:val="0"/>
          <w:u w:val="single"/>
        </w:rPr>
        <w:t xml:space="preserve">                          </w:t>
      </w:r>
    </w:p>
    <w:p>
      <w:pPr>
        <w:spacing w:line="360" w:lineRule="auto"/>
        <w:ind w:firstLine="420" w:firstLineChars="200"/>
        <w:rPr>
          <w:rFonts w:ascii="仿宋" w:hAnsi="仿宋" w:eastAsia="仿宋"/>
          <w:bCs/>
          <w:kern w:val="0"/>
        </w:rPr>
      </w:pPr>
      <w:r>
        <w:rPr>
          <w:rFonts w:hint="eastAsia" w:ascii="仿宋" w:hAnsi="仿宋" w:eastAsia="仿宋"/>
          <w:bCs/>
          <w:kern w:val="0"/>
        </w:rPr>
        <w:t>地址：</w:t>
      </w:r>
      <w:r>
        <w:rPr>
          <w:rFonts w:hint="eastAsia" w:ascii="仿宋" w:hAnsi="仿宋" w:eastAsia="仿宋"/>
          <w:bCs/>
          <w:kern w:val="0"/>
          <w:u w:val="single"/>
        </w:rPr>
        <w:t xml:space="preserve">                          </w:t>
      </w:r>
      <w:r>
        <w:rPr>
          <w:rFonts w:hint="eastAsia" w:ascii="仿宋" w:hAnsi="仿宋" w:eastAsia="仿宋"/>
          <w:bCs/>
          <w:kern w:val="0"/>
        </w:rPr>
        <w:t>邮编：</w:t>
      </w:r>
      <w:r>
        <w:rPr>
          <w:rFonts w:hint="eastAsia" w:ascii="仿宋" w:hAnsi="仿宋" w:eastAsia="仿宋"/>
          <w:bCs/>
          <w:kern w:val="0"/>
          <w:u w:val="single"/>
        </w:rPr>
        <w:t xml:space="preserve">                          </w:t>
      </w:r>
    </w:p>
    <w:p>
      <w:pPr>
        <w:spacing w:line="360" w:lineRule="auto"/>
        <w:ind w:firstLine="422" w:firstLineChars="200"/>
        <w:rPr>
          <w:rFonts w:ascii="仿宋" w:hAnsi="仿宋" w:eastAsia="仿宋"/>
          <w:b/>
          <w:bCs/>
          <w:kern w:val="0"/>
        </w:rPr>
      </w:pPr>
      <w:r>
        <w:rPr>
          <w:rFonts w:hint="eastAsia" w:ascii="仿宋" w:hAnsi="仿宋" w:eastAsia="仿宋"/>
          <w:b/>
          <w:bCs/>
          <w:kern w:val="0"/>
        </w:rPr>
        <w:t>二、质疑项目基本情况：</w:t>
      </w:r>
    </w:p>
    <w:p>
      <w:pPr>
        <w:spacing w:line="360" w:lineRule="auto"/>
        <w:ind w:left="25" w:leftChars="12" w:firstLine="413" w:firstLineChars="197"/>
        <w:contextualSpacing/>
        <w:rPr>
          <w:rFonts w:ascii="仿宋" w:hAnsi="仿宋" w:eastAsia="仿宋"/>
          <w:bCs/>
          <w:kern w:val="0"/>
          <w:u w:val="single"/>
        </w:rPr>
      </w:pPr>
      <w:r>
        <w:rPr>
          <w:rFonts w:hint="eastAsia" w:ascii="仿宋" w:hAnsi="仿宋" w:eastAsia="仿宋"/>
          <w:bCs/>
          <w:kern w:val="0"/>
        </w:rPr>
        <w:t>质疑</w:t>
      </w:r>
      <w:r>
        <w:rPr>
          <w:rFonts w:hint="eastAsia" w:ascii="仿宋" w:hAnsi="仿宋" w:eastAsia="仿宋"/>
          <w:kern w:val="0"/>
        </w:rPr>
        <w:t>项目的名称：</w:t>
      </w:r>
      <w:r>
        <w:rPr>
          <w:rFonts w:hint="eastAsia" w:ascii="仿宋" w:hAnsi="仿宋" w:eastAsia="仿宋"/>
          <w:bCs/>
          <w:kern w:val="0"/>
          <w:u w:val="single"/>
        </w:rPr>
        <w:t xml:space="preserve">                                                  </w:t>
      </w:r>
    </w:p>
    <w:p>
      <w:pPr>
        <w:spacing w:line="360" w:lineRule="auto"/>
        <w:ind w:left="25" w:leftChars="12" w:firstLine="413" w:firstLineChars="197"/>
        <w:contextualSpacing/>
        <w:rPr>
          <w:rFonts w:ascii="仿宋" w:hAnsi="仿宋" w:eastAsia="仿宋"/>
          <w:kern w:val="0"/>
        </w:rPr>
      </w:pPr>
      <w:r>
        <w:rPr>
          <w:rFonts w:hint="eastAsia" w:ascii="仿宋" w:hAnsi="仿宋" w:eastAsia="仿宋"/>
          <w:bCs/>
          <w:kern w:val="0"/>
        </w:rPr>
        <w:t>质疑</w:t>
      </w:r>
      <w:r>
        <w:rPr>
          <w:rFonts w:hint="eastAsia" w:ascii="仿宋" w:hAnsi="仿宋" w:eastAsia="仿宋"/>
          <w:kern w:val="0"/>
        </w:rPr>
        <w:t>项目的编号：</w:t>
      </w:r>
      <w:r>
        <w:rPr>
          <w:rFonts w:hint="eastAsia" w:ascii="仿宋" w:hAnsi="仿宋" w:eastAsia="仿宋"/>
          <w:bCs/>
          <w:kern w:val="0"/>
          <w:u w:val="single"/>
        </w:rPr>
        <w:t xml:space="preserve">                                                  </w:t>
      </w:r>
    </w:p>
    <w:p>
      <w:pPr>
        <w:spacing w:line="360" w:lineRule="auto"/>
        <w:ind w:left="25" w:leftChars="12" w:firstLine="413" w:firstLineChars="197"/>
        <w:contextualSpacing/>
        <w:rPr>
          <w:rFonts w:ascii="仿宋" w:hAnsi="仿宋" w:eastAsia="仿宋"/>
          <w:bCs/>
          <w:kern w:val="0"/>
          <w:u w:val="single"/>
        </w:rPr>
      </w:pPr>
      <w:r>
        <w:rPr>
          <w:rFonts w:hint="eastAsia" w:ascii="仿宋" w:hAnsi="仿宋" w:eastAsia="仿宋"/>
          <w:kern w:val="0"/>
        </w:rPr>
        <w:t>采购人名称：</w:t>
      </w:r>
      <w:r>
        <w:rPr>
          <w:rFonts w:hint="eastAsia" w:ascii="仿宋" w:hAnsi="仿宋" w:eastAsia="仿宋"/>
          <w:bCs/>
          <w:kern w:val="0"/>
          <w:u w:val="single"/>
        </w:rPr>
        <w:t xml:space="preserve">                                                      </w:t>
      </w:r>
    </w:p>
    <w:p>
      <w:pPr>
        <w:spacing w:line="360" w:lineRule="auto"/>
        <w:ind w:left="25" w:leftChars="12" w:firstLine="413" w:firstLineChars="197"/>
        <w:contextualSpacing/>
        <w:rPr>
          <w:rFonts w:ascii="仿宋" w:hAnsi="仿宋" w:eastAsia="仿宋"/>
          <w:kern w:val="0"/>
        </w:rPr>
      </w:pPr>
      <w:r>
        <w:rPr>
          <w:rFonts w:hint="eastAsia" w:ascii="仿宋" w:hAnsi="仿宋" w:eastAsia="仿宋"/>
          <w:kern w:val="0"/>
        </w:rPr>
        <w:t>质疑事项：</w:t>
      </w:r>
    </w:p>
    <w:p>
      <w:pPr>
        <w:spacing w:line="360" w:lineRule="auto"/>
        <w:ind w:left="25" w:leftChars="12" w:firstLine="308" w:firstLineChars="147"/>
        <w:contextualSpacing/>
        <w:rPr>
          <w:rFonts w:ascii="仿宋" w:hAnsi="仿宋" w:eastAsia="仿宋"/>
          <w:kern w:val="0"/>
        </w:rPr>
      </w:pPr>
      <w:r>
        <w:rPr>
          <w:rFonts w:hint="eastAsia" w:ascii="仿宋" w:hAnsi="仿宋" w:eastAsia="仿宋"/>
          <w:kern w:val="0"/>
        </w:rPr>
        <w:t>□采购文件   采购文件获取日期：</w:t>
      </w:r>
      <w:r>
        <w:rPr>
          <w:rFonts w:hint="eastAsia" w:ascii="仿宋" w:hAnsi="仿宋" w:eastAsia="仿宋"/>
          <w:bCs/>
          <w:kern w:val="0"/>
          <w:u w:val="single"/>
        </w:rPr>
        <w:t xml:space="preserve">                                    </w:t>
      </w:r>
    </w:p>
    <w:p>
      <w:pPr>
        <w:spacing w:line="360" w:lineRule="auto"/>
        <w:ind w:left="25" w:leftChars="12" w:firstLine="308" w:firstLineChars="147"/>
        <w:contextualSpacing/>
        <w:rPr>
          <w:rFonts w:ascii="仿宋" w:hAnsi="仿宋" w:eastAsia="仿宋"/>
          <w:kern w:val="0"/>
        </w:rPr>
      </w:pPr>
      <w:r>
        <w:rPr>
          <w:rFonts w:hint="eastAsia" w:ascii="仿宋" w:hAnsi="仿宋" w:eastAsia="仿宋"/>
          <w:kern w:val="0"/>
        </w:rPr>
        <w:t xml:space="preserve">□采购过程   </w:t>
      </w:r>
    </w:p>
    <w:p>
      <w:pPr>
        <w:spacing w:line="360" w:lineRule="auto"/>
        <w:ind w:left="25" w:leftChars="12" w:firstLine="308" w:firstLineChars="147"/>
        <w:contextualSpacing/>
        <w:rPr>
          <w:rFonts w:ascii="仿宋" w:hAnsi="仿宋" w:eastAsia="仿宋"/>
          <w:bCs/>
          <w:kern w:val="0"/>
          <w:u w:val="single"/>
        </w:rPr>
      </w:pPr>
      <w:r>
        <w:rPr>
          <w:rFonts w:hint="eastAsia" w:ascii="仿宋" w:hAnsi="仿宋" w:eastAsia="仿宋"/>
          <w:kern w:val="0"/>
        </w:rPr>
        <w:t xml:space="preserve">□成交结果   </w:t>
      </w:r>
    </w:p>
    <w:p>
      <w:pPr>
        <w:spacing w:line="360" w:lineRule="auto"/>
        <w:ind w:left="25" w:leftChars="12" w:firstLine="413" w:firstLineChars="196"/>
        <w:contextualSpacing/>
        <w:rPr>
          <w:rFonts w:ascii="仿宋" w:hAnsi="仿宋" w:eastAsia="仿宋"/>
          <w:b/>
          <w:kern w:val="0"/>
        </w:rPr>
      </w:pPr>
      <w:r>
        <w:rPr>
          <w:rFonts w:hint="eastAsia" w:ascii="仿宋" w:hAnsi="仿宋" w:eastAsia="仿宋"/>
          <w:b/>
          <w:kern w:val="0"/>
        </w:rPr>
        <w:t>三、质疑事项具体内容</w:t>
      </w:r>
    </w:p>
    <w:p>
      <w:pPr>
        <w:spacing w:line="360" w:lineRule="auto"/>
        <w:ind w:left="25" w:leftChars="12" w:firstLine="413" w:firstLineChars="197"/>
        <w:contextualSpacing/>
        <w:rPr>
          <w:rFonts w:ascii="仿宋" w:hAnsi="仿宋" w:eastAsia="仿宋"/>
          <w:kern w:val="0"/>
        </w:rPr>
      </w:pPr>
      <w:r>
        <w:rPr>
          <w:rFonts w:hint="eastAsia" w:ascii="仿宋" w:hAnsi="仿宋" w:eastAsia="仿宋"/>
          <w:kern w:val="0"/>
        </w:rPr>
        <w:t>质疑事项1：</w:t>
      </w:r>
      <w:r>
        <w:rPr>
          <w:rFonts w:hint="eastAsia" w:ascii="仿宋" w:hAnsi="仿宋" w:eastAsia="仿宋"/>
          <w:bCs/>
          <w:kern w:val="0"/>
          <w:u w:val="single"/>
        </w:rPr>
        <w:t xml:space="preserve">                                                    </w:t>
      </w:r>
    </w:p>
    <w:p>
      <w:pPr>
        <w:spacing w:line="360" w:lineRule="auto"/>
        <w:ind w:left="25" w:leftChars="12" w:firstLine="413" w:firstLineChars="197"/>
        <w:contextualSpacing/>
        <w:rPr>
          <w:rFonts w:ascii="仿宋" w:hAnsi="仿宋" w:eastAsia="仿宋"/>
          <w:kern w:val="0"/>
        </w:rPr>
      </w:pPr>
      <w:r>
        <w:rPr>
          <w:rFonts w:hint="eastAsia" w:ascii="仿宋" w:hAnsi="仿宋" w:eastAsia="仿宋"/>
          <w:kern w:val="0"/>
        </w:rPr>
        <w:t>事实依据：</w:t>
      </w:r>
      <w:r>
        <w:rPr>
          <w:rFonts w:hint="eastAsia" w:ascii="仿宋" w:hAnsi="仿宋" w:eastAsia="仿宋"/>
          <w:bCs/>
          <w:kern w:val="0"/>
          <w:u w:val="single"/>
        </w:rPr>
        <w:t xml:space="preserve">                                                    </w:t>
      </w:r>
    </w:p>
    <w:p>
      <w:pPr>
        <w:spacing w:line="360" w:lineRule="auto"/>
        <w:ind w:left="25" w:leftChars="12" w:firstLine="413" w:firstLineChars="197"/>
        <w:contextualSpacing/>
        <w:rPr>
          <w:rFonts w:ascii="仿宋" w:hAnsi="仿宋" w:eastAsia="仿宋"/>
          <w:kern w:val="0"/>
        </w:rPr>
      </w:pPr>
      <w:r>
        <w:rPr>
          <w:rFonts w:hint="eastAsia" w:ascii="仿宋" w:hAnsi="仿宋" w:eastAsia="仿宋"/>
          <w:kern w:val="0"/>
        </w:rPr>
        <w:t>法律依据：</w:t>
      </w:r>
      <w:r>
        <w:rPr>
          <w:rFonts w:hint="eastAsia" w:ascii="仿宋" w:hAnsi="仿宋" w:eastAsia="仿宋"/>
          <w:bCs/>
          <w:kern w:val="0"/>
          <w:u w:val="single"/>
        </w:rPr>
        <w:t xml:space="preserve">                                                    </w:t>
      </w:r>
    </w:p>
    <w:p>
      <w:pPr>
        <w:spacing w:line="360" w:lineRule="auto"/>
        <w:ind w:left="25" w:leftChars="12" w:firstLine="413" w:firstLineChars="197"/>
        <w:contextualSpacing/>
        <w:rPr>
          <w:rFonts w:ascii="仿宋" w:hAnsi="仿宋" w:eastAsia="仿宋"/>
          <w:kern w:val="0"/>
        </w:rPr>
      </w:pPr>
      <w:r>
        <w:rPr>
          <w:rFonts w:hint="eastAsia" w:ascii="仿宋" w:hAnsi="仿宋" w:eastAsia="仿宋"/>
          <w:kern w:val="0"/>
        </w:rPr>
        <w:t>质疑事项2</w:t>
      </w:r>
    </w:p>
    <w:p>
      <w:pPr>
        <w:spacing w:line="360" w:lineRule="auto"/>
        <w:ind w:left="25" w:leftChars="12" w:firstLine="413" w:firstLineChars="197"/>
        <w:contextualSpacing/>
        <w:rPr>
          <w:rFonts w:ascii="仿宋" w:hAnsi="仿宋" w:eastAsia="仿宋"/>
          <w:kern w:val="0"/>
        </w:rPr>
      </w:pPr>
      <w:r>
        <w:rPr>
          <w:rFonts w:hint="eastAsia" w:ascii="仿宋" w:hAnsi="仿宋" w:eastAsia="仿宋"/>
          <w:kern w:val="0"/>
        </w:rPr>
        <w:t>……</w:t>
      </w:r>
    </w:p>
    <w:p>
      <w:pPr>
        <w:spacing w:line="360" w:lineRule="auto"/>
        <w:ind w:left="25" w:leftChars="12" w:firstLine="413" w:firstLineChars="197"/>
        <w:contextualSpacing/>
        <w:rPr>
          <w:rFonts w:ascii="仿宋" w:hAnsi="仿宋" w:eastAsia="仿宋"/>
          <w:kern w:val="0"/>
        </w:rPr>
      </w:pPr>
      <w:r>
        <w:rPr>
          <w:rFonts w:hint="eastAsia" w:ascii="仿宋" w:hAnsi="仿宋" w:eastAsia="仿宋"/>
          <w:kern w:val="0"/>
        </w:rPr>
        <w:t>四、与质疑事项相关的质疑请求：</w:t>
      </w:r>
    </w:p>
    <w:p>
      <w:pPr>
        <w:spacing w:line="360" w:lineRule="auto"/>
        <w:ind w:left="25" w:leftChars="12" w:firstLine="413" w:firstLineChars="197"/>
        <w:contextualSpacing/>
        <w:rPr>
          <w:rFonts w:ascii="仿宋" w:hAnsi="仿宋" w:eastAsia="仿宋"/>
          <w:kern w:val="0"/>
        </w:rPr>
      </w:pPr>
      <w:r>
        <w:rPr>
          <w:rFonts w:hint="eastAsia" w:ascii="仿宋" w:hAnsi="仿宋" w:eastAsia="仿宋"/>
          <w:kern w:val="0"/>
        </w:rPr>
        <w:t>请求：</w:t>
      </w:r>
      <w:r>
        <w:rPr>
          <w:rFonts w:hint="eastAsia" w:ascii="仿宋" w:hAnsi="仿宋" w:eastAsia="仿宋"/>
          <w:bCs/>
          <w:kern w:val="0"/>
          <w:u w:val="single"/>
        </w:rPr>
        <w:t xml:space="preserve">                                                    </w:t>
      </w:r>
    </w:p>
    <w:p>
      <w:pPr>
        <w:spacing w:line="360" w:lineRule="auto"/>
        <w:ind w:left="25" w:leftChars="12" w:firstLine="308" w:firstLineChars="147"/>
        <w:contextualSpacing/>
        <w:rPr>
          <w:rFonts w:ascii="仿宋" w:hAnsi="仿宋" w:eastAsia="仿宋"/>
          <w:kern w:val="0"/>
        </w:rPr>
      </w:pPr>
    </w:p>
    <w:p>
      <w:pPr>
        <w:spacing w:line="360" w:lineRule="auto"/>
        <w:ind w:left="25" w:leftChars="12" w:firstLine="413" w:firstLineChars="197"/>
        <w:contextualSpacing/>
        <w:rPr>
          <w:rFonts w:ascii="仿宋" w:hAnsi="仿宋" w:eastAsia="仿宋"/>
          <w:kern w:val="0"/>
        </w:rPr>
      </w:pPr>
      <w:r>
        <w:rPr>
          <w:rFonts w:hint="eastAsia" w:ascii="仿宋" w:hAnsi="仿宋" w:eastAsia="仿宋"/>
          <w:kern w:val="0"/>
        </w:rPr>
        <w:t>签字（签章）：                                       公章：</w:t>
      </w:r>
    </w:p>
    <w:p>
      <w:pPr>
        <w:spacing w:line="360" w:lineRule="auto"/>
        <w:ind w:left="25" w:leftChars="12" w:firstLine="308" w:firstLineChars="147"/>
        <w:contextualSpacing/>
        <w:rPr>
          <w:rFonts w:ascii="仿宋" w:hAnsi="仿宋" w:eastAsia="仿宋"/>
          <w:kern w:val="0"/>
        </w:rPr>
      </w:pPr>
    </w:p>
    <w:p>
      <w:pPr>
        <w:spacing w:line="360" w:lineRule="auto"/>
        <w:ind w:left="25" w:leftChars="12" w:firstLine="413" w:firstLineChars="197"/>
        <w:contextualSpacing/>
        <w:rPr>
          <w:rFonts w:ascii="仿宋" w:hAnsi="仿宋" w:eastAsia="仿宋"/>
          <w:kern w:val="0"/>
        </w:rPr>
      </w:pPr>
      <w:r>
        <w:rPr>
          <w:rFonts w:hint="eastAsia" w:ascii="仿宋" w:hAnsi="仿宋" w:eastAsia="仿宋"/>
          <w:kern w:val="0"/>
        </w:rPr>
        <w:t>日期：</w:t>
      </w:r>
    </w:p>
    <w:p>
      <w:pPr>
        <w:spacing w:line="360" w:lineRule="auto"/>
        <w:rPr>
          <w:rFonts w:ascii="仿宋" w:hAnsi="仿宋" w:eastAsia="仿宋"/>
          <w:b/>
          <w:kern w:val="0"/>
          <w:sz w:val="16"/>
        </w:rPr>
      </w:pPr>
      <w:r>
        <w:rPr>
          <w:rFonts w:hint="eastAsia" w:ascii="仿宋" w:hAnsi="仿宋" w:eastAsia="仿宋"/>
          <w:b/>
          <w:kern w:val="0"/>
          <w:sz w:val="16"/>
        </w:rPr>
        <w:t>说明：</w:t>
      </w:r>
    </w:p>
    <w:p>
      <w:pPr>
        <w:spacing w:line="360" w:lineRule="auto"/>
        <w:ind w:left="25" w:leftChars="12" w:firstLine="236" w:firstLineChars="147"/>
        <w:contextualSpacing/>
        <w:rPr>
          <w:rFonts w:ascii="仿宋" w:hAnsi="仿宋" w:eastAsia="仿宋"/>
          <w:b/>
          <w:bCs/>
          <w:kern w:val="0"/>
          <w:sz w:val="16"/>
        </w:rPr>
      </w:pPr>
      <w:r>
        <w:rPr>
          <w:rFonts w:hint="eastAsia" w:ascii="仿宋" w:hAnsi="仿宋" w:eastAsia="仿宋"/>
          <w:b/>
          <w:kern w:val="0"/>
          <w:sz w:val="16"/>
        </w:rPr>
        <w:t>1.供应商提出质疑时，应提交质疑函和必要的证明材料</w:t>
      </w:r>
      <w:r>
        <w:rPr>
          <w:rFonts w:hint="eastAsia" w:ascii="仿宋" w:hAnsi="仿宋" w:eastAsia="仿宋"/>
          <w:b/>
          <w:bCs/>
          <w:kern w:val="0"/>
          <w:sz w:val="16"/>
        </w:rPr>
        <w:t>。</w:t>
      </w:r>
    </w:p>
    <w:p>
      <w:pPr>
        <w:spacing w:line="360" w:lineRule="auto"/>
        <w:ind w:left="25" w:leftChars="12" w:firstLine="236" w:firstLineChars="147"/>
        <w:contextualSpacing/>
        <w:rPr>
          <w:rFonts w:ascii="仿宋" w:hAnsi="仿宋" w:eastAsia="仿宋"/>
          <w:b/>
          <w:kern w:val="0"/>
          <w:sz w:val="16"/>
        </w:rPr>
      </w:pPr>
      <w:r>
        <w:rPr>
          <w:rFonts w:hint="eastAsia" w:ascii="仿宋" w:hAnsi="仿宋" w:eastAsia="仿宋"/>
          <w:b/>
          <w:kern w:val="0"/>
          <w:sz w:val="16"/>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360" w:lineRule="auto"/>
        <w:ind w:left="25" w:leftChars="12" w:firstLine="236" w:firstLineChars="147"/>
        <w:contextualSpacing/>
        <w:rPr>
          <w:rFonts w:ascii="仿宋" w:hAnsi="仿宋" w:eastAsia="仿宋"/>
          <w:b/>
          <w:kern w:val="0"/>
          <w:sz w:val="16"/>
        </w:rPr>
      </w:pPr>
      <w:r>
        <w:rPr>
          <w:rFonts w:hint="eastAsia" w:ascii="仿宋" w:hAnsi="仿宋" w:eastAsia="仿宋"/>
          <w:b/>
          <w:kern w:val="0"/>
          <w:sz w:val="16"/>
        </w:rPr>
        <w:t>3.质疑函的质疑事项应具体、明确，并有必要的事实依据和法律依据。</w:t>
      </w:r>
    </w:p>
    <w:p>
      <w:pPr>
        <w:spacing w:line="360" w:lineRule="auto"/>
        <w:ind w:left="25" w:leftChars="12" w:firstLine="236" w:firstLineChars="147"/>
        <w:contextualSpacing/>
        <w:rPr>
          <w:rFonts w:ascii="仿宋" w:hAnsi="仿宋" w:eastAsia="仿宋"/>
          <w:b/>
          <w:kern w:val="0"/>
          <w:sz w:val="16"/>
        </w:rPr>
      </w:pPr>
      <w:r>
        <w:rPr>
          <w:rFonts w:hint="eastAsia" w:ascii="仿宋" w:hAnsi="仿宋" w:eastAsia="仿宋"/>
          <w:b/>
          <w:kern w:val="0"/>
          <w:sz w:val="16"/>
        </w:rPr>
        <w:t>4.质疑函的质疑请求应与质疑事项相关。</w:t>
      </w:r>
    </w:p>
    <w:p>
      <w:pPr>
        <w:spacing w:line="360" w:lineRule="auto"/>
        <w:ind w:left="25" w:leftChars="12" w:firstLine="236" w:firstLineChars="147"/>
        <w:contextualSpacing/>
        <w:rPr>
          <w:rFonts w:ascii="仿宋" w:hAnsi="仿宋" w:eastAsia="仿宋"/>
          <w:b/>
          <w:kern w:val="0"/>
          <w:sz w:val="11"/>
          <w:szCs w:val="21"/>
        </w:rPr>
      </w:pPr>
      <w:r>
        <w:rPr>
          <w:rFonts w:hint="eastAsia" w:ascii="仿宋" w:hAnsi="仿宋" w:eastAsia="仿宋"/>
          <w:b/>
          <w:kern w:val="0"/>
          <w:sz w:val="16"/>
        </w:rPr>
        <w:t>5.质疑供应商为法人或者其他组织的，质疑函应由法定代表人、主要负责人，或者其授权代表签字或者盖章，并加盖公章。</w:t>
      </w:r>
    </w:p>
    <w:p>
      <w:pPr>
        <w:spacing w:line="460" w:lineRule="exact"/>
        <w:jc w:val="center"/>
        <w:rPr>
          <w:rFonts w:ascii="仿宋" w:hAnsi="仿宋" w:eastAsia="仿宋"/>
          <w:b/>
          <w:bCs/>
          <w:sz w:val="32"/>
          <w:szCs w:val="32"/>
        </w:rPr>
      </w:pPr>
      <w:r>
        <w:rPr>
          <w:rFonts w:hint="eastAsia" w:ascii="仿宋" w:hAnsi="仿宋" w:eastAsia="仿宋"/>
          <w:b/>
          <w:bCs/>
          <w:sz w:val="32"/>
          <w:szCs w:val="32"/>
        </w:rPr>
        <w:t>投诉书（格式）</w:t>
      </w:r>
    </w:p>
    <w:p>
      <w:pPr>
        <w:snapToGrid w:val="0"/>
        <w:ind w:firstLine="422" w:firstLineChars="200"/>
        <w:rPr>
          <w:rFonts w:ascii="仿宋" w:hAnsi="仿宋" w:eastAsia="仿宋"/>
          <w:b/>
          <w:bCs/>
          <w:kern w:val="0"/>
        </w:rPr>
      </w:pPr>
      <w:r>
        <w:rPr>
          <w:rFonts w:hint="eastAsia" w:ascii="仿宋" w:hAnsi="仿宋" w:eastAsia="仿宋"/>
          <w:b/>
          <w:bCs/>
          <w:kern w:val="0"/>
        </w:rPr>
        <w:t>一、投诉相关主体基本情况：</w:t>
      </w:r>
    </w:p>
    <w:p>
      <w:pPr>
        <w:snapToGrid w:val="0"/>
        <w:ind w:firstLine="420" w:firstLineChars="200"/>
        <w:rPr>
          <w:rFonts w:ascii="仿宋" w:hAnsi="仿宋" w:eastAsia="仿宋"/>
          <w:b/>
          <w:kern w:val="0"/>
          <w:u w:val="single"/>
        </w:rPr>
      </w:pPr>
      <w:r>
        <w:rPr>
          <w:rFonts w:hint="eastAsia" w:ascii="仿宋" w:hAnsi="仿宋" w:eastAsia="仿宋"/>
          <w:bCs/>
          <w:kern w:val="0"/>
        </w:rPr>
        <w:t>供应商：</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u w:val="single"/>
        </w:rPr>
      </w:pPr>
      <w:r>
        <w:rPr>
          <w:rFonts w:hint="eastAsia" w:ascii="仿宋" w:hAnsi="仿宋" w:eastAsia="仿宋"/>
          <w:bCs/>
          <w:kern w:val="0"/>
        </w:rPr>
        <w:t>地址：</w:t>
      </w:r>
      <w:r>
        <w:rPr>
          <w:rFonts w:hint="eastAsia" w:ascii="仿宋" w:hAnsi="仿宋" w:eastAsia="仿宋"/>
          <w:bCs/>
          <w:kern w:val="0"/>
          <w:u w:val="single"/>
        </w:rPr>
        <w:t xml:space="preserve">                            </w:t>
      </w:r>
      <w:r>
        <w:rPr>
          <w:rFonts w:hint="eastAsia" w:ascii="仿宋" w:hAnsi="仿宋" w:eastAsia="仿宋"/>
          <w:bCs/>
          <w:kern w:val="0"/>
        </w:rPr>
        <w:t xml:space="preserve"> 邮编：</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u w:val="single"/>
        </w:rPr>
      </w:pPr>
      <w:r>
        <w:rPr>
          <w:rFonts w:hint="eastAsia" w:ascii="仿宋" w:hAnsi="仿宋" w:eastAsia="仿宋"/>
          <w:bCs/>
          <w:kern w:val="0"/>
        </w:rPr>
        <w:t>法定代表人/主要负责人：</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rPr>
      </w:pPr>
      <w:r>
        <w:rPr>
          <w:rFonts w:hint="eastAsia" w:ascii="仿宋" w:hAnsi="仿宋" w:eastAsia="仿宋"/>
          <w:bCs/>
          <w:kern w:val="0"/>
        </w:rPr>
        <w:t>联系电话：</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u w:val="single"/>
        </w:rPr>
      </w:pPr>
      <w:r>
        <w:rPr>
          <w:rFonts w:hint="eastAsia" w:ascii="仿宋" w:hAnsi="仿宋" w:eastAsia="仿宋"/>
          <w:bCs/>
          <w:kern w:val="0"/>
        </w:rPr>
        <w:t>授权代表：</w:t>
      </w:r>
      <w:r>
        <w:rPr>
          <w:rFonts w:hint="eastAsia" w:ascii="仿宋" w:hAnsi="仿宋" w:eastAsia="仿宋"/>
          <w:bCs/>
          <w:kern w:val="0"/>
          <w:u w:val="single"/>
        </w:rPr>
        <w:t xml:space="preserve">                         </w:t>
      </w:r>
      <w:r>
        <w:rPr>
          <w:rFonts w:hint="eastAsia" w:ascii="仿宋" w:hAnsi="仿宋" w:eastAsia="仿宋"/>
          <w:bCs/>
          <w:kern w:val="0"/>
        </w:rPr>
        <w:t>联系电话：</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u w:val="single"/>
        </w:rPr>
      </w:pPr>
      <w:r>
        <w:rPr>
          <w:rFonts w:hint="eastAsia" w:ascii="仿宋" w:hAnsi="仿宋" w:eastAsia="仿宋"/>
          <w:bCs/>
          <w:kern w:val="0"/>
        </w:rPr>
        <w:t>地址：</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rPr>
      </w:pPr>
      <w:r>
        <w:rPr>
          <w:rFonts w:hint="eastAsia" w:ascii="仿宋" w:hAnsi="仿宋" w:eastAsia="仿宋"/>
          <w:bCs/>
          <w:kern w:val="0"/>
        </w:rPr>
        <w:t>邮编：</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rPr>
      </w:pPr>
      <w:r>
        <w:rPr>
          <w:rFonts w:hint="eastAsia" w:ascii="仿宋" w:hAnsi="仿宋" w:eastAsia="仿宋"/>
          <w:bCs/>
          <w:kern w:val="0"/>
        </w:rPr>
        <w:t>被投诉人1：</w:t>
      </w:r>
    </w:p>
    <w:p>
      <w:pPr>
        <w:snapToGrid w:val="0"/>
        <w:ind w:firstLine="420" w:firstLineChars="200"/>
        <w:rPr>
          <w:rFonts w:ascii="仿宋" w:hAnsi="仿宋" w:eastAsia="仿宋"/>
          <w:bCs/>
          <w:kern w:val="0"/>
          <w:u w:val="single"/>
        </w:rPr>
      </w:pPr>
      <w:r>
        <w:rPr>
          <w:rFonts w:hint="eastAsia" w:ascii="仿宋" w:hAnsi="仿宋" w:eastAsia="仿宋"/>
          <w:bCs/>
          <w:kern w:val="0"/>
        </w:rPr>
        <w:t>地址：</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rPr>
      </w:pPr>
      <w:r>
        <w:rPr>
          <w:rFonts w:hint="eastAsia" w:ascii="仿宋" w:hAnsi="仿宋" w:eastAsia="仿宋"/>
          <w:bCs/>
          <w:kern w:val="0"/>
        </w:rPr>
        <w:t>邮编：</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u w:val="single"/>
        </w:rPr>
      </w:pPr>
      <w:r>
        <w:rPr>
          <w:rFonts w:hint="eastAsia" w:ascii="仿宋" w:hAnsi="仿宋" w:eastAsia="仿宋"/>
          <w:bCs/>
          <w:kern w:val="0"/>
        </w:rPr>
        <w:t>联系人：</w:t>
      </w:r>
      <w:r>
        <w:rPr>
          <w:rFonts w:hint="eastAsia" w:ascii="仿宋" w:hAnsi="仿宋" w:eastAsia="仿宋"/>
          <w:bCs/>
          <w:kern w:val="0"/>
          <w:u w:val="single"/>
        </w:rPr>
        <w:t xml:space="preserve">                           </w:t>
      </w:r>
      <w:r>
        <w:rPr>
          <w:rFonts w:hint="eastAsia" w:ascii="仿宋" w:hAnsi="仿宋" w:eastAsia="仿宋"/>
          <w:bCs/>
          <w:kern w:val="0"/>
        </w:rPr>
        <w:t>联系电话：</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rPr>
      </w:pPr>
      <w:r>
        <w:rPr>
          <w:rFonts w:hint="eastAsia" w:ascii="仿宋" w:hAnsi="仿宋" w:eastAsia="仿宋"/>
          <w:bCs/>
          <w:kern w:val="0"/>
        </w:rPr>
        <w:t xml:space="preserve">被投诉人2：  </w:t>
      </w:r>
    </w:p>
    <w:p>
      <w:pPr>
        <w:snapToGrid w:val="0"/>
        <w:ind w:firstLine="420" w:firstLineChars="200"/>
        <w:rPr>
          <w:rFonts w:ascii="仿宋" w:hAnsi="仿宋" w:eastAsia="仿宋"/>
          <w:bCs/>
          <w:kern w:val="0"/>
        </w:rPr>
      </w:pPr>
      <w:r>
        <w:rPr>
          <w:rFonts w:hint="eastAsia" w:ascii="仿宋" w:hAnsi="仿宋" w:eastAsia="仿宋"/>
          <w:bCs/>
          <w:kern w:val="0"/>
        </w:rPr>
        <w:t>……</w:t>
      </w:r>
    </w:p>
    <w:p>
      <w:pPr>
        <w:snapToGrid w:val="0"/>
        <w:ind w:firstLine="420" w:firstLineChars="200"/>
        <w:rPr>
          <w:rFonts w:ascii="仿宋" w:hAnsi="仿宋" w:eastAsia="仿宋"/>
          <w:bCs/>
          <w:kern w:val="0"/>
          <w:u w:val="single"/>
        </w:rPr>
      </w:pPr>
      <w:r>
        <w:rPr>
          <w:rFonts w:hint="eastAsia" w:ascii="仿宋" w:hAnsi="仿宋" w:eastAsia="仿宋"/>
          <w:bCs/>
          <w:kern w:val="0"/>
        </w:rPr>
        <w:t>相关供应商：</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u w:val="single"/>
        </w:rPr>
      </w:pPr>
      <w:r>
        <w:rPr>
          <w:rFonts w:hint="eastAsia" w:ascii="仿宋" w:hAnsi="仿宋" w:eastAsia="仿宋"/>
          <w:bCs/>
          <w:kern w:val="0"/>
        </w:rPr>
        <w:t>地址：</w:t>
      </w:r>
      <w:r>
        <w:rPr>
          <w:rFonts w:hint="eastAsia" w:ascii="仿宋" w:hAnsi="仿宋" w:eastAsia="仿宋"/>
          <w:bCs/>
          <w:kern w:val="0"/>
          <w:u w:val="single"/>
        </w:rPr>
        <w:t xml:space="preserve">                           </w:t>
      </w:r>
      <w:r>
        <w:rPr>
          <w:rFonts w:hint="eastAsia" w:ascii="仿宋" w:hAnsi="仿宋" w:eastAsia="仿宋"/>
          <w:bCs/>
          <w:kern w:val="0"/>
        </w:rPr>
        <w:t>邮编：</w:t>
      </w:r>
      <w:r>
        <w:rPr>
          <w:rFonts w:hint="eastAsia" w:ascii="仿宋" w:hAnsi="仿宋" w:eastAsia="仿宋"/>
          <w:bCs/>
          <w:kern w:val="0"/>
          <w:u w:val="single"/>
        </w:rPr>
        <w:t xml:space="preserve">                             </w:t>
      </w:r>
    </w:p>
    <w:p>
      <w:pPr>
        <w:snapToGrid w:val="0"/>
        <w:ind w:firstLine="420" w:firstLineChars="200"/>
        <w:rPr>
          <w:rFonts w:ascii="仿宋" w:hAnsi="仿宋" w:eastAsia="仿宋"/>
          <w:bCs/>
          <w:kern w:val="0"/>
        </w:rPr>
      </w:pPr>
      <w:r>
        <w:rPr>
          <w:rFonts w:hint="eastAsia" w:ascii="仿宋" w:hAnsi="仿宋" w:eastAsia="仿宋"/>
          <w:bCs/>
          <w:kern w:val="0"/>
        </w:rPr>
        <w:t>联系人：</w:t>
      </w:r>
      <w:r>
        <w:rPr>
          <w:rFonts w:hint="eastAsia" w:ascii="仿宋" w:hAnsi="仿宋" w:eastAsia="仿宋"/>
          <w:bCs/>
          <w:kern w:val="0"/>
          <w:u w:val="single"/>
        </w:rPr>
        <w:t xml:space="preserve">                           </w:t>
      </w:r>
      <w:r>
        <w:rPr>
          <w:rFonts w:hint="eastAsia" w:ascii="仿宋" w:hAnsi="仿宋" w:eastAsia="仿宋"/>
          <w:bCs/>
          <w:kern w:val="0"/>
        </w:rPr>
        <w:t>联系电话：</w:t>
      </w:r>
      <w:r>
        <w:rPr>
          <w:rFonts w:hint="eastAsia" w:ascii="仿宋" w:hAnsi="仿宋" w:eastAsia="仿宋"/>
          <w:bCs/>
          <w:kern w:val="0"/>
          <w:u w:val="single"/>
        </w:rPr>
        <w:t xml:space="preserve">                           </w:t>
      </w:r>
    </w:p>
    <w:p>
      <w:pPr>
        <w:snapToGrid w:val="0"/>
        <w:ind w:firstLine="422" w:firstLineChars="200"/>
        <w:rPr>
          <w:rFonts w:ascii="仿宋" w:hAnsi="仿宋" w:eastAsia="仿宋"/>
          <w:b/>
          <w:bCs/>
          <w:kern w:val="0"/>
        </w:rPr>
      </w:pPr>
      <w:r>
        <w:rPr>
          <w:rFonts w:hint="eastAsia" w:ascii="仿宋" w:hAnsi="仿宋" w:eastAsia="仿宋"/>
          <w:b/>
          <w:bCs/>
          <w:kern w:val="0"/>
        </w:rPr>
        <w:t>二、投诉项目基本情况：</w:t>
      </w:r>
    </w:p>
    <w:p>
      <w:pPr>
        <w:ind w:left="25" w:leftChars="12" w:firstLine="413" w:firstLineChars="197"/>
        <w:rPr>
          <w:rFonts w:ascii="仿宋" w:hAnsi="仿宋" w:eastAsia="仿宋"/>
          <w:kern w:val="0"/>
        </w:rPr>
      </w:pPr>
      <w:r>
        <w:rPr>
          <w:rFonts w:hint="eastAsia" w:ascii="仿宋" w:hAnsi="仿宋" w:eastAsia="仿宋"/>
          <w:bCs/>
          <w:kern w:val="0"/>
        </w:rPr>
        <w:t>采购</w:t>
      </w:r>
      <w:r>
        <w:rPr>
          <w:rFonts w:hint="eastAsia" w:ascii="仿宋" w:hAnsi="仿宋" w:eastAsia="仿宋"/>
          <w:kern w:val="0"/>
        </w:rPr>
        <w:t>项目的名称：</w:t>
      </w:r>
      <w:r>
        <w:rPr>
          <w:rFonts w:hint="eastAsia" w:ascii="仿宋" w:hAnsi="仿宋" w:eastAsia="仿宋"/>
          <w:bCs/>
          <w:kern w:val="0"/>
          <w:u w:val="single"/>
        </w:rPr>
        <w:t xml:space="preserve">                                                       </w:t>
      </w:r>
    </w:p>
    <w:p>
      <w:pPr>
        <w:ind w:left="25" w:leftChars="12" w:firstLine="413" w:firstLineChars="197"/>
        <w:rPr>
          <w:rFonts w:ascii="仿宋" w:hAnsi="仿宋" w:eastAsia="仿宋"/>
          <w:bCs/>
          <w:kern w:val="0"/>
          <w:u w:val="single"/>
        </w:rPr>
      </w:pPr>
      <w:r>
        <w:rPr>
          <w:rFonts w:hint="eastAsia" w:ascii="仿宋" w:hAnsi="仿宋" w:eastAsia="仿宋"/>
          <w:bCs/>
          <w:kern w:val="0"/>
        </w:rPr>
        <w:t>采购</w:t>
      </w:r>
      <w:r>
        <w:rPr>
          <w:rFonts w:hint="eastAsia" w:ascii="仿宋" w:hAnsi="仿宋" w:eastAsia="仿宋"/>
          <w:kern w:val="0"/>
        </w:rPr>
        <w:t>项目的编号：</w:t>
      </w:r>
      <w:r>
        <w:rPr>
          <w:rFonts w:hint="eastAsia" w:ascii="仿宋" w:hAnsi="仿宋" w:eastAsia="仿宋"/>
          <w:bCs/>
          <w:kern w:val="0"/>
          <w:u w:val="single"/>
        </w:rPr>
        <w:t xml:space="preserve">                                                       </w:t>
      </w:r>
    </w:p>
    <w:p>
      <w:pPr>
        <w:ind w:left="25" w:leftChars="12" w:firstLine="413" w:firstLineChars="197"/>
        <w:rPr>
          <w:rFonts w:ascii="仿宋" w:hAnsi="仿宋" w:eastAsia="仿宋"/>
          <w:bCs/>
          <w:kern w:val="0"/>
          <w:u w:val="single"/>
        </w:rPr>
      </w:pPr>
      <w:r>
        <w:rPr>
          <w:rFonts w:hint="eastAsia" w:ascii="仿宋" w:hAnsi="仿宋" w:eastAsia="仿宋"/>
          <w:kern w:val="0"/>
        </w:rPr>
        <w:t>采购人名称：</w:t>
      </w:r>
      <w:r>
        <w:rPr>
          <w:rFonts w:hint="eastAsia" w:ascii="仿宋" w:hAnsi="仿宋" w:eastAsia="仿宋"/>
          <w:bCs/>
          <w:kern w:val="0"/>
          <w:u w:val="single"/>
        </w:rPr>
        <w:t xml:space="preserve">                                                          </w:t>
      </w:r>
    </w:p>
    <w:p>
      <w:pPr>
        <w:ind w:left="25" w:leftChars="12" w:firstLine="413" w:firstLineChars="197"/>
        <w:rPr>
          <w:rFonts w:ascii="仿宋" w:hAnsi="仿宋" w:eastAsia="仿宋"/>
          <w:bCs/>
          <w:kern w:val="0"/>
          <w:u w:val="single"/>
        </w:rPr>
      </w:pPr>
      <w:r>
        <w:rPr>
          <w:rFonts w:hint="eastAsia" w:ascii="仿宋" w:hAnsi="仿宋" w:eastAsia="仿宋"/>
          <w:kern w:val="0"/>
        </w:rPr>
        <w:t>代理机构名称：</w:t>
      </w:r>
      <w:r>
        <w:rPr>
          <w:rFonts w:hint="eastAsia" w:ascii="仿宋" w:hAnsi="仿宋" w:eastAsia="仿宋"/>
          <w:bCs/>
          <w:kern w:val="0"/>
          <w:u w:val="single"/>
        </w:rPr>
        <w:t xml:space="preserve">                                                      </w:t>
      </w:r>
    </w:p>
    <w:p>
      <w:pPr>
        <w:ind w:left="25" w:leftChars="12" w:firstLine="413" w:firstLineChars="197"/>
        <w:rPr>
          <w:rFonts w:ascii="仿宋" w:hAnsi="仿宋" w:eastAsia="仿宋"/>
          <w:bCs/>
          <w:kern w:val="0"/>
          <w:u w:val="single"/>
        </w:rPr>
      </w:pPr>
      <w:r>
        <w:rPr>
          <w:rFonts w:hint="eastAsia" w:ascii="仿宋" w:hAnsi="仿宋" w:eastAsia="仿宋"/>
          <w:bCs/>
          <w:kern w:val="0"/>
        </w:rPr>
        <w:t>招标文件公告：</w:t>
      </w:r>
      <w:r>
        <w:rPr>
          <w:rFonts w:hint="eastAsia" w:ascii="仿宋" w:hAnsi="仿宋" w:eastAsia="仿宋"/>
          <w:bCs/>
          <w:kern w:val="0"/>
          <w:u w:val="single"/>
        </w:rPr>
        <w:t>是/否</w:t>
      </w:r>
      <w:r>
        <w:rPr>
          <w:rFonts w:hint="eastAsia" w:ascii="仿宋" w:hAnsi="仿宋" w:eastAsia="仿宋"/>
          <w:bCs/>
          <w:kern w:val="0"/>
        </w:rPr>
        <w:t>公告期限：</w:t>
      </w:r>
      <w:r>
        <w:rPr>
          <w:rFonts w:hint="eastAsia" w:ascii="仿宋" w:hAnsi="仿宋" w:eastAsia="仿宋"/>
          <w:bCs/>
          <w:kern w:val="0"/>
          <w:u w:val="single"/>
        </w:rPr>
        <w:t xml:space="preserve">                                                      </w:t>
      </w:r>
    </w:p>
    <w:p>
      <w:pPr>
        <w:ind w:left="25" w:leftChars="12" w:firstLine="413" w:firstLineChars="197"/>
        <w:rPr>
          <w:rFonts w:ascii="仿宋" w:hAnsi="仿宋" w:eastAsia="仿宋"/>
          <w:b/>
          <w:kern w:val="0"/>
        </w:rPr>
      </w:pPr>
      <w:r>
        <w:rPr>
          <w:rFonts w:hint="eastAsia" w:ascii="仿宋" w:hAnsi="仿宋" w:eastAsia="仿宋"/>
          <w:bCs/>
          <w:kern w:val="0"/>
        </w:rPr>
        <w:t>采购结果公告：</w:t>
      </w:r>
      <w:r>
        <w:rPr>
          <w:rFonts w:hint="eastAsia" w:ascii="仿宋" w:hAnsi="仿宋" w:eastAsia="仿宋"/>
          <w:bCs/>
          <w:kern w:val="0"/>
          <w:u w:val="single"/>
        </w:rPr>
        <w:t>是/否</w:t>
      </w:r>
      <w:r>
        <w:rPr>
          <w:rFonts w:hint="eastAsia" w:ascii="仿宋" w:hAnsi="仿宋" w:eastAsia="仿宋"/>
          <w:bCs/>
          <w:kern w:val="0"/>
        </w:rPr>
        <w:t>公告期限：</w:t>
      </w:r>
      <w:r>
        <w:rPr>
          <w:rFonts w:hint="eastAsia" w:ascii="仿宋" w:hAnsi="仿宋" w:eastAsia="仿宋"/>
          <w:bCs/>
          <w:kern w:val="0"/>
          <w:u w:val="single"/>
        </w:rPr>
        <w:t xml:space="preserve">                                                      </w:t>
      </w:r>
    </w:p>
    <w:p>
      <w:pPr>
        <w:ind w:left="25" w:leftChars="12" w:firstLine="413" w:firstLineChars="196"/>
        <w:rPr>
          <w:rFonts w:ascii="仿宋" w:hAnsi="仿宋" w:eastAsia="仿宋"/>
          <w:b/>
          <w:kern w:val="0"/>
        </w:rPr>
      </w:pPr>
      <w:r>
        <w:rPr>
          <w:rFonts w:hint="eastAsia" w:ascii="仿宋" w:hAnsi="仿宋" w:eastAsia="仿宋"/>
          <w:b/>
          <w:kern w:val="0"/>
        </w:rPr>
        <w:t>三、质疑基本情况</w:t>
      </w:r>
    </w:p>
    <w:p>
      <w:pPr>
        <w:ind w:firstLine="420" w:firstLineChars="200"/>
        <w:rPr>
          <w:rFonts w:ascii="仿宋" w:hAnsi="仿宋" w:eastAsia="仿宋"/>
          <w:bCs/>
          <w:kern w:val="0"/>
          <w:u w:val="single"/>
        </w:rPr>
      </w:pPr>
      <w:r>
        <w:rPr>
          <w:rFonts w:hint="eastAsia" w:ascii="仿宋" w:hAnsi="仿宋" w:eastAsia="仿宋"/>
          <w:kern w:val="0"/>
        </w:rPr>
        <w:t>投诉人于</w:t>
      </w:r>
      <w:r>
        <w:rPr>
          <w:rFonts w:hint="eastAsia" w:ascii="仿宋" w:hAnsi="仿宋" w:eastAsia="仿宋"/>
          <w:kern w:val="0"/>
          <w:u w:val="single"/>
        </w:rPr>
        <w:t xml:space="preserve">      </w:t>
      </w:r>
      <w:r>
        <w:rPr>
          <w:rFonts w:hint="eastAsia" w:ascii="仿宋" w:hAnsi="仿宋" w:eastAsia="仿宋"/>
          <w:kern w:val="0"/>
        </w:rPr>
        <w:t xml:space="preserve"> 年</w:t>
      </w:r>
      <w:r>
        <w:rPr>
          <w:rFonts w:hint="eastAsia" w:ascii="仿宋" w:hAnsi="仿宋" w:eastAsia="仿宋"/>
          <w:kern w:val="0"/>
          <w:u w:val="single"/>
        </w:rPr>
        <w:t xml:space="preserve">      </w:t>
      </w:r>
      <w:r>
        <w:rPr>
          <w:rFonts w:hint="eastAsia" w:ascii="仿宋" w:hAnsi="仿宋" w:eastAsia="仿宋"/>
          <w:kern w:val="0"/>
        </w:rPr>
        <w:t xml:space="preserve"> 月</w:t>
      </w:r>
      <w:r>
        <w:rPr>
          <w:rFonts w:hint="eastAsia" w:ascii="仿宋" w:hAnsi="仿宋" w:eastAsia="仿宋"/>
          <w:kern w:val="0"/>
          <w:u w:val="single"/>
        </w:rPr>
        <w:t xml:space="preserve">      </w:t>
      </w:r>
      <w:r>
        <w:rPr>
          <w:rFonts w:hint="eastAsia" w:ascii="仿宋" w:hAnsi="仿宋" w:eastAsia="仿宋"/>
          <w:kern w:val="0"/>
        </w:rPr>
        <w:t xml:space="preserve"> 日，向</w:t>
      </w:r>
      <w:r>
        <w:rPr>
          <w:rFonts w:hint="eastAsia" w:ascii="仿宋" w:hAnsi="仿宋" w:eastAsia="仿宋"/>
          <w:kern w:val="0"/>
          <w:u w:val="single"/>
        </w:rPr>
        <w:t xml:space="preserve">                  </w:t>
      </w:r>
      <w:r>
        <w:rPr>
          <w:rFonts w:hint="eastAsia" w:ascii="仿宋" w:hAnsi="仿宋" w:eastAsia="仿宋"/>
          <w:kern w:val="0"/>
        </w:rPr>
        <w:t xml:space="preserve"> 提出质疑，质疑事项为：</w:t>
      </w:r>
      <w:r>
        <w:rPr>
          <w:rFonts w:hint="eastAsia" w:ascii="仿宋" w:hAnsi="仿宋" w:eastAsia="仿宋"/>
          <w:kern w:val="0"/>
          <w:u w:val="single"/>
        </w:rPr>
        <w:t xml:space="preserve">                                                               </w:t>
      </w:r>
    </w:p>
    <w:p>
      <w:pPr>
        <w:ind w:firstLine="420" w:firstLineChars="200"/>
        <w:rPr>
          <w:rFonts w:ascii="仿宋" w:hAnsi="仿宋" w:eastAsia="仿宋"/>
          <w:bCs/>
          <w:kern w:val="0"/>
          <w:u w:val="single"/>
        </w:rPr>
      </w:pPr>
      <w:r>
        <w:rPr>
          <w:rFonts w:hint="eastAsia" w:ascii="仿宋" w:hAnsi="仿宋" w:eastAsia="仿宋"/>
          <w:bCs/>
          <w:kern w:val="0"/>
          <w:u w:val="single"/>
        </w:rPr>
        <w:t xml:space="preserve">                                                      </w:t>
      </w:r>
    </w:p>
    <w:p>
      <w:pPr>
        <w:ind w:firstLine="420" w:firstLineChars="200"/>
        <w:rPr>
          <w:rFonts w:ascii="仿宋" w:hAnsi="仿宋" w:eastAsia="仿宋"/>
          <w:kern w:val="0"/>
        </w:rPr>
      </w:pPr>
      <w:r>
        <w:rPr>
          <w:rFonts w:hint="eastAsia" w:ascii="仿宋" w:hAnsi="仿宋" w:eastAsia="仿宋"/>
          <w:bCs/>
          <w:kern w:val="0"/>
          <w:u w:val="single"/>
        </w:rPr>
        <w:t>采购人/代理机构</w:t>
      </w:r>
      <w:r>
        <w:rPr>
          <w:rFonts w:hint="eastAsia" w:ascii="仿宋" w:hAnsi="仿宋" w:eastAsia="仿宋"/>
          <w:bCs/>
          <w:kern w:val="0"/>
        </w:rPr>
        <w:t>于</w:t>
      </w:r>
      <w:r>
        <w:rPr>
          <w:rFonts w:hint="eastAsia" w:ascii="仿宋" w:hAnsi="仿宋" w:eastAsia="仿宋"/>
          <w:kern w:val="0"/>
          <w:u w:val="single"/>
        </w:rPr>
        <w:t xml:space="preserve">      </w:t>
      </w:r>
      <w:r>
        <w:rPr>
          <w:rFonts w:hint="eastAsia" w:ascii="仿宋" w:hAnsi="仿宋" w:eastAsia="仿宋"/>
          <w:kern w:val="0"/>
        </w:rPr>
        <w:t>年</w:t>
      </w:r>
      <w:r>
        <w:rPr>
          <w:rFonts w:hint="eastAsia" w:ascii="仿宋" w:hAnsi="仿宋" w:eastAsia="仿宋"/>
          <w:kern w:val="0"/>
          <w:u w:val="single"/>
        </w:rPr>
        <w:t xml:space="preserve">      </w:t>
      </w:r>
      <w:r>
        <w:rPr>
          <w:rFonts w:hint="eastAsia" w:ascii="仿宋" w:hAnsi="仿宋" w:eastAsia="仿宋"/>
          <w:kern w:val="0"/>
        </w:rPr>
        <w:t>月</w:t>
      </w:r>
      <w:r>
        <w:rPr>
          <w:rFonts w:hint="eastAsia" w:ascii="仿宋" w:hAnsi="仿宋" w:eastAsia="仿宋"/>
          <w:kern w:val="0"/>
          <w:u w:val="single"/>
        </w:rPr>
        <w:t xml:space="preserve">      </w:t>
      </w:r>
      <w:r>
        <w:rPr>
          <w:rFonts w:hint="eastAsia" w:ascii="仿宋" w:hAnsi="仿宋" w:eastAsia="仿宋"/>
          <w:kern w:val="0"/>
        </w:rPr>
        <w:t>日，</w:t>
      </w:r>
      <w:r>
        <w:rPr>
          <w:rFonts w:hint="eastAsia" w:ascii="仿宋" w:hAnsi="仿宋" w:eastAsia="仿宋"/>
          <w:bCs/>
          <w:kern w:val="0"/>
        </w:rPr>
        <w:t xml:space="preserve">就质疑事项作出了答复/没有在法定期限内作出答复。                                                                                             </w:t>
      </w:r>
    </w:p>
    <w:p>
      <w:pPr>
        <w:ind w:left="25" w:leftChars="12" w:firstLine="413" w:firstLineChars="196"/>
        <w:rPr>
          <w:rFonts w:ascii="仿宋" w:hAnsi="仿宋" w:eastAsia="仿宋"/>
          <w:b/>
          <w:kern w:val="0"/>
        </w:rPr>
      </w:pPr>
      <w:r>
        <w:rPr>
          <w:rFonts w:hint="eastAsia" w:ascii="仿宋" w:hAnsi="仿宋" w:eastAsia="仿宋"/>
          <w:b/>
          <w:kern w:val="0"/>
        </w:rPr>
        <w:t>四、投诉事项具体内容</w:t>
      </w:r>
    </w:p>
    <w:p>
      <w:pPr>
        <w:ind w:left="25" w:leftChars="12" w:firstLine="413" w:firstLineChars="197"/>
        <w:rPr>
          <w:rFonts w:ascii="仿宋" w:hAnsi="仿宋" w:eastAsia="仿宋"/>
          <w:bCs/>
          <w:kern w:val="0"/>
          <w:u w:val="single"/>
        </w:rPr>
      </w:pPr>
      <w:r>
        <w:rPr>
          <w:rFonts w:hint="eastAsia" w:ascii="仿宋" w:hAnsi="仿宋" w:eastAsia="仿宋"/>
          <w:kern w:val="0"/>
        </w:rPr>
        <w:t>投诉事项1：</w:t>
      </w:r>
      <w:r>
        <w:rPr>
          <w:rFonts w:hint="eastAsia" w:ascii="仿宋" w:hAnsi="仿宋" w:eastAsia="仿宋"/>
          <w:kern w:val="0"/>
          <w:u w:val="single"/>
        </w:rPr>
        <w:t xml:space="preserve">                                                             </w:t>
      </w:r>
    </w:p>
    <w:p>
      <w:pPr>
        <w:ind w:firstLine="420" w:firstLineChars="200"/>
        <w:rPr>
          <w:rFonts w:ascii="仿宋" w:hAnsi="仿宋" w:eastAsia="仿宋"/>
          <w:bCs/>
          <w:kern w:val="0"/>
          <w:u w:val="single"/>
        </w:rPr>
      </w:pPr>
      <w:r>
        <w:rPr>
          <w:rFonts w:hint="eastAsia" w:ascii="仿宋" w:hAnsi="仿宋" w:eastAsia="仿宋"/>
          <w:bCs/>
          <w:kern w:val="0"/>
        </w:rPr>
        <w:t>事实依据：</w:t>
      </w:r>
      <w:r>
        <w:rPr>
          <w:rFonts w:hint="eastAsia" w:ascii="仿宋" w:hAnsi="仿宋" w:eastAsia="仿宋"/>
          <w:kern w:val="0"/>
          <w:u w:val="single"/>
        </w:rPr>
        <w:t xml:space="preserve">                                                             </w:t>
      </w:r>
    </w:p>
    <w:p>
      <w:pPr>
        <w:ind w:left="25" w:leftChars="12" w:firstLine="413" w:firstLineChars="197"/>
        <w:rPr>
          <w:rFonts w:ascii="仿宋" w:hAnsi="仿宋" w:eastAsia="仿宋"/>
          <w:kern w:val="0"/>
        </w:rPr>
      </w:pPr>
      <w:r>
        <w:rPr>
          <w:rFonts w:hint="eastAsia" w:ascii="仿宋" w:hAnsi="仿宋" w:eastAsia="仿宋"/>
          <w:kern w:val="0"/>
          <w:u w:val="single"/>
        </w:rPr>
        <w:t xml:space="preserve">                                                             </w:t>
      </w:r>
    </w:p>
    <w:p>
      <w:pPr>
        <w:ind w:firstLine="420" w:firstLineChars="200"/>
        <w:rPr>
          <w:rFonts w:ascii="仿宋" w:hAnsi="仿宋" w:eastAsia="仿宋"/>
          <w:bCs/>
          <w:kern w:val="0"/>
          <w:u w:val="single"/>
        </w:rPr>
      </w:pPr>
      <w:r>
        <w:rPr>
          <w:rFonts w:hint="eastAsia" w:ascii="仿宋" w:hAnsi="仿宋" w:eastAsia="仿宋"/>
          <w:bCs/>
          <w:kern w:val="0"/>
        </w:rPr>
        <w:t>法律依据：</w:t>
      </w:r>
      <w:r>
        <w:rPr>
          <w:rFonts w:hint="eastAsia" w:ascii="仿宋" w:hAnsi="仿宋" w:eastAsia="仿宋"/>
          <w:kern w:val="0"/>
          <w:u w:val="single"/>
        </w:rPr>
        <w:t xml:space="preserve">                                                             </w:t>
      </w:r>
    </w:p>
    <w:p>
      <w:pPr>
        <w:ind w:left="25" w:leftChars="12" w:firstLine="308" w:firstLineChars="147"/>
        <w:rPr>
          <w:rFonts w:ascii="仿宋" w:hAnsi="仿宋" w:eastAsia="仿宋"/>
          <w:bCs/>
          <w:kern w:val="0"/>
          <w:u w:val="single"/>
        </w:rPr>
      </w:pPr>
    </w:p>
    <w:p>
      <w:pPr>
        <w:ind w:left="25" w:leftChars="12" w:firstLine="413" w:firstLineChars="197"/>
        <w:rPr>
          <w:rFonts w:ascii="仿宋" w:hAnsi="仿宋" w:eastAsia="仿宋"/>
          <w:bCs/>
          <w:kern w:val="0"/>
        </w:rPr>
      </w:pPr>
      <w:r>
        <w:rPr>
          <w:rFonts w:hint="eastAsia" w:ascii="仿宋" w:hAnsi="仿宋" w:eastAsia="仿宋"/>
          <w:kern w:val="0"/>
        </w:rPr>
        <w:t xml:space="preserve">投诉事项2  </w:t>
      </w:r>
    </w:p>
    <w:p>
      <w:pPr>
        <w:ind w:left="25" w:leftChars="12" w:firstLine="413" w:firstLineChars="197"/>
        <w:rPr>
          <w:rFonts w:ascii="仿宋" w:hAnsi="仿宋" w:eastAsia="仿宋"/>
          <w:bCs/>
          <w:kern w:val="0"/>
        </w:rPr>
      </w:pPr>
      <w:r>
        <w:rPr>
          <w:rFonts w:hint="eastAsia" w:ascii="仿宋" w:hAnsi="仿宋" w:eastAsia="仿宋"/>
          <w:bCs/>
          <w:kern w:val="0"/>
        </w:rPr>
        <w:t>……</w:t>
      </w:r>
    </w:p>
    <w:p>
      <w:pPr>
        <w:ind w:left="25" w:leftChars="12" w:firstLine="413" w:firstLineChars="196"/>
        <w:rPr>
          <w:rFonts w:ascii="仿宋" w:hAnsi="仿宋" w:eastAsia="仿宋"/>
          <w:b/>
          <w:kern w:val="0"/>
        </w:rPr>
      </w:pPr>
      <w:r>
        <w:rPr>
          <w:rFonts w:hint="eastAsia" w:ascii="仿宋" w:hAnsi="仿宋" w:eastAsia="仿宋"/>
          <w:b/>
          <w:kern w:val="0"/>
        </w:rPr>
        <w:t>五、与投诉事项相关的投诉请求：</w:t>
      </w:r>
    </w:p>
    <w:p>
      <w:pPr>
        <w:ind w:left="25" w:leftChars="12" w:firstLine="413" w:firstLineChars="197"/>
        <w:rPr>
          <w:rFonts w:ascii="仿宋" w:hAnsi="仿宋" w:eastAsia="仿宋"/>
          <w:kern w:val="0"/>
        </w:rPr>
      </w:pPr>
      <w:r>
        <w:rPr>
          <w:rFonts w:hint="eastAsia" w:ascii="仿宋" w:hAnsi="仿宋" w:eastAsia="仿宋"/>
          <w:kern w:val="0"/>
        </w:rPr>
        <w:t>请求：</w:t>
      </w:r>
      <w:r>
        <w:rPr>
          <w:rFonts w:hint="eastAsia" w:ascii="仿宋" w:hAnsi="仿宋" w:eastAsia="仿宋"/>
          <w:kern w:val="0"/>
          <w:u w:val="single"/>
        </w:rPr>
        <w:t xml:space="preserve">                                                             </w:t>
      </w:r>
    </w:p>
    <w:p>
      <w:pPr>
        <w:ind w:left="25" w:leftChars="12" w:firstLine="413" w:firstLineChars="197"/>
        <w:rPr>
          <w:rFonts w:ascii="仿宋" w:hAnsi="仿宋" w:eastAsia="仿宋"/>
          <w:kern w:val="0"/>
        </w:rPr>
      </w:pPr>
    </w:p>
    <w:p>
      <w:pPr>
        <w:ind w:left="25" w:leftChars="12" w:firstLine="413" w:firstLineChars="197"/>
        <w:rPr>
          <w:rFonts w:ascii="仿宋" w:hAnsi="仿宋" w:eastAsia="仿宋"/>
          <w:kern w:val="0"/>
        </w:rPr>
      </w:pPr>
      <w:r>
        <w:rPr>
          <w:rFonts w:hint="eastAsia" w:ascii="仿宋" w:hAnsi="仿宋" w:eastAsia="仿宋"/>
          <w:kern w:val="0"/>
        </w:rPr>
        <w:t>签字（签章）：                                       公章：</w:t>
      </w:r>
    </w:p>
    <w:p>
      <w:pPr>
        <w:ind w:left="25" w:leftChars="12" w:firstLine="308" w:firstLineChars="147"/>
        <w:rPr>
          <w:rFonts w:ascii="仿宋" w:hAnsi="仿宋" w:eastAsia="仿宋"/>
          <w:kern w:val="0"/>
        </w:rPr>
      </w:pPr>
    </w:p>
    <w:p>
      <w:pPr>
        <w:ind w:left="25" w:leftChars="12" w:firstLine="413" w:firstLineChars="197"/>
        <w:rPr>
          <w:rFonts w:ascii="仿宋" w:hAnsi="仿宋" w:eastAsia="仿宋"/>
          <w:kern w:val="0"/>
        </w:rPr>
      </w:pPr>
      <w:r>
        <w:rPr>
          <w:rFonts w:hint="eastAsia" w:ascii="仿宋" w:hAnsi="仿宋" w:eastAsia="仿宋"/>
          <w:kern w:val="0"/>
        </w:rPr>
        <w:t>日期：</w:t>
      </w:r>
    </w:p>
    <w:p>
      <w:pPr>
        <w:ind w:left="25" w:leftChars="12" w:firstLine="413" w:firstLineChars="197"/>
        <w:rPr>
          <w:rFonts w:ascii="仿宋" w:hAnsi="仿宋" w:eastAsia="仿宋"/>
          <w:kern w:val="0"/>
        </w:rPr>
      </w:pPr>
    </w:p>
    <w:p>
      <w:pPr>
        <w:snapToGrid w:val="0"/>
        <w:rPr>
          <w:rFonts w:ascii="仿宋" w:hAnsi="仿宋" w:eastAsia="仿宋"/>
          <w:b/>
          <w:kern w:val="0"/>
          <w:sz w:val="16"/>
        </w:rPr>
      </w:pPr>
      <w:r>
        <w:rPr>
          <w:rFonts w:hint="eastAsia" w:ascii="仿宋" w:hAnsi="仿宋" w:eastAsia="仿宋"/>
          <w:b/>
          <w:kern w:val="0"/>
          <w:sz w:val="16"/>
        </w:rPr>
        <w:t>说明：</w:t>
      </w:r>
    </w:p>
    <w:p>
      <w:pPr>
        <w:ind w:left="25" w:leftChars="12" w:firstLine="236" w:firstLineChars="147"/>
        <w:rPr>
          <w:rFonts w:ascii="仿宋" w:hAnsi="仿宋" w:eastAsia="仿宋"/>
          <w:b/>
          <w:bCs/>
          <w:kern w:val="0"/>
          <w:sz w:val="16"/>
        </w:rPr>
      </w:pPr>
      <w:r>
        <w:rPr>
          <w:rFonts w:hint="eastAsia" w:ascii="仿宋" w:hAnsi="仿宋" w:eastAsia="仿宋"/>
          <w:b/>
          <w:kern w:val="0"/>
          <w:sz w:val="16"/>
        </w:rPr>
        <w:t>1.投诉人提起投诉时，应当提交投诉书和必要的证明材料，并按照被投诉人和与投诉事项有关的供应商数量提供投诉书副本</w:t>
      </w:r>
      <w:r>
        <w:rPr>
          <w:rFonts w:hint="eastAsia" w:ascii="仿宋" w:hAnsi="仿宋" w:eastAsia="仿宋"/>
          <w:b/>
          <w:bCs/>
          <w:kern w:val="0"/>
          <w:sz w:val="16"/>
        </w:rPr>
        <w:t>。</w:t>
      </w:r>
    </w:p>
    <w:p>
      <w:pPr>
        <w:ind w:left="25" w:leftChars="12" w:firstLine="236" w:firstLineChars="147"/>
        <w:rPr>
          <w:rFonts w:ascii="仿宋" w:hAnsi="仿宋" w:eastAsia="仿宋"/>
          <w:b/>
          <w:kern w:val="0"/>
          <w:sz w:val="16"/>
        </w:rPr>
      </w:pPr>
      <w:r>
        <w:rPr>
          <w:rFonts w:hint="eastAsia" w:ascii="仿宋" w:hAnsi="仿宋" w:eastAsia="仿宋"/>
          <w:b/>
          <w:kern w:val="0"/>
          <w:sz w:val="16"/>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ind w:left="25" w:leftChars="12" w:firstLine="236" w:firstLineChars="147"/>
        <w:rPr>
          <w:rFonts w:ascii="仿宋" w:hAnsi="仿宋" w:eastAsia="仿宋"/>
          <w:b/>
          <w:kern w:val="0"/>
          <w:sz w:val="16"/>
        </w:rPr>
      </w:pPr>
      <w:r>
        <w:rPr>
          <w:rFonts w:hint="eastAsia" w:ascii="仿宋" w:hAnsi="仿宋" w:eastAsia="仿宋"/>
          <w:b/>
          <w:kern w:val="0"/>
          <w:sz w:val="16"/>
        </w:rPr>
        <w:t>3.投诉书应简要列明质疑事项，质疑函、质疑答复等作为附件材料提供。</w:t>
      </w:r>
    </w:p>
    <w:p>
      <w:pPr>
        <w:ind w:left="25" w:leftChars="12" w:firstLine="236" w:firstLineChars="147"/>
        <w:rPr>
          <w:rFonts w:ascii="仿宋" w:hAnsi="仿宋" w:eastAsia="仿宋"/>
          <w:b/>
          <w:kern w:val="0"/>
          <w:sz w:val="16"/>
        </w:rPr>
      </w:pPr>
      <w:r>
        <w:rPr>
          <w:rFonts w:hint="eastAsia" w:ascii="仿宋" w:hAnsi="仿宋" w:eastAsia="仿宋"/>
          <w:b/>
          <w:kern w:val="0"/>
          <w:sz w:val="16"/>
        </w:rPr>
        <w:t>4.投诉书的投诉事项应具体、明确，并有必要的事实依据和法律依据。</w:t>
      </w:r>
    </w:p>
    <w:p>
      <w:pPr>
        <w:ind w:left="25" w:leftChars="12" w:firstLine="236" w:firstLineChars="147"/>
        <w:rPr>
          <w:rFonts w:ascii="仿宋" w:hAnsi="仿宋" w:eastAsia="仿宋"/>
          <w:b/>
          <w:kern w:val="0"/>
          <w:sz w:val="16"/>
        </w:rPr>
      </w:pPr>
      <w:r>
        <w:rPr>
          <w:rFonts w:hint="eastAsia" w:ascii="仿宋" w:hAnsi="仿宋" w:eastAsia="仿宋"/>
          <w:b/>
          <w:kern w:val="0"/>
          <w:sz w:val="16"/>
        </w:rPr>
        <w:t>5.投诉书的投诉请求应与投诉事项相关。</w:t>
      </w:r>
    </w:p>
    <w:p>
      <w:pPr>
        <w:ind w:left="25" w:leftChars="12" w:firstLine="236" w:firstLineChars="147"/>
        <w:rPr>
          <w:rFonts w:ascii="仿宋" w:hAnsi="仿宋" w:eastAsia="仿宋" w:cs="宋体"/>
        </w:rPr>
      </w:pPr>
      <w:r>
        <w:rPr>
          <w:rFonts w:hint="eastAsia" w:ascii="仿宋" w:hAnsi="仿宋" w:eastAsia="仿宋"/>
          <w:b/>
          <w:kern w:val="0"/>
          <w:sz w:val="16"/>
        </w:rPr>
        <w:t>6.投诉人为法人或者其他组织的，投诉书应由法定代表人、主要负责人，或者其授权代表签字或者盖章，并加盖公章。</w:t>
      </w:r>
    </w:p>
    <w:sectPr>
      <w:footerReference r:id="rId10" w:type="first"/>
      <w:footerReference r:id="rId9" w:type="default"/>
      <w:pgSz w:w="11910" w:h="16840"/>
      <w:pgMar w:top="1134" w:right="1304" w:bottom="1077"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84680DF-DFC3-4AE1-9399-848D49290C8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B7850F9-DA95-4FD0-8CA8-9B188B610966}"/>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132EB1E9-5B98-4701-BFA1-6D0EB2B9E14E}"/>
  </w:font>
  <w:font w:name="仿宋">
    <w:panose1 w:val="02010609060101010101"/>
    <w:charset w:val="86"/>
    <w:family w:val="modern"/>
    <w:pitch w:val="default"/>
    <w:sig w:usb0="800002BF" w:usb1="38CF7CFA" w:usb2="00000016" w:usb3="00000000" w:csb0="00040001" w:csb1="00000000"/>
    <w:embedRegular r:id="rId4" w:fontKey="{F89EF558-CA42-4711-9B2E-D46BD7AD2C91}"/>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embedRegular r:id="rId5" w:fontKey="{58748E82-F35E-409C-B267-FD89C6DD07CC}"/>
  </w:font>
  <w:font w:name="方正小标宋简体">
    <w:panose1 w:val="02000000000000000000"/>
    <w:charset w:val="86"/>
    <w:family w:val="auto"/>
    <w:pitch w:val="default"/>
    <w:sig w:usb0="00000001" w:usb1="08000000" w:usb2="00000000" w:usb3="00000000" w:csb0="00040000" w:csb1="00000000"/>
    <w:embedRegular r:id="rId6" w:fontKey="{E7B4BEE0-E104-44CE-9BA7-F4E2A621B547}"/>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0000010" w:usb3="00000000" w:csb0="0002009F" w:csb1="00000000"/>
    <w:embedRegular r:id="rId7" w:fontKey="{7909E886-2467-4D46-9388-D8D269CE6080}"/>
  </w:font>
  <w:font w:name="楷体_GB2312">
    <w:altName w:val="楷体"/>
    <w:panose1 w:val="00000000000000000000"/>
    <w:charset w:val="86"/>
    <w:family w:val="modern"/>
    <w:pitch w:val="default"/>
    <w:sig w:usb0="00000000" w:usb1="00000000" w:usb2="00000010" w:usb3="00000000" w:csb0="00040000" w:csb1="00000000"/>
    <w:embedRegular r:id="rId8" w:fontKey="{FFD8E113-894C-4420-86F8-C9444D757C1A}"/>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592"/>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592"/>
        <w:tab w:val="clear" w:pos="4153"/>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545004040"/>
                            <w:docPartObj>
                              <w:docPartGallery w:val="autotext"/>
                            </w:docPartObj>
                          </w:sdtPr>
                          <w:sdtContent>
                            <w:p>
                              <w:pPr>
                                <w:pStyle w:val="24"/>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sdt>
                    <w:sdtPr>
                      <w:id w:val="545004040"/>
                      <w:docPartObj>
                        <w:docPartGallery w:val="autotext"/>
                      </w:docPartObj>
                    </w:sdtPr>
                    <w:sdtContent>
                      <w:p>
                        <w:pPr>
                          <w:pStyle w:val="24"/>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righ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4"/>
                            <w:jc w:val="right"/>
                          </w:pPr>
                          <w:r>
                            <w:fldChar w:fldCharType="begin"/>
                          </w:r>
                          <w:r>
                            <w:instrText xml:space="preserve">PAGE   \* MERGEFORMAT</w:instrText>
                          </w:r>
                          <w:r>
                            <w:fldChar w:fldCharType="separate"/>
                          </w:r>
                          <w:r>
                            <w:t>97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rAS80BAACn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1ZrAS80BAACnAwAADgAAAAAAAAABACAAAAAeAQAAZHJzL2Uy&#10;b0RvYy54bWxQSwUGAAAAAAYABgBZAQAAXQUAAAAA&#10;">
              <v:fill on="f" focussize="0,0"/>
              <v:stroke on="f"/>
              <v:imagedata o:title=""/>
              <o:lock v:ext="edit" aspectratio="f"/>
              <v:textbox inset="0mm,0mm,0mm,0mm" style="mso-fit-shape-to-text:t;">
                <w:txbxContent>
                  <w:p>
                    <w:pPr>
                      <w:pStyle w:val="24"/>
                      <w:jc w:val="right"/>
                    </w:pPr>
                    <w:r>
                      <w:fldChar w:fldCharType="begin"/>
                    </w:r>
                    <w:r>
                      <w:instrText xml:space="preserve">PAGE   \* MERGEFORMAT</w:instrText>
                    </w:r>
                    <w:r>
                      <w:fldChar w:fldCharType="separate"/>
                    </w:r>
                    <w:r>
                      <w:t>97</w:t>
                    </w:r>
                    <w:r>
                      <w:fldChar w:fldCharType="end"/>
                    </w:r>
                  </w:p>
                </w:txbxContent>
              </v:textbox>
            </v:shape>
          </w:pict>
        </mc:Fallback>
      </mc:AlternateContent>
    </w:r>
  </w:p>
  <w:p>
    <w:pPr>
      <w:pStyle w:val="14"/>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5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4"/>
                            <w:jc w:val="center"/>
                          </w:pPr>
                          <w:r>
                            <w:fldChar w:fldCharType="begin"/>
                          </w:r>
                          <w:r>
                            <w:instrText xml:space="preserve"> PAGE  \* MERGEFORMAT </w:instrText>
                          </w:r>
                          <w:r>
                            <w:fldChar w:fldCharType="separate"/>
                          </w:r>
                          <w:r>
                            <w:t>99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pPr>
                      <w:pStyle w:val="24"/>
                      <w:jc w:val="center"/>
                    </w:pPr>
                    <w:r>
                      <w:fldChar w:fldCharType="begin"/>
                    </w:r>
                    <w:r>
                      <w:instrText xml:space="preserve"> PAGE  \* MERGEFORMAT </w:instrText>
                    </w:r>
                    <w:r>
                      <w:fldChar w:fldCharType="separate"/>
                    </w:r>
                    <w:r>
                      <w:t>99</w:t>
                    </w:r>
                    <w:r>
                      <w:fldChar w:fldCharType="end"/>
                    </w:r>
                  </w:p>
                </w:txbxContent>
              </v:textbox>
            </v:shape>
          </w:pict>
        </mc:Fallback>
      </mc:AlternateContent>
    </w:r>
  </w:p>
  <w:p>
    <w:pPr>
      <w:pStyle w:val="24"/>
      <w:ind w:firstLine="45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5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4"/>
                          </w:pPr>
                          <w:r>
                            <w:fldChar w:fldCharType="begin"/>
                          </w:r>
                          <w:r>
                            <w:instrText xml:space="preserve"> PAGE  \* MERGEFORMAT </w:instrText>
                          </w:r>
                          <w:r>
                            <w:fldChar w:fldCharType="separate"/>
                          </w:r>
                          <w:r>
                            <w:t>63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rFonts w:hint="eastAsia"/>
      </w:rPr>
      <w:t>南宁市江南区政府采购竞争性磋商采购文件（项目编号：</w:t>
    </w:r>
    <w:r>
      <w:rPr>
        <w:rFonts w:hint="eastAsia"/>
        <w:lang w:eastAsia="zh-CN"/>
      </w:rPr>
      <w:t>NNZC2024-C2-050178-HBGS</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9CE"/>
    <w:multiLevelType w:val="multilevel"/>
    <w:tmpl w:val="000009CE"/>
    <w:lvl w:ilvl="0" w:tentative="0">
      <w:start w:val="4"/>
      <w:numFmt w:val="decimal"/>
      <w:lvlText w:val="%1."/>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
    <w:nsid w:val="00000A28"/>
    <w:multiLevelType w:val="multilevel"/>
    <w:tmpl w:val="00000A28"/>
    <w:lvl w:ilvl="0" w:tentative="0">
      <w:start w:val="3"/>
      <w:numFmt w:val="decimal"/>
      <w:lvlText w:val="%1."/>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
    <w:nsid w:val="000013D3"/>
    <w:multiLevelType w:val="multilevel"/>
    <w:tmpl w:val="000013D3"/>
    <w:lvl w:ilvl="0" w:tentative="0">
      <w:start w:val="1"/>
      <w:numFmt w:val="decimal"/>
      <w:lvlText w:val="%1."/>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000029D8"/>
    <w:multiLevelType w:val="multilevel"/>
    <w:tmpl w:val="000029D8"/>
    <w:lvl w:ilvl="0" w:tentative="0">
      <w:start w:val="2"/>
      <w:numFmt w:val="decimal"/>
      <w:lvlText w:val="%1."/>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000045C5"/>
    <w:multiLevelType w:val="multilevel"/>
    <w:tmpl w:val="000045C5"/>
    <w:lvl w:ilvl="0" w:tentative="0">
      <w:start w:val="4"/>
      <w:numFmt w:val="decimal"/>
      <w:lvlText w:val="%1."/>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
    <w:nsid w:val="0000520B"/>
    <w:multiLevelType w:val="multilevel"/>
    <w:tmpl w:val="0000520B"/>
    <w:lvl w:ilvl="0" w:tentative="0">
      <w:start w:val="5"/>
      <w:numFmt w:val="decimal"/>
      <w:lvlText w:val="%1."/>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07F3FD10"/>
    <w:multiLevelType w:val="singleLevel"/>
    <w:tmpl w:val="07F3FD10"/>
    <w:lvl w:ilvl="0" w:tentative="0">
      <w:start w:val="10"/>
      <w:numFmt w:val="chineseCounting"/>
      <w:suff w:val="nothing"/>
      <w:lvlText w:val="%1、"/>
      <w:lvlJc w:val="left"/>
      <w:rPr>
        <w:rFonts w:hint="eastAsia"/>
      </w:rPr>
    </w:lvl>
  </w:abstractNum>
  <w:abstractNum w:abstractNumId="7">
    <w:nsid w:val="177157EF"/>
    <w:multiLevelType w:val="singleLevel"/>
    <w:tmpl w:val="177157EF"/>
    <w:lvl w:ilvl="0" w:tentative="0">
      <w:start w:val="3"/>
      <w:numFmt w:val="chineseCounting"/>
      <w:suff w:val="nothing"/>
      <w:lvlText w:val="%1、"/>
      <w:lvlJc w:val="left"/>
      <w:rPr>
        <w:rFonts w:hint="eastAsia"/>
      </w:rPr>
    </w:lvl>
  </w:abstractNum>
  <w:abstractNum w:abstractNumId="8">
    <w:nsid w:val="5714554F"/>
    <w:multiLevelType w:val="multilevel"/>
    <w:tmpl w:val="5714554F"/>
    <w:lvl w:ilvl="0" w:tentative="0">
      <w:start w:val="1"/>
      <w:numFmt w:val="japaneseCounting"/>
      <w:lvlText w:val="%1、"/>
      <w:lvlJc w:val="left"/>
      <w:pPr>
        <w:tabs>
          <w:tab w:val="left" w:pos="1202"/>
        </w:tabs>
        <w:ind w:left="1202" w:hanging="7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9">
    <w:nsid w:val="72668605"/>
    <w:multiLevelType w:val="singleLevel"/>
    <w:tmpl w:val="72668605"/>
    <w:lvl w:ilvl="0" w:tentative="0">
      <w:start w:val="1"/>
      <w:numFmt w:val="decimal"/>
      <w:pStyle w:val="11"/>
      <w:lvlText w:val="%1."/>
      <w:lvlJc w:val="left"/>
      <w:pPr>
        <w:tabs>
          <w:tab w:val="left" w:pos="360"/>
        </w:tabs>
        <w:ind w:left="360" w:hanging="360"/>
      </w:pPr>
    </w:lvl>
  </w:abstractNum>
  <w:abstractNum w:abstractNumId="10">
    <w:nsid w:val="7BAE50BC"/>
    <w:multiLevelType w:val="singleLevel"/>
    <w:tmpl w:val="7BAE50BC"/>
    <w:lvl w:ilvl="0" w:tentative="0">
      <w:start w:val="10"/>
      <w:numFmt w:val="chineseCounting"/>
      <w:suff w:val="nothing"/>
      <w:lvlText w:val="%1、"/>
      <w:lvlJc w:val="left"/>
      <w:rPr>
        <w:rFonts w:hint="eastAsia"/>
      </w:rPr>
    </w:lvl>
  </w:abstractNum>
  <w:num w:numId="1">
    <w:abstractNumId w:val="9"/>
  </w:num>
  <w:num w:numId="2">
    <w:abstractNumId w:val="10"/>
  </w:num>
  <w:num w:numId="3">
    <w:abstractNumId w:val="7"/>
  </w:num>
  <w:num w:numId="4">
    <w:abstractNumId w:val="6"/>
  </w:num>
  <w:num w:numId="5">
    <w:abstractNumId w:val="2"/>
  </w:num>
  <w:num w:numId="6">
    <w:abstractNumId w:val="3"/>
  </w:num>
  <w:num w:numId="7">
    <w:abstractNumId w:val="1"/>
  </w:num>
  <w:num w:numId="8">
    <w:abstractNumId w:val="0"/>
  </w:num>
  <w:num w:numId="9">
    <w:abstractNumId w:val="5"/>
  </w:num>
  <w:num w:numId="10">
    <w:abstractNumId w:val="4"/>
  </w:num>
  <w:num w:numId="11">
    <w:abstractNumId w:val="8"/>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hZTdiNjcyZWEwNGE3ZGZkMzJiNmU3ODkxMTYwZTMifQ=="/>
  </w:docVars>
  <w:rsids>
    <w:rsidRoot w:val="72590521"/>
    <w:rsid w:val="00031023"/>
    <w:rsid w:val="000510B6"/>
    <w:rsid w:val="00086614"/>
    <w:rsid w:val="00090633"/>
    <w:rsid w:val="00093CB5"/>
    <w:rsid w:val="000F7B66"/>
    <w:rsid w:val="00132676"/>
    <w:rsid w:val="0014006B"/>
    <w:rsid w:val="00142B51"/>
    <w:rsid w:val="0015420E"/>
    <w:rsid w:val="00183679"/>
    <w:rsid w:val="00184F3B"/>
    <w:rsid w:val="001B2933"/>
    <w:rsid w:val="001C0E65"/>
    <w:rsid w:val="001E77F1"/>
    <w:rsid w:val="001F60CE"/>
    <w:rsid w:val="00226E82"/>
    <w:rsid w:val="002300E6"/>
    <w:rsid w:val="0025074D"/>
    <w:rsid w:val="002738D5"/>
    <w:rsid w:val="00274AA9"/>
    <w:rsid w:val="002875C2"/>
    <w:rsid w:val="00297128"/>
    <w:rsid w:val="002E02D9"/>
    <w:rsid w:val="002F7D75"/>
    <w:rsid w:val="00303FF6"/>
    <w:rsid w:val="00326FD9"/>
    <w:rsid w:val="00392537"/>
    <w:rsid w:val="003D1DF4"/>
    <w:rsid w:val="003E0F2D"/>
    <w:rsid w:val="003F197B"/>
    <w:rsid w:val="003F1BB1"/>
    <w:rsid w:val="00423B52"/>
    <w:rsid w:val="00444F54"/>
    <w:rsid w:val="004E469D"/>
    <w:rsid w:val="004F6125"/>
    <w:rsid w:val="00501AA9"/>
    <w:rsid w:val="00521C07"/>
    <w:rsid w:val="0055328D"/>
    <w:rsid w:val="005821A2"/>
    <w:rsid w:val="005D2DD3"/>
    <w:rsid w:val="00605019"/>
    <w:rsid w:val="00661407"/>
    <w:rsid w:val="00662B93"/>
    <w:rsid w:val="006C4EFE"/>
    <w:rsid w:val="006D7340"/>
    <w:rsid w:val="00731BE5"/>
    <w:rsid w:val="00733D07"/>
    <w:rsid w:val="00733FD2"/>
    <w:rsid w:val="00764CE8"/>
    <w:rsid w:val="00773247"/>
    <w:rsid w:val="00796BA0"/>
    <w:rsid w:val="007A5F5E"/>
    <w:rsid w:val="007B3E61"/>
    <w:rsid w:val="007E401D"/>
    <w:rsid w:val="00821754"/>
    <w:rsid w:val="00824E2F"/>
    <w:rsid w:val="00854C70"/>
    <w:rsid w:val="008627F5"/>
    <w:rsid w:val="00896A26"/>
    <w:rsid w:val="008C5D77"/>
    <w:rsid w:val="008D1517"/>
    <w:rsid w:val="008E418E"/>
    <w:rsid w:val="008E6C89"/>
    <w:rsid w:val="008E7430"/>
    <w:rsid w:val="008F39FF"/>
    <w:rsid w:val="00901C92"/>
    <w:rsid w:val="00913D9E"/>
    <w:rsid w:val="00970571"/>
    <w:rsid w:val="00A02A93"/>
    <w:rsid w:val="00A4518E"/>
    <w:rsid w:val="00A604BA"/>
    <w:rsid w:val="00A83749"/>
    <w:rsid w:val="00A964E5"/>
    <w:rsid w:val="00AD5C5E"/>
    <w:rsid w:val="00AE5730"/>
    <w:rsid w:val="00B07BE9"/>
    <w:rsid w:val="00B30A6C"/>
    <w:rsid w:val="00B45538"/>
    <w:rsid w:val="00B477E1"/>
    <w:rsid w:val="00B82B76"/>
    <w:rsid w:val="00BD1F4B"/>
    <w:rsid w:val="00C57484"/>
    <w:rsid w:val="00CD0373"/>
    <w:rsid w:val="00CF1316"/>
    <w:rsid w:val="00D018B5"/>
    <w:rsid w:val="00D32D43"/>
    <w:rsid w:val="00D921D0"/>
    <w:rsid w:val="00DC1B29"/>
    <w:rsid w:val="00DC5C12"/>
    <w:rsid w:val="00DD19AE"/>
    <w:rsid w:val="00E02320"/>
    <w:rsid w:val="00E076C4"/>
    <w:rsid w:val="00E259E0"/>
    <w:rsid w:val="00E56310"/>
    <w:rsid w:val="00EC1DF4"/>
    <w:rsid w:val="00EF45C3"/>
    <w:rsid w:val="00F1769E"/>
    <w:rsid w:val="00F90036"/>
    <w:rsid w:val="00FB16D6"/>
    <w:rsid w:val="00FF1214"/>
    <w:rsid w:val="011A6EF1"/>
    <w:rsid w:val="01250458"/>
    <w:rsid w:val="019D115B"/>
    <w:rsid w:val="01A544B3"/>
    <w:rsid w:val="01E12EDC"/>
    <w:rsid w:val="03FB241F"/>
    <w:rsid w:val="05F4078D"/>
    <w:rsid w:val="07CA4C73"/>
    <w:rsid w:val="07EE5942"/>
    <w:rsid w:val="08783670"/>
    <w:rsid w:val="089D5EE4"/>
    <w:rsid w:val="09024057"/>
    <w:rsid w:val="099427CD"/>
    <w:rsid w:val="0B291CB1"/>
    <w:rsid w:val="0B512B9A"/>
    <w:rsid w:val="0C973ECB"/>
    <w:rsid w:val="0CD12600"/>
    <w:rsid w:val="0DC05864"/>
    <w:rsid w:val="0DE34399"/>
    <w:rsid w:val="11162CD7"/>
    <w:rsid w:val="112D117D"/>
    <w:rsid w:val="12E87A80"/>
    <w:rsid w:val="13124186"/>
    <w:rsid w:val="14B542EB"/>
    <w:rsid w:val="14C65C60"/>
    <w:rsid w:val="16A17F27"/>
    <w:rsid w:val="16C2757B"/>
    <w:rsid w:val="18083A36"/>
    <w:rsid w:val="1811456D"/>
    <w:rsid w:val="1853252C"/>
    <w:rsid w:val="18A701A3"/>
    <w:rsid w:val="1C3414AE"/>
    <w:rsid w:val="1C632AEC"/>
    <w:rsid w:val="1DAD75B8"/>
    <w:rsid w:val="1DC37378"/>
    <w:rsid w:val="1E1A4A7C"/>
    <w:rsid w:val="1E1F4DBD"/>
    <w:rsid w:val="1F1A4A57"/>
    <w:rsid w:val="203049F6"/>
    <w:rsid w:val="21EC7418"/>
    <w:rsid w:val="22B569E9"/>
    <w:rsid w:val="23166A01"/>
    <w:rsid w:val="236E24FF"/>
    <w:rsid w:val="23CF3DE7"/>
    <w:rsid w:val="23D26E40"/>
    <w:rsid w:val="23E838BA"/>
    <w:rsid w:val="245B4093"/>
    <w:rsid w:val="24C02C1C"/>
    <w:rsid w:val="262F73DB"/>
    <w:rsid w:val="2B4C3E16"/>
    <w:rsid w:val="2F7B74D5"/>
    <w:rsid w:val="3179279B"/>
    <w:rsid w:val="31946B55"/>
    <w:rsid w:val="33A71A4F"/>
    <w:rsid w:val="340547BA"/>
    <w:rsid w:val="346B4DFC"/>
    <w:rsid w:val="34C1339B"/>
    <w:rsid w:val="350D3D50"/>
    <w:rsid w:val="35AA4124"/>
    <w:rsid w:val="35D3093F"/>
    <w:rsid w:val="37015A22"/>
    <w:rsid w:val="379A790F"/>
    <w:rsid w:val="38757231"/>
    <w:rsid w:val="39333B77"/>
    <w:rsid w:val="395028AA"/>
    <w:rsid w:val="3A7D30CD"/>
    <w:rsid w:val="3B4C7172"/>
    <w:rsid w:val="3BA41D9E"/>
    <w:rsid w:val="3CE63FA8"/>
    <w:rsid w:val="3CE65E70"/>
    <w:rsid w:val="3D344E97"/>
    <w:rsid w:val="3D3D401B"/>
    <w:rsid w:val="3D943909"/>
    <w:rsid w:val="3F0A4723"/>
    <w:rsid w:val="3FD20B5E"/>
    <w:rsid w:val="41310CE3"/>
    <w:rsid w:val="41D2177E"/>
    <w:rsid w:val="436D5ED7"/>
    <w:rsid w:val="440A3726"/>
    <w:rsid w:val="4614088C"/>
    <w:rsid w:val="47036501"/>
    <w:rsid w:val="470C7D34"/>
    <w:rsid w:val="473D0DA5"/>
    <w:rsid w:val="487041FF"/>
    <w:rsid w:val="488643E5"/>
    <w:rsid w:val="48E91EBC"/>
    <w:rsid w:val="493A429A"/>
    <w:rsid w:val="493F3E72"/>
    <w:rsid w:val="49E66D09"/>
    <w:rsid w:val="4A6F7BCC"/>
    <w:rsid w:val="4B1530DD"/>
    <w:rsid w:val="4B931AB6"/>
    <w:rsid w:val="4C925E54"/>
    <w:rsid w:val="4CE0771A"/>
    <w:rsid w:val="4D2B1E2E"/>
    <w:rsid w:val="4DB513F5"/>
    <w:rsid w:val="4DBA440F"/>
    <w:rsid w:val="4DBB1605"/>
    <w:rsid w:val="4E0E32EC"/>
    <w:rsid w:val="4E65634C"/>
    <w:rsid w:val="4E6A1991"/>
    <w:rsid w:val="4E6F6C65"/>
    <w:rsid w:val="4FD55530"/>
    <w:rsid w:val="50125E3D"/>
    <w:rsid w:val="50D420F0"/>
    <w:rsid w:val="510A6F88"/>
    <w:rsid w:val="519F45AD"/>
    <w:rsid w:val="566E6C91"/>
    <w:rsid w:val="57600F2A"/>
    <w:rsid w:val="5829145C"/>
    <w:rsid w:val="582A3264"/>
    <w:rsid w:val="5855720E"/>
    <w:rsid w:val="58E40592"/>
    <w:rsid w:val="58F86F27"/>
    <w:rsid w:val="5ACE41F9"/>
    <w:rsid w:val="5B0171D9"/>
    <w:rsid w:val="5B3C46B5"/>
    <w:rsid w:val="5C5B1863"/>
    <w:rsid w:val="5EDC1325"/>
    <w:rsid w:val="5F5E109E"/>
    <w:rsid w:val="60492303"/>
    <w:rsid w:val="604D3F54"/>
    <w:rsid w:val="608B58E7"/>
    <w:rsid w:val="61B01959"/>
    <w:rsid w:val="634F3056"/>
    <w:rsid w:val="64073002"/>
    <w:rsid w:val="6434367A"/>
    <w:rsid w:val="64485466"/>
    <w:rsid w:val="654D349C"/>
    <w:rsid w:val="664E71F7"/>
    <w:rsid w:val="672229B1"/>
    <w:rsid w:val="675E1DD1"/>
    <w:rsid w:val="67D768A8"/>
    <w:rsid w:val="68481CB4"/>
    <w:rsid w:val="684D788C"/>
    <w:rsid w:val="68577BC9"/>
    <w:rsid w:val="69643755"/>
    <w:rsid w:val="69E76134"/>
    <w:rsid w:val="6CE50021"/>
    <w:rsid w:val="6D5F0968"/>
    <w:rsid w:val="6D90547A"/>
    <w:rsid w:val="6EE73126"/>
    <w:rsid w:val="72590521"/>
    <w:rsid w:val="737F2F3A"/>
    <w:rsid w:val="73C92407"/>
    <w:rsid w:val="740F250F"/>
    <w:rsid w:val="75930F1E"/>
    <w:rsid w:val="77F74806"/>
    <w:rsid w:val="788C05D2"/>
    <w:rsid w:val="788D26EB"/>
    <w:rsid w:val="7C464F3C"/>
    <w:rsid w:val="7C8342AF"/>
    <w:rsid w:val="7D3C187C"/>
    <w:rsid w:val="7E6D4A02"/>
    <w:rsid w:val="7ED740F4"/>
    <w:rsid w:val="7F701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nhideWhenUsed="0" w:uiPriority="9"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qFormat="1" w:unhideWhenUsed="0" w:uiPriority="99" w:semiHidden="0" w:name="annotation reference"/>
    <w:lsdException w:unhideWhenUsed="0" w:uiPriority="0" w:semiHidden="0" w:name="line number"/>
    <w:lsdException w:qFormat="1" w:uiPriority="99" w:semiHidden="0" w:name="page number"/>
    <w:lsdException w:qFormat="1" w:uiPriority="99"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iPriority="99"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autoRedefine/>
    <w:qFormat/>
    <w:uiPriority w:val="9"/>
    <w:pPr>
      <w:keepNext/>
      <w:keepLines/>
      <w:spacing w:line="360" w:lineRule="auto"/>
      <w:jc w:val="center"/>
      <w:outlineLvl w:val="0"/>
    </w:pPr>
    <w:rPr>
      <w:b/>
      <w:bCs/>
      <w:kern w:val="44"/>
      <w:sz w:val="44"/>
      <w:szCs w:val="44"/>
    </w:rPr>
  </w:style>
  <w:style w:type="paragraph" w:styleId="3">
    <w:name w:val="heading 2"/>
    <w:basedOn w:val="1"/>
    <w:next w:val="1"/>
    <w:link w:val="65"/>
    <w:autoRedefine/>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66"/>
    <w:autoRedefine/>
    <w:qFormat/>
    <w:uiPriority w:val="9"/>
    <w:pPr>
      <w:keepNext/>
      <w:keepLines/>
      <w:spacing w:before="260" w:after="260" w:line="416" w:lineRule="auto"/>
      <w:outlineLvl w:val="2"/>
    </w:pPr>
    <w:rPr>
      <w:b/>
      <w:bCs/>
      <w:sz w:val="32"/>
      <w:szCs w:val="32"/>
    </w:rPr>
  </w:style>
  <w:style w:type="paragraph" w:styleId="5">
    <w:name w:val="heading 4"/>
    <w:basedOn w:val="1"/>
    <w:next w:val="1"/>
    <w:autoRedefine/>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1"/>
    <w:next w:val="7"/>
    <w:link w:val="62"/>
    <w:autoRedefine/>
    <w:qFormat/>
    <w:uiPriority w:val="9"/>
    <w:pPr>
      <w:keepNext/>
      <w:keepLines/>
      <w:spacing w:before="280" w:after="290" w:line="376" w:lineRule="auto"/>
      <w:outlineLvl w:val="4"/>
    </w:pPr>
    <w:rPr>
      <w:b/>
      <w:bCs/>
      <w:sz w:val="28"/>
      <w:szCs w:val="28"/>
    </w:rPr>
  </w:style>
  <w:style w:type="paragraph" w:styleId="8">
    <w:name w:val="heading 8"/>
    <w:basedOn w:val="1"/>
    <w:next w:val="1"/>
    <w:link w:val="67"/>
    <w:autoRedefine/>
    <w:qFormat/>
    <w:uiPriority w:val="9"/>
    <w:pPr>
      <w:keepNext/>
      <w:keepLines/>
      <w:spacing w:before="240" w:after="64" w:line="320" w:lineRule="auto"/>
      <w:outlineLvl w:val="7"/>
    </w:pPr>
    <w:rPr>
      <w:rFonts w:ascii="等线 Light" w:hAnsi="等线 Light" w:eastAsia="等线 Light"/>
      <w:sz w:val="24"/>
    </w:rPr>
  </w:style>
  <w:style w:type="character" w:default="1" w:styleId="38">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99"/>
    <w:pPr>
      <w:ind w:firstLine="420"/>
    </w:pPr>
    <w:rPr>
      <w:szCs w:val="20"/>
    </w:rPr>
  </w:style>
  <w:style w:type="paragraph" w:styleId="9">
    <w:name w:val="toc 7"/>
    <w:basedOn w:val="1"/>
    <w:next w:val="1"/>
    <w:autoRedefine/>
    <w:unhideWhenUsed/>
    <w:qFormat/>
    <w:uiPriority w:val="39"/>
    <w:pPr>
      <w:ind w:left="2520" w:leftChars="1200"/>
    </w:pPr>
    <w:rPr>
      <w:rFonts w:asciiTheme="minorHAnsi" w:hAnsiTheme="minorHAnsi" w:eastAsiaTheme="minorEastAsia" w:cstheme="minorBidi"/>
      <w:szCs w:val="22"/>
    </w:rPr>
  </w:style>
  <w:style w:type="paragraph" w:styleId="10">
    <w:name w:val="index 8"/>
    <w:basedOn w:val="1"/>
    <w:next w:val="1"/>
    <w:autoRedefine/>
    <w:qFormat/>
    <w:uiPriority w:val="0"/>
    <w:pPr>
      <w:ind w:left="1400" w:leftChars="1400"/>
    </w:pPr>
  </w:style>
  <w:style w:type="paragraph" w:styleId="11">
    <w:name w:val="List Number"/>
    <w:basedOn w:val="1"/>
    <w:autoRedefine/>
    <w:qFormat/>
    <w:uiPriority w:val="99"/>
    <w:pPr>
      <w:numPr>
        <w:ilvl w:val="0"/>
        <w:numId w:val="1"/>
      </w:numPr>
    </w:pPr>
  </w:style>
  <w:style w:type="paragraph" w:styleId="12">
    <w:name w:val="annotation text"/>
    <w:basedOn w:val="1"/>
    <w:link w:val="77"/>
    <w:autoRedefine/>
    <w:qFormat/>
    <w:uiPriority w:val="99"/>
    <w:pPr>
      <w:jc w:val="left"/>
    </w:pPr>
  </w:style>
  <w:style w:type="paragraph" w:styleId="13">
    <w:name w:val="Body Text 3"/>
    <w:basedOn w:val="1"/>
    <w:link w:val="69"/>
    <w:autoRedefine/>
    <w:unhideWhenUsed/>
    <w:qFormat/>
    <w:uiPriority w:val="99"/>
    <w:pPr>
      <w:spacing w:after="120"/>
    </w:pPr>
    <w:rPr>
      <w:sz w:val="16"/>
      <w:szCs w:val="16"/>
    </w:rPr>
  </w:style>
  <w:style w:type="paragraph" w:styleId="14">
    <w:name w:val="Body Text"/>
    <w:basedOn w:val="1"/>
    <w:link w:val="61"/>
    <w:autoRedefine/>
    <w:unhideWhenUsed/>
    <w:qFormat/>
    <w:uiPriority w:val="99"/>
    <w:pPr>
      <w:spacing w:after="120"/>
    </w:pPr>
  </w:style>
  <w:style w:type="paragraph" w:styleId="15">
    <w:name w:val="Body Text Indent"/>
    <w:basedOn w:val="1"/>
    <w:link w:val="70"/>
    <w:autoRedefine/>
    <w:qFormat/>
    <w:uiPriority w:val="0"/>
    <w:pPr>
      <w:ind w:firstLine="830" w:firstLineChars="352"/>
    </w:pPr>
    <w:rPr>
      <w:rFonts w:ascii="仿宋_GB2312" w:eastAsia="仿宋_GB2312"/>
      <w:kern w:val="0"/>
      <w:sz w:val="32"/>
      <w:szCs w:val="20"/>
    </w:rPr>
  </w:style>
  <w:style w:type="paragraph" w:styleId="16">
    <w:name w:val="List 2"/>
    <w:basedOn w:val="1"/>
    <w:autoRedefine/>
    <w:unhideWhenUsed/>
    <w:qFormat/>
    <w:uiPriority w:val="99"/>
    <w:pPr>
      <w:ind w:left="100" w:leftChars="200" w:hanging="200" w:hangingChars="200"/>
      <w:contextualSpacing/>
    </w:pPr>
  </w:style>
  <w:style w:type="paragraph" w:styleId="17">
    <w:name w:val="toc 5"/>
    <w:basedOn w:val="1"/>
    <w:next w:val="1"/>
    <w:autoRedefine/>
    <w:unhideWhenUsed/>
    <w:qFormat/>
    <w:uiPriority w:val="39"/>
    <w:pPr>
      <w:ind w:left="1680" w:leftChars="800"/>
    </w:pPr>
    <w:rPr>
      <w:rFonts w:asciiTheme="minorHAnsi" w:hAnsiTheme="minorHAnsi" w:eastAsiaTheme="minorEastAsia" w:cstheme="minorBidi"/>
      <w:szCs w:val="22"/>
    </w:rPr>
  </w:style>
  <w:style w:type="paragraph" w:styleId="18">
    <w:name w:val="toc 3"/>
    <w:basedOn w:val="1"/>
    <w:next w:val="1"/>
    <w:autoRedefine/>
    <w:unhideWhenUsed/>
    <w:qFormat/>
    <w:uiPriority w:val="39"/>
    <w:pPr>
      <w:ind w:left="840" w:leftChars="400"/>
    </w:pPr>
  </w:style>
  <w:style w:type="paragraph" w:styleId="19">
    <w:name w:val="Plain Text"/>
    <w:basedOn w:val="1"/>
    <w:next w:val="1"/>
    <w:link w:val="71"/>
    <w:autoRedefine/>
    <w:qFormat/>
    <w:uiPriority w:val="99"/>
    <w:pPr>
      <w:snapToGrid w:val="0"/>
      <w:spacing w:before="50" w:after="120" w:line="360" w:lineRule="auto"/>
      <w:ind w:left="970" w:leftChars="462"/>
    </w:pPr>
    <w:rPr>
      <w:rFonts w:ascii="仿宋" w:hAnsi="仿宋" w:eastAsia="仿宋" w:cs="宋体"/>
      <w:b/>
      <w:bCs/>
      <w:kern w:val="0"/>
      <w:sz w:val="30"/>
      <w:szCs w:val="30"/>
    </w:rPr>
  </w:style>
  <w:style w:type="paragraph" w:styleId="20">
    <w:name w:val="toc 8"/>
    <w:basedOn w:val="1"/>
    <w:next w:val="1"/>
    <w:autoRedefine/>
    <w:unhideWhenUsed/>
    <w:qFormat/>
    <w:uiPriority w:val="39"/>
    <w:pPr>
      <w:ind w:left="2940" w:leftChars="1400"/>
    </w:pPr>
    <w:rPr>
      <w:rFonts w:asciiTheme="minorHAnsi" w:hAnsiTheme="minorHAnsi" w:eastAsiaTheme="minorEastAsia" w:cstheme="minorBidi"/>
      <w:szCs w:val="22"/>
    </w:rPr>
  </w:style>
  <w:style w:type="paragraph" w:styleId="21">
    <w:name w:val="Date"/>
    <w:basedOn w:val="1"/>
    <w:next w:val="1"/>
    <w:link w:val="73"/>
    <w:autoRedefine/>
    <w:qFormat/>
    <w:uiPriority w:val="0"/>
    <w:pPr>
      <w:ind w:left="100" w:leftChars="2500"/>
    </w:pPr>
  </w:style>
  <w:style w:type="paragraph" w:styleId="22">
    <w:name w:val="Body Text Indent 2"/>
    <w:basedOn w:val="1"/>
    <w:autoRedefine/>
    <w:qFormat/>
    <w:uiPriority w:val="99"/>
    <w:pPr>
      <w:spacing w:after="120" w:line="480" w:lineRule="auto"/>
      <w:ind w:left="420" w:leftChars="200"/>
    </w:pPr>
    <w:rPr>
      <w:sz w:val="24"/>
    </w:rPr>
  </w:style>
  <w:style w:type="paragraph" w:styleId="23">
    <w:name w:val="Balloon Text"/>
    <w:basedOn w:val="1"/>
    <w:link w:val="56"/>
    <w:autoRedefine/>
    <w:qFormat/>
    <w:uiPriority w:val="99"/>
    <w:rPr>
      <w:sz w:val="18"/>
      <w:szCs w:val="18"/>
    </w:rPr>
  </w:style>
  <w:style w:type="paragraph" w:styleId="24">
    <w:name w:val="footer"/>
    <w:basedOn w:val="1"/>
    <w:link w:val="75"/>
    <w:autoRedefine/>
    <w:unhideWhenUsed/>
    <w:qFormat/>
    <w:uiPriority w:val="99"/>
    <w:pPr>
      <w:tabs>
        <w:tab w:val="center" w:pos="4153"/>
        <w:tab w:val="right" w:pos="8306"/>
      </w:tabs>
      <w:snapToGrid w:val="0"/>
      <w:jc w:val="left"/>
    </w:pPr>
    <w:rPr>
      <w:kern w:val="0"/>
      <w:sz w:val="18"/>
      <w:szCs w:val="18"/>
    </w:rPr>
  </w:style>
  <w:style w:type="paragraph" w:styleId="25">
    <w:name w:val="header"/>
    <w:basedOn w:val="1"/>
    <w:link w:val="76"/>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6">
    <w:name w:val="toc 1"/>
    <w:basedOn w:val="1"/>
    <w:next w:val="1"/>
    <w:autoRedefine/>
    <w:unhideWhenUsed/>
    <w:qFormat/>
    <w:uiPriority w:val="39"/>
  </w:style>
  <w:style w:type="paragraph" w:styleId="27">
    <w:name w:val="toc 4"/>
    <w:basedOn w:val="1"/>
    <w:next w:val="1"/>
    <w:autoRedefine/>
    <w:unhideWhenUsed/>
    <w:qFormat/>
    <w:uiPriority w:val="39"/>
    <w:pPr>
      <w:ind w:left="1260" w:leftChars="600"/>
    </w:pPr>
    <w:rPr>
      <w:rFonts w:asciiTheme="minorHAnsi" w:hAnsiTheme="minorHAnsi" w:eastAsiaTheme="minorEastAsia" w:cstheme="minorBidi"/>
      <w:szCs w:val="22"/>
    </w:rPr>
  </w:style>
  <w:style w:type="paragraph" w:styleId="28">
    <w:name w:val="List"/>
    <w:basedOn w:val="1"/>
    <w:autoRedefine/>
    <w:unhideWhenUsed/>
    <w:qFormat/>
    <w:uiPriority w:val="99"/>
    <w:pPr>
      <w:ind w:left="200" w:hanging="200" w:hangingChars="200"/>
      <w:contextualSpacing/>
    </w:pPr>
  </w:style>
  <w:style w:type="paragraph" w:styleId="29">
    <w:name w:val="footnote text"/>
    <w:basedOn w:val="1"/>
    <w:autoRedefine/>
    <w:qFormat/>
    <w:uiPriority w:val="0"/>
    <w:pPr>
      <w:adjustRightInd w:val="0"/>
      <w:spacing w:line="312" w:lineRule="atLeast"/>
      <w:jc w:val="left"/>
      <w:textAlignment w:val="baseline"/>
    </w:pPr>
    <w:rPr>
      <w:kern w:val="0"/>
      <w:sz w:val="18"/>
      <w:szCs w:val="18"/>
    </w:rPr>
  </w:style>
  <w:style w:type="paragraph" w:styleId="30">
    <w:name w:val="toc 6"/>
    <w:basedOn w:val="1"/>
    <w:next w:val="1"/>
    <w:autoRedefine/>
    <w:unhideWhenUsed/>
    <w:qFormat/>
    <w:uiPriority w:val="39"/>
    <w:pPr>
      <w:ind w:left="2100" w:leftChars="1000"/>
    </w:pPr>
    <w:rPr>
      <w:rFonts w:asciiTheme="minorHAnsi" w:hAnsiTheme="minorHAnsi" w:eastAsiaTheme="minorEastAsia" w:cstheme="minorBidi"/>
      <w:szCs w:val="22"/>
    </w:rPr>
  </w:style>
  <w:style w:type="paragraph" w:styleId="31">
    <w:name w:val="toc 2"/>
    <w:basedOn w:val="1"/>
    <w:next w:val="1"/>
    <w:autoRedefine/>
    <w:unhideWhenUsed/>
    <w:qFormat/>
    <w:uiPriority w:val="39"/>
    <w:pPr>
      <w:tabs>
        <w:tab w:val="right" w:leader="dot" w:pos="8296"/>
      </w:tabs>
      <w:ind w:left="420" w:leftChars="200"/>
    </w:pPr>
  </w:style>
  <w:style w:type="paragraph" w:styleId="32">
    <w:name w:val="toc 9"/>
    <w:basedOn w:val="1"/>
    <w:next w:val="1"/>
    <w:autoRedefine/>
    <w:unhideWhenUsed/>
    <w:qFormat/>
    <w:uiPriority w:val="39"/>
    <w:pPr>
      <w:ind w:left="3360" w:leftChars="1600"/>
    </w:pPr>
    <w:rPr>
      <w:rFonts w:asciiTheme="minorHAnsi" w:hAnsiTheme="minorHAnsi" w:eastAsiaTheme="minorEastAsia" w:cstheme="minorBidi"/>
      <w:szCs w:val="22"/>
    </w:rPr>
  </w:style>
  <w:style w:type="paragraph" w:styleId="33">
    <w:name w:val="Normal (Web)"/>
    <w:basedOn w:val="1"/>
    <w:autoRedefine/>
    <w:qFormat/>
    <w:uiPriority w:val="99"/>
    <w:pPr>
      <w:spacing w:before="100" w:beforeAutospacing="1" w:after="100" w:afterAutospacing="1"/>
      <w:jc w:val="left"/>
    </w:pPr>
    <w:rPr>
      <w:kern w:val="0"/>
      <w:sz w:val="24"/>
    </w:rPr>
  </w:style>
  <w:style w:type="paragraph" w:styleId="34">
    <w:name w:val="annotation subject"/>
    <w:basedOn w:val="12"/>
    <w:next w:val="12"/>
    <w:link w:val="78"/>
    <w:autoRedefine/>
    <w:unhideWhenUsed/>
    <w:qFormat/>
    <w:uiPriority w:val="99"/>
    <w:rPr>
      <w:b/>
      <w:bCs/>
    </w:rPr>
  </w:style>
  <w:style w:type="paragraph" w:styleId="35">
    <w:name w:val="Body Text First Indent 2"/>
    <w:basedOn w:val="15"/>
    <w:autoRedefine/>
    <w:unhideWhenUsed/>
    <w:qFormat/>
    <w:uiPriority w:val="99"/>
    <w:pPr>
      <w:ind w:firstLine="420" w:firstLineChars="200"/>
    </w:pPr>
  </w:style>
  <w:style w:type="table" w:styleId="37">
    <w:name w:val="Table Grid"/>
    <w:basedOn w:val="3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autoRedefine/>
    <w:qFormat/>
    <w:uiPriority w:val="0"/>
    <w:rPr>
      <w:rFonts w:ascii="Times New Roman" w:hAnsi="Times New Roman" w:eastAsia="宋体" w:cs="Times New Roman"/>
      <w:b/>
      <w:bCs/>
    </w:rPr>
  </w:style>
  <w:style w:type="character" w:styleId="40">
    <w:name w:val="endnote reference"/>
    <w:autoRedefine/>
    <w:unhideWhenUsed/>
    <w:qFormat/>
    <w:uiPriority w:val="99"/>
    <w:rPr>
      <w:vertAlign w:val="superscript"/>
    </w:rPr>
  </w:style>
  <w:style w:type="character" w:styleId="41">
    <w:name w:val="page number"/>
    <w:autoRedefine/>
    <w:unhideWhenUsed/>
    <w:qFormat/>
    <w:uiPriority w:val="99"/>
  </w:style>
  <w:style w:type="character" w:styleId="42">
    <w:name w:val="FollowedHyperlink"/>
    <w:basedOn w:val="38"/>
    <w:autoRedefine/>
    <w:qFormat/>
    <w:uiPriority w:val="0"/>
    <w:rPr>
      <w:color w:val="954F72" w:themeColor="followedHyperlink"/>
      <w:u w:val="single"/>
      <w14:textFill>
        <w14:solidFill>
          <w14:schemeClr w14:val="folHlink"/>
        </w14:solidFill>
      </w14:textFill>
    </w:rPr>
  </w:style>
  <w:style w:type="character" w:styleId="43">
    <w:name w:val="Hyperlink"/>
    <w:autoRedefine/>
    <w:unhideWhenUsed/>
    <w:qFormat/>
    <w:uiPriority w:val="99"/>
    <w:rPr>
      <w:color w:val="0000FF"/>
      <w:u w:val="single"/>
    </w:rPr>
  </w:style>
  <w:style w:type="character" w:styleId="44">
    <w:name w:val="annotation reference"/>
    <w:basedOn w:val="38"/>
    <w:autoRedefine/>
    <w:qFormat/>
    <w:uiPriority w:val="99"/>
    <w:rPr>
      <w:sz w:val="21"/>
      <w:szCs w:val="21"/>
    </w:rPr>
  </w:style>
  <w:style w:type="character" w:styleId="45">
    <w:name w:val="footnote reference"/>
    <w:autoRedefine/>
    <w:unhideWhenUsed/>
    <w:qFormat/>
    <w:uiPriority w:val="0"/>
    <w:rPr>
      <w:vertAlign w:val="superscript"/>
    </w:rPr>
  </w:style>
  <w:style w:type="paragraph" w:customStyle="1" w:styleId="46">
    <w:name w:val="Title1"/>
    <w:basedOn w:val="1"/>
    <w:next w:val="1"/>
    <w:autoRedefine/>
    <w:qFormat/>
    <w:uiPriority w:val="0"/>
    <w:pPr>
      <w:jc w:val="center"/>
      <w:outlineLvl w:val="0"/>
    </w:pPr>
    <w:rPr>
      <w:rFonts w:ascii="Calibri Light" w:hAnsi="Calibri Light" w:eastAsia="Arial Unicode MS"/>
      <w:b/>
    </w:rPr>
  </w:style>
  <w:style w:type="paragraph" w:customStyle="1" w:styleId="47">
    <w:name w:val="表格文字115"/>
    <w:basedOn w:val="1"/>
    <w:autoRedefine/>
    <w:qFormat/>
    <w:uiPriority w:val="0"/>
    <w:pPr>
      <w:spacing w:before="25" w:after="25"/>
      <w:jc w:val="left"/>
    </w:pPr>
    <w:rPr>
      <w:bCs/>
      <w:spacing w:val="10"/>
      <w:kern w:val="0"/>
      <w:sz w:val="24"/>
    </w:rPr>
  </w:style>
  <w:style w:type="paragraph" w:customStyle="1" w:styleId="48">
    <w:name w:val="正文-公1"/>
    <w:basedOn w:val="1"/>
    <w:autoRedefine/>
    <w:qFormat/>
    <w:uiPriority w:val="0"/>
    <w:pPr>
      <w:ind w:firstLine="200" w:firstLineChars="200"/>
      <w:jc w:val="left"/>
    </w:pPr>
    <w:rPr>
      <w:rFonts w:eastAsia="仿宋_GB2312"/>
    </w:rPr>
  </w:style>
  <w:style w:type="paragraph" w:customStyle="1" w:styleId="49">
    <w:name w:val="Default"/>
    <w:autoRedefine/>
    <w:qFormat/>
    <w:uiPriority w:val="99"/>
    <w:pPr>
      <w:widowControl w:val="0"/>
      <w:autoSpaceDE w:val="0"/>
      <w:autoSpaceDN w:val="0"/>
      <w:adjustRightInd w:val="0"/>
    </w:pPr>
    <w:rPr>
      <w:rFonts w:ascii="方正小标宋简体" w:hAnsi="Calibri" w:eastAsia="方正小标宋简体" w:cs="方正小标宋简体"/>
      <w:color w:val="000000"/>
      <w:sz w:val="24"/>
      <w:szCs w:val="24"/>
      <w:lang w:val="en-US" w:eastAsia="zh-CN" w:bidi="ar-SA"/>
    </w:rPr>
  </w:style>
  <w:style w:type="paragraph" w:customStyle="1" w:styleId="50">
    <w:name w:val="正文2"/>
    <w:basedOn w:val="1"/>
    <w:link w:val="103"/>
    <w:autoRedefine/>
    <w:qFormat/>
    <w:uiPriority w:val="0"/>
    <w:pPr>
      <w:adjustRightInd w:val="0"/>
      <w:spacing w:before="156" w:line="360" w:lineRule="auto"/>
      <w:ind w:firstLine="510" w:firstLineChars="200"/>
    </w:pPr>
    <w:rPr>
      <w:kern w:val="0"/>
      <w:sz w:val="24"/>
      <w:szCs w:val="20"/>
    </w:rPr>
  </w:style>
  <w:style w:type="paragraph" w:customStyle="1" w:styleId="51">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52">
    <w:name w:val="正文缩进1"/>
    <w:basedOn w:val="1"/>
    <w:next w:val="15"/>
    <w:autoRedefine/>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53">
    <w:name w:val="Table Paragraph"/>
    <w:basedOn w:val="1"/>
    <w:autoRedefine/>
    <w:qFormat/>
    <w:uiPriority w:val="1"/>
    <w:pPr>
      <w:jc w:val="left"/>
    </w:pPr>
    <w:rPr>
      <w:rFonts w:ascii="Calibri" w:hAnsi="Calibri"/>
      <w:kern w:val="0"/>
      <w:sz w:val="22"/>
      <w:szCs w:val="22"/>
      <w:lang w:eastAsia="en-US"/>
    </w:rPr>
  </w:style>
  <w:style w:type="character" w:customStyle="1" w:styleId="54">
    <w:name w:val="font91"/>
    <w:basedOn w:val="38"/>
    <w:autoRedefine/>
    <w:qFormat/>
    <w:uiPriority w:val="0"/>
    <w:rPr>
      <w:rFonts w:hint="eastAsia" w:ascii="黑体" w:hAnsi="宋体" w:eastAsia="黑体" w:cs="黑体"/>
      <w:color w:val="000000"/>
      <w:sz w:val="21"/>
      <w:szCs w:val="21"/>
      <w:u w:val="none"/>
    </w:rPr>
  </w:style>
  <w:style w:type="character" w:customStyle="1" w:styleId="55">
    <w:name w:val="font61"/>
    <w:basedOn w:val="38"/>
    <w:autoRedefine/>
    <w:qFormat/>
    <w:uiPriority w:val="0"/>
    <w:rPr>
      <w:rFonts w:hint="default" w:ascii="Times New Roman" w:hAnsi="Times New Roman" w:cs="Times New Roman"/>
      <w:color w:val="000000"/>
      <w:sz w:val="21"/>
      <w:szCs w:val="21"/>
      <w:u w:val="none"/>
      <w:vertAlign w:val="superscript"/>
    </w:rPr>
  </w:style>
  <w:style w:type="character" w:customStyle="1" w:styleId="56">
    <w:name w:val="批注框文本 Char"/>
    <w:basedOn w:val="38"/>
    <w:link w:val="23"/>
    <w:autoRedefine/>
    <w:qFormat/>
    <w:uiPriority w:val="99"/>
    <w:rPr>
      <w:kern w:val="2"/>
      <w:sz w:val="18"/>
      <w:szCs w:val="18"/>
    </w:rPr>
  </w:style>
  <w:style w:type="paragraph" w:customStyle="1" w:styleId="57">
    <w:name w:val="首行缩进"/>
    <w:basedOn w:val="1"/>
    <w:autoRedefine/>
    <w:qFormat/>
    <w:uiPriority w:val="99"/>
    <w:pPr>
      <w:ind w:firstLine="480" w:firstLineChars="200"/>
    </w:pPr>
    <w:rPr>
      <w:lang w:val="zh-CN"/>
    </w:rPr>
  </w:style>
  <w:style w:type="paragraph" w:customStyle="1" w:styleId="58">
    <w:name w:val="正文文本 (2)4"/>
    <w:basedOn w:val="1"/>
    <w:autoRedefine/>
    <w:qFormat/>
    <w:uiPriority w:val="0"/>
    <w:pPr>
      <w:shd w:val="clear" w:color="auto" w:fill="FFFFFF"/>
      <w:spacing w:before="300" w:line="439" w:lineRule="exact"/>
      <w:jc w:val="distribute"/>
    </w:pPr>
    <w:rPr>
      <w:rFonts w:ascii="MingLiU" w:hAnsi="MingLiU" w:eastAsia="MingLiU"/>
      <w:spacing w:val="20"/>
      <w:sz w:val="22"/>
      <w:szCs w:val="22"/>
      <w:shd w:val="clear" w:color="auto" w:fill="FFFFFF"/>
    </w:rPr>
  </w:style>
  <w:style w:type="character" w:customStyle="1" w:styleId="59">
    <w:name w:val="正文文本 (2) + 间距 0 pt2"/>
    <w:autoRedefine/>
    <w:qFormat/>
    <w:uiPriority w:val="0"/>
    <w:rPr>
      <w:rFonts w:ascii="MingLiU" w:hAnsi="MingLiU" w:eastAsia="MingLiU" w:cs="MingLiU"/>
      <w:color w:val="000000"/>
      <w:spacing w:val="0"/>
      <w:w w:val="100"/>
      <w:position w:val="0"/>
      <w:sz w:val="22"/>
      <w:szCs w:val="22"/>
      <w:u w:val="none"/>
      <w:shd w:val="clear" w:color="auto" w:fill="FFFFFF"/>
      <w:lang w:val="zh-CN" w:eastAsia="zh-CN" w:bidi="zh-CN"/>
    </w:rPr>
  </w:style>
  <w:style w:type="paragraph" w:customStyle="1" w:styleId="60">
    <w:name w:val="正文_3"/>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1">
    <w:name w:val="正文文本 Char1"/>
    <w:link w:val="14"/>
    <w:autoRedefine/>
    <w:qFormat/>
    <w:uiPriority w:val="0"/>
    <w:rPr>
      <w:kern w:val="2"/>
      <w:sz w:val="21"/>
      <w:szCs w:val="24"/>
    </w:rPr>
  </w:style>
  <w:style w:type="character" w:customStyle="1" w:styleId="62">
    <w:name w:val="标题 5 Char"/>
    <w:basedOn w:val="38"/>
    <w:link w:val="6"/>
    <w:autoRedefine/>
    <w:qFormat/>
    <w:uiPriority w:val="9"/>
    <w:rPr>
      <w:b/>
      <w:bCs/>
      <w:kern w:val="2"/>
      <w:sz w:val="28"/>
      <w:szCs w:val="28"/>
    </w:rPr>
  </w:style>
  <w:style w:type="character" w:customStyle="1" w:styleId="63">
    <w:name w:val="标题 8 Char"/>
    <w:basedOn w:val="38"/>
    <w:link w:val="8"/>
    <w:autoRedefine/>
    <w:qFormat/>
    <w:uiPriority w:val="0"/>
    <w:rPr>
      <w:rFonts w:asciiTheme="majorHAnsi" w:hAnsiTheme="majorHAnsi" w:eastAsiaTheme="majorEastAsia" w:cstheme="majorBidi"/>
      <w:kern w:val="2"/>
      <w:sz w:val="24"/>
      <w:szCs w:val="24"/>
    </w:rPr>
  </w:style>
  <w:style w:type="character" w:customStyle="1" w:styleId="64">
    <w:name w:val="标题 1 Char"/>
    <w:link w:val="2"/>
    <w:autoRedefine/>
    <w:qFormat/>
    <w:uiPriority w:val="9"/>
    <w:rPr>
      <w:b/>
      <w:bCs/>
      <w:kern w:val="44"/>
      <w:sz w:val="44"/>
      <w:szCs w:val="44"/>
    </w:rPr>
  </w:style>
  <w:style w:type="character" w:customStyle="1" w:styleId="65">
    <w:name w:val="标题 2 Char1"/>
    <w:link w:val="3"/>
    <w:autoRedefine/>
    <w:qFormat/>
    <w:uiPriority w:val="9"/>
    <w:rPr>
      <w:rFonts w:ascii="Cambria" w:hAnsi="Cambria"/>
      <w:b/>
      <w:bCs/>
      <w:kern w:val="2"/>
      <w:sz w:val="32"/>
      <w:szCs w:val="32"/>
    </w:rPr>
  </w:style>
  <w:style w:type="character" w:customStyle="1" w:styleId="66">
    <w:name w:val="标题 3 Char"/>
    <w:link w:val="4"/>
    <w:autoRedefine/>
    <w:qFormat/>
    <w:uiPriority w:val="9"/>
    <w:rPr>
      <w:b/>
      <w:bCs/>
      <w:kern w:val="2"/>
      <w:sz w:val="32"/>
      <w:szCs w:val="32"/>
    </w:rPr>
  </w:style>
  <w:style w:type="character" w:customStyle="1" w:styleId="67">
    <w:name w:val="标题 8 Char1"/>
    <w:link w:val="8"/>
    <w:autoRedefine/>
    <w:qFormat/>
    <w:uiPriority w:val="9"/>
    <w:rPr>
      <w:rFonts w:ascii="等线 Light" w:hAnsi="等线 Light" w:eastAsia="等线 Light"/>
      <w:kern w:val="2"/>
      <w:sz w:val="24"/>
      <w:szCs w:val="24"/>
    </w:rPr>
  </w:style>
  <w:style w:type="character" w:customStyle="1" w:styleId="68">
    <w:name w:val="批注文字 Char1"/>
    <w:autoRedefine/>
    <w:qFormat/>
    <w:uiPriority w:val="0"/>
    <w:rPr>
      <w:rFonts w:ascii="Times New Roman" w:hAnsi="Times New Roman"/>
      <w:kern w:val="2"/>
      <w:sz w:val="21"/>
      <w:szCs w:val="24"/>
    </w:rPr>
  </w:style>
  <w:style w:type="character" w:customStyle="1" w:styleId="69">
    <w:name w:val="正文文本 3 Char"/>
    <w:link w:val="13"/>
    <w:autoRedefine/>
    <w:qFormat/>
    <w:uiPriority w:val="99"/>
    <w:rPr>
      <w:kern w:val="2"/>
      <w:sz w:val="16"/>
      <w:szCs w:val="16"/>
    </w:rPr>
  </w:style>
  <w:style w:type="character" w:customStyle="1" w:styleId="70">
    <w:name w:val="正文文本缩进 Char1"/>
    <w:link w:val="15"/>
    <w:autoRedefine/>
    <w:qFormat/>
    <w:uiPriority w:val="0"/>
    <w:rPr>
      <w:rFonts w:ascii="仿宋_GB2312" w:eastAsia="仿宋_GB2312"/>
      <w:sz w:val="32"/>
    </w:rPr>
  </w:style>
  <w:style w:type="character" w:customStyle="1" w:styleId="71">
    <w:name w:val="纯文本 Char1"/>
    <w:link w:val="19"/>
    <w:autoRedefine/>
    <w:qFormat/>
    <w:uiPriority w:val="99"/>
    <w:rPr>
      <w:rFonts w:ascii="仿宋" w:hAnsi="仿宋" w:eastAsia="仿宋" w:cs="宋体"/>
      <w:b/>
      <w:bCs/>
      <w:sz w:val="30"/>
      <w:szCs w:val="30"/>
    </w:rPr>
  </w:style>
  <w:style w:type="character" w:customStyle="1" w:styleId="72">
    <w:name w:val="日期 Char"/>
    <w:basedOn w:val="38"/>
    <w:link w:val="21"/>
    <w:autoRedefine/>
    <w:qFormat/>
    <w:uiPriority w:val="0"/>
    <w:rPr>
      <w:kern w:val="2"/>
      <w:sz w:val="21"/>
      <w:szCs w:val="24"/>
    </w:rPr>
  </w:style>
  <w:style w:type="character" w:customStyle="1" w:styleId="73">
    <w:name w:val="日期 Char1"/>
    <w:link w:val="21"/>
    <w:autoRedefine/>
    <w:qFormat/>
    <w:uiPriority w:val="0"/>
    <w:rPr>
      <w:kern w:val="2"/>
      <w:sz w:val="21"/>
      <w:szCs w:val="24"/>
    </w:rPr>
  </w:style>
  <w:style w:type="character" w:customStyle="1" w:styleId="74">
    <w:name w:val="批注框文本 Char1"/>
    <w:autoRedefine/>
    <w:semiHidden/>
    <w:qFormat/>
    <w:uiPriority w:val="99"/>
    <w:rPr>
      <w:kern w:val="2"/>
      <w:sz w:val="18"/>
      <w:szCs w:val="18"/>
    </w:rPr>
  </w:style>
  <w:style w:type="character" w:customStyle="1" w:styleId="75">
    <w:name w:val="页脚 Char1"/>
    <w:link w:val="24"/>
    <w:autoRedefine/>
    <w:qFormat/>
    <w:uiPriority w:val="99"/>
    <w:rPr>
      <w:sz w:val="18"/>
      <w:szCs w:val="18"/>
    </w:rPr>
  </w:style>
  <w:style w:type="character" w:customStyle="1" w:styleId="76">
    <w:name w:val="页眉 Char1"/>
    <w:link w:val="25"/>
    <w:autoRedefine/>
    <w:qFormat/>
    <w:uiPriority w:val="99"/>
    <w:rPr>
      <w:sz w:val="18"/>
      <w:szCs w:val="18"/>
    </w:rPr>
  </w:style>
  <w:style w:type="character" w:customStyle="1" w:styleId="77">
    <w:name w:val="批注文字 Char"/>
    <w:basedOn w:val="38"/>
    <w:link w:val="12"/>
    <w:autoRedefine/>
    <w:qFormat/>
    <w:uiPriority w:val="0"/>
    <w:rPr>
      <w:kern w:val="2"/>
      <w:sz w:val="21"/>
      <w:szCs w:val="24"/>
    </w:rPr>
  </w:style>
  <w:style w:type="character" w:customStyle="1" w:styleId="78">
    <w:name w:val="批注主题 Char"/>
    <w:basedOn w:val="77"/>
    <w:link w:val="34"/>
    <w:autoRedefine/>
    <w:qFormat/>
    <w:uiPriority w:val="99"/>
    <w:rPr>
      <w:b/>
      <w:bCs/>
    </w:rPr>
  </w:style>
  <w:style w:type="table" w:customStyle="1" w:styleId="79">
    <w:name w:val="网格型1"/>
    <w:basedOn w:val="3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0">
    <w:name w:val="_Style 78"/>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81">
    <w:name w:val="正文文本缩进 Char"/>
    <w:autoRedefine/>
    <w:qFormat/>
    <w:uiPriority w:val="0"/>
    <w:rPr>
      <w:rFonts w:ascii="Times New Roman" w:hAnsi="Times New Roman" w:eastAsia="宋体" w:cs="Times New Roman"/>
      <w:kern w:val="2"/>
      <w:sz w:val="32"/>
      <w:szCs w:val="24"/>
    </w:rPr>
  </w:style>
  <w:style w:type="character" w:customStyle="1" w:styleId="82">
    <w:name w:val="页脚 Char"/>
    <w:autoRedefine/>
    <w:qFormat/>
    <w:uiPriority w:val="99"/>
    <w:rPr>
      <w:rFonts w:ascii="Times New Roman" w:hAnsi="Times New Roman" w:eastAsia="宋体" w:cs="Times New Roman"/>
      <w:kern w:val="2"/>
      <w:sz w:val="18"/>
      <w:szCs w:val="18"/>
    </w:rPr>
  </w:style>
  <w:style w:type="character" w:customStyle="1" w:styleId="83">
    <w:name w:val="页眉 Char"/>
    <w:autoRedefine/>
    <w:qFormat/>
    <w:uiPriority w:val="99"/>
    <w:rPr>
      <w:rFonts w:ascii="Times New Roman" w:hAnsi="Times New Roman" w:eastAsia="宋体" w:cs="Times New Roman"/>
      <w:kern w:val="2"/>
      <w:sz w:val="18"/>
      <w:szCs w:val="18"/>
    </w:rPr>
  </w:style>
  <w:style w:type="character" w:customStyle="1" w:styleId="84">
    <w:name w:val="纯文本 字符2"/>
    <w:autoRedefine/>
    <w:qFormat/>
    <w:uiPriority w:val="0"/>
    <w:rPr>
      <w:rFonts w:ascii="宋体" w:hAnsi="Courier New" w:eastAsia="宋体" w:cs="Courier New"/>
      <w:szCs w:val="21"/>
    </w:rPr>
  </w:style>
  <w:style w:type="character" w:customStyle="1" w:styleId="85">
    <w:name w:val="apple-style-span"/>
    <w:autoRedefine/>
    <w:qFormat/>
    <w:uiPriority w:val="0"/>
  </w:style>
  <w:style w:type="character" w:customStyle="1" w:styleId="86">
    <w:name w:val="标题 2 Char"/>
    <w:autoRedefine/>
    <w:qFormat/>
    <w:uiPriority w:val="9"/>
    <w:rPr>
      <w:rFonts w:ascii="Cambria" w:hAnsi="Cambria" w:eastAsia="宋体" w:cs="Times New Roman"/>
      <w:b/>
      <w:bCs/>
      <w:kern w:val="2"/>
      <w:sz w:val="32"/>
      <w:szCs w:val="32"/>
    </w:rPr>
  </w:style>
  <w:style w:type="character" w:customStyle="1" w:styleId="87">
    <w:name w:val="纯文本 字符"/>
    <w:autoRedefine/>
    <w:qFormat/>
    <w:uiPriority w:val="0"/>
    <w:rPr>
      <w:rFonts w:ascii="宋体" w:hAnsi="Courier New" w:eastAsia="宋体" w:cs="Courier New"/>
      <w:szCs w:val="21"/>
    </w:rPr>
  </w:style>
  <w:style w:type="character" w:customStyle="1" w:styleId="88">
    <w:name w:val="纯文本 字符1"/>
    <w:autoRedefine/>
    <w:qFormat/>
    <w:uiPriority w:val="0"/>
    <w:rPr>
      <w:rFonts w:ascii="宋体" w:hAnsi="Courier New"/>
    </w:rPr>
  </w:style>
  <w:style w:type="character" w:customStyle="1" w:styleId="89">
    <w:name w:val="纯文本 Char"/>
    <w:autoRedefine/>
    <w:qFormat/>
    <w:uiPriority w:val="0"/>
    <w:rPr>
      <w:rFonts w:ascii="宋体" w:hAnsi="Courier New" w:eastAsia="宋体" w:cs="Courier New"/>
      <w:szCs w:val="21"/>
    </w:rPr>
  </w:style>
  <w:style w:type="character" w:customStyle="1" w:styleId="90">
    <w:name w:val="正文文本 Char"/>
    <w:autoRedefine/>
    <w:qFormat/>
    <w:uiPriority w:val="0"/>
    <w:rPr>
      <w:rFonts w:ascii="Times New Roman" w:hAnsi="Times New Roman"/>
      <w:kern w:val="2"/>
      <w:sz w:val="21"/>
      <w:szCs w:val="24"/>
    </w:rPr>
  </w:style>
  <w:style w:type="character" w:customStyle="1" w:styleId="91">
    <w:name w:val="批注文字 字符1"/>
    <w:autoRedefine/>
    <w:qFormat/>
    <w:uiPriority w:val="0"/>
    <w:rPr>
      <w:rFonts w:ascii="Times New Roman" w:hAnsi="Times New Roman"/>
      <w:kern w:val="2"/>
      <w:sz w:val="21"/>
      <w:szCs w:val="24"/>
    </w:rPr>
  </w:style>
  <w:style w:type="character" w:customStyle="1" w:styleId="92">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3">
    <w:name w:val="标题 1 字符1"/>
    <w:autoRedefine/>
    <w:qFormat/>
    <w:uiPriority w:val="0"/>
    <w:rPr>
      <w:b/>
      <w:bCs/>
      <w:kern w:val="44"/>
      <w:sz w:val="44"/>
      <w:szCs w:val="44"/>
    </w:rPr>
  </w:style>
  <w:style w:type="character" w:customStyle="1" w:styleId="94">
    <w:name w:val="正文文本 字符"/>
    <w:autoRedefine/>
    <w:qFormat/>
    <w:uiPriority w:val="0"/>
    <w:rPr>
      <w:rFonts w:ascii="Times New Roman" w:hAnsi="Times New Roman"/>
      <w:kern w:val="2"/>
      <w:sz w:val="21"/>
      <w:szCs w:val="24"/>
    </w:rPr>
  </w:style>
  <w:style w:type="character" w:customStyle="1" w:styleId="95">
    <w:name w:val="批注文字 字符"/>
    <w:autoRedefine/>
    <w:qFormat/>
    <w:uiPriority w:val="0"/>
    <w:rPr>
      <w:rFonts w:ascii="Times New Roman" w:hAnsi="Times New Roman"/>
      <w:kern w:val="2"/>
      <w:sz w:val="21"/>
      <w:szCs w:val="24"/>
    </w:rPr>
  </w:style>
  <w:style w:type="character" w:customStyle="1" w:styleId="96">
    <w:name w:val="textcontents"/>
    <w:autoRedefine/>
    <w:qFormat/>
    <w:uiPriority w:val="0"/>
  </w:style>
  <w:style w:type="paragraph" w:customStyle="1" w:styleId="97">
    <w:name w:val="表内文字"/>
    <w:basedOn w:val="1"/>
    <w:autoRedefine/>
    <w:qFormat/>
    <w:uiPriority w:val="99"/>
    <w:pPr>
      <w:snapToGrid w:val="0"/>
      <w:spacing w:before="50" w:after="50"/>
      <w:jc w:val="center"/>
    </w:pPr>
    <w:rPr>
      <w:rFonts w:ascii="仿宋_GB2312" w:hAnsi="宋体" w:eastAsia="仿宋_GB2312"/>
      <w:b/>
      <w:color w:val="000000"/>
      <w:sz w:val="32"/>
      <w:szCs w:val="32"/>
    </w:rPr>
  </w:style>
  <w:style w:type="paragraph" w:styleId="98">
    <w:name w:val="List Paragraph"/>
    <w:basedOn w:val="1"/>
    <w:autoRedefine/>
    <w:qFormat/>
    <w:uiPriority w:val="34"/>
    <w:pPr>
      <w:ind w:firstLine="420" w:firstLineChars="200"/>
    </w:pPr>
  </w:style>
  <w:style w:type="paragraph" w:customStyle="1" w:styleId="99">
    <w:name w:val="默认段落字体 Para Char Char Char Char Char Char Char Char Char1 Char Char Char Char"/>
    <w:basedOn w:val="1"/>
    <w:autoRedefine/>
    <w:qFormat/>
    <w:uiPriority w:val="99"/>
    <w:rPr>
      <w:rFonts w:ascii="Tahoma" w:hAnsi="Tahoma"/>
      <w:sz w:val="24"/>
      <w:szCs w:val="20"/>
    </w:rPr>
  </w:style>
  <w:style w:type="paragraph" w:customStyle="1" w:styleId="100">
    <w:name w:val="Char Char Char Char"/>
    <w:basedOn w:val="1"/>
    <w:autoRedefine/>
    <w:qFormat/>
    <w:uiPriority w:val="99"/>
    <w:pPr>
      <w:widowControl/>
      <w:spacing w:after="160" w:line="240" w:lineRule="exact"/>
      <w:jc w:val="left"/>
    </w:pPr>
  </w:style>
  <w:style w:type="character" w:customStyle="1" w:styleId="101">
    <w:name w:val="未处理的提及"/>
    <w:autoRedefine/>
    <w:unhideWhenUsed/>
    <w:qFormat/>
    <w:uiPriority w:val="99"/>
    <w:rPr>
      <w:color w:val="605E5C"/>
      <w:shd w:val="clear" w:color="auto" w:fill="E1DFDD"/>
    </w:rPr>
  </w:style>
  <w:style w:type="paragraph" w:customStyle="1" w:styleId="102">
    <w:name w:val="TOC 标题1"/>
    <w:basedOn w:val="2"/>
    <w:next w:val="1"/>
    <w:autoRedefine/>
    <w:qFormat/>
    <w:uiPriority w:val="39"/>
    <w:pPr>
      <w:widowControl/>
      <w:spacing w:before="240" w:line="259" w:lineRule="auto"/>
      <w:jc w:val="left"/>
      <w:outlineLvl w:val="9"/>
    </w:pPr>
    <w:rPr>
      <w:rFonts w:ascii="等线 Light" w:hAnsi="等线 Light" w:eastAsia="等线 Light"/>
      <w:b w:val="0"/>
      <w:bCs w:val="0"/>
      <w:color w:val="2F5496"/>
      <w:kern w:val="0"/>
      <w:sz w:val="32"/>
      <w:szCs w:val="32"/>
    </w:rPr>
  </w:style>
  <w:style w:type="character" w:customStyle="1" w:styleId="103">
    <w:name w:val="正文2 Char Char"/>
    <w:link w:val="50"/>
    <w:autoRedefine/>
    <w:qFormat/>
    <w:uiPriority w:val="0"/>
    <w:rPr>
      <w:sz w:val="24"/>
    </w:rPr>
  </w:style>
  <w:style w:type="character" w:customStyle="1" w:styleId="104">
    <w:name w:val="标题 1 字符"/>
    <w:autoRedefine/>
    <w:qFormat/>
    <w:uiPriority w:val="9"/>
    <w:rPr>
      <w:b/>
      <w:bCs/>
      <w:kern w:val="44"/>
      <w:sz w:val="44"/>
      <w:szCs w:val="44"/>
    </w:rPr>
  </w:style>
  <w:style w:type="character" w:customStyle="1" w:styleId="105">
    <w:name w:val="标题 2 字符"/>
    <w:autoRedefine/>
    <w:qFormat/>
    <w:uiPriority w:val="9"/>
    <w:rPr>
      <w:rFonts w:ascii="Cambria" w:hAnsi="Cambria"/>
      <w:b/>
      <w:bCs/>
      <w:kern w:val="2"/>
      <w:sz w:val="32"/>
      <w:szCs w:val="32"/>
    </w:rPr>
  </w:style>
  <w:style w:type="character" w:customStyle="1" w:styleId="106">
    <w:name w:val="标题 3 字符"/>
    <w:autoRedefine/>
    <w:qFormat/>
    <w:uiPriority w:val="9"/>
    <w:rPr>
      <w:b/>
      <w:bCs/>
      <w:kern w:val="2"/>
      <w:sz w:val="32"/>
      <w:szCs w:val="32"/>
    </w:rPr>
  </w:style>
  <w:style w:type="character" w:customStyle="1" w:styleId="107">
    <w:name w:val="标题 5 字符"/>
    <w:autoRedefine/>
    <w:qFormat/>
    <w:uiPriority w:val="9"/>
    <w:rPr>
      <w:b/>
      <w:bCs/>
      <w:kern w:val="2"/>
      <w:sz w:val="28"/>
      <w:szCs w:val="28"/>
    </w:rPr>
  </w:style>
  <w:style w:type="character" w:customStyle="1" w:styleId="108">
    <w:name w:val="标题 8 字符"/>
    <w:autoRedefine/>
    <w:qFormat/>
    <w:uiPriority w:val="9"/>
    <w:rPr>
      <w:rFonts w:ascii="等线 Light" w:hAnsi="等线 Light" w:eastAsia="等线 Light"/>
      <w:kern w:val="2"/>
      <w:sz w:val="24"/>
      <w:szCs w:val="24"/>
    </w:rPr>
  </w:style>
  <w:style w:type="character" w:customStyle="1" w:styleId="109">
    <w:name w:val="批注文字 字符2"/>
    <w:autoRedefine/>
    <w:qFormat/>
    <w:uiPriority w:val="99"/>
    <w:rPr>
      <w:kern w:val="2"/>
      <w:sz w:val="21"/>
      <w:szCs w:val="24"/>
    </w:rPr>
  </w:style>
  <w:style w:type="character" w:customStyle="1" w:styleId="110">
    <w:name w:val="正文文本 3 字符"/>
    <w:autoRedefine/>
    <w:qFormat/>
    <w:uiPriority w:val="99"/>
    <w:rPr>
      <w:kern w:val="2"/>
      <w:sz w:val="16"/>
      <w:szCs w:val="16"/>
    </w:rPr>
  </w:style>
  <w:style w:type="character" w:customStyle="1" w:styleId="111">
    <w:name w:val="正文文本 字符1"/>
    <w:autoRedefine/>
    <w:qFormat/>
    <w:uiPriority w:val="99"/>
    <w:rPr>
      <w:kern w:val="2"/>
      <w:sz w:val="21"/>
      <w:szCs w:val="24"/>
    </w:rPr>
  </w:style>
  <w:style w:type="character" w:customStyle="1" w:styleId="112">
    <w:name w:val="正文文本缩进 字符"/>
    <w:autoRedefine/>
    <w:qFormat/>
    <w:uiPriority w:val="99"/>
    <w:rPr>
      <w:rFonts w:ascii="仿宋_GB2312" w:eastAsia="仿宋_GB2312"/>
      <w:sz w:val="32"/>
    </w:rPr>
  </w:style>
  <w:style w:type="character" w:customStyle="1" w:styleId="113">
    <w:name w:val="纯文本 字符3"/>
    <w:autoRedefine/>
    <w:qFormat/>
    <w:uiPriority w:val="99"/>
    <w:rPr>
      <w:rFonts w:ascii="宋体" w:hAnsi="Courier New"/>
      <w:szCs w:val="21"/>
    </w:rPr>
  </w:style>
  <w:style w:type="character" w:customStyle="1" w:styleId="114">
    <w:name w:val="日期 字符"/>
    <w:autoRedefine/>
    <w:qFormat/>
    <w:uiPriority w:val="99"/>
    <w:rPr>
      <w:kern w:val="2"/>
      <w:sz w:val="21"/>
      <w:szCs w:val="24"/>
    </w:rPr>
  </w:style>
  <w:style w:type="character" w:customStyle="1" w:styleId="115">
    <w:name w:val="页脚 字符"/>
    <w:autoRedefine/>
    <w:qFormat/>
    <w:uiPriority w:val="99"/>
    <w:rPr>
      <w:sz w:val="18"/>
      <w:szCs w:val="18"/>
    </w:rPr>
  </w:style>
  <w:style w:type="character" w:customStyle="1" w:styleId="116">
    <w:name w:val="页眉 字符"/>
    <w:autoRedefine/>
    <w:qFormat/>
    <w:uiPriority w:val="99"/>
    <w:rPr>
      <w:sz w:val="18"/>
      <w:szCs w:val="18"/>
    </w:rPr>
  </w:style>
  <w:style w:type="character" w:customStyle="1" w:styleId="117">
    <w:name w:val="批注主题 字符"/>
    <w:autoRedefine/>
    <w:qFormat/>
    <w:uiPriority w:val="99"/>
    <w:rPr>
      <w:rFonts w:ascii="Times New Roman" w:hAnsi="Times New Roman"/>
      <w:b/>
      <w:bCs/>
      <w:kern w:val="2"/>
      <w:sz w:val="21"/>
      <w:szCs w:val="24"/>
    </w:rPr>
  </w:style>
  <w:style w:type="paragraph" w:customStyle="1" w:styleId="118">
    <w:name w:val="_Style 94"/>
    <w:basedOn w:val="1"/>
    <w:autoRedefine/>
    <w:unhideWhenUsed/>
    <w:qFormat/>
    <w:uiPriority w:val="99"/>
  </w:style>
  <w:style w:type="paragraph" w:customStyle="1" w:styleId="119">
    <w:name w:val="_Style 95"/>
    <w:basedOn w:val="1"/>
    <w:autoRedefine/>
    <w:unhideWhenUsed/>
    <w:qFormat/>
    <w:uiPriority w:val="99"/>
  </w:style>
  <w:style w:type="paragraph" w:customStyle="1" w:styleId="120">
    <w:name w:val="msonormal"/>
    <w:basedOn w:val="1"/>
    <w:autoRedefine/>
    <w:qFormat/>
    <w:uiPriority w:val="99"/>
    <w:rPr>
      <w:rFonts w:ascii="Calibri" w:hAnsi="Calibri"/>
      <w:kern w:val="0"/>
      <w:sz w:val="24"/>
    </w:rPr>
  </w:style>
  <w:style w:type="paragraph" w:styleId="121">
    <w:name w:val="No Spacing"/>
    <w:link w:val="122"/>
    <w:autoRedefine/>
    <w:qFormat/>
    <w:uiPriority w:val="1"/>
    <w:rPr>
      <w:rFonts w:ascii="Calibri" w:hAnsi="Calibri" w:eastAsia="宋体" w:cs="Times New Roman"/>
      <w:sz w:val="22"/>
      <w:szCs w:val="22"/>
      <w:lang w:val="en-US" w:eastAsia="zh-CN" w:bidi="ar-SA"/>
    </w:rPr>
  </w:style>
  <w:style w:type="character" w:customStyle="1" w:styleId="122">
    <w:name w:val="无间隔 Char"/>
    <w:link w:val="121"/>
    <w:autoRedefine/>
    <w:qFormat/>
    <w:uiPriority w:val="1"/>
    <w:rPr>
      <w:rFonts w:ascii="Calibri" w:hAnsi="Calibri"/>
      <w:sz w:val="22"/>
      <w:szCs w:val="22"/>
    </w:rPr>
  </w:style>
  <w:style w:type="character" w:customStyle="1" w:styleId="123">
    <w:name w:val="样式 宋体 小四 加粗 黑色"/>
    <w:autoRedefine/>
    <w:qFormat/>
    <w:uiPriority w:val="0"/>
    <w:rPr>
      <w:rFonts w:ascii="宋体" w:hAnsi="宋体"/>
      <w:b/>
      <w:bCs/>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7EF8C4-F921-4EE7-B8F8-7CEDE7E69FA0}">
  <ds:schemaRefs/>
</ds:datastoreItem>
</file>

<file path=docProps/app.xml><?xml version="1.0" encoding="utf-8"?>
<Properties xmlns="http://schemas.openxmlformats.org/officeDocument/2006/extended-properties" xmlns:vt="http://schemas.openxmlformats.org/officeDocument/2006/docPropsVTypes">
  <Template>Normal</Template>
  <Pages>100</Pages>
  <Words>60946</Words>
  <Characters>64078</Characters>
  <Lines>531</Lines>
  <Paragraphs>149</Paragraphs>
  <TotalTime>4</TotalTime>
  <ScaleCrop>false</ScaleCrop>
  <LinksUpToDate>false</LinksUpToDate>
  <CharactersWithSpaces>69972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2024-04-22T01:30:00Z</dcterms:created>
  <dc:creator>Max</dc:creator>
  <cp:lastModifiedBy>弟弟哥</cp:lastModifiedBy>
  <cp:lastPrinted>2024-01-03T00:56:00Z</cp:lastPrinted>
  <dcterms:modified xsi:type="dcterms:W3CDTF">2024-04-29T08:46:05Z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8D73212E3DEB455394674BA702D29BCC_13</vt:lpwstr>
  </property>
</Properties>
</file>