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47FBE0">
      <w:pPr>
        <w:pStyle w:val="19"/>
        <w:kinsoku w:val="0"/>
        <w:overflowPunct w:val="0"/>
        <w:spacing w:line="240" w:lineRule="auto"/>
        <w:rPr>
          <w:rFonts w:hint="eastAsia" w:eastAsia="宋体"/>
          <w:color w:val="auto"/>
          <w:highlight w:val="none"/>
          <w:lang w:eastAsia="zh-CN"/>
        </w:rPr>
      </w:pPr>
      <w:bookmarkStart w:id="0" w:name="_Toc217446030"/>
      <w:bookmarkStart w:id="1" w:name="_Toc183682338"/>
      <w:r>
        <w:rPr>
          <w:rFonts w:hint="eastAsia" w:eastAsia="宋体"/>
          <w:color w:val="auto"/>
          <w:highlight w:val="none"/>
          <w:lang w:eastAsia="zh-CN"/>
        </w:rPr>
        <w:drawing>
          <wp:inline distT="0" distB="0" distL="114300" distR="114300">
            <wp:extent cx="5754370" cy="8136890"/>
            <wp:effectExtent l="0" t="0" r="6350" b="1270"/>
            <wp:docPr id="4" name="图片 4" descr="招标文件封面（代理盖章）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招标文件封面（代理盖章）_01"/>
                    <pic:cNvPicPr>
                      <a:picLocks noChangeAspect="1"/>
                    </pic:cNvPicPr>
                  </pic:nvPicPr>
                  <pic:blipFill>
                    <a:blip r:embed="rId20"/>
                    <a:stretch>
                      <a:fillRect/>
                    </a:stretch>
                  </pic:blipFill>
                  <pic:spPr>
                    <a:xfrm>
                      <a:off x="0" y="0"/>
                      <a:ext cx="5754370" cy="8136890"/>
                    </a:xfrm>
                    <a:prstGeom prst="rect">
                      <a:avLst/>
                    </a:prstGeom>
                  </pic:spPr>
                </pic:pic>
              </a:graphicData>
            </a:graphic>
          </wp:inline>
        </w:drawing>
      </w:r>
    </w:p>
    <w:p w14:paraId="0DA0BC1C">
      <w:pPr>
        <w:tabs>
          <w:tab w:val="left" w:pos="1710"/>
        </w:tabs>
        <w:rPr>
          <w:color w:val="auto"/>
          <w:highlight w:val="none"/>
        </w:rPr>
      </w:pPr>
    </w:p>
    <w:p w14:paraId="2D247A10">
      <w:pPr>
        <w:tabs>
          <w:tab w:val="left" w:pos="1710"/>
        </w:tabs>
        <w:rPr>
          <w:color w:val="auto"/>
          <w:highlight w:val="none"/>
        </w:rPr>
      </w:pPr>
    </w:p>
    <w:p w14:paraId="1080A75B">
      <w:pPr>
        <w:tabs>
          <w:tab w:val="left" w:pos="1710"/>
        </w:tabs>
        <w:rPr>
          <w:color w:val="auto"/>
          <w:highlight w:val="none"/>
        </w:rPr>
      </w:pPr>
    </w:p>
    <w:p w14:paraId="5830E6E6">
      <w:pPr>
        <w:tabs>
          <w:tab w:val="left" w:pos="1710"/>
        </w:tabs>
        <w:rPr>
          <w:color w:val="auto"/>
          <w:highlight w:val="none"/>
        </w:rPr>
      </w:pPr>
    </w:p>
    <w:p w14:paraId="7520DC16">
      <w:pPr>
        <w:tabs>
          <w:tab w:val="left" w:pos="1710"/>
        </w:tabs>
        <w:rPr>
          <w:color w:val="auto"/>
          <w:highlight w:val="none"/>
        </w:rPr>
      </w:pPr>
    </w:p>
    <w:p w14:paraId="42598F5F">
      <w:pPr>
        <w:tabs>
          <w:tab w:val="left" w:pos="1710"/>
        </w:tabs>
        <w:rPr>
          <w:color w:val="auto"/>
          <w:highlight w:val="none"/>
        </w:rPr>
        <w:sectPr>
          <w:headerReference r:id="rId4" w:type="first"/>
          <w:footerReference r:id="rId6" w:type="first"/>
          <w:headerReference r:id="rId3" w:type="default"/>
          <w:footerReference r:id="rId5" w:type="default"/>
          <w:pgSz w:w="11906" w:h="16838"/>
          <w:pgMar w:top="1418" w:right="1418" w:bottom="1246" w:left="1418" w:header="851" w:footer="992" w:gutter="0"/>
          <w:pgNumType w:start="0"/>
          <w:cols w:space="720" w:num="1"/>
          <w:titlePg/>
          <w:docGrid w:linePitch="312" w:charSpace="0"/>
        </w:sectPr>
      </w:pPr>
    </w:p>
    <w:p w14:paraId="16098FB1">
      <w:pPr>
        <w:tabs>
          <w:tab w:val="left" w:pos="1710"/>
        </w:tabs>
        <w:rPr>
          <w:color w:val="auto"/>
          <w:highlight w:val="none"/>
        </w:rPr>
      </w:pPr>
    </w:p>
    <w:p w14:paraId="25AA74E7">
      <w:pPr>
        <w:tabs>
          <w:tab w:val="left" w:pos="1710"/>
        </w:tabs>
        <w:rPr>
          <w:color w:val="auto"/>
          <w:highlight w:val="none"/>
        </w:rPr>
      </w:pPr>
    </w:p>
    <w:p w14:paraId="43205518">
      <w:pPr>
        <w:tabs>
          <w:tab w:val="left" w:pos="1710"/>
        </w:tabs>
        <w:rPr>
          <w:color w:val="auto"/>
          <w:highlight w:val="none"/>
        </w:rPr>
      </w:pPr>
    </w:p>
    <w:p w14:paraId="177FBA95">
      <w:pPr>
        <w:tabs>
          <w:tab w:val="left" w:pos="1710"/>
        </w:tabs>
        <w:rPr>
          <w:color w:val="auto"/>
          <w:highlight w:val="none"/>
        </w:rPr>
      </w:pPr>
    </w:p>
    <w:p w14:paraId="32DA9F55">
      <w:pPr>
        <w:tabs>
          <w:tab w:val="left" w:pos="1710"/>
        </w:tabs>
        <w:rPr>
          <w:color w:val="auto"/>
          <w:highlight w:val="none"/>
        </w:rPr>
      </w:pPr>
    </w:p>
    <w:p w14:paraId="4100ECF3">
      <w:pPr>
        <w:tabs>
          <w:tab w:val="left" w:pos="1710"/>
        </w:tabs>
        <w:rPr>
          <w:color w:val="auto"/>
          <w:highlight w:val="none"/>
        </w:rPr>
      </w:pPr>
    </w:p>
    <w:p w14:paraId="4F02E56C">
      <w:pPr>
        <w:tabs>
          <w:tab w:val="left" w:pos="1710"/>
        </w:tabs>
        <w:rPr>
          <w:color w:val="auto"/>
          <w:highlight w:val="none"/>
        </w:rPr>
      </w:pPr>
    </w:p>
    <w:p w14:paraId="5C1E5B83">
      <w:pPr>
        <w:tabs>
          <w:tab w:val="left" w:pos="1710"/>
        </w:tabs>
        <w:rPr>
          <w:color w:val="auto"/>
          <w:highlight w:val="none"/>
        </w:rPr>
      </w:pPr>
    </w:p>
    <w:p w14:paraId="69666307">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7CD4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noWrap w:val="0"/>
            <w:vAlign w:val="top"/>
          </w:tcPr>
          <w:p w14:paraId="09803CA1">
            <w:pPr>
              <w:snapToGrid w:val="0"/>
              <w:spacing w:line="240" w:lineRule="atLeast"/>
              <w:jc w:val="center"/>
              <w:rPr>
                <w:b/>
                <w:color w:val="auto"/>
                <w:sz w:val="60"/>
                <w:szCs w:val="60"/>
                <w:highlight w:val="none"/>
              </w:rPr>
            </w:pPr>
            <w:r>
              <w:rPr>
                <w:rFonts w:hint="eastAsia"/>
                <w:b/>
                <w:color w:val="auto"/>
                <w:sz w:val="60"/>
                <w:szCs w:val="60"/>
                <w:highlight w:val="none"/>
              </w:rPr>
              <w:t>招标</w:t>
            </w:r>
            <w:r>
              <w:rPr>
                <w:b/>
                <w:color w:val="auto"/>
                <w:sz w:val="60"/>
                <w:szCs w:val="60"/>
                <w:highlight w:val="none"/>
              </w:rPr>
              <w:t>文件</w:t>
            </w:r>
          </w:p>
        </w:tc>
      </w:tr>
      <w:tr w14:paraId="7B5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2053" w:type="dxa"/>
            <w:noWrap w:val="0"/>
            <w:vAlign w:val="center"/>
          </w:tcPr>
          <w:p w14:paraId="7EFBCD75">
            <w:pPr>
              <w:rPr>
                <w:b/>
                <w:color w:val="auto"/>
                <w:sz w:val="32"/>
                <w:szCs w:val="32"/>
                <w:highlight w:val="none"/>
              </w:rPr>
            </w:pPr>
            <w:r>
              <w:rPr>
                <w:b/>
                <w:color w:val="auto"/>
                <w:sz w:val="32"/>
                <w:szCs w:val="32"/>
                <w:highlight w:val="none"/>
              </w:rPr>
              <w:t>项目名称：</w:t>
            </w:r>
          </w:p>
        </w:tc>
        <w:tc>
          <w:tcPr>
            <w:tcW w:w="4404" w:type="dxa"/>
            <w:noWrap w:val="0"/>
            <w:vAlign w:val="center"/>
          </w:tcPr>
          <w:p w14:paraId="616C95F2">
            <w:pPr>
              <w:rPr>
                <w:b/>
                <w:color w:val="auto"/>
                <w:sz w:val="32"/>
                <w:szCs w:val="32"/>
                <w:highlight w:val="none"/>
              </w:rPr>
            </w:pPr>
            <w:r>
              <w:rPr>
                <w:rFonts w:hint="eastAsia"/>
                <w:b/>
                <w:color w:val="auto"/>
                <w:sz w:val="32"/>
                <w:szCs w:val="32"/>
                <w:highlight w:val="none"/>
                <w:lang w:val="en-US" w:eastAsia="zh-CN"/>
              </w:rPr>
              <w:t>广西现代渔业种业示范园（核心区）设备配套项目</w:t>
            </w:r>
          </w:p>
        </w:tc>
      </w:tr>
      <w:tr w14:paraId="3F2D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22A30E9C">
            <w:pPr>
              <w:rPr>
                <w:b/>
                <w:color w:val="auto"/>
                <w:sz w:val="32"/>
                <w:szCs w:val="32"/>
                <w:highlight w:val="none"/>
              </w:rPr>
            </w:pPr>
            <w:r>
              <w:rPr>
                <w:b/>
                <w:color w:val="auto"/>
                <w:sz w:val="32"/>
                <w:szCs w:val="32"/>
                <w:highlight w:val="none"/>
              </w:rPr>
              <w:t>项目编号：</w:t>
            </w:r>
          </w:p>
        </w:tc>
        <w:tc>
          <w:tcPr>
            <w:tcW w:w="4404" w:type="dxa"/>
            <w:noWrap w:val="0"/>
            <w:vAlign w:val="center"/>
          </w:tcPr>
          <w:p w14:paraId="64E59BD5">
            <w:pPr>
              <w:rPr>
                <w:rFonts w:hint="eastAsia" w:eastAsia="宋体"/>
                <w:b/>
                <w:color w:val="auto"/>
                <w:sz w:val="32"/>
                <w:szCs w:val="32"/>
                <w:highlight w:val="none"/>
                <w:lang w:eastAsia="zh-CN"/>
              </w:rPr>
            </w:pPr>
            <w:r>
              <w:rPr>
                <w:rFonts w:hint="eastAsia" w:eastAsia="宋体"/>
                <w:b/>
                <w:color w:val="auto"/>
                <w:sz w:val="32"/>
                <w:szCs w:val="32"/>
                <w:highlight w:val="none"/>
                <w:lang w:eastAsia="zh-CN"/>
              </w:rPr>
              <w:t>GXZC2025-G1-003088-JDZB</w:t>
            </w:r>
          </w:p>
        </w:tc>
      </w:tr>
      <w:tr w14:paraId="087C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19900C53">
            <w:pPr>
              <w:rPr>
                <w:b/>
                <w:color w:val="auto"/>
                <w:sz w:val="32"/>
                <w:szCs w:val="32"/>
                <w:highlight w:val="none"/>
              </w:rPr>
            </w:pPr>
            <w:r>
              <w:rPr>
                <w:b/>
                <w:color w:val="auto"/>
                <w:sz w:val="32"/>
                <w:szCs w:val="32"/>
                <w:highlight w:val="none"/>
              </w:rPr>
              <w:t>联系电话：</w:t>
            </w:r>
          </w:p>
        </w:tc>
        <w:tc>
          <w:tcPr>
            <w:tcW w:w="4404" w:type="dxa"/>
            <w:noWrap w:val="0"/>
            <w:vAlign w:val="center"/>
          </w:tcPr>
          <w:p w14:paraId="60A36277">
            <w:pPr>
              <w:rPr>
                <w:b/>
                <w:color w:val="auto"/>
                <w:sz w:val="32"/>
                <w:szCs w:val="32"/>
                <w:highlight w:val="none"/>
              </w:rPr>
            </w:pPr>
            <w:r>
              <w:rPr>
                <w:b/>
                <w:color w:val="auto"/>
                <w:sz w:val="32"/>
                <w:szCs w:val="32"/>
                <w:highlight w:val="none"/>
              </w:rPr>
              <w:t>0771-</w:t>
            </w:r>
            <w:r>
              <w:rPr>
                <w:rFonts w:hint="eastAsia"/>
                <w:b/>
                <w:color w:val="auto"/>
                <w:sz w:val="32"/>
                <w:szCs w:val="32"/>
                <w:highlight w:val="none"/>
                <w:lang w:eastAsia="zh-CN"/>
              </w:rPr>
              <w:t>2808981</w:t>
            </w:r>
          </w:p>
        </w:tc>
      </w:tr>
    </w:tbl>
    <w:p w14:paraId="77228598">
      <w:pPr>
        <w:tabs>
          <w:tab w:val="left" w:pos="1710"/>
        </w:tabs>
        <w:rPr>
          <w:color w:val="auto"/>
          <w:highlight w:val="none"/>
        </w:rPr>
      </w:pPr>
    </w:p>
    <w:p w14:paraId="4F6C4E41">
      <w:pPr>
        <w:rPr>
          <w:color w:val="auto"/>
          <w:highlight w:val="none"/>
        </w:rPr>
      </w:pPr>
    </w:p>
    <w:p w14:paraId="7AD76C27">
      <w:pPr>
        <w:rPr>
          <w:color w:val="auto"/>
          <w:highlight w:val="none"/>
        </w:rPr>
      </w:pPr>
    </w:p>
    <w:p w14:paraId="0DAFCFC0">
      <w:pPr>
        <w:rPr>
          <w:color w:val="auto"/>
          <w:highlight w:val="none"/>
        </w:rPr>
      </w:pPr>
    </w:p>
    <w:p w14:paraId="7E1E9C94">
      <w:pPr>
        <w:rPr>
          <w:color w:val="auto"/>
          <w:highlight w:val="none"/>
        </w:rPr>
      </w:pPr>
    </w:p>
    <w:p w14:paraId="008A9E8C">
      <w:pPr>
        <w:widowControl/>
        <w:jc w:val="left"/>
        <w:rPr>
          <w:rFonts w:hint="eastAsia" w:ascii="宋体" w:hAnsi="宋体" w:cs="宋体"/>
          <w:color w:val="auto"/>
          <w:kern w:val="0"/>
          <w:sz w:val="24"/>
          <w:highlight w:val="none"/>
        </w:rPr>
      </w:pPr>
    </w:p>
    <w:p w14:paraId="2D698493">
      <w:pPr>
        <w:rPr>
          <w:color w:val="auto"/>
          <w:highlight w:val="none"/>
        </w:rPr>
      </w:pPr>
    </w:p>
    <w:p w14:paraId="2BB25A8E">
      <w:pPr>
        <w:rPr>
          <w:color w:val="auto"/>
          <w:highlight w:val="none"/>
        </w:rPr>
      </w:pPr>
    </w:p>
    <w:p w14:paraId="119BCC42">
      <w:pPr>
        <w:rPr>
          <w:color w:val="auto"/>
          <w:highlight w:val="none"/>
        </w:rPr>
      </w:pPr>
    </w:p>
    <w:p w14:paraId="422E42BE">
      <w:pPr>
        <w:rPr>
          <w:color w:val="auto"/>
          <w:highlight w:val="none"/>
        </w:rPr>
      </w:pPr>
    </w:p>
    <w:p w14:paraId="39D8E321">
      <w:pPr>
        <w:rPr>
          <w:color w:val="auto"/>
          <w:highlight w:val="none"/>
        </w:rPr>
      </w:pPr>
    </w:p>
    <w:p w14:paraId="0D0306B1">
      <w:pPr>
        <w:rPr>
          <w:color w:val="auto"/>
          <w:highlight w:val="none"/>
        </w:rPr>
      </w:pPr>
    </w:p>
    <w:p w14:paraId="4D3019EE">
      <w:pPr>
        <w:rPr>
          <w:color w:val="auto"/>
          <w:highlight w:val="none"/>
        </w:rPr>
      </w:pPr>
    </w:p>
    <w:p w14:paraId="14A262FB">
      <w:pPr>
        <w:rPr>
          <w:color w:val="auto"/>
          <w:highlight w:val="none"/>
        </w:rPr>
      </w:pPr>
    </w:p>
    <w:p w14:paraId="7E59C715">
      <w:pPr>
        <w:rPr>
          <w:color w:val="auto"/>
          <w:highlight w:val="none"/>
        </w:rPr>
      </w:pPr>
    </w:p>
    <w:p w14:paraId="44DB3D36">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4F0C94A1">
        <w:tblPrEx>
          <w:tblCellMar>
            <w:top w:w="0" w:type="dxa"/>
            <w:left w:w="108" w:type="dxa"/>
            <w:bottom w:w="0" w:type="dxa"/>
            <w:right w:w="108" w:type="dxa"/>
          </w:tblCellMar>
        </w:tblPrEx>
        <w:trPr>
          <w:trHeight w:val="703" w:hRule="atLeast"/>
          <w:jc w:val="center"/>
        </w:trPr>
        <w:tc>
          <w:tcPr>
            <w:tcW w:w="2707" w:type="dxa"/>
            <w:noWrap w:val="0"/>
            <w:vAlign w:val="center"/>
          </w:tcPr>
          <w:p w14:paraId="45CA16E9">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3078E22D">
            <w:pPr>
              <w:autoSpaceDE w:val="0"/>
              <w:autoSpaceDN w:val="0"/>
              <w:adjustRightInd w:val="0"/>
              <w:jc w:val="left"/>
              <w:rPr>
                <w:b/>
                <w:color w:val="auto"/>
                <w:sz w:val="32"/>
                <w:szCs w:val="32"/>
                <w:highlight w:val="none"/>
              </w:rPr>
            </w:pPr>
            <w:r>
              <w:rPr>
                <w:rFonts w:hint="eastAsia"/>
                <w:b/>
                <w:color w:val="auto"/>
                <w:sz w:val="32"/>
                <w:szCs w:val="32"/>
                <w:highlight w:val="none"/>
                <w:lang w:eastAsia="zh-CN"/>
              </w:rPr>
              <w:t>广西壮族自治区水产引育种中心</w:t>
            </w:r>
          </w:p>
        </w:tc>
      </w:tr>
      <w:tr w14:paraId="5D5FAB29">
        <w:tblPrEx>
          <w:tblCellMar>
            <w:top w:w="0" w:type="dxa"/>
            <w:left w:w="108" w:type="dxa"/>
            <w:bottom w:w="0" w:type="dxa"/>
            <w:right w:w="108" w:type="dxa"/>
          </w:tblCellMar>
        </w:tblPrEx>
        <w:trPr>
          <w:trHeight w:val="703" w:hRule="atLeast"/>
          <w:jc w:val="center"/>
        </w:trPr>
        <w:tc>
          <w:tcPr>
            <w:tcW w:w="2713" w:type="dxa"/>
            <w:gridSpan w:val="2"/>
            <w:noWrap w:val="0"/>
            <w:vAlign w:val="top"/>
          </w:tcPr>
          <w:p w14:paraId="67B684B7">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36C0DDC5">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393B648B">
      <w:pPr>
        <w:rPr>
          <w:color w:val="auto"/>
          <w:highlight w:val="none"/>
        </w:rPr>
      </w:pPr>
    </w:p>
    <w:p w14:paraId="176429B2">
      <w:pPr>
        <w:ind w:firstLine="321" w:firstLineChars="100"/>
        <w:jc w:val="center"/>
        <w:rPr>
          <w:b/>
          <w:color w:val="auto"/>
          <w:sz w:val="32"/>
          <w:szCs w:val="32"/>
          <w:highlight w:val="none"/>
        </w:rPr>
        <w:sectPr>
          <w:footerReference r:id="rId8" w:type="first"/>
          <w:footerReference r:id="rId7" w:type="default"/>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5</w:t>
      </w:r>
      <w:r>
        <w:rPr>
          <w:b/>
          <w:color w:val="auto"/>
          <w:sz w:val="32"/>
          <w:szCs w:val="32"/>
          <w:highlight w:val="none"/>
        </w:rPr>
        <w:t>年</w:t>
      </w:r>
      <w:r>
        <w:rPr>
          <w:rFonts w:hint="eastAsia"/>
          <w:b/>
          <w:color w:val="auto"/>
          <w:sz w:val="32"/>
          <w:szCs w:val="32"/>
          <w:highlight w:val="none"/>
          <w:lang w:val="en-US" w:eastAsia="zh-CN"/>
        </w:rPr>
        <w:t>10</w:t>
      </w:r>
      <w:r>
        <w:rPr>
          <w:b/>
          <w:color w:val="auto"/>
          <w:sz w:val="32"/>
          <w:szCs w:val="32"/>
          <w:highlight w:val="none"/>
        </w:rPr>
        <w:t>月</w:t>
      </w:r>
    </w:p>
    <w:p w14:paraId="27EA2A37">
      <w:pPr>
        <w:spacing w:line="360" w:lineRule="auto"/>
        <w:rPr>
          <w:b/>
          <w:color w:val="auto"/>
          <w:sz w:val="24"/>
          <w:highlight w:val="none"/>
        </w:rPr>
      </w:pPr>
    </w:p>
    <w:p w14:paraId="63F982F6">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0015"/>
      <w:bookmarkStart w:id="3" w:name="_Toc6931"/>
      <w:r>
        <w:rPr>
          <w:rFonts w:ascii="Times New Roman" w:hAnsi="Times New Roman" w:cs="Times New Roman"/>
          <w:color w:val="auto"/>
          <w:sz w:val="32"/>
          <w:szCs w:val="32"/>
          <w:highlight w:val="none"/>
        </w:rPr>
        <w:t>目    录</w:t>
      </w:r>
      <w:bookmarkEnd w:id="2"/>
      <w:bookmarkEnd w:id="3"/>
    </w:p>
    <w:p w14:paraId="70B6EE26">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_Toc11761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一</w:t>
      </w:r>
      <w:r>
        <w:rPr>
          <w:rFonts w:ascii="Times New Roman" w:hAnsi="Times New Roman" w:cs="Times New Roman"/>
          <w:color w:val="auto"/>
          <w:szCs w:val="32"/>
          <w:highlight w:val="none"/>
        </w:rPr>
        <w:t xml:space="preserve">章  </w:t>
      </w:r>
      <w:r>
        <w:rPr>
          <w:rFonts w:hint="eastAsia" w:ascii="Times New Roman" w:hAnsi="Times New Roman" w:cs="Times New Roman"/>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_Toc11761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color w:val="auto"/>
          <w:highlight w:val="none"/>
        </w:rPr>
        <w:fldChar w:fldCharType="end"/>
      </w:r>
    </w:p>
    <w:p w14:paraId="0C1050A4">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_Toc4574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_Toc4574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highlight w:val="none"/>
        </w:rPr>
        <w:fldChar w:fldCharType="end"/>
      </w:r>
    </w:p>
    <w:p w14:paraId="5A84BBA8">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_Toc3292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 xml:space="preserve">第三章  </w:t>
      </w:r>
      <w:r>
        <w:rPr>
          <w:rFonts w:hint="eastAsia" w:ascii="Times New Roman" w:hAnsi="Times New Roman" w:cs="Times New Roman"/>
          <w:color w:val="auto"/>
          <w:szCs w:val="32"/>
          <w:highlight w:val="none"/>
        </w:rPr>
        <w:t>投标人</w:t>
      </w:r>
      <w:r>
        <w:rPr>
          <w:rFonts w:ascii="Times New Roman" w:hAnsi="Times New Roman" w:cs="Times New Roman"/>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_Toc3292 \h </w:instrText>
      </w:r>
      <w:r>
        <w:rPr>
          <w:color w:val="auto"/>
          <w:highlight w:val="none"/>
        </w:rPr>
        <w:fldChar w:fldCharType="separate"/>
      </w:r>
      <w:r>
        <w:rPr>
          <w:color w:val="auto"/>
          <w:highlight w:val="none"/>
        </w:rPr>
        <w:t>29</w:t>
      </w:r>
      <w:r>
        <w:rPr>
          <w:color w:val="auto"/>
          <w:highlight w:val="none"/>
        </w:rPr>
        <w:fldChar w:fldCharType="end"/>
      </w:r>
      <w:r>
        <w:rPr>
          <w:rFonts w:ascii="Times New Roman" w:hAnsi="Times New Roman"/>
          <w:color w:val="auto"/>
          <w:highlight w:val="none"/>
        </w:rPr>
        <w:fldChar w:fldCharType="end"/>
      </w:r>
    </w:p>
    <w:p w14:paraId="6BC8B66B">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_Toc14272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_Toc14272 \h </w:instrText>
      </w:r>
      <w:r>
        <w:rPr>
          <w:color w:val="auto"/>
          <w:highlight w:val="none"/>
        </w:rPr>
        <w:fldChar w:fldCharType="separate"/>
      </w:r>
      <w:r>
        <w:rPr>
          <w:color w:val="auto"/>
          <w:highlight w:val="none"/>
        </w:rPr>
        <w:t>47</w:t>
      </w:r>
      <w:r>
        <w:rPr>
          <w:color w:val="auto"/>
          <w:highlight w:val="none"/>
        </w:rPr>
        <w:fldChar w:fldCharType="end"/>
      </w:r>
      <w:r>
        <w:rPr>
          <w:rFonts w:ascii="Times New Roman" w:hAnsi="Times New Roman"/>
          <w:color w:val="auto"/>
          <w:highlight w:val="none"/>
        </w:rPr>
        <w:fldChar w:fldCharType="end"/>
      </w:r>
    </w:p>
    <w:p w14:paraId="42168997">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_Toc29421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_Toc29421 \h </w:instrText>
      </w:r>
      <w:r>
        <w:rPr>
          <w:color w:val="auto"/>
          <w:highlight w:val="none"/>
        </w:rPr>
        <w:fldChar w:fldCharType="separate"/>
      </w:r>
      <w:r>
        <w:rPr>
          <w:color w:val="auto"/>
          <w:highlight w:val="none"/>
        </w:rPr>
        <w:t>53</w:t>
      </w:r>
      <w:r>
        <w:rPr>
          <w:color w:val="auto"/>
          <w:highlight w:val="none"/>
        </w:rPr>
        <w:fldChar w:fldCharType="end"/>
      </w:r>
      <w:r>
        <w:rPr>
          <w:rFonts w:ascii="Times New Roman" w:hAnsi="Times New Roman"/>
          <w:color w:val="auto"/>
          <w:highlight w:val="none"/>
        </w:rPr>
        <w:fldChar w:fldCharType="end"/>
      </w:r>
    </w:p>
    <w:p w14:paraId="6DDD353F">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_Toc2605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_Toc2605 \h </w:instrText>
      </w:r>
      <w:r>
        <w:rPr>
          <w:color w:val="auto"/>
          <w:highlight w:val="none"/>
        </w:rPr>
        <w:fldChar w:fldCharType="separate"/>
      </w:r>
      <w:r>
        <w:rPr>
          <w:color w:val="auto"/>
          <w:highlight w:val="none"/>
        </w:rPr>
        <w:t>62</w:t>
      </w:r>
      <w:r>
        <w:rPr>
          <w:color w:val="auto"/>
          <w:highlight w:val="none"/>
        </w:rPr>
        <w:fldChar w:fldCharType="end"/>
      </w:r>
      <w:r>
        <w:rPr>
          <w:rFonts w:ascii="Times New Roman" w:hAnsi="Times New Roman"/>
          <w:color w:val="auto"/>
          <w:highlight w:val="none"/>
        </w:rPr>
        <w:fldChar w:fldCharType="end"/>
      </w:r>
    </w:p>
    <w:p w14:paraId="7F8EF680">
      <w:pPr>
        <w:pStyle w:val="33"/>
        <w:ind w:firstLine="241"/>
        <w:rPr>
          <w:rFonts w:ascii="Times New Roman" w:hAnsi="Times New Roman"/>
          <w:color w:val="auto"/>
          <w:highlight w:val="none"/>
        </w:rPr>
      </w:pPr>
      <w:r>
        <w:rPr>
          <w:rFonts w:ascii="Times New Roman" w:hAnsi="Times New Roman"/>
          <w:color w:val="auto"/>
          <w:highlight w:val="none"/>
        </w:rPr>
        <w:fldChar w:fldCharType="end"/>
      </w:r>
    </w:p>
    <w:p w14:paraId="1BC01791">
      <w:pPr>
        <w:spacing w:before="120" w:beforeLines="50" w:line="480" w:lineRule="exact"/>
        <w:rPr>
          <w:color w:val="auto"/>
          <w:sz w:val="28"/>
          <w:szCs w:val="28"/>
          <w:highlight w:val="none"/>
        </w:rPr>
      </w:pPr>
    </w:p>
    <w:p w14:paraId="4A879388">
      <w:pPr>
        <w:spacing w:before="120" w:beforeLines="50" w:line="480" w:lineRule="exact"/>
        <w:rPr>
          <w:color w:val="auto"/>
          <w:sz w:val="30"/>
          <w:highlight w:val="none"/>
        </w:rPr>
        <w:sectPr>
          <w:headerReference r:id="rId9" w:type="first"/>
          <w:footerReference r:id="rId11" w:type="first"/>
          <w:footerReference r:id="rId10" w:type="default"/>
          <w:pgSz w:w="11906" w:h="16838"/>
          <w:pgMar w:top="1418" w:right="1134" w:bottom="1247" w:left="1418" w:header="851" w:footer="992" w:gutter="0"/>
          <w:pgNumType w:fmt="decimal" w:start="1"/>
          <w:cols w:space="720" w:num="1"/>
          <w:docGrid w:linePitch="312" w:charSpace="0"/>
        </w:sectPr>
      </w:pPr>
      <w:bookmarkStart w:id="176" w:name="_GoBack"/>
      <w:bookmarkEnd w:id="176"/>
    </w:p>
    <w:p w14:paraId="3DD2A620">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4" w:name="_Toc11761"/>
      <w:bookmarkStart w:id="5" w:name="_Toc254970630"/>
      <w:bookmarkStart w:id="6" w:name="_Toc254970489"/>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一</w:t>
      </w:r>
      <w:r>
        <w:rPr>
          <w:rFonts w:ascii="Times New Roman" w:hAnsi="Times New Roman" w:cs="Times New Roman"/>
          <w:color w:val="auto"/>
          <w:sz w:val="32"/>
          <w:szCs w:val="32"/>
          <w:highlight w:val="none"/>
        </w:rPr>
        <w:t xml:space="preserve">章  </w:t>
      </w:r>
      <w:r>
        <w:rPr>
          <w:rFonts w:hint="eastAsia" w:ascii="Times New Roman" w:hAnsi="Times New Roman" w:cs="Times New Roman"/>
          <w:color w:val="auto"/>
          <w:sz w:val="32"/>
          <w:szCs w:val="32"/>
          <w:highlight w:val="none"/>
        </w:rPr>
        <w:t>招标公告</w:t>
      </w:r>
      <w:bookmarkEnd w:id="4"/>
    </w:p>
    <w:p w14:paraId="118A759A">
      <w:pPr>
        <w:spacing w:line="400" w:lineRule="exact"/>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广西机电设备招标有限公司关于</w:t>
      </w:r>
      <w:bookmarkStart w:id="7" w:name="_Hlk36541082"/>
      <w:r>
        <w:rPr>
          <w:rFonts w:hint="eastAsia" w:ascii="宋体" w:hAnsi="宋体" w:eastAsia="宋体" w:cs="宋体"/>
          <w:b/>
          <w:bCs/>
          <w:color w:val="auto"/>
          <w:kern w:val="0"/>
          <w:sz w:val="24"/>
          <w:highlight w:val="none"/>
          <w:lang w:val="en-US" w:eastAsia="zh-CN"/>
        </w:rPr>
        <w:t>广西现代渔业种业示范园（核心区）设备配套项目</w:t>
      </w:r>
    </w:p>
    <w:p w14:paraId="3F5C2447">
      <w:pPr>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项目编号：GXZC2025-G1-003088-JDZB  </w:t>
      </w:r>
      <w:r>
        <w:rPr>
          <w:rFonts w:hint="eastAsia" w:ascii="宋体" w:hAnsi="宋体" w:eastAsia="宋体" w:cs="宋体"/>
          <w:b/>
          <w:bCs/>
          <w:color w:val="auto"/>
          <w:sz w:val="24"/>
          <w:highlight w:val="none"/>
        </w:rPr>
        <w:t>)</w:t>
      </w:r>
      <w:bookmarkEnd w:id="7"/>
      <w:r>
        <w:rPr>
          <w:rFonts w:hint="eastAsia" w:ascii="宋体" w:hAnsi="宋体" w:eastAsia="宋体" w:cs="宋体"/>
          <w:b/>
          <w:bCs/>
          <w:color w:val="auto"/>
          <w:kern w:val="0"/>
          <w:sz w:val="24"/>
          <w:highlight w:val="none"/>
        </w:rPr>
        <w:t>公开招标公告</w:t>
      </w:r>
    </w:p>
    <w:p w14:paraId="04B5EBDD">
      <w:pPr>
        <w:spacing w:line="312" w:lineRule="auto"/>
        <w:ind w:firstLine="420" w:firstLineChars="200"/>
        <w:rPr>
          <w:b/>
          <w:bCs/>
          <w:color w:val="auto"/>
          <w:kern w:val="0"/>
          <w:sz w:val="22"/>
          <w:szCs w:val="22"/>
          <w:highlight w:val="none"/>
        </w:rPr>
      </w:pPr>
      <w:bookmarkStart w:id="8" w:name="_Hlk132795121"/>
      <w:r>
        <w:rPr>
          <w:rFonts w:hint="eastAsia"/>
          <w:color w:val="auto"/>
          <w:szCs w:val="21"/>
          <w:highlight w:val="none"/>
        </w:rPr>
        <w:t>项目概况：</w:t>
      </w:r>
      <w:r>
        <w:rPr>
          <w:rFonts w:hint="eastAsia"/>
          <w:color w:val="auto"/>
          <w:szCs w:val="21"/>
          <w:highlight w:val="none"/>
          <w:lang w:val="en-US" w:eastAsia="zh-CN"/>
        </w:rPr>
        <w:t>广西现代渔业种业示范园（核心区）设备配套项目</w:t>
      </w:r>
      <w:r>
        <w:rPr>
          <w:rFonts w:hint="eastAsia"/>
          <w:color w:val="auto"/>
          <w:szCs w:val="21"/>
          <w:highlight w:val="none"/>
        </w:rPr>
        <w:t>的潜在投标人应在</w:t>
      </w:r>
      <w:bookmarkStart w:id="9" w:name="_Hlk160178031"/>
      <w:r>
        <w:rPr>
          <w:rFonts w:hint="eastAsia"/>
          <w:color w:val="auto"/>
          <w:szCs w:val="21"/>
          <w:highlight w:val="none"/>
        </w:rPr>
        <w:t>广西政府采购云平台</w:t>
      </w:r>
      <w:bookmarkStart w:id="10" w:name="_Hlk160186238"/>
      <w:r>
        <w:rPr>
          <w:rFonts w:hint="eastAsia"/>
          <w:color w:val="auto"/>
          <w:szCs w:val="21"/>
          <w:highlight w:val="none"/>
        </w:rPr>
        <w:t>（</w:t>
      </w:r>
      <w:r>
        <w:rPr>
          <w:color w:val="auto"/>
          <w:szCs w:val="21"/>
          <w:highlight w:val="none"/>
        </w:rPr>
        <w:t>https://www.gcy.zfcg.gxzf.gov.cn/</w:t>
      </w:r>
      <w:r>
        <w:rPr>
          <w:rFonts w:hint="eastAsia"/>
          <w:color w:val="auto"/>
          <w:szCs w:val="21"/>
          <w:highlight w:val="none"/>
        </w:rPr>
        <w:t>）</w:t>
      </w:r>
      <w:bookmarkEnd w:id="9"/>
      <w:bookmarkEnd w:id="10"/>
      <w:r>
        <w:rPr>
          <w:rFonts w:hint="eastAsia"/>
          <w:color w:val="auto"/>
          <w:szCs w:val="21"/>
          <w:highlight w:val="none"/>
        </w:rPr>
        <w:t>获取招标文件，并于202</w:t>
      </w:r>
      <w:r>
        <w:rPr>
          <w:rFonts w:hint="eastAsia"/>
          <w:color w:val="auto"/>
          <w:szCs w:val="21"/>
          <w:highlight w:val="none"/>
          <w:lang w:val="en-US" w:eastAsia="zh-CN"/>
        </w:rPr>
        <w:t>5</w:t>
      </w:r>
      <w:r>
        <w:rPr>
          <w:rFonts w:hint="eastAsia"/>
          <w:color w:val="auto"/>
          <w:szCs w:val="21"/>
          <w:highlight w:val="none"/>
        </w:rPr>
        <w:t>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10</w:t>
      </w:r>
      <w:r>
        <w:rPr>
          <w:rFonts w:hint="eastAsia"/>
          <w:color w:val="auto"/>
          <w:szCs w:val="21"/>
          <w:highlight w:val="none"/>
        </w:rPr>
        <w:t>日 09:30（北京时间）前递交投标文件。</w:t>
      </w:r>
    </w:p>
    <w:bookmarkEnd w:id="8"/>
    <w:p w14:paraId="745936FD">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7B7ACAF3">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项目编号：GXZC2025-G1-003088-JDZB</w:t>
      </w:r>
      <w:r>
        <w:rPr>
          <w:rFonts w:hint="eastAsia"/>
          <w:color w:val="auto"/>
          <w:kern w:val="0"/>
          <w:szCs w:val="21"/>
          <w:highlight w:val="none"/>
          <w:lang w:val="en-US" w:eastAsia="zh-CN"/>
        </w:rPr>
        <w:t xml:space="preserve"> </w:t>
      </w:r>
    </w:p>
    <w:p w14:paraId="3C528DFC">
      <w:pPr>
        <w:spacing w:line="312" w:lineRule="auto"/>
        <w:ind w:firstLine="420" w:firstLineChars="200"/>
        <w:jc w:val="left"/>
        <w:rPr>
          <w:rFonts w:hint="eastAsia"/>
          <w:color w:val="auto"/>
          <w:kern w:val="0"/>
          <w:szCs w:val="21"/>
          <w:highlight w:val="none"/>
          <w:lang w:eastAsia="zh-CN"/>
        </w:rPr>
      </w:pPr>
      <w:r>
        <w:rPr>
          <w:color w:val="auto"/>
          <w:kern w:val="0"/>
          <w:szCs w:val="21"/>
          <w:highlight w:val="none"/>
        </w:rPr>
        <w:t>项目名称：</w:t>
      </w:r>
      <w:bookmarkStart w:id="11" w:name="_Hlk132796123"/>
      <w:r>
        <w:rPr>
          <w:rFonts w:hint="eastAsia"/>
          <w:color w:val="auto"/>
          <w:szCs w:val="21"/>
          <w:highlight w:val="none"/>
          <w:lang w:val="en-US" w:eastAsia="zh-CN"/>
        </w:rPr>
        <w:t>广西现代渔业种业示范园（核心区）设备配套项目</w:t>
      </w:r>
    </w:p>
    <w:p w14:paraId="3214E422">
      <w:pPr>
        <w:spacing w:line="312"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2425630</w:t>
      </w:r>
      <w:r>
        <w:rPr>
          <w:rFonts w:hint="eastAsia"/>
          <w:color w:val="auto"/>
          <w:kern w:val="0"/>
          <w:szCs w:val="21"/>
          <w:highlight w:val="none"/>
          <w:lang w:val="en-US" w:eastAsia="zh-CN"/>
        </w:rPr>
        <w:t>.00</w:t>
      </w:r>
      <w:r>
        <w:rPr>
          <w:color w:val="auto"/>
          <w:kern w:val="0"/>
          <w:szCs w:val="21"/>
          <w:highlight w:val="none"/>
        </w:rPr>
        <w:t xml:space="preserve"> </w:t>
      </w:r>
    </w:p>
    <w:bookmarkEnd w:id="11"/>
    <w:p w14:paraId="349A545F">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5F0E8D9B">
      <w:pPr>
        <w:spacing w:line="312" w:lineRule="auto"/>
        <w:ind w:firstLine="735" w:firstLineChars="350"/>
        <w:jc w:val="left"/>
        <w:rPr>
          <w:rFonts w:hint="default" w:eastAsia="宋体"/>
          <w:color w:val="auto"/>
          <w:kern w:val="0"/>
          <w:szCs w:val="21"/>
          <w:highlight w:val="none"/>
          <w:lang w:val="en-US" w:eastAsia="zh-CN"/>
        </w:rPr>
      </w:pPr>
      <w:bookmarkStart w:id="12" w:name="_Hlk77608065"/>
      <w:r>
        <w:rPr>
          <w:rFonts w:hint="eastAsia"/>
          <w:color w:val="auto"/>
          <w:kern w:val="0"/>
          <w:szCs w:val="21"/>
          <w:highlight w:val="none"/>
        </w:rPr>
        <w:t>标项名称：</w:t>
      </w:r>
      <w:r>
        <w:rPr>
          <w:rFonts w:hint="eastAsia"/>
          <w:color w:val="auto"/>
          <w:szCs w:val="21"/>
          <w:highlight w:val="none"/>
          <w:lang w:val="en-US" w:eastAsia="zh-CN"/>
        </w:rPr>
        <w:t>广西现代渔业种业示范园（核心区）设备配套项目</w:t>
      </w:r>
    </w:p>
    <w:p w14:paraId="58983F6E">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1批</w:t>
      </w:r>
    </w:p>
    <w:p w14:paraId="50CEEF7F">
      <w:pPr>
        <w:spacing w:line="312" w:lineRule="auto"/>
        <w:ind w:firstLine="735" w:firstLineChars="350"/>
        <w:jc w:val="left"/>
        <w:rPr>
          <w:color w:val="auto"/>
          <w:kern w:val="0"/>
          <w:szCs w:val="21"/>
          <w:highlight w:val="none"/>
        </w:rPr>
      </w:pPr>
      <w:r>
        <w:rPr>
          <w:rFonts w:hint="eastAsia"/>
          <w:color w:val="auto"/>
          <w:kern w:val="0"/>
          <w:szCs w:val="21"/>
          <w:highlight w:val="none"/>
        </w:rPr>
        <w:t>预算金额（元）：2425630</w:t>
      </w:r>
      <w:r>
        <w:rPr>
          <w:rFonts w:hint="eastAsia"/>
          <w:color w:val="auto"/>
          <w:kern w:val="0"/>
          <w:szCs w:val="21"/>
          <w:highlight w:val="none"/>
          <w:lang w:val="en-US" w:eastAsia="zh-CN"/>
        </w:rPr>
        <w:t>.00</w:t>
      </w:r>
      <w:r>
        <w:rPr>
          <w:color w:val="auto"/>
          <w:kern w:val="0"/>
          <w:szCs w:val="21"/>
          <w:highlight w:val="none"/>
        </w:rPr>
        <w:t xml:space="preserve"> </w:t>
      </w:r>
    </w:p>
    <w:p w14:paraId="4DFAF547">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w:t>
      </w:r>
      <w:r>
        <w:rPr>
          <w:rFonts w:hint="eastAsia"/>
          <w:color w:val="auto"/>
          <w:kern w:val="0"/>
          <w:szCs w:val="21"/>
          <w:highlight w:val="none"/>
          <w:lang w:val="en-US" w:eastAsia="zh-CN"/>
        </w:rPr>
        <w:t>购置</w:t>
      </w:r>
      <w:r>
        <w:rPr>
          <w:rFonts w:hint="eastAsia" w:ascii="宋体"/>
          <w:highlight w:val="none"/>
        </w:rPr>
        <w:t>数据采集仪</w:t>
      </w:r>
      <w:r>
        <w:rPr>
          <w:rFonts w:hint="eastAsia" w:ascii="宋体"/>
          <w:highlight w:val="none"/>
          <w:lang w:eastAsia="zh-CN"/>
        </w:rPr>
        <w:t>、</w:t>
      </w:r>
      <w:r>
        <w:rPr>
          <w:rFonts w:hint="eastAsia" w:ascii="宋体"/>
          <w:highlight w:val="none"/>
        </w:rPr>
        <w:t>溶解氧/水温传感器</w:t>
      </w:r>
      <w:r>
        <w:rPr>
          <w:rFonts w:hint="eastAsia" w:ascii="宋体"/>
          <w:highlight w:val="none"/>
          <w:lang w:eastAsia="zh-CN"/>
        </w:rPr>
        <w:t>、</w:t>
      </w:r>
      <w:r>
        <w:rPr>
          <w:rFonts w:hint="eastAsia" w:ascii="宋体"/>
          <w:highlight w:val="none"/>
        </w:rPr>
        <w:t>pH传感器</w:t>
      </w:r>
      <w:r>
        <w:rPr>
          <w:rFonts w:hint="eastAsia" w:ascii="宋体"/>
          <w:highlight w:val="none"/>
          <w:lang w:val="en-US" w:eastAsia="zh-CN"/>
        </w:rPr>
        <w:t>等设备</w:t>
      </w:r>
      <w:r>
        <w:rPr>
          <w:rFonts w:hint="eastAsia"/>
          <w:color w:val="auto"/>
          <w:kern w:val="0"/>
          <w:szCs w:val="21"/>
          <w:highlight w:val="none"/>
          <w:lang w:val="en-US" w:eastAsia="zh-CN"/>
        </w:rPr>
        <w:t>。</w:t>
      </w:r>
      <w:r>
        <w:rPr>
          <w:rFonts w:hint="eastAsia"/>
          <w:color w:val="auto"/>
          <w:kern w:val="0"/>
          <w:szCs w:val="21"/>
          <w:highlight w:val="none"/>
        </w:rPr>
        <w:t>详见招标文件采购需求。</w:t>
      </w:r>
    </w:p>
    <w:p w14:paraId="02106091">
      <w:pPr>
        <w:spacing w:line="312" w:lineRule="auto"/>
        <w:ind w:firstLine="735" w:firstLineChars="350"/>
        <w:jc w:val="left"/>
        <w:rPr>
          <w:rFonts w:hint="eastAsia" w:eastAsia="宋体"/>
          <w:color w:val="auto"/>
          <w:kern w:val="0"/>
          <w:szCs w:val="21"/>
          <w:highlight w:val="none"/>
          <w:lang w:val="en-US" w:eastAsia="zh-CN"/>
        </w:rPr>
      </w:pPr>
      <w:bookmarkStart w:id="13" w:name="_Hlk132796150"/>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bookmarkEnd w:id="13"/>
      <w:r>
        <w:rPr>
          <w:color w:val="auto"/>
          <w:kern w:val="0"/>
          <w:szCs w:val="21"/>
          <w:highlight w:val="none"/>
        </w:rPr>
        <w:t xml:space="preserve"> </w:t>
      </w:r>
      <w:r>
        <w:rPr>
          <w:rFonts w:hint="eastAsia"/>
          <w:color w:val="auto"/>
          <w:kern w:val="0"/>
          <w:szCs w:val="21"/>
          <w:highlight w:val="none"/>
        </w:rPr>
        <w:t>2425630</w:t>
      </w:r>
      <w:r>
        <w:rPr>
          <w:rFonts w:hint="eastAsia"/>
          <w:color w:val="auto"/>
          <w:kern w:val="0"/>
          <w:szCs w:val="21"/>
          <w:highlight w:val="none"/>
          <w:lang w:val="en-US" w:eastAsia="zh-CN"/>
        </w:rPr>
        <w:t>.00</w:t>
      </w:r>
      <w:r>
        <w:rPr>
          <w:color w:val="auto"/>
          <w:kern w:val="0"/>
          <w:szCs w:val="21"/>
          <w:highlight w:val="none"/>
        </w:rPr>
        <w:t xml:space="preserve"> </w:t>
      </w:r>
      <w:r>
        <w:rPr>
          <w:rFonts w:hint="eastAsia"/>
          <w:color w:val="auto"/>
          <w:kern w:val="0"/>
          <w:szCs w:val="21"/>
          <w:highlight w:val="none"/>
          <w:lang w:val="en-US" w:eastAsia="zh-CN"/>
        </w:rPr>
        <w:t>元</w:t>
      </w:r>
    </w:p>
    <w:p w14:paraId="57E6F793">
      <w:pPr>
        <w:rPr>
          <w:rFonts w:hint="default" w:eastAsia="宋体"/>
          <w:color w:val="auto"/>
          <w:kern w:val="0"/>
          <w:szCs w:val="21"/>
          <w:highlight w:val="none"/>
          <w:lang w:val="en-US" w:eastAsia="zh-CN"/>
        </w:rPr>
      </w:pPr>
      <w:r>
        <w:rPr>
          <w:rFonts w:hint="eastAsia"/>
          <w:color w:val="auto"/>
          <w:kern w:val="0"/>
          <w:szCs w:val="21"/>
          <w:highlight w:val="none"/>
        </w:rPr>
        <w:t>合同履约期限：</w:t>
      </w:r>
      <w:r>
        <w:rPr>
          <w:rFonts w:hint="eastAsia" w:ascii="宋体"/>
          <w:highlight w:val="none"/>
        </w:rPr>
        <w:t>合同签订之日起</w:t>
      </w:r>
      <w:r>
        <w:rPr>
          <w:rFonts w:hint="eastAsia"/>
          <w:highlight w:val="none"/>
        </w:rPr>
        <w:t>60</w:t>
      </w:r>
      <w:r>
        <w:rPr>
          <w:rFonts w:hint="eastAsia" w:ascii="宋体"/>
          <w:highlight w:val="none"/>
        </w:rPr>
        <w:t>天（日历日）内供货安装调试完毕，并交付验收和使用。</w:t>
      </w:r>
    </w:p>
    <w:p w14:paraId="284C4891">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26231BAB">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备注：广西政采[2025]19151号</w:t>
      </w:r>
    </w:p>
    <w:bookmarkEnd w:id="12"/>
    <w:p w14:paraId="462631B4">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7AF29167">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2CF6CD0E">
      <w:pPr>
        <w:spacing w:line="312" w:lineRule="auto"/>
        <w:ind w:firstLine="420" w:firstLineChars="200"/>
        <w:jc w:val="left"/>
        <w:rPr>
          <w:color w:val="auto"/>
          <w:kern w:val="0"/>
          <w:szCs w:val="21"/>
          <w:highlight w:val="none"/>
        </w:rPr>
      </w:pPr>
      <w:r>
        <w:rPr>
          <w:rFonts w:hint="eastAsia"/>
          <w:color w:val="auto"/>
          <w:szCs w:val="21"/>
          <w:highlight w:val="none"/>
        </w:rPr>
        <w:t>2.落实政府采购政策需满足的资格要求：</w:t>
      </w:r>
      <w:bookmarkStart w:id="14" w:name="_Hlk132732708"/>
      <w:r>
        <w:rPr>
          <w:rFonts w:hint="eastAsia"/>
          <w:color w:val="auto"/>
          <w:kern w:val="0"/>
          <w:szCs w:val="21"/>
          <w:highlight w:val="none"/>
        </w:rPr>
        <w:t>无。</w:t>
      </w:r>
    </w:p>
    <w:bookmarkEnd w:id="14"/>
    <w:p w14:paraId="1F06D632">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128DBDF0">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lang w:val="en-US" w:eastAsia="zh-CN"/>
        </w:rPr>
        <w:t>无</w:t>
      </w:r>
      <w:r>
        <w:rPr>
          <w:rFonts w:hint="eastAsia"/>
          <w:color w:val="auto"/>
          <w:kern w:val="0"/>
          <w:szCs w:val="21"/>
          <w:highlight w:val="none"/>
        </w:rPr>
        <w:t>。</w:t>
      </w:r>
    </w:p>
    <w:p w14:paraId="6FDCBF33">
      <w:pPr>
        <w:spacing w:line="312" w:lineRule="auto"/>
        <w:ind w:firstLine="420" w:firstLineChars="200"/>
        <w:jc w:val="left"/>
        <w:rPr>
          <w:color w:val="auto"/>
          <w:kern w:val="0"/>
          <w:szCs w:val="21"/>
          <w:highlight w:val="none"/>
        </w:rPr>
      </w:pPr>
      <w:r>
        <w:rPr>
          <w:color w:val="auto"/>
          <w:kern w:val="0"/>
          <w:szCs w:val="21"/>
          <w:highlight w:val="none"/>
        </w:rPr>
        <w:t>（2）业绩要求：无。</w:t>
      </w:r>
      <w:bookmarkStart w:id="15" w:name="_Hlk77608117"/>
    </w:p>
    <w:bookmarkEnd w:id="15"/>
    <w:p w14:paraId="5F0DFAEA">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72211032">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03CFA18A">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（5）本项目（不允许）分公司参与投标。</w:t>
      </w:r>
    </w:p>
    <w:p w14:paraId="42401381">
      <w:pPr>
        <w:spacing w:line="312" w:lineRule="auto"/>
        <w:ind w:firstLine="420" w:firstLineChars="200"/>
        <w:jc w:val="left"/>
        <w:rPr>
          <w:color w:val="auto"/>
          <w:kern w:val="0"/>
          <w:szCs w:val="21"/>
          <w:highlight w:val="none"/>
        </w:rPr>
      </w:pPr>
      <w:bookmarkStart w:id="16"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36F40FFC">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kern w:val="0"/>
          <w:szCs w:val="21"/>
          <w:highlight w:val="none"/>
        </w:rPr>
        <w:t>不接受</w:t>
      </w:r>
      <w:r>
        <w:rPr>
          <w:rFonts w:hint="eastAsia"/>
          <w:color w:val="auto"/>
          <w:kern w:val="0"/>
          <w:szCs w:val="21"/>
          <w:highlight w:val="none"/>
        </w:rPr>
        <w:t>）</w:t>
      </w:r>
      <w:r>
        <w:rPr>
          <w:color w:val="auto"/>
          <w:kern w:val="0"/>
          <w:szCs w:val="21"/>
          <w:highlight w:val="none"/>
        </w:rPr>
        <w:t>联合体投标。</w:t>
      </w:r>
    </w:p>
    <w:bookmarkEnd w:id="16"/>
    <w:p w14:paraId="2340BEF1">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r>
        <w:rPr>
          <w:rFonts w:hint="eastAsia"/>
          <w:color w:val="auto"/>
          <w:kern w:val="0"/>
          <w:szCs w:val="21"/>
          <w:highlight w:val="none"/>
        </w:rPr>
        <w:t>招标文件有规定时按要求提交投标保证金。</w:t>
      </w:r>
    </w:p>
    <w:p w14:paraId="1075BBE0">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14:paraId="227B4E20">
      <w:pPr>
        <w:spacing w:line="312" w:lineRule="auto"/>
        <w:ind w:firstLine="420" w:firstLineChars="200"/>
        <w:jc w:val="left"/>
        <w:rPr>
          <w:color w:val="auto"/>
          <w:highlight w:val="none"/>
        </w:rPr>
      </w:pPr>
      <w:bookmarkStart w:id="17" w:name="_Hlk19048251"/>
      <w:r>
        <w:rPr>
          <w:rFonts w:hint="eastAsia"/>
          <w:color w:val="auto"/>
          <w:highlight w:val="none"/>
        </w:rPr>
        <w:t>时间：</w:t>
      </w:r>
      <w:r>
        <w:rPr>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20</w:t>
      </w:r>
      <w:r>
        <w:rPr>
          <w:rFonts w:hint="eastAsia"/>
          <w:color w:val="auto"/>
          <w:highlight w:val="none"/>
        </w:rPr>
        <w:t>日起至202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27</w:t>
      </w:r>
      <w:r>
        <w:rPr>
          <w:rFonts w:hint="eastAsia"/>
          <w:color w:val="auto"/>
          <w:highlight w:val="none"/>
        </w:rPr>
        <w:t>日，每天上午08时30分至12时00分，下午14时30分至17时30分（北京时间，法定节假日除外）。</w:t>
      </w:r>
    </w:p>
    <w:p w14:paraId="7D039033">
      <w:pPr>
        <w:spacing w:line="312" w:lineRule="auto"/>
        <w:ind w:firstLine="420" w:firstLineChars="200"/>
        <w:jc w:val="left"/>
        <w:rPr>
          <w:color w:val="auto"/>
          <w:szCs w:val="21"/>
          <w:highlight w:val="none"/>
        </w:rPr>
      </w:pPr>
      <w:r>
        <w:rPr>
          <w:rFonts w:hint="eastAsia"/>
          <w:color w:val="auto"/>
          <w:highlight w:val="none"/>
        </w:rPr>
        <w:t>地点（网址）：</w:t>
      </w:r>
      <w:bookmarkStart w:id="18"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7"/>
          <w:rFonts w:hint="eastAsia" w:ascii="Arial" w:hAnsi="Arial" w:cs="Arial"/>
          <w:color w:val="auto"/>
          <w:kern w:val="0"/>
          <w:szCs w:val="21"/>
          <w:highlight w:val="none"/>
          <w:u w:val="none"/>
        </w:rPr>
        <w:t>https://www.gcy.zfcg.gxzf.gov.cn/</w:t>
      </w:r>
      <w:r>
        <w:rPr>
          <w:rStyle w:val="57"/>
          <w:rFonts w:hint="eastAsia" w:ascii="Arial" w:hAnsi="Arial" w:cs="Arial"/>
          <w:color w:val="auto"/>
          <w:kern w:val="0"/>
          <w:szCs w:val="21"/>
          <w:highlight w:val="none"/>
          <w:u w:val="none"/>
        </w:rPr>
        <w:fldChar w:fldCharType="end"/>
      </w:r>
      <w:r>
        <w:rPr>
          <w:rFonts w:hint="eastAsia" w:ascii="Arial" w:hAnsi="Arial" w:cs="Arial"/>
          <w:color w:val="auto"/>
          <w:kern w:val="0"/>
          <w:szCs w:val="21"/>
          <w:highlight w:val="none"/>
        </w:rPr>
        <w:t>）</w:t>
      </w:r>
    </w:p>
    <w:bookmarkEnd w:id="18"/>
    <w:p w14:paraId="5167FE49">
      <w:pPr>
        <w:spacing w:line="312" w:lineRule="auto"/>
        <w:ind w:firstLine="420" w:firstLineChars="200"/>
        <w:jc w:val="left"/>
        <w:rPr>
          <w:color w:val="auto"/>
          <w:szCs w:val="21"/>
          <w:highlight w:val="none"/>
        </w:rPr>
      </w:pPr>
      <w:r>
        <w:rPr>
          <w:rFonts w:hint="eastAsia"/>
          <w:color w:val="auto"/>
          <w:szCs w:val="21"/>
          <w:highlight w:val="none"/>
        </w:rPr>
        <w:t>方式：</w:t>
      </w:r>
      <w:bookmarkStart w:id="19" w:name="_Hlk132732941"/>
      <w:r>
        <w:rPr>
          <w:rFonts w:hint="eastAsia"/>
          <w:color w:val="auto"/>
          <w:szCs w:val="21"/>
          <w:highlight w:val="none"/>
        </w:rPr>
        <w:t>供应商登录广西政府采购云平台在线申请获取招标文件（进入“项目采购”应用，在获取招标文件菜单中选择项目，申请获取招标文件）</w:t>
      </w:r>
    </w:p>
    <w:bookmarkEnd w:id="19"/>
    <w:p w14:paraId="69790E9B">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7"/>
    <w:p w14:paraId="42E8BF3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232C9172">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bookmarkStart w:id="20" w:name="_Hlk88997050"/>
      <w:r>
        <w:rPr>
          <w:color w:val="auto"/>
          <w:kern w:val="0"/>
          <w:szCs w:val="21"/>
          <w:highlight w:val="none"/>
        </w:rPr>
        <w:t>202</w:t>
      </w:r>
      <w:r>
        <w:rPr>
          <w:rFonts w:hint="eastAsia"/>
          <w:color w:val="auto"/>
          <w:kern w:val="0"/>
          <w:szCs w:val="21"/>
          <w:highlight w:val="none"/>
          <w:lang w:val="en-US" w:eastAsia="zh-CN"/>
        </w:rPr>
        <w:t>5</w:t>
      </w:r>
      <w:r>
        <w:rPr>
          <w:color w:val="auto"/>
          <w:kern w:val="0"/>
          <w:szCs w:val="21"/>
          <w:highlight w:val="none"/>
        </w:rPr>
        <w:t>年</w:t>
      </w:r>
      <w:r>
        <w:rPr>
          <w:rFonts w:hint="eastAsia"/>
          <w:color w:val="auto"/>
          <w:kern w:val="0"/>
          <w:szCs w:val="21"/>
          <w:highlight w:val="none"/>
          <w:lang w:val="en-US" w:eastAsia="zh-CN"/>
        </w:rPr>
        <w:t>11</w:t>
      </w:r>
      <w:r>
        <w:rPr>
          <w:color w:val="auto"/>
          <w:kern w:val="0"/>
          <w:szCs w:val="21"/>
          <w:highlight w:val="none"/>
        </w:rPr>
        <w:t>月</w:t>
      </w:r>
      <w:r>
        <w:rPr>
          <w:rFonts w:hint="eastAsia"/>
          <w:color w:val="auto"/>
          <w:kern w:val="0"/>
          <w:szCs w:val="21"/>
          <w:highlight w:val="none"/>
          <w:lang w:val="en-US" w:eastAsia="zh-CN"/>
        </w:rPr>
        <w:t>10</w:t>
      </w:r>
      <w:r>
        <w:rPr>
          <w:color w:val="auto"/>
          <w:kern w:val="0"/>
          <w:szCs w:val="21"/>
          <w:highlight w:val="none"/>
        </w:rPr>
        <w:t>日</w:t>
      </w:r>
      <w:bookmarkEnd w:id="20"/>
      <w:r>
        <w:rPr>
          <w:rFonts w:hint="eastAsia"/>
          <w:color w:val="auto"/>
          <w:kern w:val="0"/>
          <w:szCs w:val="21"/>
          <w:highlight w:val="none"/>
        </w:rPr>
        <w:t>09:30（北京时间）</w:t>
      </w:r>
    </w:p>
    <w:p w14:paraId="2A89835E">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21" w:name="_Hlk88997081"/>
      <w:r>
        <w:rPr>
          <w:rFonts w:hint="eastAsia"/>
          <w:color w:val="auto"/>
          <w:szCs w:val="21"/>
          <w:highlight w:val="none"/>
        </w:rPr>
        <w:t>本项目为全流程电子化项目，没有现场递交投标文件及现场开标环节，通过广西政府采购云平台</w:t>
      </w:r>
      <w:bookmarkStart w:id="22" w:name="_Hlk160186485"/>
      <w:r>
        <w:rPr>
          <w:rFonts w:hint="eastAsia"/>
          <w:color w:val="auto"/>
          <w:szCs w:val="21"/>
          <w:highlight w:val="none"/>
        </w:rPr>
        <w:t>（https://www.gcy.zfcg.gxzf.gov.cn/）</w:t>
      </w:r>
      <w:bookmarkEnd w:id="22"/>
      <w:r>
        <w:rPr>
          <w:rFonts w:hint="eastAsia"/>
          <w:color w:val="auto"/>
          <w:szCs w:val="21"/>
          <w:highlight w:val="none"/>
        </w:rPr>
        <w:t>实行在线电子投标，供应商应先安装</w:t>
      </w:r>
      <w:bookmarkStart w:id="23" w:name="_Hlk160186504"/>
      <w:r>
        <w:rPr>
          <w:rFonts w:hint="eastAsia"/>
          <w:color w:val="auto"/>
          <w:szCs w:val="21"/>
          <w:highlight w:val="none"/>
        </w:rPr>
        <w:t>广西政府采购云平台新版客户端（请自行前往广西政府采购网-办事服务-下载专区进行下载）</w:t>
      </w:r>
      <w:bookmarkEnd w:id="23"/>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21"/>
    <w:p w14:paraId="18FA4C7B">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color w:val="auto"/>
          <w:kern w:val="0"/>
          <w:szCs w:val="21"/>
          <w:highlight w:val="none"/>
        </w:rPr>
        <w:t>202</w:t>
      </w:r>
      <w:r>
        <w:rPr>
          <w:rFonts w:hint="eastAsia"/>
          <w:color w:val="auto"/>
          <w:kern w:val="0"/>
          <w:szCs w:val="21"/>
          <w:highlight w:val="none"/>
          <w:lang w:val="en-US" w:eastAsia="zh-CN"/>
        </w:rPr>
        <w:t>5</w:t>
      </w:r>
      <w:r>
        <w:rPr>
          <w:color w:val="auto"/>
          <w:kern w:val="0"/>
          <w:szCs w:val="21"/>
          <w:highlight w:val="none"/>
        </w:rPr>
        <w:t>年</w:t>
      </w:r>
      <w:r>
        <w:rPr>
          <w:rFonts w:hint="eastAsia"/>
          <w:color w:val="auto"/>
          <w:kern w:val="0"/>
          <w:szCs w:val="21"/>
          <w:highlight w:val="none"/>
          <w:lang w:val="en-US" w:eastAsia="zh-CN"/>
        </w:rPr>
        <w:t>11</w:t>
      </w:r>
      <w:r>
        <w:rPr>
          <w:color w:val="auto"/>
          <w:kern w:val="0"/>
          <w:szCs w:val="21"/>
          <w:highlight w:val="none"/>
        </w:rPr>
        <w:t>月</w:t>
      </w:r>
      <w:r>
        <w:rPr>
          <w:rFonts w:hint="eastAsia"/>
          <w:color w:val="auto"/>
          <w:kern w:val="0"/>
          <w:szCs w:val="21"/>
          <w:highlight w:val="none"/>
          <w:lang w:val="en-US" w:eastAsia="zh-CN"/>
        </w:rPr>
        <w:t>10</w:t>
      </w:r>
      <w:r>
        <w:rPr>
          <w:color w:val="auto"/>
          <w:kern w:val="0"/>
          <w:szCs w:val="21"/>
          <w:highlight w:val="none"/>
        </w:rPr>
        <w:t>日</w:t>
      </w:r>
      <w:r>
        <w:rPr>
          <w:rFonts w:hint="eastAsia"/>
          <w:color w:val="auto"/>
          <w:kern w:val="0"/>
          <w:szCs w:val="21"/>
          <w:highlight w:val="none"/>
        </w:rPr>
        <w:t>09:30（北京时间）</w:t>
      </w:r>
    </w:p>
    <w:p w14:paraId="73A3EAAD">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24" w:name="_Hlk88997106"/>
      <w:r>
        <w:rPr>
          <w:rFonts w:hint="eastAsia"/>
          <w:color w:val="auto"/>
          <w:szCs w:val="21"/>
          <w:highlight w:val="none"/>
        </w:rPr>
        <w:t>供应商登录广西政府采购云平台电子开标大厅开标。</w:t>
      </w:r>
      <w:bookmarkEnd w:id="24"/>
    </w:p>
    <w:p w14:paraId="6A7ED71F">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78312915">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662D2AA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45FC33D9">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公告发布媒体：广西壮族自治区政府采购网、中国政府采购网、广西壮族自治区公共资源交易中心官网</w:t>
      </w:r>
    </w:p>
    <w:p w14:paraId="5E8F21F4">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25" w:name="_Hlk48145640"/>
      <w:r>
        <w:rPr>
          <w:rFonts w:hint="eastAsia"/>
          <w:color w:val="auto"/>
          <w:kern w:val="0"/>
          <w:szCs w:val="21"/>
          <w:highlight w:val="none"/>
        </w:rPr>
        <w:t>需落实的政府采购政策：</w:t>
      </w:r>
      <w:bookmarkEnd w:id="25"/>
      <w:r>
        <w:rPr>
          <w:color w:val="auto"/>
          <w:kern w:val="0"/>
          <w:szCs w:val="21"/>
          <w:highlight w:val="none"/>
        </w:rPr>
        <w:t>本项目适用政府采购促进中小企业、监狱企业发展、促进残疾人就业、节能环保等有关政策，具体详见招标文件。</w:t>
      </w:r>
    </w:p>
    <w:p w14:paraId="7760F99F">
      <w:pPr>
        <w:spacing w:line="312" w:lineRule="auto"/>
        <w:ind w:firstLine="420" w:firstLineChars="200"/>
        <w:jc w:val="left"/>
        <w:rPr>
          <w:color w:val="auto"/>
          <w:kern w:val="0"/>
          <w:szCs w:val="21"/>
          <w:highlight w:val="none"/>
        </w:rPr>
      </w:pPr>
      <w:r>
        <w:rPr>
          <w:rFonts w:hint="eastAsia" w:cs="宋体"/>
          <w:color w:val="auto"/>
          <w:highlight w:val="none"/>
        </w:rPr>
        <w:t>3.本项目</w:t>
      </w:r>
      <w:r>
        <w:rPr>
          <w:rFonts w:hint="eastAsia" w:cs="宋体"/>
          <w:color w:val="auto"/>
          <w:highlight w:val="none"/>
          <w:lang w:val="en-US" w:eastAsia="zh-CN"/>
        </w:rPr>
        <w:t>不</w:t>
      </w:r>
      <w:r>
        <w:rPr>
          <w:rFonts w:hint="eastAsia" w:cs="宋体"/>
          <w:color w:val="auto"/>
          <w:highlight w:val="none"/>
        </w:rPr>
        <w:t>采用远程异地评审</w:t>
      </w:r>
      <w:r>
        <w:rPr>
          <w:rFonts w:hint="eastAsia"/>
          <w:color w:val="auto"/>
          <w:kern w:val="0"/>
          <w:szCs w:val="21"/>
          <w:highlight w:val="none"/>
        </w:rPr>
        <w:t>。</w:t>
      </w:r>
    </w:p>
    <w:p w14:paraId="5B202AD3">
      <w:pPr>
        <w:spacing w:line="312" w:lineRule="auto"/>
        <w:ind w:firstLine="420" w:firstLineChars="200"/>
        <w:rPr>
          <w:color w:val="auto"/>
          <w:kern w:val="0"/>
          <w:szCs w:val="21"/>
          <w:highlight w:val="none"/>
        </w:rPr>
      </w:pPr>
      <w:bookmarkStart w:id="26" w:name="_Hlk88997182"/>
      <w:r>
        <w:rPr>
          <w:color w:val="auto"/>
          <w:kern w:val="0"/>
          <w:szCs w:val="21"/>
          <w:highlight w:val="none"/>
        </w:rPr>
        <w:t>4.</w:t>
      </w:r>
      <w:r>
        <w:rPr>
          <w:rFonts w:hint="eastAsia"/>
          <w:color w:val="auto"/>
          <w:kern w:val="0"/>
          <w:szCs w:val="21"/>
          <w:highlight w:val="none"/>
        </w:rPr>
        <w:t>注意事项：</w:t>
      </w:r>
    </w:p>
    <w:p w14:paraId="67C38996">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35908FCD">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560E534">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27"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 xml:space="preserve">95763 </w:t>
      </w:r>
    </w:p>
    <w:bookmarkEnd w:id="26"/>
    <w:bookmarkEnd w:id="27"/>
    <w:p w14:paraId="02F80D6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61D12D91">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0C9B285A">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名称：</w:t>
      </w:r>
      <w:r>
        <w:rPr>
          <w:rFonts w:hint="eastAsia"/>
          <w:color w:val="auto"/>
          <w:kern w:val="0"/>
          <w:szCs w:val="21"/>
          <w:highlight w:val="none"/>
          <w:lang w:eastAsia="zh-CN"/>
        </w:rPr>
        <w:t>广西壮族自治区水产引育种中心</w:t>
      </w:r>
    </w:p>
    <w:p w14:paraId="3A91E681">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地址：</w:t>
      </w:r>
      <w:r>
        <w:rPr>
          <w:rFonts w:hint="eastAsia" w:ascii="Arial" w:hAnsi="Arial" w:eastAsia="宋体" w:cs="Arial"/>
          <w:sz w:val="21"/>
          <w:szCs w:val="21"/>
          <w:highlight w:val="none"/>
        </w:rPr>
        <w:t>广西南宁市</w:t>
      </w:r>
      <w:r>
        <w:rPr>
          <w:rFonts w:hint="eastAsia" w:ascii="Arial" w:hAnsi="Arial" w:eastAsia="宋体" w:cs="Arial"/>
          <w:sz w:val="21"/>
          <w:szCs w:val="21"/>
          <w:highlight w:val="none"/>
          <w:lang w:val="en-US" w:eastAsia="zh-CN"/>
        </w:rPr>
        <w:t>江南区白沙大道30号</w:t>
      </w:r>
    </w:p>
    <w:p w14:paraId="3A09EAD1">
      <w:pPr>
        <w:spacing w:line="312" w:lineRule="auto"/>
        <w:ind w:firstLine="420" w:firstLineChars="200"/>
        <w:jc w:val="left"/>
        <w:rPr>
          <w:rFonts w:hint="default" w:eastAsia="宋体"/>
          <w:color w:val="auto"/>
          <w:kern w:val="0"/>
          <w:szCs w:val="21"/>
          <w:highlight w:val="none"/>
          <w:lang w:val="en-US" w:eastAsia="zh-CN"/>
        </w:rPr>
      </w:pPr>
      <w:r>
        <w:rPr>
          <w:rFonts w:hint="eastAsia"/>
          <w:color w:val="auto"/>
          <w:kern w:val="0"/>
          <w:szCs w:val="21"/>
          <w:highlight w:val="none"/>
        </w:rPr>
        <w:t>项目联系人：</w:t>
      </w:r>
      <w:r>
        <w:rPr>
          <w:rFonts w:hint="eastAsia" w:ascii="Arial" w:hAnsi="Arial" w:cs="Arial"/>
          <w:color w:val="auto"/>
          <w:szCs w:val="21"/>
          <w:highlight w:val="none"/>
          <w:u w:val="none"/>
          <w:lang w:val="en-US" w:eastAsia="zh-CN"/>
        </w:rPr>
        <w:t>屈玮</w:t>
      </w:r>
      <w:r>
        <w:rPr>
          <w:rFonts w:hint="eastAsia" w:ascii="Arial" w:hAnsi="Arial" w:cs="Arial"/>
          <w:color w:val="auto"/>
          <w:kern w:val="0"/>
          <w:szCs w:val="21"/>
          <w:highlight w:val="none"/>
          <w:u w:val="none"/>
          <w:lang w:val="en-US" w:eastAsia="zh-CN"/>
        </w:rPr>
        <w:t xml:space="preserve"> </w:t>
      </w:r>
      <w:r>
        <w:rPr>
          <w:rFonts w:hint="eastAsia" w:ascii="Arial" w:hAnsi="Arial" w:cs="Arial"/>
          <w:color w:val="auto"/>
          <w:kern w:val="0"/>
          <w:szCs w:val="21"/>
          <w:highlight w:val="none"/>
          <w:lang w:val="en-US" w:eastAsia="zh-CN"/>
        </w:rPr>
        <w:t xml:space="preserve">  </w:t>
      </w:r>
    </w:p>
    <w:p w14:paraId="1A03459E">
      <w:pPr>
        <w:spacing w:line="312" w:lineRule="auto"/>
        <w:ind w:firstLine="420" w:firstLineChars="200"/>
        <w:jc w:val="left"/>
        <w:rPr>
          <w:rFonts w:hint="default" w:eastAsia="宋体"/>
          <w:color w:val="auto"/>
          <w:kern w:val="0"/>
          <w:szCs w:val="21"/>
          <w:highlight w:val="none"/>
          <w:u w:val="single"/>
          <w:lang w:val="en-US" w:eastAsia="zh-CN"/>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rFonts w:hint="eastAsia"/>
          <w:color w:val="auto"/>
          <w:kern w:val="0"/>
          <w:szCs w:val="21"/>
          <w:highlight w:val="none"/>
          <w:lang w:eastAsia="zh-CN"/>
        </w:rPr>
        <w:t>：</w:t>
      </w:r>
      <w:r>
        <w:rPr>
          <w:rFonts w:hint="eastAsia" w:ascii="Arial" w:hAnsi="Arial" w:cs="Arial"/>
          <w:color w:val="auto"/>
          <w:kern w:val="0"/>
          <w:szCs w:val="21"/>
          <w:highlight w:val="none"/>
          <w:lang w:val="en-US" w:eastAsia="zh-CN"/>
        </w:rPr>
        <w:t xml:space="preserve"> 0771-4922968</w:t>
      </w:r>
    </w:p>
    <w:p w14:paraId="2F391216">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2BE4188B">
      <w:pPr>
        <w:spacing w:line="312" w:lineRule="auto"/>
        <w:ind w:firstLine="420" w:firstLineChars="200"/>
        <w:jc w:val="left"/>
        <w:rPr>
          <w:color w:val="auto"/>
          <w:kern w:val="0"/>
          <w:szCs w:val="21"/>
          <w:highlight w:val="none"/>
        </w:rPr>
      </w:pPr>
      <w:r>
        <w:rPr>
          <w:rFonts w:hint="eastAsia"/>
          <w:color w:val="auto"/>
          <w:kern w:val="0"/>
          <w:szCs w:val="21"/>
          <w:highlight w:val="none"/>
        </w:rPr>
        <w:t>名称：广西机电设备招标有限公司</w:t>
      </w:r>
    </w:p>
    <w:p w14:paraId="05A8B3D5">
      <w:pPr>
        <w:spacing w:line="312" w:lineRule="auto"/>
        <w:ind w:firstLine="420" w:firstLineChars="200"/>
        <w:jc w:val="left"/>
        <w:rPr>
          <w:rFonts w:hint="default" w:eastAsia="宋体"/>
          <w:color w:val="auto"/>
          <w:kern w:val="0"/>
          <w:szCs w:val="21"/>
          <w:highlight w:val="none"/>
          <w:lang w:val="en-US" w:eastAsia="zh-CN"/>
        </w:rPr>
      </w:pPr>
      <w:r>
        <w:rPr>
          <w:rFonts w:hint="eastAsia"/>
          <w:color w:val="auto"/>
          <w:kern w:val="0"/>
          <w:szCs w:val="21"/>
          <w:highlight w:val="none"/>
        </w:rPr>
        <w:t>地址：广西南宁市金湖路63号金源CBD现代城B座7层7</w:t>
      </w:r>
      <w:r>
        <w:rPr>
          <w:rFonts w:hint="eastAsia"/>
          <w:color w:val="auto"/>
          <w:kern w:val="0"/>
          <w:szCs w:val="21"/>
          <w:highlight w:val="none"/>
          <w:lang w:val="en-US" w:eastAsia="zh-CN"/>
        </w:rPr>
        <w:t>18</w:t>
      </w:r>
    </w:p>
    <w:p w14:paraId="0FD76183">
      <w:pPr>
        <w:spacing w:line="312" w:lineRule="auto"/>
        <w:ind w:firstLine="420" w:firstLineChars="200"/>
        <w:jc w:val="left"/>
        <w:rPr>
          <w:rFonts w:hint="default" w:eastAsia="宋体"/>
          <w:color w:val="auto"/>
          <w:kern w:val="0"/>
          <w:szCs w:val="21"/>
          <w:highlight w:val="none"/>
          <w:lang w:val="en-US" w:eastAsia="zh-CN"/>
        </w:rPr>
      </w:pPr>
      <w:r>
        <w:rPr>
          <w:rFonts w:hint="eastAsia"/>
          <w:color w:val="auto"/>
          <w:kern w:val="0"/>
          <w:szCs w:val="21"/>
          <w:highlight w:val="none"/>
        </w:rPr>
        <w:t>项目联系人：</w:t>
      </w:r>
      <w:r>
        <w:rPr>
          <w:rFonts w:hint="eastAsia"/>
          <w:color w:val="auto"/>
          <w:kern w:val="0"/>
          <w:szCs w:val="21"/>
          <w:highlight w:val="none"/>
          <w:lang w:val="en-US" w:eastAsia="zh-CN"/>
        </w:rPr>
        <w:t>梁艳冰、</w:t>
      </w:r>
      <w:r>
        <w:rPr>
          <w:rFonts w:hint="eastAsia"/>
          <w:color w:val="auto"/>
          <w:kern w:val="0"/>
          <w:szCs w:val="21"/>
          <w:highlight w:val="none"/>
          <w:lang w:eastAsia="zh-CN"/>
        </w:rPr>
        <w:t>梅莹、</w:t>
      </w:r>
      <w:r>
        <w:rPr>
          <w:rFonts w:hint="eastAsia"/>
          <w:color w:val="auto"/>
          <w:kern w:val="0"/>
          <w:szCs w:val="21"/>
          <w:highlight w:val="none"/>
          <w:lang w:val="en-US" w:eastAsia="zh-CN"/>
        </w:rPr>
        <w:t>黄晓蕾</w:t>
      </w:r>
    </w:p>
    <w:p w14:paraId="22FAD98E">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项目联系方式：0771-</w:t>
      </w:r>
      <w:r>
        <w:rPr>
          <w:rFonts w:hint="eastAsia"/>
          <w:color w:val="auto"/>
          <w:kern w:val="0"/>
          <w:szCs w:val="21"/>
          <w:highlight w:val="none"/>
          <w:lang w:eastAsia="zh-CN"/>
        </w:rPr>
        <w:t>2808981</w:t>
      </w:r>
    </w:p>
    <w:bookmarkEnd w:id="5"/>
    <w:bookmarkEnd w:id="6"/>
    <w:p w14:paraId="3AD2ECFD">
      <w:pPr>
        <w:spacing w:line="312" w:lineRule="auto"/>
        <w:ind w:firstLine="6720" w:firstLineChars="3200"/>
        <w:jc w:val="both"/>
        <w:rPr>
          <w:color w:val="auto"/>
          <w:kern w:val="0"/>
          <w:szCs w:val="21"/>
          <w:highlight w:val="none"/>
        </w:rPr>
      </w:pPr>
      <w:r>
        <w:rPr>
          <w:color w:val="auto"/>
          <w:kern w:val="0"/>
          <w:szCs w:val="21"/>
          <w:highlight w:val="none"/>
        </w:rPr>
        <w:t>广西机电设备招标有限公司</w:t>
      </w:r>
    </w:p>
    <w:p w14:paraId="008198BB">
      <w:pPr>
        <w:pStyle w:val="31"/>
        <w:jc w:val="right"/>
        <w:rPr>
          <w:rFonts w:hint="eastAsia" w:ascii="宋体" w:hAnsi="宋体"/>
          <w:color w:val="auto"/>
          <w:kern w:val="0"/>
          <w:sz w:val="21"/>
          <w:szCs w:val="21"/>
          <w:highlight w:val="none"/>
        </w:rPr>
      </w:pPr>
      <w:r>
        <w:rPr>
          <w:rFonts w:hint="eastAsia" w:ascii="宋体" w:hAnsi="宋体"/>
          <w:color w:val="auto"/>
          <w:kern w:val="0"/>
          <w:sz w:val="21"/>
          <w:szCs w:val="21"/>
          <w:highlight w:val="none"/>
        </w:rPr>
        <w:t>202</w:t>
      </w:r>
      <w:r>
        <w:rPr>
          <w:rFonts w:hint="eastAsia" w:ascii="宋体" w:hAnsi="宋体"/>
          <w:color w:val="auto"/>
          <w:kern w:val="0"/>
          <w:sz w:val="21"/>
          <w:szCs w:val="21"/>
          <w:highlight w:val="none"/>
          <w:lang w:val="en-US" w:eastAsia="zh-CN"/>
        </w:rPr>
        <w:t>5</w:t>
      </w:r>
      <w:r>
        <w:rPr>
          <w:rFonts w:ascii="宋体" w:hAnsi="宋体"/>
          <w:color w:val="auto"/>
          <w:kern w:val="0"/>
          <w:sz w:val="21"/>
          <w:szCs w:val="21"/>
          <w:highlight w:val="none"/>
        </w:rPr>
        <w:t>年</w:t>
      </w:r>
      <w:r>
        <w:rPr>
          <w:rFonts w:hint="eastAsia" w:ascii="宋体" w:hAnsi="宋体"/>
          <w:color w:val="auto"/>
          <w:kern w:val="0"/>
          <w:sz w:val="21"/>
          <w:szCs w:val="21"/>
          <w:highlight w:val="none"/>
          <w:lang w:val="en-US" w:eastAsia="zh-CN"/>
        </w:rPr>
        <w:t>10</w:t>
      </w:r>
      <w:r>
        <w:rPr>
          <w:rFonts w:ascii="宋体" w:hAnsi="宋体"/>
          <w:color w:val="auto"/>
          <w:kern w:val="0"/>
          <w:sz w:val="21"/>
          <w:szCs w:val="21"/>
          <w:highlight w:val="none"/>
        </w:rPr>
        <w:t>月</w:t>
      </w:r>
      <w:r>
        <w:rPr>
          <w:rFonts w:hint="eastAsia" w:ascii="宋体" w:hAnsi="宋体"/>
          <w:color w:val="auto"/>
          <w:kern w:val="0"/>
          <w:sz w:val="21"/>
          <w:szCs w:val="21"/>
          <w:highlight w:val="none"/>
          <w:lang w:val="en-US" w:eastAsia="zh-CN"/>
        </w:rPr>
        <w:t>20</w:t>
      </w:r>
      <w:r>
        <w:rPr>
          <w:rFonts w:ascii="宋体" w:hAnsi="宋体"/>
          <w:color w:val="auto"/>
          <w:kern w:val="0"/>
          <w:sz w:val="21"/>
          <w:szCs w:val="21"/>
          <w:highlight w:val="none"/>
        </w:rPr>
        <w:t>日</w:t>
      </w:r>
    </w:p>
    <w:p w14:paraId="42D468B5">
      <w:pPr>
        <w:widowControl/>
        <w:jc w:val="left"/>
        <w:rPr>
          <w:color w:val="auto"/>
          <w:sz w:val="32"/>
          <w:szCs w:val="32"/>
          <w:highlight w:val="none"/>
        </w:rPr>
      </w:pPr>
      <w:r>
        <w:rPr>
          <w:color w:val="auto"/>
          <w:sz w:val="32"/>
          <w:szCs w:val="32"/>
          <w:highlight w:val="none"/>
        </w:rPr>
        <w:br w:type="page"/>
      </w:r>
    </w:p>
    <w:p w14:paraId="2344F68D">
      <w:pPr>
        <w:numPr>
          <w:ilvl w:val="0"/>
          <w:numId w:val="0"/>
        </w:numPr>
        <w:spacing w:line="380" w:lineRule="exact"/>
        <w:ind w:left="437" w:leftChars="0"/>
        <w:jc w:val="center"/>
        <w:outlineLvl w:val="0"/>
        <w:rPr>
          <w:rFonts w:ascii="Times New Roman" w:hAnsi="Times New Roman" w:cs="Times New Roman"/>
          <w:color w:val="auto"/>
          <w:sz w:val="32"/>
          <w:szCs w:val="32"/>
          <w:highlight w:val="none"/>
        </w:rPr>
      </w:pPr>
      <w:bookmarkStart w:id="28" w:name="_Toc4574"/>
      <w:r>
        <w:rPr>
          <w:rFonts w:hint="eastAsia" w:cs="Times New Roman"/>
          <w:color w:val="auto"/>
          <w:sz w:val="32"/>
          <w:szCs w:val="32"/>
          <w:highlight w:val="none"/>
          <w:lang w:val="en-US" w:eastAsia="zh-CN"/>
        </w:rPr>
        <w:t xml:space="preserve">第二章 </w:t>
      </w:r>
      <w:r>
        <w:rPr>
          <w:rFonts w:ascii="Times New Roman" w:hAnsi="Times New Roman" w:cs="Times New Roman"/>
          <w:color w:val="auto"/>
          <w:sz w:val="32"/>
          <w:szCs w:val="32"/>
          <w:highlight w:val="none"/>
        </w:rPr>
        <w:t>采购需求</w:t>
      </w:r>
      <w:bookmarkEnd w:id="28"/>
    </w:p>
    <w:p w14:paraId="4DDC526A">
      <w:pPr>
        <w:spacing w:line="360" w:lineRule="auto"/>
        <w:rPr>
          <w:rFonts w:hint="eastAsia" w:ascii="黑体" w:hAnsi="黑体" w:eastAsia="黑体" w:cs="Arial"/>
          <w:b/>
          <w:kern w:val="0"/>
          <w:sz w:val="28"/>
          <w:szCs w:val="28"/>
          <w:highlight w:val="none"/>
        </w:rPr>
      </w:pPr>
      <w:r>
        <w:rPr>
          <w:rFonts w:ascii="黑体" w:hAnsi="黑体" w:eastAsia="黑体" w:cs="Arial"/>
          <w:b/>
          <w:kern w:val="0"/>
          <w:sz w:val="28"/>
          <w:szCs w:val="28"/>
          <w:highlight w:val="none"/>
        </w:rPr>
        <w:t>一、</w:t>
      </w:r>
      <w:r>
        <w:rPr>
          <w:rFonts w:hint="eastAsia" w:ascii="黑体" w:hAnsi="黑体" w:eastAsia="黑体" w:cs="Arial"/>
          <w:b/>
          <w:kern w:val="0"/>
          <w:sz w:val="28"/>
          <w:szCs w:val="28"/>
          <w:highlight w:val="none"/>
        </w:rPr>
        <w:t>总体</w:t>
      </w:r>
      <w:r>
        <w:rPr>
          <w:rFonts w:ascii="黑体" w:hAnsi="黑体" w:eastAsia="黑体" w:cs="Arial"/>
          <w:b/>
          <w:kern w:val="0"/>
          <w:sz w:val="28"/>
          <w:szCs w:val="28"/>
          <w:highlight w:val="none"/>
        </w:rPr>
        <w:t>要求</w:t>
      </w:r>
    </w:p>
    <w:p w14:paraId="750081EE">
      <w:pPr>
        <w:spacing w:line="360" w:lineRule="auto"/>
        <w:rPr>
          <w:szCs w:val="21"/>
          <w:highlight w:val="none"/>
        </w:rPr>
      </w:pPr>
      <w:r>
        <w:rPr>
          <w:szCs w:val="21"/>
          <w:highlight w:val="none"/>
        </w:rPr>
        <w:t>1</w:t>
      </w:r>
      <w:r>
        <w:rPr>
          <w:rFonts w:hint="eastAsia"/>
          <w:szCs w:val="21"/>
          <w:highlight w:val="none"/>
        </w:rPr>
        <w:t>.政府采购政策的应用</w:t>
      </w:r>
    </w:p>
    <w:p w14:paraId="4899611E">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4F788C11">
      <w:pPr>
        <w:spacing w:line="360" w:lineRule="auto"/>
        <w:rPr>
          <w:szCs w:val="21"/>
          <w:highlight w:val="none"/>
        </w:rPr>
      </w:pPr>
      <w:r>
        <w:rPr>
          <w:szCs w:val="21"/>
          <w:highlight w:val="none"/>
        </w:rPr>
        <w:t>2</w:t>
      </w:r>
      <w:r>
        <w:rPr>
          <w:rFonts w:hint="eastAsia"/>
          <w:szCs w:val="21"/>
          <w:highlight w:val="none"/>
        </w:rPr>
        <w:t>.采购需求要求未尽事宜</w:t>
      </w:r>
      <w:r>
        <w:rPr>
          <w:szCs w:val="21"/>
          <w:highlight w:val="none"/>
        </w:rPr>
        <w:t>由</w:t>
      </w:r>
      <w:r>
        <w:rPr>
          <w:rFonts w:hint="eastAsia"/>
          <w:szCs w:val="21"/>
          <w:highlight w:val="none"/>
        </w:rPr>
        <w:t>采购人与中标供应商</w:t>
      </w:r>
      <w:r>
        <w:rPr>
          <w:szCs w:val="21"/>
          <w:highlight w:val="none"/>
        </w:rPr>
        <w:t>在采购合同中约定。</w:t>
      </w:r>
    </w:p>
    <w:p w14:paraId="5AC93A37">
      <w:pPr>
        <w:spacing w:line="360" w:lineRule="auto"/>
        <w:rPr>
          <w:szCs w:val="21"/>
          <w:highlight w:val="none"/>
        </w:rPr>
      </w:pPr>
      <w:r>
        <w:rPr>
          <w:rFonts w:hint="eastAsia"/>
          <w:szCs w:val="21"/>
          <w:highlight w:val="none"/>
        </w:rPr>
        <w:t>3.</w:t>
      </w:r>
      <w:r>
        <w:rPr>
          <w:rFonts w:hint="eastAsia" w:ascii="宋体" w:hAnsi="宋体"/>
          <w:b/>
          <w:bCs/>
          <w:szCs w:val="21"/>
          <w:highlight w:val="none"/>
        </w:rPr>
        <w:t>标文件中打</w:t>
      </w:r>
      <w:r>
        <w:rPr>
          <w:rFonts w:hint="eastAsia"/>
          <w:highlight w:val="none"/>
        </w:rPr>
        <w:t>▲</w:t>
      </w:r>
      <w:r>
        <w:rPr>
          <w:rFonts w:hint="eastAsia" w:ascii="宋体" w:hAnsi="宋体"/>
          <w:b/>
          <w:bCs/>
          <w:szCs w:val="21"/>
          <w:highlight w:val="none"/>
        </w:rPr>
        <w:t>号条款均为实质性要求或条件，投标人必须作出满足或者优于该要求和条件的承诺（另有要求的除外），否则投标无效。招标文件中带“</w:t>
      </w:r>
      <w:r>
        <w:rPr>
          <w:rFonts w:hint="eastAsia" w:ascii="宋体" w:hAnsi="宋体" w:eastAsia="宋体" w:cs="宋体"/>
          <w:b/>
          <w:bCs/>
          <w:color w:val="auto"/>
          <w:sz w:val="21"/>
          <w:szCs w:val="21"/>
          <w:highlight w:val="none"/>
        </w:rPr>
        <w:t>●</w:t>
      </w:r>
      <w:r>
        <w:rPr>
          <w:rFonts w:hint="eastAsia" w:ascii="宋体" w:hAnsi="宋体"/>
          <w:b/>
          <w:bCs/>
          <w:szCs w:val="21"/>
          <w:highlight w:val="none"/>
        </w:rPr>
        <w:t>”的条款为重要技术要求</w:t>
      </w:r>
      <w:r>
        <w:rPr>
          <w:rFonts w:hint="eastAsia"/>
          <w:szCs w:val="21"/>
          <w:highlight w:val="none"/>
        </w:rPr>
        <w:t>。</w:t>
      </w:r>
    </w:p>
    <w:p w14:paraId="7AE4A90E">
      <w:pPr>
        <w:spacing w:line="360" w:lineRule="auto"/>
        <w:rPr>
          <w:rFonts w:hint="eastAsia" w:ascii="黑体" w:hAnsi="黑体" w:eastAsia="黑体" w:cs="Arial"/>
          <w:b/>
          <w:kern w:val="0"/>
          <w:sz w:val="28"/>
          <w:szCs w:val="28"/>
          <w:highlight w:val="none"/>
        </w:rPr>
      </w:pPr>
      <w:r>
        <w:rPr>
          <w:rFonts w:hint="eastAsia" w:ascii="黑体" w:hAnsi="黑体" w:eastAsia="黑体" w:cs="Arial"/>
          <w:b/>
          <w:kern w:val="0"/>
          <w:sz w:val="28"/>
          <w:szCs w:val="28"/>
          <w:highlight w:val="none"/>
        </w:rPr>
        <w:t>二、技术要求</w:t>
      </w:r>
    </w:p>
    <w:p w14:paraId="21904043">
      <w:pPr>
        <w:spacing w:line="360" w:lineRule="auto"/>
        <w:rPr>
          <w:szCs w:val="21"/>
          <w:highlight w:val="none"/>
        </w:rPr>
      </w:pPr>
      <w:r>
        <w:rPr>
          <w:rFonts w:hint="eastAsia"/>
          <w:szCs w:val="21"/>
          <w:highlight w:val="none"/>
        </w:rPr>
        <w:t>1.需实现的功能、目标及应用场景</w:t>
      </w:r>
    </w:p>
    <w:p w14:paraId="00BBB6F4">
      <w:pPr>
        <w:spacing w:line="360" w:lineRule="auto"/>
        <w:rPr>
          <w:color w:val="auto"/>
          <w:szCs w:val="21"/>
          <w:highlight w:val="none"/>
        </w:rPr>
      </w:pPr>
      <w:r>
        <w:rPr>
          <w:rFonts w:hint="eastAsia"/>
          <w:color w:val="auto"/>
          <w:szCs w:val="21"/>
          <w:highlight w:val="none"/>
        </w:rPr>
        <w:t>满足招标文件要求，验收达到合格标准。</w:t>
      </w:r>
    </w:p>
    <w:p w14:paraId="79D90762">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.是否接受进口产品：否</w:t>
      </w:r>
    </w:p>
    <w:p w14:paraId="5ECCC980">
      <w:pPr>
        <w:spacing w:line="360" w:lineRule="auto"/>
        <w:rPr>
          <w:szCs w:val="21"/>
          <w:highlight w:val="none"/>
        </w:rPr>
      </w:pPr>
      <w:r>
        <w:rPr>
          <w:rFonts w:hint="eastAsia"/>
          <w:szCs w:val="21"/>
          <w:highlight w:val="none"/>
        </w:rPr>
        <w:t>注：（</w:t>
      </w:r>
      <w:r>
        <w:rPr>
          <w:szCs w:val="21"/>
          <w:highlight w:val="none"/>
        </w:rPr>
        <w:t>1）以上所述不接受进口产品的，供应商不得选用进口产品参与投标，否则投标按无效投标处理；列明接受进口产品的分项，供应商可以选用进口产品参与投标，</w:t>
      </w:r>
      <w:r>
        <w:rPr>
          <w:rFonts w:hint="eastAsia"/>
          <w:szCs w:val="21"/>
          <w:highlight w:val="none"/>
        </w:rPr>
        <w:t>也可以选用国产产品参与投标。</w:t>
      </w:r>
    </w:p>
    <w:p w14:paraId="462480B7">
      <w:pPr>
        <w:spacing w:line="360" w:lineRule="auto"/>
        <w:rPr>
          <w:szCs w:val="21"/>
          <w:highlight w:val="none"/>
        </w:rPr>
      </w:pPr>
      <w:r>
        <w:rPr>
          <w:rFonts w:hint="eastAsia"/>
          <w:szCs w:val="21"/>
          <w:highlight w:val="none"/>
        </w:rPr>
        <w:t>（</w:t>
      </w:r>
      <w:r>
        <w:rPr>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6E6D007">
      <w:pPr>
        <w:spacing w:line="360" w:lineRule="auto"/>
        <w:rPr>
          <w:szCs w:val="21"/>
          <w:highlight w:val="none"/>
        </w:rPr>
      </w:pPr>
      <w:r>
        <w:rPr>
          <w:rFonts w:hint="eastAsia"/>
          <w:szCs w:val="21"/>
          <w:highlight w:val="none"/>
        </w:rPr>
        <w:t>（</w:t>
      </w:r>
      <w:r>
        <w:rPr>
          <w:szCs w:val="21"/>
          <w:highlight w:val="none"/>
        </w:rPr>
        <w:t>3）进口产品是指通过中国海关报关验放进入中国境内且产自关境外的产品。</w:t>
      </w:r>
    </w:p>
    <w:p w14:paraId="75B5CDB1">
      <w:pPr>
        <w:spacing w:line="360" w:lineRule="auto"/>
        <w:rPr>
          <w:szCs w:val="21"/>
          <w:highlight w:val="none"/>
        </w:rPr>
      </w:pPr>
      <w:r>
        <w:rPr>
          <w:rFonts w:hint="eastAsia"/>
          <w:szCs w:val="21"/>
          <w:highlight w:val="none"/>
        </w:rPr>
        <w:t>（</w:t>
      </w:r>
      <w:r>
        <w:rPr>
          <w:szCs w:val="21"/>
          <w:highlight w:val="none"/>
        </w:rPr>
        <w:t>4）其余内容以《政府采购进口产品管理办法》（财库〔2007〕119号）和《关于政府采购进口产品管理有关问题的通知财办库》（财库</w:t>
      </w:r>
      <w:r>
        <w:rPr>
          <w:rFonts w:hint="eastAsia"/>
          <w:szCs w:val="21"/>
          <w:highlight w:val="none"/>
          <w:lang w:eastAsia="zh-CN"/>
        </w:rPr>
        <w:t>〔2008〕248号</w:t>
      </w:r>
      <w:r>
        <w:rPr>
          <w:szCs w:val="21"/>
          <w:highlight w:val="none"/>
        </w:rPr>
        <w:t>）的相关规定为准。</w:t>
      </w:r>
    </w:p>
    <w:p w14:paraId="45BD99C6">
      <w:pPr>
        <w:spacing w:line="360" w:lineRule="auto"/>
        <w:rPr>
          <w:szCs w:val="21"/>
          <w:highlight w:val="none"/>
        </w:rPr>
      </w:pPr>
      <w:r>
        <w:rPr>
          <w:szCs w:val="21"/>
          <w:highlight w:val="none"/>
        </w:rPr>
        <w:t>3</w:t>
      </w:r>
      <w:r>
        <w:rPr>
          <w:rFonts w:hint="eastAsia"/>
          <w:szCs w:val="21"/>
          <w:highlight w:val="none"/>
        </w:rPr>
        <w:t>.</w:t>
      </w:r>
      <w:r>
        <w:rPr>
          <w:szCs w:val="21"/>
          <w:highlight w:val="none"/>
        </w:rPr>
        <w:t>需执行的国家相关标准、行业标准、地方标准或者其他标准、规范</w:t>
      </w:r>
    </w:p>
    <w:p w14:paraId="3F0AB1B9">
      <w:pPr>
        <w:pStyle w:val="214"/>
        <w:spacing w:line="360" w:lineRule="exact"/>
        <w:ind w:left="625" w:leftChars="1" w:hanging="623" w:hangingChars="297"/>
        <w:rPr>
          <w:rFonts w:hint="eastAsia" w:eastAsia="宋体"/>
          <w:i/>
          <w:szCs w:val="21"/>
          <w:highlight w:val="none"/>
          <w:u w:val="single"/>
          <w:lang w:eastAsia="zh-CN"/>
        </w:rPr>
      </w:pPr>
      <w:r>
        <w:rPr>
          <w:rFonts w:hint="eastAsia"/>
          <w:szCs w:val="21"/>
          <w:highlight w:val="none"/>
        </w:rPr>
        <w:t xml:space="preserve">本项目应执行的国家相关标准、行业标准、地方标准或者其他标准、规范为：  详见技术指标要求 </w:t>
      </w:r>
      <w:r>
        <w:rPr>
          <w:rFonts w:hint="eastAsia"/>
          <w:szCs w:val="21"/>
          <w:highlight w:val="none"/>
          <w:lang w:eastAsia="zh-CN"/>
        </w:rPr>
        <w:t>。</w:t>
      </w:r>
    </w:p>
    <w:p w14:paraId="1B48A9F7">
      <w:pPr>
        <w:spacing w:line="360" w:lineRule="auto"/>
        <w:rPr>
          <w:szCs w:val="21"/>
          <w:highlight w:val="none"/>
        </w:rPr>
      </w:pPr>
      <w:r>
        <w:rPr>
          <w:szCs w:val="21"/>
          <w:highlight w:val="none"/>
        </w:rPr>
        <w:t>4</w:t>
      </w:r>
      <w:r>
        <w:rPr>
          <w:rFonts w:hint="eastAsia"/>
          <w:szCs w:val="21"/>
          <w:highlight w:val="none"/>
        </w:rPr>
        <w:t>.一般说明</w:t>
      </w:r>
    </w:p>
    <w:p w14:paraId="76B79ED1">
      <w:pPr>
        <w:spacing w:line="360" w:lineRule="auto"/>
        <w:rPr>
          <w:szCs w:val="21"/>
          <w:highlight w:val="none"/>
        </w:rPr>
      </w:pPr>
      <w:r>
        <w:rPr>
          <w:rFonts w:hint="eastAsia"/>
          <w:szCs w:val="21"/>
          <w:highlight w:val="none"/>
        </w:rPr>
        <w:t>（</w:t>
      </w:r>
      <w:r>
        <w:rPr>
          <w:szCs w:val="21"/>
          <w:highlight w:val="none"/>
        </w:rPr>
        <w:t>1）</w:t>
      </w:r>
      <w:r>
        <w:rPr>
          <w:rFonts w:hint="eastAsia"/>
          <w:szCs w:val="21"/>
          <w:highlight w:val="none"/>
        </w:rPr>
        <w:t>本章</w:t>
      </w:r>
      <w:r>
        <w:rPr>
          <w:szCs w:val="21"/>
          <w:highlight w:val="none"/>
        </w:rPr>
        <w:t>中如提及品牌型号，仅起参考作用。供应商可选用其他品牌型号替代，但这些替代的品牌型号要实质上参照或相当于或优于参考品牌型号及其技术参数性能（配置）要求。</w:t>
      </w:r>
    </w:p>
    <w:p w14:paraId="3278C044">
      <w:pPr>
        <w:spacing w:line="360" w:lineRule="auto"/>
        <w:rPr>
          <w:szCs w:val="21"/>
          <w:highlight w:val="none"/>
        </w:rPr>
      </w:pPr>
      <w:r>
        <w:rPr>
          <w:rFonts w:hint="eastAsia"/>
          <w:szCs w:val="21"/>
          <w:highlight w:val="none"/>
        </w:rPr>
        <w:t>（</w:t>
      </w:r>
      <w:r>
        <w:rPr>
          <w:szCs w:val="21"/>
          <w:highlight w:val="none"/>
        </w:rPr>
        <w:t>2）</w:t>
      </w:r>
      <w:bookmarkStart w:id="29" w:name="_Hlk132788003"/>
      <w:r>
        <w:rPr>
          <w:szCs w:val="21"/>
          <w:highlight w:val="none"/>
        </w:rPr>
        <w:t>如要求提供检测报告</w:t>
      </w:r>
      <w:r>
        <w:rPr>
          <w:rFonts w:hint="eastAsia"/>
          <w:szCs w:val="21"/>
          <w:highlight w:val="none"/>
        </w:rPr>
        <w:t>或其他证明材料</w:t>
      </w:r>
      <w:r>
        <w:rPr>
          <w:szCs w:val="21"/>
          <w:highlight w:val="none"/>
        </w:rPr>
        <w:t>的，检测报告或</w:t>
      </w:r>
      <w:r>
        <w:rPr>
          <w:rFonts w:hint="eastAsia"/>
          <w:szCs w:val="21"/>
          <w:highlight w:val="none"/>
        </w:rPr>
        <w:t>其他证明材料</w:t>
      </w:r>
      <w:r>
        <w:rPr>
          <w:szCs w:val="21"/>
          <w:highlight w:val="none"/>
        </w:rPr>
        <w:t>内容中若涉及外文说明，必须同时提供对应中文翻译说明，评审依据以中文翻译内容为准，外文说明仅供参考；产品</w:t>
      </w:r>
      <w:r>
        <w:rPr>
          <w:rFonts w:hint="eastAsia"/>
          <w:szCs w:val="21"/>
          <w:highlight w:val="none"/>
        </w:rPr>
        <w:t>证明材料</w:t>
      </w:r>
      <w:r>
        <w:rPr>
          <w:szCs w:val="21"/>
          <w:highlight w:val="none"/>
        </w:rPr>
        <w:t>应为报告正面、背面和附件标注的全部具体内容；产品</w:t>
      </w:r>
      <w:r>
        <w:rPr>
          <w:rFonts w:hint="eastAsia"/>
          <w:szCs w:val="21"/>
          <w:highlight w:val="none"/>
        </w:rPr>
        <w:t>证明材料</w:t>
      </w:r>
      <w:r>
        <w:rPr>
          <w:szCs w:val="21"/>
          <w:highlight w:val="none"/>
        </w:rPr>
        <w:t>的</w:t>
      </w:r>
      <w:r>
        <w:rPr>
          <w:rFonts w:hint="eastAsia"/>
          <w:szCs w:val="21"/>
          <w:highlight w:val="none"/>
        </w:rPr>
        <w:t>内容</w:t>
      </w:r>
      <w:r>
        <w:rPr>
          <w:szCs w:val="21"/>
          <w:highlight w:val="none"/>
        </w:rPr>
        <w:t>应该能够被阅读、识别和判断</w:t>
      </w:r>
      <w:bookmarkEnd w:id="29"/>
      <w:r>
        <w:rPr>
          <w:szCs w:val="21"/>
          <w:highlight w:val="none"/>
        </w:rPr>
        <w:t>。</w:t>
      </w:r>
      <w:r>
        <w:rPr>
          <w:rFonts w:hint="eastAsia"/>
          <w:szCs w:val="21"/>
          <w:highlight w:val="none"/>
        </w:rPr>
        <w:t xml:space="preserve"> </w:t>
      </w:r>
    </w:p>
    <w:p w14:paraId="1C5528DF">
      <w:pPr>
        <w:spacing w:line="360" w:lineRule="auto"/>
        <w:rPr>
          <w:szCs w:val="21"/>
          <w:highlight w:val="none"/>
        </w:rPr>
      </w:pPr>
      <w:r>
        <w:rPr>
          <w:szCs w:val="21"/>
          <w:highlight w:val="none"/>
        </w:rPr>
        <w:t>5</w:t>
      </w:r>
      <w:r>
        <w:rPr>
          <w:rFonts w:hint="eastAsia"/>
          <w:szCs w:val="21"/>
          <w:highlight w:val="none"/>
        </w:rPr>
        <w:t>.核心产品</w:t>
      </w:r>
    </w:p>
    <w:p w14:paraId="377D8545">
      <w:pPr>
        <w:spacing w:line="360" w:lineRule="auto"/>
        <w:rPr>
          <w:szCs w:val="21"/>
          <w:highlight w:val="none"/>
        </w:rPr>
      </w:pPr>
      <w:r>
        <w:rPr>
          <w:rFonts w:hint="eastAsia"/>
          <w:szCs w:val="21"/>
          <w:highlight w:val="none"/>
        </w:rPr>
        <w:t>本项目为货物采购项目，核心产品为：</w:t>
      </w:r>
      <w:r>
        <w:rPr>
          <w:rFonts w:hint="eastAsia" w:ascii="宋体"/>
          <w:highlight w:val="none"/>
        </w:rPr>
        <w:t xml:space="preserve"> </w:t>
      </w:r>
      <w:r>
        <w:rPr>
          <w:rFonts w:hint="eastAsia" w:ascii="宋体"/>
          <w:b/>
          <w:bCs/>
          <w:highlight w:val="none"/>
        </w:rPr>
        <w:t>“三、水下监控设备 序号2 水下高清摄像机（双目）</w:t>
      </w:r>
      <w:r>
        <w:rPr>
          <w:rFonts w:hint="eastAsia" w:ascii="宋体" w:hAnsi="宋体" w:cs="宋体"/>
          <w:b/>
          <w:bCs/>
          <w:highlight w:val="none"/>
        </w:rPr>
        <w:t>”</w:t>
      </w:r>
      <w:r>
        <w:rPr>
          <w:rFonts w:hint="eastAsia" w:ascii="宋体"/>
          <w:highlight w:val="none"/>
        </w:rPr>
        <w:t>。</w:t>
      </w:r>
      <w:r>
        <w:rPr>
          <w:szCs w:val="21"/>
          <w:highlight w:val="none"/>
          <w:u w:val="single"/>
        </w:rPr>
        <w:t xml:space="preserve">          </w:t>
      </w:r>
      <w:r>
        <w:rPr>
          <w:rFonts w:hint="eastAsia"/>
          <w:highlight w:val="none"/>
          <w:u w:val="single"/>
        </w:rPr>
        <w:t xml:space="preserve">     </w:t>
      </w:r>
      <w:r>
        <w:rPr>
          <w:rFonts w:hint="eastAsia"/>
          <w:highlight w:val="none"/>
        </w:rPr>
        <w:t xml:space="preserve">    </w:t>
      </w:r>
    </w:p>
    <w:p w14:paraId="304BE1C7">
      <w:pPr>
        <w:spacing w:line="360" w:lineRule="auto"/>
        <w:rPr>
          <w:color w:val="4472C4"/>
          <w:szCs w:val="21"/>
          <w:highlight w:val="none"/>
        </w:rPr>
      </w:pPr>
      <w:r>
        <w:rPr>
          <w:rFonts w:hint="eastAsia"/>
          <w:szCs w:val="21"/>
          <w:highlight w:val="none"/>
          <w:lang w:val="en-US" w:eastAsia="zh-CN"/>
        </w:rPr>
        <w:t>6</w:t>
      </w:r>
      <w:r>
        <w:rPr>
          <w:rFonts w:hint="eastAsia"/>
          <w:szCs w:val="21"/>
          <w:highlight w:val="none"/>
        </w:rPr>
        <w:t>.标的名称、数量、需满足的质量、技术规格、物理特性、性能、材料、结构、外观、安全，或者服务内容和标准一览表</w:t>
      </w:r>
    </w:p>
    <w:p w14:paraId="2A64A0A8">
      <w:pPr>
        <w:numPr>
          <w:ilvl w:val="0"/>
          <w:numId w:val="0"/>
        </w:numPr>
        <w:spacing w:line="380" w:lineRule="exact"/>
        <w:ind w:left="437" w:leftChars="0"/>
        <w:rPr>
          <w:rFonts w:hint="eastAsia" w:ascii="宋体" w:hAnsi="宋体"/>
          <w:b/>
          <w:bCs/>
          <w:szCs w:val="21"/>
          <w:highlight w:val="none"/>
        </w:rPr>
      </w:pPr>
    </w:p>
    <w:p w14:paraId="203D2EF7">
      <w:pPr>
        <w:numPr>
          <w:ilvl w:val="0"/>
          <w:numId w:val="0"/>
        </w:numPr>
        <w:spacing w:line="380" w:lineRule="exact"/>
        <w:ind w:left="437" w:leftChars="0"/>
        <w:rPr>
          <w:rFonts w:hint="eastAsia" w:ascii="宋体" w:hAnsi="宋体"/>
          <w:b/>
          <w:bCs/>
          <w:szCs w:val="21"/>
          <w:highlight w:val="none"/>
        </w:rPr>
      </w:pPr>
    </w:p>
    <w:p w14:paraId="613A65C4">
      <w:pPr>
        <w:numPr>
          <w:ilvl w:val="0"/>
          <w:numId w:val="0"/>
        </w:numPr>
        <w:spacing w:line="380" w:lineRule="exact"/>
        <w:ind w:left="437" w:leftChars="0"/>
        <w:rPr>
          <w:rFonts w:hint="eastAsia" w:ascii="宋体" w:hAnsi="宋体"/>
          <w:b/>
          <w:bCs/>
          <w:szCs w:val="21"/>
          <w:highlight w:val="none"/>
        </w:rPr>
      </w:pPr>
    </w:p>
    <w:tbl>
      <w:tblPr>
        <w:tblStyle w:val="51"/>
        <w:tblW w:w="963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9"/>
        <w:gridCol w:w="1147"/>
        <w:gridCol w:w="687"/>
        <w:gridCol w:w="667"/>
        <w:gridCol w:w="5333"/>
        <w:gridCol w:w="1200"/>
      </w:tblGrid>
      <w:tr w14:paraId="70129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784434D7">
            <w:pPr>
              <w:jc w:val="center"/>
              <w:rPr>
                <w:b/>
                <w:bCs/>
                <w:highlight w:val="none"/>
              </w:rPr>
            </w:pPr>
            <w:bookmarkStart w:id="30" w:name="_Hlk77608362"/>
            <w:r>
              <w:rPr>
                <w:rFonts w:hint="eastAsia" w:ascii="宋体"/>
                <w:b/>
                <w:bCs/>
                <w:highlight w:val="none"/>
              </w:rPr>
              <w:t>项号</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50C0C2A">
            <w:pPr>
              <w:jc w:val="center"/>
              <w:rPr>
                <w:b/>
                <w:bCs/>
                <w:highlight w:val="none"/>
              </w:rPr>
            </w:pPr>
            <w:r>
              <w:rPr>
                <w:rFonts w:hint="eastAsia" w:ascii="宋体"/>
                <w:b/>
                <w:bCs/>
                <w:highlight w:val="none"/>
              </w:rPr>
              <w:t>货物名称</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6825C0D">
            <w:pPr>
              <w:jc w:val="center"/>
              <w:rPr>
                <w:b/>
                <w:bCs/>
                <w:highlight w:val="none"/>
              </w:rPr>
            </w:pPr>
            <w:r>
              <w:rPr>
                <w:rFonts w:hint="eastAsia" w:ascii="宋体"/>
                <w:b/>
                <w:bCs/>
                <w:highlight w:val="none"/>
              </w:rPr>
              <w:t>数量</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6D0B12D">
            <w:pPr>
              <w:jc w:val="center"/>
              <w:rPr>
                <w:b/>
                <w:bCs/>
                <w:highlight w:val="none"/>
              </w:rPr>
            </w:pPr>
            <w:r>
              <w:rPr>
                <w:rFonts w:hint="eastAsia" w:ascii="宋体"/>
                <w:b/>
                <w:bCs/>
                <w:highlight w:val="none"/>
              </w:rPr>
              <w:t>单位</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1F8904CA">
            <w:pPr>
              <w:jc w:val="center"/>
              <w:rPr>
                <w:b/>
                <w:bCs/>
                <w:highlight w:val="none"/>
              </w:rPr>
            </w:pPr>
            <w:r>
              <w:rPr>
                <w:rFonts w:hint="eastAsia" w:ascii="宋体"/>
                <w:b/>
                <w:bCs/>
                <w:highlight w:val="none"/>
              </w:rPr>
              <w:t>主要技术参数及性能（配置）要求</w:t>
            </w:r>
          </w:p>
        </w:tc>
        <w:tc>
          <w:tcPr>
            <w:tcW w:w="1200" w:type="dxa"/>
            <w:vMerge w:val="restart"/>
            <w:tcBorders>
              <w:top w:val="single" w:color="auto" w:sz="4" w:space="0"/>
              <w:left w:val="single" w:color="auto" w:sz="4" w:space="0"/>
              <w:right w:val="single" w:color="auto" w:sz="4" w:space="0"/>
            </w:tcBorders>
            <w:noWrap w:val="0"/>
            <w:vAlign w:val="center"/>
          </w:tcPr>
          <w:p w14:paraId="30C084B7">
            <w:pPr>
              <w:jc w:val="center"/>
              <w:rPr>
                <w:rFonts w:hint="eastAsia" w:ascii="宋体"/>
                <w:b/>
                <w:bCs/>
                <w:highlight w:val="none"/>
              </w:rPr>
            </w:pPr>
            <w:r>
              <w:rPr>
                <w:rFonts w:hint="eastAsia" w:ascii="宋体" w:hAnsi="宋体" w:cs="宋体"/>
                <w:b/>
                <w:color w:val="auto"/>
                <w:szCs w:val="21"/>
                <w:highlight w:val="none"/>
              </w:rPr>
              <w:t>中小企业划分标准所属行业名称</w:t>
            </w:r>
          </w:p>
        </w:tc>
      </w:tr>
      <w:tr w14:paraId="3FE04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33" w:type="dxa"/>
            <w:gridSpan w:val="5"/>
            <w:tcBorders>
              <w:top w:val="single" w:color="auto" w:sz="4" w:space="0"/>
              <w:left w:val="single" w:color="auto" w:sz="4" w:space="0"/>
              <w:bottom w:val="single" w:color="auto" w:sz="4" w:space="0"/>
              <w:right w:val="single" w:color="auto" w:sz="4" w:space="0"/>
            </w:tcBorders>
            <w:noWrap w:val="0"/>
            <w:vAlign w:val="center"/>
          </w:tcPr>
          <w:p w14:paraId="7BEF6868">
            <w:pPr>
              <w:rPr>
                <w:rFonts w:ascii="宋体"/>
                <w:highlight w:val="none"/>
              </w:rPr>
            </w:pPr>
            <w:r>
              <w:rPr>
                <w:rFonts w:hint="eastAsia" w:ascii="宋体"/>
                <w:b/>
                <w:bCs/>
                <w:highlight w:val="none"/>
              </w:rPr>
              <w:t>一、水质监测设备</w:t>
            </w:r>
          </w:p>
        </w:tc>
        <w:tc>
          <w:tcPr>
            <w:tcW w:w="1200" w:type="dxa"/>
            <w:vMerge w:val="continue"/>
            <w:tcBorders>
              <w:left w:val="single" w:color="auto" w:sz="4" w:space="0"/>
              <w:bottom w:val="single" w:color="auto" w:sz="4" w:space="0"/>
              <w:right w:val="single" w:color="auto" w:sz="4" w:space="0"/>
            </w:tcBorders>
            <w:noWrap w:val="0"/>
            <w:vAlign w:val="center"/>
          </w:tcPr>
          <w:p w14:paraId="3DCBD61C">
            <w:pPr>
              <w:rPr>
                <w:rFonts w:hint="eastAsia" w:ascii="宋体"/>
                <w:b/>
                <w:bCs/>
                <w:highlight w:val="none"/>
              </w:rPr>
            </w:pPr>
          </w:p>
        </w:tc>
      </w:tr>
      <w:tr w14:paraId="2BBF3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576C36DE">
            <w:pPr>
              <w:jc w:val="center"/>
              <w:rPr>
                <w:highlight w:val="none"/>
              </w:rPr>
            </w:pPr>
            <w:r>
              <w:rPr>
                <w:highlight w:val="none"/>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7B501BD">
            <w:pPr>
              <w:jc w:val="center"/>
              <w:rPr>
                <w:highlight w:val="none"/>
              </w:rPr>
            </w:pPr>
            <w:r>
              <w:rPr>
                <w:rFonts w:hint="eastAsia" w:ascii="宋体"/>
                <w:highlight w:val="none"/>
              </w:rPr>
              <w:t>数据采集仪</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B42EBCE">
            <w:pPr>
              <w:jc w:val="center"/>
              <w:rPr>
                <w:highlight w:val="none"/>
              </w:rPr>
            </w:pPr>
            <w:r>
              <w:rPr>
                <w:rFonts w:hint="eastAsia"/>
                <w:highlight w:val="none"/>
              </w:rPr>
              <w:t>40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2363DFA">
            <w:pPr>
              <w:jc w:val="center"/>
              <w:rPr>
                <w:rFonts w:hint="eastAsia"/>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3D24524C">
            <w:pPr>
              <w:pStyle w:val="7"/>
              <w:ind w:firstLine="0"/>
              <w:rPr>
                <w:rFonts w:hint="eastAsia" w:eastAsia="宋体"/>
                <w:highlight w:val="none"/>
                <w:lang w:eastAsia="zh-CN"/>
              </w:rPr>
            </w:pPr>
            <w:r>
              <w:rPr>
                <w:rFonts w:hint="eastAsia"/>
                <w:highlight w:val="none"/>
                <w:lang w:val="en-US" w:eastAsia="zh-CN"/>
              </w:rPr>
              <w:t>1、</w:t>
            </w:r>
            <w:r>
              <w:rPr>
                <w:rFonts w:hint="eastAsia"/>
                <w:highlight w:val="none"/>
              </w:rPr>
              <w:t>显示：≥2.8英寸单色液晶显示器；分辨率:≥256*128</w:t>
            </w:r>
            <w:r>
              <w:rPr>
                <w:rFonts w:hint="eastAsia"/>
                <w:highlight w:val="none"/>
                <w:lang w:eastAsia="zh-CN"/>
              </w:rPr>
              <w:t>；</w:t>
            </w:r>
          </w:p>
          <w:p w14:paraId="38A99DC3">
            <w:pPr>
              <w:pStyle w:val="7"/>
              <w:ind w:firstLine="0"/>
              <w:rPr>
                <w:rFonts w:hint="eastAsia" w:eastAsia="宋体"/>
                <w:highlight w:val="none"/>
                <w:lang w:eastAsia="zh-CN"/>
              </w:rPr>
            </w:pPr>
            <w:r>
              <w:rPr>
                <w:rFonts w:hint="eastAsia"/>
                <w:highlight w:val="none"/>
                <w:lang w:val="en-US" w:eastAsia="zh-CN"/>
              </w:rPr>
              <w:t>2、</w:t>
            </w:r>
            <w:r>
              <w:rPr>
                <w:rFonts w:hint="eastAsia"/>
                <w:highlight w:val="none"/>
              </w:rPr>
              <w:t>重量：≥0.5千克</w:t>
            </w:r>
            <w:r>
              <w:rPr>
                <w:rFonts w:hint="eastAsia"/>
                <w:highlight w:val="none"/>
                <w:lang w:eastAsia="zh-CN"/>
              </w:rPr>
              <w:t>；</w:t>
            </w:r>
          </w:p>
          <w:p w14:paraId="16A21A34">
            <w:pPr>
              <w:pStyle w:val="7"/>
              <w:ind w:firstLine="0"/>
              <w:rPr>
                <w:rFonts w:hint="eastAsia" w:eastAsia="宋体"/>
                <w:highlight w:val="none"/>
                <w:lang w:eastAsia="zh-CN"/>
              </w:rPr>
            </w:pPr>
            <w:r>
              <w:rPr>
                <w:rFonts w:hint="eastAsia"/>
                <w:highlight w:val="none"/>
                <w:lang w:val="en-US" w:eastAsia="zh-CN"/>
              </w:rPr>
              <w:t>3、</w:t>
            </w:r>
            <w:r>
              <w:rPr>
                <w:rFonts w:hint="eastAsia"/>
                <w:highlight w:val="none"/>
              </w:rPr>
              <w:t>防护等级：≥IP65</w:t>
            </w:r>
            <w:r>
              <w:rPr>
                <w:rFonts w:hint="eastAsia"/>
                <w:highlight w:val="none"/>
                <w:lang w:eastAsia="zh-CN"/>
              </w:rPr>
              <w:t>；</w:t>
            </w:r>
          </w:p>
          <w:p w14:paraId="7DA91A09">
            <w:pPr>
              <w:pStyle w:val="7"/>
              <w:ind w:firstLine="0"/>
              <w:rPr>
                <w:rFonts w:hint="eastAsia" w:eastAsia="宋体"/>
                <w:highlight w:val="none"/>
                <w:lang w:eastAsia="zh-CN"/>
              </w:rPr>
            </w:pPr>
            <w:r>
              <w:rPr>
                <w:rFonts w:hint="eastAsia"/>
                <w:highlight w:val="none"/>
                <w:lang w:val="en-US" w:eastAsia="zh-CN"/>
              </w:rPr>
              <w:t>4、</w:t>
            </w:r>
            <w:r>
              <w:rPr>
                <w:rFonts w:hint="eastAsia"/>
                <w:highlight w:val="none"/>
              </w:rPr>
              <w:t>相对湿度：10%到85%相对湿度(无冷凝)</w:t>
            </w:r>
            <w:r>
              <w:rPr>
                <w:rFonts w:hint="eastAsia"/>
                <w:highlight w:val="none"/>
                <w:lang w:eastAsia="zh-CN"/>
              </w:rPr>
              <w:t>；</w:t>
            </w:r>
          </w:p>
          <w:p w14:paraId="64C86A9F">
            <w:pPr>
              <w:pStyle w:val="7"/>
              <w:ind w:firstLine="0"/>
              <w:rPr>
                <w:rFonts w:hint="eastAsia" w:eastAsia="宋体"/>
                <w:highlight w:val="none"/>
                <w:lang w:eastAsia="zh-CN"/>
              </w:rPr>
            </w:pPr>
            <w:r>
              <w:rPr>
                <w:rFonts w:hint="eastAsia"/>
                <w:highlight w:val="none"/>
                <w:lang w:val="en-US" w:eastAsia="zh-CN"/>
              </w:rPr>
              <w:t>5、</w:t>
            </w:r>
            <w:r>
              <w:rPr>
                <w:rFonts w:hint="eastAsia"/>
                <w:highlight w:val="none"/>
              </w:rPr>
              <w:t>操作温度：0°C到50 °C,精度: 士0.4°C</w:t>
            </w:r>
            <w:r>
              <w:rPr>
                <w:rFonts w:hint="eastAsia"/>
                <w:highlight w:val="none"/>
                <w:lang w:eastAsia="zh-CN"/>
              </w:rPr>
              <w:t>；</w:t>
            </w:r>
          </w:p>
          <w:p w14:paraId="60DBA567">
            <w:pPr>
              <w:pStyle w:val="7"/>
              <w:ind w:firstLine="0"/>
              <w:rPr>
                <w:rFonts w:hint="eastAsia" w:eastAsia="宋体"/>
                <w:highlight w:val="none"/>
                <w:lang w:eastAsia="zh-CN"/>
              </w:rPr>
            </w:pPr>
            <w:r>
              <w:rPr>
                <w:rFonts w:hint="eastAsia"/>
                <w:highlight w:val="none"/>
                <w:lang w:val="en-US" w:eastAsia="zh-CN"/>
              </w:rPr>
              <w:t>6、</w:t>
            </w:r>
            <w:r>
              <w:rPr>
                <w:rFonts w:hint="eastAsia"/>
                <w:highlight w:val="none"/>
              </w:rPr>
              <w:t>供电：直流:12V士10%</w:t>
            </w:r>
            <w:r>
              <w:rPr>
                <w:rFonts w:hint="eastAsia"/>
                <w:highlight w:val="none"/>
                <w:lang w:eastAsia="zh-CN"/>
              </w:rPr>
              <w:t>；</w:t>
            </w:r>
          </w:p>
          <w:p w14:paraId="21D33CA3">
            <w:pPr>
              <w:pStyle w:val="7"/>
              <w:ind w:firstLine="0"/>
              <w:rPr>
                <w:rFonts w:hint="eastAsia" w:eastAsia="宋体"/>
                <w:highlight w:val="none"/>
                <w:lang w:eastAsia="zh-CN"/>
              </w:rPr>
            </w:pPr>
            <w:r>
              <w:rPr>
                <w:rFonts w:hint="eastAsia"/>
                <w:highlight w:val="none"/>
                <w:lang w:val="en-US" w:eastAsia="zh-CN"/>
              </w:rPr>
              <w:t>7、</w:t>
            </w:r>
            <w:r>
              <w:rPr>
                <w:rFonts w:hint="eastAsia"/>
                <w:highlight w:val="none"/>
              </w:rPr>
              <w:t>储存条件：温度:-25°C到50°C，相对湿度:5%到95%相对湿度(无凝结)</w:t>
            </w:r>
            <w:r>
              <w:rPr>
                <w:rFonts w:hint="eastAsia"/>
                <w:highlight w:val="none"/>
                <w:lang w:eastAsia="zh-CN"/>
              </w:rPr>
              <w:t>；</w:t>
            </w:r>
          </w:p>
          <w:p w14:paraId="6E40C679">
            <w:pPr>
              <w:rPr>
                <w:rFonts w:hint="eastAsia" w:ascii="宋体" w:hAnsi="宋体" w:eastAsia="宋体"/>
                <w:highlight w:val="none"/>
                <w:lang w:eastAsia="zh-CN"/>
              </w:rPr>
            </w:pPr>
            <w:r>
              <w:rPr>
                <w:rFonts w:hint="eastAsia" w:ascii="宋体" w:hAnsi="宋体"/>
                <w:highlight w:val="none"/>
                <w:lang w:val="en-US" w:eastAsia="zh-CN"/>
              </w:rPr>
              <w:t>8、</w:t>
            </w:r>
            <w:r>
              <w:rPr>
                <w:rFonts w:hint="eastAsia" w:ascii="宋体" w:hAnsi="宋体"/>
                <w:highlight w:val="none"/>
              </w:rPr>
              <w:t>包含功能：监测数据采集、监测设备管理、监测数据展示、监测数据预警等功能，实现溶解氧、水温、PH、ORP、叶绿素等水质要素的长期、实时、在线、稳定连续精准观测</w:t>
            </w:r>
            <w:r>
              <w:rPr>
                <w:rFonts w:hint="eastAsia" w:ascii="宋体" w:hAnsi="宋体"/>
                <w:highlight w:val="none"/>
                <w:lang w:eastAsia="zh-CN"/>
              </w:rPr>
              <w:t>；</w:t>
            </w:r>
          </w:p>
          <w:p w14:paraId="64075393">
            <w:pPr>
              <w:rPr>
                <w:rFonts w:hint="eastAsia" w:eastAsia="宋体"/>
                <w:highlight w:val="none"/>
                <w:lang w:eastAsia="zh-CN"/>
              </w:rPr>
            </w:pPr>
            <w:r>
              <w:rPr>
                <w:rFonts w:hint="eastAsia" w:ascii="宋体" w:hAnsi="宋体"/>
                <w:highlight w:val="none"/>
                <w:lang w:val="en-US" w:eastAsia="zh-CN"/>
              </w:rPr>
              <w:t>9、</w:t>
            </w:r>
            <w:r>
              <w:rPr>
                <w:rFonts w:hint="eastAsia" w:ascii="宋体" w:hAnsi="宋体"/>
                <w:highlight w:val="none"/>
              </w:rPr>
              <w:t>通过在应用区域内持续监测养殖环境条件，并支持养殖环境评价模型，进行环境数据分析、环境数据评价、环境分析报告。当水体环境参数超出预设的环境因素警戒值时，将触发环境预警。</w:t>
            </w:r>
          </w:p>
          <w:p w14:paraId="59B7FC64">
            <w:pPr>
              <w:rPr>
                <w:rFonts w:hint="eastAsia"/>
                <w:highlight w:val="none"/>
              </w:rPr>
            </w:pPr>
            <w:r>
              <w:rPr>
                <w:rFonts w:hint="eastAsia" w:ascii="宋体" w:hAnsi="宋体" w:eastAsia="宋体" w:cs="宋体"/>
                <w:b/>
                <w:bCs/>
                <w:color w:val="auto"/>
                <w:sz w:val="21"/>
                <w:szCs w:val="21"/>
                <w:highlight w:val="none"/>
              </w:rPr>
              <w:t>●</w:t>
            </w:r>
            <w:r>
              <w:rPr>
                <w:rFonts w:hint="eastAsia"/>
                <w:highlight w:val="none"/>
                <w:lang w:val="en-US" w:eastAsia="zh-CN"/>
              </w:rPr>
              <w:t>10、</w:t>
            </w:r>
            <w:r>
              <w:rPr>
                <w:rFonts w:hint="eastAsia" w:ascii="宋体" w:hAnsi="宋体"/>
                <w:highlight w:val="none"/>
              </w:rPr>
              <w:t>设备已完成进网许可认证</w:t>
            </w:r>
            <w:r>
              <w:rPr>
                <w:rFonts w:hint="eastAsia" w:ascii="宋体" w:hAnsi="宋体"/>
                <w:highlight w:val="none"/>
                <w:lang w:eastAsia="zh-CN"/>
              </w:rPr>
              <w:t>。</w:t>
            </w:r>
            <w:r>
              <w:rPr>
                <w:rFonts w:hint="eastAsia"/>
                <w:highlight w:val="none"/>
              </w:rPr>
              <w:t>（</w:t>
            </w:r>
            <w:r>
              <w:rPr>
                <w:rFonts w:hint="eastAsia"/>
                <w:highlight w:val="none"/>
                <w:lang w:val="en-US" w:eastAsia="zh-CN"/>
              </w:rPr>
              <w:t>投标文件中</w:t>
            </w:r>
            <w:r>
              <w:rPr>
                <w:rFonts w:hint="eastAsia"/>
                <w:highlight w:val="none"/>
              </w:rPr>
              <w:t>提供工业和信息化部电信设备进网试用批文证书复印件并加盖投标人公章）</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29A2CD8">
            <w:pPr>
              <w:rPr>
                <w:rFonts w:hint="eastAsia"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工业</w:t>
            </w:r>
          </w:p>
        </w:tc>
      </w:tr>
      <w:tr w14:paraId="3841A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2246055C">
            <w:pPr>
              <w:jc w:val="center"/>
              <w:rPr>
                <w:rFonts w:hint="eastAsia"/>
                <w:highlight w:val="none"/>
              </w:rPr>
            </w:pPr>
            <w:r>
              <w:rPr>
                <w:rFonts w:hint="eastAsia"/>
                <w:highlight w:val="none"/>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CA16F24">
            <w:pPr>
              <w:jc w:val="center"/>
              <w:rPr>
                <w:rFonts w:hint="eastAsia" w:ascii="宋体"/>
                <w:highlight w:val="none"/>
              </w:rPr>
            </w:pPr>
            <w:r>
              <w:rPr>
                <w:rFonts w:hint="eastAsia" w:ascii="宋体"/>
                <w:highlight w:val="none"/>
              </w:rPr>
              <w:t>溶解氧/水温传感器</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EA9193F">
            <w:pPr>
              <w:jc w:val="center"/>
              <w:rPr>
                <w:highlight w:val="none"/>
              </w:rPr>
            </w:pPr>
            <w:r>
              <w:rPr>
                <w:rFonts w:hint="eastAsia"/>
                <w:highlight w:val="none"/>
              </w:rPr>
              <w:t>40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88B787D">
            <w:pPr>
              <w:jc w:val="center"/>
              <w:rPr>
                <w:rFonts w:hint="eastAsia" w:ascii="宋体"/>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0E77C1A8">
            <w:pPr>
              <w:rPr>
                <w:rFonts w:hint="eastAsia" w:ascii="宋体" w:eastAsia="宋体"/>
                <w:highlight w:val="none"/>
                <w:lang w:eastAsia="zh-CN"/>
              </w:rPr>
            </w:pPr>
            <w:r>
              <w:rPr>
                <w:rFonts w:hint="eastAsia" w:ascii="宋体"/>
                <w:highlight w:val="none"/>
                <w:lang w:val="en-US" w:eastAsia="zh-CN"/>
              </w:rPr>
              <w:t>1、</w:t>
            </w:r>
            <w:r>
              <w:rPr>
                <w:rFonts w:hint="eastAsia" w:ascii="宋体"/>
                <w:highlight w:val="none"/>
              </w:rPr>
              <w:t>溶氧测量精度：±0.1-0.3mg/L</w:t>
            </w:r>
            <w:r>
              <w:rPr>
                <w:rFonts w:hint="eastAsia" w:ascii="宋体"/>
                <w:highlight w:val="none"/>
                <w:lang w:eastAsia="zh-CN"/>
              </w:rPr>
              <w:t>；</w:t>
            </w:r>
          </w:p>
          <w:p w14:paraId="236DF166">
            <w:pPr>
              <w:rPr>
                <w:rFonts w:hint="eastAsia" w:ascii="宋体" w:eastAsia="宋体"/>
                <w:highlight w:val="none"/>
                <w:lang w:eastAsia="zh-CN"/>
              </w:rPr>
            </w:pPr>
            <w:r>
              <w:rPr>
                <w:rFonts w:hint="eastAsia" w:ascii="宋体"/>
                <w:highlight w:val="none"/>
                <w:lang w:val="en-US" w:eastAsia="zh-CN"/>
              </w:rPr>
              <w:t>2、</w:t>
            </w:r>
            <w:r>
              <w:rPr>
                <w:rFonts w:hint="eastAsia" w:ascii="宋体"/>
                <w:highlight w:val="none"/>
              </w:rPr>
              <w:t>测量范围：0～60℃、0～20mg∕L</w:t>
            </w:r>
            <w:r>
              <w:rPr>
                <w:rFonts w:hint="eastAsia" w:ascii="宋体"/>
                <w:highlight w:val="none"/>
                <w:lang w:eastAsia="zh-CN"/>
              </w:rPr>
              <w:t>；</w:t>
            </w:r>
          </w:p>
          <w:p w14:paraId="76A84A6C">
            <w:pPr>
              <w:rPr>
                <w:rFonts w:hint="eastAsia" w:ascii="宋体" w:eastAsia="宋体"/>
                <w:highlight w:val="none"/>
                <w:lang w:eastAsia="zh-CN"/>
              </w:rPr>
            </w:pPr>
            <w:r>
              <w:rPr>
                <w:rFonts w:hint="eastAsia" w:ascii="宋体"/>
                <w:highlight w:val="none"/>
                <w:lang w:val="en-US" w:eastAsia="zh-CN"/>
              </w:rPr>
              <w:t>3、</w:t>
            </w:r>
            <w:r>
              <w:rPr>
                <w:rFonts w:hint="eastAsia" w:ascii="宋体"/>
                <w:highlight w:val="none"/>
              </w:rPr>
              <w:t>温度精度：＜0.3℃</w:t>
            </w:r>
            <w:r>
              <w:rPr>
                <w:rFonts w:hint="eastAsia" w:ascii="宋体"/>
                <w:highlight w:val="none"/>
                <w:lang w:eastAsia="zh-CN"/>
              </w:rPr>
              <w:t>；</w:t>
            </w:r>
          </w:p>
          <w:p w14:paraId="2C24A1A0">
            <w:pPr>
              <w:rPr>
                <w:rFonts w:hint="eastAsia" w:ascii="宋体" w:eastAsia="宋体"/>
                <w:highlight w:val="none"/>
                <w:lang w:eastAsia="zh-CN"/>
              </w:rPr>
            </w:pPr>
            <w:r>
              <w:rPr>
                <w:rFonts w:hint="eastAsia" w:ascii="宋体"/>
                <w:highlight w:val="none"/>
                <w:lang w:val="en-US" w:eastAsia="zh-CN"/>
              </w:rPr>
              <w:t>4、</w:t>
            </w:r>
            <w:r>
              <w:rPr>
                <w:rFonts w:hint="eastAsia" w:ascii="宋体"/>
                <w:highlight w:val="none"/>
              </w:rPr>
              <w:t>工作温度：0～40℃</w:t>
            </w:r>
            <w:r>
              <w:rPr>
                <w:rFonts w:hint="eastAsia" w:ascii="宋体"/>
                <w:highlight w:val="none"/>
                <w:lang w:eastAsia="zh-CN"/>
              </w:rPr>
              <w:t>；</w:t>
            </w:r>
          </w:p>
          <w:p w14:paraId="0800F0ED">
            <w:pPr>
              <w:rPr>
                <w:rFonts w:hint="eastAsia" w:ascii="宋体" w:eastAsia="宋体"/>
                <w:highlight w:val="none"/>
                <w:lang w:eastAsia="zh-CN"/>
              </w:rPr>
            </w:pPr>
            <w:r>
              <w:rPr>
                <w:rFonts w:hint="eastAsia" w:ascii="宋体"/>
                <w:highlight w:val="none"/>
                <w:lang w:val="en-US" w:eastAsia="zh-CN"/>
              </w:rPr>
              <w:t>5、</w:t>
            </w:r>
            <w:r>
              <w:rPr>
                <w:rFonts w:hint="eastAsia" w:ascii="宋体"/>
                <w:highlight w:val="none"/>
              </w:rPr>
              <w:t>储存温度：-5～70℃</w:t>
            </w:r>
            <w:r>
              <w:rPr>
                <w:rFonts w:hint="eastAsia" w:ascii="宋体"/>
                <w:highlight w:val="none"/>
                <w:lang w:eastAsia="zh-CN"/>
              </w:rPr>
              <w:t>；</w:t>
            </w:r>
          </w:p>
          <w:p w14:paraId="1A3011A7">
            <w:pPr>
              <w:rPr>
                <w:rFonts w:hint="eastAsia" w:ascii="宋体" w:eastAsia="宋体"/>
                <w:highlight w:val="none"/>
                <w:lang w:eastAsia="zh-CN"/>
              </w:rPr>
            </w:pPr>
            <w:r>
              <w:rPr>
                <w:rFonts w:hint="eastAsia" w:ascii="宋体"/>
                <w:highlight w:val="none"/>
                <w:lang w:val="en-US" w:eastAsia="zh-CN"/>
              </w:rPr>
              <w:t>6、</w:t>
            </w:r>
            <w:r>
              <w:rPr>
                <w:rFonts w:hint="eastAsia" w:ascii="宋体"/>
                <w:highlight w:val="none"/>
              </w:rPr>
              <w:t>外形尺寸：φ32mm*170mm（</w:t>
            </w:r>
            <w:r>
              <w:rPr>
                <w:rFonts w:hint="eastAsia" w:ascii="宋体" w:hAnsi="宋体" w:cs="宋体"/>
                <w:highlight w:val="none"/>
              </w:rPr>
              <w:t>±</w:t>
            </w:r>
            <w:r>
              <w:rPr>
                <w:rFonts w:hint="eastAsia" w:ascii="宋体" w:hAnsi="宋体"/>
                <w:highlight w:val="none"/>
              </w:rPr>
              <w:t>10mm</w:t>
            </w:r>
            <w:r>
              <w:rPr>
                <w:rFonts w:hint="eastAsia" w:ascii="宋体"/>
                <w:highlight w:val="none"/>
              </w:rPr>
              <w:t>）</w:t>
            </w:r>
            <w:r>
              <w:rPr>
                <w:rFonts w:hint="eastAsia" w:ascii="宋体"/>
                <w:highlight w:val="none"/>
                <w:lang w:eastAsia="zh-CN"/>
              </w:rPr>
              <w:t>；</w:t>
            </w:r>
          </w:p>
          <w:p w14:paraId="6CF468F3">
            <w:pPr>
              <w:rPr>
                <w:rFonts w:hint="eastAsia" w:ascii="宋体" w:eastAsia="宋体"/>
                <w:highlight w:val="none"/>
                <w:lang w:eastAsia="zh-CN"/>
              </w:rPr>
            </w:pPr>
            <w:r>
              <w:rPr>
                <w:rFonts w:hint="eastAsia" w:ascii="宋体"/>
                <w:highlight w:val="none"/>
                <w:lang w:val="en-US" w:eastAsia="zh-CN"/>
              </w:rPr>
              <w:t>7、</w:t>
            </w:r>
            <w:r>
              <w:rPr>
                <w:rFonts w:hint="eastAsia" w:ascii="宋体"/>
                <w:highlight w:val="none"/>
              </w:rPr>
              <w:t>输出信号：提供至少1路采用RS485串口通讯，MODBUS协议</w:t>
            </w:r>
            <w:r>
              <w:rPr>
                <w:rFonts w:hint="eastAsia" w:ascii="宋体"/>
                <w:highlight w:val="none"/>
                <w:lang w:eastAsia="zh-CN"/>
              </w:rPr>
              <w:t>；</w:t>
            </w:r>
          </w:p>
          <w:p w14:paraId="50C6E975">
            <w:pPr>
              <w:rPr>
                <w:rFonts w:hint="eastAsia" w:ascii="宋体" w:eastAsia="宋体"/>
                <w:highlight w:val="none"/>
                <w:lang w:eastAsia="zh-CN"/>
              </w:rPr>
            </w:pPr>
            <w:r>
              <w:rPr>
                <w:rFonts w:hint="eastAsia" w:ascii="宋体"/>
                <w:highlight w:val="none"/>
                <w:lang w:val="en-US" w:eastAsia="zh-CN"/>
              </w:rPr>
              <w:t>8、</w:t>
            </w:r>
            <w:r>
              <w:rPr>
                <w:rFonts w:hint="eastAsia" w:ascii="宋体"/>
                <w:highlight w:val="none"/>
              </w:rPr>
              <w:t>供电：9-24VDC</w:t>
            </w:r>
            <w:r>
              <w:rPr>
                <w:rFonts w:hint="eastAsia" w:ascii="宋体"/>
                <w:highlight w:val="none"/>
                <w:lang w:eastAsia="zh-CN"/>
              </w:rPr>
              <w:t>；</w:t>
            </w:r>
          </w:p>
          <w:p w14:paraId="5E6B6F09">
            <w:pPr>
              <w:rPr>
                <w:rFonts w:hint="eastAsia" w:ascii="宋体" w:eastAsia="宋体"/>
                <w:highlight w:val="none"/>
                <w:lang w:eastAsia="zh-CN"/>
              </w:rPr>
            </w:pPr>
            <w:r>
              <w:rPr>
                <w:rFonts w:hint="eastAsia" w:ascii="宋体"/>
                <w:highlight w:val="none"/>
                <w:lang w:val="en-US" w:eastAsia="zh-CN"/>
              </w:rPr>
              <w:t>9、</w:t>
            </w:r>
            <w:r>
              <w:rPr>
                <w:rFonts w:hint="eastAsia" w:ascii="宋体"/>
                <w:highlight w:val="none"/>
              </w:rPr>
              <w:t>响应时间：小于120秒</w:t>
            </w:r>
            <w:r>
              <w:rPr>
                <w:rFonts w:hint="eastAsia" w:ascii="宋体"/>
                <w:highlight w:val="none"/>
                <w:lang w:eastAsia="zh-CN"/>
              </w:rPr>
              <w:t>；</w:t>
            </w:r>
          </w:p>
          <w:p w14:paraId="017EEF02">
            <w:pPr>
              <w:rPr>
                <w:rFonts w:hint="eastAsia" w:ascii="宋体"/>
                <w:highlight w:val="none"/>
              </w:rPr>
            </w:pPr>
            <w:r>
              <w:rPr>
                <w:rFonts w:hint="eastAsia" w:ascii="宋体"/>
                <w:highlight w:val="none"/>
                <w:lang w:val="en-US" w:eastAsia="zh-CN"/>
              </w:rPr>
              <w:t>10、</w:t>
            </w:r>
            <w:r>
              <w:rPr>
                <w:rFonts w:hint="eastAsia" w:ascii="宋体"/>
                <w:highlight w:val="none"/>
              </w:rPr>
              <w:t>荧光膜具有超疏水和防生物附着功能，耐刮擦，硬度等级大于4H；</w:t>
            </w:r>
          </w:p>
          <w:p w14:paraId="24459A8F">
            <w:pPr>
              <w:rPr>
                <w:rFonts w:hint="eastAsia" w:ascii="宋体"/>
                <w:highlight w:val="none"/>
              </w:rPr>
            </w:pPr>
            <w:r>
              <w:rPr>
                <w:rFonts w:hint="eastAsia" w:ascii="宋体"/>
                <w:highlight w:val="none"/>
                <w:lang w:val="en-US" w:eastAsia="zh-CN"/>
              </w:rPr>
              <w:t>11、</w:t>
            </w:r>
            <w:r>
              <w:rPr>
                <w:rFonts w:hint="eastAsia" w:ascii="宋体"/>
                <w:highlight w:val="none"/>
              </w:rPr>
              <w:t>带有自清洁模块，频率可调。</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524B53">
            <w:pPr>
              <w:rPr>
                <w:rFonts w:hint="default" w:ascii="宋体"/>
                <w:highlight w:val="none"/>
                <w:lang w:val="en-US" w:eastAsia="zh-CN"/>
              </w:rPr>
            </w:pPr>
            <w:r>
              <w:rPr>
                <w:rFonts w:hint="eastAsia" w:ascii="宋体"/>
                <w:highlight w:val="none"/>
                <w:lang w:val="en-US" w:eastAsia="zh-CN"/>
              </w:rPr>
              <w:t>工业</w:t>
            </w:r>
          </w:p>
        </w:tc>
      </w:tr>
      <w:tr w14:paraId="20D30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4F379789">
            <w:pPr>
              <w:jc w:val="center"/>
              <w:rPr>
                <w:rFonts w:hint="eastAsia"/>
                <w:highlight w:val="none"/>
              </w:rPr>
            </w:pPr>
            <w:r>
              <w:rPr>
                <w:rFonts w:hint="eastAsia"/>
                <w:highlight w:val="none"/>
              </w:rPr>
              <w:t>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579A8B7">
            <w:pPr>
              <w:jc w:val="center"/>
              <w:rPr>
                <w:rFonts w:hint="eastAsia" w:ascii="宋体"/>
                <w:highlight w:val="none"/>
              </w:rPr>
            </w:pPr>
            <w:r>
              <w:rPr>
                <w:rFonts w:hint="eastAsia" w:ascii="宋体"/>
                <w:highlight w:val="none"/>
              </w:rPr>
              <w:t>pH传感器</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1A5D889">
            <w:pPr>
              <w:jc w:val="center"/>
              <w:rPr>
                <w:highlight w:val="none"/>
              </w:rPr>
            </w:pPr>
            <w:r>
              <w:rPr>
                <w:rFonts w:hint="eastAsia"/>
                <w:highlight w:val="none"/>
              </w:rPr>
              <w:t>40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BE04AE5">
            <w:pPr>
              <w:jc w:val="center"/>
              <w:rPr>
                <w:rFonts w:hint="eastAsia" w:ascii="宋体"/>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77A89340">
            <w:pPr>
              <w:rPr>
                <w:rFonts w:hint="eastAsia" w:ascii="宋体" w:eastAsia="宋体"/>
                <w:highlight w:val="none"/>
                <w:lang w:eastAsia="zh-CN"/>
              </w:rPr>
            </w:pPr>
            <w:r>
              <w:rPr>
                <w:rFonts w:hint="eastAsia" w:ascii="宋体"/>
                <w:highlight w:val="none"/>
                <w:lang w:val="en-US" w:eastAsia="zh-CN"/>
              </w:rPr>
              <w:t>1、</w:t>
            </w:r>
            <w:r>
              <w:rPr>
                <w:rFonts w:hint="eastAsia" w:ascii="宋体"/>
                <w:highlight w:val="none"/>
              </w:rPr>
              <w:t>测量方法：离子电极法</w:t>
            </w:r>
            <w:r>
              <w:rPr>
                <w:rFonts w:hint="eastAsia" w:ascii="宋体"/>
                <w:highlight w:val="none"/>
                <w:lang w:eastAsia="zh-CN"/>
              </w:rPr>
              <w:t>；</w:t>
            </w:r>
          </w:p>
          <w:p w14:paraId="590E3EAE">
            <w:pPr>
              <w:rPr>
                <w:rFonts w:hint="eastAsia" w:ascii="宋体" w:eastAsia="宋体"/>
                <w:highlight w:val="none"/>
                <w:lang w:eastAsia="zh-CN"/>
              </w:rPr>
            </w:pPr>
            <w:r>
              <w:rPr>
                <w:rFonts w:hint="eastAsia" w:ascii="宋体"/>
                <w:highlight w:val="none"/>
                <w:lang w:val="en-US" w:eastAsia="zh-CN"/>
              </w:rPr>
              <w:t>2、</w:t>
            </w:r>
            <w:r>
              <w:rPr>
                <w:rFonts w:hint="eastAsia" w:ascii="宋体"/>
                <w:highlight w:val="none"/>
              </w:rPr>
              <w:t>测量范围：0-14pH</w:t>
            </w:r>
            <w:r>
              <w:rPr>
                <w:rFonts w:hint="eastAsia" w:ascii="宋体"/>
                <w:highlight w:val="none"/>
                <w:lang w:eastAsia="zh-CN"/>
              </w:rPr>
              <w:t>；</w:t>
            </w:r>
          </w:p>
          <w:p w14:paraId="4B14B514">
            <w:pPr>
              <w:rPr>
                <w:rFonts w:hint="eastAsia" w:ascii="宋体" w:eastAsia="宋体"/>
                <w:highlight w:val="none"/>
                <w:lang w:eastAsia="zh-CN"/>
              </w:rPr>
            </w:pPr>
            <w:r>
              <w:rPr>
                <w:rFonts w:hint="eastAsia" w:ascii="宋体"/>
                <w:highlight w:val="none"/>
                <w:lang w:val="en-US" w:eastAsia="zh-CN"/>
              </w:rPr>
              <w:t>3、</w:t>
            </w:r>
            <w:r>
              <w:rPr>
                <w:rFonts w:hint="eastAsia" w:ascii="宋体"/>
                <w:highlight w:val="none"/>
              </w:rPr>
              <w:t>精度：±0.02pH</w:t>
            </w:r>
            <w:r>
              <w:rPr>
                <w:rFonts w:hint="eastAsia" w:ascii="宋体"/>
                <w:highlight w:val="none"/>
                <w:lang w:eastAsia="zh-CN"/>
              </w:rPr>
              <w:t>；</w:t>
            </w:r>
          </w:p>
          <w:p w14:paraId="7AFEEDE4">
            <w:pPr>
              <w:rPr>
                <w:rFonts w:hint="eastAsia" w:ascii="宋体" w:eastAsia="宋体"/>
                <w:highlight w:val="none"/>
                <w:lang w:eastAsia="zh-CN"/>
              </w:rPr>
            </w:pPr>
            <w:r>
              <w:rPr>
                <w:rFonts w:hint="eastAsia" w:ascii="宋体"/>
                <w:highlight w:val="none"/>
                <w:lang w:val="en-US" w:eastAsia="zh-CN"/>
              </w:rPr>
              <w:t>4、</w:t>
            </w:r>
            <w:r>
              <w:rPr>
                <w:rFonts w:hint="eastAsia" w:ascii="宋体"/>
                <w:highlight w:val="none"/>
              </w:rPr>
              <w:t>供电：9-24VDC</w:t>
            </w:r>
            <w:r>
              <w:rPr>
                <w:rFonts w:hint="eastAsia" w:ascii="宋体"/>
                <w:highlight w:val="none"/>
                <w:lang w:eastAsia="zh-CN"/>
              </w:rPr>
              <w:t>；</w:t>
            </w:r>
          </w:p>
          <w:p w14:paraId="5281CB11">
            <w:pPr>
              <w:rPr>
                <w:rFonts w:hint="eastAsia" w:ascii="宋体" w:eastAsia="宋体"/>
                <w:highlight w:val="none"/>
                <w:lang w:eastAsia="zh-CN"/>
              </w:rPr>
            </w:pPr>
            <w:r>
              <w:rPr>
                <w:rFonts w:hint="eastAsia" w:ascii="宋体"/>
                <w:highlight w:val="none"/>
                <w:lang w:val="en-US" w:eastAsia="zh-CN"/>
              </w:rPr>
              <w:t>5、</w:t>
            </w:r>
            <w:r>
              <w:rPr>
                <w:rFonts w:hint="eastAsia" w:ascii="宋体"/>
                <w:highlight w:val="none"/>
              </w:rPr>
              <w:t>材料：聚合物塑料</w:t>
            </w:r>
            <w:r>
              <w:rPr>
                <w:rFonts w:hint="eastAsia" w:ascii="宋体"/>
                <w:highlight w:val="none"/>
                <w:lang w:eastAsia="zh-CN"/>
              </w:rPr>
              <w:t>；</w:t>
            </w:r>
          </w:p>
          <w:p w14:paraId="1021A365">
            <w:pPr>
              <w:rPr>
                <w:rFonts w:hint="eastAsia" w:ascii="宋体" w:eastAsia="宋体"/>
                <w:highlight w:val="none"/>
                <w:lang w:eastAsia="zh-CN"/>
              </w:rPr>
            </w:pPr>
            <w:r>
              <w:rPr>
                <w:rFonts w:hint="eastAsia" w:ascii="宋体"/>
                <w:highlight w:val="none"/>
                <w:lang w:val="en-US" w:eastAsia="zh-CN"/>
              </w:rPr>
              <w:t>6、</w:t>
            </w:r>
            <w:r>
              <w:rPr>
                <w:rFonts w:hint="eastAsia" w:ascii="宋体"/>
                <w:highlight w:val="none"/>
              </w:rPr>
              <w:t>外形尺寸：31mm*140mm（</w:t>
            </w:r>
            <w:r>
              <w:rPr>
                <w:rFonts w:hint="eastAsia" w:ascii="宋体" w:hAnsi="宋体" w:cs="宋体"/>
                <w:highlight w:val="none"/>
              </w:rPr>
              <w:t>±</w:t>
            </w:r>
            <w:r>
              <w:rPr>
                <w:rFonts w:hint="eastAsia" w:ascii="宋体" w:hAnsi="宋体"/>
                <w:highlight w:val="none"/>
              </w:rPr>
              <w:t>10mm</w:t>
            </w:r>
            <w:r>
              <w:rPr>
                <w:rFonts w:hint="eastAsia" w:ascii="宋体"/>
                <w:highlight w:val="none"/>
              </w:rPr>
              <w:t>）</w:t>
            </w:r>
            <w:r>
              <w:rPr>
                <w:rFonts w:hint="eastAsia" w:ascii="宋体"/>
                <w:highlight w:val="none"/>
                <w:lang w:eastAsia="zh-CN"/>
              </w:rPr>
              <w:t>；</w:t>
            </w:r>
          </w:p>
          <w:p w14:paraId="77611F91">
            <w:pPr>
              <w:rPr>
                <w:rFonts w:hint="eastAsia" w:ascii="宋体" w:eastAsia="宋体"/>
                <w:highlight w:val="none"/>
                <w:lang w:eastAsia="zh-CN"/>
              </w:rPr>
            </w:pPr>
            <w:r>
              <w:rPr>
                <w:rFonts w:hint="eastAsia" w:ascii="宋体"/>
                <w:highlight w:val="none"/>
                <w:lang w:val="en-US" w:eastAsia="zh-CN"/>
              </w:rPr>
              <w:t>7、</w:t>
            </w:r>
            <w:r>
              <w:rPr>
                <w:rFonts w:hint="eastAsia" w:ascii="宋体"/>
                <w:highlight w:val="none"/>
              </w:rPr>
              <w:t>输出信号：提供至少一路RS-485, MODBUS 协议</w:t>
            </w:r>
            <w:r>
              <w:rPr>
                <w:rFonts w:hint="eastAsia" w:ascii="宋体"/>
                <w:highlight w:val="none"/>
                <w:lang w:eastAsia="zh-CN"/>
              </w:rPr>
              <w:t>；</w:t>
            </w:r>
          </w:p>
          <w:p w14:paraId="3AF5963E">
            <w:pPr>
              <w:rPr>
                <w:rFonts w:hint="eastAsia" w:ascii="宋体" w:eastAsia="宋体"/>
                <w:highlight w:val="none"/>
                <w:lang w:eastAsia="zh-CN"/>
              </w:rPr>
            </w:pPr>
            <w:r>
              <w:rPr>
                <w:rFonts w:hint="eastAsia" w:ascii="宋体"/>
                <w:highlight w:val="none"/>
                <w:lang w:val="en-US" w:eastAsia="zh-CN"/>
              </w:rPr>
              <w:t>8、</w:t>
            </w:r>
            <w:r>
              <w:rPr>
                <w:rFonts w:hint="eastAsia" w:ascii="宋体"/>
                <w:highlight w:val="none"/>
              </w:rPr>
              <w:t>带有自清洁装置，每3小时清洁一次，可更换AA电池。可调节频率</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39B8B07">
            <w:pPr>
              <w:rPr>
                <w:rFonts w:hint="eastAsia" w:ascii="宋体"/>
                <w:highlight w:val="none"/>
                <w:lang w:val="en-US" w:eastAsia="zh-CN"/>
              </w:rPr>
            </w:pPr>
            <w:r>
              <w:rPr>
                <w:rFonts w:hint="eastAsia" w:ascii="宋体"/>
                <w:highlight w:val="none"/>
                <w:lang w:val="en-US" w:eastAsia="zh-CN"/>
              </w:rPr>
              <w:t>工业</w:t>
            </w:r>
          </w:p>
        </w:tc>
      </w:tr>
      <w:tr w14:paraId="0E0CA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2B1E261A">
            <w:pPr>
              <w:ind w:firstLine="210" w:firstLineChars="100"/>
              <w:rPr>
                <w:highlight w:val="none"/>
              </w:rPr>
            </w:pPr>
            <w:r>
              <w:rPr>
                <w:rFonts w:hint="eastAsia"/>
                <w:highlight w:val="none"/>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D6385F2">
            <w:pPr>
              <w:jc w:val="center"/>
              <w:rPr>
                <w:rFonts w:hint="eastAsia" w:ascii="宋体"/>
                <w:highlight w:val="none"/>
              </w:rPr>
            </w:pPr>
            <w:r>
              <w:rPr>
                <w:rFonts w:hint="eastAsia" w:ascii="宋体"/>
                <w:highlight w:val="none"/>
              </w:rPr>
              <w:t>ORP传感器</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CFD40AF">
            <w:pPr>
              <w:jc w:val="center"/>
              <w:rPr>
                <w:highlight w:val="none"/>
              </w:rPr>
            </w:pPr>
            <w:r>
              <w:rPr>
                <w:rFonts w:hint="eastAsia"/>
                <w:highlight w:val="none"/>
              </w:rPr>
              <w:t>9</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156FE5D">
            <w:pPr>
              <w:jc w:val="center"/>
              <w:rPr>
                <w:rFonts w:hint="eastAsia" w:ascii="宋体"/>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214F85ED">
            <w:pPr>
              <w:rPr>
                <w:rFonts w:hint="eastAsia" w:ascii="宋体" w:eastAsia="宋体"/>
                <w:highlight w:val="none"/>
                <w:lang w:eastAsia="zh-CN"/>
              </w:rPr>
            </w:pPr>
            <w:r>
              <w:rPr>
                <w:rFonts w:hint="eastAsia" w:ascii="宋体"/>
                <w:highlight w:val="none"/>
                <w:lang w:val="en-US" w:eastAsia="zh-CN"/>
              </w:rPr>
              <w:t>1、</w:t>
            </w:r>
            <w:r>
              <w:rPr>
                <w:rFonts w:hint="eastAsia" w:ascii="宋体"/>
                <w:highlight w:val="none"/>
              </w:rPr>
              <w:t>传感器类型：平面ORP复合电极</w:t>
            </w:r>
            <w:r>
              <w:rPr>
                <w:rFonts w:hint="eastAsia" w:ascii="宋体"/>
                <w:highlight w:val="none"/>
                <w:lang w:eastAsia="zh-CN"/>
              </w:rPr>
              <w:t>；</w:t>
            </w:r>
          </w:p>
          <w:p w14:paraId="54E98DB7">
            <w:pPr>
              <w:rPr>
                <w:rFonts w:hint="eastAsia" w:ascii="宋体" w:eastAsia="宋体"/>
                <w:highlight w:val="none"/>
                <w:lang w:eastAsia="zh-CN"/>
              </w:rPr>
            </w:pPr>
            <w:r>
              <w:rPr>
                <w:rFonts w:hint="eastAsia" w:ascii="宋体"/>
                <w:highlight w:val="none"/>
                <w:lang w:val="en-US" w:eastAsia="zh-CN"/>
              </w:rPr>
              <w:t>2、</w:t>
            </w:r>
            <w:r>
              <w:rPr>
                <w:rFonts w:hint="eastAsia" w:ascii="宋体"/>
                <w:highlight w:val="none"/>
              </w:rPr>
              <w:t>测量范围：±1000.0 mV</w:t>
            </w:r>
            <w:r>
              <w:rPr>
                <w:rFonts w:hint="eastAsia" w:ascii="宋体"/>
                <w:highlight w:val="none"/>
                <w:lang w:eastAsia="zh-CN"/>
              </w:rPr>
              <w:t>；</w:t>
            </w:r>
          </w:p>
          <w:p w14:paraId="57FD05F4">
            <w:pPr>
              <w:rPr>
                <w:rFonts w:hint="eastAsia" w:ascii="宋体" w:eastAsia="宋体"/>
                <w:highlight w:val="none"/>
                <w:lang w:eastAsia="zh-CN"/>
              </w:rPr>
            </w:pPr>
            <w:r>
              <w:rPr>
                <w:rFonts w:hint="eastAsia" w:ascii="宋体"/>
                <w:highlight w:val="none"/>
                <w:lang w:val="en-US" w:eastAsia="zh-CN"/>
              </w:rPr>
              <w:t>3、</w:t>
            </w:r>
            <w:r>
              <w:rPr>
                <w:rFonts w:hint="eastAsia" w:ascii="宋体"/>
                <w:highlight w:val="none"/>
              </w:rPr>
              <w:t>分辨率：0.1mV</w:t>
            </w:r>
            <w:r>
              <w:rPr>
                <w:rFonts w:hint="eastAsia" w:ascii="宋体"/>
                <w:highlight w:val="none"/>
                <w:lang w:eastAsia="zh-CN"/>
              </w:rPr>
              <w:t>；</w:t>
            </w:r>
          </w:p>
          <w:p w14:paraId="3CAC766C">
            <w:pPr>
              <w:rPr>
                <w:rFonts w:hint="eastAsia" w:ascii="宋体" w:eastAsia="宋体"/>
                <w:highlight w:val="none"/>
                <w:lang w:eastAsia="zh-CN"/>
              </w:rPr>
            </w:pPr>
            <w:r>
              <w:rPr>
                <w:rFonts w:hint="eastAsia" w:ascii="宋体"/>
                <w:highlight w:val="none"/>
                <w:lang w:val="en-US" w:eastAsia="zh-CN"/>
              </w:rPr>
              <w:t>4、</w:t>
            </w:r>
            <w:r>
              <w:rPr>
                <w:rFonts w:hint="eastAsia" w:ascii="宋体"/>
                <w:highlight w:val="none"/>
              </w:rPr>
              <w:t>测量精度：±0.2 mV</w:t>
            </w:r>
            <w:r>
              <w:rPr>
                <w:rFonts w:hint="eastAsia" w:ascii="宋体"/>
                <w:highlight w:val="none"/>
                <w:lang w:eastAsia="zh-CN"/>
              </w:rPr>
              <w:t>；</w:t>
            </w:r>
          </w:p>
          <w:p w14:paraId="1A449025">
            <w:pPr>
              <w:rPr>
                <w:rFonts w:hint="eastAsia" w:ascii="宋体" w:eastAsia="宋体"/>
                <w:highlight w:val="none"/>
                <w:lang w:eastAsia="zh-CN"/>
              </w:rPr>
            </w:pPr>
            <w:r>
              <w:rPr>
                <w:rFonts w:hint="eastAsia" w:ascii="宋体"/>
                <w:highlight w:val="none"/>
                <w:lang w:val="en-US" w:eastAsia="zh-CN"/>
              </w:rPr>
              <w:t>5、</w:t>
            </w:r>
            <w:r>
              <w:rPr>
                <w:rFonts w:hint="eastAsia" w:ascii="宋体"/>
                <w:highlight w:val="none"/>
              </w:rPr>
              <w:t>供电：9-24VDC</w:t>
            </w:r>
            <w:r>
              <w:rPr>
                <w:rFonts w:hint="eastAsia" w:ascii="宋体"/>
                <w:highlight w:val="none"/>
                <w:lang w:eastAsia="zh-CN"/>
              </w:rPr>
              <w:t>；</w:t>
            </w:r>
          </w:p>
          <w:p w14:paraId="27026D9D">
            <w:pPr>
              <w:rPr>
                <w:rFonts w:hint="eastAsia" w:ascii="宋体" w:eastAsia="宋体"/>
                <w:highlight w:val="none"/>
                <w:lang w:eastAsia="zh-CN"/>
              </w:rPr>
            </w:pPr>
            <w:r>
              <w:rPr>
                <w:rFonts w:hint="eastAsia" w:ascii="宋体"/>
                <w:highlight w:val="none"/>
                <w:lang w:val="en-US" w:eastAsia="zh-CN"/>
              </w:rPr>
              <w:t>6、</w:t>
            </w:r>
            <w:r>
              <w:rPr>
                <w:rFonts w:hint="eastAsia" w:ascii="宋体"/>
                <w:highlight w:val="none"/>
              </w:rPr>
              <w:t>材料：聚合物塑料</w:t>
            </w:r>
            <w:r>
              <w:rPr>
                <w:rFonts w:hint="eastAsia" w:ascii="宋体"/>
                <w:highlight w:val="none"/>
                <w:lang w:eastAsia="zh-CN"/>
              </w:rPr>
              <w:t>；</w:t>
            </w:r>
          </w:p>
          <w:p w14:paraId="75ACB458">
            <w:pPr>
              <w:rPr>
                <w:rFonts w:hint="eastAsia" w:ascii="宋体" w:eastAsia="宋体"/>
                <w:highlight w:val="none"/>
                <w:lang w:eastAsia="zh-CN"/>
              </w:rPr>
            </w:pPr>
            <w:r>
              <w:rPr>
                <w:rFonts w:hint="eastAsia" w:ascii="宋体"/>
                <w:highlight w:val="none"/>
                <w:lang w:val="en-US" w:eastAsia="zh-CN"/>
              </w:rPr>
              <w:t>7、</w:t>
            </w:r>
            <w:r>
              <w:rPr>
                <w:rFonts w:hint="eastAsia" w:ascii="宋体"/>
                <w:highlight w:val="none"/>
              </w:rPr>
              <w:t>外形尺寸：31mm*140mm（</w:t>
            </w:r>
            <w:r>
              <w:rPr>
                <w:rFonts w:hint="eastAsia" w:ascii="宋体" w:hAnsi="宋体" w:cs="宋体"/>
                <w:highlight w:val="none"/>
              </w:rPr>
              <w:t>±</w:t>
            </w:r>
            <w:r>
              <w:rPr>
                <w:rFonts w:hint="eastAsia" w:ascii="宋体" w:hAnsi="宋体"/>
                <w:highlight w:val="none"/>
              </w:rPr>
              <w:t>10mm</w:t>
            </w:r>
            <w:r>
              <w:rPr>
                <w:rFonts w:hint="eastAsia" w:ascii="宋体"/>
                <w:highlight w:val="none"/>
              </w:rPr>
              <w:t>）</w:t>
            </w:r>
            <w:r>
              <w:rPr>
                <w:rFonts w:hint="eastAsia" w:ascii="宋体"/>
                <w:highlight w:val="none"/>
                <w:lang w:eastAsia="zh-CN"/>
              </w:rPr>
              <w:t>；</w:t>
            </w:r>
          </w:p>
          <w:p w14:paraId="3D29A31C">
            <w:pPr>
              <w:rPr>
                <w:rFonts w:hint="eastAsia" w:ascii="宋体" w:eastAsia="宋体"/>
                <w:highlight w:val="none"/>
                <w:lang w:eastAsia="zh-CN"/>
              </w:rPr>
            </w:pPr>
            <w:r>
              <w:rPr>
                <w:rFonts w:hint="eastAsia" w:ascii="宋体"/>
                <w:highlight w:val="none"/>
                <w:lang w:val="en-US" w:eastAsia="zh-CN"/>
              </w:rPr>
              <w:t>8、</w:t>
            </w:r>
            <w:r>
              <w:rPr>
                <w:rFonts w:hint="eastAsia" w:ascii="宋体"/>
                <w:highlight w:val="none"/>
              </w:rPr>
              <w:t>输出信号：提供至少1路RS-485, MODBUS 协议</w:t>
            </w:r>
            <w:r>
              <w:rPr>
                <w:rFonts w:hint="eastAsia" w:ascii="宋体"/>
                <w:highlight w:val="none"/>
                <w:lang w:eastAsia="zh-CN"/>
              </w:rPr>
              <w:t>；</w:t>
            </w:r>
          </w:p>
          <w:p w14:paraId="29D8B5CD">
            <w:pPr>
              <w:rPr>
                <w:rFonts w:hint="eastAsia" w:ascii="宋体" w:eastAsia="宋体"/>
                <w:highlight w:val="none"/>
                <w:lang w:eastAsia="zh-CN"/>
              </w:rPr>
            </w:pPr>
            <w:r>
              <w:rPr>
                <w:rFonts w:hint="eastAsia" w:ascii="宋体"/>
                <w:highlight w:val="none"/>
                <w:lang w:val="en-US" w:eastAsia="zh-CN"/>
              </w:rPr>
              <w:t>9、</w:t>
            </w:r>
            <w:r>
              <w:rPr>
                <w:rFonts w:hint="eastAsia" w:ascii="宋体"/>
                <w:highlight w:val="none"/>
              </w:rPr>
              <w:t>带有自清洁装置，每3小时清洁一次，可更换AA电池。可调节频率</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47BAD6C">
            <w:pPr>
              <w:rPr>
                <w:rFonts w:hint="eastAsia" w:ascii="宋体"/>
                <w:highlight w:val="none"/>
                <w:lang w:val="en-US" w:eastAsia="zh-CN"/>
              </w:rPr>
            </w:pPr>
            <w:r>
              <w:rPr>
                <w:rFonts w:hint="eastAsia" w:ascii="宋体"/>
                <w:highlight w:val="none"/>
                <w:lang w:val="en-US" w:eastAsia="zh-CN"/>
              </w:rPr>
              <w:t>工业</w:t>
            </w:r>
          </w:p>
        </w:tc>
      </w:tr>
      <w:tr w14:paraId="29A1D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07CCB14E">
            <w:pPr>
              <w:jc w:val="center"/>
              <w:rPr>
                <w:rFonts w:hint="eastAsia"/>
                <w:highlight w:val="none"/>
              </w:rPr>
            </w:pPr>
            <w:r>
              <w:rPr>
                <w:rFonts w:hint="eastAsia"/>
                <w:highlight w:val="none"/>
              </w:rPr>
              <w:t>5</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0B1680B">
            <w:pPr>
              <w:jc w:val="center"/>
              <w:rPr>
                <w:rFonts w:hint="eastAsia" w:ascii="宋体"/>
                <w:highlight w:val="none"/>
              </w:rPr>
            </w:pPr>
            <w:r>
              <w:rPr>
                <w:rFonts w:hint="eastAsia" w:ascii="宋体"/>
                <w:highlight w:val="none"/>
              </w:rPr>
              <w:t>叶绿素传感器</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AE02B77">
            <w:pPr>
              <w:jc w:val="center"/>
              <w:rPr>
                <w:highlight w:val="none"/>
              </w:rPr>
            </w:pPr>
            <w:r>
              <w:rPr>
                <w:rFonts w:hint="eastAsia"/>
                <w:highlight w:val="none"/>
              </w:rPr>
              <w:t>31</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64EF076">
            <w:pPr>
              <w:jc w:val="center"/>
              <w:rPr>
                <w:rFonts w:hint="eastAsia" w:ascii="宋体"/>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18D74503">
            <w:pPr>
              <w:rPr>
                <w:rFonts w:hint="eastAsia" w:ascii="宋体" w:eastAsia="宋体"/>
                <w:highlight w:val="none"/>
                <w:lang w:eastAsia="zh-CN"/>
              </w:rPr>
            </w:pPr>
            <w:r>
              <w:rPr>
                <w:rFonts w:hint="eastAsia" w:ascii="宋体"/>
                <w:highlight w:val="none"/>
                <w:lang w:val="en-US" w:eastAsia="zh-CN"/>
              </w:rPr>
              <w:t>1、</w:t>
            </w:r>
            <w:r>
              <w:rPr>
                <w:rFonts w:hint="eastAsia" w:ascii="宋体"/>
                <w:highlight w:val="none"/>
              </w:rPr>
              <w:t>测量方法：荧光法</w:t>
            </w:r>
            <w:r>
              <w:rPr>
                <w:rFonts w:hint="eastAsia" w:ascii="宋体"/>
                <w:highlight w:val="none"/>
                <w:lang w:eastAsia="zh-CN"/>
              </w:rPr>
              <w:t>；</w:t>
            </w:r>
          </w:p>
          <w:p w14:paraId="08B93B1B">
            <w:pPr>
              <w:rPr>
                <w:rFonts w:hint="eastAsia" w:ascii="宋体" w:eastAsia="宋体"/>
                <w:highlight w:val="none"/>
                <w:lang w:eastAsia="zh-CN"/>
              </w:rPr>
            </w:pPr>
            <w:r>
              <w:rPr>
                <w:rFonts w:hint="eastAsia" w:ascii="宋体"/>
                <w:highlight w:val="none"/>
                <w:lang w:val="en-US" w:eastAsia="zh-CN"/>
              </w:rPr>
              <w:t>2、</w:t>
            </w:r>
            <w:r>
              <w:rPr>
                <w:rFonts w:hint="eastAsia" w:ascii="宋体"/>
                <w:highlight w:val="none"/>
              </w:rPr>
              <w:t>测量范围：0-500ug/L 温度范围: 0-50℃</w:t>
            </w:r>
            <w:r>
              <w:rPr>
                <w:rFonts w:hint="eastAsia" w:ascii="宋体"/>
                <w:highlight w:val="none"/>
                <w:lang w:eastAsia="zh-CN"/>
              </w:rPr>
              <w:t>；</w:t>
            </w:r>
          </w:p>
          <w:p w14:paraId="31CEB621">
            <w:pPr>
              <w:rPr>
                <w:rFonts w:hint="eastAsia" w:ascii="宋体" w:eastAsia="宋体"/>
                <w:highlight w:val="none"/>
                <w:lang w:eastAsia="zh-CN"/>
              </w:rPr>
            </w:pPr>
            <w:r>
              <w:rPr>
                <w:rFonts w:hint="eastAsia" w:ascii="宋体"/>
                <w:highlight w:val="none"/>
                <w:lang w:val="en-US" w:eastAsia="zh-CN"/>
              </w:rPr>
              <w:t>3、</w:t>
            </w:r>
            <w:r>
              <w:rPr>
                <w:rFonts w:hint="eastAsia" w:ascii="宋体"/>
                <w:highlight w:val="none"/>
              </w:rPr>
              <w:t>精度：±3%F.S. 温度精度: ±0.5℃</w:t>
            </w:r>
            <w:r>
              <w:rPr>
                <w:rFonts w:hint="eastAsia" w:ascii="宋体"/>
                <w:highlight w:val="none"/>
                <w:lang w:eastAsia="zh-CN"/>
              </w:rPr>
              <w:t>；</w:t>
            </w:r>
          </w:p>
          <w:p w14:paraId="65A12F01">
            <w:pPr>
              <w:rPr>
                <w:rFonts w:hint="eastAsia" w:ascii="宋体" w:eastAsia="宋体"/>
                <w:highlight w:val="none"/>
                <w:lang w:eastAsia="zh-CN"/>
              </w:rPr>
            </w:pPr>
            <w:r>
              <w:rPr>
                <w:rFonts w:hint="eastAsia" w:ascii="宋体"/>
                <w:highlight w:val="none"/>
                <w:lang w:val="en-US" w:eastAsia="zh-CN"/>
              </w:rPr>
              <w:t>4、</w:t>
            </w:r>
            <w:r>
              <w:rPr>
                <w:rFonts w:hint="eastAsia" w:ascii="宋体"/>
                <w:highlight w:val="none"/>
              </w:rPr>
              <w:t>供电：9-24VDC</w:t>
            </w:r>
            <w:r>
              <w:rPr>
                <w:rFonts w:hint="eastAsia" w:ascii="宋体"/>
                <w:highlight w:val="none"/>
                <w:lang w:eastAsia="zh-CN"/>
              </w:rPr>
              <w:t>；</w:t>
            </w:r>
          </w:p>
          <w:p w14:paraId="76E9933D">
            <w:pPr>
              <w:rPr>
                <w:rFonts w:hint="eastAsia" w:ascii="宋体" w:eastAsia="宋体"/>
                <w:highlight w:val="none"/>
                <w:lang w:eastAsia="zh-CN"/>
              </w:rPr>
            </w:pPr>
            <w:r>
              <w:rPr>
                <w:rFonts w:hint="eastAsia" w:ascii="宋体"/>
                <w:highlight w:val="none"/>
                <w:lang w:val="en-US" w:eastAsia="zh-CN"/>
              </w:rPr>
              <w:t>5、</w:t>
            </w:r>
            <w:r>
              <w:rPr>
                <w:rFonts w:hint="eastAsia" w:ascii="宋体"/>
                <w:highlight w:val="none"/>
              </w:rPr>
              <w:t>材料：耐海水外壳+耐海水自清洁模块</w:t>
            </w:r>
            <w:r>
              <w:rPr>
                <w:rFonts w:hint="eastAsia" w:ascii="宋体"/>
                <w:highlight w:val="none"/>
                <w:lang w:eastAsia="zh-CN"/>
              </w:rPr>
              <w:t>；</w:t>
            </w:r>
          </w:p>
          <w:p w14:paraId="7658D7A6">
            <w:pPr>
              <w:rPr>
                <w:rFonts w:hint="eastAsia" w:ascii="宋体" w:eastAsia="宋体"/>
                <w:highlight w:val="none"/>
                <w:lang w:eastAsia="zh-CN"/>
              </w:rPr>
            </w:pPr>
            <w:r>
              <w:rPr>
                <w:rFonts w:hint="eastAsia" w:ascii="宋体"/>
                <w:highlight w:val="none"/>
                <w:lang w:val="en-US" w:eastAsia="zh-CN"/>
              </w:rPr>
              <w:t>6、</w:t>
            </w:r>
            <w:r>
              <w:rPr>
                <w:rFonts w:hint="eastAsia" w:ascii="宋体"/>
                <w:highlight w:val="none"/>
              </w:rPr>
              <w:t>外形尺寸：48mm*125mm（</w:t>
            </w:r>
            <w:r>
              <w:rPr>
                <w:rFonts w:hint="eastAsia" w:ascii="宋体" w:hAnsi="宋体" w:cs="宋体"/>
                <w:highlight w:val="none"/>
              </w:rPr>
              <w:t>±</w:t>
            </w:r>
            <w:r>
              <w:rPr>
                <w:rFonts w:hint="eastAsia" w:ascii="宋体" w:hAnsi="宋体"/>
                <w:highlight w:val="none"/>
              </w:rPr>
              <w:t>10mm</w:t>
            </w:r>
            <w:r>
              <w:rPr>
                <w:rFonts w:hint="eastAsia" w:ascii="宋体"/>
                <w:highlight w:val="none"/>
              </w:rPr>
              <w:t>）</w:t>
            </w:r>
            <w:r>
              <w:rPr>
                <w:rFonts w:hint="eastAsia" w:ascii="宋体"/>
                <w:highlight w:val="none"/>
                <w:lang w:eastAsia="zh-CN"/>
              </w:rPr>
              <w:t>；</w:t>
            </w:r>
          </w:p>
          <w:p w14:paraId="79CB0046">
            <w:pPr>
              <w:rPr>
                <w:rFonts w:hint="eastAsia" w:ascii="宋体" w:eastAsia="宋体"/>
                <w:highlight w:val="none"/>
                <w:lang w:eastAsia="zh-CN"/>
              </w:rPr>
            </w:pPr>
            <w:r>
              <w:rPr>
                <w:rFonts w:hint="eastAsia" w:ascii="宋体"/>
                <w:highlight w:val="none"/>
                <w:lang w:val="en-US" w:eastAsia="zh-CN"/>
              </w:rPr>
              <w:t>7、</w:t>
            </w:r>
            <w:r>
              <w:rPr>
                <w:rFonts w:hint="eastAsia" w:ascii="宋体"/>
                <w:highlight w:val="none"/>
              </w:rPr>
              <w:t>输出信号：提供至少1路RS-485, MODBUS 协议</w:t>
            </w:r>
            <w:r>
              <w:rPr>
                <w:rFonts w:hint="eastAsia" w:ascii="宋体"/>
                <w:highlight w:val="none"/>
                <w:lang w:eastAsia="zh-CN"/>
              </w:rPr>
              <w:t>；</w:t>
            </w:r>
          </w:p>
          <w:p w14:paraId="6056456D">
            <w:pPr>
              <w:rPr>
                <w:rFonts w:hint="eastAsia" w:ascii="宋体" w:eastAsia="宋体"/>
                <w:highlight w:val="none"/>
                <w:lang w:eastAsia="zh-CN"/>
              </w:rPr>
            </w:pPr>
            <w:r>
              <w:rPr>
                <w:rFonts w:hint="eastAsia" w:ascii="宋体"/>
                <w:highlight w:val="none"/>
                <w:lang w:val="en-US" w:eastAsia="zh-CN"/>
              </w:rPr>
              <w:t>8、</w:t>
            </w:r>
            <w:r>
              <w:rPr>
                <w:rFonts w:hint="eastAsia" w:ascii="宋体"/>
                <w:highlight w:val="none"/>
              </w:rPr>
              <w:t>带有自清洁装置，每3小时清洁一次，可更换AA电池</w:t>
            </w:r>
            <w:r>
              <w:rPr>
                <w:rFonts w:hint="eastAsia" w:ascii="宋体"/>
                <w:highlight w:val="none"/>
                <w:lang w:eastAsia="zh-CN"/>
              </w:rPr>
              <w:t>；</w:t>
            </w:r>
            <w:r>
              <w:rPr>
                <w:rFonts w:hint="eastAsia" w:ascii="宋体"/>
                <w:highlight w:val="none"/>
              </w:rPr>
              <w:t>可调节频率</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B176339">
            <w:pPr>
              <w:rPr>
                <w:rFonts w:hint="eastAsia" w:ascii="宋体"/>
                <w:highlight w:val="none"/>
                <w:lang w:val="en-US" w:eastAsia="zh-CN"/>
              </w:rPr>
            </w:pPr>
            <w:r>
              <w:rPr>
                <w:rFonts w:hint="eastAsia" w:ascii="宋体"/>
                <w:highlight w:val="none"/>
                <w:lang w:val="en-US" w:eastAsia="zh-CN"/>
              </w:rPr>
              <w:t>工业</w:t>
            </w:r>
          </w:p>
        </w:tc>
      </w:tr>
      <w:tr w14:paraId="4BF08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33" w:type="dxa"/>
            <w:gridSpan w:val="5"/>
            <w:tcBorders>
              <w:top w:val="single" w:color="auto" w:sz="4" w:space="0"/>
              <w:left w:val="single" w:color="auto" w:sz="4" w:space="0"/>
              <w:bottom w:val="single" w:color="auto" w:sz="4" w:space="0"/>
              <w:right w:val="single" w:color="auto" w:sz="4" w:space="0"/>
            </w:tcBorders>
            <w:noWrap w:val="0"/>
            <w:vAlign w:val="center"/>
          </w:tcPr>
          <w:p w14:paraId="4184111E">
            <w:pPr>
              <w:rPr>
                <w:rFonts w:ascii="宋体"/>
                <w:highlight w:val="none"/>
              </w:rPr>
            </w:pPr>
            <w:r>
              <w:rPr>
                <w:rFonts w:hint="eastAsia" w:ascii="宋体"/>
                <w:b/>
                <w:bCs/>
                <w:highlight w:val="none"/>
              </w:rPr>
              <w:t>二、水面实时监控及配套设备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E5F8BED">
            <w:pPr>
              <w:rPr>
                <w:rFonts w:hint="eastAsia" w:ascii="宋体"/>
                <w:b/>
                <w:bCs/>
                <w:highlight w:val="none"/>
              </w:rPr>
            </w:pPr>
          </w:p>
        </w:tc>
      </w:tr>
      <w:tr w14:paraId="14B63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10B4D01A">
            <w:pPr>
              <w:jc w:val="center"/>
              <w:rPr>
                <w:rFonts w:hint="eastAsia"/>
                <w:highlight w:val="none"/>
              </w:rPr>
            </w:pPr>
            <w:r>
              <w:rPr>
                <w:rFonts w:hint="eastAsia"/>
                <w:highlight w:val="none"/>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BB590F1">
            <w:pPr>
              <w:jc w:val="center"/>
              <w:rPr>
                <w:rFonts w:hint="eastAsia" w:ascii="宋体"/>
                <w:highlight w:val="none"/>
              </w:rPr>
            </w:pPr>
            <w:r>
              <w:rPr>
                <w:rFonts w:hint="eastAsia" w:ascii="宋体"/>
                <w:highlight w:val="none"/>
              </w:rPr>
              <w:t>水面监控球机</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8F500FE">
            <w:pPr>
              <w:jc w:val="center"/>
              <w:rPr>
                <w:highlight w:val="none"/>
              </w:rPr>
            </w:pPr>
            <w:r>
              <w:rPr>
                <w:highlight w:val="none"/>
              </w:rPr>
              <w:t>43</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B8C7848">
            <w:pPr>
              <w:jc w:val="center"/>
              <w:rPr>
                <w:rFonts w:hint="eastAsia" w:ascii="宋体"/>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7BE4DFC0">
            <w:pPr>
              <w:rPr>
                <w:rFonts w:hint="eastAsia" w:ascii="宋体"/>
                <w:highlight w:val="none"/>
              </w:rPr>
            </w:pPr>
            <w:r>
              <w:rPr>
                <w:rFonts w:hint="eastAsia" w:ascii="宋体"/>
                <w:highlight w:val="none"/>
                <w:lang w:val="en-US" w:eastAsia="zh-CN"/>
              </w:rPr>
              <w:t>1、</w:t>
            </w:r>
            <w:r>
              <w:rPr>
                <w:rFonts w:hint="eastAsia" w:ascii="宋体"/>
                <w:highlight w:val="none"/>
              </w:rPr>
              <w:t>像素：</w:t>
            </w:r>
            <w:r>
              <w:rPr>
                <w:rFonts w:ascii="Arial" w:hAnsi="Arial" w:cs="Arial"/>
                <w:highlight w:val="none"/>
              </w:rPr>
              <w:t>≥</w:t>
            </w:r>
            <w:r>
              <w:rPr>
                <w:rFonts w:hint="eastAsia" w:ascii="宋体"/>
                <w:highlight w:val="none"/>
              </w:rPr>
              <w:t>200万；</w:t>
            </w:r>
          </w:p>
          <w:p w14:paraId="22545AF8">
            <w:pPr>
              <w:rPr>
                <w:rFonts w:hint="eastAsia" w:ascii="宋体"/>
                <w:highlight w:val="none"/>
              </w:rPr>
            </w:pPr>
            <w:r>
              <w:rPr>
                <w:rFonts w:hint="eastAsia" w:ascii="宋体"/>
                <w:highlight w:val="none"/>
                <w:lang w:val="en-US" w:eastAsia="zh-CN"/>
              </w:rPr>
              <w:t>2、</w:t>
            </w:r>
            <w:r>
              <w:rPr>
                <w:rFonts w:hint="eastAsia" w:ascii="宋体"/>
                <w:highlight w:val="none"/>
              </w:rPr>
              <w:t>最大分辨率：</w:t>
            </w:r>
            <w:r>
              <w:rPr>
                <w:rFonts w:ascii="Arial" w:hAnsi="Arial" w:cs="Arial"/>
                <w:highlight w:val="none"/>
              </w:rPr>
              <w:t>≥</w:t>
            </w:r>
            <w:r>
              <w:rPr>
                <w:rFonts w:hint="eastAsia" w:ascii="宋体"/>
                <w:highlight w:val="none"/>
              </w:rPr>
              <w:t>1920×1080；</w:t>
            </w:r>
          </w:p>
          <w:p w14:paraId="553C0887">
            <w:pPr>
              <w:rPr>
                <w:rFonts w:hint="eastAsia" w:ascii="宋体"/>
                <w:highlight w:val="none"/>
              </w:rPr>
            </w:pPr>
            <w:r>
              <w:rPr>
                <w:rFonts w:hint="eastAsia" w:ascii="宋体"/>
                <w:highlight w:val="none"/>
                <w:lang w:val="en-US" w:eastAsia="zh-CN"/>
              </w:rPr>
              <w:t>3、</w:t>
            </w:r>
            <w:r>
              <w:rPr>
                <w:rFonts w:hint="eastAsia" w:ascii="宋体"/>
                <w:highlight w:val="none"/>
              </w:rPr>
              <w:t>最低照度：彩色：</w:t>
            </w:r>
            <w:r>
              <w:rPr>
                <w:rFonts w:hint="eastAsia" w:ascii="宋体"/>
                <w:highlight w:val="none"/>
                <w:lang w:val="en-US" w:eastAsia="zh-CN"/>
              </w:rPr>
              <w:t>≥</w:t>
            </w:r>
            <w:r>
              <w:rPr>
                <w:rFonts w:hint="eastAsia" w:ascii="宋体"/>
                <w:highlight w:val="none"/>
              </w:rPr>
              <w:t>0.005lux/F1.6黑白：</w:t>
            </w:r>
            <w:r>
              <w:rPr>
                <w:rFonts w:hint="eastAsia" w:ascii="宋体"/>
                <w:highlight w:val="none"/>
                <w:lang w:val="en-US" w:eastAsia="zh-CN"/>
              </w:rPr>
              <w:t>≥</w:t>
            </w:r>
            <w:r>
              <w:rPr>
                <w:rFonts w:hint="eastAsia" w:ascii="宋体"/>
                <w:highlight w:val="none"/>
              </w:rPr>
              <w:t>0.0005lux/F1.60Lux（红外灯开启）；</w:t>
            </w:r>
          </w:p>
          <w:p w14:paraId="17681D2B">
            <w:pPr>
              <w:rPr>
                <w:rFonts w:hint="eastAsia" w:ascii="宋体"/>
                <w:highlight w:val="none"/>
              </w:rPr>
            </w:pPr>
            <w:r>
              <w:rPr>
                <w:rFonts w:hint="eastAsia" w:ascii="宋体"/>
                <w:highlight w:val="none"/>
                <w:lang w:val="en-US" w:eastAsia="zh-CN"/>
              </w:rPr>
              <w:t>4、</w:t>
            </w:r>
            <w:r>
              <w:rPr>
                <w:rFonts w:hint="eastAsia" w:ascii="宋体"/>
                <w:highlight w:val="none"/>
              </w:rPr>
              <w:t>最大补光距离：</w:t>
            </w:r>
            <w:r>
              <w:rPr>
                <w:rFonts w:ascii="Arial" w:hAnsi="Arial" w:cs="Arial"/>
                <w:highlight w:val="none"/>
              </w:rPr>
              <w:t>≥</w:t>
            </w:r>
            <w:r>
              <w:rPr>
                <w:rFonts w:hint="eastAsia" w:ascii="宋体"/>
                <w:highlight w:val="none"/>
              </w:rPr>
              <w:t>150m（红外）；</w:t>
            </w:r>
          </w:p>
          <w:p w14:paraId="3C64374D">
            <w:pPr>
              <w:rPr>
                <w:rFonts w:hint="eastAsia" w:ascii="宋体"/>
                <w:highlight w:val="none"/>
              </w:rPr>
            </w:pPr>
            <w:r>
              <w:rPr>
                <w:rFonts w:hint="eastAsia" w:ascii="宋体"/>
                <w:highlight w:val="none"/>
                <w:lang w:val="en-US" w:eastAsia="zh-CN"/>
              </w:rPr>
              <w:t>5、</w:t>
            </w:r>
            <w:r>
              <w:rPr>
                <w:rFonts w:hint="eastAsia" w:ascii="宋体"/>
                <w:highlight w:val="none"/>
              </w:rPr>
              <w:t>补光类型：红外；</w:t>
            </w:r>
          </w:p>
          <w:p w14:paraId="655A7C6F">
            <w:pPr>
              <w:rPr>
                <w:rFonts w:hint="eastAsia" w:ascii="宋体"/>
                <w:highlight w:val="none"/>
              </w:rPr>
            </w:pPr>
            <w:r>
              <w:rPr>
                <w:rFonts w:hint="eastAsia" w:ascii="宋体"/>
                <w:highlight w:val="none"/>
                <w:lang w:val="en-US" w:eastAsia="zh-CN"/>
              </w:rPr>
              <w:t>6、</w:t>
            </w:r>
            <w:r>
              <w:rPr>
                <w:rFonts w:hint="eastAsia" w:ascii="宋体"/>
                <w:highlight w:val="none"/>
              </w:rPr>
              <w:t>镜头焦距：4.7mm～94mm；</w:t>
            </w:r>
          </w:p>
          <w:p w14:paraId="5988C63E">
            <w:pPr>
              <w:rPr>
                <w:rFonts w:hint="eastAsia" w:ascii="宋体"/>
                <w:highlight w:val="none"/>
              </w:rPr>
            </w:pPr>
            <w:r>
              <w:rPr>
                <w:rFonts w:hint="eastAsia" w:ascii="宋体"/>
                <w:highlight w:val="none"/>
                <w:lang w:val="en-US" w:eastAsia="zh-CN"/>
              </w:rPr>
              <w:t>7、</w:t>
            </w:r>
            <w:r>
              <w:rPr>
                <w:rFonts w:hint="eastAsia" w:ascii="宋体"/>
                <w:highlight w:val="none"/>
              </w:rPr>
              <w:t>镜头光圈：</w:t>
            </w:r>
            <w:r>
              <w:rPr>
                <w:rFonts w:hint="eastAsia" w:ascii="宋体"/>
                <w:highlight w:val="none"/>
                <w:lang w:val="en-US" w:eastAsia="zh-CN"/>
              </w:rPr>
              <w:t>≥</w:t>
            </w:r>
            <w:r>
              <w:rPr>
                <w:rFonts w:hint="eastAsia" w:ascii="宋体"/>
                <w:highlight w:val="none"/>
              </w:rPr>
              <w:t>F1.6；</w:t>
            </w:r>
          </w:p>
          <w:p w14:paraId="2DFCCC1C">
            <w:pPr>
              <w:rPr>
                <w:rFonts w:hint="eastAsia" w:ascii="宋体"/>
                <w:highlight w:val="none"/>
              </w:rPr>
            </w:pPr>
            <w:r>
              <w:rPr>
                <w:rFonts w:hint="eastAsia" w:ascii="宋体"/>
                <w:highlight w:val="none"/>
                <w:lang w:val="en-US" w:eastAsia="zh-CN"/>
              </w:rPr>
              <w:t>8、</w:t>
            </w:r>
            <w:r>
              <w:rPr>
                <w:rFonts w:hint="eastAsia" w:ascii="宋体"/>
                <w:highlight w:val="none"/>
              </w:rPr>
              <w:t>视场角：水平：54.6°~3.2° 垂直：31.7°~1.8°对角：61.6°~3.7°；</w:t>
            </w:r>
          </w:p>
          <w:p w14:paraId="6CE6E1C9">
            <w:pPr>
              <w:rPr>
                <w:rFonts w:hint="eastAsia" w:ascii="宋体"/>
                <w:highlight w:val="none"/>
              </w:rPr>
            </w:pPr>
            <w:r>
              <w:rPr>
                <w:rFonts w:hint="eastAsia" w:ascii="宋体"/>
                <w:highlight w:val="none"/>
                <w:lang w:val="en-US" w:eastAsia="zh-CN"/>
              </w:rPr>
              <w:t>9、</w:t>
            </w:r>
            <w:r>
              <w:rPr>
                <w:rFonts w:hint="eastAsia" w:ascii="宋体"/>
                <w:highlight w:val="none"/>
              </w:rPr>
              <w:t>光学变倍：</w:t>
            </w:r>
            <w:r>
              <w:rPr>
                <w:rFonts w:ascii="Arial" w:hAnsi="Arial" w:cs="Arial"/>
                <w:highlight w:val="none"/>
              </w:rPr>
              <w:t>≥</w:t>
            </w:r>
            <w:r>
              <w:rPr>
                <w:rFonts w:hint="eastAsia" w:ascii="宋体"/>
                <w:highlight w:val="none"/>
              </w:rPr>
              <w:t>20倍；</w:t>
            </w:r>
          </w:p>
          <w:p w14:paraId="730CDDA3">
            <w:pPr>
              <w:rPr>
                <w:rFonts w:hint="eastAsia" w:ascii="宋体"/>
                <w:highlight w:val="none"/>
              </w:rPr>
            </w:pPr>
            <w:r>
              <w:rPr>
                <w:rFonts w:hint="eastAsia" w:ascii="宋体"/>
                <w:highlight w:val="none"/>
                <w:lang w:val="en-US" w:eastAsia="zh-CN"/>
              </w:rPr>
              <w:t>10、</w:t>
            </w:r>
            <w:r>
              <w:rPr>
                <w:rFonts w:hint="eastAsia" w:ascii="宋体"/>
                <w:highlight w:val="none"/>
              </w:rPr>
              <w:t>定时任务：预置点；巡迹；巡航；线扫；</w:t>
            </w:r>
          </w:p>
          <w:p w14:paraId="6551E4A8">
            <w:pPr>
              <w:rPr>
                <w:rFonts w:hint="eastAsia" w:ascii="宋体"/>
                <w:highlight w:val="none"/>
              </w:rPr>
            </w:pPr>
            <w:r>
              <w:rPr>
                <w:rFonts w:hint="eastAsia" w:ascii="宋体"/>
                <w:highlight w:val="none"/>
                <w:lang w:val="en-US" w:eastAsia="zh-CN"/>
              </w:rPr>
              <w:t>11、</w:t>
            </w:r>
            <w:r>
              <w:rPr>
                <w:rFonts w:hint="eastAsia" w:ascii="宋体"/>
                <w:highlight w:val="none"/>
              </w:rPr>
              <w:t>可视域功能：支持；</w:t>
            </w:r>
          </w:p>
          <w:p w14:paraId="4BD36F4F">
            <w:pPr>
              <w:rPr>
                <w:rFonts w:hint="eastAsia" w:ascii="宋体"/>
                <w:highlight w:val="none"/>
              </w:rPr>
            </w:pPr>
            <w:r>
              <w:rPr>
                <w:rFonts w:hint="eastAsia" w:ascii="宋体"/>
                <w:highlight w:val="none"/>
                <w:lang w:val="en-US" w:eastAsia="zh-CN"/>
              </w:rPr>
              <w:t>12、</w:t>
            </w:r>
            <w:r>
              <w:rPr>
                <w:rFonts w:hint="eastAsia" w:ascii="宋体"/>
                <w:highlight w:val="none"/>
              </w:rPr>
              <w:t>智能分类：易智能；</w:t>
            </w:r>
          </w:p>
          <w:p w14:paraId="56DF732D">
            <w:pPr>
              <w:rPr>
                <w:rFonts w:hint="eastAsia" w:ascii="宋体"/>
                <w:highlight w:val="none"/>
              </w:rPr>
            </w:pPr>
            <w:r>
              <w:rPr>
                <w:rFonts w:hint="eastAsia" w:ascii="宋体"/>
                <w:highlight w:val="none"/>
                <w:lang w:val="en-US" w:eastAsia="zh-CN"/>
              </w:rPr>
              <w:t>13、</w:t>
            </w:r>
            <w:r>
              <w:rPr>
                <w:rFonts w:hint="eastAsia" w:ascii="宋体"/>
                <w:highlight w:val="none"/>
              </w:rPr>
              <w:t>周界防范：支持绊线入侵，支持区域入侵，支持穿越围栏，支持徘徊检测，支持物品遗留，支持物品搬移，支持快速移动，支持停车检测，支持人员聚集，支持人车分类报警；</w:t>
            </w:r>
          </w:p>
          <w:p w14:paraId="5BEFF467">
            <w:pPr>
              <w:rPr>
                <w:rFonts w:hint="eastAsia" w:ascii="宋体"/>
                <w:highlight w:val="none"/>
              </w:rPr>
            </w:pPr>
            <w:r>
              <w:rPr>
                <w:rFonts w:hint="eastAsia" w:ascii="宋体"/>
                <w:highlight w:val="none"/>
                <w:lang w:val="en-US" w:eastAsia="zh-CN"/>
              </w:rPr>
              <w:t>14、</w:t>
            </w:r>
            <w:r>
              <w:rPr>
                <w:rFonts w:hint="eastAsia" w:ascii="宋体"/>
                <w:highlight w:val="none"/>
              </w:rPr>
              <w:t>人脸检测：支持人脸检测；支持人脸轨迹框；支持抓拍；支持人脸增强；支持人脸抠图区域可设：人脸，单寸照；支持实时抓拍</w:t>
            </w:r>
            <w:r>
              <w:rPr>
                <w:rFonts w:hint="eastAsia" w:ascii="宋体"/>
                <w:highlight w:val="none"/>
                <w:lang w:eastAsia="zh-CN"/>
              </w:rPr>
              <w:t>、</w:t>
            </w:r>
            <w:r>
              <w:rPr>
                <w:rFonts w:hint="eastAsia" w:ascii="宋体"/>
                <w:highlight w:val="none"/>
              </w:rPr>
              <w:t>质量优先二种抓拍策略；</w:t>
            </w:r>
          </w:p>
          <w:p w14:paraId="2EEDB829">
            <w:pPr>
              <w:rPr>
                <w:rFonts w:hint="eastAsia" w:ascii="宋体"/>
                <w:highlight w:val="none"/>
              </w:rPr>
            </w:pPr>
            <w:r>
              <w:rPr>
                <w:rFonts w:hint="eastAsia" w:ascii="宋体"/>
                <w:highlight w:val="none"/>
                <w:lang w:val="en-US" w:eastAsia="zh-CN"/>
              </w:rPr>
              <w:t>15、</w:t>
            </w:r>
            <w:r>
              <w:rPr>
                <w:rFonts w:hint="eastAsia" w:ascii="宋体"/>
                <w:highlight w:val="none"/>
              </w:rPr>
              <w:t>智能说明：智能（包括SMD）与N制互斥；</w:t>
            </w:r>
          </w:p>
          <w:p w14:paraId="169CF7CE">
            <w:pPr>
              <w:rPr>
                <w:rFonts w:hint="eastAsia" w:ascii="宋体"/>
                <w:highlight w:val="none"/>
              </w:rPr>
            </w:pPr>
            <w:r>
              <w:rPr>
                <w:rFonts w:hint="eastAsia" w:ascii="宋体"/>
                <w:highlight w:val="none"/>
                <w:lang w:val="en-US" w:eastAsia="zh-CN"/>
              </w:rPr>
              <w:t>16、</w:t>
            </w:r>
            <w:r>
              <w:rPr>
                <w:rFonts w:hint="eastAsia" w:ascii="宋体"/>
                <w:highlight w:val="none"/>
              </w:rPr>
              <w:t>防抖功能：电子防抖；</w:t>
            </w:r>
          </w:p>
          <w:p w14:paraId="52D1556C">
            <w:pPr>
              <w:rPr>
                <w:rFonts w:hint="eastAsia" w:ascii="宋体"/>
                <w:highlight w:val="none"/>
              </w:rPr>
            </w:pPr>
            <w:r>
              <w:rPr>
                <w:rFonts w:hint="eastAsia" w:ascii="宋体"/>
                <w:highlight w:val="none"/>
                <w:lang w:val="en-US" w:eastAsia="zh-CN"/>
              </w:rPr>
              <w:t>17、</w:t>
            </w:r>
            <w:r>
              <w:rPr>
                <w:rFonts w:hint="eastAsia" w:ascii="宋体"/>
                <w:highlight w:val="none"/>
              </w:rPr>
              <w:t>透雾功能：电子透雾；</w:t>
            </w:r>
          </w:p>
          <w:p w14:paraId="3E318A39">
            <w:pPr>
              <w:rPr>
                <w:rFonts w:hint="eastAsia" w:ascii="宋体"/>
                <w:highlight w:val="none"/>
              </w:rPr>
            </w:pPr>
            <w:r>
              <w:rPr>
                <w:rFonts w:hint="eastAsia" w:ascii="宋体"/>
                <w:highlight w:val="none"/>
                <w:lang w:val="en-US" w:eastAsia="zh-CN"/>
              </w:rPr>
              <w:t>18、</w:t>
            </w:r>
            <w:r>
              <w:rPr>
                <w:rFonts w:hint="eastAsia" w:ascii="宋体"/>
                <w:highlight w:val="none"/>
              </w:rPr>
              <w:t>网络接口：</w:t>
            </w:r>
            <w:r>
              <w:rPr>
                <w:rFonts w:hint="eastAsia" w:ascii="宋体" w:hAnsi="宋体" w:cs="宋体"/>
                <w:szCs w:val="21"/>
                <w:highlight w:val="none"/>
              </w:rPr>
              <w:t>≥</w:t>
            </w:r>
            <w:r>
              <w:rPr>
                <w:rFonts w:hint="eastAsia" w:ascii="宋体"/>
                <w:highlight w:val="none"/>
              </w:rPr>
              <w:t>1个（RJ-45母头网口，支持10M/100M网络数据）；</w:t>
            </w:r>
          </w:p>
          <w:p w14:paraId="13960608">
            <w:pPr>
              <w:rPr>
                <w:rFonts w:hint="eastAsia" w:ascii="宋体"/>
                <w:highlight w:val="none"/>
              </w:rPr>
            </w:pPr>
            <w:r>
              <w:rPr>
                <w:rFonts w:hint="eastAsia" w:ascii="宋体"/>
                <w:highlight w:val="none"/>
                <w:lang w:val="en-US" w:eastAsia="zh-CN"/>
              </w:rPr>
              <w:t>19、</w:t>
            </w:r>
            <w:r>
              <w:rPr>
                <w:rFonts w:hint="eastAsia" w:ascii="宋体"/>
                <w:highlight w:val="none"/>
              </w:rPr>
              <w:t>供电方式：DC24V/2.5A±10%；</w:t>
            </w:r>
          </w:p>
          <w:p w14:paraId="7A233861">
            <w:pPr>
              <w:rPr>
                <w:rFonts w:hint="eastAsia" w:ascii="宋体"/>
                <w:highlight w:val="none"/>
              </w:rPr>
            </w:pPr>
            <w:r>
              <w:rPr>
                <w:rFonts w:hint="eastAsia" w:ascii="宋体"/>
                <w:highlight w:val="none"/>
                <w:lang w:val="en-US" w:eastAsia="zh-CN"/>
              </w:rPr>
              <w:t>20、</w:t>
            </w:r>
            <w:r>
              <w:rPr>
                <w:rFonts w:hint="eastAsia" w:ascii="宋体"/>
                <w:highlight w:val="none"/>
              </w:rPr>
              <w:t>防护等级：</w:t>
            </w:r>
            <w:r>
              <w:rPr>
                <w:rFonts w:hint="eastAsia"/>
                <w:highlight w:val="none"/>
              </w:rPr>
              <w:t>≥</w:t>
            </w:r>
            <w:r>
              <w:rPr>
                <w:rFonts w:hint="eastAsia" w:ascii="宋体"/>
                <w:highlight w:val="none"/>
              </w:rPr>
              <w:t>IP66；TVS 6000V防雷、防浪涌和防突波保护；</w:t>
            </w:r>
          </w:p>
          <w:p w14:paraId="60569CB4">
            <w:pPr>
              <w:rPr>
                <w:rFonts w:hint="eastAsia" w:ascii="宋体"/>
                <w:highlight w:val="none"/>
              </w:rPr>
            </w:pPr>
            <w:r>
              <w:rPr>
                <w:rFonts w:hint="eastAsia" w:ascii="宋体"/>
                <w:highlight w:val="none"/>
                <w:lang w:val="en-US" w:eastAsia="zh-CN"/>
              </w:rPr>
              <w:t>21、</w:t>
            </w:r>
            <w:r>
              <w:rPr>
                <w:rFonts w:hint="eastAsia" w:ascii="宋体"/>
                <w:highlight w:val="none"/>
              </w:rPr>
              <w:t>球机尺寸：</w:t>
            </w:r>
            <w:r>
              <w:rPr>
                <w:rFonts w:ascii="Arial" w:hAnsi="Arial" w:cs="Arial"/>
                <w:highlight w:val="none"/>
              </w:rPr>
              <w:t>≥</w:t>
            </w:r>
            <w:r>
              <w:rPr>
                <w:rFonts w:hint="eastAsia" w:ascii="宋体"/>
                <w:highlight w:val="none"/>
              </w:rPr>
              <w:t>6寸；</w:t>
            </w:r>
          </w:p>
          <w:p w14:paraId="7EF61B1B">
            <w:pPr>
              <w:rPr>
                <w:rFonts w:hint="eastAsia" w:ascii="宋体"/>
                <w:highlight w:val="none"/>
              </w:rPr>
            </w:pPr>
            <w:r>
              <w:rPr>
                <w:rFonts w:hint="eastAsia" w:ascii="宋体"/>
                <w:highlight w:val="none"/>
                <w:lang w:val="en-US" w:eastAsia="zh-CN"/>
              </w:rPr>
              <w:t>22、</w:t>
            </w:r>
            <w:r>
              <w:rPr>
                <w:rFonts w:hint="eastAsia" w:ascii="宋体"/>
                <w:highlight w:val="none"/>
              </w:rPr>
              <w:t>接口类型：RJ45接口；</w:t>
            </w:r>
          </w:p>
          <w:p w14:paraId="263BBF26">
            <w:pPr>
              <w:rPr>
                <w:rFonts w:hint="eastAsia" w:ascii="宋体"/>
                <w:highlight w:val="none"/>
              </w:rPr>
            </w:pPr>
            <w:r>
              <w:rPr>
                <w:rFonts w:hint="eastAsia" w:ascii="宋体"/>
                <w:highlight w:val="none"/>
                <w:lang w:val="en-US" w:eastAsia="zh-CN"/>
              </w:rPr>
              <w:t>23、</w:t>
            </w:r>
            <w:r>
              <w:rPr>
                <w:rFonts w:hint="eastAsia" w:ascii="宋体"/>
                <w:highlight w:val="none"/>
              </w:rPr>
              <w:t>包含功能：进行养殖过程的管控，实现放苗管理、投喂管理、饲料管理、用药管理、动保管理、人员管理、养殖区管理，方便进行数据统计分析。</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0BBF77">
            <w:pPr>
              <w:rPr>
                <w:rFonts w:hint="eastAsia" w:ascii="宋体"/>
                <w:highlight w:val="none"/>
                <w:lang w:val="en-US" w:eastAsia="zh-CN"/>
              </w:rPr>
            </w:pPr>
            <w:r>
              <w:rPr>
                <w:rFonts w:hint="eastAsia" w:ascii="宋体"/>
                <w:highlight w:val="none"/>
                <w:lang w:val="en-US" w:eastAsia="zh-CN"/>
              </w:rPr>
              <w:t>工业</w:t>
            </w:r>
          </w:p>
        </w:tc>
      </w:tr>
      <w:tr w14:paraId="32999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2486B9C3">
            <w:pPr>
              <w:jc w:val="center"/>
              <w:rPr>
                <w:rFonts w:hint="eastAsia"/>
                <w:highlight w:val="none"/>
              </w:rPr>
            </w:pPr>
            <w:r>
              <w:rPr>
                <w:rFonts w:hint="eastAsia"/>
                <w:highlight w:val="none"/>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1BB202D">
            <w:pPr>
              <w:jc w:val="center"/>
              <w:rPr>
                <w:rFonts w:ascii="宋体"/>
                <w:highlight w:val="none"/>
              </w:rPr>
            </w:pPr>
            <w:r>
              <w:rPr>
                <w:rFonts w:hint="eastAsia" w:ascii="宋体"/>
                <w:highlight w:val="none"/>
              </w:rPr>
              <w:t>汇聚交换机</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A4B20AD">
            <w:pPr>
              <w:jc w:val="center"/>
              <w:rPr>
                <w:rFonts w:hint="eastAsia" w:eastAsia="宋体"/>
                <w:highlight w:val="none"/>
                <w:lang w:eastAsia="zh-CN"/>
              </w:rPr>
            </w:pPr>
            <w:r>
              <w:rPr>
                <w:rFonts w:hint="eastAsia"/>
                <w:highlight w:val="none"/>
                <w:lang w:val="en-US" w:eastAsia="zh-CN"/>
              </w:rPr>
              <w:t>6</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3A0EF22">
            <w:pPr>
              <w:jc w:val="center"/>
              <w:rPr>
                <w:rFonts w:ascii="宋体"/>
                <w:highlight w:val="none"/>
              </w:rPr>
            </w:pPr>
            <w:r>
              <w:rPr>
                <w:rFonts w:hint="eastAsia" w:ascii="宋体"/>
                <w:highlight w:val="none"/>
              </w:rPr>
              <w:t>台</w:t>
            </w:r>
          </w:p>
        </w:tc>
        <w:tc>
          <w:tcPr>
            <w:tcW w:w="5333" w:type="dxa"/>
            <w:tcBorders>
              <w:top w:val="single" w:color="auto" w:sz="4" w:space="0"/>
              <w:left w:val="single" w:color="auto" w:sz="4" w:space="0"/>
              <w:bottom w:val="single" w:color="auto" w:sz="4" w:space="0"/>
              <w:right w:val="single" w:color="auto" w:sz="4" w:space="0"/>
            </w:tcBorders>
            <w:noWrap w:val="0"/>
            <w:vAlign w:val="top"/>
          </w:tcPr>
          <w:p w14:paraId="07228802">
            <w:pPr>
              <w:rPr>
                <w:rFonts w:hint="eastAsia"/>
                <w:highlight w:val="none"/>
              </w:rPr>
            </w:pPr>
            <w:r>
              <w:rPr>
                <w:rFonts w:hint="eastAsia"/>
                <w:highlight w:val="none"/>
              </w:rPr>
              <w:t>1、性能：交换容量≥336Gbps；转发性能≥108Mpps；</w:t>
            </w:r>
          </w:p>
          <w:p w14:paraId="0E14B596">
            <w:pPr>
              <w:rPr>
                <w:rFonts w:hint="eastAsia"/>
                <w:highlight w:val="none"/>
              </w:rPr>
            </w:pPr>
            <w:r>
              <w:rPr>
                <w:rFonts w:hint="eastAsia"/>
                <w:highlight w:val="none"/>
              </w:rPr>
              <w:t>2、接口类型：≥24个千兆电口+2个Combo口+2个千兆SFP口+1个Console口；</w:t>
            </w:r>
          </w:p>
          <w:p w14:paraId="46BECE9F">
            <w:pPr>
              <w:rPr>
                <w:rFonts w:hint="eastAsia"/>
                <w:highlight w:val="none"/>
              </w:rPr>
            </w:pPr>
            <w:r>
              <w:rPr>
                <w:rFonts w:hint="eastAsia"/>
                <w:highlight w:val="none"/>
              </w:rPr>
              <w:t>▲3、支持手工汇聚和动态汇聚两种汇聚模式，有效增加链路带宽，提高链路的可靠性，同时可以实现负载均衡、链路备份；（</w:t>
            </w:r>
            <w:r>
              <w:rPr>
                <w:rFonts w:hint="eastAsia"/>
                <w:highlight w:val="none"/>
                <w:lang w:val="en-US" w:eastAsia="zh-CN"/>
              </w:rPr>
              <w:t>投标文件中</w:t>
            </w:r>
            <w:r>
              <w:rPr>
                <w:rFonts w:hint="eastAsia"/>
                <w:highlight w:val="none"/>
              </w:rPr>
              <w:t>提供</w:t>
            </w:r>
            <w:r>
              <w:rPr>
                <w:rFonts w:hint="eastAsia"/>
                <w:b/>
                <w:bCs/>
                <w:szCs w:val="21"/>
                <w:highlight w:val="none"/>
              </w:rPr>
              <w:t>生产厂家的宣传彩页或官网截图或产品说明书</w:t>
            </w:r>
            <w:r>
              <w:rPr>
                <w:rFonts w:hint="eastAsia"/>
                <w:highlight w:val="none"/>
                <w:lang w:val="en-US" w:eastAsia="zh-CN"/>
              </w:rPr>
              <w:t>等证明材料</w:t>
            </w:r>
            <w:r>
              <w:rPr>
                <w:rFonts w:hint="eastAsia"/>
                <w:highlight w:val="none"/>
              </w:rPr>
              <w:t>）</w:t>
            </w:r>
          </w:p>
          <w:p w14:paraId="7F646985">
            <w:pPr>
              <w:rPr>
                <w:rFonts w:hint="eastAsia"/>
                <w:highlight w:val="none"/>
              </w:rPr>
            </w:pPr>
            <w:r>
              <w:rPr>
                <w:rFonts w:hint="eastAsia"/>
                <w:highlight w:val="none"/>
              </w:rPr>
              <w:t>4、支持IEEE802.3x全双工流控和Backpressure半双工流控；</w:t>
            </w:r>
          </w:p>
          <w:p w14:paraId="55B825D8">
            <w:pPr>
              <w:pStyle w:val="17"/>
              <w:rPr>
                <w:rFonts w:hint="eastAsia" w:ascii="Times New Roman" w:hAnsi="Times New Roman" w:eastAsia="宋体" w:cs="Times New Roman"/>
                <w:kern w:val="2"/>
                <w:sz w:val="21"/>
                <w:szCs w:val="24"/>
                <w:highlight w:val="none"/>
                <w:lang w:val="en-US" w:eastAsia="zh-CN" w:bidi="ar-SA"/>
              </w:rPr>
            </w:pPr>
            <w:r>
              <w:rPr>
                <w:rFonts w:hint="eastAsia"/>
                <w:highlight w:val="none"/>
              </w:rPr>
              <w:t>▲5、支</w:t>
            </w:r>
            <w:r>
              <w:rPr>
                <w:rFonts w:hint="eastAsia" w:ascii="Times New Roman" w:hAnsi="Times New Roman" w:eastAsia="宋体" w:cs="Times New Roman"/>
                <w:kern w:val="2"/>
                <w:sz w:val="21"/>
                <w:szCs w:val="24"/>
                <w:highlight w:val="none"/>
                <w:lang w:val="en-US" w:eastAsia="zh-CN" w:bidi="ar-SA"/>
              </w:rPr>
              <w:t>持LCD屏显技术，支持不小于2寸LCD屏显技术，显示各端口工作状态，对网络及端口的工作状态进行实时显示，并能精确显示上、下行流量带宽；（投标文件中提供国家认可的第三方检测机构出具的带有CNAS或CMA标志的检测报告复印件并加投标人公章）</w:t>
            </w:r>
          </w:p>
          <w:p w14:paraId="0811F8A3">
            <w:pPr>
              <w:rPr>
                <w:rFonts w:hint="eastAsia"/>
                <w:highlight w:val="none"/>
              </w:rPr>
            </w:pPr>
            <w:r>
              <w:rPr>
                <w:rFonts w:hint="eastAsia"/>
                <w:highlight w:val="none"/>
              </w:rPr>
              <w:t>6、LCD可视屏幕监视网络工作状态及帮助故障分析，LCD屏幕具备静默模式；</w:t>
            </w:r>
          </w:p>
          <w:p w14:paraId="4C2E5B7B">
            <w:pPr>
              <w:rPr>
                <w:rFonts w:hint="eastAsia"/>
                <w:highlight w:val="none"/>
              </w:rPr>
            </w:pPr>
            <w:r>
              <w:rPr>
                <w:rFonts w:hint="eastAsia"/>
                <w:highlight w:val="none"/>
              </w:rPr>
              <w:t>7、支持通过LCD屏显示设备的各种报警故障, 包含：网络环路告警 , IP地址冲突告警，丢包率告警，设备非法接入告警，下挂设备离线告警；</w:t>
            </w:r>
          </w:p>
          <w:p w14:paraId="0B8D6252">
            <w:pPr>
              <w:rPr>
                <w:rFonts w:hint="eastAsia"/>
                <w:highlight w:val="none"/>
              </w:rPr>
            </w:pPr>
            <w:r>
              <w:rPr>
                <w:rFonts w:hint="eastAsia"/>
                <w:highlight w:val="none"/>
              </w:rPr>
              <w:t>8、具备硬件旋钮，在工作状态时，应能通过旋钮对设备进行配置，包含交换机模式设置，LCD屏幕的工作模式，设备配置更新，密码更新功能；</w:t>
            </w:r>
          </w:p>
          <w:p w14:paraId="5812AB29">
            <w:pPr>
              <w:rPr>
                <w:rFonts w:hint="eastAsia"/>
                <w:highlight w:val="none"/>
              </w:rPr>
            </w:pPr>
            <w:r>
              <w:rPr>
                <w:rFonts w:hint="eastAsia"/>
                <w:highlight w:val="none"/>
              </w:rPr>
              <w:t>9、支持带宽预警功能，对网络流量阈值进行监控，实时保证网络畅通；</w:t>
            </w:r>
          </w:p>
          <w:p w14:paraId="06A048E5">
            <w:pPr>
              <w:rPr>
                <w:rFonts w:hint="eastAsia"/>
                <w:highlight w:val="none"/>
              </w:rPr>
            </w:pPr>
            <w:r>
              <w:rPr>
                <w:rFonts w:hint="eastAsia"/>
                <w:highlight w:val="none"/>
              </w:rPr>
              <w:t>10、支持IP+MAC+端口绑定、DHCP Snooping，支持IEEE 802.1x认证、命令行分级保护；</w:t>
            </w:r>
          </w:p>
          <w:p w14:paraId="19630526">
            <w:pPr>
              <w:rPr>
                <w:rFonts w:hint="eastAsia"/>
                <w:highlight w:val="none"/>
              </w:rPr>
            </w:pPr>
            <w:r>
              <w:rPr>
                <w:rFonts w:hint="eastAsia"/>
                <w:highlight w:val="none"/>
              </w:rPr>
              <w:t>▲11、具有端口隔离功能，用户可根据应用场景的不同选择开启或关闭，提升网络安全和抑制网络风暴；（</w:t>
            </w:r>
            <w:r>
              <w:rPr>
                <w:rFonts w:hint="eastAsia"/>
                <w:highlight w:val="none"/>
                <w:lang w:val="en-US" w:eastAsia="zh-CN"/>
              </w:rPr>
              <w:t>投标文件中</w:t>
            </w:r>
            <w:r>
              <w:rPr>
                <w:rFonts w:hint="eastAsia"/>
                <w:highlight w:val="none"/>
              </w:rPr>
              <w:t>提供国家认可的第三方检测机构出具的带有CNAS或CMA标志的检测报告复印件并加投标人公章</w:t>
            </w:r>
            <w:r>
              <w:rPr>
                <w:rFonts w:hint="eastAsia"/>
                <w:highlight w:val="none"/>
                <w:lang w:eastAsia="zh-CN"/>
              </w:rPr>
              <w:t>）</w:t>
            </w:r>
          </w:p>
          <w:p w14:paraId="34C11518">
            <w:pPr>
              <w:rPr>
                <w:rFonts w:hint="eastAsia"/>
                <w:highlight w:val="none"/>
              </w:rPr>
            </w:pPr>
            <w:r>
              <w:rPr>
                <w:rFonts w:hint="eastAsia"/>
                <w:highlight w:val="none"/>
              </w:rPr>
              <w:t>▲12、高可靠性设计，支持传统的STP/RSTP/MSTP二层链路保护技术；（须提供彩页截图证明）</w:t>
            </w:r>
          </w:p>
          <w:p w14:paraId="1645A5B9">
            <w:pPr>
              <w:rPr>
                <w:rFonts w:hint="eastAsia"/>
                <w:highlight w:val="none"/>
              </w:rPr>
            </w:pPr>
            <w:r>
              <w:rPr>
                <w:rFonts w:hint="eastAsia"/>
                <w:highlight w:val="none"/>
              </w:rPr>
              <w:t>13、支持802.1Q (最大4K个VLAN)、支持基于协议的VLAN、IP子网的VLAN、MAC的VLAN；</w:t>
            </w:r>
          </w:p>
          <w:p w14:paraId="764D14B9">
            <w:pPr>
              <w:rPr>
                <w:rFonts w:hint="eastAsia"/>
                <w:highlight w:val="none"/>
              </w:rPr>
            </w:pPr>
            <w:r>
              <w:rPr>
                <w:rFonts w:hint="eastAsia"/>
                <w:highlight w:val="none"/>
              </w:rPr>
              <w:t>▲14、具备环路检测功能，采用智能解除机制，实现网络智能自愈；（</w:t>
            </w:r>
            <w:r>
              <w:rPr>
                <w:rFonts w:hint="eastAsia"/>
                <w:highlight w:val="none"/>
                <w:lang w:val="en-US" w:eastAsia="zh-CN"/>
              </w:rPr>
              <w:t>投标文件中</w:t>
            </w:r>
            <w:r>
              <w:rPr>
                <w:rFonts w:hint="eastAsia"/>
                <w:highlight w:val="none"/>
              </w:rPr>
              <w:t>提供国家认可的第三方检测机构出具的带有CNAS或CMA标志的检测报告复印件并加投标人公章</w:t>
            </w:r>
            <w:r>
              <w:rPr>
                <w:rFonts w:hint="eastAsia"/>
                <w:highlight w:val="none"/>
                <w:lang w:eastAsia="zh-CN"/>
              </w:rPr>
              <w:t>）</w:t>
            </w:r>
          </w:p>
          <w:p w14:paraId="3C8D2BEA">
            <w:pPr>
              <w:rPr>
                <w:rFonts w:hint="eastAsia"/>
                <w:highlight w:val="none"/>
              </w:rPr>
            </w:pPr>
            <w:r>
              <w:rPr>
                <w:rFonts w:hint="eastAsia"/>
                <w:highlight w:val="none"/>
              </w:rPr>
              <w:t>15、设备自带安全准入接口，支持对非授权接入设备安全防护，维护网络安全；</w:t>
            </w:r>
          </w:p>
          <w:p w14:paraId="25BAE93E">
            <w:pPr>
              <w:rPr>
                <w:rFonts w:hint="eastAsia"/>
                <w:highlight w:val="none"/>
              </w:rPr>
            </w:pPr>
            <w:r>
              <w:rPr>
                <w:rFonts w:hint="eastAsia"/>
                <w:highlight w:val="none"/>
              </w:rPr>
              <w:t>16、内置电子标签功能，并通过LCD彩屏显示电子标签，实现全网设备标签数字化，精准标识各接入设备或终端的网络位置及安装地理位置，便于设备的查找及运维管理；</w:t>
            </w:r>
          </w:p>
          <w:p w14:paraId="2DFF1055">
            <w:pPr>
              <w:rPr>
                <w:rFonts w:hint="eastAsia"/>
                <w:highlight w:val="none"/>
              </w:rPr>
            </w:pPr>
            <w:r>
              <w:rPr>
                <w:rFonts w:hint="eastAsia"/>
                <w:highlight w:val="none"/>
              </w:rPr>
              <w:t>▲17、集成MQTT消息队列遥测传输协议，具备MQTT Client功能；（</w:t>
            </w:r>
            <w:r>
              <w:rPr>
                <w:rFonts w:hint="eastAsia"/>
                <w:highlight w:val="none"/>
                <w:lang w:val="en-US" w:eastAsia="zh-CN"/>
              </w:rPr>
              <w:t>投标文件中</w:t>
            </w:r>
            <w:r>
              <w:rPr>
                <w:rFonts w:hint="eastAsia"/>
                <w:highlight w:val="none"/>
              </w:rPr>
              <w:t>提供国家认可的第三方检测机构出具的带有CNAS或CMA标志的检测报告复印件并加投标人公章</w:t>
            </w:r>
            <w:r>
              <w:rPr>
                <w:rFonts w:hint="eastAsia"/>
                <w:highlight w:val="none"/>
                <w:lang w:eastAsia="zh-CN"/>
              </w:rPr>
              <w:t>）</w:t>
            </w:r>
          </w:p>
          <w:p w14:paraId="7809121C">
            <w:pPr>
              <w:rPr>
                <w:rFonts w:hint="eastAsia"/>
                <w:highlight w:val="none"/>
              </w:rPr>
            </w:pPr>
            <w:r>
              <w:rPr>
                <w:rFonts w:hint="eastAsia"/>
                <w:highlight w:val="none"/>
              </w:rPr>
              <w:t xml:space="preserve">18、内置Onvif Server模块，具备Onvif探测功能，以便对网络中的Onvif设备进行诊断测试； </w:t>
            </w:r>
          </w:p>
          <w:p w14:paraId="587A7034">
            <w:pPr>
              <w:rPr>
                <w:rFonts w:hint="eastAsia"/>
                <w:highlight w:val="none"/>
              </w:rPr>
            </w:pPr>
            <w:r>
              <w:rPr>
                <w:rFonts w:hint="eastAsia"/>
                <w:highlight w:val="none"/>
              </w:rPr>
              <w:t>19、灵活方便的管理维护，支持Web、Console、Telnet、SSH、SNMP(v1/v2c/v3)、多种管理方式；</w:t>
            </w:r>
          </w:p>
          <w:p w14:paraId="6A6538FF">
            <w:pPr>
              <w:rPr>
                <w:rFonts w:hint="eastAsia"/>
                <w:highlight w:val="none"/>
              </w:rPr>
            </w:pPr>
            <w:r>
              <w:rPr>
                <w:rFonts w:hint="eastAsia"/>
                <w:highlight w:val="none"/>
              </w:rPr>
              <w:t>20、支持≥6KV端口防雷功能；</w:t>
            </w:r>
          </w:p>
          <w:p w14:paraId="4E225E92">
            <w:pPr>
              <w:rPr>
                <w:rFonts w:hint="eastAsia"/>
                <w:highlight w:val="none"/>
              </w:rPr>
            </w:pPr>
            <w:r>
              <w:rPr>
                <w:rFonts w:hint="eastAsia"/>
                <w:highlight w:val="none"/>
              </w:rPr>
              <w:t>21、支持TFTP、HTTP传输方式的文件上传与下载管理；</w:t>
            </w:r>
          </w:p>
          <w:p w14:paraId="1245A3DF">
            <w:pPr>
              <w:rPr>
                <w:rFonts w:hint="eastAsia"/>
                <w:highlight w:val="none"/>
                <w:lang w:eastAsia="zh-CN"/>
              </w:rPr>
            </w:pPr>
            <w:r>
              <w:rPr>
                <w:rFonts w:hint="eastAsia"/>
                <w:highlight w:val="none"/>
              </w:rPr>
              <w:t>22、支持运维平台管理</w:t>
            </w:r>
            <w:r>
              <w:rPr>
                <w:rFonts w:hint="eastAsia"/>
                <w:highlight w:val="none"/>
                <w:lang w:eastAsia="zh-CN"/>
              </w:rPr>
              <w:t>。</w:t>
            </w:r>
          </w:p>
          <w:p w14:paraId="3F68320F">
            <w:pPr>
              <w:rPr>
                <w:rFonts w:hint="default"/>
                <w:highlight w:val="none"/>
                <w:lang w:val="en-US" w:eastAsia="zh-CN"/>
              </w:rPr>
            </w:pPr>
            <w:r>
              <w:rPr>
                <w:rFonts w:hint="eastAsia"/>
                <w:highlight w:val="none"/>
                <w:lang w:val="en-US" w:eastAsia="zh-CN"/>
              </w:rPr>
              <w:t>注：</w:t>
            </w:r>
            <w:r>
              <w:rPr>
                <w:rFonts w:hint="eastAsia" w:ascii="宋体"/>
                <w:highlight w:val="none"/>
              </w:rPr>
              <w:t>汇聚交换机</w:t>
            </w:r>
            <w:r>
              <w:rPr>
                <w:rFonts w:hint="eastAsia" w:ascii="宋体"/>
                <w:highlight w:val="none"/>
                <w:lang w:val="en-US" w:eastAsia="zh-CN"/>
              </w:rPr>
              <w:t>3台用于</w:t>
            </w:r>
            <w:r>
              <w:rPr>
                <w:rFonts w:hint="eastAsia" w:ascii="宋体"/>
                <w:b/>
                <w:bCs/>
                <w:highlight w:val="none"/>
              </w:rPr>
              <w:t>水面实时监控</w:t>
            </w:r>
            <w:r>
              <w:rPr>
                <w:rFonts w:hint="eastAsia" w:ascii="宋体"/>
                <w:b/>
                <w:bCs/>
                <w:highlight w:val="none"/>
                <w:lang w:val="en-US" w:eastAsia="zh-CN"/>
              </w:rPr>
              <w:t>及配套设备，3台用于</w:t>
            </w:r>
            <w:r>
              <w:rPr>
                <w:rFonts w:hint="eastAsia" w:ascii="宋体"/>
                <w:b/>
                <w:bCs/>
                <w:highlight w:val="none"/>
              </w:rPr>
              <w:t>水下监控设备</w:t>
            </w:r>
            <w:r>
              <w:rPr>
                <w:rFonts w:hint="eastAsia" w:ascii="宋体"/>
                <w:b/>
                <w:bCs/>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6FEAED43">
            <w:pPr>
              <w:rPr>
                <w:rFonts w:hint="eastAsia" w:ascii="宋体"/>
                <w:highlight w:val="none"/>
                <w:lang w:val="en-US" w:eastAsia="zh-CN"/>
              </w:rPr>
            </w:pPr>
          </w:p>
          <w:p w14:paraId="63862708">
            <w:pPr>
              <w:rPr>
                <w:rFonts w:hint="eastAsia" w:ascii="宋体"/>
                <w:highlight w:val="none"/>
                <w:lang w:val="en-US" w:eastAsia="zh-CN"/>
              </w:rPr>
            </w:pPr>
          </w:p>
          <w:p w14:paraId="14944FBD">
            <w:pPr>
              <w:rPr>
                <w:rFonts w:hint="eastAsia" w:ascii="宋体"/>
                <w:highlight w:val="none"/>
                <w:lang w:val="en-US" w:eastAsia="zh-CN"/>
              </w:rPr>
            </w:pPr>
          </w:p>
          <w:p w14:paraId="7B7EB3FD">
            <w:pPr>
              <w:rPr>
                <w:rFonts w:hint="eastAsia" w:ascii="宋体"/>
                <w:highlight w:val="none"/>
                <w:lang w:val="en-US" w:eastAsia="zh-CN"/>
              </w:rPr>
            </w:pPr>
          </w:p>
          <w:p w14:paraId="4A8C2E87">
            <w:pPr>
              <w:rPr>
                <w:rFonts w:hint="eastAsia" w:ascii="宋体"/>
                <w:highlight w:val="none"/>
                <w:lang w:val="en-US" w:eastAsia="zh-CN"/>
              </w:rPr>
            </w:pPr>
          </w:p>
          <w:p w14:paraId="596794B8">
            <w:pPr>
              <w:rPr>
                <w:rFonts w:hint="eastAsia" w:ascii="宋体"/>
                <w:highlight w:val="none"/>
                <w:lang w:val="en-US" w:eastAsia="zh-CN"/>
              </w:rPr>
            </w:pPr>
          </w:p>
          <w:p w14:paraId="469AC50C">
            <w:pPr>
              <w:rPr>
                <w:rFonts w:hint="eastAsia" w:ascii="宋体"/>
                <w:highlight w:val="none"/>
                <w:lang w:val="en-US" w:eastAsia="zh-CN"/>
              </w:rPr>
            </w:pPr>
          </w:p>
          <w:p w14:paraId="78D1BE70">
            <w:pPr>
              <w:rPr>
                <w:rFonts w:hint="eastAsia" w:ascii="宋体"/>
                <w:highlight w:val="none"/>
                <w:lang w:val="en-US" w:eastAsia="zh-CN"/>
              </w:rPr>
            </w:pPr>
          </w:p>
          <w:p w14:paraId="0F206A30">
            <w:pPr>
              <w:rPr>
                <w:rFonts w:hint="eastAsia" w:ascii="宋体"/>
                <w:highlight w:val="none"/>
                <w:lang w:val="en-US" w:eastAsia="zh-CN"/>
              </w:rPr>
            </w:pPr>
          </w:p>
          <w:p w14:paraId="3FF6CAA3">
            <w:pPr>
              <w:rPr>
                <w:rFonts w:hint="eastAsia" w:ascii="宋体"/>
                <w:highlight w:val="none"/>
                <w:lang w:val="en-US" w:eastAsia="zh-CN"/>
              </w:rPr>
            </w:pPr>
          </w:p>
          <w:p w14:paraId="03072B9B">
            <w:pPr>
              <w:rPr>
                <w:rFonts w:hint="eastAsia" w:ascii="宋体"/>
                <w:highlight w:val="none"/>
                <w:lang w:val="en-US" w:eastAsia="zh-CN"/>
              </w:rPr>
            </w:pPr>
          </w:p>
          <w:p w14:paraId="2145E162">
            <w:pPr>
              <w:rPr>
                <w:rFonts w:hint="eastAsia" w:ascii="宋体"/>
                <w:highlight w:val="none"/>
                <w:lang w:val="en-US" w:eastAsia="zh-CN"/>
              </w:rPr>
            </w:pPr>
          </w:p>
          <w:p w14:paraId="36F4E518">
            <w:pPr>
              <w:rPr>
                <w:rFonts w:hint="eastAsia" w:ascii="宋体"/>
                <w:highlight w:val="none"/>
                <w:lang w:val="en-US" w:eastAsia="zh-CN"/>
              </w:rPr>
            </w:pPr>
          </w:p>
          <w:p w14:paraId="2624FCC1">
            <w:pPr>
              <w:rPr>
                <w:rFonts w:hint="eastAsia" w:ascii="宋体"/>
                <w:highlight w:val="none"/>
                <w:lang w:val="en-US" w:eastAsia="zh-CN"/>
              </w:rPr>
            </w:pPr>
          </w:p>
          <w:p w14:paraId="402B0DE1">
            <w:pPr>
              <w:rPr>
                <w:rFonts w:hint="eastAsia" w:ascii="宋体"/>
                <w:highlight w:val="none"/>
                <w:lang w:val="en-US" w:eastAsia="zh-CN"/>
              </w:rPr>
            </w:pPr>
          </w:p>
          <w:p w14:paraId="4E66EE8F">
            <w:pPr>
              <w:rPr>
                <w:rFonts w:hint="eastAsia" w:ascii="宋体"/>
                <w:highlight w:val="none"/>
                <w:lang w:val="en-US" w:eastAsia="zh-CN"/>
              </w:rPr>
            </w:pPr>
          </w:p>
          <w:p w14:paraId="66750A32">
            <w:pPr>
              <w:rPr>
                <w:rFonts w:hint="eastAsia" w:ascii="宋体"/>
                <w:highlight w:val="none"/>
                <w:lang w:val="en-US" w:eastAsia="zh-CN"/>
              </w:rPr>
            </w:pPr>
          </w:p>
          <w:p w14:paraId="3D060F87">
            <w:pPr>
              <w:rPr>
                <w:rFonts w:hint="eastAsia" w:ascii="宋体"/>
                <w:highlight w:val="none"/>
                <w:lang w:val="en-US" w:eastAsia="zh-CN"/>
              </w:rPr>
            </w:pPr>
          </w:p>
          <w:p w14:paraId="0A07C8A0">
            <w:pPr>
              <w:rPr>
                <w:rFonts w:hint="eastAsia" w:ascii="宋体"/>
                <w:highlight w:val="none"/>
                <w:lang w:val="en-US" w:eastAsia="zh-CN"/>
              </w:rPr>
            </w:pPr>
          </w:p>
          <w:p w14:paraId="59BA5905">
            <w:pPr>
              <w:rPr>
                <w:rFonts w:hint="eastAsia" w:ascii="宋体"/>
                <w:highlight w:val="none"/>
                <w:lang w:val="en-US" w:eastAsia="zh-CN"/>
              </w:rPr>
            </w:pPr>
          </w:p>
          <w:p w14:paraId="45983133">
            <w:pPr>
              <w:rPr>
                <w:rFonts w:hint="eastAsia" w:ascii="宋体"/>
                <w:highlight w:val="none"/>
                <w:lang w:val="en-US" w:eastAsia="zh-CN"/>
              </w:rPr>
            </w:pPr>
          </w:p>
          <w:p w14:paraId="7CF90574">
            <w:pPr>
              <w:rPr>
                <w:rFonts w:hint="eastAsia" w:ascii="宋体"/>
                <w:highlight w:val="none"/>
                <w:lang w:val="en-US" w:eastAsia="zh-CN"/>
              </w:rPr>
            </w:pPr>
          </w:p>
          <w:p w14:paraId="46448C27">
            <w:pPr>
              <w:rPr>
                <w:rFonts w:hint="eastAsia" w:ascii="宋体"/>
                <w:highlight w:val="none"/>
                <w:lang w:val="en-US" w:eastAsia="zh-CN"/>
              </w:rPr>
            </w:pPr>
          </w:p>
          <w:p w14:paraId="6071D27C">
            <w:pPr>
              <w:rPr>
                <w:rFonts w:hint="eastAsia" w:ascii="宋体"/>
                <w:highlight w:val="none"/>
                <w:lang w:val="en-US" w:eastAsia="zh-CN"/>
              </w:rPr>
            </w:pPr>
          </w:p>
          <w:p w14:paraId="2BBAC3CC">
            <w:pPr>
              <w:rPr>
                <w:rFonts w:hint="eastAsia"/>
                <w:highlight w:val="none"/>
              </w:rPr>
            </w:pPr>
            <w:r>
              <w:rPr>
                <w:rFonts w:hint="eastAsia" w:ascii="宋体"/>
                <w:highlight w:val="none"/>
                <w:lang w:val="en-US" w:eastAsia="zh-CN"/>
              </w:rPr>
              <w:t>工业</w:t>
            </w:r>
          </w:p>
        </w:tc>
      </w:tr>
      <w:tr w14:paraId="65BD5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2FA50B18">
            <w:pPr>
              <w:jc w:val="center"/>
              <w:rPr>
                <w:rFonts w:hint="eastAsia"/>
                <w:highlight w:val="none"/>
              </w:rPr>
            </w:pPr>
            <w:r>
              <w:rPr>
                <w:rFonts w:hint="eastAsia"/>
                <w:highlight w:val="none"/>
              </w:rPr>
              <w:t>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134F810">
            <w:pPr>
              <w:jc w:val="center"/>
              <w:rPr>
                <w:rFonts w:ascii="宋体"/>
                <w:highlight w:val="none"/>
              </w:rPr>
            </w:pPr>
            <w:r>
              <w:rPr>
                <w:rFonts w:hint="eastAsia" w:ascii="宋体"/>
                <w:highlight w:val="none"/>
              </w:rPr>
              <w:t>硬盘录像 机</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38FD699">
            <w:pPr>
              <w:jc w:val="center"/>
              <w:rPr>
                <w:rFonts w:hint="eastAsia" w:eastAsia="宋体"/>
                <w:highlight w:val="none"/>
                <w:lang w:eastAsia="zh-CN"/>
              </w:rPr>
            </w:pPr>
            <w:r>
              <w:rPr>
                <w:rFonts w:hint="eastAsia"/>
                <w:highlight w:val="none"/>
                <w:lang w:val="en-US" w:eastAsia="zh-CN"/>
              </w:rPr>
              <w:t>6</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297B5F8">
            <w:pPr>
              <w:jc w:val="center"/>
              <w:rPr>
                <w:rFonts w:hint="eastAsia" w:ascii="宋体"/>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78EB3D26">
            <w:pPr>
              <w:rPr>
                <w:rFonts w:hint="eastAsia" w:ascii="宋体"/>
                <w:highlight w:val="none"/>
              </w:rPr>
            </w:pPr>
            <w:r>
              <w:rPr>
                <w:rFonts w:hint="eastAsia" w:ascii="宋体"/>
                <w:highlight w:val="none"/>
              </w:rPr>
              <w:t xml:space="preserve">1、支持40M/80M网络接入带宽，最高800W像素接入，支持HDMI接口4K高清输出，支持H.265摄像机接入，支持1SATA,最大支持6TB，同步回放4路，支持云存储； </w:t>
            </w:r>
          </w:p>
          <w:p w14:paraId="0A957192">
            <w:pPr>
              <w:rPr>
                <w:rFonts w:hint="eastAsia" w:ascii="宋体" w:eastAsia="宋体"/>
                <w:highlight w:val="none"/>
                <w:lang w:eastAsia="zh-CN"/>
              </w:rPr>
            </w:pPr>
            <w:r>
              <w:rPr>
                <w:rFonts w:hint="eastAsia" w:ascii="宋体"/>
                <w:highlight w:val="none"/>
              </w:rPr>
              <w:t xml:space="preserve">2、支持IP 设备集中管理，包括IP 设备参数配置、信息的导入/导出 和升级等功能； 内置4 个/8 个IPC 直连POE 网口 </w:t>
            </w:r>
            <w:r>
              <w:rPr>
                <w:rFonts w:hint="eastAsia" w:ascii="宋体"/>
                <w:highlight w:val="none"/>
                <w:lang w:eastAsia="zh-CN"/>
              </w:rPr>
              <w:t>；</w:t>
            </w:r>
          </w:p>
          <w:p w14:paraId="048DF987">
            <w:pPr>
              <w:rPr>
                <w:rFonts w:hint="eastAsia" w:ascii="宋体"/>
                <w:highlight w:val="none"/>
              </w:rPr>
            </w:pPr>
            <w:r>
              <w:rPr>
                <w:rFonts w:hint="eastAsia" w:ascii="宋体"/>
                <w:highlight w:val="none"/>
              </w:rPr>
              <w:t xml:space="preserve">3、支持HDMI 与VGA 同源输出，支持HDMI 接口4K 超高清显示 输出，支持VGA 接口高清1080p 显示输出； </w:t>
            </w:r>
          </w:p>
          <w:p w14:paraId="25192188">
            <w:pPr>
              <w:rPr>
                <w:rFonts w:hint="eastAsia" w:ascii="宋体"/>
                <w:highlight w:val="none"/>
              </w:rPr>
            </w:pPr>
            <w:r>
              <w:rPr>
                <w:rFonts w:hint="eastAsia" w:ascii="宋体"/>
                <w:highlight w:val="none"/>
              </w:rPr>
              <w:t xml:space="preserve">4、支持一键添加IP 设备以及一键开启录像功能； </w:t>
            </w:r>
          </w:p>
          <w:p w14:paraId="4030DEA9">
            <w:pPr>
              <w:rPr>
                <w:rFonts w:hint="eastAsia" w:ascii="宋体"/>
                <w:highlight w:val="none"/>
              </w:rPr>
            </w:pPr>
            <w:r>
              <w:rPr>
                <w:rFonts w:hint="eastAsia" w:ascii="宋体"/>
                <w:highlight w:val="none"/>
              </w:rPr>
              <w:t xml:space="preserve">5、支持录像文件按时间打包； </w:t>
            </w:r>
          </w:p>
          <w:p w14:paraId="00E84C1A">
            <w:pPr>
              <w:rPr>
                <w:rFonts w:hint="eastAsia" w:ascii="宋体"/>
                <w:highlight w:val="none"/>
              </w:rPr>
            </w:pPr>
            <w:r>
              <w:rPr>
                <w:rFonts w:hint="eastAsia" w:ascii="宋体"/>
                <w:highlight w:val="none"/>
              </w:rPr>
              <w:t xml:space="preserve">6、支持智能搜索、回放及备份功能，有效提高录像检索与回放效率； </w:t>
            </w:r>
          </w:p>
          <w:p w14:paraId="7B0698DD">
            <w:pPr>
              <w:rPr>
                <w:rFonts w:hint="eastAsia" w:ascii="宋体"/>
                <w:highlight w:val="none"/>
              </w:rPr>
            </w:pPr>
            <w:r>
              <w:rPr>
                <w:rFonts w:hint="eastAsia" w:ascii="宋体"/>
                <w:highlight w:val="none"/>
              </w:rPr>
              <w:t xml:space="preserve">7、支持即时回放功能，在预览画面下对指定通道的当前录像进行回 放，并且不影响其他通道预览； </w:t>
            </w:r>
          </w:p>
          <w:p w14:paraId="1B5B1576">
            <w:pPr>
              <w:rPr>
                <w:rFonts w:hint="eastAsia" w:ascii="宋体"/>
                <w:highlight w:val="none"/>
              </w:rPr>
            </w:pPr>
            <w:r>
              <w:rPr>
                <w:rFonts w:hint="eastAsia" w:ascii="宋体"/>
                <w:highlight w:val="none"/>
              </w:rPr>
              <w:t xml:space="preserve">8、支持最大4 路同步回放和多路同步倒放；  </w:t>
            </w:r>
          </w:p>
          <w:p w14:paraId="31C25F45">
            <w:pPr>
              <w:rPr>
                <w:rFonts w:hint="eastAsia" w:ascii="宋体"/>
                <w:highlight w:val="none"/>
              </w:rPr>
            </w:pPr>
            <w:r>
              <w:rPr>
                <w:rFonts w:hint="eastAsia" w:ascii="宋体"/>
                <w:highlight w:val="none"/>
              </w:rPr>
              <w:t xml:space="preserve">9、支持服务，可一键配置上网； </w:t>
            </w:r>
          </w:p>
          <w:p w14:paraId="7843BD14">
            <w:pPr>
              <w:rPr>
                <w:rFonts w:hint="eastAsia" w:ascii="宋体"/>
                <w:highlight w:val="none"/>
              </w:rPr>
            </w:pPr>
            <w:r>
              <w:rPr>
                <w:rFonts w:hint="eastAsia" w:ascii="宋体"/>
                <w:highlight w:val="none"/>
              </w:rPr>
              <w:t xml:space="preserve">10、支持网络检测（网络流量监控、网络抓包、网络资源统计）功能； </w:t>
            </w:r>
          </w:p>
          <w:p w14:paraId="0C4A8E24">
            <w:pPr>
              <w:rPr>
                <w:rFonts w:hint="eastAsia" w:ascii="宋体"/>
                <w:highlight w:val="none"/>
              </w:rPr>
            </w:pPr>
            <w:r>
              <w:rPr>
                <w:rFonts w:hint="eastAsia" w:ascii="宋体"/>
                <w:highlight w:val="none"/>
              </w:rPr>
              <w:t xml:space="preserve">11、支持GB28181、Ehome 协议接入平台； </w:t>
            </w:r>
          </w:p>
          <w:p w14:paraId="5963B057">
            <w:pPr>
              <w:rPr>
                <w:rFonts w:hint="eastAsia" w:ascii="宋体" w:eastAsia="宋体"/>
                <w:highlight w:val="none"/>
                <w:lang w:eastAsia="zh-CN"/>
              </w:rPr>
            </w:pPr>
            <w:r>
              <w:rPr>
                <w:rFonts w:hint="eastAsia" w:ascii="宋体"/>
                <w:highlight w:val="none"/>
              </w:rPr>
              <w:t>12、支持按键恢复设备未激活状态</w:t>
            </w:r>
            <w:r>
              <w:rPr>
                <w:rFonts w:hint="eastAsia" w:ascii="宋体"/>
                <w:highlight w:val="none"/>
                <w:lang w:eastAsia="zh-CN"/>
              </w:rPr>
              <w:t>；</w:t>
            </w:r>
          </w:p>
          <w:p w14:paraId="085875F5">
            <w:pPr>
              <w:rPr>
                <w:rFonts w:hint="eastAsia" w:ascii="宋体"/>
                <w:highlight w:val="none"/>
                <w:lang w:eastAsia="zh-CN"/>
              </w:rPr>
            </w:pPr>
            <w:r>
              <w:rPr>
                <w:rFonts w:hint="eastAsia" w:ascii="宋体"/>
                <w:highlight w:val="none"/>
              </w:rPr>
              <w:t>13、硬盘：</w:t>
            </w:r>
            <w:r>
              <w:rPr>
                <w:rFonts w:hint="eastAsia"/>
                <w:highlight w:val="none"/>
              </w:rPr>
              <w:t>≥</w:t>
            </w:r>
            <w:r>
              <w:rPr>
                <w:rFonts w:hint="eastAsia" w:ascii="宋体"/>
                <w:highlight w:val="none"/>
              </w:rPr>
              <w:t>8T</w:t>
            </w:r>
            <w:r>
              <w:rPr>
                <w:rFonts w:hint="eastAsia" w:ascii="宋体"/>
                <w:highlight w:val="none"/>
                <w:lang w:eastAsia="zh-CN"/>
              </w:rPr>
              <w:t>。</w:t>
            </w:r>
          </w:p>
          <w:p w14:paraId="63FFADD5">
            <w:pPr>
              <w:rPr>
                <w:rFonts w:hint="eastAsia" w:ascii="宋体"/>
                <w:highlight w:val="none"/>
                <w:lang w:eastAsia="zh-CN"/>
              </w:rPr>
            </w:pPr>
            <w:r>
              <w:rPr>
                <w:rFonts w:hint="eastAsia"/>
                <w:highlight w:val="none"/>
                <w:lang w:val="en-US" w:eastAsia="zh-CN"/>
              </w:rPr>
              <w:t>注：</w:t>
            </w:r>
            <w:r>
              <w:rPr>
                <w:rFonts w:hint="eastAsia" w:ascii="宋体"/>
                <w:highlight w:val="none"/>
              </w:rPr>
              <w:t>硬盘录像机</w:t>
            </w:r>
            <w:r>
              <w:rPr>
                <w:rFonts w:hint="eastAsia" w:ascii="宋体"/>
                <w:highlight w:val="none"/>
                <w:lang w:val="en-US" w:eastAsia="zh-CN"/>
              </w:rPr>
              <w:t>3台用于</w:t>
            </w:r>
            <w:r>
              <w:rPr>
                <w:rFonts w:hint="eastAsia" w:ascii="宋体"/>
                <w:b/>
                <w:bCs/>
                <w:highlight w:val="none"/>
              </w:rPr>
              <w:t>水面实时监控</w:t>
            </w:r>
            <w:r>
              <w:rPr>
                <w:rFonts w:hint="eastAsia" w:ascii="宋体"/>
                <w:b/>
                <w:bCs/>
                <w:highlight w:val="none"/>
                <w:lang w:val="en-US" w:eastAsia="zh-CN"/>
              </w:rPr>
              <w:t>及配套设备，3台用于</w:t>
            </w:r>
            <w:r>
              <w:rPr>
                <w:rFonts w:hint="eastAsia" w:ascii="宋体"/>
                <w:b/>
                <w:bCs/>
                <w:highlight w:val="none"/>
              </w:rPr>
              <w:t>水下监控设备</w:t>
            </w:r>
            <w:r>
              <w:rPr>
                <w:rFonts w:hint="eastAsia" w:ascii="宋体"/>
                <w:b/>
                <w:bCs/>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D447D6">
            <w:pPr>
              <w:rPr>
                <w:rFonts w:hint="eastAsia" w:ascii="宋体"/>
                <w:highlight w:val="none"/>
              </w:rPr>
            </w:pPr>
            <w:r>
              <w:rPr>
                <w:rFonts w:hint="eastAsia" w:ascii="宋体"/>
                <w:highlight w:val="none"/>
                <w:lang w:val="en-US" w:eastAsia="zh-CN"/>
              </w:rPr>
              <w:t>工业</w:t>
            </w:r>
          </w:p>
        </w:tc>
      </w:tr>
      <w:tr w14:paraId="38BE3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33" w:type="dxa"/>
            <w:gridSpan w:val="5"/>
            <w:tcBorders>
              <w:top w:val="single" w:color="auto" w:sz="4" w:space="0"/>
              <w:left w:val="single" w:color="auto" w:sz="4" w:space="0"/>
              <w:bottom w:val="single" w:color="auto" w:sz="4" w:space="0"/>
              <w:right w:val="single" w:color="auto" w:sz="4" w:space="0"/>
            </w:tcBorders>
            <w:noWrap w:val="0"/>
            <w:vAlign w:val="center"/>
          </w:tcPr>
          <w:p w14:paraId="5F346B2F">
            <w:pPr>
              <w:rPr>
                <w:rFonts w:hint="eastAsia" w:ascii="宋体"/>
                <w:highlight w:val="none"/>
              </w:rPr>
            </w:pPr>
            <w:r>
              <w:rPr>
                <w:rFonts w:hint="eastAsia" w:ascii="宋体"/>
                <w:b/>
                <w:bCs/>
                <w:highlight w:val="none"/>
              </w:rPr>
              <w:t>三、水下监控设备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DD17F5E">
            <w:pPr>
              <w:rPr>
                <w:rFonts w:hint="eastAsia" w:ascii="宋体"/>
                <w:b/>
                <w:bCs/>
                <w:highlight w:val="none"/>
              </w:rPr>
            </w:pPr>
          </w:p>
        </w:tc>
      </w:tr>
      <w:tr w14:paraId="2711C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1F31C818">
            <w:pPr>
              <w:jc w:val="center"/>
              <w:rPr>
                <w:rFonts w:hint="eastAsia"/>
                <w:highlight w:val="none"/>
              </w:rPr>
            </w:pPr>
            <w:r>
              <w:rPr>
                <w:rFonts w:hint="eastAsia"/>
                <w:highlight w:val="none"/>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E5DC465">
            <w:pPr>
              <w:jc w:val="center"/>
              <w:rPr>
                <w:rFonts w:hint="eastAsia" w:ascii="宋体"/>
                <w:highlight w:val="none"/>
              </w:rPr>
            </w:pPr>
            <w:r>
              <w:rPr>
                <w:rFonts w:hint="eastAsia" w:ascii="宋体"/>
                <w:highlight w:val="none"/>
              </w:rPr>
              <w:t>水下高清摄像机（单目）</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335BA22">
            <w:pPr>
              <w:jc w:val="center"/>
              <w:rPr>
                <w:highlight w:val="none"/>
              </w:rPr>
            </w:pPr>
            <w:r>
              <w:rPr>
                <w:rFonts w:hint="eastAsia"/>
                <w:highlight w:val="none"/>
              </w:rPr>
              <w:t>22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CB90BC1">
            <w:pPr>
              <w:jc w:val="center"/>
              <w:rPr>
                <w:rFonts w:hint="eastAsia" w:ascii="宋体"/>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51790485">
            <w:pPr>
              <w:rPr>
                <w:rFonts w:hint="eastAsia" w:ascii="宋体" w:eastAsia="宋体"/>
                <w:highlight w:val="none"/>
                <w:lang w:eastAsia="zh-CN"/>
              </w:rPr>
            </w:pPr>
            <w:r>
              <w:rPr>
                <w:rFonts w:hint="eastAsia" w:ascii="宋体"/>
                <w:highlight w:val="none"/>
                <w:lang w:val="en-US" w:eastAsia="zh-CN"/>
              </w:rPr>
              <w:t>1、</w:t>
            </w:r>
            <w:r>
              <w:rPr>
                <w:rFonts w:hint="eastAsia" w:ascii="宋体"/>
                <w:highlight w:val="none"/>
              </w:rPr>
              <w:t>像素：</w:t>
            </w:r>
            <w:r>
              <w:rPr>
                <w:rFonts w:hint="eastAsia"/>
                <w:highlight w:val="none"/>
              </w:rPr>
              <w:t>≥</w:t>
            </w:r>
            <w:r>
              <w:rPr>
                <w:rFonts w:hint="eastAsia" w:ascii="宋体"/>
                <w:highlight w:val="none"/>
              </w:rPr>
              <w:t>400万</w:t>
            </w:r>
            <w:r>
              <w:rPr>
                <w:rFonts w:hint="eastAsia" w:ascii="宋体"/>
                <w:highlight w:val="none"/>
                <w:lang w:eastAsia="zh-CN"/>
              </w:rPr>
              <w:t>；</w:t>
            </w:r>
          </w:p>
          <w:p w14:paraId="7A9929DA">
            <w:pPr>
              <w:rPr>
                <w:rFonts w:hint="eastAsia" w:ascii="宋体" w:eastAsia="宋体"/>
                <w:highlight w:val="none"/>
                <w:lang w:eastAsia="zh-CN"/>
              </w:rPr>
            </w:pPr>
            <w:r>
              <w:rPr>
                <w:rFonts w:hint="eastAsia" w:ascii="宋体"/>
                <w:highlight w:val="none"/>
                <w:lang w:val="en-US" w:eastAsia="zh-CN"/>
              </w:rPr>
              <w:t>2、</w:t>
            </w:r>
            <w:r>
              <w:rPr>
                <w:rFonts w:hint="eastAsia" w:ascii="宋体"/>
                <w:highlight w:val="none"/>
              </w:rPr>
              <w:t>水下相机，深度防水设计，满足水下</w:t>
            </w:r>
            <w:r>
              <w:rPr>
                <w:rFonts w:hint="eastAsia" w:ascii="宋体" w:hAnsi="宋体" w:cs="宋体"/>
                <w:szCs w:val="21"/>
                <w:highlight w:val="none"/>
              </w:rPr>
              <w:t>≥</w:t>
            </w:r>
            <w:r>
              <w:rPr>
                <w:rFonts w:hint="eastAsia" w:ascii="宋体"/>
                <w:highlight w:val="none"/>
              </w:rPr>
              <w:t>5 m环境中长时间使用需求</w:t>
            </w:r>
            <w:r>
              <w:rPr>
                <w:rFonts w:hint="eastAsia" w:ascii="宋体"/>
                <w:highlight w:val="none"/>
                <w:lang w:eastAsia="zh-CN"/>
              </w:rPr>
              <w:t>；</w:t>
            </w:r>
          </w:p>
          <w:p w14:paraId="1211A407">
            <w:pPr>
              <w:rPr>
                <w:rFonts w:hint="eastAsia" w:ascii="宋体" w:eastAsia="宋体"/>
                <w:highlight w:val="none"/>
                <w:lang w:eastAsia="zh-CN"/>
              </w:rPr>
            </w:pPr>
            <w:r>
              <w:rPr>
                <w:rFonts w:hint="eastAsia" w:ascii="宋体"/>
                <w:highlight w:val="none"/>
                <w:lang w:val="en-US" w:eastAsia="zh-CN"/>
              </w:rPr>
              <w:t>3、</w:t>
            </w:r>
            <w:r>
              <w:rPr>
                <w:rFonts w:hint="eastAsia" w:ascii="宋体"/>
                <w:highlight w:val="none"/>
              </w:rPr>
              <w:t>符合</w:t>
            </w:r>
            <w:r>
              <w:rPr>
                <w:rFonts w:hint="eastAsia"/>
                <w:highlight w:val="none"/>
              </w:rPr>
              <w:t>不少于</w:t>
            </w:r>
            <w:r>
              <w:rPr>
                <w:rFonts w:hint="eastAsia" w:ascii="宋体"/>
                <w:highlight w:val="none"/>
              </w:rPr>
              <w:t>IP68级防尘防水设计</w:t>
            </w:r>
            <w:r>
              <w:rPr>
                <w:rFonts w:hint="eastAsia" w:ascii="宋体"/>
                <w:highlight w:val="none"/>
                <w:lang w:eastAsia="zh-CN"/>
              </w:rPr>
              <w:t>；</w:t>
            </w:r>
          </w:p>
          <w:p w14:paraId="167F946B">
            <w:pPr>
              <w:rPr>
                <w:rFonts w:hint="eastAsia" w:ascii="宋体" w:eastAsia="宋体"/>
                <w:highlight w:val="none"/>
                <w:lang w:eastAsia="zh-CN"/>
              </w:rPr>
            </w:pPr>
            <w:r>
              <w:rPr>
                <w:rFonts w:hint="eastAsia" w:ascii="宋体"/>
                <w:highlight w:val="none"/>
                <w:lang w:val="en-US" w:eastAsia="zh-CN"/>
              </w:rPr>
              <w:t>4、</w:t>
            </w:r>
            <w:r>
              <w:rPr>
                <w:rFonts w:hint="eastAsia" w:ascii="宋体"/>
                <w:highlight w:val="none"/>
              </w:rPr>
              <w:t>标配不少于10 m专用水下防腐蚀线缆（线缆接头需要在水上）</w:t>
            </w:r>
            <w:r>
              <w:rPr>
                <w:rFonts w:hint="eastAsia" w:ascii="宋体"/>
                <w:highlight w:val="none"/>
                <w:lang w:eastAsia="zh-CN"/>
              </w:rPr>
              <w:t>；</w:t>
            </w:r>
          </w:p>
          <w:p w14:paraId="552E45A2">
            <w:pPr>
              <w:rPr>
                <w:rFonts w:hint="eastAsia" w:ascii="宋体" w:eastAsia="宋体"/>
                <w:highlight w:val="none"/>
                <w:lang w:eastAsia="zh-CN"/>
              </w:rPr>
            </w:pPr>
            <w:r>
              <w:rPr>
                <w:rFonts w:hint="eastAsia" w:ascii="宋体"/>
                <w:highlight w:val="none"/>
                <w:lang w:val="en-US" w:eastAsia="zh-CN"/>
              </w:rPr>
              <w:t>5、</w:t>
            </w:r>
            <w:r>
              <w:rPr>
                <w:rFonts w:hint="eastAsia" w:ascii="宋体"/>
                <w:highlight w:val="none"/>
              </w:rPr>
              <w:t>支持玻璃加热除雾</w:t>
            </w:r>
            <w:r>
              <w:rPr>
                <w:rFonts w:hint="eastAsia" w:ascii="宋体"/>
                <w:highlight w:val="none"/>
                <w:lang w:eastAsia="zh-CN"/>
              </w:rPr>
              <w:t>；</w:t>
            </w:r>
          </w:p>
          <w:p w14:paraId="0E7981FC">
            <w:pPr>
              <w:rPr>
                <w:rFonts w:hint="eastAsia" w:ascii="宋体" w:eastAsia="宋体"/>
                <w:highlight w:val="none"/>
                <w:lang w:eastAsia="zh-CN"/>
              </w:rPr>
            </w:pPr>
            <w:r>
              <w:rPr>
                <w:rFonts w:hint="eastAsia" w:ascii="宋体"/>
                <w:highlight w:val="none"/>
                <w:lang w:val="en-US" w:eastAsia="zh-CN"/>
              </w:rPr>
              <w:t>6、</w:t>
            </w:r>
            <w:r>
              <w:rPr>
                <w:rFonts w:hint="eastAsia" w:ascii="宋体"/>
                <w:highlight w:val="none"/>
              </w:rPr>
              <w:t>支持雨刷除污，雨刷支持自动模式和手动模式，自动模式支持雨刷定时工作周期可设置；手动雨刷模式支持雨刷次数设置</w:t>
            </w:r>
            <w:r>
              <w:rPr>
                <w:rFonts w:hint="eastAsia" w:ascii="宋体"/>
                <w:highlight w:val="none"/>
                <w:lang w:eastAsia="zh-CN"/>
              </w:rPr>
              <w:t>；</w:t>
            </w:r>
          </w:p>
          <w:p w14:paraId="6CF6E5ED">
            <w:pPr>
              <w:rPr>
                <w:rFonts w:hint="eastAsia" w:ascii="宋体"/>
                <w:highlight w:val="none"/>
              </w:rPr>
            </w:pPr>
            <w:r>
              <w:rPr>
                <w:rFonts w:hint="eastAsia" w:ascii="宋体"/>
                <w:highlight w:val="none"/>
                <w:lang w:val="en-US" w:eastAsia="zh-CN"/>
              </w:rPr>
              <w:t>7、</w:t>
            </w:r>
            <w:r>
              <w:rPr>
                <w:rFonts w:hint="eastAsia" w:ascii="宋体"/>
                <w:highlight w:val="none"/>
              </w:rPr>
              <w:t>高效阵列白光补光</w:t>
            </w:r>
            <w:r>
              <w:rPr>
                <w:rFonts w:hint="eastAsia" w:ascii="宋体"/>
                <w:highlight w:val="none"/>
                <w:lang w:eastAsia="zh-CN"/>
              </w:rPr>
              <w:t>；</w:t>
            </w:r>
          </w:p>
          <w:p w14:paraId="30F034C5">
            <w:pPr>
              <w:rPr>
                <w:rFonts w:hint="eastAsia" w:ascii="宋体" w:eastAsia="宋体"/>
                <w:highlight w:val="none"/>
                <w:lang w:eastAsia="zh-CN"/>
              </w:rPr>
            </w:pPr>
            <w:r>
              <w:rPr>
                <w:rFonts w:hint="eastAsia" w:ascii="宋体"/>
                <w:highlight w:val="none"/>
                <w:lang w:val="en-US" w:eastAsia="zh-CN"/>
              </w:rPr>
              <w:t>8、</w:t>
            </w:r>
            <w:r>
              <w:rPr>
                <w:rFonts w:hint="eastAsia" w:ascii="宋体"/>
                <w:highlight w:val="none"/>
              </w:rPr>
              <w:t>支持开放型网络视频接口，ISAPI，SDK，ISUP，GB28181</w:t>
            </w:r>
            <w:r>
              <w:rPr>
                <w:rFonts w:hint="eastAsia" w:ascii="宋体"/>
                <w:highlight w:val="none"/>
                <w:lang w:eastAsia="zh-CN"/>
              </w:rPr>
              <w:t>；</w:t>
            </w:r>
          </w:p>
          <w:p w14:paraId="5AB2D32D">
            <w:pPr>
              <w:rPr>
                <w:rFonts w:hint="eastAsia" w:ascii="宋体" w:eastAsia="宋体"/>
                <w:highlight w:val="none"/>
                <w:lang w:eastAsia="zh-CN"/>
              </w:rPr>
            </w:pPr>
            <w:r>
              <w:rPr>
                <w:rFonts w:hint="eastAsia" w:ascii="宋体"/>
                <w:highlight w:val="none"/>
                <w:lang w:val="en-US" w:eastAsia="zh-CN"/>
              </w:rPr>
              <w:t>9、</w:t>
            </w:r>
            <w:r>
              <w:rPr>
                <w:rFonts w:hint="eastAsia" w:ascii="宋体"/>
                <w:highlight w:val="none"/>
              </w:rPr>
              <w:t>支持全彩画面</w:t>
            </w:r>
            <w:r>
              <w:rPr>
                <w:rFonts w:hint="eastAsia" w:ascii="宋体"/>
                <w:highlight w:val="none"/>
                <w:lang w:eastAsia="zh-CN"/>
              </w:rPr>
              <w:t>；</w:t>
            </w:r>
          </w:p>
          <w:p w14:paraId="2DEB8A17">
            <w:pPr>
              <w:rPr>
                <w:rFonts w:hint="eastAsia" w:ascii="宋体" w:eastAsia="宋体"/>
                <w:highlight w:val="none"/>
                <w:lang w:eastAsia="zh-CN"/>
              </w:rPr>
            </w:pPr>
            <w:r>
              <w:rPr>
                <w:rFonts w:hint="eastAsia" w:ascii="宋体"/>
                <w:highlight w:val="none"/>
                <w:lang w:val="en-US" w:eastAsia="zh-CN"/>
              </w:rPr>
              <w:t>10、</w:t>
            </w:r>
            <w:r>
              <w:rPr>
                <w:rFonts w:hint="eastAsia" w:ascii="宋体"/>
                <w:highlight w:val="none"/>
              </w:rPr>
              <w:t>Smart录像：支持断网续传功能保证录像不丢失</w:t>
            </w:r>
            <w:r>
              <w:rPr>
                <w:rFonts w:hint="eastAsia" w:ascii="宋体"/>
                <w:highlight w:val="none"/>
                <w:lang w:eastAsia="zh-CN"/>
              </w:rPr>
              <w:t>；</w:t>
            </w:r>
          </w:p>
          <w:p w14:paraId="6CA3261C">
            <w:pPr>
              <w:rPr>
                <w:rFonts w:hint="eastAsia" w:ascii="宋体" w:eastAsia="宋体"/>
                <w:highlight w:val="none"/>
                <w:lang w:eastAsia="zh-CN"/>
              </w:rPr>
            </w:pPr>
            <w:r>
              <w:rPr>
                <w:rFonts w:hint="eastAsia" w:ascii="宋体"/>
                <w:highlight w:val="none"/>
                <w:lang w:val="en-US" w:eastAsia="zh-CN"/>
              </w:rPr>
              <w:t>11、</w:t>
            </w:r>
            <w:r>
              <w:rPr>
                <w:rFonts w:hint="eastAsia" w:ascii="宋体"/>
                <w:highlight w:val="none"/>
              </w:rPr>
              <w:t>Smart编码：支持ROI感兴趣区域增强编码，支持Smart265/264编码，支持SVC自适应编码技术</w:t>
            </w:r>
            <w:r>
              <w:rPr>
                <w:rFonts w:hint="eastAsia" w:ascii="宋体"/>
                <w:highlight w:val="none"/>
                <w:lang w:eastAsia="zh-CN"/>
              </w:rPr>
              <w:t>；</w:t>
            </w:r>
          </w:p>
          <w:p w14:paraId="7BFD2DAF">
            <w:pPr>
              <w:rPr>
                <w:rFonts w:hint="eastAsia" w:ascii="宋体" w:eastAsia="宋体"/>
                <w:highlight w:val="none"/>
                <w:lang w:eastAsia="zh-CN"/>
              </w:rPr>
            </w:pPr>
            <w:r>
              <w:rPr>
                <w:rFonts w:hint="eastAsia" w:ascii="宋体"/>
                <w:highlight w:val="none"/>
                <w:lang w:val="en-US" w:eastAsia="zh-CN"/>
              </w:rPr>
              <w:t>12、</w:t>
            </w:r>
            <w:r>
              <w:rPr>
                <w:rFonts w:hint="eastAsia" w:ascii="宋体"/>
                <w:highlight w:val="none"/>
              </w:rPr>
              <w:t>Smart事件：区域入侵侦测（目标触发报警后支持单次报警），越界侦测，进入区域侦测，离开区域侦测，物品遗留侦测，物品拿取侦测，徘徊侦测，快速运动侦测，场景变更侦测</w:t>
            </w:r>
            <w:r>
              <w:rPr>
                <w:rFonts w:hint="eastAsia" w:ascii="宋体"/>
                <w:highlight w:val="none"/>
                <w:lang w:eastAsia="zh-CN"/>
              </w:rPr>
              <w:t>；</w:t>
            </w:r>
          </w:p>
          <w:p w14:paraId="31F84772">
            <w:pPr>
              <w:rPr>
                <w:rFonts w:hint="eastAsia" w:ascii="宋体"/>
                <w:highlight w:val="none"/>
              </w:rPr>
            </w:pPr>
            <w:r>
              <w:rPr>
                <w:rFonts w:hint="eastAsia" w:ascii="宋体"/>
                <w:highlight w:val="none"/>
                <w:lang w:val="en-US" w:eastAsia="zh-CN"/>
              </w:rPr>
              <w:t>13、</w:t>
            </w:r>
            <w:r>
              <w:rPr>
                <w:rFonts w:hint="eastAsia" w:ascii="宋体"/>
                <w:highlight w:val="none"/>
              </w:rPr>
              <w:t>支持</w:t>
            </w:r>
            <w:r>
              <w:rPr>
                <w:rFonts w:hint="eastAsia" w:ascii="宋体" w:hAnsi="宋体" w:cs="宋体"/>
                <w:szCs w:val="21"/>
                <w:highlight w:val="none"/>
              </w:rPr>
              <w:t>≥</w:t>
            </w:r>
            <w:r>
              <w:rPr>
                <w:rFonts w:hint="eastAsia" w:ascii="宋体"/>
                <w:highlight w:val="none"/>
              </w:rPr>
              <w:t>2560 × 1440 @25 fps</w:t>
            </w:r>
            <w:r>
              <w:rPr>
                <w:rFonts w:hint="eastAsia" w:ascii="宋体"/>
                <w:highlight w:val="none"/>
                <w:lang w:eastAsia="zh-CN"/>
              </w:rPr>
              <w:t>；</w:t>
            </w:r>
          </w:p>
          <w:p w14:paraId="2BE27310">
            <w:pPr>
              <w:rPr>
                <w:rFonts w:hint="eastAsia" w:ascii="宋体" w:eastAsia="宋体"/>
                <w:highlight w:val="none"/>
                <w:lang w:eastAsia="zh-CN"/>
              </w:rPr>
            </w:pPr>
            <w:r>
              <w:rPr>
                <w:rFonts w:hint="eastAsia" w:ascii="宋体"/>
                <w:highlight w:val="none"/>
                <w:lang w:val="en-US" w:eastAsia="zh-CN"/>
              </w:rPr>
              <w:t>14、</w:t>
            </w:r>
            <w:r>
              <w:rPr>
                <w:rFonts w:hint="eastAsia" w:ascii="宋体"/>
                <w:highlight w:val="none"/>
              </w:rPr>
              <w:t>传感器类型：1/3.0" Progressive Scan CMOS</w:t>
            </w:r>
            <w:r>
              <w:rPr>
                <w:rFonts w:hint="eastAsia" w:ascii="宋体"/>
                <w:highlight w:val="none"/>
                <w:lang w:eastAsia="zh-CN"/>
              </w:rPr>
              <w:t>；</w:t>
            </w:r>
          </w:p>
          <w:p w14:paraId="7D798059">
            <w:pPr>
              <w:rPr>
                <w:rFonts w:hint="eastAsia" w:ascii="宋体" w:eastAsia="宋体"/>
                <w:highlight w:val="none"/>
                <w:lang w:eastAsia="zh-CN"/>
              </w:rPr>
            </w:pPr>
            <w:r>
              <w:rPr>
                <w:rFonts w:hint="eastAsia" w:ascii="宋体"/>
                <w:highlight w:val="none"/>
                <w:lang w:val="en-US" w:eastAsia="zh-CN"/>
              </w:rPr>
              <w:t>15、</w:t>
            </w:r>
            <w:r>
              <w:rPr>
                <w:rFonts w:hint="eastAsia" w:ascii="宋体"/>
                <w:highlight w:val="none"/>
              </w:rPr>
              <w:t>最低照度：彩色：</w:t>
            </w:r>
            <w:r>
              <w:rPr>
                <w:rFonts w:hint="eastAsia" w:ascii="宋体"/>
                <w:highlight w:val="none"/>
                <w:lang w:val="en-US" w:eastAsia="zh-CN"/>
              </w:rPr>
              <w:t>≥</w:t>
            </w:r>
            <w:r>
              <w:rPr>
                <w:rFonts w:hint="eastAsia" w:ascii="宋体"/>
                <w:highlight w:val="none"/>
              </w:rPr>
              <w:t>0.0005 Lux @（F1.2，AGC ON）</w:t>
            </w:r>
            <w:r>
              <w:rPr>
                <w:rFonts w:hint="eastAsia" w:ascii="宋体"/>
                <w:highlight w:val="none"/>
                <w:lang w:eastAsia="zh-CN"/>
              </w:rPr>
              <w:t>；</w:t>
            </w:r>
          </w:p>
          <w:p w14:paraId="52138D60">
            <w:pPr>
              <w:rPr>
                <w:rFonts w:hint="eastAsia" w:ascii="宋体" w:eastAsia="宋体"/>
                <w:highlight w:val="none"/>
                <w:lang w:eastAsia="zh-CN"/>
              </w:rPr>
            </w:pPr>
            <w:r>
              <w:rPr>
                <w:rFonts w:hint="eastAsia" w:ascii="宋体"/>
                <w:highlight w:val="none"/>
                <w:lang w:val="en-US" w:eastAsia="zh-CN"/>
              </w:rPr>
              <w:t>16、</w:t>
            </w:r>
            <w:r>
              <w:rPr>
                <w:rFonts w:hint="eastAsia" w:ascii="宋体"/>
                <w:highlight w:val="none"/>
              </w:rPr>
              <w:t>黑白：</w:t>
            </w:r>
            <w:r>
              <w:rPr>
                <w:rFonts w:hint="eastAsia" w:ascii="宋体"/>
                <w:highlight w:val="none"/>
                <w:lang w:val="en-US" w:eastAsia="zh-CN"/>
              </w:rPr>
              <w:t>≥</w:t>
            </w:r>
            <w:r>
              <w:rPr>
                <w:rFonts w:hint="eastAsia" w:ascii="宋体"/>
                <w:highlight w:val="none"/>
              </w:rPr>
              <w:t>0.0001 Lux @（F1.2，AGC ON），0 Lux with IR</w:t>
            </w:r>
            <w:r>
              <w:rPr>
                <w:rFonts w:hint="eastAsia" w:ascii="宋体"/>
                <w:highlight w:val="none"/>
                <w:lang w:eastAsia="zh-CN"/>
              </w:rPr>
              <w:t>；</w:t>
            </w:r>
          </w:p>
          <w:p w14:paraId="0E044CCD">
            <w:pPr>
              <w:rPr>
                <w:rFonts w:hint="eastAsia" w:ascii="宋体" w:eastAsia="宋体"/>
                <w:highlight w:val="none"/>
                <w:lang w:eastAsia="zh-CN"/>
              </w:rPr>
            </w:pPr>
            <w:r>
              <w:rPr>
                <w:rFonts w:hint="eastAsia" w:ascii="宋体"/>
                <w:highlight w:val="none"/>
                <w:lang w:val="en-US" w:eastAsia="zh-CN"/>
              </w:rPr>
              <w:t>17、</w:t>
            </w:r>
            <w:r>
              <w:rPr>
                <w:rFonts w:hint="eastAsia" w:ascii="宋体"/>
                <w:highlight w:val="none"/>
              </w:rPr>
              <w:t>宽动态：</w:t>
            </w:r>
            <w:r>
              <w:rPr>
                <w:rFonts w:hint="eastAsia" w:ascii="宋体"/>
                <w:highlight w:val="none"/>
                <w:lang w:val="en-US" w:eastAsia="zh-CN"/>
              </w:rPr>
              <w:t>≥</w:t>
            </w:r>
            <w:r>
              <w:rPr>
                <w:rFonts w:hint="eastAsia" w:ascii="宋体"/>
                <w:highlight w:val="none"/>
              </w:rPr>
              <w:t xml:space="preserve">120 dB </w:t>
            </w:r>
            <w:r>
              <w:rPr>
                <w:rFonts w:hint="eastAsia"/>
                <w:highlight w:val="none"/>
                <w:lang w:eastAsia="zh-CN"/>
              </w:rPr>
              <w:t>；</w:t>
            </w:r>
          </w:p>
          <w:p w14:paraId="7000B6F6">
            <w:pPr>
              <w:rPr>
                <w:rFonts w:hint="eastAsia" w:ascii="宋体" w:eastAsia="宋体"/>
                <w:highlight w:val="none"/>
                <w:lang w:eastAsia="zh-CN"/>
              </w:rPr>
            </w:pPr>
            <w:r>
              <w:rPr>
                <w:rFonts w:hint="eastAsia" w:ascii="宋体"/>
                <w:highlight w:val="none"/>
                <w:lang w:val="en-US" w:eastAsia="zh-CN"/>
              </w:rPr>
              <w:t>18、</w:t>
            </w:r>
            <w:r>
              <w:rPr>
                <w:rFonts w:hint="eastAsia" w:ascii="宋体"/>
                <w:highlight w:val="none"/>
              </w:rPr>
              <w:t>焦距&amp;视场角：</w:t>
            </w:r>
            <w:r>
              <w:rPr>
                <w:rFonts w:hint="eastAsia" w:ascii="宋体"/>
                <w:highlight w:val="none"/>
                <w:lang w:val="en-US" w:eastAsia="zh-CN"/>
              </w:rPr>
              <w:t>≥</w:t>
            </w:r>
            <w:r>
              <w:rPr>
                <w:rFonts w:hint="eastAsia" w:ascii="宋体"/>
                <w:highlight w:val="none"/>
              </w:rPr>
              <w:t>2.8 mm @F2.0，水平视场角：</w:t>
            </w:r>
            <w:r>
              <w:rPr>
                <w:rFonts w:hint="eastAsia" w:ascii="宋体"/>
                <w:highlight w:val="none"/>
                <w:lang w:val="en-US" w:eastAsia="zh-CN"/>
              </w:rPr>
              <w:t>≥</w:t>
            </w:r>
            <w:r>
              <w:rPr>
                <w:rFonts w:hint="eastAsia" w:ascii="宋体"/>
                <w:highlight w:val="none"/>
              </w:rPr>
              <w:t>70° ，垂直视场角：</w:t>
            </w:r>
            <w:r>
              <w:rPr>
                <w:rFonts w:hint="eastAsia" w:ascii="宋体"/>
                <w:highlight w:val="none"/>
                <w:lang w:val="en-US" w:eastAsia="zh-CN"/>
              </w:rPr>
              <w:t>≥</w:t>
            </w:r>
            <w:r>
              <w:rPr>
                <w:rFonts w:hint="eastAsia" w:ascii="宋体"/>
                <w:highlight w:val="none"/>
              </w:rPr>
              <w:t>41°，对角视场角：</w:t>
            </w:r>
            <w:r>
              <w:rPr>
                <w:rFonts w:hint="eastAsia" w:ascii="宋体"/>
                <w:highlight w:val="none"/>
                <w:lang w:val="en-US" w:eastAsia="zh-CN"/>
              </w:rPr>
              <w:t>≥</w:t>
            </w:r>
            <w:r>
              <w:rPr>
                <w:rFonts w:hint="eastAsia" w:ascii="宋体"/>
                <w:highlight w:val="none"/>
              </w:rPr>
              <w:t>79°</w:t>
            </w:r>
            <w:r>
              <w:rPr>
                <w:rFonts w:hint="eastAsia" w:ascii="宋体"/>
                <w:highlight w:val="none"/>
                <w:lang w:eastAsia="zh-CN"/>
              </w:rPr>
              <w:t>；</w:t>
            </w:r>
            <w:r>
              <w:rPr>
                <w:rFonts w:hint="eastAsia" w:ascii="宋体"/>
                <w:highlight w:val="none"/>
                <w:lang w:val="en-US" w:eastAsia="zh-CN"/>
              </w:rPr>
              <w:t>≥</w:t>
            </w:r>
            <w:r>
              <w:rPr>
                <w:rFonts w:hint="eastAsia" w:ascii="宋体"/>
                <w:highlight w:val="none"/>
              </w:rPr>
              <w:t>4 mm @F2.0，水平视场角：</w:t>
            </w:r>
            <w:r>
              <w:rPr>
                <w:rFonts w:hint="eastAsia" w:ascii="宋体"/>
                <w:highlight w:val="none"/>
                <w:lang w:val="en-US" w:eastAsia="zh-CN"/>
              </w:rPr>
              <w:t>≥</w:t>
            </w:r>
            <w:r>
              <w:rPr>
                <w:rFonts w:hint="eastAsia" w:ascii="宋体"/>
                <w:highlight w:val="none"/>
              </w:rPr>
              <w:t>55° ，垂直视场角：</w:t>
            </w:r>
            <w:r>
              <w:rPr>
                <w:rFonts w:hint="eastAsia" w:ascii="宋体"/>
                <w:highlight w:val="none"/>
                <w:lang w:val="en-US" w:eastAsia="zh-CN"/>
              </w:rPr>
              <w:t>≥</w:t>
            </w:r>
            <w:r>
              <w:rPr>
                <w:rFonts w:hint="eastAsia" w:ascii="宋体"/>
                <w:highlight w:val="none"/>
              </w:rPr>
              <w:t>30°，对角视场角：</w:t>
            </w:r>
            <w:r>
              <w:rPr>
                <w:rFonts w:hint="eastAsia" w:ascii="宋体"/>
                <w:highlight w:val="none"/>
                <w:lang w:val="en-US" w:eastAsia="zh-CN"/>
              </w:rPr>
              <w:t>≥</w:t>
            </w:r>
            <w:r>
              <w:rPr>
                <w:rFonts w:hint="eastAsia" w:ascii="宋体"/>
                <w:highlight w:val="none"/>
              </w:rPr>
              <w:t>64°</w:t>
            </w:r>
            <w:r>
              <w:rPr>
                <w:rFonts w:hint="eastAsia" w:ascii="宋体"/>
                <w:highlight w:val="none"/>
                <w:lang w:eastAsia="zh-CN"/>
              </w:rPr>
              <w:t>；</w:t>
            </w:r>
          </w:p>
          <w:p w14:paraId="1C7D14C5">
            <w:pPr>
              <w:rPr>
                <w:rFonts w:hint="eastAsia" w:ascii="宋体" w:eastAsia="宋体"/>
                <w:highlight w:val="none"/>
                <w:lang w:eastAsia="zh-CN"/>
              </w:rPr>
            </w:pPr>
            <w:r>
              <w:rPr>
                <w:rFonts w:hint="eastAsia" w:ascii="宋体"/>
                <w:highlight w:val="none"/>
                <w:lang w:val="en-US" w:eastAsia="zh-CN"/>
              </w:rPr>
              <w:t>19、</w:t>
            </w:r>
            <w:r>
              <w:rPr>
                <w:rFonts w:hint="eastAsia" w:ascii="宋体"/>
                <w:highlight w:val="none"/>
              </w:rPr>
              <w:t>补光灯类型：冷白光灯</w:t>
            </w:r>
            <w:r>
              <w:rPr>
                <w:rFonts w:hint="eastAsia" w:ascii="宋体"/>
                <w:highlight w:val="none"/>
                <w:lang w:eastAsia="zh-CN"/>
              </w:rPr>
              <w:t>；</w:t>
            </w:r>
          </w:p>
          <w:p w14:paraId="19EC5EDE">
            <w:pPr>
              <w:rPr>
                <w:rFonts w:hint="eastAsia" w:ascii="宋体"/>
                <w:highlight w:val="none"/>
              </w:rPr>
            </w:pPr>
            <w:r>
              <w:rPr>
                <w:rFonts w:hint="eastAsia" w:ascii="宋体"/>
                <w:highlight w:val="none"/>
                <w:lang w:val="en-US" w:eastAsia="zh-CN"/>
              </w:rPr>
              <w:t>20、</w:t>
            </w:r>
            <w:r>
              <w:rPr>
                <w:rFonts w:hint="eastAsia" w:ascii="宋体"/>
                <w:highlight w:val="none"/>
              </w:rPr>
              <w:t>补光距离：浊度（NTU）：0~5，最远距离</w:t>
            </w:r>
            <w:r>
              <w:rPr>
                <w:rFonts w:hint="eastAsia" w:ascii="宋体"/>
                <w:highlight w:val="none"/>
                <w:lang w:val="en-US" w:eastAsia="zh-CN"/>
              </w:rPr>
              <w:t>≥</w:t>
            </w:r>
            <w:r>
              <w:rPr>
                <w:rFonts w:hint="eastAsia" w:ascii="宋体"/>
                <w:highlight w:val="none"/>
              </w:rPr>
              <w:t>1 m；</w:t>
            </w:r>
          </w:p>
          <w:p w14:paraId="52FCE245">
            <w:pPr>
              <w:rPr>
                <w:rFonts w:hint="eastAsia" w:ascii="宋体"/>
                <w:highlight w:val="none"/>
              </w:rPr>
            </w:pPr>
            <w:r>
              <w:rPr>
                <w:rFonts w:hint="eastAsia" w:ascii="宋体"/>
                <w:highlight w:val="none"/>
                <w:lang w:val="en-US" w:eastAsia="zh-CN"/>
              </w:rPr>
              <w:t>21、</w:t>
            </w:r>
            <w:r>
              <w:rPr>
                <w:rFonts w:hint="eastAsia" w:ascii="宋体"/>
                <w:highlight w:val="none"/>
              </w:rPr>
              <w:t>浊度（NTU）：5~15，最远距离</w:t>
            </w:r>
            <w:r>
              <w:rPr>
                <w:rFonts w:hint="eastAsia" w:ascii="宋体"/>
                <w:highlight w:val="none"/>
                <w:lang w:val="en-US" w:eastAsia="zh-CN"/>
              </w:rPr>
              <w:t>≥</w:t>
            </w:r>
            <w:r>
              <w:rPr>
                <w:rFonts w:hint="eastAsia" w:ascii="宋体"/>
                <w:highlight w:val="none"/>
              </w:rPr>
              <w:t>0.5 m；</w:t>
            </w:r>
          </w:p>
          <w:p w14:paraId="64C3EE9F">
            <w:pPr>
              <w:rPr>
                <w:rFonts w:hint="eastAsia" w:ascii="宋体" w:eastAsia="宋体"/>
                <w:highlight w:val="none"/>
                <w:lang w:eastAsia="zh-CN"/>
              </w:rPr>
            </w:pPr>
            <w:r>
              <w:rPr>
                <w:rFonts w:hint="eastAsia" w:ascii="宋体"/>
                <w:highlight w:val="none"/>
                <w:lang w:val="en-US" w:eastAsia="zh-CN"/>
              </w:rPr>
              <w:t>22、</w:t>
            </w:r>
            <w:r>
              <w:rPr>
                <w:rFonts w:hint="eastAsia" w:ascii="宋体"/>
                <w:highlight w:val="none"/>
              </w:rPr>
              <w:t>浊度（NTU）：&gt;15，最远距离</w:t>
            </w:r>
            <w:r>
              <w:rPr>
                <w:rFonts w:hint="eastAsia" w:ascii="宋体"/>
                <w:highlight w:val="none"/>
                <w:lang w:val="en-US" w:eastAsia="zh-CN"/>
              </w:rPr>
              <w:t>≥</w:t>
            </w:r>
            <w:r>
              <w:rPr>
                <w:rFonts w:hint="eastAsia" w:ascii="宋体"/>
                <w:highlight w:val="none"/>
              </w:rPr>
              <w:t xml:space="preserve">0.2 m </w:t>
            </w:r>
            <w:r>
              <w:rPr>
                <w:rFonts w:hint="eastAsia" w:ascii="宋体"/>
                <w:highlight w:val="none"/>
                <w:lang w:eastAsia="zh-CN"/>
              </w:rPr>
              <w:t>；</w:t>
            </w:r>
          </w:p>
          <w:p w14:paraId="7FADF6E4">
            <w:pPr>
              <w:rPr>
                <w:rFonts w:hint="eastAsia" w:ascii="宋体" w:eastAsia="宋体"/>
                <w:highlight w:val="none"/>
                <w:lang w:eastAsia="zh-CN"/>
              </w:rPr>
            </w:pPr>
            <w:r>
              <w:rPr>
                <w:rFonts w:hint="eastAsia" w:ascii="宋体"/>
                <w:highlight w:val="none"/>
                <w:lang w:val="en-US" w:eastAsia="zh-CN"/>
              </w:rPr>
              <w:t>23、</w:t>
            </w:r>
            <w:r>
              <w:rPr>
                <w:rFonts w:hint="eastAsia" w:ascii="宋体"/>
                <w:highlight w:val="none"/>
              </w:rPr>
              <w:t>最大图像尺寸：</w:t>
            </w:r>
            <w:r>
              <w:rPr>
                <w:rFonts w:hint="eastAsia" w:ascii="宋体"/>
                <w:highlight w:val="none"/>
                <w:lang w:val="en-US" w:eastAsia="zh-CN"/>
              </w:rPr>
              <w:t>≥</w:t>
            </w:r>
            <w:r>
              <w:rPr>
                <w:rFonts w:hint="eastAsia" w:ascii="宋体"/>
                <w:highlight w:val="none"/>
              </w:rPr>
              <w:t>2560 × 1440</w:t>
            </w:r>
            <w:r>
              <w:rPr>
                <w:rFonts w:hint="eastAsia"/>
                <w:highlight w:val="none"/>
                <w:lang w:eastAsia="zh-CN"/>
              </w:rPr>
              <w:t>；</w:t>
            </w:r>
          </w:p>
          <w:p w14:paraId="68F334E8">
            <w:pPr>
              <w:rPr>
                <w:rFonts w:hint="eastAsia" w:ascii="宋体" w:eastAsia="宋体"/>
                <w:highlight w:val="none"/>
                <w:lang w:eastAsia="zh-CN"/>
              </w:rPr>
            </w:pPr>
            <w:r>
              <w:rPr>
                <w:rFonts w:hint="eastAsia" w:ascii="宋体"/>
                <w:highlight w:val="none"/>
                <w:lang w:val="en-US" w:eastAsia="zh-CN"/>
              </w:rPr>
              <w:t>24、</w:t>
            </w:r>
            <w:r>
              <w:rPr>
                <w:rFonts w:hint="eastAsia" w:ascii="宋体"/>
                <w:highlight w:val="none"/>
              </w:rPr>
              <w:t>视频压缩标准：主码流：Smart265/H.265/Smart264/H.264</w:t>
            </w:r>
            <w:r>
              <w:rPr>
                <w:rFonts w:hint="eastAsia" w:ascii="宋体"/>
                <w:highlight w:val="none"/>
                <w:lang w:eastAsia="zh-CN"/>
              </w:rPr>
              <w:t>；</w:t>
            </w:r>
          </w:p>
          <w:p w14:paraId="5B60D600">
            <w:pPr>
              <w:rPr>
                <w:rFonts w:hint="eastAsia" w:ascii="宋体" w:eastAsia="宋体"/>
                <w:highlight w:val="none"/>
                <w:lang w:eastAsia="zh-CN"/>
              </w:rPr>
            </w:pPr>
            <w:r>
              <w:rPr>
                <w:rFonts w:hint="eastAsia" w:ascii="宋体"/>
                <w:highlight w:val="none"/>
                <w:lang w:val="en-US" w:eastAsia="zh-CN"/>
              </w:rPr>
              <w:t>25、</w:t>
            </w:r>
            <w:r>
              <w:rPr>
                <w:rFonts w:hint="eastAsia" w:ascii="宋体"/>
                <w:highlight w:val="none"/>
              </w:rPr>
              <w:t>子码流：H.265/H.264/MJPEG</w:t>
            </w:r>
            <w:r>
              <w:rPr>
                <w:rFonts w:hint="eastAsia" w:ascii="宋体"/>
                <w:highlight w:val="none"/>
                <w:lang w:eastAsia="zh-CN"/>
              </w:rPr>
              <w:t>；</w:t>
            </w:r>
          </w:p>
          <w:p w14:paraId="6F39178D">
            <w:pPr>
              <w:rPr>
                <w:rFonts w:hint="eastAsia" w:ascii="宋体" w:eastAsia="宋体"/>
                <w:highlight w:val="none"/>
                <w:lang w:eastAsia="zh-CN"/>
              </w:rPr>
            </w:pPr>
            <w:r>
              <w:rPr>
                <w:rFonts w:hint="eastAsia" w:ascii="宋体"/>
                <w:highlight w:val="none"/>
                <w:lang w:val="en-US" w:eastAsia="zh-CN"/>
              </w:rPr>
              <w:t>26、</w:t>
            </w:r>
            <w:r>
              <w:rPr>
                <w:rFonts w:hint="eastAsia" w:ascii="宋体"/>
                <w:highlight w:val="none"/>
              </w:rPr>
              <w:t xml:space="preserve">第三码流：H.265/H.264 </w:t>
            </w:r>
            <w:r>
              <w:rPr>
                <w:rFonts w:hint="eastAsia" w:ascii="宋体"/>
                <w:highlight w:val="none"/>
                <w:lang w:eastAsia="zh-CN"/>
              </w:rPr>
              <w:t>；</w:t>
            </w:r>
          </w:p>
          <w:p w14:paraId="74AD0463">
            <w:pPr>
              <w:rPr>
                <w:rFonts w:hint="eastAsia" w:ascii="宋体" w:eastAsia="宋体"/>
                <w:highlight w:val="none"/>
                <w:lang w:eastAsia="zh-CN"/>
              </w:rPr>
            </w:pPr>
            <w:r>
              <w:rPr>
                <w:rFonts w:hint="eastAsia" w:ascii="宋体"/>
                <w:highlight w:val="none"/>
                <w:lang w:val="en-US" w:eastAsia="zh-CN"/>
              </w:rPr>
              <w:t>27、</w:t>
            </w:r>
            <w:r>
              <w:rPr>
                <w:rFonts w:hint="eastAsia" w:ascii="宋体"/>
                <w:highlight w:val="none"/>
              </w:rPr>
              <w:t>网络：</w:t>
            </w:r>
            <w:r>
              <w:rPr>
                <w:rFonts w:hint="eastAsia" w:ascii="宋体"/>
                <w:highlight w:val="none"/>
                <w:lang w:val="en-US" w:eastAsia="zh-CN"/>
              </w:rPr>
              <w:t>≥</w:t>
            </w:r>
            <w:r>
              <w:rPr>
                <w:rFonts w:hint="eastAsia" w:ascii="宋体"/>
                <w:highlight w:val="none"/>
              </w:rPr>
              <w:t>1个RJ45 10 M/100 M自适应以太网口</w:t>
            </w:r>
            <w:r>
              <w:rPr>
                <w:rFonts w:hint="eastAsia" w:ascii="宋体"/>
                <w:highlight w:val="none"/>
                <w:lang w:eastAsia="zh-CN"/>
              </w:rPr>
              <w:t>；</w:t>
            </w:r>
          </w:p>
          <w:p w14:paraId="208CC687">
            <w:pPr>
              <w:rPr>
                <w:rFonts w:hint="eastAsia" w:ascii="宋体"/>
                <w:highlight w:val="none"/>
              </w:rPr>
            </w:pPr>
            <w:r>
              <w:rPr>
                <w:rFonts w:hint="eastAsia" w:ascii="宋体"/>
                <w:highlight w:val="none"/>
                <w:lang w:val="en-US" w:eastAsia="zh-CN"/>
              </w:rPr>
              <w:t>28、</w:t>
            </w:r>
            <w:r>
              <w:rPr>
                <w:rFonts w:hint="eastAsia" w:ascii="宋体"/>
                <w:highlight w:val="none"/>
              </w:rPr>
              <w:t>SD卡扩展：内置EMMC存储，容量</w:t>
            </w:r>
            <w:r>
              <w:rPr>
                <w:rFonts w:hint="eastAsia" w:ascii="宋体"/>
                <w:highlight w:val="none"/>
                <w:lang w:val="en-US" w:eastAsia="zh-CN"/>
              </w:rPr>
              <w:t>≥</w:t>
            </w:r>
            <w:r>
              <w:rPr>
                <w:rFonts w:hint="eastAsia" w:ascii="宋体"/>
                <w:highlight w:val="none"/>
              </w:rPr>
              <w:t xml:space="preserve">64 GB </w:t>
            </w:r>
          </w:p>
          <w:p w14:paraId="5C387615">
            <w:pPr>
              <w:rPr>
                <w:rFonts w:hint="eastAsia" w:ascii="宋体"/>
                <w:highlight w:val="none"/>
              </w:rPr>
            </w:pPr>
            <w:r>
              <w:rPr>
                <w:rFonts w:hint="eastAsia" w:ascii="宋体"/>
                <w:highlight w:val="none"/>
                <w:lang w:val="en-US" w:eastAsia="zh-CN"/>
              </w:rPr>
              <w:t>29、</w:t>
            </w:r>
            <w:r>
              <w:rPr>
                <w:rFonts w:hint="eastAsia" w:ascii="宋体"/>
                <w:highlight w:val="none"/>
              </w:rPr>
              <w:t>外壳材质：专用防腐蚀复合材料</w:t>
            </w:r>
          </w:p>
          <w:p w14:paraId="11A3A0C6">
            <w:pPr>
              <w:rPr>
                <w:rFonts w:hint="eastAsia" w:ascii="宋体"/>
                <w:highlight w:val="none"/>
              </w:rPr>
            </w:pPr>
            <w:r>
              <w:rPr>
                <w:rFonts w:hint="eastAsia" w:ascii="宋体"/>
                <w:highlight w:val="none"/>
                <w:lang w:val="en-US" w:eastAsia="zh-CN"/>
              </w:rPr>
              <w:t>30、</w:t>
            </w:r>
            <w:r>
              <w:rPr>
                <w:rFonts w:hint="eastAsia" w:ascii="宋体"/>
                <w:highlight w:val="none"/>
              </w:rPr>
              <w:t>产品尺寸：122 × 122 × 206 mm（</w:t>
            </w:r>
            <w:r>
              <w:rPr>
                <w:rFonts w:hint="eastAsia" w:ascii="宋体" w:hAnsi="宋体" w:cs="宋体"/>
                <w:highlight w:val="none"/>
              </w:rPr>
              <w:t>±</w:t>
            </w:r>
            <w:r>
              <w:rPr>
                <w:rFonts w:hint="eastAsia" w:ascii="宋体" w:hAnsi="宋体"/>
                <w:highlight w:val="none"/>
              </w:rPr>
              <w:t>10mm</w:t>
            </w:r>
            <w:r>
              <w:rPr>
                <w:rFonts w:hint="eastAsia" w:ascii="宋体"/>
                <w:highlight w:val="none"/>
              </w:rPr>
              <w:t>）</w:t>
            </w:r>
          </w:p>
          <w:p w14:paraId="7BA72B1A">
            <w:pPr>
              <w:rPr>
                <w:rFonts w:hint="eastAsia" w:ascii="宋体"/>
                <w:highlight w:val="none"/>
              </w:rPr>
            </w:pPr>
            <w:r>
              <w:rPr>
                <w:rFonts w:hint="eastAsia" w:ascii="宋体"/>
                <w:highlight w:val="none"/>
                <w:lang w:val="en-US" w:eastAsia="zh-CN"/>
              </w:rPr>
              <w:t>31、</w:t>
            </w:r>
            <w:r>
              <w:rPr>
                <w:rFonts w:hint="eastAsia" w:ascii="宋体"/>
                <w:highlight w:val="none"/>
              </w:rPr>
              <w:t>设备重量：</w:t>
            </w:r>
            <w:r>
              <w:rPr>
                <w:rFonts w:hint="eastAsia"/>
                <w:highlight w:val="none"/>
              </w:rPr>
              <w:t>≤</w:t>
            </w:r>
            <w:r>
              <w:rPr>
                <w:rFonts w:hint="eastAsia" w:ascii="宋体"/>
                <w:highlight w:val="none"/>
              </w:rPr>
              <w:t>3435 g</w:t>
            </w:r>
          </w:p>
          <w:p w14:paraId="7F92E65C">
            <w:pPr>
              <w:rPr>
                <w:rFonts w:hint="eastAsia" w:ascii="宋体"/>
                <w:highlight w:val="none"/>
              </w:rPr>
            </w:pPr>
            <w:r>
              <w:rPr>
                <w:rFonts w:hint="eastAsia" w:ascii="宋体"/>
                <w:highlight w:val="none"/>
                <w:lang w:val="en-US" w:eastAsia="zh-CN"/>
              </w:rPr>
              <w:t>32、</w:t>
            </w:r>
            <w:r>
              <w:rPr>
                <w:rFonts w:hint="eastAsia" w:ascii="宋体"/>
                <w:highlight w:val="none"/>
              </w:rPr>
              <w:t>带包装重量：</w:t>
            </w:r>
            <w:r>
              <w:rPr>
                <w:rFonts w:hint="eastAsia"/>
                <w:highlight w:val="none"/>
              </w:rPr>
              <w:t>≤</w:t>
            </w:r>
            <w:r>
              <w:rPr>
                <w:rFonts w:hint="eastAsia" w:ascii="宋体"/>
                <w:highlight w:val="none"/>
              </w:rPr>
              <w:t xml:space="preserve"> 2055 g</w:t>
            </w:r>
          </w:p>
          <w:p w14:paraId="2A495E6D">
            <w:pPr>
              <w:rPr>
                <w:rFonts w:hint="eastAsia" w:ascii="宋体" w:eastAsia="宋体"/>
                <w:highlight w:val="none"/>
                <w:lang w:eastAsia="zh-CN"/>
              </w:rPr>
            </w:pPr>
            <w:r>
              <w:rPr>
                <w:rFonts w:hint="eastAsia" w:ascii="宋体"/>
                <w:highlight w:val="none"/>
                <w:lang w:val="en-US" w:eastAsia="zh-CN"/>
              </w:rPr>
              <w:t>33、</w:t>
            </w:r>
            <w:r>
              <w:rPr>
                <w:rFonts w:hint="eastAsia" w:ascii="宋体"/>
                <w:highlight w:val="none"/>
              </w:rPr>
              <w:t>启动和工作温湿度：-10 °C~50 °C，保持设备在水下使用，水上使用在常温35 °C以下</w:t>
            </w:r>
            <w:r>
              <w:rPr>
                <w:rFonts w:hint="eastAsia" w:ascii="宋体"/>
                <w:highlight w:val="none"/>
                <w:lang w:eastAsia="zh-CN"/>
              </w:rPr>
              <w:t>；</w:t>
            </w:r>
          </w:p>
          <w:p w14:paraId="7B799A53">
            <w:pPr>
              <w:rPr>
                <w:rFonts w:hint="eastAsia" w:ascii="宋体" w:eastAsia="宋体"/>
                <w:highlight w:val="none"/>
                <w:lang w:eastAsia="zh-CN"/>
              </w:rPr>
            </w:pPr>
            <w:r>
              <w:rPr>
                <w:rFonts w:hint="eastAsia" w:ascii="宋体"/>
                <w:highlight w:val="none"/>
                <w:lang w:val="en-US" w:eastAsia="zh-CN"/>
              </w:rPr>
              <w:t>34、</w:t>
            </w:r>
            <w:r>
              <w:rPr>
                <w:rFonts w:hint="eastAsia" w:ascii="宋体"/>
                <w:highlight w:val="none"/>
              </w:rPr>
              <w:t>雨刷：雨刷支持自动模式和手动模式，自动模式支持雨刷定时工作周期可设置，设置周期为1天/2天/3天/7天/15天/30天可选；手动雨刷模式支持雨刷次数设置，可设置次数为1~5次</w:t>
            </w:r>
            <w:r>
              <w:rPr>
                <w:rFonts w:hint="eastAsia" w:ascii="宋体"/>
                <w:highlight w:val="none"/>
                <w:lang w:eastAsia="zh-CN"/>
              </w:rPr>
              <w:t>；</w:t>
            </w:r>
          </w:p>
          <w:p w14:paraId="2B2E3931">
            <w:pPr>
              <w:rPr>
                <w:rFonts w:hint="eastAsia" w:ascii="宋体" w:eastAsia="宋体"/>
                <w:highlight w:val="none"/>
                <w:lang w:eastAsia="zh-CN"/>
              </w:rPr>
            </w:pPr>
            <w:r>
              <w:rPr>
                <w:rFonts w:hint="eastAsia" w:ascii="宋体"/>
                <w:highlight w:val="none"/>
                <w:lang w:val="en-US" w:eastAsia="zh-CN"/>
              </w:rPr>
              <w:t>35、</w:t>
            </w:r>
            <w:r>
              <w:rPr>
                <w:rFonts w:hint="eastAsia" w:ascii="宋体"/>
                <w:highlight w:val="none"/>
              </w:rPr>
              <w:t>电流及功耗：DC：12 V，0.88 A，最大功耗：</w:t>
            </w:r>
            <w:r>
              <w:rPr>
                <w:rFonts w:hint="eastAsia" w:ascii="宋体"/>
                <w:highlight w:val="none"/>
                <w:lang w:val="en-US" w:eastAsia="zh-CN"/>
              </w:rPr>
              <w:t>≤</w:t>
            </w:r>
            <w:r>
              <w:rPr>
                <w:rFonts w:hint="eastAsia" w:ascii="宋体"/>
                <w:highlight w:val="none"/>
              </w:rPr>
              <w:t>10.6 W</w:t>
            </w:r>
            <w:r>
              <w:rPr>
                <w:rFonts w:hint="eastAsia" w:ascii="宋体"/>
                <w:highlight w:val="none"/>
                <w:lang w:eastAsia="zh-CN"/>
              </w:rPr>
              <w:t>；</w:t>
            </w:r>
          </w:p>
          <w:p w14:paraId="600E8E24">
            <w:pPr>
              <w:rPr>
                <w:rFonts w:hint="eastAsia" w:ascii="宋体" w:eastAsia="宋体"/>
                <w:highlight w:val="none"/>
                <w:lang w:eastAsia="zh-CN"/>
              </w:rPr>
            </w:pPr>
            <w:r>
              <w:rPr>
                <w:rFonts w:hint="eastAsia" w:ascii="宋体"/>
                <w:highlight w:val="none"/>
                <w:lang w:val="en-US" w:eastAsia="zh-CN"/>
              </w:rPr>
              <w:t>36、</w:t>
            </w:r>
            <w:r>
              <w:rPr>
                <w:rFonts w:hint="eastAsia" w:ascii="宋体"/>
                <w:highlight w:val="none"/>
              </w:rPr>
              <w:t>PoE：IEEE 802.3af，Class 3，最大功耗：</w:t>
            </w:r>
            <w:r>
              <w:rPr>
                <w:rFonts w:hint="eastAsia" w:ascii="宋体"/>
                <w:highlight w:val="none"/>
                <w:lang w:val="en-US" w:eastAsia="zh-CN"/>
              </w:rPr>
              <w:t>≤</w:t>
            </w:r>
            <w:r>
              <w:rPr>
                <w:rFonts w:hint="eastAsia" w:ascii="宋体"/>
                <w:highlight w:val="none"/>
              </w:rPr>
              <w:t>12.95 W</w:t>
            </w:r>
            <w:r>
              <w:rPr>
                <w:rFonts w:hint="eastAsia" w:ascii="宋体"/>
                <w:highlight w:val="none"/>
                <w:lang w:eastAsia="zh-CN"/>
              </w:rPr>
              <w:t>；</w:t>
            </w:r>
          </w:p>
          <w:p w14:paraId="790988BB">
            <w:pPr>
              <w:rPr>
                <w:rFonts w:hint="eastAsia" w:ascii="宋体" w:eastAsia="宋体"/>
                <w:highlight w:val="none"/>
                <w:lang w:eastAsia="zh-CN"/>
              </w:rPr>
            </w:pPr>
            <w:r>
              <w:rPr>
                <w:rFonts w:hint="eastAsia" w:ascii="宋体"/>
                <w:highlight w:val="none"/>
                <w:lang w:val="en-US" w:eastAsia="zh-CN"/>
              </w:rPr>
              <w:t>37、</w:t>
            </w:r>
            <w:r>
              <w:rPr>
                <w:rFonts w:hint="eastAsia" w:ascii="宋体"/>
                <w:highlight w:val="none"/>
              </w:rPr>
              <w:t>供电方式：DC：12 V ± 20%</w:t>
            </w:r>
            <w:r>
              <w:rPr>
                <w:rFonts w:hint="eastAsia" w:ascii="宋体"/>
                <w:highlight w:val="none"/>
                <w:lang w:eastAsia="zh-CN"/>
              </w:rPr>
              <w:t>；</w:t>
            </w:r>
          </w:p>
          <w:p w14:paraId="26BD5CF1">
            <w:pPr>
              <w:rPr>
                <w:rFonts w:hint="eastAsia" w:ascii="宋体" w:eastAsia="宋体"/>
                <w:highlight w:val="none"/>
                <w:lang w:eastAsia="zh-CN"/>
              </w:rPr>
            </w:pPr>
            <w:r>
              <w:rPr>
                <w:rFonts w:hint="eastAsia" w:ascii="宋体"/>
                <w:highlight w:val="none"/>
                <w:lang w:val="en-US" w:eastAsia="zh-CN"/>
              </w:rPr>
              <w:t>38、</w:t>
            </w:r>
            <w:r>
              <w:rPr>
                <w:rFonts w:hint="eastAsia" w:ascii="宋体"/>
                <w:highlight w:val="none"/>
              </w:rPr>
              <w:t>PoE：IEEE 802.3af，36 V~57 V</w:t>
            </w:r>
            <w:r>
              <w:rPr>
                <w:rFonts w:hint="eastAsia" w:ascii="宋体"/>
                <w:highlight w:val="none"/>
                <w:lang w:eastAsia="zh-CN"/>
              </w:rPr>
              <w:t>；</w:t>
            </w:r>
          </w:p>
          <w:p w14:paraId="26F6C073">
            <w:pPr>
              <w:rPr>
                <w:rFonts w:hint="eastAsia" w:ascii="宋体" w:eastAsia="宋体"/>
                <w:highlight w:val="none"/>
                <w:lang w:eastAsia="zh-CN"/>
              </w:rPr>
            </w:pPr>
            <w:r>
              <w:rPr>
                <w:rFonts w:hint="eastAsia" w:ascii="宋体"/>
                <w:highlight w:val="none"/>
                <w:lang w:val="en-US" w:eastAsia="zh-CN"/>
              </w:rPr>
              <w:t>39、</w:t>
            </w:r>
            <w:r>
              <w:rPr>
                <w:rFonts w:hint="eastAsia" w:ascii="宋体"/>
                <w:highlight w:val="none"/>
              </w:rPr>
              <w:t>电源接口类型：</w:t>
            </w:r>
            <w:r>
              <w:rPr>
                <w:rFonts w:hint="eastAsia" w:ascii="宋体"/>
                <w:highlight w:val="none"/>
                <w:lang w:val="en-US" w:eastAsia="zh-CN"/>
              </w:rPr>
              <w:t>≥</w:t>
            </w:r>
            <w:r>
              <w:rPr>
                <w:rFonts w:hint="eastAsia" w:ascii="宋体"/>
                <w:highlight w:val="none"/>
              </w:rPr>
              <w:t>2芯接口</w:t>
            </w:r>
            <w:r>
              <w:rPr>
                <w:rFonts w:hint="eastAsia"/>
                <w:highlight w:val="none"/>
                <w:lang w:eastAsia="zh-CN"/>
              </w:rPr>
              <w:t>；</w:t>
            </w:r>
          </w:p>
          <w:p w14:paraId="51F9C0E9">
            <w:pPr>
              <w:rPr>
                <w:rFonts w:hint="eastAsia" w:ascii="宋体" w:eastAsia="宋体"/>
                <w:highlight w:val="none"/>
                <w:lang w:eastAsia="zh-CN"/>
              </w:rPr>
            </w:pPr>
            <w:r>
              <w:rPr>
                <w:rFonts w:hint="eastAsia" w:ascii="宋体"/>
                <w:highlight w:val="none"/>
                <w:lang w:val="en-US" w:eastAsia="zh-CN"/>
              </w:rPr>
              <w:t>40、</w:t>
            </w:r>
            <w:r>
              <w:rPr>
                <w:rFonts w:hint="eastAsia" w:ascii="宋体"/>
                <w:highlight w:val="none"/>
              </w:rPr>
              <w:t xml:space="preserve">恢复出厂设置：支持 </w:t>
            </w:r>
            <w:r>
              <w:rPr>
                <w:rFonts w:hint="eastAsia" w:ascii="宋体"/>
                <w:highlight w:val="none"/>
                <w:lang w:eastAsia="zh-CN"/>
              </w:rPr>
              <w:t>；</w:t>
            </w:r>
          </w:p>
          <w:p w14:paraId="4B3A050B">
            <w:pPr>
              <w:rPr>
                <w:rFonts w:hint="eastAsia" w:ascii="宋体" w:eastAsia="宋体"/>
                <w:highlight w:val="none"/>
                <w:lang w:eastAsia="zh-CN"/>
              </w:rPr>
            </w:pPr>
            <w:r>
              <w:rPr>
                <w:rFonts w:hint="eastAsia" w:ascii="宋体"/>
                <w:highlight w:val="none"/>
                <w:lang w:val="en-US" w:eastAsia="zh-CN"/>
              </w:rPr>
              <w:t>41、</w:t>
            </w:r>
            <w:r>
              <w:rPr>
                <w:rFonts w:hint="eastAsia" w:ascii="宋体"/>
                <w:highlight w:val="none"/>
              </w:rPr>
              <w:t>防护：IP68</w:t>
            </w:r>
            <w:r>
              <w:rPr>
                <w:rFonts w:hint="eastAsia" w:ascii="宋体"/>
                <w:highlight w:val="none"/>
                <w:lang w:eastAsia="zh-CN"/>
              </w:rPr>
              <w:t>；</w:t>
            </w:r>
          </w:p>
          <w:p w14:paraId="73327F94">
            <w:pPr>
              <w:rPr>
                <w:rFonts w:hint="eastAsia" w:ascii="宋体"/>
                <w:highlight w:val="none"/>
              </w:rPr>
            </w:pPr>
            <w:r>
              <w:rPr>
                <w:rFonts w:hint="eastAsia" w:ascii="宋体"/>
                <w:highlight w:val="none"/>
                <w:lang w:val="en-US" w:eastAsia="zh-CN"/>
              </w:rPr>
              <w:t>42、</w:t>
            </w:r>
            <w:r>
              <w:rPr>
                <w:rFonts w:hint="eastAsia" w:ascii="宋体"/>
                <w:highlight w:val="none"/>
              </w:rPr>
              <w:t>包含功能：</w:t>
            </w:r>
            <w:r>
              <w:rPr>
                <w:rFonts w:hint="default" w:ascii="Calibri" w:hAnsi="Calibri" w:cs="Calibri"/>
                <w:highlight w:val="none"/>
              </w:rPr>
              <w:t>①</w:t>
            </w:r>
            <w:r>
              <w:rPr>
                <w:rFonts w:hint="eastAsia" w:ascii="宋体"/>
                <w:highlight w:val="none"/>
              </w:rPr>
              <w:t>支持表征病害识别预警模型，运用先进的视频识别技术，进行病害识别分割、病害识别标注、病害识别预警，致力于对水生物进行病害识别与预警。在此过程中，主要依据体表溃烂、出血、残缺、颜色等特定特征进行预警。</w:t>
            </w:r>
          </w:p>
          <w:p w14:paraId="4F2E03E5">
            <w:pPr>
              <w:rPr>
                <w:rFonts w:hint="eastAsia" w:ascii="宋体"/>
                <w:highlight w:val="none"/>
              </w:rPr>
            </w:pPr>
            <w:r>
              <w:rPr>
                <w:rFonts w:hint="default" w:ascii="Calibri" w:hAnsi="Calibri" w:cs="Calibri"/>
                <w:highlight w:val="none"/>
              </w:rPr>
              <w:t>②</w:t>
            </w:r>
            <w:r>
              <w:rPr>
                <w:rFonts w:hint="eastAsia" w:ascii="宋体"/>
                <w:highlight w:val="none"/>
              </w:rPr>
              <w:t>生物种类数量识别算法模型，采用图像识别技术对鱼群图像进行处理，利用深度学习模型对不同鱼类的特征进行分类和识别，统计鱼的种类和数量</w:t>
            </w:r>
          </w:p>
          <w:p w14:paraId="77F4A3CD">
            <w:pPr>
              <w:rPr>
                <w:rFonts w:hint="eastAsia" w:ascii="宋体"/>
                <w:highlight w:val="none"/>
              </w:rPr>
            </w:pPr>
            <w:r>
              <w:rPr>
                <w:rFonts w:hint="default" w:ascii="Calibri" w:hAnsi="Calibri" w:cs="Calibri"/>
                <w:highlight w:val="none"/>
              </w:rPr>
              <w:t>③</w:t>
            </w:r>
            <w:r>
              <w:rPr>
                <w:rFonts w:hint="eastAsia" w:ascii="宋体"/>
                <w:highlight w:val="none"/>
              </w:rPr>
              <w:t>病害远程自助诊断算法模型，对上传的病害图片进行识别，从而自动生成诊断分析报告，建立相关病害库。</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409DFF2">
            <w:pPr>
              <w:rPr>
                <w:rFonts w:hint="default" w:ascii="Calibri" w:hAnsi="Calibri" w:cs="Calibri"/>
                <w:highlight w:val="none"/>
              </w:rPr>
            </w:pPr>
            <w:r>
              <w:rPr>
                <w:rFonts w:hint="eastAsia" w:ascii="宋体"/>
                <w:highlight w:val="none"/>
                <w:lang w:val="en-US" w:eastAsia="zh-CN"/>
              </w:rPr>
              <w:t>工业</w:t>
            </w:r>
          </w:p>
        </w:tc>
      </w:tr>
      <w:tr w14:paraId="13CED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5F4403AB">
            <w:pPr>
              <w:jc w:val="center"/>
              <w:rPr>
                <w:rFonts w:hint="eastAsia"/>
                <w:highlight w:val="none"/>
              </w:rPr>
            </w:pPr>
            <w:r>
              <w:rPr>
                <w:rFonts w:hint="eastAsia"/>
                <w:highlight w:val="none"/>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C8F6019">
            <w:pPr>
              <w:jc w:val="center"/>
              <w:rPr>
                <w:rFonts w:hint="eastAsia" w:ascii="宋体"/>
                <w:highlight w:val="none"/>
              </w:rPr>
            </w:pPr>
            <w:r>
              <w:rPr>
                <w:rFonts w:hint="eastAsia" w:ascii="宋体"/>
                <w:highlight w:val="none"/>
              </w:rPr>
              <w:t>水下高清摄像机（双目）</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4396EF9">
            <w:pPr>
              <w:jc w:val="center"/>
              <w:rPr>
                <w:highlight w:val="none"/>
              </w:rPr>
            </w:pPr>
            <w:r>
              <w:rPr>
                <w:rFonts w:hint="eastAsia"/>
                <w:highlight w:val="none"/>
              </w:rPr>
              <w:t>16</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AA651E0">
            <w:pPr>
              <w:jc w:val="center"/>
              <w:rPr>
                <w:rFonts w:hint="eastAsia" w:ascii="宋体"/>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6544823C">
            <w:pPr>
              <w:rPr>
                <w:rFonts w:hint="eastAsia" w:ascii="宋体"/>
                <w:highlight w:val="none"/>
              </w:rPr>
            </w:pPr>
            <w:r>
              <w:rPr>
                <w:rFonts w:hint="eastAsia" w:ascii="宋体"/>
                <w:highlight w:val="none"/>
                <w:lang w:val="en-US" w:eastAsia="zh-CN"/>
              </w:rPr>
              <w:t>1、</w:t>
            </w:r>
            <w:r>
              <w:rPr>
                <w:rFonts w:hint="eastAsia" w:ascii="宋体"/>
                <w:highlight w:val="none"/>
              </w:rPr>
              <w:t>基线</w:t>
            </w:r>
            <w:r>
              <w:rPr>
                <w:rFonts w:hint="eastAsia" w:ascii="宋体"/>
                <w:highlight w:val="none"/>
                <w:lang w:val="en-US" w:eastAsia="zh-CN"/>
              </w:rPr>
              <w:t>≥</w:t>
            </w:r>
            <w:r>
              <w:rPr>
                <w:rFonts w:hint="eastAsia" w:ascii="宋体"/>
                <w:highlight w:val="none"/>
              </w:rPr>
              <w:t xml:space="preserve"> 35mm</w:t>
            </w:r>
            <w:r>
              <w:rPr>
                <w:rFonts w:hint="eastAsia" w:ascii="宋体"/>
                <w:highlight w:val="none"/>
                <w:lang w:eastAsia="zh-CN"/>
              </w:rPr>
              <w:t>；</w:t>
            </w:r>
            <w:r>
              <w:rPr>
                <w:rFonts w:hint="eastAsia" w:ascii="宋体"/>
                <w:highlight w:val="none"/>
              </w:rPr>
              <w:t xml:space="preserve"> </w:t>
            </w:r>
          </w:p>
          <w:p w14:paraId="6A5D704E">
            <w:pPr>
              <w:rPr>
                <w:rFonts w:hint="eastAsia" w:ascii="宋体" w:eastAsia="宋体"/>
                <w:highlight w:val="none"/>
                <w:lang w:eastAsia="zh-CN"/>
              </w:rPr>
            </w:pPr>
            <w:r>
              <w:rPr>
                <w:rFonts w:hint="eastAsia" w:ascii="宋体"/>
                <w:highlight w:val="none"/>
                <w:lang w:val="en-US" w:eastAsia="zh-CN"/>
              </w:rPr>
              <w:t>2、</w:t>
            </w:r>
            <w:r>
              <w:rPr>
                <w:rFonts w:hint="eastAsia" w:ascii="宋体"/>
                <w:highlight w:val="none"/>
              </w:rPr>
              <w:t>镜头</w:t>
            </w:r>
            <w:r>
              <w:rPr>
                <w:rFonts w:hint="eastAsia" w:ascii="宋体"/>
                <w:highlight w:val="none"/>
                <w:lang w:val="en-US" w:eastAsia="zh-CN"/>
              </w:rPr>
              <w:t>≥</w:t>
            </w:r>
            <w:r>
              <w:rPr>
                <w:rFonts w:hint="eastAsia" w:ascii="宋体"/>
                <w:highlight w:val="none"/>
              </w:rPr>
              <w:t xml:space="preserve">2.3mm </w:t>
            </w:r>
            <w:r>
              <w:rPr>
                <w:rFonts w:hint="eastAsia" w:ascii="宋体"/>
                <w:highlight w:val="none"/>
                <w:lang w:eastAsia="zh-CN"/>
              </w:rPr>
              <w:t>，</w:t>
            </w:r>
            <w:r>
              <w:rPr>
                <w:rFonts w:hint="eastAsia" w:ascii="宋体"/>
                <w:highlight w:val="none"/>
              </w:rPr>
              <w:t>低畸变镜头（H.FOV:110°）</w:t>
            </w:r>
            <w:r>
              <w:rPr>
                <w:rFonts w:hint="eastAsia" w:ascii="宋体"/>
                <w:highlight w:val="none"/>
                <w:lang w:eastAsia="zh-CN"/>
              </w:rPr>
              <w:t>；</w:t>
            </w:r>
          </w:p>
          <w:p w14:paraId="074CFFFD">
            <w:pPr>
              <w:rPr>
                <w:rFonts w:hint="eastAsia" w:ascii="宋体" w:eastAsia="宋体"/>
                <w:highlight w:val="none"/>
                <w:lang w:eastAsia="zh-CN"/>
              </w:rPr>
            </w:pPr>
            <w:r>
              <w:rPr>
                <w:rFonts w:hint="eastAsia" w:ascii="宋体"/>
                <w:highlight w:val="none"/>
                <w:lang w:val="en-US" w:eastAsia="zh-CN"/>
              </w:rPr>
              <w:t>3、</w:t>
            </w:r>
            <w:r>
              <w:rPr>
                <w:rFonts w:hint="eastAsia" w:ascii="宋体"/>
                <w:highlight w:val="none"/>
              </w:rPr>
              <w:t xml:space="preserve">像素 </w:t>
            </w:r>
            <w:r>
              <w:rPr>
                <w:rFonts w:hint="eastAsia" w:ascii="宋体"/>
                <w:highlight w:val="none"/>
                <w:lang w:val="en-US" w:eastAsia="zh-CN"/>
              </w:rPr>
              <w:t>≥</w:t>
            </w:r>
            <w:r>
              <w:rPr>
                <w:rFonts w:hint="eastAsia" w:ascii="宋体"/>
                <w:highlight w:val="none"/>
              </w:rPr>
              <w:t>2 MP 1920×1080P 60FPS</w:t>
            </w:r>
            <w:r>
              <w:rPr>
                <w:rFonts w:hint="eastAsia" w:ascii="宋体"/>
                <w:highlight w:val="none"/>
                <w:lang w:eastAsia="zh-CN"/>
              </w:rPr>
              <w:t>；</w:t>
            </w:r>
          </w:p>
          <w:p w14:paraId="4EF6382D">
            <w:pPr>
              <w:rPr>
                <w:rFonts w:hint="eastAsia" w:ascii="宋体" w:eastAsia="宋体"/>
                <w:highlight w:val="none"/>
                <w:lang w:eastAsia="zh-CN"/>
              </w:rPr>
            </w:pPr>
            <w:r>
              <w:rPr>
                <w:rFonts w:hint="eastAsia" w:ascii="宋体"/>
                <w:highlight w:val="none"/>
              </w:rPr>
              <w:t>1/2.8"</w:t>
            </w:r>
            <w:r>
              <w:rPr>
                <w:rFonts w:hint="eastAsia" w:ascii="宋体"/>
                <w:highlight w:val="none"/>
                <w:lang w:val="en-US" w:eastAsia="zh-CN"/>
              </w:rPr>
              <w:t xml:space="preserve"> </w:t>
            </w:r>
            <w:r>
              <w:rPr>
                <w:rFonts w:hint="eastAsia" w:ascii="宋体"/>
                <w:highlight w:val="none"/>
              </w:rPr>
              <w:t>CMOS</w:t>
            </w:r>
            <w:r>
              <w:rPr>
                <w:rFonts w:hint="eastAsia" w:ascii="宋体"/>
                <w:highlight w:val="none"/>
                <w:lang w:val="en-US" w:eastAsia="zh-CN"/>
              </w:rPr>
              <w:t xml:space="preserve"> </w:t>
            </w:r>
            <w:r>
              <w:rPr>
                <w:rFonts w:hint="eastAsia" w:ascii="宋体"/>
                <w:highlight w:val="none"/>
              </w:rPr>
              <w:t>sensor ,color 0.001Lux F1.2,black/white 0.0001Lux F1.2</w:t>
            </w:r>
            <w:r>
              <w:rPr>
                <w:rFonts w:hint="eastAsia" w:ascii="宋体"/>
                <w:highlight w:val="none"/>
                <w:lang w:eastAsia="zh-CN"/>
              </w:rPr>
              <w:t>；</w:t>
            </w:r>
          </w:p>
          <w:p w14:paraId="34A17D32">
            <w:pPr>
              <w:rPr>
                <w:rFonts w:hint="eastAsia" w:ascii="宋体"/>
                <w:highlight w:val="none"/>
              </w:rPr>
            </w:pPr>
            <w:r>
              <w:rPr>
                <w:rFonts w:hint="eastAsia" w:ascii="宋体"/>
                <w:highlight w:val="none"/>
                <w:lang w:val="en-US" w:eastAsia="zh-CN"/>
              </w:rPr>
              <w:t>4、</w:t>
            </w:r>
            <w:r>
              <w:rPr>
                <w:rFonts w:hint="eastAsia" w:ascii="宋体"/>
                <w:highlight w:val="none"/>
              </w:rPr>
              <w:t>镜头：定焦镜头，单个镜头水平视角不小于110°</w:t>
            </w:r>
            <w:r>
              <w:rPr>
                <w:rFonts w:hint="eastAsia" w:ascii="宋体"/>
                <w:highlight w:val="none"/>
                <w:lang w:eastAsia="zh-CN"/>
              </w:rPr>
              <w:t>；</w:t>
            </w:r>
          </w:p>
          <w:p w14:paraId="5EB9F080">
            <w:pPr>
              <w:rPr>
                <w:rFonts w:hint="eastAsia" w:ascii="宋体" w:eastAsia="宋体"/>
                <w:highlight w:val="none"/>
                <w:lang w:eastAsia="zh-CN"/>
              </w:rPr>
            </w:pPr>
            <w:r>
              <w:rPr>
                <w:rFonts w:hint="eastAsia" w:ascii="宋体"/>
                <w:highlight w:val="none"/>
                <w:lang w:val="en-US" w:eastAsia="zh-CN"/>
              </w:rPr>
              <w:t>5、</w:t>
            </w:r>
            <w:r>
              <w:rPr>
                <w:rFonts w:hint="eastAsia" w:ascii="宋体"/>
                <w:highlight w:val="none"/>
              </w:rPr>
              <w:t>补光灯：内置白光灯，软件系统控制灯的开关和调节亮度，10级可调、12颗白光灯</w:t>
            </w:r>
            <w:r>
              <w:rPr>
                <w:rFonts w:hint="eastAsia" w:ascii="宋体"/>
                <w:highlight w:val="none"/>
                <w:lang w:eastAsia="zh-CN"/>
              </w:rPr>
              <w:t>；</w:t>
            </w:r>
          </w:p>
          <w:p w14:paraId="5B107818">
            <w:pPr>
              <w:rPr>
                <w:rFonts w:hint="eastAsia" w:ascii="宋体" w:eastAsia="宋体"/>
                <w:highlight w:val="none"/>
                <w:lang w:eastAsia="zh-CN"/>
              </w:rPr>
            </w:pPr>
            <w:r>
              <w:rPr>
                <w:rFonts w:hint="eastAsia" w:ascii="宋体"/>
                <w:highlight w:val="none"/>
                <w:lang w:val="en-US" w:eastAsia="zh-CN"/>
              </w:rPr>
              <w:t>6、</w:t>
            </w:r>
            <w:r>
              <w:rPr>
                <w:rFonts w:hint="eastAsia" w:ascii="宋体"/>
                <w:highlight w:val="none"/>
              </w:rPr>
              <w:t>同步输出图像</w:t>
            </w:r>
            <w:r>
              <w:rPr>
                <w:rFonts w:hint="eastAsia" w:ascii="宋体"/>
                <w:highlight w:val="none"/>
                <w:lang w:eastAsia="zh-CN"/>
              </w:rPr>
              <w:t>，</w:t>
            </w:r>
            <w:r>
              <w:rPr>
                <w:rFonts w:hint="eastAsia" w:ascii="宋体"/>
                <w:highlight w:val="none"/>
              </w:rPr>
              <w:t>图像颜色全彩</w:t>
            </w:r>
            <w:r>
              <w:rPr>
                <w:rFonts w:hint="eastAsia"/>
                <w:highlight w:val="none"/>
                <w:lang w:eastAsia="zh-CN"/>
              </w:rPr>
              <w:t>；</w:t>
            </w:r>
          </w:p>
          <w:p w14:paraId="22ADD715">
            <w:pPr>
              <w:rPr>
                <w:rFonts w:hint="eastAsia" w:ascii="宋体" w:eastAsia="宋体"/>
                <w:highlight w:val="none"/>
                <w:lang w:eastAsia="zh-CN"/>
              </w:rPr>
            </w:pPr>
            <w:r>
              <w:rPr>
                <w:rFonts w:hint="eastAsia" w:ascii="宋体"/>
                <w:highlight w:val="none"/>
                <w:lang w:val="en-US" w:eastAsia="zh-CN"/>
              </w:rPr>
              <w:t>7、</w:t>
            </w:r>
            <w:r>
              <w:rPr>
                <w:rFonts w:hint="eastAsia" w:ascii="宋体"/>
                <w:highlight w:val="none"/>
              </w:rPr>
              <w:t>支持设备 电脑,NVR.兼容海康,RTSP,ONVIF</w:t>
            </w:r>
            <w:r>
              <w:rPr>
                <w:rFonts w:hint="eastAsia" w:ascii="宋体"/>
                <w:highlight w:val="none"/>
                <w:lang w:eastAsia="zh-CN"/>
              </w:rPr>
              <w:t>；</w:t>
            </w:r>
          </w:p>
          <w:p w14:paraId="6AA5EABF">
            <w:pPr>
              <w:rPr>
                <w:rFonts w:hint="eastAsia" w:ascii="宋体" w:eastAsia="宋体"/>
                <w:highlight w:val="none"/>
                <w:lang w:eastAsia="zh-CN"/>
              </w:rPr>
            </w:pPr>
            <w:r>
              <w:rPr>
                <w:rFonts w:hint="eastAsia" w:ascii="宋体"/>
                <w:highlight w:val="none"/>
                <w:lang w:val="en-US" w:eastAsia="zh-CN"/>
              </w:rPr>
              <w:t>8、</w:t>
            </w:r>
            <w:r>
              <w:rPr>
                <w:rFonts w:hint="eastAsia" w:ascii="宋体"/>
                <w:highlight w:val="none"/>
              </w:rPr>
              <w:t>支持协议 IPv4/IPv6,802.1x,HTTPS, HTTP, TCP/IP, UDP, RTP, RTCP, UPNP, RTSP, SMTP, NTP, DHCP, DNS, PPPOE, DDNS, FTP,RTSP,ONVIF</w:t>
            </w:r>
            <w:r>
              <w:rPr>
                <w:rFonts w:hint="eastAsia" w:ascii="宋体"/>
                <w:highlight w:val="none"/>
                <w:lang w:eastAsia="zh-CN"/>
              </w:rPr>
              <w:t>；</w:t>
            </w:r>
            <w:r>
              <w:rPr>
                <w:rFonts w:hint="eastAsia" w:ascii="宋体"/>
                <w:highlight w:val="none"/>
              </w:rPr>
              <w:t>SDK Secondary development</w:t>
            </w:r>
            <w:r>
              <w:rPr>
                <w:rFonts w:hint="eastAsia" w:ascii="宋体"/>
                <w:highlight w:val="none"/>
                <w:lang w:eastAsia="zh-CN"/>
              </w:rPr>
              <w:t>；</w:t>
            </w:r>
          </w:p>
          <w:p w14:paraId="0998283A">
            <w:pPr>
              <w:rPr>
                <w:rFonts w:hint="eastAsia" w:ascii="宋体" w:eastAsia="宋体"/>
                <w:highlight w:val="none"/>
                <w:lang w:eastAsia="zh-CN"/>
              </w:rPr>
            </w:pPr>
            <w:r>
              <w:rPr>
                <w:rFonts w:hint="eastAsia" w:ascii="宋体"/>
                <w:highlight w:val="none"/>
                <w:lang w:val="en-US" w:eastAsia="zh-CN"/>
              </w:rPr>
              <w:t>9、</w:t>
            </w:r>
            <w:r>
              <w:rPr>
                <w:rFonts w:hint="eastAsia" w:ascii="宋体"/>
                <w:highlight w:val="none"/>
              </w:rPr>
              <w:t>材质</w:t>
            </w:r>
            <w:r>
              <w:rPr>
                <w:rFonts w:hint="eastAsia" w:ascii="宋体"/>
                <w:highlight w:val="none"/>
                <w:lang w:eastAsia="zh-CN"/>
              </w:rPr>
              <w:t>：</w:t>
            </w:r>
            <w:r>
              <w:rPr>
                <w:rFonts w:hint="eastAsia" w:ascii="宋体"/>
                <w:highlight w:val="none"/>
              </w:rPr>
              <w:t>海水级不锈钢</w:t>
            </w:r>
            <w:r>
              <w:rPr>
                <w:rFonts w:hint="eastAsia" w:ascii="宋体"/>
                <w:highlight w:val="none"/>
                <w:lang w:eastAsia="zh-CN"/>
              </w:rPr>
              <w:t>；</w:t>
            </w:r>
          </w:p>
          <w:p w14:paraId="63D60890">
            <w:pPr>
              <w:rPr>
                <w:rFonts w:hint="eastAsia" w:ascii="宋体" w:eastAsia="宋体"/>
                <w:highlight w:val="none"/>
                <w:lang w:eastAsia="zh-CN"/>
              </w:rPr>
            </w:pPr>
            <w:r>
              <w:rPr>
                <w:rFonts w:hint="eastAsia" w:ascii="宋体"/>
                <w:highlight w:val="none"/>
                <w:lang w:val="en-US" w:eastAsia="zh-CN"/>
              </w:rPr>
              <w:t>10、</w:t>
            </w:r>
            <w:r>
              <w:rPr>
                <w:rFonts w:hint="eastAsia" w:ascii="宋体"/>
                <w:highlight w:val="none"/>
              </w:rPr>
              <w:t xml:space="preserve">防水等级 </w:t>
            </w:r>
            <w:r>
              <w:rPr>
                <w:rFonts w:hint="eastAsia"/>
                <w:highlight w:val="none"/>
              </w:rPr>
              <w:t>≤</w:t>
            </w:r>
            <w:r>
              <w:rPr>
                <w:rFonts w:hint="eastAsia" w:ascii="宋体"/>
                <w:highlight w:val="none"/>
              </w:rPr>
              <w:t>IP68（永久安装水下）</w:t>
            </w:r>
            <w:r>
              <w:rPr>
                <w:rFonts w:hint="eastAsia" w:ascii="宋体"/>
                <w:highlight w:val="none"/>
                <w:lang w:eastAsia="zh-CN"/>
              </w:rPr>
              <w:t>；</w:t>
            </w:r>
          </w:p>
          <w:p w14:paraId="10499E69">
            <w:pPr>
              <w:rPr>
                <w:rFonts w:hint="eastAsia" w:ascii="宋体" w:eastAsia="宋体"/>
                <w:highlight w:val="none"/>
                <w:lang w:eastAsia="zh-CN"/>
              </w:rPr>
            </w:pPr>
            <w:r>
              <w:rPr>
                <w:rFonts w:hint="eastAsia" w:ascii="宋体"/>
                <w:highlight w:val="none"/>
                <w:lang w:val="en-US" w:eastAsia="zh-CN"/>
              </w:rPr>
              <w:t>11、</w:t>
            </w:r>
            <w:r>
              <w:rPr>
                <w:rFonts w:hint="eastAsia" w:ascii="宋体"/>
                <w:highlight w:val="none"/>
              </w:rPr>
              <w:t>耐水压 最大500Kpa (最大水深50M)</w:t>
            </w:r>
            <w:r>
              <w:rPr>
                <w:rFonts w:hint="eastAsia" w:ascii="宋体"/>
                <w:highlight w:val="none"/>
                <w:lang w:eastAsia="zh-CN"/>
              </w:rPr>
              <w:t>；</w:t>
            </w:r>
          </w:p>
          <w:p w14:paraId="744C7C7E">
            <w:pPr>
              <w:rPr>
                <w:rFonts w:hint="eastAsia" w:ascii="宋体" w:eastAsia="宋体"/>
                <w:highlight w:val="none"/>
                <w:lang w:eastAsia="zh-CN"/>
              </w:rPr>
            </w:pPr>
            <w:r>
              <w:rPr>
                <w:rFonts w:hint="eastAsia" w:ascii="宋体"/>
                <w:highlight w:val="none"/>
                <w:lang w:val="en-US" w:eastAsia="zh-CN"/>
              </w:rPr>
              <w:t>12、</w:t>
            </w:r>
            <w:r>
              <w:rPr>
                <w:rFonts w:hint="eastAsia" w:ascii="宋体"/>
                <w:highlight w:val="none"/>
              </w:rPr>
              <w:t>线缆</w:t>
            </w:r>
            <w:r>
              <w:rPr>
                <w:rFonts w:hint="eastAsia" w:ascii="宋体"/>
                <w:highlight w:val="none"/>
                <w:lang w:eastAsia="zh-CN"/>
              </w:rPr>
              <w:t>：</w:t>
            </w:r>
            <w:r>
              <w:rPr>
                <w:rFonts w:hint="eastAsia" w:ascii="宋体"/>
                <w:highlight w:val="none"/>
              </w:rPr>
              <w:t>默认长度10米(最长不超过80米）,PU材料，直径7MM.抗60KG拉力，抗老化，抗摩擦，抗海水腐蚀，特殊水下线材</w:t>
            </w:r>
            <w:r>
              <w:rPr>
                <w:rFonts w:hint="eastAsia" w:ascii="宋体"/>
                <w:highlight w:val="none"/>
                <w:lang w:eastAsia="zh-CN"/>
              </w:rPr>
              <w:t>；</w:t>
            </w:r>
          </w:p>
          <w:p w14:paraId="4AE2059C">
            <w:pPr>
              <w:rPr>
                <w:rFonts w:hint="eastAsia" w:ascii="宋体" w:eastAsia="宋体"/>
                <w:highlight w:val="none"/>
                <w:lang w:eastAsia="zh-CN"/>
              </w:rPr>
            </w:pPr>
            <w:r>
              <w:rPr>
                <w:rFonts w:hint="eastAsia" w:ascii="宋体"/>
                <w:highlight w:val="none"/>
                <w:lang w:val="en-US" w:eastAsia="zh-CN"/>
              </w:rPr>
              <w:t>13、</w:t>
            </w:r>
            <w:r>
              <w:rPr>
                <w:rFonts w:hint="eastAsia" w:ascii="宋体"/>
                <w:highlight w:val="none"/>
              </w:rPr>
              <w:t>使用环境</w:t>
            </w:r>
            <w:r>
              <w:rPr>
                <w:rFonts w:hint="eastAsia" w:ascii="宋体"/>
                <w:highlight w:val="none"/>
                <w:lang w:eastAsia="zh-CN"/>
              </w:rPr>
              <w:t>：</w:t>
            </w:r>
            <w:r>
              <w:rPr>
                <w:rFonts w:hint="eastAsia" w:ascii="宋体"/>
                <w:highlight w:val="none"/>
              </w:rPr>
              <w:t>陆地/车载/船载/水面/水下（淡水海水）</w:t>
            </w:r>
            <w:r>
              <w:rPr>
                <w:rFonts w:hint="eastAsia" w:ascii="宋体"/>
                <w:highlight w:val="none"/>
                <w:lang w:eastAsia="zh-CN"/>
              </w:rPr>
              <w:t>；</w:t>
            </w:r>
          </w:p>
          <w:p w14:paraId="69DF1FED">
            <w:pPr>
              <w:rPr>
                <w:rFonts w:hint="eastAsia" w:ascii="宋体" w:eastAsia="宋体"/>
                <w:highlight w:val="none"/>
                <w:lang w:eastAsia="zh-CN"/>
              </w:rPr>
            </w:pPr>
            <w:r>
              <w:rPr>
                <w:rFonts w:hint="eastAsia" w:ascii="宋体"/>
                <w:highlight w:val="none"/>
                <w:lang w:val="en-US" w:eastAsia="zh-CN"/>
              </w:rPr>
              <w:t>14、</w:t>
            </w:r>
            <w:r>
              <w:rPr>
                <w:rFonts w:hint="eastAsia" w:ascii="宋体"/>
                <w:highlight w:val="none"/>
              </w:rPr>
              <w:t>工作湿度 0%-100%</w:t>
            </w:r>
            <w:r>
              <w:rPr>
                <w:rFonts w:hint="eastAsia" w:ascii="宋体"/>
                <w:highlight w:val="none"/>
                <w:lang w:eastAsia="zh-CN"/>
              </w:rPr>
              <w:t>；</w:t>
            </w:r>
          </w:p>
          <w:p w14:paraId="6883496A">
            <w:pPr>
              <w:rPr>
                <w:rFonts w:hint="eastAsia" w:ascii="宋体" w:eastAsia="宋体"/>
                <w:highlight w:val="none"/>
                <w:lang w:eastAsia="zh-CN"/>
              </w:rPr>
            </w:pPr>
            <w:r>
              <w:rPr>
                <w:rFonts w:hint="eastAsia" w:ascii="宋体"/>
                <w:highlight w:val="none"/>
                <w:lang w:val="en-US" w:eastAsia="zh-CN"/>
              </w:rPr>
              <w:t>15、</w:t>
            </w:r>
            <w:r>
              <w:rPr>
                <w:rFonts w:hint="eastAsia" w:ascii="宋体"/>
                <w:highlight w:val="none"/>
              </w:rPr>
              <w:t>工作温度 -20°~55° 支持电压 DC24V 1A</w:t>
            </w:r>
            <w:r>
              <w:rPr>
                <w:rFonts w:hint="eastAsia" w:ascii="宋体"/>
                <w:highlight w:val="none"/>
                <w:lang w:eastAsia="zh-CN"/>
              </w:rPr>
              <w:t>；</w:t>
            </w:r>
          </w:p>
          <w:p w14:paraId="4CB77A7C">
            <w:pPr>
              <w:rPr>
                <w:rFonts w:hint="eastAsia" w:ascii="宋体" w:eastAsia="宋体"/>
                <w:highlight w:val="none"/>
                <w:lang w:eastAsia="zh-CN"/>
              </w:rPr>
            </w:pPr>
            <w:r>
              <w:rPr>
                <w:rFonts w:hint="eastAsia" w:ascii="宋体"/>
                <w:highlight w:val="none"/>
                <w:lang w:val="en-US" w:eastAsia="zh-CN"/>
              </w:rPr>
              <w:t>16、</w:t>
            </w:r>
            <w:r>
              <w:rPr>
                <w:rFonts w:hint="eastAsia" w:ascii="宋体"/>
                <w:highlight w:val="none"/>
              </w:rPr>
              <w:t>摄像机尺寸 100*80*50（±10mm）</w:t>
            </w:r>
            <w:r>
              <w:rPr>
                <w:rFonts w:hint="eastAsia" w:ascii="宋体"/>
                <w:highlight w:val="none"/>
                <w:lang w:eastAsia="zh-CN"/>
              </w:rPr>
              <w:t>；</w:t>
            </w:r>
          </w:p>
          <w:p w14:paraId="6805C891">
            <w:pPr>
              <w:rPr>
                <w:rFonts w:hint="eastAsia" w:ascii="宋体"/>
                <w:highlight w:val="none"/>
              </w:rPr>
            </w:pPr>
            <w:r>
              <w:rPr>
                <w:rFonts w:hint="eastAsia" w:ascii="宋体" w:hAnsi="宋体" w:eastAsia="宋体" w:cs="宋体"/>
                <w:b/>
                <w:bCs/>
                <w:color w:val="auto"/>
                <w:sz w:val="21"/>
                <w:szCs w:val="21"/>
                <w:highlight w:val="none"/>
              </w:rPr>
              <w:t>●</w:t>
            </w:r>
            <w:r>
              <w:rPr>
                <w:rFonts w:hint="eastAsia"/>
                <w:highlight w:val="none"/>
                <w:lang w:val="en-US" w:eastAsia="zh-CN"/>
              </w:rPr>
              <w:t>17、</w:t>
            </w:r>
            <w:r>
              <w:rPr>
                <w:rFonts w:hint="eastAsia" w:ascii="宋体"/>
                <w:highlight w:val="none"/>
              </w:rPr>
              <w:t>包含功能：</w:t>
            </w:r>
          </w:p>
          <w:p w14:paraId="0330BF6D">
            <w:pPr>
              <w:rPr>
                <w:rFonts w:hint="eastAsia" w:ascii="宋体"/>
                <w:highlight w:val="none"/>
              </w:rPr>
            </w:pPr>
            <w:r>
              <w:rPr>
                <w:rFonts w:hint="default" w:ascii="Calibri" w:hAnsi="Calibri" w:cs="Calibri"/>
                <w:highlight w:val="none"/>
              </w:rPr>
              <w:t>①</w:t>
            </w:r>
            <w:r>
              <w:rPr>
                <w:rFonts w:hint="eastAsia" w:ascii="宋体"/>
                <w:highlight w:val="none"/>
              </w:rPr>
              <w:t>支持生物体征识别算法模型，通过视频识别技术，进行体长识别、体宽识别、体重分析预估，可以准确地获取鱼体的长、宽和体重数据，从而代替人工测量和称重。调整饲料投喂量和养殖密度；</w:t>
            </w:r>
          </w:p>
          <w:p w14:paraId="43B6DC71">
            <w:pPr>
              <w:rPr>
                <w:rFonts w:hint="eastAsia" w:ascii="宋体"/>
                <w:highlight w:val="none"/>
              </w:rPr>
            </w:pPr>
            <w:r>
              <w:rPr>
                <w:rFonts w:hint="default" w:ascii="Calibri" w:hAnsi="Calibri" w:cs="Calibri"/>
                <w:highlight w:val="none"/>
              </w:rPr>
              <w:t>②</w:t>
            </w:r>
            <w:r>
              <w:rPr>
                <w:rFonts w:hint="eastAsia" w:ascii="宋体"/>
                <w:highlight w:val="none"/>
              </w:rPr>
              <w:t>支持生物健康状态识别评估算法模型，</w:t>
            </w:r>
            <w:r>
              <w:rPr>
                <w:rFonts w:hint="eastAsia" w:ascii="宋体"/>
                <w:highlight w:val="none"/>
                <w:lang w:val="en-US" w:eastAsia="zh-CN"/>
              </w:rPr>
              <w:t>包含</w:t>
            </w:r>
            <w:r>
              <w:rPr>
                <w:rFonts w:hint="eastAsia" w:ascii="宋体"/>
                <w:highlight w:val="none"/>
              </w:rPr>
              <w:t>活跃度、速度以及方向等关键指</w:t>
            </w:r>
            <w:r>
              <w:rPr>
                <w:rFonts w:hint="eastAsia" w:ascii="宋体"/>
                <w:highlight w:val="none"/>
                <w:lang w:val="en-US" w:eastAsia="zh-CN"/>
              </w:rPr>
              <w:t>标</w:t>
            </w:r>
            <w:r>
              <w:rPr>
                <w:rFonts w:hint="eastAsia" w:ascii="宋体"/>
                <w:highlight w:val="none"/>
                <w:lang w:eastAsia="zh-CN"/>
              </w:rPr>
              <w:t>，</w:t>
            </w:r>
            <w:r>
              <w:rPr>
                <w:rFonts w:hint="eastAsia" w:ascii="宋体"/>
                <w:highlight w:val="none"/>
              </w:rPr>
              <w:t>可以实现对养殖生物进行健康评估</w:t>
            </w:r>
            <w:r>
              <w:rPr>
                <w:rFonts w:hint="eastAsia" w:ascii="宋体"/>
                <w:highlight w:val="none"/>
                <w:lang w:eastAsia="zh-CN"/>
              </w:rPr>
              <w:t>；</w:t>
            </w:r>
          </w:p>
          <w:p w14:paraId="60261650">
            <w:pPr>
              <w:rPr>
                <w:rFonts w:hint="eastAsia" w:ascii="宋体"/>
                <w:highlight w:val="none"/>
              </w:rPr>
            </w:pPr>
            <w:r>
              <w:rPr>
                <w:rFonts w:hint="default" w:ascii="Calibri" w:hAnsi="Calibri" w:cs="Calibri"/>
                <w:highlight w:val="none"/>
              </w:rPr>
              <w:t>③</w:t>
            </w:r>
            <w:r>
              <w:rPr>
                <w:rFonts w:hint="eastAsia" w:ascii="宋体"/>
                <w:highlight w:val="none"/>
              </w:rPr>
              <w:t>支持生物行为识别算法模型，</w:t>
            </w:r>
            <w:r>
              <w:rPr>
                <w:rFonts w:hint="eastAsia" w:ascii="宋体"/>
                <w:highlight w:val="none"/>
                <w:lang w:val="en-US" w:eastAsia="zh-CN"/>
              </w:rPr>
              <w:t>包含对</w:t>
            </w:r>
            <w:r>
              <w:rPr>
                <w:rFonts w:hint="eastAsia" w:ascii="宋体"/>
                <w:highlight w:val="none"/>
              </w:rPr>
              <w:t>浮头、侧翻、沉底行为</w:t>
            </w:r>
            <w:r>
              <w:rPr>
                <w:rFonts w:hint="eastAsia" w:ascii="宋体"/>
                <w:highlight w:val="none"/>
                <w:lang w:val="en-US" w:eastAsia="zh-CN"/>
              </w:rPr>
              <w:t>进行分析预警</w:t>
            </w:r>
            <w:r>
              <w:rPr>
                <w:rFonts w:hint="eastAsia" w:ascii="宋体"/>
                <w:highlight w:val="none"/>
                <w:lang w:eastAsia="zh-CN"/>
              </w:rPr>
              <w:t>，</w:t>
            </w:r>
            <w:r>
              <w:rPr>
                <w:rFonts w:hint="eastAsia" w:ascii="宋体"/>
                <w:highlight w:val="none"/>
              </w:rPr>
              <w:t>可以实现对养殖生物行为评估。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D7A41A2">
            <w:pPr>
              <w:rPr>
                <w:rFonts w:hint="eastAsia" w:ascii="宋体"/>
                <w:highlight w:val="none"/>
                <w:lang w:val="en-US" w:eastAsia="zh-CN"/>
              </w:rPr>
            </w:pPr>
          </w:p>
          <w:p w14:paraId="2714431D">
            <w:pPr>
              <w:rPr>
                <w:rFonts w:hint="eastAsia" w:ascii="宋体"/>
                <w:highlight w:val="none"/>
                <w:lang w:val="en-US" w:eastAsia="zh-CN"/>
              </w:rPr>
            </w:pPr>
          </w:p>
          <w:p w14:paraId="3CBC7291">
            <w:pPr>
              <w:rPr>
                <w:rFonts w:hint="eastAsia" w:ascii="宋体"/>
                <w:highlight w:val="none"/>
                <w:lang w:val="en-US" w:eastAsia="zh-CN"/>
              </w:rPr>
            </w:pPr>
          </w:p>
          <w:p w14:paraId="5DE387DD">
            <w:pPr>
              <w:rPr>
                <w:rFonts w:hint="eastAsia" w:ascii="宋体"/>
                <w:highlight w:val="none"/>
                <w:lang w:val="en-US" w:eastAsia="zh-CN"/>
              </w:rPr>
            </w:pPr>
          </w:p>
          <w:p w14:paraId="165C74D3">
            <w:pPr>
              <w:rPr>
                <w:rFonts w:hint="eastAsia" w:ascii="宋体"/>
                <w:highlight w:val="none"/>
                <w:lang w:val="en-US" w:eastAsia="zh-CN"/>
              </w:rPr>
            </w:pPr>
          </w:p>
          <w:p w14:paraId="221AE962">
            <w:pPr>
              <w:rPr>
                <w:rFonts w:hint="eastAsia" w:ascii="宋体"/>
                <w:highlight w:val="none"/>
                <w:lang w:val="en-US" w:eastAsia="zh-CN"/>
              </w:rPr>
            </w:pPr>
          </w:p>
          <w:p w14:paraId="678439A9">
            <w:pPr>
              <w:rPr>
                <w:rFonts w:hint="eastAsia" w:ascii="宋体"/>
                <w:highlight w:val="none"/>
                <w:lang w:val="en-US" w:eastAsia="zh-CN"/>
              </w:rPr>
            </w:pPr>
          </w:p>
          <w:p w14:paraId="7CDD15F9">
            <w:pPr>
              <w:rPr>
                <w:rFonts w:hint="eastAsia" w:ascii="宋体"/>
                <w:highlight w:val="none"/>
                <w:lang w:val="en-US" w:eastAsia="zh-CN"/>
              </w:rPr>
            </w:pPr>
          </w:p>
          <w:p w14:paraId="434BC92C">
            <w:pPr>
              <w:rPr>
                <w:rFonts w:hint="eastAsia" w:ascii="宋体"/>
                <w:highlight w:val="none"/>
                <w:lang w:val="en-US" w:eastAsia="zh-CN"/>
              </w:rPr>
            </w:pPr>
          </w:p>
          <w:p w14:paraId="01DABBC0">
            <w:pPr>
              <w:rPr>
                <w:rFonts w:hint="eastAsia" w:ascii="宋体"/>
                <w:highlight w:val="none"/>
                <w:lang w:val="en-US" w:eastAsia="zh-CN"/>
              </w:rPr>
            </w:pPr>
          </w:p>
          <w:p w14:paraId="6DAE05C3">
            <w:pPr>
              <w:rPr>
                <w:rFonts w:hint="eastAsia" w:ascii="宋体"/>
                <w:highlight w:val="none"/>
                <w:lang w:val="en-US" w:eastAsia="zh-CN"/>
              </w:rPr>
            </w:pPr>
          </w:p>
          <w:p w14:paraId="62C5B771">
            <w:pPr>
              <w:rPr>
                <w:rFonts w:hint="eastAsia" w:ascii="宋体"/>
                <w:highlight w:val="none"/>
                <w:lang w:val="en-US" w:eastAsia="zh-CN"/>
              </w:rPr>
            </w:pPr>
          </w:p>
          <w:p w14:paraId="4118E9F0">
            <w:pPr>
              <w:rPr>
                <w:rFonts w:hint="eastAsia" w:ascii="宋体"/>
                <w:highlight w:val="none"/>
                <w:lang w:val="en-US" w:eastAsia="zh-CN"/>
              </w:rPr>
            </w:pPr>
          </w:p>
          <w:p w14:paraId="38437403">
            <w:pPr>
              <w:rPr>
                <w:rFonts w:hint="eastAsia" w:ascii="宋体"/>
                <w:highlight w:val="none"/>
                <w:lang w:val="en-US" w:eastAsia="zh-CN"/>
              </w:rPr>
            </w:pPr>
          </w:p>
          <w:p w14:paraId="7E080669">
            <w:pPr>
              <w:rPr>
                <w:rFonts w:hint="eastAsia" w:ascii="宋体"/>
                <w:highlight w:val="none"/>
                <w:lang w:val="en-US" w:eastAsia="zh-CN"/>
              </w:rPr>
            </w:pPr>
          </w:p>
          <w:p w14:paraId="3A595112">
            <w:pPr>
              <w:rPr>
                <w:rFonts w:hint="eastAsia" w:ascii="宋体"/>
                <w:highlight w:val="none"/>
                <w:lang w:val="en-US" w:eastAsia="zh-CN"/>
              </w:rPr>
            </w:pPr>
          </w:p>
          <w:p w14:paraId="0646FFF1">
            <w:pPr>
              <w:rPr>
                <w:rFonts w:hint="default" w:ascii="Calibri" w:hAnsi="Calibri" w:cs="Calibri"/>
                <w:highlight w:val="none"/>
              </w:rPr>
            </w:pPr>
            <w:r>
              <w:rPr>
                <w:rFonts w:hint="eastAsia" w:ascii="宋体"/>
                <w:highlight w:val="none"/>
                <w:lang w:val="en-US" w:eastAsia="zh-CN"/>
              </w:rPr>
              <w:t>工业</w:t>
            </w:r>
          </w:p>
        </w:tc>
      </w:tr>
      <w:tr w14:paraId="00CDC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33" w:type="dxa"/>
            <w:gridSpan w:val="5"/>
            <w:tcBorders>
              <w:top w:val="single" w:color="auto" w:sz="4" w:space="0"/>
              <w:left w:val="single" w:color="auto" w:sz="4" w:space="0"/>
              <w:bottom w:val="single" w:color="auto" w:sz="4" w:space="0"/>
              <w:right w:val="single" w:color="auto" w:sz="4" w:space="0"/>
            </w:tcBorders>
            <w:noWrap w:val="0"/>
            <w:vAlign w:val="center"/>
          </w:tcPr>
          <w:p w14:paraId="7ABD226A">
            <w:pPr>
              <w:rPr>
                <w:highlight w:val="none"/>
              </w:rPr>
            </w:pPr>
            <w:r>
              <w:rPr>
                <w:rFonts w:hint="eastAsia"/>
                <w:b/>
                <w:bCs/>
                <w:highlight w:val="none"/>
              </w:rPr>
              <w:t>四、外塘智能辅助设备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483B05">
            <w:pPr>
              <w:rPr>
                <w:rFonts w:hint="eastAsia"/>
                <w:b/>
                <w:bCs/>
                <w:highlight w:val="none"/>
              </w:rPr>
            </w:pPr>
          </w:p>
        </w:tc>
      </w:tr>
      <w:tr w14:paraId="7148A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173A0DBF">
            <w:pPr>
              <w:jc w:val="center"/>
              <w:rPr>
                <w:rFonts w:hint="eastAsia"/>
                <w:highlight w:val="none"/>
              </w:rPr>
            </w:pPr>
            <w:r>
              <w:rPr>
                <w:rFonts w:hint="eastAsia"/>
                <w:highlight w:val="none"/>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DADC7F0">
            <w:pPr>
              <w:jc w:val="center"/>
              <w:rPr>
                <w:highlight w:val="none"/>
              </w:rPr>
            </w:pPr>
            <w:r>
              <w:rPr>
                <w:rFonts w:hint="eastAsia"/>
                <w:highlight w:val="none"/>
              </w:rPr>
              <w:t>室内投饵机</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026A6A7">
            <w:pPr>
              <w:jc w:val="center"/>
              <w:rPr>
                <w:highlight w:val="none"/>
              </w:rPr>
            </w:pPr>
            <w:r>
              <w:rPr>
                <w:rFonts w:hint="eastAsia"/>
                <w:highlight w:val="none"/>
              </w:rPr>
              <w:t>36</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B578FA5">
            <w:pPr>
              <w:jc w:val="center"/>
              <w:rPr>
                <w:rFonts w:hint="eastAsia"/>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40F444A3">
            <w:pPr>
              <w:rPr>
                <w:rFonts w:hint="eastAsia"/>
                <w:highlight w:val="none"/>
              </w:rPr>
            </w:pPr>
            <w:r>
              <w:rPr>
                <w:rFonts w:hint="eastAsia"/>
                <w:highlight w:val="none"/>
                <w:lang w:val="en-US" w:eastAsia="zh-CN"/>
              </w:rPr>
              <w:t>1、</w:t>
            </w:r>
            <w:r>
              <w:rPr>
                <w:rFonts w:hint="eastAsia"/>
                <w:highlight w:val="none"/>
              </w:rPr>
              <w:t>饵料投放尺寸 0.1-10mm；</w:t>
            </w:r>
          </w:p>
          <w:p w14:paraId="1626F4D5">
            <w:pPr>
              <w:rPr>
                <w:rFonts w:hint="eastAsia"/>
                <w:highlight w:val="none"/>
              </w:rPr>
            </w:pPr>
            <w:r>
              <w:rPr>
                <w:rFonts w:hint="eastAsia"/>
                <w:highlight w:val="none"/>
                <w:lang w:val="en-US" w:eastAsia="zh-CN"/>
              </w:rPr>
              <w:t>2、</w:t>
            </w:r>
            <w:r>
              <w:rPr>
                <w:rFonts w:hint="eastAsia"/>
                <w:highlight w:val="none"/>
              </w:rPr>
              <w:t>投料距离：</w:t>
            </w:r>
            <w:r>
              <w:rPr>
                <w:rFonts w:ascii="Arial" w:hAnsi="Arial" w:cs="Arial"/>
                <w:highlight w:val="none"/>
              </w:rPr>
              <w:t>≥</w:t>
            </w:r>
            <w:r>
              <w:rPr>
                <w:rFonts w:hint="eastAsia"/>
                <w:highlight w:val="none"/>
              </w:rPr>
              <w:t>7米；</w:t>
            </w:r>
          </w:p>
          <w:p w14:paraId="3B50A12F">
            <w:pPr>
              <w:rPr>
                <w:rFonts w:hint="eastAsia"/>
                <w:highlight w:val="none"/>
              </w:rPr>
            </w:pPr>
            <w:r>
              <w:rPr>
                <w:rFonts w:hint="eastAsia"/>
                <w:highlight w:val="none"/>
                <w:lang w:val="en-US" w:eastAsia="zh-CN"/>
              </w:rPr>
              <w:t>3、</w:t>
            </w:r>
            <w:r>
              <w:rPr>
                <w:rFonts w:hint="eastAsia"/>
                <w:highlight w:val="none"/>
              </w:rPr>
              <w:t>投料速度  1min/4g-1000g；</w:t>
            </w:r>
          </w:p>
          <w:p w14:paraId="327AEC5A">
            <w:pPr>
              <w:rPr>
                <w:rFonts w:hint="eastAsia"/>
                <w:highlight w:val="none"/>
              </w:rPr>
            </w:pPr>
            <w:r>
              <w:rPr>
                <w:rFonts w:hint="eastAsia"/>
                <w:highlight w:val="none"/>
                <w:lang w:val="en-US" w:eastAsia="zh-CN"/>
              </w:rPr>
              <w:t>4、</w:t>
            </w:r>
            <w:r>
              <w:rPr>
                <w:rFonts w:hint="eastAsia"/>
                <w:highlight w:val="none"/>
              </w:rPr>
              <w:t>分料辊规格：1g，10g、30g，50g；</w:t>
            </w:r>
          </w:p>
          <w:p w14:paraId="73E69A5C">
            <w:pPr>
              <w:rPr>
                <w:rFonts w:hint="eastAsia"/>
                <w:highlight w:val="none"/>
              </w:rPr>
            </w:pPr>
            <w:r>
              <w:rPr>
                <w:rFonts w:hint="eastAsia"/>
                <w:highlight w:val="none"/>
                <w:lang w:val="en-US" w:eastAsia="zh-CN"/>
              </w:rPr>
              <w:t>5、</w:t>
            </w:r>
            <w:r>
              <w:rPr>
                <w:rFonts w:hint="eastAsia"/>
                <w:highlight w:val="none"/>
              </w:rPr>
              <w:t>料箱容积：可选5、10、25、60、100L；</w:t>
            </w:r>
          </w:p>
          <w:p w14:paraId="7010759B">
            <w:pPr>
              <w:rPr>
                <w:rFonts w:hint="eastAsia"/>
                <w:highlight w:val="none"/>
              </w:rPr>
            </w:pPr>
            <w:r>
              <w:rPr>
                <w:rFonts w:hint="eastAsia"/>
                <w:highlight w:val="none"/>
                <w:lang w:val="en-US" w:eastAsia="zh-CN"/>
              </w:rPr>
              <w:t>6、</w:t>
            </w:r>
            <w:r>
              <w:rPr>
                <w:rFonts w:hint="eastAsia"/>
                <w:highlight w:val="none"/>
              </w:rPr>
              <w:t>落料电机：24V 转速Max 8rpm可调；</w:t>
            </w:r>
          </w:p>
          <w:p w14:paraId="2A04F6E6">
            <w:pPr>
              <w:rPr>
                <w:rFonts w:hint="eastAsia"/>
                <w:highlight w:val="none"/>
              </w:rPr>
            </w:pPr>
            <w:r>
              <w:rPr>
                <w:rFonts w:hint="eastAsia"/>
                <w:highlight w:val="none"/>
                <w:lang w:val="en-US" w:eastAsia="zh-CN"/>
              </w:rPr>
              <w:t>7、</w:t>
            </w:r>
            <w:r>
              <w:rPr>
                <w:rFonts w:hint="eastAsia"/>
                <w:highlight w:val="none"/>
              </w:rPr>
              <w:t>容积式精确计量，投饲精度&gt;99%;</w:t>
            </w:r>
          </w:p>
          <w:p w14:paraId="2A11AAF0">
            <w:pPr>
              <w:rPr>
                <w:rFonts w:hint="eastAsia"/>
                <w:highlight w:val="none"/>
              </w:rPr>
            </w:pPr>
            <w:r>
              <w:rPr>
                <w:rFonts w:hint="eastAsia"/>
                <w:highlight w:val="none"/>
                <w:lang w:val="en-US" w:eastAsia="zh-CN"/>
              </w:rPr>
              <w:t>8、</w:t>
            </w:r>
            <w:r>
              <w:rPr>
                <w:rFonts w:hint="eastAsia"/>
                <w:highlight w:val="none"/>
              </w:rPr>
              <w:t>抛撒电机：24V 转速Max1500rpm可调；</w:t>
            </w:r>
          </w:p>
          <w:p w14:paraId="3F673588">
            <w:pPr>
              <w:rPr>
                <w:rFonts w:hint="eastAsia"/>
                <w:highlight w:val="none"/>
              </w:rPr>
            </w:pPr>
            <w:r>
              <w:rPr>
                <w:rFonts w:hint="eastAsia"/>
                <w:highlight w:val="none"/>
                <w:lang w:val="en-US" w:eastAsia="zh-CN"/>
              </w:rPr>
              <w:t>9、</w:t>
            </w:r>
            <w:r>
              <w:rPr>
                <w:rFonts w:hint="eastAsia"/>
                <w:highlight w:val="none"/>
              </w:rPr>
              <w:t>三翼式抛撒设计，饵料破碎率&lt;1%;</w:t>
            </w:r>
          </w:p>
          <w:p w14:paraId="640C3C6F">
            <w:pPr>
              <w:rPr>
                <w:rFonts w:hint="eastAsia"/>
                <w:highlight w:val="none"/>
              </w:rPr>
            </w:pPr>
            <w:r>
              <w:rPr>
                <w:rFonts w:hint="eastAsia"/>
                <w:highlight w:val="none"/>
                <w:lang w:val="en-US" w:eastAsia="zh-CN"/>
              </w:rPr>
              <w:t>10、</w:t>
            </w:r>
            <w:r>
              <w:rPr>
                <w:rFonts w:hint="eastAsia"/>
                <w:highlight w:val="none"/>
              </w:rPr>
              <w:t>结合现场环境配套镀锌材质固定支架；</w:t>
            </w:r>
          </w:p>
          <w:p w14:paraId="48E35C55">
            <w:pPr>
              <w:rPr>
                <w:rFonts w:hint="eastAsia"/>
                <w:highlight w:val="none"/>
              </w:rPr>
            </w:pPr>
            <w:r>
              <w:rPr>
                <w:rFonts w:hint="eastAsia"/>
                <w:highlight w:val="none"/>
                <w:lang w:val="en-US" w:eastAsia="zh-CN"/>
              </w:rPr>
              <w:t>11、</w:t>
            </w:r>
            <w:r>
              <w:rPr>
                <w:rFonts w:hint="eastAsia"/>
                <w:highlight w:val="none"/>
              </w:rPr>
              <w:t>支持4G联网通讯；</w:t>
            </w:r>
          </w:p>
          <w:p w14:paraId="34F45176">
            <w:pPr>
              <w:rPr>
                <w:highlight w:val="none"/>
              </w:rPr>
            </w:pPr>
            <w:r>
              <w:rPr>
                <w:rFonts w:hint="eastAsia"/>
                <w:highlight w:val="none"/>
              </w:rPr>
              <w:t>包含功能：支持饵料投喂算法模型，进行投喂模型计算、与接口协议对接。通过分析实时抓取进食画面，经过进食活跃度检测算法精准分析鱼类进食速度、情况及残饵情况，自动计算饵料系数，提升饲料利用效率。通过持续监测进食活跃度，更深入地了解鱼类的健康状况和摄食习性，实现投饵机联动控制。</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0378F47">
            <w:pPr>
              <w:rPr>
                <w:rFonts w:hint="eastAsia"/>
                <w:highlight w:val="none"/>
              </w:rPr>
            </w:pPr>
            <w:r>
              <w:rPr>
                <w:rFonts w:hint="eastAsia" w:ascii="宋体"/>
                <w:highlight w:val="none"/>
                <w:lang w:val="en-US" w:eastAsia="zh-CN"/>
              </w:rPr>
              <w:t>工业</w:t>
            </w:r>
          </w:p>
        </w:tc>
      </w:tr>
      <w:tr w14:paraId="6BC5C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6FF525A3">
            <w:pPr>
              <w:jc w:val="center"/>
              <w:rPr>
                <w:rFonts w:hint="eastAsia"/>
                <w:highlight w:val="none"/>
              </w:rPr>
            </w:pPr>
            <w:r>
              <w:rPr>
                <w:rFonts w:hint="eastAsia"/>
                <w:highlight w:val="none"/>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41A5DA4">
            <w:pPr>
              <w:jc w:val="center"/>
              <w:rPr>
                <w:highlight w:val="none"/>
              </w:rPr>
            </w:pPr>
            <w:r>
              <w:rPr>
                <w:rFonts w:hint="eastAsia"/>
                <w:highlight w:val="none"/>
              </w:rPr>
              <w:t>渔机控制器</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740DEF2">
            <w:pPr>
              <w:jc w:val="center"/>
              <w:rPr>
                <w:highlight w:val="none"/>
              </w:rPr>
            </w:pPr>
            <w:r>
              <w:rPr>
                <w:rFonts w:hint="eastAsia"/>
                <w:highlight w:val="none"/>
              </w:rPr>
              <w:t>21</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B227665">
            <w:pPr>
              <w:jc w:val="center"/>
              <w:rPr>
                <w:rFonts w:hint="eastAsia"/>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03F71E67">
            <w:pPr>
              <w:rPr>
                <w:rFonts w:hint="eastAsia"/>
                <w:highlight w:val="none"/>
              </w:rPr>
            </w:pPr>
            <w:r>
              <w:rPr>
                <w:rFonts w:hint="eastAsia"/>
                <w:highlight w:val="none"/>
              </w:rPr>
              <w:t>1</w:t>
            </w:r>
            <w:r>
              <w:rPr>
                <w:rFonts w:hint="eastAsia"/>
                <w:highlight w:val="none"/>
                <w:lang w:eastAsia="zh-CN"/>
              </w:rPr>
              <w:t>、</w:t>
            </w:r>
            <w:r>
              <w:rPr>
                <w:rFonts w:hint="eastAsia"/>
                <w:highlight w:val="none"/>
              </w:rPr>
              <w:t>开关路数：</w:t>
            </w:r>
            <w:r>
              <w:rPr>
                <w:rFonts w:ascii="Arial" w:hAnsi="Arial" w:cs="Arial"/>
                <w:highlight w:val="none"/>
              </w:rPr>
              <w:t>≥</w:t>
            </w:r>
            <w:r>
              <w:rPr>
                <w:rFonts w:hint="eastAsia"/>
                <w:highlight w:val="none"/>
              </w:rPr>
              <w:t>4路</w:t>
            </w:r>
          </w:p>
          <w:p w14:paraId="1CF75666">
            <w:pPr>
              <w:rPr>
                <w:rFonts w:hint="eastAsia"/>
                <w:highlight w:val="none"/>
              </w:rPr>
            </w:pPr>
            <w:r>
              <w:rPr>
                <w:rFonts w:hint="eastAsia"/>
                <w:highlight w:val="none"/>
              </w:rPr>
              <w:t>2</w:t>
            </w:r>
            <w:r>
              <w:rPr>
                <w:rFonts w:hint="eastAsia"/>
                <w:highlight w:val="none"/>
                <w:lang w:eastAsia="zh-CN"/>
              </w:rPr>
              <w:t>、</w:t>
            </w:r>
            <w:r>
              <w:rPr>
                <w:rFonts w:hint="eastAsia"/>
                <w:highlight w:val="none"/>
              </w:rPr>
              <w:t>工作电压：单相（220V）、三相（380V）兼容</w:t>
            </w:r>
          </w:p>
          <w:p w14:paraId="4024A377">
            <w:pPr>
              <w:rPr>
                <w:rFonts w:hint="eastAsia"/>
                <w:highlight w:val="none"/>
              </w:rPr>
            </w:pPr>
            <w:r>
              <w:rPr>
                <w:rFonts w:hint="eastAsia"/>
                <w:highlight w:val="none"/>
              </w:rPr>
              <w:t>3</w:t>
            </w:r>
            <w:r>
              <w:rPr>
                <w:rFonts w:hint="eastAsia"/>
                <w:highlight w:val="none"/>
                <w:lang w:eastAsia="zh-CN"/>
              </w:rPr>
              <w:t>、</w:t>
            </w:r>
            <w:r>
              <w:rPr>
                <w:rFonts w:hint="eastAsia"/>
                <w:highlight w:val="none"/>
              </w:rPr>
              <w:t>负载：单相不高于2kW，三相不高于5kW</w:t>
            </w:r>
          </w:p>
          <w:p w14:paraId="4A4A5288">
            <w:pPr>
              <w:rPr>
                <w:rFonts w:hint="eastAsia"/>
                <w:highlight w:val="none"/>
              </w:rPr>
            </w:pPr>
            <w:r>
              <w:rPr>
                <w:rFonts w:hint="eastAsia"/>
                <w:highlight w:val="none"/>
              </w:rPr>
              <w:t>4</w:t>
            </w:r>
            <w:r>
              <w:rPr>
                <w:rFonts w:hint="eastAsia"/>
                <w:highlight w:val="none"/>
                <w:lang w:eastAsia="zh-CN"/>
              </w:rPr>
              <w:t>、</w:t>
            </w:r>
            <w:r>
              <w:rPr>
                <w:rFonts w:hint="eastAsia"/>
                <w:highlight w:val="none"/>
              </w:rPr>
              <w:t>支持4G通讯；</w:t>
            </w:r>
          </w:p>
          <w:p w14:paraId="4756ACC7">
            <w:pPr>
              <w:rPr>
                <w:rFonts w:hint="eastAsia" w:ascii="宋体" w:hAnsi="宋体"/>
                <w:highlight w:val="none"/>
              </w:rPr>
            </w:pPr>
            <w:r>
              <w:rPr>
                <w:rFonts w:hint="eastAsia" w:ascii="宋体" w:hAnsi="宋体" w:eastAsia="宋体" w:cs="宋体"/>
                <w:b/>
                <w:bCs/>
                <w:color w:val="auto"/>
                <w:sz w:val="21"/>
                <w:szCs w:val="21"/>
                <w:highlight w:val="none"/>
              </w:rPr>
              <w:t>●</w:t>
            </w:r>
            <w:r>
              <w:rPr>
                <w:rFonts w:hint="eastAsia"/>
                <w:highlight w:val="none"/>
                <w:lang w:val="en-US" w:eastAsia="zh-CN"/>
              </w:rPr>
              <w:t>5、</w:t>
            </w:r>
            <w:r>
              <w:rPr>
                <w:rFonts w:hint="eastAsia" w:ascii="宋体" w:hAnsi="宋体"/>
                <w:highlight w:val="none"/>
              </w:rPr>
              <w:t>设备已完成进网许可认证；（</w:t>
            </w:r>
            <w:r>
              <w:rPr>
                <w:rFonts w:hint="eastAsia"/>
                <w:highlight w:val="none"/>
              </w:rPr>
              <w:t>提供工业和信息化部电信设备进网试用批文证书复印件并加盖投标人公章）</w:t>
            </w:r>
          </w:p>
          <w:p w14:paraId="1216E8B6">
            <w:pPr>
              <w:rPr>
                <w:highlight w:val="none"/>
              </w:rPr>
            </w:pPr>
            <w:r>
              <w:rPr>
                <w:rFonts w:hint="eastAsia"/>
                <w:highlight w:val="none"/>
                <w:lang w:val="en-US" w:eastAsia="zh-CN"/>
              </w:rPr>
              <w:t>6、</w:t>
            </w:r>
            <w:r>
              <w:rPr>
                <w:rFonts w:hint="eastAsia"/>
                <w:highlight w:val="none"/>
              </w:rPr>
              <w:t>包含：支持增氧机的远程控制；支持自动投饵机的远程控制；同时支持移动端操作</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CE5EE8">
            <w:pPr>
              <w:rPr>
                <w:rFonts w:hint="eastAsia"/>
                <w:highlight w:val="none"/>
                <w:lang w:val="en-US" w:eastAsia="zh-CN"/>
              </w:rPr>
            </w:pPr>
            <w:r>
              <w:rPr>
                <w:rFonts w:hint="eastAsia" w:ascii="宋体"/>
                <w:highlight w:val="none"/>
                <w:lang w:val="en-US" w:eastAsia="zh-CN"/>
              </w:rPr>
              <w:t>工业</w:t>
            </w:r>
          </w:p>
        </w:tc>
      </w:tr>
      <w:tr w14:paraId="67840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33" w:type="dxa"/>
            <w:gridSpan w:val="5"/>
            <w:tcBorders>
              <w:top w:val="single" w:color="auto" w:sz="4" w:space="0"/>
              <w:left w:val="single" w:color="auto" w:sz="4" w:space="0"/>
              <w:bottom w:val="single" w:color="auto" w:sz="4" w:space="0"/>
              <w:right w:val="single" w:color="auto" w:sz="4" w:space="0"/>
            </w:tcBorders>
            <w:noWrap w:val="0"/>
            <w:vAlign w:val="center"/>
          </w:tcPr>
          <w:p w14:paraId="04ED1C46">
            <w:pPr>
              <w:rPr>
                <w:highlight w:val="none"/>
              </w:rPr>
            </w:pPr>
            <w:r>
              <w:rPr>
                <w:rFonts w:hint="eastAsia" w:ascii="宋体" w:hAnsi="宋体"/>
                <w:b/>
                <w:bCs/>
                <w:highlight w:val="none"/>
              </w:rPr>
              <w:t>五、尾水监测站</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A8E40C">
            <w:pPr>
              <w:rPr>
                <w:rFonts w:hint="eastAsia" w:ascii="宋体" w:hAnsi="宋体"/>
                <w:b/>
                <w:bCs/>
                <w:highlight w:val="none"/>
              </w:rPr>
            </w:pPr>
          </w:p>
        </w:tc>
      </w:tr>
      <w:tr w14:paraId="7E434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5980A39D">
            <w:pPr>
              <w:jc w:val="center"/>
              <w:rPr>
                <w:rFonts w:hint="eastAsia"/>
                <w:highlight w:val="none"/>
              </w:rPr>
            </w:pPr>
            <w:r>
              <w:rPr>
                <w:rFonts w:hint="eastAsia"/>
                <w:highlight w:val="none"/>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7D494D3">
            <w:pPr>
              <w:jc w:val="center"/>
              <w:rPr>
                <w:highlight w:val="none"/>
              </w:rPr>
            </w:pPr>
            <w:r>
              <w:rPr>
                <w:rFonts w:hint="eastAsia" w:ascii="宋体"/>
                <w:highlight w:val="none"/>
              </w:rPr>
              <w:t>总磷在线自动监测仪</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206B043">
            <w:pPr>
              <w:jc w:val="center"/>
              <w:rPr>
                <w:rFonts w:hint="eastAsia"/>
                <w:highlight w:val="none"/>
              </w:rPr>
            </w:pPr>
            <w:r>
              <w:rPr>
                <w:rFonts w:hint="eastAsia"/>
                <w:highlight w:val="none"/>
              </w:rPr>
              <w:t>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4822CC4">
            <w:pPr>
              <w:jc w:val="center"/>
              <w:rPr>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76452B47">
            <w:pPr>
              <w:rPr>
                <w:rFonts w:hint="eastAsia"/>
                <w:highlight w:val="none"/>
              </w:rPr>
            </w:pPr>
            <w:r>
              <w:rPr>
                <w:rFonts w:hint="eastAsia"/>
                <w:highlight w:val="none"/>
                <w:lang w:val="en-US" w:eastAsia="zh-CN"/>
              </w:rPr>
              <w:t>1、</w:t>
            </w:r>
            <w:r>
              <w:rPr>
                <w:rFonts w:hint="eastAsia"/>
                <w:highlight w:val="none"/>
              </w:rPr>
              <w:t>测定原理：钼酸铵分光光度法</w:t>
            </w:r>
          </w:p>
          <w:p w14:paraId="652F85C8">
            <w:pPr>
              <w:rPr>
                <w:rFonts w:hint="eastAsia"/>
                <w:highlight w:val="none"/>
              </w:rPr>
            </w:pPr>
            <w:r>
              <w:rPr>
                <w:rFonts w:hint="eastAsia"/>
                <w:highlight w:val="none"/>
                <w:lang w:val="en-US" w:eastAsia="zh-CN"/>
              </w:rPr>
              <w:t>2、</w:t>
            </w:r>
            <w:r>
              <w:rPr>
                <w:rFonts w:hint="eastAsia"/>
                <w:highlight w:val="none"/>
              </w:rPr>
              <w:t>量程：0～2mg/L，可调</w:t>
            </w:r>
          </w:p>
          <w:p w14:paraId="729912C2">
            <w:pPr>
              <w:rPr>
                <w:rFonts w:hint="eastAsia"/>
                <w:highlight w:val="none"/>
              </w:rPr>
            </w:pPr>
            <w:r>
              <w:rPr>
                <w:rFonts w:hint="eastAsia"/>
                <w:highlight w:val="none"/>
                <w:lang w:val="en-US" w:eastAsia="zh-CN"/>
              </w:rPr>
              <w:t>3、</w:t>
            </w:r>
            <w:r>
              <w:rPr>
                <w:rFonts w:hint="eastAsia"/>
                <w:highlight w:val="none"/>
              </w:rPr>
              <w:t>零点漂移：±2%</w:t>
            </w:r>
          </w:p>
          <w:p w14:paraId="7F78E34C">
            <w:pPr>
              <w:rPr>
                <w:rFonts w:hint="eastAsia"/>
                <w:highlight w:val="none"/>
              </w:rPr>
            </w:pPr>
            <w:r>
              <w:rPr>
                <w:rFonts w:hint="eastAsia"/>
                <w:highlight w:val="none"/>
                <w:lang w:val="en-US" w:eastAsia="zh-CN"/>
              </w:rPr>
              <w:t>4、</w:t>
            </w:r>
            <w:r>
              <w:rPr>
                <w:rFonts w:hint="eastAsia"/>
                <w:highlight w:val="none"/>
              </w:rPr>
              <w:t>量程漂移：±2%</w:t>
            </w:r>
          </w:p>
          <w:p w14:paraId="056308EE">
            <w:pPr>
              <w:rPr>
                <w:rFonts w:hint="eastAsia"/>
                <w:highlight w:val="none"/>
              </w:rPr>
            </w:pPr>
            <w:r>
              <w:rPr>
                <w:rFonts w:hint="eastAsia" w:ascii="宋体" w:hAnsi="宋体" w:eastAsia="宋体" w:cs="宋体"/>
                <w:b/>
                <w:bCs/>
                <w:color w:val="auto"/>
                <w:sz w:val="21"/>
                <w:szCs w:val="21"/>
                <w:highlight w:val="none"/>
              </w:rPr>
              <w:t>●</w:t>
            </w:r>
            <w:r>
              <w:rPr>
                <w:rFonts w:hint="eastAsia"/>
                <w:highlight w:val="none"/>
                <w:lang w:val="en-US" w:eastAsia="zh-CN"/>
              </w:rPr>
              <w:t>5、</w:t>
            </w:r>
            <w:r>
              <w:rPr>
                <w:rFonts w:hint="eastAsia"/>
                <w:highlight w:val="none"/>
              </w:rPr>
              <w:t>直线性：±1%</w:t>
            </w:r>
          </w:p>
          <w:p w14:paraId="239BE8DD">
            <w:pPr>
              <w:rPr>
                <w:rFonts w:hint="eastAsia"/>
                <w:highlight w:val="none"/>
              </w:rPr>
            </w:pPr>
            <w:r>
              <w:rPr>
                <w:rFonts w:hint="eastAsia"/>
                <w:highlight w:val="none"/>
                <w:lang w:val="en-US" w:eastAsia="zh-CN"/>
              </w:rPr>
              <w:t>6、</w:t>
            </w:r>
            <w:r>
              <w:rPr>
                <w:rFonts w:hint="eastAsia"/>
                <w:highlight w:val="none"/>
              </w:rPr>
              <w:t>重复性：±2%</w:t>
            </w:r>
          </w:p>
          <w:p w14:paraId="24A3E3F4">
            <w:pPr>
              <w:rPr>
                <w:rFonts w:hint="eastAsia"/>
                <w:highlight w:val="none"/>
              </w:rPr>
            </w:pPr>
            <w:r>
              <w:rPr>
                <w:rFonts w:hint="eastAsia"/>
                <w:highlight w:val="none"/>
                <w:lang w:val="en-US" w:eastAsia="zh-CN"/>
              </w:rPr>
              <w:t>7、</w:t>
            </w:r>
            <w:r>
              <w:rPr>
                <w:rFonts w:hint="eastAsia"/>
                <w:highlight w:val="none"/>
              </w:rPr>
              <w:t>检出限：≤0.01mg/L</w:t>
            </w:r>
          </w:p>
          <w:p w14:paraId="5B9EE20B">
            <w:pPr>
              <w:rPr>
                <w:rFonts w:hint="eastAsia"/>
                <w:highlight w:val="none"/>
              </w:rPr>
            </w:pPr>
            <w:r>
              <w:rPr>
                <w:rFonts w:hint="eastAsia"/>
                <w:highlight w:val="none"/>
                <w:lang w:val="en-US" w:eastAsia="zh-CN"/>
              </w:rPr>
              <w:t>8、</w:t>
            </w:r>
            <w:r>
              <w:rPr>
                <w:rFonts w:hint="eastAsia"/>
                <w:highlight w:val="none"/>
              </w:rPr>
              <w:t>MTBF：≥720h/次</w:t>
            </w:r>
          </w:p>
          <w:p w14:paraId="073AC898">
            <w:pPr>
              <w:rPr>
                <w:rFonts w:hint="eastAsia"/>
                <w:highlight w:val="none"/>
              </w:rPr>
            </w:pPr>
            <w:r>
              <w:rPr>
                <w:rFonts w:hint="eastAsia" w:ascii="宋体" w:hAnsi="宋体" w:eastAsia="宋体" w:cs="宋体"/>
                <w:b/>
                <w:bCs/>
                <w:color w:val="auto"/>
                <w:sz w:val="21"/>
                <w:szCs w:val="21"/>
                <w:highlight w:val="none"/>
              </w:rPr>
              <w:t>●</w:t>
            </w:r>
            <w:r>
              <w:rPr>
                <w:rFonts w:hint="eastAsia"/>
                <w:highlight w:val="none"/>
                <w:lang w:val="en-US" w:eastAsia="zh-CN"/>
              </w:rPr>
              <w:t>9、</w:t>
            </w:r>
            <w:r>
              <w:rPr>
                <w:rFonts w:hint="eastAsia"/>
                <w:highlight w:val="none"/>
              </w:rPr>
              <w:t>实际水样比对试验：±5%</w:t>
            </w:r>
          </w:p>
          <w:p w14:paraId="6976DD75">
            <w:pPr>
              <w:rPr>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AEA87E6">
            <w:pPr>
              <w:rPr>
                <w:highlight w:val="none"/>
              </w:rPr>
            </w:pPr>
            <w:r>
              <w:rPr>
                <w:rFonts w:hint="eastAsia" w:ascii="宋体"/>
                <w:highlight w:val="none"/>
                <w:lang w:val="en-US" w:eastAsia="zh-CN"/>
              </w:rPr>
              <w:t>工业</w:t>
            </w:r>
          </w:p>
        </w:tc>
      </w:tr>
      <w:tr w14:paraId="2C224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13186CEA">
            <w:pPr>
              <w:jc w:val="center"/>
              <w:rPr>
                <w:rFonts w:hint="eastAsia"/>
                <w:highlight w:val="none"/>
              </w:rPr>
            </w:pPr>
            <w:r>
              <w:rPr>
                <w:rFonts w:hint="eastAsia"/>
                <w:highlight w:val="none"/>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EF896C6">
            <w:pPr>
              <w:jc w:val="center"/>
              <w:rPr>
                <w:highlight w:val="none"/>
              </w:rPr>
            </w:pPr>
            <w:r>
              <w:rPr>
                <w:rFonts w:hint="eastAsia"/>
                <w:highlight w:val="none"/>
              </w:rPr>
              <w:t>总氮在线自动监测仪</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0DDEDFA">
            <w:pPr>
              <w:jc w:val="center"/>
              <w:rPr>
                <w:rFonts w:hint="eastAsia"/>
                <w:highlight w:val="none"/>
              </w:rPr>
            </w:pPr>
            <w:r>
              <w:rPr>
                <w:rFonts w:hint="eastAsia"/>
                <w:highlight w:val="none"/>
              </w:rPr>
              <w:t>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24A145A">
            <w:pPr>
              <w:jc w:val="center"/>
              <w:rPr>
                <w:rFonts w:hint="eastAsia"/>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59E8FCDD">
            <w:pPr>
              <w:rPr>
                <w:rFonts w:hint="eastAsia"/>
                <w:highlight w:val="none"/>
              </w:rPr>
            </w:pPr>
            <w:r>
              <w:rPr>
                <w:rFonts w:hint="eastAsia"/>
                <w:highlight w:val="none"/>
                <w:lang w:val="en-US" w:eastAsia="zh-CN"/>
              </w:rPr>
              <w:t>1、</w:t>
            </w:r>
            <w:r>
              <w:rPr>
                <w:rFonts w:hint="eastAsia"/>
                <w:highlight w:val="none"/>
              </w:rPr>
              <w:t>测定原理：过硫酸钾消解-紫外分光光度法</w:t>
            </w:r>
          </w:p>
          <w:p w14:paraId="572B9B50">
            <w:pPr>
              <w:rPr>
                <w:rFonts w:hint="eastAsia"/>
                <w:highlight w:val="none"/>
              </w:rPr>
            </w:pPr>
            <w:r>
              <w:rPr>
                <w:rFonts w:hint="eastAsia"/>
                <w:highlight w:val="none"/>
                <w:lang w:val="en-US" w:eastAsia="zh-CN"/>
              </w:rPr>
              <w:t>2、</w:t>
            </w:r>
            <w:r>
              <w:rPr>
                <w:rFonts w:hint="eastAsia"/>
                <w:highlight w:val="none"/>
              </w:rPr>
              <w:t>量程：0～20mg/L，可调</w:t>
            </w:r>
          </w:p>
          <w:p w14:paraId="22A2B636">
            <w:pPr>
              <w:rPr>
                <w:rFonts w:hint="eastAsia"/>
                <w:highlight w:val="none"/>
              </w:rPr>
            </w:pPr>
            <w:r>
              <w:rPr>
                <w:rFonts w:hint="eastAsia"/>
                <w:highlight w:val="none"/>
                <w:lang w:val="en-US" w:eastAsia="zh-CN"/>
              </w:rPr>
              <w:t>3、</w:t>
            </w:r>
            <w:r>
              <w:rPr>
                <w:rFonts w:hint="eastAsia"/>
                <w:highlight w:val="none"/>
              </w:rPr>
              <w:t>零点漂移：±2%</w:t>
            </w:r>
          </w:p>
          <w:p w14:paraId="34123E8A">
            <w:pPr>
              <w:rPr>
                <w:rFonts w:hint="eastAsia"/>
                <w:highlight w:val="none"/>
              </w:rPr>
            </w:pPr>
            <w:r>
              <w:rPr>
                <w:rFonts w:hint="eastAsia"/>
                <w:highlight w:val="none"/>
                <w:lang w:val="en-US" w:eastAsia="zh-CN"/>
              </w:rPr>
              <w:t>4、</w:t>
            </w:r>
            <w:r>
              <w:rPr>
                <w:rFonts w:hint="eastAsia"/>
                <w:highlight w:val="none"/>
              </w:rPr>
              <w:t>量程漂移：±2%</w:t>
            </w:r>
          </w:p>
          <w:p w14:paraId="4A2ACE93">
            <w:pPr>
              <w:rPr>
                <w:rFonts w:hint="eastAsia"/>
                <w:highlight w:val="none"/>
              </w:rPr>
            </w:pPr>
            <w:r>
              <w:rPr>
                <w:rFonts w:hint="eastAsia" w:ascii="宋体" w:hAnsi="宋体" w:eastAsia="宋体" w:cs="宋体"/>
                <w:b/>
                <w:bCs/>
                <w:color w:val="auto"/>
                <w:sz w:val="21"/>
                <w:szCs w:val="21"/>
                <w:highlight w:val="none"/>
              </w:rPr>
              <w:t>●</w:t>
            </w:r>
            <w:r>
              <w:rPr>
                <w:rFonts w:hint="eastAsia"/>
                <w:highlight w:val="none"/>
                <w:lang w:val="en-US" w:eastAsia="zh-CN"/>
              </w:rPr>
              <w:t>5、</w:t>
            </w:r>
            <w:r>
              <w:rPr>
                <w:rFonts w:hint="eastAsia"/>
                <w:highlight w:val="none"/>
              </w:rPr>
              <w:t>直线性：±3%</w:t>
            </w:r>
          </w:p>
          <w:p w14:paraId="660209C7">
            <w:pPr>
              <w:rPr>
                <w:rFonts w:hint="eastAsia"/>
                <w:highlight w:val="none"/>
              </w:rPr>
            </w:pPr>
            <w:r>
              <w:rPr>
                <w:rFonts w:hint="eastAsia"/>
                <w:highlight w:val="none"/>
                <w:lang w:val="en-US" w:eastAsia="zh-CN"/>
              </w:rPr>
              <w:t>6、</w:t>
            </w:r>
            <w:r>
              <w:rPr>
                <w:rFonts w:hint="eastAsia"/>
                <w:highlight w:val="none"/>
              </w:rPr>
              <w:t>重复性：±2%</w:t>
            </w:r>
          </w:p>
          <w:p w14:paraId="210D0D85">
            <w:pPr>
              <w:rPr>
                <w:rFonts w:hint="eastAsia"/>
                <w:highlight w:val="none"/>
              </w:rPr>
            </w:pPr>
            <w:r>
              <w:rPr>
                <w:rFonts w:hint="eastAsia"/>
                <w:highlight w:val="none"/>
                <w:lang w:val="en-US" w:eastAsia="zh-CN"/>
              </w:rPr>
              <w:t>7、</w:t>
            </w:r>
            <w:r>
              <w:rPr>
                <w:rFonts w:hint="eastAsia"/>
                <w:highlight w:val="none"/>
              </w:rPr>
              <w:t>检出限：≤0.1mg/L</w:t>
            </w:r>
          </w:p>
          <w:p w14:paraId="05FCACE7">
            <w:pPr>
              <w:rPr>
                <w:rFonts w:hint="eastAsia"/>
                <w:highlight w:val="none"/>
              </w:rPr>
            </w:pPr>
            <w:r>
              <w:rPr>
                <w:rFonts w:hint="eastAsia"/>
                <w:highlight w:val="none"/>
                <w:lang w:val="en-US" w:eastAsia="zh-CN"/>
              </w:rPr>
              <w:t>8、</w:t>
            </w:r>
            <w:r>
              <w:rPr>
                <w:rFonts w:hint="eastAsia"/>
                <w:highlight w:val="none"/>
              </w:rPr>
              <w:t>MTBF：≥720h/次</w:t>
            </w:r>
          </w:p>
          <w:p w14:paraId="0106924B">
            <w:pPr>
              <w:rPr>
                <w:rFonts w:hint="eastAsia"/>
                <w:highlight w:val="none"/>
              </w:rPr>
            </w:pPr>
            <w:r>
              <w:rPr>
                <w:rFonts w:hint="eastAsia"/>
                <w:highlight w:val="none"/>
                <w:lang w:val="en-US" w:eastAsia="zh-CN"/>
              </w:rPr>
              <w:t>9、</w:t>
            </w:r>
            <w:r>
              <w:rPr>
                <w:rFonts w:hint="eastAsia"/>
                <w:highlight w:val="none"/>
              </w:rPr>
              <w:t>实际水样比对试验：±10%</w:t>
            </w:r>
          </w:p>
          <w:p w14:paraId="3080BD2B">
            <w:pPr>
              <w:rPr>
                <w:rFonts w:hint="eastAsia"/>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5E77D6A">
            <w:pPr>
              <w:rPr>
                <w:rFonts w:hint="eastAsia"/>
                <w:highlight w:val="none"/>
              </w:rPr>
            </w:pPr>
            <w:r>
              <w:rPr>
                <w:rFonts w:hint="eastAsia" w:ascii="宋体"/>
                <w:highlight w:val="none"/>
                <w:lang w:val="en-US" w:eastAsia="zh-CN"/>
              </w:rPr>
              <w:t>工业</w:t>
            </w:r>
          </w:p>
        </w:tc>
      </w:tr>
      <w:tr w14:paraId="62252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4E243EDA">
            <w:pPr>
              <w:jc w:val="center"/>
              <w:rPr>
                <w:rFonts w:hint="eastAsia"/>
                <w:highlight w:val="none"/>
              </w:rPr>
            </w:pPr>
            <w:r>
              <w:rPr>
                <w:rFonts w:hint="eastAsia"/>
                <w:highlight w:val="none"/>
              </w:rPr>
              <w:t>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3AE9DBE">
            <w:pPr>
              <w:jc w:val="center"/>
              <w:rPr>
                <w:highlight w:val="none"/>
              </w:rPr>
            </w:pPr>
            <w:r>
              <w:rPr>
                <w:rFonts w:hint="eastAsia" w:ascii="宋体"/>
                <w:highlight w:val="none"/>
              </w:rPr>
              <w:t>高锰酸盐指数在线自动监测仪</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3FACC1E">
            <w:pPr>
              <w:jc w:val="center"/>
              <w:rPr>
                <w:rFonts w:hint="eastAsia"/>
                <w:highlight w:val="none"/>
              </w:rPr>
            </w:pPr>
            <w:r>
              <w:rPr>
                <w:rFonts w:hint="eastAsia"/>
                <w:highlight w:val="none"/>
              </w:rPr>
              <w:t>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DA165DF">
            <w:pPr>
              <w:jc w:val="center"/>
              <w:rPr>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547A7E05">
            <w:pPr>
              <w:rPr>
                <w:rFonts w:hint="eastAsia"/>
                <w:highlight w:val="none"/>
              </w:rPr>
            </w:pPr>
            <w:r>
              <w:rPr>
                <w:rFonts w:hint="eastAsia"/>
                <w:highlight w:val="none"/>
                <w:lang w:val="en-US" w:eastAsia="zh-CN"/>
              </w:rPr>
              <w:t>1、</w:t>
            </w:r>
            <w:r>
              <w:rPr>
                <w:rFonts w:hint="eastAsia"/>
                <w:highlight w:val="none"/>
              </w:rPr>
              <w:t>测定原理：高锰酸钾氧化法</w:t>
            </w:r>
          </w:p>
          <w:p w14:paraId="388488FF">
            <w:pPr>
              <w:rPr>
                <w:rFonts w:hint="eastAsia"/>
                <w:highlight w:val="none"/>
              </w:rPr>
            </w:pPr>
            <w:r>
              <w:rPr>
                <w:rFonts w:hint="eastAsia"/>
                <w:highlight w:val="none"/>
                <w:lang w:val="en-US" w:eastAsia="zh-CN"/>
              </w:rPr>
              <w:t>2、</w:t>
            </w:r>
            <w:r>
              <w:rPr>
                <w:rFonts w:hint="eastAsia"/>
                <w:highlight w:val="none"/>
              </w:rPr>
              <w:t>量程：0～20mg/L，可调</w:t>
            </w:r>
          </w:p>
          <w:p w14:paraId="76ED0DE0">
            <w:pPr>
              <w:rPr>
                <w:rFonts w:hint="eastAsia"/>
                <w:highlight w:val="none"/>
              </w:rPr>
            </w:pPr>
            <w:r>
              <w:rPr>
                <w:rFonts w:hint="eastAsia" w:ascii="宋体" w:hAnsi="宋体" w:eastAsia="宋体" w:cs="宋体"/>
                <w:b/>
                <w:bCs/>
                <w:color w:val="auto"/>
                <w:sz w:val="21"/>
                <w:szCs w:val="21"/>
                <w:highlight w:val="none"/>
              </w:rPr>
              <w:t>●</w:t>
            </w:r>
            <w:r>
              <w:rPr>
                <w:rFonts w:hint="eastAsia"/>
                <w:highlight w:val="none"/>
                <w:lang w:val="en-US" w:eastAsia="zh-CN"/>
              </w:rPr>
              <w:t>3、</w:t>
            </w:r>
            <w:r>
              <w:rPr>
                <w:rFonts w:hint="eastAsia"/>
                <w:highlight w:val="none"/>
              </w:rPr>
              <w:t>零点漂移：±0.5%</w:t>
            </w:r>
          </w:p>
          <w:p w14:paraId="1D6A0299">
            <w:pPr>
              <w:rPr>
                <w:rFonts w:hint="eastAsia"/>
                <w:highlight w:val="none"/>
              </w:rPr>
            </w:pPr>
            <w:r>
              <w:rPr>
                <w:rFonts w:hint="eastAsia"/>
                <w:highlight w:val="none"/>
                <w:lang w:val="en-US" w:eastAsia="zh-CN"/>
              </w:rPr>
              <w:t>4、</w:t>
            </w:r>
            <w:r>
              <w:rPr>
                <w:rFonts w:hint="eastAsia"/>
                <w:highlight w:val="none"/>
              </w:rPr>
              <w:t>量程漂移：±2%</w:t>
            </w:r>
          </w:p>
          <w:p w14:paraId="64F85E75">
            <w:pPr>
              <w:rPr>
                <w:rFonts w:hint="eastAsia"/>
                <w:highlight w:val="none"/>
              </w:rPr>
            </w:pPr>
            <w:r>
              <w:rPr>
                <w:rFonts w:hint="eastAsia"/>
                <w:highlight w:val="none"/>
                <w:lang w:val="en-US" w:eastAsia="zh-CN"/>
              </w:rPr>
              <w:t>5、</w:t>
            </w:r>
            <w:r>
              <w:rPr>
                <w:rFonts w:hint="eastAsia"/>
                <w:highlight w:val="none"/>
              </w:rPr>
              <w:t>葡萄糖试验：±2%（测量误差）</w:t>
            </w:r>
          </w:p>
          <w:p w14:paraId="47C26CA0">
            <w:pPr>
              <w:rPr>
                <w:rFonts w:hint="eastAsia"/>
                <w:highlight w:val="none"/>
              </w:rPr>
            </w:pPr>
            <w:r>
              <w:rPr>
                <w:rFonts w:hint="eastAsia"/>
                <w:highlight w:val="none"/>
                <w:lang w:val="en-US" w:eastAsia="zh-CN"/>
              </w:rPr>
              <w:t>6、</w:t>
            </w:r>
            <w:r>
              <w:rPr>
                <w:rFonts w:hint="eastAsia"/>
                <w:highlight w:val="none"/>
              </w:rPr>
              <w:t>重复性：±2%</w:t>
            </w:r>
          </w:p>
          <w:p w14:paraId="79E607EF">
            <w:pPr>
              <w:rPr>
                <w:rFonts w:hint="eastAsia"/>
                <w:highlight w:val="none"/>
              </w:rPr>
            </w:pPr>
            <w:r>
              <w:rPr>
                <w:rFonts w:hint="eastAsia"/>
                <w:highlight w:val="none"/>
                <w:lang w:val="en-US" w:eastAsia="zh-CN"/>
              </w:rPr>
              <w:t>7、</w:t>
            </w:r>
            <w:r>
              <w:rPr>
                <w:rFonts w:hint="eastAsia"/>
                <w:highlight w:val="none"/>
              </w:rPr>
              <w:t>检出限：≤0.5mg/L</w:t>
            </w:r>
          </w:p>
          <w:p w14:paraId="45731D04">
            <w:pPr>
              <w:rPr>
                <w:rFonts w:hint="eastAsia"/>
                <w:highlight w:val="none"/>
              </w:rPr>
            </w:pPr>
            <w:r>
              <w:rPr>
                <w:rFonts w:hint="eastAsia"/>
                <w:highlight w:val="none"/>
                <w:lang w:val="en-US" w:eastAsia="zh-CN"/>
              </w:rPr>
              <w:t>8、</w:t>
            </w:r>
            <w:r>
              <w:rPr>
                <w:rFonts w:hint="eastAsia"/>
                <w:highlight w:val="none"/>
              </w:rPr>
              <w:t>MTBF：≥720 h/次</w:t>
            </w:r>
          </w:p>
          <w:p w14:paraId="109F038E">
            <w:pPr>
              <w:rPr>
                <w:rFonts w:hint="eastAsia"/>
                <w:highlight w:val="none"/>
              </w:rPr>
            </w:pPr>
            <w:r>
              <w:rPr>
                <w:rFonts w:hint="eastAsia"/>
                <w:highlight w:val="none"/>
                <w:lang w:val="en-US" w:eastAsia="zh-CN"/>
              </w:rPr>
              <w:t>9、</w:t>
            </w:r>
            <w:r>
              <w:rPr>
                <w:rFonts w:hint="eastAsia"/>
                <w:highlight w:val="none"/>
              </w:rPr>
              <w:t>实际水样比对试验：±10%</w:t>
            </w:r>
          </w:p>
          <w:p w14:paraId="6D5A99F7">
            <w:pPr>
              <w:rPr>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6D2AEBF">
            <w:pPr>
              <w:rPr>
                <w:highlight w:val="none"/>
              </w:rPr>
            </w:pPr>
            <w:r>
              <w:rPr>
                <w:rFonts w:hint="eastAsia" w:ascii="宋体"/>
                <w:highlight w:val="none"/>
                <w:lang w:val="en-US" w:eastAsia="zh-CN"/>
              </w:rPr>
              <w:t>工业</w:t>
            </w:r>
          </w:p>
        </w:tc>
      </w:tr>
      <w:tr w14:paraId="26A73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022FE3B8">
            <w:pPr>
              <w:jc w:val="center"/>
              <w:rPr>
                <w:rFonts w:hint="eastAsia"/>
                <w:highlight w:val="none"/>
              </w:rPr>
            </w:pPr>
            <w:r>
              <w:rPr>
                <w:rFonts w:hint="eastAsia"/>
                <w:highlight w:val="none"/>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30C9D31">
            <w:pPr>
              <w:jc w:val="center"/>
              <w:rPr>
                <w:highlight w:val="none"/>
              </w:rPr>
            </w:pPr>
            <w:r>
              <w:rPr>
                <w:rFonts w:hint="eastAsia" w:ascii="宋体"/>
                <w:highlight w:val="none"/>
              </w:rPr>
              <w:t>氨氮在线自动监测仪</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4C2CEF6">
            <w:pPr>
              <w:jc w:val="center"/>
              <w:rPr>
                <w:rFonts w:hint="eastAsia"/>
                <w:highlight w:val="none"/>
              </w:rPr>
            </w:pPr>
            <w:r>
              <w:rPr>
                <w:rFonts w:hint="eastAsia"/>
                <w:highlight w:val="none"/>
              </w:rPr>
              <w:t>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C8CE63F">
            <w:pPr>
              <w:jc w:val="center"/>
              <w:rPr>
                <w:rFonts w:hint="eastAsia"/>
                <w:highlight w:val="none"/>
              </w:rPr>
            </w:pPr>
            <w:r>
              <w:rPr>
                <w:rFonts w:hint="eastAsia"/>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5732BB0C">
            <w:pPr>
              <w:rPr>
                <w:rFonts w:hint="eastAsia"/>
                <w:highlight w:val="none"/>
              </w:rPr>
            </w:pPr>
            <w:r>
              <w:rPr>
                <w:rFonts w:hint="eastAsia"/>
                <w:highlight w:val="none"/>
                <w:lang w:val="en-US" w:eastAsia="zh-CN"/>
              </w:rPr>
              <w:t>1、</w:t>
            </w:r>
            <w:r>
              <w:rPr>
                <w:rFonts w:hint="eastAsia"/>
                <w:highlight w:val="none"/>
              </w:rPr>
              <w:t>测定原理：水杨酸分光光度法</w:t>
            </w:r>
          </w:p>
          <w:p w14:paraId="682623EA">
            <w:pPr>
              <w:rPr>
                <w:rFonts w:hint="eastAsia"/>
                <w:highlight w:val="none"/>
              </w:rPr>
            </w:pPr>
            <w:r>
              <w:rPr>
                <w:rFonts w:hint="eastAsia"/>
                <w:highlight w:val="none"/>
                <w:lang w:val="en-US" w:eastAsia="zh-CN"/>
              </w:rPr>
              <w:t>2、</w:t>
            </w:r>
            <w:r>
              <w:rPr>
                <w:rFonts w:hint="eastAsia"/>
                <w:highlight w:val="none"/>
              </w:rPr>
              <w:t>量程：0～10mg/L，可扩展</w:t>
            </w:r>
          </w:p>
          <w:p w14:paraId="7CBA5F71">
            <w:pPr>
              <w:rPr>
                <w:rFonts w:hint="eastAsia"/>
                <w:highlight w:val="none"/>
              </w:rPr>
            </w:pPr>
            <w:r>
              <w:rPr>
                <w:rFonts w:hint="eastAsia"/>
                <w:highlight w:val="none"/>
                <w:lang w:val="en-US" w:eastAsia="zh-CN"/>
              </w:rPr>
              <w:t>3、</w:t>
            </w:r>
            <w:r>
              <w:rPr>
                <w:rFonts w:hint="eastAsia"/>
                <w:highlight w:val="none"/>
              </w:rPr>
              <w:t>重复性：≤2%</w:t>
            </w:r>
          </w:p>
          <w:p w14:paraId="1DC684A3">
            <w:pPr>
              <w:rPr>
                <w:rFonts w:hint="eastAsia"/>
                <w:highlight w:val="none"/>
              </w:rPr>
            </w:pPr>
            <w:r>
              <w:rPr>
                <w:rFonts w:hint="eastAsia"/>
                <w:highlight w:val="none"/>
                <w:lang w:val="en-US" w:eastAsia="zh-CN"/>
              </w:rPr>
              <w:t>4、</w:t>
            </w:r>
            <w:r>
              <w:rPr>
                <w:rFonts w:hint="eastAsia"/>
                <w:highlight w:val="none"/>
              </w:rPr>
              <w:t>24h低浓度漂移：≤0.02mg/L</w:t>
            </w:r>
          </w:p>
          <w:p w14:paraId="159714DF">
            <w:pPr>
              <w:rPr>
                <w:rFonts w:hint="eastAsia"/>
                <w:highlight w:val="none"/>
              </w:rPr>
            </w:pPr>
            <w:r>
              <w:rPr>
                <w:rFonts w:hint="eastAsia"/>
                <w:highlight w:val="none"/>
                <w:lang w:val="en-US" w:eastAsia="zh-CN"/>
              </w:rPr>
              <w:t>5、</w:t>
            </w:r>
            <w:r>
              <w:rPr>
                <w:rFonts w:hint="eastAsia"/>
                <w:highlight w:val="none"/>
              </w:rPr>
              <w:t>24h高浓度漂移：≤1%</w:t>
            </w:r>
          </w:p>
          <w:p w14:paraId="56013677">
            <w:pPr>
              <w:rPr>
                <w:rFonts w:hint="eastAsia"/>
                <w:highlight w:val="none"/>
              </w:rPr>
            </w:pPr>
            <w:r>
              <w:rPr>
                <w:rFonts w:hint="eastAsia" w:ascii="宋体" w:hAnsi="宋体" w:eastAsia="宋体" w:cs="宋体"/>
                <w:b/>
                <w:bCs/>
                <w:color w:val="auto"/>
                <w:sz w:val="21"/>
                <w:szCs w:val="21"/>
                <w:highlight w:val="none"/>
              </w:rPr>
              <w:t>●</w:t>
            </w:r>
            <w:r>
              <w:rPr>
                <w:rFonts w:hint="eastAsia"/>
                <w:highlight w:val="none"/>
                <w:lang w:val="en-US" w:eastAsia="zh-CN"/>
              </w:rPr>
              <w:t>6、</w:t>
            </w:r>
            <w:r>
              <w:rPr>
                <w:rFonts w:hint="eastAsia"/>
                <w:highlight w:val="none"/>
              </w:rPr>
              <w:t>示值误差：20%FS，±2%；50%FS，±3%；80%FS，±2%</w:t>
            </w:r>
          </w:p>
          <w:p w14:paraId="4F31906F">
            <w:pPr>
              <w:rPr>
                <w:rFonts w:hint="eastAsia"/>
                <w:highlight w:val="none"/>
              </w:rPr>
            </w:pPr>
            <w:r>
              <w:rPr>
                <w:rFonts w:hint="eastAsia"/>
                <w:highlight w:val="none"/>
                <w:lang w:val="en-US" w:eastAsia="zh-CN"/>
              </w:rPr>
              <w:t>7、</w:t>
            </w:r>
            <w:r>
              <w:rPr>
                <w:rFonts w:hint="eastAsia"/>
                <w:highlight w:val="none"/>
              </w:rPr>
              <w:t>记忆效应：20%FS，±0.3mg/L；80%FS，±0.2mg/L</w:t>
            </w:r>
          </w:p>
          <w:p w14:paraId="4DE86131">
            <w:pPr>
              <w:rPr>
                <w:rFonts w:hint="eastAsia"/>
                <w:highlight w:val="none"/>
              </w:rPr>
            </w:pPr>
            <w:r>
              <w:rPr>
                <w:rFonts w:hint="eastAsia"/>
                <w:highlight w:val="none"/>
                <w:lang w:val="en-US" w:eastAsia="zh-CN"/>
              </w:rPr>
              <w:t>8、</w:t>
            </w:r>
            <w:r>
              <w:rPr>
                <w:rFonts w:hint="eastAsia"/>
                <w:highlight w:val="none"/>
              </w:rPr>
              <w:t>定量下限：≤0.15mg/L</w:t>
            </w:r>
          </w:p>
          <w:p w14:paraId="4C17DCEC">
            <w:pPr>
              <w:rPr>
                <w:rFonts w:hint="eastAsia"/>
                <w:highlight w:val="none"/>
              </w:rPr>
            </w:pPr>
            <w:r>
              <w:rPr>
                <w:rFonts w:hint="eastAsia"/>
                <w:highlight w:val="none"/>
                <w:lang w:val="en-US" w:eastAsia="zh-CN"/>
              </w:rPr>
              <w:t>9、</w:t>
            </w:r>
            <w:r>
              <w:rPr>
                <w:rFonts w:hint="eastAsia"/>
                <w:highlight w:val="none"/>
              </w:rPr>
              <w:t>电压影响：±5</w:t>
            </w:r>
          </w:p>
          <w:p w14:paraId="4F4C42AE">
            <w:pPr>
              <w:rPr>
                <w:rFonts w:hint="eastAsia"/>
                <w:highlight w:val="none"/>
              </w:rPr>
            </w:pPr>
            <w:r>
              <w:rPr>
                <w:rFonts w:hint="eastAsia"/>
                <w:highlight w:val="none"/>
                <w:lang w:val="en-US" w:eastAsia="zh-CN"/>
              </w:rPr>
              <w:t>10、</w:t>
            </w:r>
            <w:r>
              <w:rPr>
                <w:rFonts w:hint="eastAsia"/>
                <w:highlight w:val="none"/>
              </w:rPr>
              <w:t>pH干扰试验：±6%</w:t>
            </w:r>
          </w:p>
          <w:p w14:paraId="069913AA">
            <w:pPr>
              <w:rPr>
                <w:rFonts w:hint="eastAsia"/>
                <w:highlight w:val="none"/>
              </w:rPr>
            </w:pPr>
            <w:r>
              <w:rPr>
                <w:rFonts w:hint="eastAsia"/>
                <w:highlight w:val="none"/>
                <w:lang w:val="en-US" w:eastAsia="zh-CN"/>
              </w:rPr>
              <w:t>11、</w:t>
            </w:r>
            <w:r>
              <w:rPr>
                <w:rFonts w:hint="eastAsia"/>
                <w:highlight w:val="none"/>
              </w:rPr>
              <w:t>环境温度影响：≤5%</w:t>
            </w:r>
          </w:p>
          <w:p w14:paraId="7397D7E8">
            <w:pPr>
              <w:rPr>
                <w:rFonts w:hint="eastAsia"/>
                <w:highlight w:val="none"/>
              </w:rPr>
            </w:pPr>
            <w:r>
              <w:rPr>
                <w:rFonts w:hint="eastAsia" w:ascii="宋体" w:hAnsi="宋体" w:eastAsia="宋体" w:cs="宋体"/>
                <w:b/>
                <w:bCs/>
                <w:color w:val="auto"/>
                <w:sz w:val="21"/>
                <w:szCs w:val="21"/>
                <w:highlight w:val="none"/>
              </w:rPr>
              <w:t>●</w:t>
            </w:r>
            <w:r>
              <w:rPr>
                <w:rFonts w:hint="eastAsia"/>
                <w:highlight w:val="none"/>
                <w:lang w:val="en-US" w:eastAsia="zh-CN"/>
              </w:rPr>
              <w:t>12、</w:t>
            </w:r>
            <w:r>
              <w:rPr>
                <w:rFonts w:hint="eastAsia"/>
                <w:highlight w:val="none"/>
              </w:rPr>
              <w:t>数据有效率：≥95%</w:t>
            </w:r>
          </w:p>
          <w:p w14:paraId="7CAD395C">
            <w:pPr>
              <w:rPr>
                <w:rFonts w:hint="eastAsia"/>
                <w:highlight w:val="none"/>
              </w:rPr>
            </w:pPr>
            <w:r>
              <w:rPr>
                <w:rFonts w:hint="eastAsia"/>
                <w:highlight w:val="none"/>
                <w:lang w:val="en-US" w:eastAsia="zh-CN"/>
              </w:rPr>
              <w:t>13、</w:t>
            </w:r>
            <w:r>
              <w:rPr>
                <w:rFonts w:hint="eastAsia"/>
                <w:highlight w:val="none"/>
              </w:rPr>
              <w:t>最小维护周期：≥168h</w:t>
            </w:r>
          </w:p>
          <w:p w14:paraId="0DC18B79">
            <w:pPr>
              <w:rPr>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9343ED6">
            <w:pPr>
              <w:rPr>
                <w:highlight w:val="none"/>
              </w:rPr>
            </w:pPr>
            <w:r>
              <w:rPr>
                <w:rFonts w:hint="eastAsia" w:ascii="宋体"/>
                <w:highlight w:val="none"/>
                <w:lang w:val="en-US" w:eastAsia="zh-CN"/>
              </w:rPr>
              <w:t>工业</w:t>
            </w:r>
          </w:p>
        </w:tc>
      </w:tr>
      <w:tr w14:paraId="0AAED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377798E3">
            <w:pPr>
              <w:jc w:val="center"/>
              <w:rPr>
                <w:rFonts w:hint="eastAsia"/>
                <w:highlight w:val="none"/>
              </w:rPr>
            </w:pPr>
            <w:r>
              <w:rPr>
                <w:rFonts w:hint="eastAsia"/>
                <w:highlight w:val="none"/>
              </w:rPr>
              <w:t>5</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EBD959F">
            <w:pPr>
              <w:jc w:val="center"/>
              <w:rPr>
                <w:highlight w:val="none"/>
              </w:rPr>
            </w:pPr>
            <w:r>
              <w:rPr>
                <w:rFonts w:hint="eastAsia" w:ascii="宋体"/>
                <w:highlight w:val="none"/>
              </w:rPr>
              <w:t>数据采集与传输单元</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1FB295D">
            <w:pPr>
              <w:jc w:val="center"/>
              <w:rPr>
                <w:rFonts w:hint="eastAsia"/>
                <w:highlight w:val="none"/>
              </w:rPr>
            </w:pPr>
            <w:r>
              <w:rPr>
                <w:rFonts w:hint="eastAsia"/>
                <w:highlight w:val="none"/>
              </w:rPr>
              <w:t>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E8C1EAC">
            <w:pPr>
              <w:jc w:val="center"/>
              <w:rPr>
                <w:rFonts w:hint="eastAsia"/>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63E25519">
            <w:pPr>
              <w:rPr>
                <w:rFonts w:hint="eastAsia"/>
                <w:highlight w:val="none"/>
              </w:rPr>
            </w:pPr>
            <w:r>
              <w:rPr>
                <w:rFonts w:hint="eastAsia"/>
                <w:highlight w:val="none"/>
              </w:rPr>
              <w:t>数据采集及传输，DTU等</w:t>
            </w:r>
          </w:p>
          <w:p w14:paraId="3EDB19CE">
            <w:pPr>
              <w:rPr>
                <w:rFonts w:hint="eastAsia"/>
                <w:highlight w:val="none"/>
              </w:rPr>
            </w:pPr>
            <w:r>
              <w:rPr>
                <w:rFonts w:hint="eastAsia"/>
                <w:highlight w:val="none"/>
              </w:rPr>
              <w:t>（1）采集自动分析仪器的监测数据，并分类保存；</w:t>
            </w:r>
          </w:p>
          <w:p w14:paraId="322F653E">
            <w:pPr>
              <w:rPr>
                <w:rFonts w:hint="eastAsia"/>
                <w:highlight w:val="none"/>
              </w:rPr>
            </w:pPr>
            <w:r>
              <w:rPr>
                <w:rFonts w:hint="eastAsia"/>
                <w:highlight w:val="none"/>
              </w:rPr>
              <w:t>（2）采集自动分析仪器和集成系统各单元的工作状态量，并以运行日志的形式记录保存；</w:t>
            </w:r>
          </w:p>
          <w:p w14:paraId="2DC9C13A">
            <w:pPr>
              <w:rPr>
                <w:rFonts w:hint="eastAsia"/>
                <w:highlight w:val="none"/>
              </w:rPr>
            </w:pPr>
            <w:r>
              <w:rPr>
                <w:rFonts w:hint="eastAsia"/>
                <w:highlight w:val="none"/>
              </w:rPr>
              <w:t>（3）采用无线、有线的通讯方式满足数据传输要求</w:t>
            </w:r>
          </w:p>
          <w:p w14:paraId="6EDF5206">
            <w:pPr>
              <w:rPr>
                <w:rFonts w:hint="eastAsia"/>
                <w:highlight w:val="none"/>
              </w:rPr>
            </w:pPr>
            <w:r>
              <w:rPr>
                <w:rFonts w:hint="eastAsia" w:ascii="宋体" w:hAnsi="宋体" w:eastAsia="宋体" w:cs="宋体"/>
                <w:b/>
                <w:bCs/>
                <w:color w:val="auto"/>
                <w:sz w:val="21"/>
                <w:szCs w:val="21"/>
                <w:highlight w:val="none"/>
              </w:rPr>
              <w:t>●</w:t>
            </w:r>
            <w:r>
              <w:rPr>
                <w:rFonts w:hint="eastAsia"/>
                <w:highlight w:val="none"/>
              </w:rPr>
              <w:t>（4）具有双向数据传输功能和工作状态输出功能，具有RS-232或RS-485或RJ-45标准通讯接口。</w:t>
            </w:r>
          </w:p>
          <w:p w14:paraId="05A521A9">
            <w:pPr>
              <w:rPr>
                <w:highlight w:val="none"/>
              </w:rPr>
            </w:pPr>
            <w:r>
              <w:rPr>
                <w:rFonts w:hint="eastAsia"/>
                <w:highlight w:val="none"/>
              </w:rPr>
              <w:t>包含功能：监测数据采集、监测设备管理、监测数据展示、监测数据预警等功能，实现总磷、总氮、高锰酸盐、氨氮水质要素的长期、实时、在线、稳定连续精准观测</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98488A3">
            <w:pPr>
              <w:rPr>
                <w:rFonts w:hint="eastAsia"/>
                <w:highlight w:val="none"/>
              </w:rPr>
            </w:pPr>
            <w:r>
              <w:rPr>
                <w:rFonts w:hint="eastAsia" w:ascii="宋体"/>
                <w:highlight w:val="none"/>
                <w:lang w:val="en-US" w:eastAsia="zh-CN"/>
              </w:rPr>
              <w:t>工业</w:t>
            </w:r>
          </w:p>
        </w:tc>
      </w:tr>
      <w:tr w14:paraId="27FB7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32023C11">
            <w:pPr>
              <w:jc w:val="center"/>
              <w:rPr>
                <w:rFonts w:hint="eastAsia"/>
                <w:highlight w:val="none"/>
              </w:rPr>
            </w:pPr>
            <w:r>
              <w:rPr>
                <w:rFonts w:hint="eastAsia"/>
                <w:highlight w:val="none"/>
              </w:rPr>
              <w:t>6</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782BA25">
            <w:pPr>
              <w:jc w:val="center"/>
              <w:rPr>
                <w:highlight w:val="none"/>
              </w:rPr>
            </w:pPr>
            <w:r>
              <w:rPr>
                <w:rFonts w:hint="eastAsia"/>
                <w:highlight w:val="none"/>
              </w:rPr>
              <w:t>采水单元</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303F605">
            <w:pPr>
              <w:jc w:val="center"/>
              <w:rPr>
                <w:rFonts w:hint="eastAsia"/>
                <w:highlight w:val="none"/>
              </w:rPr>
            </w:pPr>
            <w:r>
              <w:rPr>
                <w:rFonts w:hint="eastAsia"/>
                <w:highlight w:val="none"/>
              </w:rPr>
              <w:t>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CA07925">
            <w:pPr>
              <w:jc w:val="center"/>
              <w:rPr>
                <w:rFonts w:hint="eastAsia"/>
                <w:highlight w:val="none"/>
              </w:rPr>
            </w:pPr>
            <w:r>
              <w:rPr>
                <w:rFonts w:hint="eastAsia" w:ascii="宋体"/>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691876EB">
            <w:pPr>
              <w:rPr>
                <w:rFonts w:hint="eastAsia" w:ascii="宋体"/>
                <w:highlight w:val="none"/>
              </w:rPr>
            </w:pPr>
            <w:r>
              <w:rPr>
                <w:rFonts w:hint="eastAsia" w:ascii="宋体"/>
                <w:highlight w:val="none"/>
              </w:rPr>
              <w:t>10米以内管路含保温</w:t>
            </w:r>
          </w:p>
          <w:p w14:paraId="2293E361">
            <w:pPr>
              <w:rPr>
                <w:highlight w:val="none"/>
              </w:rPr>
            </w:pPr>
            <w:r>
              <w:rPr>
                <w:rFonts w:hint="eastAsia" w:ascii="宋体"/>
                <w:highlight w:val="none"/>
              </w:rPr>
              <w:t xml:space="preserve">将采样点的水样引至站房仪器间内，并满足配水单元和分析仪器的需要。根据每个站点具体水文和地质情况给出合理的采水单元设计方案，结合现场水文、地质条件确定合适的采水方式，符合相关规范标准，保证运行的稳定性、水样的代表性、维护的方便性。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13B83AA">
            <w:pPr>
              <w:rPr>
                <w:rFonts w:hint="eastAsia" w:ascii="宋体"/>
                <w:highlight w:val="none"/>
              </w:rPr>
            </w:pPr>
            <w:r>
              <w:rPr>
                <w:rFonts w:hint="eastAsia" w:ascii="宋体"/>
                <w:highlight w:val="none"/>
                <w:lang w:val="en-US" w:eastAsia="zh-CN"/>
              </w:rPr>
              <w:t>工业</w:t>
            </w:r>
          </w:p>
        </w:tc>
      </w:tr>
      <w:tr w14:paraId="09AA5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76370206">
            <w:pPr>
              <w:jc w:val="center"/>
              <w:rPr>
                <w:rFonts w:hint="eastAsia"/>
                <w:highlight w:val="none"/>
              </w:rPr>
            </w:pPr>
            <w:r>
              <w:rPr>
                <w:rFonts w:hint="eastAsia"/>
                <w:highlight w:val="none"/>
              </w:rPr>
              <w:t>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BFE8184">
            <w:pPr>
              <w:jc w:val="center"/>
              <w:rPr>
                <w:highlight w:val="none"/>
              </w:rPr>
            </w:pPr>
            <w:r>
              <w:rPr>
                <w:rFonts w:hint="eastAsia" w:ascii="宋体"/>
                <w:highlight w:val="none"/>
              </w:rPr>
              <w:t>配水单元</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2761F44">
            <w:pPr>
              <w:jc w:val="center"/>
              <w:rPr>
                <w:rFonts w:hint="eastAsia"/>
                <w:highlight w:val="none"/>
              </w:rPr>
            </w:pPr>
            <w:r>
              <w:rPr>
                <w:rFonts w:hint="eastAsia"/>
                <w:highlight w:val="none"/>
              </w:rPr>
              <w:t>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DD6408B">
            <w:pPr>
              <w:jc w:val="center"/>
              <w:rPr>
                <w:rFonts w:hint="eastAsia"/>
                <w:highlight w:val="none"/>
              </w:rPr>
            </w:pPr>
            <w:r>
              <w:rPr>
                <w:rFonts w:hint="eastAsia"/>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top"/>
          </w:tcPr>
          <w:p w14:paraId="6A8462B2">
            <w:pPr>
              <w:rPr>
                <w:rFonts w:hint="eastAsia"/>
                <w:highlight w:val="none"/>
              </w:rPr>
            </w:pPr>
            <w:r>
              <w:rPr>
                <w:rFonts w:hint="eastAsia"/>
                <w:highlight w:val="none"/>
              </w:rPr>
              <w:t>配水单元由水样分配单元、预处理装置及管道等组成。</w:t>
            </w:r>
          </w:p>
          <w:p w14:paraId="75F0586D">
            <w:pPr>
              <w:rPr>
                <w:rFonts w:hint="eastAsia"/>
                <w:highlight w:val="none"/>
              </w:rPr>
            </w:pPr>
            <w:r>
              <w:rPr>
                <w:rFonts w:hint="eastAsia"/>
                <w:highlight w:val="none"/>
              </w:rPr>
              <w:t>配水单元是将采水单元采集到的样品根据所有分析仪器和设备的用水水质、水压和水量的要求分配到各个分析单元和相应设备，并采取必要的清洗、保障措施以确保系统长周期运转。</w:t>
            </w:r>
          </w:p>
          <w:p w14:paraId="3189C43F">
            <w:pPr>
              <w:rPr>
                <w:rFonts w:hint="eastAsia"/>
                <w:highlight w:val="none"/>
              </w:rPr>
            </w:pPr>
            <w:r>
              <w:rPr>
                <w:rFonts w:hint="eastAsia" w:ascii="宋体" w:hAnsi="宋体" w:eastAsia="宋体" w:cs="宋体"/>
                <w:b/>
                <w:bCs/>
                <w:color w:val="auto"/>
                <w:sz w:val="21"/>
                <w:szCs w:val="21"/>
                <w:highlight w:val="none"/>
              </w:rPr>
              <w:t>●</w:t>
            </w:r>
            <w:r>
              <w:rPr>
                <w:rFonts w:hint="eastAsia"/>
                <w:highlight w:val="none"/>
              </w:rPr>
              <w:t>配水管路设计合理，流向清晰，便于维护，配水单元的所有操作均可通过控制单元实现运行控制，并可以接受平台端的远程控制。</w:t>
            </w:r>
          </w:p>
          <w:p w14:paraId="5E3731C4">
            <w:pPr>
              <w:rPr>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68A4C14C">
            <w:pPr>
              <w:rPr>
                <w:rFonts w:hint="eastAsia" w:ascii="宋体"/>
                <w:highlight w:val="none"/>
                <w:lang w:val="en-US" w:eastAsia="zh-CN"/>
              </w:rPr>
            </w:pPr>
          </w:p>
          <w:p w14:paraId="69674ED8">
            <w:pPr>
              <w:rPr>
                <w:highlight w:val="none"/>
              </w:rPr>
            </w:pPr>
            <w:r>
              <w:rPr>
                <w:rFonts w:hint="eastAsia" w:ascii="宋体"/>
                <w:highlight w:val="none"/>
                <w:lang w:val="en-US" w:eastAsia="zh-CN"/>
              </w:rPr>
              <w:t>工业</w:t>
            </w:r>
          </w:p>
        </w:tc>
      </w:tr>
      <w:tr w14:paraId="252DF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18802B7A">
            <w:pPr>
              <w:jc w:val="center"/>
              <w:rPr>
                <w:rFonts w:hint="eastAsia"/>
                <w:highlight w:val="none"/>
              </w:rPr>
            </w:pPr>
            <w:r>
              <w:rPr>
                <w:rFonts w:hint="eastAsia"/>
                <w:highlight w:val="none"/>
              </w:rPr>
              <w:t>8</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779E270">
            <w:pPr>
              <w:jc w:val="center"/>
              <w:rPr>
                <w:highlight w:val="none"/>
              </w:rPr>
            </w:pPr>
            <w:r>
              <w:rPr>
                <w:rFonts w:hint="eastAsia" w:ascii="宋体"/>
                <w:highlight w:val="none"/>
              </w:rPr>
              <w:t>一体式站房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F93AF86">
            <w:pPr>
              <w:jc w:val="center"/>
              <w:rPr>
                <w:rFonts w:hint="eastAsia"/>
                <w:highlight w:val="none"/>
              </w:rPr>
            </w:pPr>
            <w:r>
              <w:rPr>
                <w:rFonts w:hint="eastAsia"/>
                <w:highlight w:val="none"/>
              </w:rPr>
              <w:t>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1AB1528">
            <w:pPr>
              <w:jc w:val="center"/>
              <w:rPr>
                <w:rFonts w:hint="eastAsia"/>
                <w:highlight w:val="none"/>
              </w:rPr>
            </w:pPr>
            <w:r>
              <w:rPr>
                <w:rFonts w:hint="eastAsia"/>
                <w:highlight w:val="none"/>
              </w:rPr>
              <w:t>套</w:t>
            </w:r>
          </w:p>
        </w:tc>
        <w:tc>
          <w:tcPr>
            <w:tcW w:w="5333" w:type="dxa"/>
            <w:tcBorders>
              <w:top w:val="single" w:color="auto" w:sz="4" w:space="0"/>
              <w:left w:val="single" w:color="auto" w:sz="4" w:space="0"/>
              <w:bottom w:val="single" w:color="auto" w:sz="4" w:space="0"/>
              <w:right w:val="single" w:color="auto" w:sz="4" w:space="0"/>
            </w:tcBorders>
            <w:noWrap w:val="0"/>
            <w:vAlign w:val="top"/>
          </w:tcPr>
          <w:p w14:paraId="0547E158">
            <w:pPr>
              <w:rPr>
                <w:rFonts w:hint="eastAsia"/>
                <w:highlight w:val="none"/>
              </w:rPr>
            </w:pPr>
            <w:r>
              <w:rPr>
                <w:rFonts w:hint="eastAsia"/>
                <w:highlight w:val="none"/>
                <w:lang w:val="en-US" w:eastAsia="zh-CN"/>
              </w:rPr>
              <w:t>（1）</w:t>
            </w:r>
            <w:r>
              <w:rPr>
                <w:rFonts w:hint="eastAsia"/>
                <w:highlight w:val="none"/>
              </w:rPr>
              <w:t>占地面积≤2㎡，含空调.</w:t>
            </w:r>
          </w:p>
          <w:p w14:paraId="033D95D7">
            <w:pPr>
              <w:rPr>
                <w:rFonts w:hint="eastAsia"/>
                <w:highlight w:val="none"/>
              </w:rPr>
            </w:pPr>
            <w:r>
              <w:rPr>
                <w:rFonts w:hint="eastAsia"/>
                <w:highlight w:val="none"/>
                <w:lang w:val="en-US" w:eastAsia="zh-CN"/>
              </w:rPr>
              <w:t>（2）</w:t>
            </w:r>
            <w:r>
              <w:rPr>
                <w:rFonts w:hint="eastAsia"/>
                <w:highlight w:val="none"/>
              </w:rPr>
              <w:t>空调参数：</w:t>
            </w:r>
          </w:p>
          <w:p w14:paraId="47AD74CF">
            <w:pPr>
              <w:rPr>
                <w:rFonts w:hint="eastAsia"/>
                <w:highlight w:val="none"/>
              </w:rPr>
            </w:pPr>
            <w:r>
              <w:rPr>
                <w:rFonts w:hint="eastAsia"/>
                <w:highlight w:val="none"/>
                <w:lang w:val="en-US" w:eastAsia="zh-CN"/>
              </w:rPr>
              <w:t>1、</w:t>
            </w:r>
            <w:r>
              <w:rPr>
                <w:rFonts w:hint="eastAsia"/>
                <w:highlight w:val="none"/>
              </w:rPr>
              <w:t>嵌入式安装，与机柜/集装箱融为一体；</w:t>
            </w:r>
          </w:p>
          <w:p w14:paraId="085D19DD">
            <w:pPr>
              <w:rPr>
                <w:rFonts w:hint="eastAsia"/>
                <w:highlight w:val="none"/>
              </w:rPr>
            </w:pPr>
            <w:r>
              <w:rPr>
                <w:rFonts w:hint="eastAsia"/>
                <w:highlight w:val="none"/>
                <w:lang w:val="en-US" w:eastAsia="zh-CN"/>
              </w:rPr>
              <w:t>2、</w:t>
            </w:r>
            <w:r>
              <w:rPr>
                <w:rFonts w:hint="eastAsia"/>
                <w:highlight w:val="none"/>
              </w:rPr>
              <w:t>制冷量：≥1500W（L35/L35）；</w:t>
            </w:r>
          </w:p>
          <w:p w14:paraId="37B9958B">
            <w:pPr>
              <w:rPr>
                <w:rFonts w:hint="eastAsia"/>
                <w:highlight w:val="none"/>
              </w:rPr>
            </w:pPr>
            <w:r>
              <w:rPr>
                <w:rFonts w:hint="eastAsia"/>
                <w:highlight w:val="none"/>
                <w:lang w:val="en-US" w:eastAsia="zh-CN"/>
              </w:rPr>
              <w:t>3、</w:t>
            </w:r>
            <w:r>
              <w:rPr>
                <w:rFonts w:hint="eastAsia"/>
                <w:highlight w:val="none"/>
              </w:rPr>
              <w:t>加热量：≥1000W；</w:t>
            </w:r>
          </w:p>
          <w:p w14:paraId="0F905E70">
            <w:pPr>
              <w:rPr>
                <w:rFonts w:hint="eastAsia"/>
                <w:highlight w:val="none"/>
              </w:rPr>
            </w:pPr>
            <w:r>
              <w:rPr>
                <w:rFonts w:hint="eastAsia"/>
                <w:highlight w:val="none"/>
                <w:lang w:val="en-US" w:eastAsia="zh-CN"/>
              </w:rPr>
              <w:t>4、</w:t>
            </w:r>
            <w:r>
              <w:rPr>
                <w:rFonts w:hint="eastAsia"/>
                <w:highlight w:val="none"/>
              </w:rPr>
              <w:t>运行温度：-40～55℃；</w:t>
            </w:r>
          </w:p>
          <w:p w14:paraId="42DBE3F5">
            <w:pPr>
              <w:rPr>
                <w:rFonts w:hint="eastAsia"/>
                <w:highlight w:val="none"/>
              </w:rPr>
            </w:pPr>
            <w:r>
              <w:rPr>
                <w:rFonts w:hint="eastAsia"/>
                <w:highlight w:val="none"/>
                <w:lang w:val="en-US" w:eastAsia="zh-CN"/>
              </w:rPr>
              <w:t>5、</w:t>
            </w:r>
            <w:r>
              <w:rPr>
                <w:rFonts w:hint="eastAsia"/>
                <w:highlight w:val="none"/>
              </w:rPr>
              <w:t>IP 防护等级：≥IP55</w:t>
            </w:r>
          </w:p>
          <w:p w14:paraId="111FBD4E">
            <w:pPr>
              <w:rPr>
                <w:rFonts w:hint="eastAsia"/>
                <w:highlight w:val="none"/>
              </w:rPr>
            </w:pPr>
            <w:r>
              <w:rPr>
                <w:rFonts w:hint="eastAsia"/>
                <w:highlight w:val="none"/>
                <w:lang w:val="en-US" w:eastAsia="zh-CN"/>
              </w:rPr>
              <w:t>6、</w:t>
            </w:r>
            <w:r>
              <w:rPr>
                <w:rFonts w:hint="eastAsia"/>
                <w:highlight w:val="none"/>
              </w:rPr>
              <w:t>机柜系列空调冷量范围：300～9000W</w:t>
            </w:r>
          </w:p>
          <w:p w14:paraId="00C3E583">
            <w:pPr>
              <w:rPr>
                <w:rFonts w:hint="eastAsia"/>
                <w:highlight w:val="none"/>
              </w:rPr>
            </w:pPr>
            <w:r>
              <w:rPr>
                <w:rFonts w:hint="eastAsia"/>
                <w:highlight w:val="none"/>
                <w:lang w:val="en-US" w:eastAsia="zh-CN"/>
              </w:rPr>
              <w:t>7、</w:t>
            </w:r>
            <w:r>
              <w:rPr>
                <w:rFonts w:hint="eastAsia"/>
                <w:highlight w:val="none"/>
              </w:rPr>
              <w:t>智能控制，具有来电自启动功能，并实现远程监测和远程控制，拥有多重自动保护和故障自诊断功能；</w:t>
            </w:r>
          </w:p>
          <w:p w14:paraId="7EAE96D5">
            <w:pPr>
              <w:rPr>
                <w:rFonts w:hint="eastAsia"/>
                <w:highlight w:val="none"/>
              </w:rPr>
            </w:pPr>
            <w:r>
              <w:rPr>
                <w:rFonts w:hint="eastAsia"/>
                <w:highlight w:val="none"/>
                <w:lang w:val="en-US" w:eastAsia="zh-CN"/>
              </w:rPr>
              <w:t>8、</w:t>
            </w:r>
            <w:r>
              <w:rPr>
                <w:rFonts w:hint="eastAsia"/>
                <w:highlight w:val="none"/>
              </w:rPr>
              <w:t>采用R134a环保制冷剂，满足T3高温工况；</w:t>
            </w:r>
          </w:p>
          <w:p w14:paraId="5FDFAE3C">
            <w:pPr>
              <w:rPr>
                <w:rFonts w:hint="eastAsia"/>
                <w:highlight w:val="none"/>
              </w:rPr>
            </w:pPr>
            <w:r>
              <w:rPr>
                <w:rFonts w:hint="eastAsia"/>
                <w:highlight w:val="none"/>
                <w:lang w:val="en-US" w:eastAsia="zh-CN"/>
              </w:rPr>
              <w:t>9、</w:t>
            </w:r>
            <w:r>
              <w:rPr>
                <w:rFonts w:hint="eastAsia"/>
                <w:highlight w:val="none"/>
              </w:rPr>
              <w:t>RS485接口，通过MODBUS协议实现上位机远程监控功能；</w:t>
            </w:r>
          </w:p>
          <w:p w14:paraId="68C9C0C7">
            <w:pPr>
              <w:rPr>
                <w:rFonts w:hint="eastAsia"/>
                <w:highlight w:val="none"/>
              </w:rPr>
            </w:pPr>
            <w:r>
              <w:rPr>
                <w:rFonts w:hint="eastAsia"/>
                <w:highlight w:val="none"/>
                <w:lang w:val="en-US" w:eastAsia="zh-CN"/>
              </w:rPr>
              <w:t>10、</w:t>
            </w:r>
            <w:r>
              <w:rPr>
                <w:rFonts w:hint="eastAsia"/>
                <w:highlight w:val="none"/>
              </w:rPr>
              <w:t>可视化人机界面。</w:t>
            </w:r>
          </w:p>
          <w:p w14:paraId="47F578C1">
            <w:pPr>
              <w:rPr>
                <w:rFonts w:hint="eastAsia"/>
                <w:highlight w:val="none"/>
              </w:rPr>
            </w:pPr>
            <w:r>
              <w:rPr>
                <w:rFonts w:hint="eastAsia"/>
                <w:highlight w:val="none"/>
                <w:lang w:val="en-US" w:eastAsia="zh-CN"/>
              </w:rPr>
              <w:t>11、</w:t>
            </w:r>
            <w:r>
              <w:rPr>
                <w:rFonts w:hint="eastAsia"/>
                <w:highlight w:val="none"/>
              </w:rPr>
              <w:t>干接点告警输出.</w:t>
            </w:r>
            <w:r>
              <w:rPr>
                <w:rFonts w:hint="eastAsia"/>
                <w:highlight w:val="none"/>
                <w:lang w:eastAsia="zh-CN"/>
              </w:rPr>
              <w:t>。</w:t>
            </w:r>
          </w:p>
          <w:p w14:paraId="3AA06C5F">
            <w:pPr>
              <w:rPr>
                <w:rFonts w:hint="eastAsia"/>
                <w:highlight w:val="none"/>
              </w:rPr>
            </w:pPr>
            <w:r>
              <w:rPr>
                <w:rFonts w:hint="eastAsia"/>
                <w:highlight w:val="none"/>
                <w:lang w:val="en-US" w:eastAsia="zh-CN"/>
              </w:rPr>
              <w:t>（3）</w:t>
            </w:r>
            <w:r>
              <w:rPr>
                <w:rFonts w:hint="eastAsia"/>
                <w:highlight w:val="none"/>
              </w:rPr>
              <w:t>站房主体为内外钢结构柜，分析仪表、控制单元组装在柜内，具备完善的供水、供电、防雷、接地、密封、保暖、通讯等功能。</w:t>
            </w:r>
          </w:p>
          <w:p w14:paraId="7F314724">
            <w:pPr>
              <w:rPr>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（4）</w:t>
            </w:r>
            <w:r>
              <w:rPr>
                <w:rFonts w:hint="eastAsia"/>
                <w:highlight w:val="none"/>
              </w:rPr>
              <w:t>站房防护等级不低于IP55。</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1B987EDD">
            <w:pPr>
              <w:rPr>
                <w:rFonts w:hint="eastAsia" w:ascii="宋体" w:hAnsi="宋体" w:cs="宋体"/>
                <w:b/>
                <w:bCs/>
                <w:color w:val="auto"/>
                <w:sz w:val="21"/>
                <w:szCs w:val="21"/>
                <w:highlight w:val="none"/>
                <w:lang w:val="en-US" w:eastAsia="zh-CN"/>
              </w:rPr>
            </w:pPr>
          </w:p>
          <w:p w14:paraId="57D4A797">
            <w:pPr>
              <w:rPr>
                <w:rFonts w:hint="eastAsia" w:ascii="宋体" w:hAnsi="宋体" w:cs="宋体"/>
                <w:b/>
                <w:bCs/>
                <w:color w:val="auto"/>
                <w:sz w:val="21"/>
                <w:szCs w:val="21"/>
                <w:highlight w:val="none"/>
                <w:lang w:val="en-US" w:eastAsia="zh-CN"/>
              </w:rPr>
            </w:pPr>
          </w:p>
          <w:p w14:paraId="190B72F5">
            <w:pP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p>
        </w:tc>
      </w:tr>
      <w:tr w14:paraId="4A708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33" w:type="dxa"/>
            <w:gridSpan w:val="5"/>
            <w:tcBorders>
              <w:top w:val="single" w:color="auto" w:sz="4" w:space="0"/>
              <w:left w:val="single" w:color="auto" w:sz="4" w:space="0"/>
              <w:bottom w:val="single" w:color="auto" w:sz="4" w:space="0"/>
              <w:right w:val="single" w:color="auto" w:sz="4" w:space="0"/>
            </w:tcBorders>
            <w:noWrap w:val="0"/>
            <w:vAlign w:val="center"/>
          </w:tcPr>
          <w:p w14:paraId="0D940224">
            <w:pPr>
              <w:rPr>
                <w:highlight w:val="none"/>
              </w:rPr>
            </w:pPr>
            <w:r>
              <w:rPr>
                <w:rFonts w:hint="eastAsia"/>
                <w:b/>
                <w:bCs/>
                <w:highlight w:val="none"/>
                <w:lang w:val="en-US" w:eastAsia="zh-CN"/>
              </w:rPr>
              <w:t>六</w:t>
            </w:r>
            <w:r>
              <w:rPr>
                <w:rFonts w:hint="eastAsia"/>
                <w:b/>
                <w:bCs/>
                <w:highlight w:val="none"/>
              </w:rPr>
              <w:t>、数据传输及相关设备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6CB89B">
            <w:pPr>
              <w:rPr>
                <w:rFonts w:hint="default"/>
                <w:b/>
                <w:bCs/>
                <w:highlight w:val="none"/>
                <w:lang w:val="en-US" w:eastAsia="zh-CN"/>
              </w:rPr>
            </w:pPr>
            <w:r>
              <w:rPr>
                <w:rFonts w:hint="eastAsia"/>
                <w:b/>
                <w:bCs/>
                <w:highlight w:val="none"/>
                <w:lang w:val="en-US" w:eastAsia="zh-CN"/>
              </w:rPr>
              <w:t>/</w:t>
            </w:r>
          </w:p>
        </w:tc>
      </w:tr>
      <w:tr w14:paraId="55123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7336EF95">
            <w:pPr>
              <w:jc w:val="center"/>
              <w:rPr>
                <w:rFonts w:hint="eastAsia"/>
                <w:highlight w:val="none"/>
              </w:rPr>
            </w:pPr>
            <w:r>
              <w:rPr>
                <w:rFonts w:hint="eastAsia"/>
                <w:highlight w:val="none"/>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27950B1">
            <w:pPr>
              <w:jc w:val="center"/>
              <w:rPr>
                <w:highlight w:val="none"/>
              </w:rPr>
            </w:pPr>
            <w:r>
              <w:rPr>
                <w:rFonts w:hint="eastAsia" w:ascii="宋体"/>
                <w:highlight w:val="none"/>
              </w:rPr>
              <w:t>电力电缆</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9800B40">
            <w:pPr>
              <w:jc w:val="center"/>
              <w:rPr>
                <w:highlight w:val="none"/>
              </w:rPr>
            </w:pPr>
            <w:r>
              <w:rPr>
                <w:rFonts w:hint="eastAsia"/>
                <w:highlight w:val="none"/>
              </w:rPr>
              <w:t>12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FD45EA7">
            <w:pPr>
              <w:jc w:val="center"/>
              <w:rPr>
                <w:rFonts w:hint="eastAsia"/>
                <w:highlight w:val="none"/>
              </w:rPr>
            </w:pPr>
            <w:r>
              <w:rPr>
                <w:rFonts w:hint="eastAsia"/>
                <w:highlight w:val="none"/>
              </w:rPr>
              <w:t>卷</w:t>
            </w:r>
          </w:p>
        </w:tc>
        <w:tc>
          <w:tcPr>
            <w:tcW w:w="5333" w:type="dxa"/>
            <w:tcBorders>
              <w:top w:val="single" w:color="auto" w:sz="4" w:space="0"/>
              <w:left w:val="single" w:color="auto" w:sz="4" w:space="0"/>
              <w:bottom w:val="single" w:color="auto" w:sz="4" w:space="0"/>
              <w:right w:val="single" w:color="auto" w:sz="4" w:space="0"/>
            </w:tcBorders>
            <w:noWrap w:val="0"/>
            <w:vAlign w:val="top"/>
          </w:tcPr>
          <w:p w14:paraId="39D12605">
            <w:pPr>
              <w:rPr>
                <w:highlight w:val="none"/>
              </w:rPr>
            </w:pPr>
            <w:r>
              <w:rPr>
                <w:rFonts w:hint="eastAsia"/>
                <w:highlight w:val="none"/>
              </w:rPr>
              <w:t>规格：ZR-RVV2×1.5。</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58472CDD">
            <w:pPr>
              <w:rPr>
                <w:rFonts w:hint="eastAsia" w:eastAsia="宋体"/>
                <w:highlight w:val="none"/>
                <w:lang w:val="en-US" w:eastAsia="zh-CN"/>
              </w:rPr>
            </w:pPr>
            <w:r>
              <w:rPr>
                <w:rFonts w:hint="eastAsia"/>
                <w:highlight w:val="none"/>
                <w:lang w:val="en-US" w:eastAsia="zh-CN"/>
              </w:rPr>
              <w:t>/</w:t>
            </w:r>
          </w:p>
        </w:tc>
      </w:tr>
      <w:tr w14:paraId="36A85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0FA2C628">
            <w:pPr>
              <w:jc w:val="center"/>
              <w:rPr>
                <w:rFonts w:hint="eastAsia"/>
                <w:highlight w:val="none"/>
              </w:rPr>
            </w:pPr>
            <w:r>
              <w:rPr>
                <w:rFonts w:hint="eastAsia"/>
                <w:highlight w:val="none"/>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717179D">
            <w:pPr>
              <w:jc w:val="center"/>
              <w:rPr>
                <w:highlight w:val="none"/>
              </w:rPr>
            </w:pPr>
            <w:r>
              <w:rPr>
                <w:rFonts w:hint="eastAsia" w:ascii="宋体"/>
                <w:highlight w:val="none"/>
              </w:rPr>
              <w:t>电力电缆</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6D8E567">
            <w:pPr>
              <w:jc w:val="center"/>
              <w:rPr>
                <w:highlight w:val="none"/>
              </w:rPr>
            </w:pPr>
            <w:r>
              <w:rPr>
                <w:rFonts w:hint="eastAsia"/>
                <w:highlight w:val="none"/>
              </w:rPr>
              <w:t>18</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A8A12D3">
            <w:pPr>
              <w:jc w:val="center"/>
              <w:rPr>
                <w:highlight w:val="none"/>
              </w:rPr>
            </w:pPr>
            <w:r>
              <w:rPr>
                <w:rFonts w:hint="eastAsia"/>
                <w:highlight w:val="none"/>
              </w:rPr>
              <w:t>卷</w:t>
            </w:r>
          </w:p>
        </w:tc>
        <w:tc>
          <w:tcPr>
            <w:tcW w:w="5333" w:type="dxa"/>
            <w:tcBorders>
              <w:top w:val="single" w:color="auto" w:sz="4" w:space="0"/>
              <w:left w:val="single" w:color="auto" w:sz="4" w:space="0"/>
              <w:bottom w:val="single" w:color="auto" w:sz="4" w:space="0"/>
              <w:right w:val="single" w:color="auto" w:sz="4" w:space="0"/>
            </w:tcBorders>
            <w:noWrap w:val="0"/>
            <w:vAlign w:val="top"/>
          </w:tcPr>
          <w:p w14:paraId="0B9671DE">
            <w:pPr>
              <w:rPr>
                <w:rFonts w:hint="eastAsia" w:ascii="宋体" w:eastAsia="宋体"/>
                <w:highlight w:val="none"/>
                <w:lang w:eastAsia="zh-CN"/>
              </w:rPr>
            </w:pPr>
            <w:r>
              <w:rPr>
                <w:rFonts w:hint="eastAsia" w:ascii="宋体"/>
                <w:highlight w:val="none"/>
              </w:rPr>
              <w:t>1</w:t>
            </w:r>
            <w:r>
              <w:rPr>
                <w:rFonts w:hint="eastAsia" w:ascii="宋体"/>
                <w:highlight w:val="none"/>
                <w:lang w:eastAsia="zh-CN"/>
              </w:rPr>
              <w:t>、</w:t>
            </w:r>
            <w:r>
              <w:rPr>
                <w:rFonts w:hint="eastAsia" w:ascii="宋体"/>
                <w:highlight w:val="none"/>
              </w:rPr>
              <w:t>名称：电力电缆</w:t>
            </w:r>
            <w:r>
              <w:rPr>
                <w:rFonts w:hint="eastAsia" w:ascii="宋体"/>
                <w:highlight w:val="none"/>
                <w:lang w:eastAsia="zh-CN"/>
              </w:rPr>
              <w:t>；</w:t>
            </w:r>
          </w:p>
          <w:p w14:paraId="64A861AD">
            <w:pPr>
              <w:rPr>
                <w:rFonts w:hint="eastAsia" w:ascii="宋体" w:eastAsia="宋体"/>
                <w:highlight w:val="none"/>
                <w:lang w:eastAsia="zh-CN"/>
              </w:rPr>
            </w:pPr>
            <w:r>
              <w:rPr>
                <w:rFonts w:hint="eastAsia" w:ascii="宋体"/>
                <w:highlight w:val="none"/>
              </w:rPr>
              <w:t>2</w:t>
            </w:r>
            <w:r>
              <w:rPr>
                <w:rFonts w:hint="eastAsia" w:ascii="宋体"/>
                <w:highlight w:val="none"/>
                <w:lang w:eastAsia="zh-CN"/>
              </w:rPr>
              <w:t>、</w:t>
            </w:r>
            <w:r>
              <w:rPr>
                <w:rFonts w:hint="eastAsia" w:ascii="宋体"/>
                <w:highlight w:val="none"/>
              </w:rPr>
              <w:t>规格：ZR-RVV3*2.5mm²</w:t>
            </w:r>
            <w:r>
              <w:rPr>
                <w:rFonts w:hint="eastAsia" w:ascii="宋体"/>
                <w:highlight w:val="none"/>
                <w:lang w:eastAsia="zh-CN"/>
              </w:rPr>
              <w:t>；</w:t>
            </w:r>
          </w:p>
          <w:p w14:paraId="78415485">
            <w:pPr>
              <w:rPr>
                <w:rFonts w:hint="eastAsia" w:eastAsia="宋体"/>
                <w:highlight w:val="none"/>
                <w:lang w:eastAsia="zh-CN"/>
              </w:rPr>
            </w:pPr>
            <w:r>
              <w:rPr>
                <w:rFonts w:hint="eastAsia" w:ascii="宋体"/>
                <w:highlight w:val="none"/>
              </w:rPr>
              <w:t>3</w:t>
            </w:r>
            <w:r>
              <w:rPr>
                <w:rFonts w:hint="eastAsia" w:ascii="宋体"/>
                <w:highlight w:val="none"/>
                <w:lang w:eastAsia="zh-CN"/>
              </w:rPr>
              <w:t>、</w:t>
            </w:r>
            <w:r>
              <w:rPr>
                <w:rFonts w:hint="eastAsia" w:ascii="宋体"/>
                <w:highlight w:val="none"/>
              </w:rPr>
              <w:t>200米/卷</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10A06E2A">
            <w:pPr>
              <w:rPr>
                <w:rFonts w:hint="eastAsia" w:ascii="宋体" w:eastAsia="宋体"/>
                <w:highlight w:val="none"/>
                <w:lang w:val="en-US" w:eastAsia="zh-CN"/>
              </w:rPr>
            </w:pPr>
            <w:r>
              <w:rPr>
                <w:rFonts w:hint="eastAsia" w:ascii="宋体"/>
                <w:highlight w:val="none"/>
                <w:lang w:val="en-US" w:eastAsia="zh-CN"/>
              </w:rPr>
              <w:t>/</w:t>
            </w:r>
          </w:p>
        </w:tc>
      </w:tr>
      <w:tr w14:paraId="598F7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4E44D6A6">
            <w:pPr>
              <w:jc w:val="center"/>
              <w:rPr>
                <w:rFonts w:hint="eastAsia"/>
                <w:highlight w:val="none"/>
              </w:rPr>
            </w:pPr>
            <w:r>
              <w:rPr>
                <w:rFonts w:hint="eastAsia"/>
                <w:highlight w:val="none"/>
              </w:rPr>
              <w:t>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6E6EBD3">
            <w:pPr>
              <w:jc w:val="center"/>
              <w:rPr>
                <w:rFonts w:hint="eastAsia" w:ascii="宋体"/>
                <w:highlight w:val="none"/>
              </w:rPr>
            </w:pPr>
            <w:r>
              <w:rPr>
                <w:rFonts w:hint="eastAsia" w:ascii="宋体"/>
                <w:highlight w:val="none"/>
              </w:rPr>
              <w:t>信号线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A63CBFB">
            <w:pPr>
              <w:jc w:val="center"/>
              <w:rPr>
                <w:highlight w:val="none"/>
              </w:rPr>
            </w:pPr>
            <w:r>
              <w:rPr>
                <w:rFonts w:hint="eastAsia"/>
                <w:highlight w:val="none"/>
              </w:rPr>
              <w:t>2000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43DC71C">
            <w:pPr>
              <w:jc w:val="center"/>
              <w:rPr>
                <w:rFonts w:hint="eastAsia" w:ascii="宋体"/>
                <w:highlight w:val="none"/>
              </w:rPr>
            </w:pPr>
            <w:r>
              <w:rPr>
                <w:rFonts w:hint="eastAsia" w:ascii="宋体"/>
                <w:highlight w:val="none"/>
              </w:rPr>
              <w:t>米</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4AAF4C96">
            <w:pPr>
              <w:rPr>
                <w:rFonts w:hint="eastAsia" w:ascii="宋体" w:eastAsia="宋体"/>
                <w:highlight w:val="none"/>
                <w:lang w:eastAsia="zh-CN"/>
              </w:rPr>
            </w:pPr>
            <w:r>
              <w:rPr>
                <w:rFonts w:hint="eastAsia" w:ascii="宋体"/>
                <w:highlight w:val="none"/>
              </w:rPr>
              <w:t>国标RVVP4*1.0</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9CA207A">
            <w:pPr>
              <w:rPr>
                <w:rFonts w:hint="eastAsia" w:ascii="宋体" w:eastAsia="宋体"/>
                <w:highlight w:val="none"/>
                <w:lang w:val="en-US" w:eastAsia="zh-CN"/>
              </w:rPr>
            </w:pPr>
            <w:r>
              <w:rPr>
                <w:rFonts w:hint="eastAsia" w:ascii="宋体"/>
                <w:highlight w:val="none"/>
                <w:lang w:val="en-US" w:eastAsia="zh-CN"/>
              </w:rPr>
              <w:t>/</w:t>
            </w:r>
          </w:p>
        </w:tc>
      </w:tr>
      <w:tr w14:paraId="5F35C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63C755B5">
            <w:pPr>
              <w:jc w:val="center"/>
              <w:rPr>
                <w:rFonts w:hint="eastAsia"/>
                <w:highlight w:val="none"/>
              </w:rPr>
            </w:pPr>
            <w:r>
              <w:rPr>
                <w:rFonts w:hint="eastAsia"/>
                <w:highlight w:val="none"/>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557098D">
            <w:pPr>
              <w:jc w:val="center"/>
              <w:rPr>
                <w:rFonts w:hint="eastAsia" w:ascii="宋体"/>
                <w:highlight w:val="none"/>
              </w:rPr>
            </w:pPr>
            <w:r>
              <w:rPr>
                <w:rFonts w:hint="eastAsia" w:ascii="宋体"/>
                <w:highlight w:val="none"/>
              </w:rPr>
              <w:t>信号线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A0D156E">
            <w:pPr>
              <w:jc w:val="center"/>
              <w:rPr>
                <w:highlight w:val="none"/>
              </w:rPr>
            </w:pPr>
            <w:r>
              <w:rPr>
                <w:rFonts w:hint="eastAsia"/>
                <w:highlight w:val="none"/>
              </w:rPr>
              <w:t>500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C3FBEC6">
            <w:pPr>
              <w:jc w:val="center"/>
              <w:rPr>
                <w:rFonts w:hint="eastAsia" w:ascii="宋体"/>
                <w:highlight w:val="none"/>
              </w:rPr>
            </w:pPr>
            <w:r>
              <w:rPr>
                <w:rFonts w:hint="eastAsia" w:ascii="宋体"/>
                <w:highlight w:val="none"/>
              </w:rPr>
              <w:t>米</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47BB8E28">
            <w:pPr>
              <w:rPr>
                <w:rFonts w:hint="eastAsia" w:ascii="宋体" w:eastAsia="宋体"/>
                <w:highlight w:val="none"/>
                <w:lang w:eastAsia="zh-CN"/>
              </w:rPr>
            </w:pPr>
            <w:r>
              <w:rPr>
                <w:rFonts w:hint="eastAsia" w:ascii="宋体"/>
                <w:highlight w:val="none"/>
              </w:rPr>
              <w:t>国标RVVP6*1.0</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DA2F4F3">
            <w:pPr>
              <w:rPr>
                <w:rFonts w:hint="eastAsia" w:ascii="宋体" w:eastAsia="宋体"/>
                <w:highlight w:val="none"/>
                <w:lang w:val="en-US" w:eastAsia="zh-CN"/>
              </w:rPr>
            </w:pPr>
            <w:r>
              <w:rPr>
                <w:rFonts w:hint="eastAsia" w:ascii="宋体"/>
                <w:highlight w:val="none"/>
                <w:lang w:val="en-US" w:eastAsia="zh-CN"/>
              </w:rPr>
              <w:t>/</w:t>
            </w:r>
          </w:p>
        </w:tc>
      </w:tr>
      <w:tr w14:paraId="7FB81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6446025B">
            <w:pPr>
              <w:jc w:val="center"/>
              <w:rPr>
                <w:rFonts w:hint="eastAsia"/>
                <w:highlight w:val="none"/>
              </w:rPr>
            </w:pPr>
            <w:r>
              <w:rPr>
                <w:rFonts w:hint="eastAsia"/>
                <w:highlight w:val="none"/>
              </w:rPr>
              <w:t>5</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02B293B">
            <w:pPr>
              <w:jc w:val="center"/>
              <w:rPr>
                <w:rFonts w:hint="eastAsia" w:ascii="宋体"/>
                <w:highlight w:val="none"/>
              </w:rPr>
            </w:pPr>
            <w:r>
              <w:rPr>
                <w:rFonts w:hint="eastAsia" w:ascii="宋体"/>
                <w:highlight w:val="none"/>
              </w:rPr>
              <w:t>户外落地配电箱</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A6A4622">
            <w:pPr>
              <w:jc w:val="center"/>
              <w:rPr>
                <w:rFonts w:hint="eastAsia"/>
                <w:highlight w:val="none"/>
              </w:rPr>
            </w:pPr>
            <w:r>
              <w:rPr>
                <w:rFonts w:hint="eastAsia"/>
                <w:highlight w:val="none"/>
              </w:rPr>
              <w:t>8</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1F42F00">
            <w:pPr>
              <w:jc w:val="center"/>
              <w:rPr>
                <w:rFonts w:hint="eastAsia" w:ascii="宋体"/>
                <w:highlight w:val="none"/>
              </w:rPr>
            </w:pPr>
            <w:r>
              <w:rPr>
                <w:rFonts w:hint="eastAsia" w:ascii="宋体"/>
                <w:highlight w:val="none"/>
              </w:rPr>
              <w:t>个</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3D12FBDE">
            <w:pPr>
              <w:rPr>
                <w:rFonts w:hint="eastAsia" w:ascii="宋体" w:eastAsia="宋体"/>
                <w:highlight w:val="none"/>
                <w:lang w:eastAsia="zh-CN"/>
              </w:rPr>
            </w:pPr>
            <w:r>
              <w:rPr>
                <w:rFonts w:hint="eastAsia" w:ascii="宋体"/>
                <w:highlight w:val="none"/>
              </w:rPr>
              <w:t>1</w:t>
            </w:r>
            <w:r>
              <w:rPr>
                <w:rFonts w:hint="eastAsia" w:ascii="宋体"/>
                <w:highlight w:val="none"/>
                <w:lang w:eastAsia="zh-CN"/>
              </w:rPr>
              <w:t>、</w:t>
            </w:r>
            <w:r>
              <w:rPr>
                <w:rFonts w:hint="eastAsia" w:ascii="宋体"/>
                <w:highlight w:val="none"/>
              </w:rPr>
              <w:t>名称：室外落地配电箱</w:t>
            </w:r>
            <w:r>
              <w:rPr>
                <w:rFonts w:hint="eastAsia" w:ascii="宋体"/>
                <w:highlight w:val="none"/>
                <w:lang w:eastAsia="zh-CN"/>
              </w:rPr>
              <w:t>；</w:t>
            </w:r>
          </w:p>
          <w:p w14:paraId="58068AFE">
            <w:pPr>
              <w:rPr>
                <w:rFonts w:hint="eastAsia" w:ascii="宋体" w:eastAsia="宋体"/>
                <w:highlight w:val="none"/>
                <w:lang w:eastAsia="zh-CN"/>
              </w:rPr>
            </w:pPr>
            <w:r>
              <w:rPr>
                <w:rFonts w:hint="eastAsia" w:ascii="宋体"/>
                <w:highlight w:val="none"/>
              </w:rPr>
              <w:t>2</w:t>
            </w:r>
            <w:r>
              <w:rPr>
                <w:rFonts w:hint="eastAsia" w:ascii="宋体"/>
                <w:highlight w:val="none"/>
                <w:lang w:eastAsia="zh-CN"/>
              </w:rPr>
              <w:t>、</w:t>
            </w:r>
            <w:r>
              <w:rPr>
                <w:rFonts w:hint="eastAsia" w:ascii="宋体"/>
                <w:highlight w:val="none"/>
              </w:rPr>
              <w:t>品牌：箱体表面印定制LOGO</w:t>
            </w:r>
            <w:r>
              <w:rPr>
                <w:rFonts w:hint="eastAsia" w:ascii="宋体"/>
                <w:highlight w:val="none"/>
                <w:lang w:eastAsia="zh-CN"/>
              </w:rPr>
              <w:t>；</w:t>
            </w:r>
          </w:p>
          <w:p w14:paraId="00676F88">
            <w:pPr>
              <w:rPr>
                <w:rFonts w:hint="eastAsia" w:ascii="宋体" w:eastAsia="宋体"/>
                <w:highlight w:val="none"/>
                <w:lang w:eastAsia="zh-CN"/>
              </w:rPr>
            </w:pPr>
            <w:r>
              <w:rPr>
                <w:rFonts w:hint="eastAsia" w:ascii="宋体"/>
                <w:highlight w:val="none"/>
              </w:rPr>
              <w:t>3</w:t>
            </w:r>
            <w:r>
              <w:rPr>
                <w:rFonts w:hint="eastAsia" w:ascii="宋体"/>
                <w:highlight w:val="none"/>
                <w:lang w:eastAsia="zh-CN"/>
              </w:rPr>
              <w:t>、</w:t>
            </w:r>
            <w:r>
              <w:rPr>
                <w:rFonts w:hint="eastAsia" w:ascii="宋体"/>
                <w:highlight w:val="none"/>
              </w:rPr>
              <w:t xml:space="preserve">规格：冷轧钢板，钢材厚度&gt;1.2mm，静电喷塑处理，安全防盗锁，箱内焊接背板，箱体尺寸1200mm*400mm*600mm </w:t>
            </w:r>
            <w:r>
              <w:rPr>
                <w:rFonts w:hint="eastAsia"/>
                <w:highlight w:val="none"/>
              </w:rPr>
              <w:t>（±10mm)</w:t>
            </w:r>
            <w:r>
              <w:rPr>
                <w:rFonts w:hint="eastAsia"/>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40769D0">
            <w:pPr>
              <w:rPr>
                <w:rFonts w:hint="eastAsia" w:ascii="宋体" w:eastAsia="宋体"/>
                <w:highlight w:val="none"/>
                <w:lang w:val="en-US" w:eastAsia="zh-CN"/>
              </w:rPr>
            </w:pPr>
            <w:r>
              <w:rPr>
                <w:rFonts w:hint="eastAsia" w:ascii="宋体"/>
                <w:highlight w:val="none"/>
                <w:lang w:val="en-US" w:eastAsia="zh-CN"/>
              </w:rPr>
              <w:t>/</w:t>
            </w:r>
          </w:p>
        </w:tc>
      </w:tr>
      <w:tr w14:paraId="52967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71C6CA83">
            <w:pPr>
              <w:jc w:val="center"/>
              <w:rPr>
                <w:rFonts w:hint="eastAsia"/>
                <w:highlight w:val="none"/>
              </w:rPr>
            </w:pPr>
            <w:r>
              <w:rPr>
                <w:rFonts w:hint="eastAsia"/>
                <w:highlight w:val="none"/>
              </w:rPr>
              <w:t>6</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8A0A041">
            <w:pPr>
              <w:jc w:val="center"/>
              <w:rPr>
                <w:rFonts w:hint="eastAsia" w:ascii="宋体"/>
                <w:highlight w:val="none"/>
              </w:rPr>
            </w:pPr>
            <w:r>
              <w:rPr>
                <w:rFonts w:hint="eastAsia" w:ascii="宋体"/>
                <w:highlight w:val="none"/>
              </w:rPr>
              <w:t>室内配电箱</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09800BA">
            <w:pPr>
              <w:jc w:val="center"/>
              <w:rPr>
                <w:highlight w:val="none"/>
              </w:rPr>
            </w:pPr>
            <w:r>
              <w:rPr>
                <w:rFonts w:hint="eastAsia"/>
                <w:highlight w:val="none"/>
              </w:rPr>
              <w:t>6</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56C548C">
            <w:pPr>
              <w:jc w:val="center"/>
              <w:rPr>
                <w:rFonts w:hint="eastAsia" w:ascii="宋体"/>
                <w:highlight w:val="none"/>
              </w:rPr>
            </w:pPr>
            <w:r>
              <w:rPr>
                <w:rFonts w:hint="eastAsia" w:ascii="宋体"/>
                <w:highlight w:val="none"/>
              </w:rPr>
              <w:t>个</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5D652DFE">
            <w:pPr>
              <w:rPr>
                <w:rFonts w:hint="eastAsia" w:ascii="宋体" w:eastAsia="宋体"/>
                <w:highlight w:val="none"/>
                <w:lang w:eastAsia="zh-CN"/>
              </w:rPr>
            </w:pPr>
            <w:r>
              <w:rPr>
                <w:rFonts w:hint="eastAsia" w:ascii="宋体"/>
                <w:highlight w:val="none"/>
              </w:rPr>
              <w:t>1</w:t>
            </w:r>
            <w:r>
              <w:rPr>
                <w:rFonts w:hint="eastAsia" w:ascii="宋体"/>
                <w:highlight w:val="none"/>
                <w:lang w:eastAsia="zh-CN"/>
              </w:rPr>
              <w:t>、</w:t>
            </w:r>
            <w:r>
              <w:rPr>
                <w:rFonts w:hint="eastAsia" w:ascii="宋体"/>
                <w:highlight w:val="none"/>
              </w:rPr>
              <w:t>名称：市电配电箱</w:t>
            </w:r>
            <w:r>
              <w:rPr>
                <w:rFonts w:hint="eastAsia" w:ascii="宋体"/>
                <w:highlight w:val="none"/>
                <w:lang w:eastAsia="zh-CN"/>
              </w:rPr>
              <w:t>；</w:t>
            </w:r>
          </w:p>
          <w:p w14:paraId="0C87BA3E">
            <w:pPr>
              <w:rPr>
                <w:rFonts w:hint="eastAsia" w:ascii="宋体" w:eastAsia="宋体"/>
                <w:highlight w:val="none"/>
                <w:lang w:eastAsia="zh-CN"/>
              </w:rPr>
            </w:pPr>
            <w:r>
              <w:rPr>
                <w:rFonts w:hint="eastAsia" w:ascii="宋体"/>
                <w:highlight w:val="none"/>
              </w:rPr>
              <w:t>2</w:t>
            </w:r>
            <w:r>
              <w:rPr>
                <w:rFonts w:hint="eastAsia" w:ascii="宋体"/>
                <w:highlight w:val="none"/>
                <w:lang w:eastAsia="zh-CN"/>
              </w:rPr>
              <w:t>、</w:t>
            </w:r>
            <w:r>
              <w:rPr>
                <w:rFonts w:hint="eastAsia" w:ascii="宋体"/>
                <w:highlight w:val="none"/>
              </w:rPr>
              <w:t>品牌：箱体表面印定制LOGO</w:t>
            </w:r>
            <w:r>
              <w:rPr>
                <w:rFonts w:hint="eastAsia" w:ascii="宋体"/>
                <w:highlight w:val="none"/>
                <w:lang w:eastAsia="zh-CN"/>
              </w:rPr>
              <w:t>；</w:t>
            </w:r>
          </w:p>
          <w:p w14:paraId="0389AD98">
            <w:pPr>
              <w:rPr>
                <w:rFonts w:hint="eastAsia" w:ascii="宋体" w:eastAsia="宋体"/>
                <w:highlight w:val="none"/>
                <w:lang w:eastAsia="zh-CN"/>
              </w:rPr>
            </w:pPr>
            <w:r>
              <w:rPr>
                <w:rFonts w:hint="eastAsia" w:ascii="宋体"/>
                <w:highlight w:val="none"/>
              </w:rPr>
              <w:t>3</w:t>
            </w:r>
            <w:r>
              <w:rPr>
                <w:rFonts w:hint="eastAsia" w:ascii="宋体"/>
                <w:highlight w:val="none"/>
                <w:lang w:eastAsia="zh-CN"/>
              </w:rPr>
              <w:t>、</w:t>
            </w:r>
            <w:r>
              <w:rPr>
                <w:rFonts w:hint="eastAsia" w:ascii="宋体"/>
                <w:highlight w:val="none"/>
              </w:rPr>
              <w:t xml:space="preserve">规格：冷轧钢板，钢材厚度&gt;1.2mm，静电喷塑处理，安全防盗锁，箱内焊接背板，箱体尺寸600mm*200mm*400mm </w:t>
            </w:r>
            <w:r>
              <w:rPr>
                <w:rFonts w:hint="eastAsia"/>
                <w:highlight w:val="none"/>
              </w:rPr>
              <w:t>（±10mm)</w:t>
            </w:r>
            <w:r>
              <w:rPr>
                <w:rFonts w:hint="eastAsia"/>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88C80A5">
            <w:pPr>
              <w:rPr>
                <w:rFonts w:hint="eastAsia" w:ascii="宋体" w:eastAsia="宋体"/>
                <w:highlight w:val="none"/>
                <w:lang w:val="en-US" w:eastAsia="zh-CN"/>
              </w:rPr>
            </w:pPr>
            <w:r>
              <w:rPr>
                <w:rFonts w:hint="eastAsia" w:ascii="宋体"/>
                <w:highlight w:val="none"/>
                <w:lang w:val="en-US" w:eastAsia="zh-CN"/>
              </w:rPr>
              <w:t>/</w:t>
            </w:r>
          </w:p>
        </w:tc>
      </w:tr>
      <w:tr w14:paraId="2B411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38DBC3E9">
            <w:pPr>
              <w:jc w:val="center"/>
              <w:rPr>
                <w:rFonts w:hint="eastAsia"/>
                <w:highlight w:val="none"/>
              </w:rPr>
            </w:pPr>
            <w:r>
              <w:rPr>
                <w:rFonts w:hint="eastAsia"/>
                <w:highlight w:val="none"/>
              </w:rPr>
              <w:t>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019ECB9">
            <w:pPr>
              <w:jc w:val="center"/>
              <w:rPr>
                <w:rFonts w:hint="eastAsia" w:ascii="宋体"/>
                <w:highlight w:val="none"/>
              </w:rPr>
            </w:pPr>
            <w:r>
              <w:rPr>
                <w:rFonts w:hint="eastAsia" w:ascii="宋体"/>
                <w:highlight w:val="none"/>
              </w:rPr>
              <w:t>六类网线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0BEC1D8">
            <w:pPr>
              <w:jc w:val="center"/>
              <w:rPr>
                <w:rFonts w:hint="eastAsia"/>
                <w:highlight w:val="none"/>
              </w:rPr>
            </w:pPr>
            <w:r>
              <w:rPr>
                <w:rFonts w:hint="eastAsia"/>
                <w:highlight w:val="none"/>
              </w:rPr>
              <w:t>6</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203C1C8">
            <w:pPr>
              <w:jc w:val="center"/>
              <w:rPr>
                <w:rFonts w:hint="eastAsia" w:ascii="宋体"/>
                <w:highlight w:val="none"/>
              </w:rPr>
            </w:pPr>
            <w:r>
              <w:rPr>
                <w:rFonts w:hint="eastAsia" w:ascii="宋体"/>
                <w:highlight w:val="none"/>
              </w:rPr>
              <w:t>箱</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7390043A">
            <w:pPr>
              <w:numPr>
                <w:ilvl w:val="0"/>
                <w:numId w:val="1"/>
              </w:numPr>
              <w:rPr>
                <w:rFonts w:hint="eastAsia" w:ascii="宋体"/>
                <w:highlight w:val="none"/>
              </w:rPr>
            </w:pPr>
            <w:r>
              <w:rPr>
                <w:rFonts w:hint="eastAsia" w:ascii="宋体"/>
                <w:highlight w:val="none"/>
              </w:rPr>
              <w:t>护套材质：PVC</w:t>
            </w:r>
            <w:r>
              <w:rPr>
                <w:rFonts w:hint="eastAsia" w:ascii="宋体"/>
                <w:highlight w:val="none"/>
                <w:lang w:eastAsia="zh-CN"/>
              </w:rPr>
              <w:t>；</w:t>
            </w:r>
            <w:r>
              <w:rPr>
                <w:rFonts w:hint="eastAsia" w:ascii="宋体"/>
                <w:highlight w:val="none"/>
              </w:rPr>
              <w:t xml:space="preserve">  </w:t>
            </w:r>
          </w:p>
          <w:p w14:paraId="58467D31">
            <w:pPr>
              <w:numPr>
                <w:ilvl w:val="0"/>
                <w:numId w:val="1"/>
              </w:numPr>
              <w:ind w:left="0" w:leftChars="0" w:firstLine="0" w:firstLineChars="0"/>
              <w:rPr>
                <w:rFonts w:hint="eastAsia" w:ascii="宋体"/>
                <w:highlight w:val="none"/>
              </w:rPr>
            </w:pPr>
            <w:r>
              <w:rPr>
                <w:rFonts w:hint="eastAsia" w:ascii="宋体"/>
                <w:highlight w:val="none"/>
              </w:rPr>
              <w:t>护套颜色：橙色</w:t>
            </w:r>
            <w:r>
              <w:rPr>
                <w:rFonts w:hint="eastAsia" w:ascii="宋体"/>
                <w:highlight w:val="none"/>
                <w:lang w:eastAsia="zh-CN"/>
              </w:rPr>
              <w:t>；</w:t>
            </w:r>
          </w:p>
          <w:p w14:paraId="7576624D">
            <w:pPr>
              <w:numPr>
                <w:ilvl w:val="0"/>
                <w:numId w:val="1"/>
              </w:numPr>
              <w:ind w:left="0" w:leftChars="0" w:firstLine="0" w:firstLineChars="0"/>
              <w:rPr>
                <w:rFonts w:hint="eastAsia" w:ascii="宋体"/>
                <w:highlight w:val="none"/>
              </w:rPr>
            </w:pPr>
            <w:r>
              <w:rPr>
                <w:rFonts w:hint="eastAsia" w:ascii="宋体"/>
                <w:highlight w:val="none"/>
              </w:rPr>
              <w:t>成品外径：6.4±0.2mm</w:t>
            </w:r>
            <w:r>
              <w:rPr>
                <w:rFonts w:hint="eastAsia" w:ascii="宋体"/>
                <w:highlight w:val="none"/>
                <w:lang w:eastAsia="zh-CN"/>
              </w:rPr>
              <w:t>；</w:t>
            </w:r>
            <w:r>
              <w:rPr>
                <w:rFonts w:hint="eastAsia" w:ascii="宋体"/>
                <w:highlight w:val="none"/>
              </w:rPr>
              <w:t xml:space="preserve">  </w:t>
            </w:r>
          </w:p>
          <w:p w14:paraId="14CAA84B">
            <w:pPr>
              <w:numPr>
                <w:ilvl w:val="0"/>
                <w:numId w:val="1"/>
              </w:numPr>
              <w:ind w:left="0" w:leftChars="0" w:firstLine="0" w:firstLineChars="0"/>
              <w:rPr>
                <w:rFonts w:hint="eastAsia" w:ascii="宋体"/>
                <w:highlight w:val="none"/>
              </w:rPr>
            </w:pPr>
            <w:r>
              <w:rPr>
                <w:rFonts w:hint="eastAsia" w:ascii="宋体"/>
                <w:highlight w:val="none"/>
              </w:rPr>
              <w:t>导体：99.99%纯铜</w:t>
            </w:r>
            <w:r>
              <w:rPr>
                <w:rFonts w:hint="eastAsia" w:ascii="宋体"/>
                <w:highlight w:val="none"/>
                <w:lang w:eastAsia="zh-CN"/>
              </w:rPr>
              <w:t>；</w:t>
            </w:r>
            <w:r>
              <w:rPr>
                <w:rFonts w:hint="eastAsia" w:ascii="宋体"/>
                <w:highlight w:val="none"/>
              </w:rPr>
              <w:t xml:space="preserve">  </w:t>
            </w:r>
          </w:p>
          <w:p w14:paraId="7CA8C7F1">
            <w:pPr>
              <w:numPr>
                <w:ilvl w:val="0"/>
                <w:numId w:val="1"/>
              </w:numPr>
              <w:ind w:left="0" w:leftChars="0" w:firstLine="0" w:firstLineChars="0"/>
              <w:rPr>
                <w:rFonts w:hint="eastAsia" w:ascii="宋体"/>
                <w:highlight w:val="none"/>
              </w:rPr>
            </w:pPr>
            <w:r>
              <w:rPr>
                <w:rFonts w:hint="eastAsia" w:ascii="宋体"/>
                <w:highlight w:val="none"/>
              </w:rPr>
              <w:t>导体直径：</w:t>
            </w:r>
            <w:r>
              <w:rPr>
                <w:rFonts w:hint="eastAsia"/>
                <w:highlight w:val="none"/>
              </w:rPr>
              <w:t>≥</w:t>
            </w:r>
            <w:r>
              <w:rPr>
                <w:rFonts w:hint="eastAsia" w:ascii="宋体"/>
                <w:highlight w:val="none"/>
              </w:rPr>
              <w:t xml:space="preserve">23AWG </w:t>
            </w:r>
            <w:r>
              <w:rPr>
                <w:rFonts w:hint="eastAsia" w:ascii="宋体"/>
                <w:highlight w:val="none"/>
                <w:lang w:eastAsia="zh-CN"/>
              </w:rPr>
              <w:t>；</w:t>
            </w:r>
          </w:p>
          <w:p w14:paraId="23489552">
            <w:pPr>
              <w:numPr>
                <w:ilvl w:val="0"/>
                <w:numId w:val="1"/>
              </w:numPr>
              <w:ind w:left="0" w:leftChars="0" w:firstLine="0" w:firstLineChars="0"/>
              <w:rPr>
                <w:rFonts w:hint="eastAsia" w:ascii="宋体"/>
                <w:highlight w:val="none"/>
              </w:rPr>
            </w:pPr>
            <w:r>
              <w:rPr>
                <w:rFonts w:hint="eastAsia" w:ascii="宋体"/>
                <w:highlight w:val="none"/>
              </w:rPr>
              <w:t xml:space="preserve">导体绝缘外径：1.02±0.05mm </w:t>
            </w:r>
            <w:r>
              <w:rPr>
                <w:rFonts w:hint="eastAsia" w:ascii="宋体"/>
                <w:highlight w:val="none"/>
                <w:lang w:eastAsia="zh-CN"/>
              </w:rPr>
              <w:t>；</w:t>
            </w:r>
            <w:r>
              <w:rPr>
                <w:rFonts w:hint="eastAsia" w:ascii="宋体"/>
                <w:highlight w:val="none"/>
              </w:rPr>
              <w:t xml:space="preserve"> </w:t>
            </w:r>
          </w:p>
          <w:p w14:paraId="13A6DE93">
            <w:pPr>
              <w:numPr>
                <w:ilvl w:val="0"/>
                <w:numId w:val="0"/>
              </w:numPr>
              <w:ind w:leftChars="0"/>
              <w:rPr>
                <w:rFonts w:hint="eastAsia" w:ascii="宋体"/>
                <w:highlight w:val="none"/>
              </w:rPr>
            </w:pPr>
            <w:r>
              <w:rPr>
                <w:rFonts w:hint="eastAsia" w:ascii="宋体"/>
                <w:highlight w:val="none"/>
              </w:rPr>
              <w:t>7、特性阻抗：100±15Ω</w:t>
            </w:r>
            <w:r>
              <w:rPr>
                <w:rFonts w:hint="eastAsia" w:ascii="宋体"/>
                <w:highlight w:val="none"/>
                <w:lang w:eastAsia="zh-CN"/>
              </w:rPr>
              <w:t>；</w:t>
            </w:r>
            <w:r>
              <w:rPr>
                <w:rFonts w:hint="eastAsia" w:ascii="宋体"/>
                <w:highlight w:val="none"/>
              </w:rPr>
              <w:t xml:space="preserve">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E0DC1B5">
            <w:pPr>
              <w:numPr>
                <w:ilvl w:val="0"/>
                <w:numId w:val="0"/>
              </w:numPr>
              <w:ind w:leftChars="0"/>
              <w:rPr>
                <w:rFonts w:hint="eastAsia" w:ascii="宋体" w:eastAsia="宋体"/>
                <w:highlight w:val="none"/>
                <w:lang w:val="en-US" w:eastAsia="zh-CN"/>
              </w:rPr>
            </w:pPr>
            <w:r>
              <w:rPr>
                <w:rFonts w:hint="eastAsia" w:ascii="宋体"/>
                <w:highlight w:val="none"/>
                <w:lang w:val="en-US" w:eastAsia="zh-CN"/>
              </w:rPr>
              <w:t>/</w:t>
            </w:r>
          </w:p>
        </w:tc>
      </w:tr>
      <w:tr w14:paraId="1F9CB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74AD5877">
            <w:pPr>
              <w:jc w:val="center"/>
              <w:rPr>
                <w:highlight w:val="none"/>
              </w:rPr>
            </w:pPr>
            <w:r>
              <w:rPr>
                <w:rFonts w:hint="eastAsia"/>
                <w:highlight w:val="none"/>
              </w:rPr>
              <w:t>8</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B6DCEAC">
            <w:pPr>
              <w:jc w:val="center"/>
              <w:rPr>
                <w:rFonts w:hint="eastAsia" w:ascii="宋体"/>
                <w:highlight w:val="none"/>
              </w:rPr>
            </w:pPr>
            <w:r>
              <w:rPr>
                <w:rFonts w:hint="eastAsia" w:ascii="宋体"/>
                <w:highlight w:val="none"/>
              </w:rPr>
              <w:t>室外单模光纤</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59C4441">
            <w:pPr>
              <w:jc w:val="center"/>
              <w:rPr>
                <w:highlight w:val="none"/>
              </w:rPr>
            </w:pPr>
            <w:r>
              <w:rPr>
                <w:rFonts w:hint="eastAsia"/>
                <w:highlight w:val="none"/>
              </w:rPr>
              <w:t>4500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00E7CF0">
            <w:pPr>
              <w:jc w:val="center"/>
              <w:rPr>
                <w:rFonts w:ascii="宋体"/>
                <w:highlight w:val="none"/>
              </w:rPr>
            </w:pPr>
            <w:r>
              <w:rPr>
                <w:rFonts w:hint="eastAsia" w:ascii="宋体"/>
                <w:highlight w:val="none"/>
              </w:rPr>
              <w:t>米</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1AA7DC1E">
            <w:pPr>
              <w:rPr>
                <w:rFonts w:hint="eastAsia" w:ascii="宋体" w:eastAsia="宋体"/>
                <w:highlight w:val="none"/>
                <w:lang w:eastAsia="zh-CN"/>
              </w:rPr>
            </w:pPr>
            <w:r>
              <w:rPr>
                <w:rFonts w:hint="eastAsia" w:ascii="宋体"/>
                <w:highlight w:val="none"/>
              </w:rPr>
              <w:t>室外国标24芯单模光纤</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CAE6FE3">
            <w:pPr>
              <w:rPr>
                <w:rFonts w:hint="eastAsia" w:ascii="宋体" w:eastAsia="宋体"/>
                <w:highlight w:val="none"/>
                <w:lang w:val="en-US" w:eastAsia="zh-CN"/>
              </w:rPr>
            </w:pPr>
            <w:r>
              <w:rPr>
                <w:rFonts w:hint="eastAsia" w:ascii="宋体"/>
                <w:highlight w:val="none"/>
                <w:lang w:val="en-US" w:eastAsia="zh-CN"/>
              </w:rPr>
              <w:t>/</w:t>
            </w:r>
          </w:p>
        </w:tc>
      </w:tr>
      <w:tr w14:paraId="1387C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6F6815D2">
            <w:pPr>
              <w:jc w:val="center"/>
              <w:rPr>
                <w:highlight w:val="none"/>
              </w:rPr>
            </w:pPr>
            <w:r>
              <w:rPr>
                <w:rFonts w:hint="eastAsia"/>
                <w:highlight w:val="none"/>
              </w:rPr>
              <w:t>9</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1A2A3EE">
            <w:pPr>
              <w:jc w:val="center"/>
              <w:rPr>
                <w:rFonts w:hint="eastAsia" w:ascii="宋体"/>
                <w:highlight w:val="none"/>
              </w:rPr>
            </w:pPr>
            <w:r>
              <w:rPr>
                <w:rFonts w:hint="eastAsia" w:ascii="宋体"/>
                <w:highlight w:val="none"/>
              </w:rPr>
              <w:t>室外单模光纤</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66F0FD6">
            <w:pPr>
              <w:jc w:val="center"/>
              <w:rPr>
                <w:highlight w:val="none"/>
              </w:rPr>
            </w:pPr>
            <w:r>
              <w:rPr>
                <w:rFonts w:hint="eastAsia"/>
                <w:highlight w:val="none"/>
              </w:rPr>
              <w:t>1500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F3728DD">
            <w:pPr>
              <w:jc w:val="center"/>
              <w:rPr>
                <w:rFonts w:ascii="宋体"/>
                <w:highlight w:val="none"/>
              </w:rPr>
            </w:pPr>
            <w:r>
              <w:rPr>
                <w:rFonts w:hint="eastAsia" w:ascii="宋体"/>
                <w:highlight w:val="none"/>
              </w:rPr>
              <w:t>米</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3B5A39B8">
            <w:pPr>
              <w:rPr>
                <w:rFonts w:hint="eastAsia" w:ascii="宋体" w:eastAsia="宋体"/>
                <w:highlight w:val="none"/>
                <w:lang w:eastAsia="zh-CN"/>
              </w:rPr>
            </w:pPr>
            <w:r>
              <w:rPr>
                <w:rFonts w:hint="eastAsia" w:ascii="宋体"/>
                <w:highlight w:val="none"/>
              </w:rPr>
              <w:t>室外国标4芯单模光纤</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9AB2856">
            <w:pPr>
              <w:rPr>
                <w:rFonts w:hint="eastAsia" w:ascii="宋体" w:eastAsia="宋体"/>
                <w:highlight w:val="none"/>
                <w:lang w:val="en-US" w:eastAsia="zh-CN"/>
              </w:rPr>
            </w:pPr>
            <w:r>
              <w:rPr>
                <w:rFonts w:hint="eastAsia" w:ascii="宋体"/>
                <w:highlight w:val="none"/>
                <w:lang w:val="en-US" w:eastAsia="zh-CN"/>
              </w:rPr>
              <w:t>/</w:t>
            </w:r>
          </w:p>
        </w:tc>
      </w:tr>
      <w:tr w14:paraId="0A1C8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761E69D3">
            <w:pPr>
              <w:jc w:val="center"/>
              <w:rPr>
                <w:highlight w:val="none"/>
              </w:rPr>
            </w:pPr>
            <w:r>
              <w:rPr>
                <w:rFonts w:hint="eastAsia"/>
                <w:highlight w:val="none"/>
              </w:rPr>
              <w:t>10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23F79E0">
            <w:pPr>
              <w:jc w:val="center"/>
              <w:rPr>
                <w:rFonts w:hint="eastAsia" w:ascii="宋体"/>
                <w:highlight w:val="none"/>
              </w:rPr>
            </w:pPr>
            <w:r>
              <w:rPr>
                <w:rFonts w:hint="eastAsia" w:ascii="宋体"/>
                <w:highlight w:val="none"/>
              </w:rPr>
              <w:t>户外光交箱</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2594329">
            <w:pPr>
              <w:jc w:val="center"/>
              <w:rPr>
                <w:highlight w:val="none"/>
              </w:rPr>
            </w:pPr>
            <w:r>
              <w:rPr>
                <w:rFonts w:hint="eastAsia"/>
                <w:highlight w:val="none"/>
              </w:rPr>
              <w:t>8</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50F6394">
            <w:pPr>
              <w:jc w:val="center"/>
              <w:rPr>
                <w:rFonts w:ascii="宋体"/>
                <w:highlight w:val="none"/>
              </w:rPr>
            </w:pPr>
            <w:r>
              <w:rPr>
                <w:rFonts w:hint="eastAsia" w:ascii="宋体"/>
                <w:highlight w:val="none"/>
              </w:rPr>
              <w:t>个</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0B7CD1B5">
            <w:pPr>
              <w:rPr>
                <w:rFonts w:hint="eastAsia" w:ascii="宋体"/>
                <w:highlight w:val="none"/>
              </w:rPr>
            </w:pPr>
            <w:r>
              <w:rPr>
                <w:rFonts w:hint="eastAsia" w:ascii="宋体"/>
                <w:highlight w:val="none"/>
              </w:rPr>
              <w:t>采用SMC箱体材质，防水、防尘、阻燃，尺寸1000*750*320</w:t>
            </w:r>
            <w:r>
              <w:rPr>
                <w:rFonts w:hint="eastAsia"/>
                <w:highlight w:val="none"/>
              </w:rPr>
              <w:t>（±10mm)</w:t>
            </w:r>
          </w:p>
          <w:p w14:paraId="72A8CF5B">
            <w:pPr>
              <w:rPr>
                <w:rFonts w:hint="eastAsia" w:ascii="宋体" w:eastAsia="宋体"/>
                <w:highlight w:val="none"/>
                <w:lang w:eastAsia="zh-CN"/>
              </w:rPr>
            </w:pPr>
            <w:r>
              <w:rPr>
                <w:rFonts w:hint="eastAsia" w:ascii="宋体"/>
                <w:highlight w:val="none"/>
              </w:rPr>
              <w:t>光缆交接箱</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29CD8EE">
            <w:pPr>
              <w:rPr>
                <w:rFonts w:hint="eastAsia" w:ascii="宋体" w:eastAsia="宋体"/>
                <w:highlight w:val="none"/>
                <w:lang w:val="en-US" w:eastAsia="zh-CN"/>
              </w:rPr>
            </w:pPr>
            <w:r>
              <w:rPr>
                <w:rFonts w:hint="eastAsia" w:ascii="宋体"/>
                <w:highlight w:val="none"/>
                <w:lang w:val="en-US" w:eastAsia="zh-CN"/>
              </w:rPr>
              <w:t>/</w:t>
            </w:r>
          </w:p>
        </w:tc>
      </w:tr>
      <w:tr w14:paraId="40FF3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70483F9A">
            <w:pPr>
              <w:jc w:val="center"/>
              <w:rPr>
                <w:highlight w:val="none"/>
              </w:rPr>
            </w:pPr>
            <w:r>
              <w:rPr>
                <w:rFonts w:hint="eastAsia"/>
                <w:highlight w:val="none"/>
              </w:rPr>
              <w:t>11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66AA7C6">
            <w:pPr>
              <w:jc w:val="center"/>
              <w:rPr>
                <w:rFonts w:hint="eastAsia" w:ascii="宋体"/>
                <w:highlight w:val="none"/>
              </w:rPr>
            </w:pPr>
            <w:r>
              <w:rPr>
                <w:rFonts w:hint="eastAsia" w:ascii="宋体"/>
                <w:highlight w:val="none"/>
              </w:rPr>
              <w:t>室内光交箱</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2228FBA">
            <w:pPr>
              <w:jc w:val="center"/>
              <w:rPr>
                <w:highlight w:val="none"/>
              </w:rPr>
            </w:pPr>
            <w:r>
              <w:rPr>
                <w:rFonts w:hint="eastAsia"/>
                <w:highlight w:val="none"/>
              </w:rPr>
              <w:t>6</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E320870">
            <w:pPr>
              <w:jc w:val="center"/>
              <w:rPr>
                <w:rFonts w:ascii="宋体"/>
                <w:highlight w:val="none"/>
              </w:rPr>
            </w:pPr>
            <w:r>
              <w:rPr>
                <w:rFonts w:hint="eastAsia" w:ascii="宋体"/>
                <w:highlight w:val="none"/>
              </w:rPr>
              <w:t>个</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02478BF5">
            <w:pPr>
              <w:rPr>
                <w:rFonts w:hint="eastAsia" w:ascii="宋体"/>
                <w:highlight w:val="none"/>
              </w:rPr>
            </w:pPr>
            <w:r>
              <w:rPr>
                <w:rFonts w:hint="eastAsia" w:ascii="宋体"/>
                <w:highlight w:val="none"/>
              </w:rPr>
              <w:t>采用SMC箱体材质，防水、防尘、阻燃，尺寸600*600*320</w:t>
            </w:r>
            <w:r>
              <w:rPr>
                <w:rFonts w:hint="eastAsia"/>
                <w:highlight w:val="none"/>
              </w:rPr>
              <w:t>（±10mm)</w:t>
            </w:r>
          </w:p>
          <w:p w14:paraId="138AD933">
            <w:pPr>
              <w:rPr>
                <w:rFonts w:hint="eastAsia" w:ascii="宋体" w:eastAsia="宋体"/>
                <w:highlight w:val="none"/>
                <w:lang w:eastAsia="zh-CN"/>
              </w:rPr>
            </w:pPr>
            <w:r>
              <w:rPr>
                <w:rFonts w:hint="eastAsia" w:ascii="宋体"/>
                <w:highlight w:val="none"/>
              </w:rPr>
              <w:t>光缆交接箱</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6B0D65">
            <w:pPr>
              <w:rPr>
                <w:rFonts w:hint="eastAsia" w:ascii="宋体" w:eastAsia="宋体"/>
                <w:highlight w:val="none"/>
                <w:lang w:val="en-US" w:eastAsia="zh-CN"/>
              </w:rPr>
            </w:pPr>
            <w:r>
              <w:rPr>
                <w:rFonts w:hint="eastAsia" w:ascii="宋体"/>
                <w:highlight w:val="none"/>
                <w:lang w:val="en-US" w:eastAsia="zh-CN"/>
              </w:rPr>
              <w:t>/</w:t>
            </w:r>
          </w:p>
        </w:tc>
      </w:tr>
      <w:tr w14:paraId="5E47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1D0234CF">
            <w:pPr>
              <w:jc w:val="center"/>
              <w:rPr>
                <w:highlight w:val="none"/>
              </w:rPr>
            </w:pPr>
            <w:r>
              <w:rPr>
                <w:rFonts w:hint="eastAsia"/>
                <w:highlight w:val="none"/>
              </w:rPr>
              <w:t>12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420F843">
            <w:pPr>
              <w:jc w:val="center"/>
              <w:rPr>
                <w:rFonts w:hint="eastAsia" w:ascii="宋体"/>
                <w:highlight w:val="none"/>
              </w:rPr>
            </w:pPr>
            <w:r>
              <w:rPr>
                <w:rFonts w:hint="eastAsia" w:ascii="宋体"/>
                <w:highlight w:val="none"/>
              </w:rPr>
              <w:t>光纤终端盒</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A2A0DF2">
            <w:pPr>
              <w:jc w:val="center"/>
              <w:rPr>
                <w:highlight w:val="none"/>
              </w:rPr>
            </w:pPr>
            <w:r>
              <w:rPr>
                <w:rFonts w:hint="eastAsia"/>
                <w:highlight w:val="none"/>
              </w:rPr>
              <w:t>24</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53BB67A">
            <w:pPr>
              <w:jc w:val="center"/>
              <w:rPr>
                <w:rFonts w:ascii="宋体"/>
                <w:highlight w:val="none"/>
              </w:rPr>
            </w:pPr>
            <w:r>
              <w:rPr>
                <w:rFonts w:hint="eastAsia" w:ascii="宋体"/>
                <w:highlight w:val="none"/>
              </w:rPr>
              <w:t>个</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792F6634">
            <w:pPr>
              <w:rPr>
                <w:rFonts w:hint="eastAsia" w:ascii="宋体" w:eastAsia="宋体"/>
                <w:highlight w:val="none"/>
                <w:lang w:eastAsia="zh-CN"/>
              </w:rPr>
            </w:pPr>
            <w:r>
              <w:rPr>
                <w:rFonts w:hint="eastAsia"/>
                <w:highlight w:val="none"/>
              </w:rPr>
              <w:t>≥</w:t>
            </w:r>
            <w:r>
              <w:rPr>
                <w:rFonts w:hint="eastAsia" w:ascii="宋体"/>
                <w:highlight w:val="none"/>
              </w:rPr>
              <w:t>8口光纤盒</w:t>
            </w:r>
            <w:r>
              <w:rPr>
                <w:rFonts w:hint="eastAsia" w:ascii="宋体"/>
                <w:highlight w:val="none"/>
                <w:lang w:eastAsia="zh-CN"/>
              </w:rPr>
              <w:t>；</w:t>
            </w:r>
          </w:p>
          <w:p w14:paraId="25CF9227">
            <w:pPr>
              <w:rPr>
                <w:rFonts w:hint="eastAsia" w:ascii="宋体" w:eastAsia="宋体"/>
                <w:highlight w:val="none"/>
                <w:lang w:eastAsia="zh-CN"/>
              </w:rPr>
            </w:pPr>
            <w:r>
              <w:rPr>
                <w:rFonts w:hint="eastAsia" w:ascii="宋体"/>
                <w:highlight w:val="none"/>
              </w:rPr>
              <w:t>采用优质冷轧钢板，表面采用静电喷塑</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1A0270">
            <w:pPr>
              <w:rPr>
                <w:rFonts w:hint="eastAsia" w:ascii="宋体" w:eastAsia="宋体"/>
                <w:highlight w:val="none"/>
                <w:lang w:val="en-US" w:eastAsia="zh-CN"/>
              </w:rPr>
            </w:pPr>
            <w:r>
              <w:rPr>
                <w:rFonts w:hint="eastAsia" w:ascii="宋体"/>
                <w:highlight w:val="none"/>
                <w:lang w:val="en-US" w:eastAsia="zh-CN"/>
              </w:rPr>
              <w:t>/</w:t>
            </w:r>
          </w:p>
        </w:tc>
      </w:tr>
      <w:tr w14:paraId="48CCA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620270D4">
            <w:pPr>
              <w:jc w:val="center"/>
              <w:rPr>
                <w:highlight w:val="none"/>
              </w:rPr>
            </w:pPr>
            <w:r>
              <w:rPr>
                <w:rFonts w:hint="eastAsia"/>
                <w:highlight w:val="none"/>
              </w:rPr>
              <w:t>13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4850B96">
            <w:pPr>
              <w:jc w:val="center"/>
              <w:rPr>
                <w:rFonts w:hint="eastAsia" w:ascii="宋体"/>
                <w:highlight w:val="none"/>
              </w:rPr>
            </w:pPr>
            <w:r>
              <w:rPr>
                <w:rFonts w:hint="eastAsia" w:ascii="宋体"/>
                <w:highlight w:val="none"/>
              </w:rPr>
              <w:t>光纤跳线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12C5573">
            <w:pPr>
              <w:jc w:val="center"/>
              <w:rPr>
                <w:highlight w:val="none"/>
              </w:rPr>
            </w:pPr>
            <w:r>
              <w:rPr>
                <w:rFonts w:hint="eastAsia"/>
                <w:highlight w:val="none"/>
              </w:rPr>
              <w:t>48</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1EA8738">
            <w:pPr>
              <w:jc w:val="center"/>
              <w:rPr>
                <w:rFonts w:ascii="宋体"/>
                <w:highlight w:val="none"/>
              </w:rPr>
            </w:pPr>
            <w:r>
              <w:rPr>
                <w:rFonts w:hint="eastAsia" w:ascii="宋体"/>
                <w:highlight w:val="none"/>
              </w:rPr>
              <w:t>条</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22CDE043">
            <w:pPr>
              <w:rPr>
                <w:rFonts w:hint="eastAsia" w:ascii="宋体" w:eastAsia="宋体"/>
                <w:highlight w:val="none"/>
                <w:lang w:eastAsia="zh-CN"/>
              </w:rPr>
            </w:pPr>
            <w:r>
              <w:rPr>
                <w:rFonts w:hint="eastAsia" w:ascii="宋体"/>
                <w:highlight w:val="none"/>
              </w:rPr>
              <w:t>单模双芯</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37B812">
            <w:pPr>
              <w:rPr>
                <w:rFonts w:hint="eastAsia" w:ascii="宋体" w:eastAsia="宋体"/>
                <w:highlight w:val="none"/>
                <w:lang w:val="en-US" w:eastAsia="zh-CN"/>
              </w:rPr>
            </w:pPr>
            <w:r>
              <w:rPr>
                <w:rFonts w:hint="eastAsia" w:ascii="宋体"/>
                <w:highlight w:val="none"/>
                <w:lang w:val="en-US" w:eastAsia="zh-CN"/>
              </w:rPr>
              <w:t>/</w:t>
            </w:r>
          </w:p>
        </w:tc>
      </w:tr>
      <w:tr w14:paraId="3C3EC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3A756440">
            <w:pPr>
              <w:jc w:val="center"/>
              <w:rPr>
                <w:highlight w:val="none"/>
              </w:rPr>
            </w:pPr>
            <w:r>
              <w:rPr>
                <w:rFonts w:hint="eastAsia"/>
                <w:highlight w:val="none"/>
              </w:rPr>
              <w:t>14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55E43DB">
            <w:pPr>
              <w:jc w:val="center"/>
              <w:rPr>
                <w:rFonts w:hint="eastAsia" w:ascii="宋体"/>
                <w:highlight w:val="none"/>
              </w:rPr>
            </w:pPr>
            <w:r>
              <w:rPr>
                <w:rFonts w:hint="eastAsia" w:ascii="宋体"/>
                <w:highlight w:val="none"/>
              </w:rPr>
              <w:t>尾纤</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F8CC1B2">
            <w:pPr>
              <w:jc w:val="center"/>
              <w:rPr>
                <w:highlight w:val="none"/>
              </w:rPr>
            </w:pPr>
            <w:r>
              <w:rPr>
                <w:rFonts w:hint="eastAsia"/>
                <w:highlight w:val="none"/>
              </w:rPr>
              <w:t>96</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9212F84">
            <w:pPr>
              <w:jc w:val="center"/>
              <w:rPr>
                <w:rFonts w:ascii="宋体"/>
                <w:highlight w:val="none"/>
              </w:rPr>
            </w:pPr>
            <w:r>
              <w:rPr>
                <w:rFonts w:hint="eastAsia" w:ascii="宋体"/>
                <w:highlight w:val="none"/>
              </w:rPr>
              <w:t>条</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241818DD">
            <w:pPr>
              <w:rPr>
                <w:rFonts w:hint="eastAsia" w:ascii="宋体" w:eastAsia="宋体"/>
                <w:highlight w:val="none"/>
                <w:lang w:eastAsia="zh-CN"/>
              </w:rPr>
            </w:pPr>
            <w:r>
              <w:rPr>
                <w:rFonts w:hint="eastAsia" w:ascii="宋体"/>
                <w:highlight w:val="none"/>
              </w:rPr>
              <w:t>单模</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5CDF0BF">
            <w:pPr>
              <w:rPr>
                <w:rFonts w:hint="eastAsia" w:ascii="宋体" w:eastAsia="宋体"/>
                <w:highlight w:val="none"/>
                <w:lang w:val="en-US" w:eastAsia="zh-CN"/>
              </w:rPr>
            </w:pPr>
            <w:r>
              <w:rPr>
                <w:rFonts w:hint="eastAsia" w:ascii="宋体"/>
                <w:highlight w:val="none"/>
                <w:lang w:val="en-US" w:eastAsia="zh-CN"/>
              </w:rPr>
              <w:t>/</w:t>
            </w:r>
          </w:p>
        </w:tc>
      </w:tr>
      <w:tr w14:paraId="5AC26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029530F2">
            <w:pPr>
              <w:jc w:val="center"/>
              <w:rPr>
                <w:highlight w:val="none"/>
              </w:rPr>
            </w:pPr>
            <w:r>
              <w:rPr>
                <w:rFonts w:hint="eastAsia"/>
                <w:highlight w:val="none"/>
              </w:rPr>
              <w:t>15</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6D784CA">
            <w:pPr>
              <w:jc w:val="center"/>
              <w:rPr>
                <w:rFonts w:hint="eastAsia" w:ascii="宋体"/>
                <w:highlight w:val="none"/>
              </w:rPr>
            </w:pPr>
            <w:r>
              <w:rPr>
                <w:rFonts w:hint="eastAsia" w:ascii="宋体"/>
                <w:highlight w:val="none"/>
              </w:rPr>
              <w:t>ODF架</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6D916A6">
            <w:pPr>
              <w:jc w:val="center"/>
              <w:rPr>
                <w:highlight w:val="none"/>
              </w:rPr>
            </w:pPr>
            <w:r>
              <w:rPr>
                <w:rFonts w:hint="eastAsia"/>
                <w:highlight w:val="none"/>
              </w:rPr>
              <w:t>4</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E127C32">
            <w:pPr>
              <w:jc w:val="center"/>
              <w:rPr>
                <w:rFonts w:ascii="宋体"/>
                <w:highlight w:val="none"/>
              </w:rPr>
            </w:pPr>
            <w:r>
              <w:rPr>
                <w:rFonts w:hint="eastAsia" w:ascii="宋体"/>
                <w:highlight w:val="none"/>
              </w:rPr>
              <w:t>个</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69EA992A">
            <w:pPr>
              <w:rPr>
                <w:rFonts w:hint="eastAsia" w:ascii="宋体" w:eastAsia="宋体"/>
                <w:highlight w:val="none"/>
                <w:lang w:eastAsia="zh-CN"/>
              </w:rPr>
            </w:pPr>
            <w:r>
              <w:rPr>
                <w:rFonts w:hint="eastAsia" w:ascii="宋体"/>
                <w:highlight w:val="none"/>
              </w:rPr>
              <w:t>24芯满配</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1AC05EF">
            <w:pPr>
              <w:rPr>
                <w:rFonts w:hint="eastAsia" w:ascii="宋体" w:eastAsia="宋体"/>
                <w:highlight w:val="none"/>
                <w:lang w:val="en-US" w:eastAsia="zh-CN"/>
              </w:rPr>
            </w:pPr>
            <w:r>
              <w:rPr>
                <w:rFonts w:hint="eastAsia" w:ascii="宋体"/>
                <w:highlight w:val="none"/>
                <w:lang w:val="en-US" w:eastAsia="zh-CN"/>
              </w:rPr>
              <w:t>/</w:t>
            </w:r>
          </w:p>
        </w:tc>
      </w:tr>
      <w:tr w14:paraId="28C5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01A46D43">
            <w:pPr>
              <w:jc w:val="center"/>
              <w:rPr>
                <w:highlight w:val="none"/>
              </w:rPr>
            </w:pPr>
            <w:r>
              <w:rPr>
                <w:rFonts w:hint="eastAsia"/>
                <w:highlight w:val="none"/>
              </w:rPr>
              <w:t>16</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E4989F0">
            <w:pPr>
              <w:jc w:val="center"/>
              <w:rPr>
                <w:rFonts w:hint="eastAsia" w:ascii="宋体"/>
                <w:highlight w:val="none"/>
              </w:rPr>
            </w:pPr>
            <w:r>
              <w:rPr>
                <w:rFonts w:hint="eastAsia" w:ascii="宋体"/>
                <w:highlight w:val="none"/>
              </w:rPr>
              <w:t>收发器</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C8144ED">
            <w:pPr>
              <w:jc w:val="center"/>
              <w:rPr>
                <w:highlight w:val="none"/>
              </w:rPr>
            </w:pPr>
            <w:r>
              <w:rPr>
                <w:rFonts w:hint="eastAsia"/>
                <w:highlight w:val="none"/>
              </w:rPr>
              <w:t>6</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729F11C">
            <w:pPr>
              <w:jc w:val="center"/>
              <w:rPr>
                <w:rFonts w:ascii="宋体"/>
                <w:highlight w:val="none"/>
              </w:rPr>
            </w:pPr>
            <w:r>
              <w:rPr>
                <w:rFonts w:hint="eastAsia" w:ascii="宋体"/>
                <w:highlight w:val="none"/>
              </w:rPr>
              <w:t>对</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72BCDC8A">
            <w:pPr>
              <w:rPr>
                <w:rFonts w:hint="eastAsia" w:ascii="宋体" w:eastAsia="宋体"/>
                <w:highlight w:val="none"/>
                <w:lang w:eastAsia="zh-CN"/>
              </w:rPr>
            </w:pPr>
            <w:r>
              <w:rPr>
                <w:rFonts w:hint="eastAsia" w:ascii="宋体"/>
                <w:highlight w:val="none"/>
              </w:rPr>
              <w:t>千M光收发</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C3D5EE7">
            <w:pPr>
              <w:rPr>
                <w:rFonts w:hint="eastAsia" w:ascii="宋体" w:eastAsia="宋体"/>
                <w:highlight w:val="none"/>
                <w:lang w:val="en-US" w:eastAsia="zh-CN"/>
              </w:rPr>
            </w:pPr>
            <w:r>
              <w:rPr>
                <w:rFonts w:hint="eastAsia" w:ascii="宋体"/>
                <w:highlight w:val="none"/>
                <w:lang w:val="en-US" w:eastAsia="zh-CN"/>
              </w:rPr>
              <w:t>/</w:t>
            </w:r>
          </w:p>
        </w:tc>
      </w:tr>
      <w:tr w14:paraId="466E6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41CD1795">
            <w:pPr>
              <w:jc w:val="center"/>
              <w:rPr>
                <w:highlight w:val="none"/>
              </w:rPr>
            </w:pPr>
            <w:r>
              <w:rPr>
                <w:rFonts w:hint="eastAsia"/>
                <w:highlight w:val="none"/>
              </w:rPr>
              <w:t>17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60CE36A">
            <w:pPr>
              <w:jc w:val="center"/>
              <w:rPr>
                <w:rFonts w:hint="eastAsia" w:ascii="宋体"/>
                <w:highlight w:val="none"/>
              </w:rPr>
            </w:pPr>
            <w:r>
              <w:rPr>
                <w:rFonts w:hint="eastAsia" w:ascii="宋体"/>
                <w:highlight w:val="none"/>
              </w:rPr>
              <w:t>管材</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3B4CE51">
            <w:pPr>
              <w:jc w:val="center"/>
              <w:rPr>
                <w:highlight w:val="none"/>
              </w:rPr>
            </w:pPr>
            <w:r>
              <w:rPr>
                <w:rFonts w:hint="eastAsia"/>
                <w:highlight w:val="none"/>
              </w:rPr>
              <w:t>6000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C1D0644">
            <w:pPr>
              <w:jc w:val="center"/>
              <w:rPr>
                <w:rFonts w:ascii="宋体"/>
                <w:highlight w:val="none"/>
              </w:rPr>
            </w:pPr>
            <w:r>
              <w:rPr>
                <w:rFonts w:hint="eastAsia" w:ascii="宋体"/>
                <w:highlight w:val="none"/>
              </w:rPr>
              <w:t>米</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485EAEAF">
            <w:pPr>
              <w:rPr>
                <w:rFonts w:hint="eastAsia" w:ascii="宋体" w:eastAsia="宋体"/>
                <w:b/>
                <w:bCs/>
                <w:highlight w:val="none"/>
                <w:lang w:eastAsia="zh-CN"/>
              </w:rPr>
            </w:pPr>
            <w:r>
              <w:rPr>
                <w:rFonts w:hint="eastAsia" w:ascii="宋体"/>
                <w:highlight w:val="none"/>
              </w:rPr>
              <w:t>PE50保护套管</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7BF640B">
            <w:pPr>
              <w:rPr>
                <w:rFonts w:hint="eastAsia" w:ascii="宋体" w:eastAsia="宋体"/>
                <w:highlight w:val="none"/>
                <w:lang w:val="en-US" w:eastAsia="zh-CN"/>
              </w:rPr>
            </w:pPr>
            <w:r>
              <w:rPr>
                <w:rFonts w:hint="eastAsia" w:ascii="宋体"/>
                <w:highlight w:val="none"/>
                <w:lang w:val="en-US" w:eastAsia="zh-CN"/>
              </w:rPr>
              <w:t>/</w:t>
            </w:r>
          </w:p>
        </w:tc>
      </w:tr>
      <w:tr w14:paraId="026EA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271C0869">
            <w:pPr>
              <w:jc w:val="center"/>
              <w:rPr>
                <w:highlight w:val="none"/>
              </w:rPr>
            </w:pPr>
            <w:r>
              <w:rPr>
                <w:rFonts w:hint="eastAsia"/>
                <w:highlight w:val="none"/>
              </w:rPr>
              <w:t>18</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76EBC5C">
            <w:pPr>
              <w:jc w:val="center"/>
              <w:rPr>
                <w:rFonts w:hint="eastAsia" w:ascii="宋体"/>
                <w:highlight w:val="none"/>
              </w:rPr>
            </w:pPr>
            <w:r>
              <w:rPr>
                <w:rFonts w:hint="eastAsia" w:ascii="宋体"/>
                <w:highlight w:val="none"/>
              </w:rPr>
              <w:t>管材</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2CCFC5A">
            <w:pPr>
              <w:jc w:val="center"/>
              <w:rPr>
                <w:highlight w:val="none"/>
              </w:rPr>
            </w:pPr>
            <w:r>
              <w:rPr>
                <w:rFonts w:hint="eastAsia"/>
                <w:highlight w:val="none"/>
              </w:rPr>
              <w:t>1000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FD64BD5">
            <w:pPr>
              <w:jc w:val="center"/>
              <w:rPr>
                <w:rFonts w:ascii="宋体"/>
                <w:highlight w:val="none"/>
              </w:rPr>
            </w:pPr>
            <w:r>
              <w:rPr>
                <w:rFonts w:hint="eastAsia" w:ascii="宋体"/>
                <w:highlight w:val="none"/>
              </w:rPr>
              <w:t>米</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5C8759EF">
            <w:pPr>
              <w:rPr>
                <w:rFonts w:hint="eastAsia" w:ascii="宋体" w:eastAsia="宋体"/>
                <w:highlight w:val="none"/>
                <w:lang w:eastAsia="zh-CN"/>
              </w:rPr>
            </w:pPr>
            <w:r>
              <w:rPr>
                <w:rFonts w:hint="eastAsia" w:ascii="宋体"/>
                <w:highlight w:val="none"/>
              </w:rPr>
              <w:t>水下保护保护套管</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9E9E78">
            <w:pPr>
              <w:rPr>
                <w:rFonts w:hint="eastAsia" w:ascii="宋体" w:eastAsia="宋体"/>
                <w:highlight w:val="none"/>
                <w:lang w:val="en-US" w:eastAsia="zh-CN"/>
              </w:rPr>
            </w:pPr>
            <w:r>
              <w:rPr>
                <w:rFonts w:hint="eastAsia" w:ascii="宋体"/>
                <w:highlight w:val="none"/>
                <w:lang w:val="en-US" w:eastAsia="zh-CN"/>
              </w:rPr>
              <w:t>/</w:t>
            </w:r>
          </w:p>
        </w:tc>
      </w:tr>
      <w:tr w14:paraId="21997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4C6AB93C">
            <w:pPr>
              <w:jc w:val="center"/>
              <w:rPr>
                <w:highlight w:val="none"/>
              </w:rPr>
            </w:pPr>
            <w:r>
              <w:rPr>
                <w:rFonts w:hint="eastAsia"/>
                <w:highlight w:val="none"/>
              </w:rPr>
              <w:t>19</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A3C87DE">
            <w:pPr>
              <w:jc w:val="center"/>
              <w:rPr>
                <w:rFonts w:hint="eastAsia" w:ascii="宋体"/>
                <w:highlight w:val="none"/>
              </w:rPr>
            </w:pPr>
            <w:r>
              <w:rPr>
                <w:rFonts w:hint="eastAsia" w:ascii="宋体"/>
                <w:highlight w:val="none"/>
              </w:rPr>
              <w:t>线材</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EB272A4">
            <w:pPr>
              <w:jc w:val="center"/>
              <w:rPr>
                <w:highlight w:val="none"/>
              </w:rPr>
            </w:pPr>
            <w:r>
              <w:rPr>
                <w:rFonts w:hint="eastAsia"/>
                <w:highlight w:val="none"/>
              </w:rPr>
              <w:t>1000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9EC2A5E">
            <w:pPr>
              <w:jc w:val="center"/>
              <w:rPr>
                <w:rFonts w:ascii="宋体"/>
                <w:highlight w:val="none"/>
              </w:rPr>
            </w:pPr>
            <w:r>
              <w:rPr>
                <w:rFonts w:hint="eastAsia" w:ascii="宋体"/>
                <w:highlight w:val="none"/>
              </w:rPr>
              <w:t>米</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75104F3D">
            <w:pPr>
              <w:rPr>
                <w:rFonts w:hint="eastAsia" w:ascii="宋体" w:eastAsia="宋体"/>
                <w:highlight w:val="none"/>
                <w:lang w:eastAsia="zh-CN"/>
              </w:rPr>
            </w:pPr>
            <w:r>
              <w:rPr>
                <w:rFonts w:hint="eastAsia" w:ascii="宋体"/>
                <w:highlight w:val="none"/>
              </w:rPr>
              <w:t>PVC线管</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B236861">
            <w:pPr>
              <w:rPr>
                <w:rFonts w:hint="eastAsia" w:ascii="宋体" w:eastAsia="宋体"/>
                <w:highlight w:val="none"/>
                <w:lang w:val="en-US" w:eastAsia="zh-CN"/>
              </w:rPr>
            </w:pPr>
            <w:r>
              <w:rPr>
                <w:rFonts w:hint="eastAsia" w:ascii="宋体"/>
                <w:highlight w:val="none"/>
                <w:lang w:val="en-US" w:eastAsia="zh-CN"/>
              </w:rPr>
              <w:t>/</w:t>
            </w:r>
          </w:p>
        </w:tc>
      </w:tr>
      <w:tr w14:paraId="11082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1042A41E">
            <w:pPr>
              <w:jc w:val="center"/>
              <w:rPr>
                <w:highlight w:val="none"/>
              </w:rPr>
            </w:pPr>
            <w:r>
              <w:rPr>
                <w:rFonts w:hint="eastAsia"/>
                <w:highlight w:val="none"/>
              </w:rPr>
              <w:t>20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64CD0CC">
            <w:pPr>
              <w:jc w:val="center"/>
              <w:rPr>
                <w:rFonts w:hint="eastAsia" w:ascii="宋体"/>
                <w:highlight w:val="none"/>
              </w:rPr>
            </w:pPr>
            <w:r>
              <w:rPr>
                <w:rFonts w:hint="eastAsia" w:ascii="宋体"/>
                <w:highlight w:val="none"/>
              </w:rPr>
              <w:t>挖沟槽土方</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5C23771">
            <w:pPr>
              <w:jc w:val="center"/>
              <w:rPr>
                <w:highlight w:val="none"/>
              </w:rPr>
            </w:pPr>
            <w:r>
              <w:rPr>
                <w:rFonts w:hint="eastAsia"/>
                <w:highlight w:val="none"/>
              </w:rPr>
              <w:t>1200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F9B918E">
            <w:pPr>
              <w:jc w:val="center"/>
              <w:rPr>
                <w:rFonts w:ascii="宋体"/>
                <w:highlight w:val="none"/>
              </w:rPr>
            </w:pPr>
            <w:r>
              <w:rPr>
                <w:rFonts w:hint="eastAsia" w:ascii="宋体"/>
                <w:highlight w:val="none"/>
              </w:rPr>
              <w:t>米</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08398B2D">
            <w:pPr>
              <w:rPr>
                <w:rFonts w:hint="eastAsia" w:ascii="宋体" w:eastAsia="宋体"/>
                <w:highlight w:val="none"/>
                <w:lang w:eastAsia="zh-CN"/>
              </w:rPr>
            </w:pPr>
            <w:r>
              <w:rPr>
                <w:rFonts w:hint="eastAsia" w:ascii="宋体"/>
                <w:highlight w:val="none"/>
              </w:rPr>
              <w:t>1</w:t>
            </w:r>
            <w:r>
              <w:rPr>
                <w:rFonts w:hint="eastAsia" w:ascii="宋体"/>
                <w:highlight w:val="none"/>
                <w:lang w:eastAsia="zh-CN"/>
              </w:rPr>
              <w:t>、</w:t>
            </w:r>
            <w:r>
              <w:rPr>
                <w:rFonts w:hint="eastAsia" w:ascii="宋体"/>
                <w:highlight w:val="none"/>
              </w:rPr>
              <w:t>名称:管沟开挖</w:t>
            </w:r>
            <w:r>
              <w:rPr>
                <w:rFonts w:hint="eastAsia" w:ascii="宋体"/>
                <w:highlight w:val="none"/>
                <w:lang w:eastAsia="zh-CN"/>
              </w:rPr>
              <w:t>；</w:t>
            </w:r>
          </w:p>
          <w:p w14:paraId="211E98CC">
            <w:pPr>
              <w:rPr>
                <w:rFonts w:hint="eastAsia" w:ascii="宋体" w:eastAsia="宋体"/>
                <w:highlight w:val="none"/>
                <w:lang w:eastAsia="zh-CN"/>
              </w:rPr>
            </w:pPr>
            <w:r>
              <w:rPr>
                <w:rFonts w:hint="eastAsia" w:ascii="宋体"/>
                <w:highlight w:val="none"/>
              </w:rPr>
              <w:t>2</w:t>
            </w:r>
            <w:r>
              <w:rPr>
                <w:rFonts w:hint="eastAsia" w:ascii="宋体"/>
                <w:highlight w:val="none"/>
                <w:lang w:eastAsia="zh-CN"/>
              </w:rPr>
              <w:t>、</w:t>
            </w:r>
            <w:r>
              <w:rPr>
                <w:rFonts w:hint="eastAsia" w:ascii="宋体"/>
                <w:highlight w:val="none"/>
              </w:rPr>
              <w:t>规格:宽500*深600mm</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8E715A5">
            <w:pPr>
              <w:rPr>
                <w:rFonts w:hint="eastAsia" w:ascii="宋体" w:eastAsia="宋体"/>
                <w:highlight w:val="none"/>
                <w:lang w:val="en-US" w:eastAsia="zh-CN"/>
              </w:rPr>
            </w:pPr>
            <w:r>
              <w:rPr>
                <w:rFonts w:hint="eastAsia" w:ascii="宋体"/>
                <w:highlight w:val="none"/>
                <w:lang w:val="en-US" w:eastAsia="zh-CN"/>
              </w:rPr>
              <w:t>/</w:t>
            </w:r>
          </w:p>
        </w:tc>
      </w:tr>
      <w:tr w14:paraId="2A9E3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5EB5F073">
            <w:pPr>
              <w:jc w:val="center"/>
              <w:rPr>
                <w:highlight w:val="none"/>
              </w:rPr>
            </w:pPr>
            <w:r>
              <w:rPr>
                <w:rFonts w:hint="eastAsia"/>
                <w:highlight w:val="none"/>
              </w:rPr>
              <w:t>21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D288622">
            <w:pPr>
              <w:jc w:val="center"/>
              <w:rPr>
                <w:rFonts w:hint="eastAsia" w:ascii="宋体"/>
                <w:highlight w:val="none"/>
              </w:rPr>
            </w:pPr>
            <w:r>
              <w:rPr>
                <w:rFonts w:hint="eastAsia" w:ascii="宋体"/>
                <w:highlight w:val="none"/>
              </w:rPr>
              <w:t xml:space="preserve">水泥路面开挖 </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F596344">
            <w:pPr>
              <w:jc w:val="center"/>
              <w:rPr>
                <w:highlight w:val="none"/>
              </w:rPr>
            </w:pPr>
            <w:r>
              <w:rPr>
                <w:rFonts w:hint="eastAsia"/>
                <w:highlight w:val="none"/>
              </w:rPr>
              <w:t>200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ADD2BCC">
            <w:pPr>
              <w:jc w:val="center"/>
              <w:rPr>
                <w:rFonts w:ascii="宋体"/>
                <w:highlight w:val="none"/>
              </w:rPr>
            </w:pPr>
            <w:r>
              <w:rPr>
                <w:rFonts w:hint="eastAsia" w:ascii="宋体"/>
                <w:highlight w:val="none"/>
              </w:rPr>
              <w:t>米</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5ABEB58C">
            <w:pPr>
              <w:rPr>
                <w:rFonts w:hint="eastAsia" w:ascii="宋体"/>
                <w:highlight w:val="none"/>
              </w:rPr>
            </w:pPr>
            <w:r>
              <w:rPr>
                <w:rFonts w:hint="eastAsia" w:ascii="宋体"/>
                <w:highlight w:val="none"/>
              </w:rPr>
              <w:t>管路开挖（水泥路面）   1.规格：公称管径50mm以内</w:t>
            </w:r>
            <w:r>
              <w:rPr>
                <w:rFonts w:hint="eastAsia" w:ascii="宋体"/>
                <w:highlight w:val="none"/>
                <w:lang w:eastAsia="zh-CN"/>
              </w:rPr>
              <w:t>。</w:t>
            </w:r>
            <w:r>
              <w:rPr>
                <w:rFonts w:hint="eastAsia" w:ascii="宋体"/>
                <w:highlight w:val="none"/>
              </w:rPr>
              <w:t xml:space="preserve">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726DB60">
            <w:pPr>
              <w:rPr>
                <w:rFonts w:hint="eastAsia" w:ascii="宋体" w:eastAsia="宋体"/>
                <w:highlight w:val="none"/>
                <w:lang w:val="en-US" w:eastAsia="zh-CN"/>
              </w:rPr>
            </w:pPr>
            <w:r>
              <w:rPr>
                <w:rFonts w:hint="eastAsia" w:ascii="宋体"/>
                <w:highlight w:val="none"/>
                <w:lang w:val="en-US" w:eastAsia="zh-CN"/>
              </w:rPr>
              <w:t>/</w:t>
            </w:r>
          </w:p>
        </w:tc>
      </w:tr>
      <w:tr w14:paraId="225BF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3D7F738A">
            <w:pPr>
              <w:jc w:val="center"/>
              <w:rPr>
                <w:highlight w:val="none"/>
              </w:rPr>
            </w:pPr>
            <w:r>
              <w:rPr>
                <w:rFonts w:hint="eastAsia"/>
                <w:highlight w:val="none"/>
              </w:rPr>
              <w:t>22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F04918D">
            <w:pPr>
              <w:jc w:val="center"/>
              <w:rPr>
                <w:rFonts w:hint="eastAsia" w:ascii="宋体"/>
                <w:highlight w:val="none"/>
              </w:rPr>
            </w:pPr>
            <w:r>
              <w:rPr>
                <w:rFonts w:hint="eastAsia" w:ascii="宋体"/>
                <w:highlight w:val="none"/>
              </w:rPr>
              <w:t>立杆基础制作</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24B0A51">
            <w:pPr>
              <w:jc w:val="center"/>
              <w:rPr>
                <w:highlight w:val="none"/>
              </w:rPr>
            </w:pPr>
            <w:r>
              <w:rPr>
                <w:highlight w:val="none"/>
              </w:rPr>
              <w:t>31</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1C4EACF">
            <w:pPr>
              <w:jc w:val="center"/>
              <w:rPr>
                <w:rFonts w:ascii="宋体"/>
                <w:highlight w:val="none"/>
              </w:rPr>
            </w:pPr>
            <w:r>
              <w:rPr>
                <w:rFonts w:hint="eastAsia" w:ascii="宋体"/>
                <w:highlight w:val="none"/>
              </w:rPr>
              <w:t>个</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0239056C">
            <w:pPr>
              <w:rPr>
                <w:rFonts w:hint="eastAsia" w:ascii="宋体" w:eastAsia="宋体"/>
                <w:highlight w:val="none"/>
                <w:lang w:eastAsia="zh-CN"/>
              </w:rPr>
            </w:pPr>
            <w:r>
              <w:rPr>
                <w:rFonts w:hint="eastAsia" w:ascii="宋体"/>
                <w:highlight w:val="none"/>
              </w:rPr>
              <w:t>立杆基础开挖，浇筑，支模，管道预留，穿线，抱杆箱安装等相关工作内容</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0D60818">
            <w:pPr>
              <w:rPr>
                <w:rFonts w:hint="eastAsia" w:ascii="宋体" w:eastAsia="宋体"/>
                <w:highlight w:val="none"/>
                <w:lang w:val="en-US" w:eastAsia="zh-CN"/>
              </w:rPr>
            </w:pPr>
            <w:r>
              <w:rPr>
                <w:rFonts w:hint="eastAsia" w:ascii="宋体"/>
                <w:highlight w:val="none"/>
                <w:lang w:val="en-US" w:eastAsia="zh-CN"/>
              </w:rPr>
              <w:t>/</w:t>
            </w:r>
          </w:p>
        </w:tc>
      </w:tr>
      <w:tr w14:paraId="62CD3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05D68E1A">
            <w:pPr>
              <w:jc w:val="center"/>
              <w:rPr>
                <w:highlight w:val="none"/>
              </w:rPr>
            </w:pPr>
            <w:r>
              <w:rPr>
                <w:rFonts w:hint="eastAsia"/>
                <w:highlight w:val="none"/>
              </w:rPr>
              <w:t>23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CE7831F">
            <w:pPr>
              <w:jc w:val="center"/>
              <w:rPr>
                <w:rFonts w:hint="eastAsia" w:ascii="宋体"/>
                <w:highlight w:val="none"/>
              </w:rPr>
            </w:pPr>
            <w:r>
              <w:rPr>
                <w:rFonts w:hint="eastAsia" w:ascii="宋体"/>
                <w:highlight w:val="none"/>
              </w:rPr>
              <w:t>防雷接地</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14D88F7">
            <w:pPr>
              <w:jc w:val="center"/>
              <w:rPr>
                <w:highlight w:val="none"/>
              </w:rPr>
            </w:pPr>
            <w:r>
              <w:rPr>
                <w:rFonts w:hint="eastAsia"/>
                <w:highlight w:val="none"/>
              </w:rPr>
              <w:t>30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D79D791">
            <w:pPr>
              <w:jc w:val="center"/>
              <w:rPr>
                <w:rFonts w:ascii="宋体"/>
                <w:highlight w:val="none"/>
              </w:rPr>
            </w:pPr>
            <w:r>
              <w:rPr>
                <w:rFonts w:hint="eastAsia" w:ascii="宋体"/>
                <w:highlight w:val="none"/>
              </w:rPr>
              <w:t>项</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2A1C7E11">
            <w:pPr>
              <w:rPr>
                <w:rFonts w:hint="eastAsia" w:ascii="宋体" w:eastAsia="宋体"/>
                <w:highlight w:val="none"/>
                <w:lang w:eastAsia="zh-CN"/>
              </w:rPr>
            </w:pPr>
            <w:r>
              <w:rPr>
                <w:rFonts w:hint="eastAsia" w:ascii="宋体"/>
                <w:highlight w:val="none"/>
              </w:rPr>
              <w:t>接地极、扁铁，接地电阻小于4欧以下</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C4EE041">
            <w:pPr>
              <w:rPr>
                <w:rFonts w:hint="eastAsia" w:ascii="宋体" w:eastAsia="宋体"/>
                <w:highlight w:val="none"/>
                <w:lang w:val="en-US" w:eastAsia="zh-CN"/>
              </w:rPr>
            </w:pPr>
            <w:r>
              <w:rPr>
                <w:rFonts w:hint="eastAsia" w:ascii="宋体"/>
                <w:highlight w:val="none"/>
                <w:lang w:val="en-US" w:eastAsia="zh-CN"/>
              </w:rPr>
              <w:t>/</w:t>
            </w:r>
          </w:p>
        </w:tc>
      </w:tr>
      <w:tr w14:paraId="545AD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1A8AFF7E">
            <w:pPr>
              <w:jc w:val="center"/>
              <w:rPr>
                <w:highlight w:val="none"/>
              </w:rPr>
            </w:pPr>
            <w:r>
              <w:rPr>
                <w:rFonts w:hint="eastAsia"/>
                <w:highlight w:val="none"/>
              </w:rPr>
              <w:t>24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C99DD49">
            <w:pPr>
              <w:jc w:val="center"/>
              <w:rPr>
                <w:rFonts w:hint="eastAsia" w:ascii="宋体"/>
                <w:highlight w:val="none"/>
              </w:rPr>
            </w:pPr>
            <w:r>
              <w:rPr>
                <w:rFonts w:hint="eastAsia" w:ascii="宋体"/>
                <w:highlight w:val="none"/>
              </w:rPr>
              <w:t>手孔井开挖、砌筑</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D416AD6">
            <w:pPr>
              <w:jc w:val="center"/>
              <w:rPr>
                <w:highlight w:val="none"/>
              </w:rPr>
            </w:pPr>
            <w:r>
              <w:rPr>
                <w:rFonts w:hint="eastAsia"/>
                <w:highlight w:val="none"/>
              </w:rPr>
              <w:t>40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F7DA876">
            <w:pPr>
              <w:jc w:val="center"/>
              <w:rPr>
                <w:rFonts w:ascii="宋体"/>
                <w:highlight w:val="none"/>
              </w:rPr>
            </w:pPr>
            <w:r>
              <w:rPr>
                <w:rFonts w:hint="eastAsia" w:ascii="宋体"/>
                <w:highlight w:val="none"/>
              </w:rPr>
              <w:t>个</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63F8DA72">
            <w:pPr>
              <w:rPr>
                <w:rFonts w:hint="eastAsia" w:ascii="宋体" w:eastAsia="宋体"/>
                <w:highlight w:val="none"/>
                <w:lang w:eastAsia="zh-CN"/>
              </w:rPr>
            </w:pPr>
            <w:r>
              <w:rPr>
                <w:rFonts w:hint="eastAsia" w:ascii="宋体"/>
                <w:highlight w:val="none"/>
              </w:rPr>
              <w:t>1</w:t>
            </w:r>
            <w:r>
              <w:rPr>
                <w:rFonts w:hint="eastAsia" w:ascii="宋体"/>
                <w:highlight w:val="none"/>
                <w:lang w:eastAsia="zh-CN"/>
              </w:rPr>
              <w:t>、</w:t>
            </w:r>
            <w:r>
              <w:rPr>
                <w:rFonts w:hint="eastAsia" w:ascii="宋体"/>
                <w:highlight w:val="none"/>
              </w:rPr>
              <w:t>名称：手孔井</w:t>
            </w:r>
            <w:r>
              <w:rPr>
                <w:rFonts w:hint="eastAsia" w:ascii="宋体"/>
                <w:highlight w:val="none"/>
                <w:lang w:eastAsia="zh-CN"/>
              </w:rPr>
              <w:t>；</w:t>
            </w:r>
          </w:p>
          <w:p w14:paraId="1CF3B083">
            <w:pPr>
              <w:rPr>
                <w:rFonts w:hint="eastAsia" w:ascii="宋体" w:eastAsia="宋体"/>
                <w:highlight w:val="none"/>
                <w:lang w:eastAsia="zh-CN"/>
              </w:rPr>
            </w:pPr>
            <w:r>
              <w:rPr>
                <w:rFonts w:hint="eastAsia" w:ascii="宋体"/>
                <w:highlight w:val="none"/>
              </w:rPr>
              <w:t>2</w:t>
            </w:r>
            <w:r>
              <w:rPr>
                <w:rFonts w:hint="eastAsia" w:ascii="宋体"/>
                <w:highlight w:val="none"/>
                <w:lang w:eastAsia="zh-CN"/>
              </w:rPr>
              <w:t>、</w:t>
            </w:r>
            <w:r>
              <w:rPr>
                <w:rFonts w:hint="eastAsia" w:ascii="宋体"/>
                <w:highlight w:val="none"/>
              </w:rPr>
              <w:t>规格：600*600*900mm</w:t>
            </w:r>
            <w:r>
              <w:rPr>
                <w:rFonts w:hint="eastAsia"/>
                <w:highlight w:val="none"/>
              </w:rPr>
              <w:t>（±10mm)</w:t>
            </w:r>
            <w:r>
              <w:rPr>
                <w:rFonts w:hint="eastAsia"/>
                <w:highlight w:val="none"/>
                <w:lang w:eastAsia="zh-CN"/>
              </w:rPr>
              <w:t>；</w:t>
            </w:r>
          </w:p>
          <w:p w14:paraId="637DD737">
            <w:pPr>
              <w:rPr>
                <w:rFonts w:hint="eastAsia" w:ascii="宋体" w:eastAsia="宋体"/>
                <w:highlight w:val="none"/>
                <w:lang w:eastAsia="zh-CN"/>
              </w:rPr>
            </w:pPr>
            <w:r>
              <w:rPr>
                <w:rFonts w:hint="eastAsia" w:ascii="宋体"/>
                <w:highlight w:val="none"/>
              </w:rPr>
              <w:t>3</w:t>
            </w:r>
            <w:r>
              <w:rPr>
                <w:rFonts w:hint="eastAsia" w:ascii="宋体"/>
                <w:highlight w:val="none"/>
                <w:lang w:eastAsia="zh-CN"/>
              </w:rPr>
              <w:t>、</w:t>
            </w:r>
            <w:r>
              <w:rPr>
                <w:rFonts w:hint="eastAsia" w:ascii="宋体"/>
                <w:highlight w:val="none"/>
              </w:rPr>
              <w:t>φ700铸铁井盖</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5D8A94">
            <w:pPr>
              <w:rPr>
                <w:rFonts w:hint="eastAsia" w:ascii="宋体" w:eastAsia="宋体"/>
                <w:highlight w:val="none"/>
                <w:lang w:val="en-US" w:eastAsia="zh-CN"/>
              </w:rPr>
            </w:pPr>
            <w:r>
              <w:rPr>
                <w:rFonts w:hint="eastAsia" w:ascii="宋体"/>
                <w:highlight w:val="none"/>
                <w:lang w:val="en-US" w:eastAsia="zh-CN"/>
              </w:rPr>
              <w:t>/</w:t>
            </w:r>
          </w:p>
        </w:tc>
      </w:tr>
      <w:tr w14:paraId="0B514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00FF8F53">
            <w:pPr>
              <w:jc w:val="center"/>
              <w:rPr>
                <w:highlight w:val="none"/>
              </w:rPr>
            </w:pPr>
            <w:r>
              <w:rPr>
                <w:rFonts w:hint="eastAsia"/>
                <w:highlight w:val="none"/>
              </w:rPr>
              <w:t>25</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6EF24BA">
            <w:pPr>
              <w:jc w:val="center"/>
              <w:rPr>
                <w:rFonts w:hint="eastAsia" w:ascii="宋体"/>
                <w:highlight w:val="none"/>
              </w:rPr>
            </w:pPr>
            <w:r>
              <w:rPr>
                <w:rFonts w:hint="eastAsia" w:ascii="宋体"/>
                <w:highlight w:val="none"/>
              </w:rPr>
              <w:t>防水接线盒</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05F5069">
            <w:pPr>
              <w:jc w:val="center"/>
              <w:rPr>
                <w:highlight w:val="none"/>
              </w:rPr>
            </w:pPr>
            <w:r>
              <w:rPr>
                <w:rFonts w:hint="eastAsia"/>
                <w:highlight w:val="none"/>
              </w:rPr>
              <w:t>30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4807389">
            <w:pPr>
              <w:jc w:val="center"/>
              <w:rPr>
                <w:rFonts w:ascii="宋体"/>
                <w:highlight w:val="none"/>
              </w:rPr>
            </w:pPr>
            <w:r>
              <w:rPr>
                <w:rFonts w:hint="eastAsia" w:ascii="宋体"/>
                <w:highlight w:val="none"/>
              </w:rPr>
              <w:t>个</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082FBD33">
            <w:pPr>
              <w:rPr>
                <w:rFonts w:hint="eastAsia" w:ascii="宋体" w:eastAsia="宋体"/>
                <w:highlight w:val="none"/>
                <w:lang w:eastAsia="zh-CN"/>
              </w:rPr>
            </w:pPr>
            <w:r>
              <w:rPr>
                <w:rFonts w:hint="eastAsia" w:ascii="宋体"/>
                <w:highlight w:val="none"/>
              </w:rPr>
              <w:t>1</w:t>
            </w:r>
            <w:r>
              <w:rPr>
                <w:rFonts w:hint="eastAsia" w:ascii="宋体"/>
                <w:highlight w:val="none"/>
                <w:lang w:eastAsia="zh-CN"/>
              </w:rPr>
              <w:t>、</w:t>
            </w:r>
            <w:r>
              <w:rPr>
                <w:rFonts w:hint="eastAsia" w:ascii="宋体"/>
                <w:highlight w:val="none"/>
              </w:rPr>
              <w:t>名称：防水接线盒</w:t>
            </w:r>
            <w:r>
              <w:rPr>
                <w:rFonts w:hint="eastAsia" w:ascii="宋体"/>
                <w:highlight w:val="none"/>
                <w:lang w:eastAsia="zh-CN"/>
              </w:rPr>
              <w:t>；</w:t>
            </w:r>
          </w:p>
          <w:p w14:paraId="6E672C67">
            <w:pPr>
              <w:rPr>
                <w:rFonts w:hint="eastAsia" w:ascii="宋体" w:eastAsia="宋体"/>
                <w:highlight w:val="none"/>
                <w:lang w:eastAsia="zh-CN"/>
              </w:rPr>
            </w:pPr>
            <w:r>
              <w:rPr>
                <w:rFonts w:hint="eastAsia" w:ascii="宋体"/>
                <w:highlight w:val="none"/>
                <w:lang w:val="en-US" w:eastAsia="zh-CN"/>
              </w:rPr>
              <w:t>2</w:t>
            </w:r>
            <w:r>
              <w:rPr>
                <w:rFonts w:hint="eastAsia" w:ascii="宋体"/>
                <w:highlight w:val="none"/>
                <w:lang w:eastAsia="zh-CN"/>
              </w:rPr>
              <w:t>、</w:t>
            </w:r>
            <w:r>
              <w:rPr>
                <w:rFonts w:hint="eastAsia" w:ascii="宋体"/>
                <w:highlight w:val="none"/>
              </w:rPr>
              <w:t>规格：86盒/ABS塑料</w:t>
            </w:r>
            <w:r>
              <w:rPr>
                <w:rFonts w:hint="eastAsia" w:ascii="宋体"/>
                <w:highlight w:val="none"/>
                <w:lang w:eastAsia="zh-CN"/>
              </w:rPr>
              <w:t>；</w:t>
            </w:r>
          </w:p>
          <w:p w14:paraId="21F314A8">
            <w:pPr>
              <w:rPr>
                <w:rFonts w:hint="eastAsia" w:ascii="宋体"/>
                <w:highlight w:val="none"/>
              </w:rPr>
            </w:pPr>
            <w:r>
              <w:rPr>
                <w:rFonts w:hint="eastAsia" w:ascii="宋体"/>
                <w:highlight w:val="none"/>
                <w:lang w:val="en-US" w:eastAsia="zh-CN"/>
              </w:rPr>
              <w:t>3</w:t>
            </w:r>
            <w:r>
              <w:rPr>
                <w:rFonts w:hint="eastAsia" w:ascii="宋体"/>
                <w:highlight w:val="none"/>
                <w:lang w:eastAsia="zh-CN"/>
              </w:rPr>
              <w:t>、</w:t>
            </w:r>
            <w:r>
              <w:rPr>
                <w:rFonts w:hint="eastAsia" w:ascii="宋体"/>
                <w:highlight w:val="none"/>
              </w:rPr>
              <w:t>其他：符合设计及规范要求。</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698BA38">
            <w:pPr>
              <w:rPr>
                <w:rFonts w:hint="default" w:ascii="宋体"/>
                <w:highlight w:val="none"/>
                <w:lang w:val="en-US" w:eastAsia="zh-CN"/>
              </w:rPr>
            </w:pPr>
            <w:r>
              <w:rPr>
                <w:rFonts w:hint="eastAsia" w:ascii="宋体"/>
                <w:highlight w:val="none"/>
                <w:lang w:val="en-US" w:eastAsia="zh-CN"/>
              </w:rPr>
              <w:t>/</w:t>
            </w:r>
          </w:p>
        </w:tc>
      </w:tr>
      <w:tr w14:paraId="47F34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51D16663">
            <w:pPr>
              <w:jc w:val="center"/>
              <w:rPr>
                <w:highlight w:val="none"/>
              </w:rPr>
            </w:pPr>
            <w:r>
              <w:rPr>
                <w:rFonts w:hint="eastAsia"/>
                <w:highlight w:val="none"/>
              </w:rPr>
              <w:t>26</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8FBD3C7">
            <w:pPr>
              <w:jc w:val="center"/>
              <w:rPr>
                <w:rFonts w:hint="eastAsia" w:ascii="宋体"/>
                <w:highlight w:val="none"/>
              </w:rPr>
            </w:pPr>
            <w:r>
              <w:rPr>
                <w:rFonts w:hint="eastAsia" w:ascii="宋体"/>
                <w:highlight w:val="none"/>
              </w:rPr>
              <w:t>水下相机支架</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2BA8414">
            <w:pPr>
              <w:jc w:val="center"/>
              <w:rPr>
                <w:highlight w:val="none"/>
              </w:rPr>
            </w:pPr>
            <w:r>
              <w:rPr>
                <w:rFonts w:hint="eastAsia"/>
                <w:highlight w:val="none"/>
              </w:rPr>
              <w:t>28</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C373190">
            <w:pPr>
              <w:jc w:val="center"/>
              <w:rPr>
                <w:rFonts w:ascii="宋体"/>
                <w:highlight w:val="none"/>
              </w:rPr>
            </w:pPr>
            <w:r>
              <w:rPr>
                <w:rFonts w:hint="eastAsia" w:ascii="宋体"/>
                <w:highlight w:val="none"/>
              </w:rPr>
              <w:t>个</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3C33812C">
            <w:pPr>
              <w:rPr>
                <w:rFonts w:hint="eastAsia" w:ascii="宋体"/>
                <w:highlight w:val="none"/>
              </w:rPr>
            </w:pPr>
            <w:r>
              <w:rPr>
                <w:rFonts w:hint="eastAsia" w:ascii="宋体"/>
                <w:highlight w:val="none"/>
              </w:rPr>
              <w:t>结内外塘及育苗池池底平面，现场采用304不锈钢制作、可固定可拆缷、灵活方便。</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2C81876">
            <w:pPr>
              <w:rPr>
                <w:rFonts w:hint="eastAsia" w:ascii="宋体" w:eastAsia="宋体"/>
                <w:highlight w:val="none"/>
                <w:lang w:val="en-US" w:eastAsia="zh-CN"/>
              </w:rPr>
            </w:pPr>
            <w:r>
              <w:rPr>
                <w:rFonts w:hint="eastAsia" w:ascii="宋体"/>
                <w:highlight w:val="none"/>
                <w:lang w:val="en-US" w:eastAsia="zh-CN"/>
              </w:rPr>
              <w:t>/</w:t>
            </w:r>
          </w:p>
        </w:tc>
      </w:tr>
      <w:tr w14:paraId="34CFE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248BD0D6">
            <w:pPr>
              <w:jc w:val="center"/>
              <w:rPr>
                <w:highlight w:val="none"/>
              </w:rPr>
            </w:pPr>
            <w:r>
              <w:rPr>
                <w:rFonts w:hint="eastAsia"/>
                <w:highlight w:val="none"/>
              </w:rPr>
              <w:t>27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07BDA3D">
            <w:pPr>
              <w:jc w:val="center"/>
              <w:rPr>
                <w:rFonts w:hint="eastAsia" w:ascii="宋体"/>
                <w:highlight w:val="none"/>
              </w:rPr>
            </w:pPr>
            <w:r>
              <w:rPr>
                <w:rFonts w:hint="eastAsia" w:ascii="宋体"/>
                <w:highlight w:val="none"/>
              </w:rPr>
              <w:t>监控立杆</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D08A37E">
            <w:pPr>
              <w:jc w:val="center"/>
              <w:rPr>
                <w:highlight w:val="none"/>
              </w:rPr>
            </w:pPr>
            <w:r>
              <w:rPr>
                <w:highlight w:val="none"/>
              </w:rPr>
              <w:t>31</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D6E77B3">
            <w:pPr>
              <w:jc w:val="center"/>
              <w:rPr>
                <w:rFonts w:ascii="宋体"/>
                <w:highlight w:val="none"/>
              </w:rPr>
            </w:pPr>
            <w:r>
              <w:rPr>
                <w:rFonts w:hint="eastAsia" w:ascii="宋体"/>
                <w:highlight w:val="none"/>
              </w:rPr>
              <w:t>根</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596DE65D">
            <w:pPr>
              <w:rPr>
                <w:rFonts w:hint="eastAsia" w:ascii="宋体" w:eastAsia="宋体"/>
                <w:highlight w:val="none"/>
                <w:lang w:eastAsia="zh-CN"/>
              </w:rPr>
            </w:pPr>
            <w:r>
              <w:rPr>
                <w:rFonts w:hint="eastAsia" w:ascii="宋体"/>
                <w:highlight w:val="none"/>
              </w:rPr>
              <w:t>4.5米安防监控专用立杆，防水箱，地笼</w:t>
            </w:r>
            <w:r>
              <w:rPr>
                <w:rFonts w:hint="eastAsia" w:ascii="宋体"/>
                <w:highlight w:val="none"/>
                <w:lang w:eastAsia="zh-CN"/>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CE98EA">
            <w:pPr>
              <w:rPr>
                <w:rFonts w:hint="eastAsia" w:ascii="宋体" w:eastAsia="宋体"/>
                <w:highlight w:val="none"/>
                <w:lang w:val="en-US" w:eastAsia="zh-CN"/>
              </w:rPr>
            </w:pPr>
            <w:r>
              <w:rPr>
                <w:rFonts w:hint="eastAsia" w:ascii="宋体"/>
                <w:highlight w:val="none"/>
                <w:lang w:val="en-US" w:eastAsia="zh-CN"/>
              </w:rPr>
              <w:t>/</w:t>
            </w:r>
          </w:p>
        </w:tc>
      </w:tr>
      <w:tr w14:paraId="1A62B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9" w:type="dxa"/>
            <w:tcBorders>
              <w:top w:val="single" w:color="auto" w:sz="4" w:space="0"/>
              <w:left w:val="single" w:color="auto" w:sz="4" w:space="0"/>
              <w:bottom w:val="single" w:color="auto" w:sz="4" w:space="0"/>
              <w:right w:val="single" w:color="auto" w:sz="4" w:space="0"/>
            </w:tcBorders>
            <w:noWrap w:val="0"/>
            <w:vAlign w:val="center"/>
          </w:tcPr>
          <w:p w14:paraId="35F714C3">
            <w:pPr>
              <w:jc w:val="center"/>
              <w:rPr>
                <w:highlight w:val="none"/>
              </w:rPr>
            </w:pPr>
            <w:r>
              <w:rPr>
                <w:rFonts w:hint="eastAsia"/>
                <w:highlight w:val="none"/>
              </w:rPr>
              <w:t>28</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162D686">
            <w:pPr>
              <w:jc w:val="center"/>
              <w:rPr>
                <w:rFonts w:hint="eastAsia" w:ascii="宋体"/>
                <w:highlight w:val="none"/>
              </w:rPr>
            </w:pPr>
            <w:r>
              <w:rPr>
                <w:rFonts w:hint="eastAsia" w:ascii="宋体"/>
                <w:highlight w:val="none"/>
              </w:rPr>
              <w:t>系统集成</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DA79A74">
            <w:pPr>
              <w:jc w:val="center"/>
              <w:rPr>
                <w:highlight w:val="none"/>
              </w:rPr>
            </w:pPr>
            <w:r>
              <w:rPr>
                <w:rFonts w:hint="eastAsia"/>
                <w:highlight w:val="none"/>
              </w:rPr>
              <w:t>1</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17135F5">
            <w:pPr>
              <w:jc w:val="center"/>
              <w:rPr>
                <w:rFonts w:ascii="宋体"/>
                <w:highlight w:val="none"/>
              </w:rPr>
            </w:pPr>
            <w:r>
              <w:rPr>
                <w:rFonts w:hint="eastAsia" w:ascii="宋体"/>
                <w:highlight w:val="none"/>
              </w:rPr>
              <w:t>项</w:t>
            </w:r>
          </w:p>
        </w:tc>
        <w:tc>
          <w:tcPr>
            <w:tcW w:w="5333" w:type="dxa"/>
            <w:tcBorders>
              <w:top w:val="single" w:color="auto" w:sz="4" w:space="0"/>
              <w:left w:val="single" w:color="auto" w:sz="4" w:space="0"/>
              <w:bottom w:val="single" w:color="auto" w:sz="4" w:space="0"/>
              <w:right w:val="single" w:color="auto" w:sz="4" w:space="0"/>
            </w:tcBorders>
            <w:noWrap w:val="0"/>
            <w:vAlign w:val="center"/>
          </w:tcPr>
          <w:p w14:paraId="4B240467">
            <w:pPr>
              <w:rPr>
                <w:rFonts w:hint="eastAsia" w:ascii="宋体" w:eastAsia="宋体"/>
                <w:highlight w:val="none"/>
                <w:lang w:eastAsia="zh-CN"/>
              </w:rPr>
            </w:pPr>
            <w:r>
              <w:rPr>
                <w:rFonts w:hint="eastAsia" w:ascii="宋体"/>
                <w:highlight w:val="none"/>
              </w:rPr>
              <w:t>1、实时测量水温、溶氧和pH、叶绿素各36套水下布管布线、安装及调试</w:t>
            </w:r>
            <w:r>
              <w:rPr>
                <w:rFonts w:hint="eastAsia" w:ascii="宋体"/>
                <w:highlight w:val="none"/>
                <w:lang w:eastAsia="zh-CN"/>
              </w:rPr>
              <w:t>；</w:t>
            </w:r>
          </w:p>
          <w:p w14:paraId="77B1BFE0">
            <w:pPr>
              <w:rPr>
                <w:rFonts w:hint="eastAsia" w:ascii="宋体" w:eastAsia="宋体"/>
                <w:highlight w:val="none"/>
                <w:lang w:eastAsia="zh-CN"/>
              </w:rPr>
            </w:pPr>
            <w:r>
              <w:rPr>
                <w:rFonts w:hint="eastAsia" w:ascii="宋体"/>
                <w:highlight w:val="none"/>
              </w:rPr>
              <w:t>2</w:t>
            </w:r>
            <w:r>
              <w:rPr>
                <w:rFonts w:hint="eastAsia" w:ascii="宋体"/>
                <w:highlight w:val="none"/>
                <w:lang w:eastAsia="zh-CN"/>
              </w:rPr>
              <w:t>、</w:t>
            </w:r>
            <w:r>
              <w:rPr>
                <w:rFonts w:hint="eastAsia" w:ascii="宋体"/>
                <w:highlight w:val="none"/>
              </w:rPr>
              <w:t>28套水下摄像机布管布线，支架安装、设备安装及调试</w:t>
            </w:r>
            <w:r>
              <w:rPr>
                <w:rFonts w:hint="eastAsia" w:ascii="宋体"/>
                <w:highlight w:val="none"/>
                <w:lang w:eastAsia="zh-CN"/>
              </w:rPr>
              <w:t>；</w:t>
            </w:r>
          </w:p>
          <w:p w14:paraId="1D9987A2">
            <w:pPr>
              <w:rPr>
                <w:rFonts w:hint="eastAsia" w:ascii="宋体" w:eastAsia="宋体"/>
                <w:highlight w:val="none"/>
                <w:lang w:eastAsia="zh-CN"/>
              </w:rPr>
            </w:pPr>
            <w:r>
              <w:rPr>
                <w:rFonts w:hint="eastAsia" w:ascii="宋体"/>
                <w:highlight w:val="none"/>
              </w:rPr>
              <w:t>3</w:t>
            </w:r>
            <w:r>
              <w:rPr>
                <w:rFonts w:hint="eastAsia" w:ascii="宋体"/>
                <w:highlight w:val="none"/>
                <w:lang w:eastAsia="zh-CN"/>
              </w:rPr>
              <w:t>、</w:t>
            </w:r>
            <w:r>
              <w:rPr>
                <w:rFonts w:hint="eastAsia" w:ascii="宋体"/>
                <w:highlight w:val="none"/>
              </w:rPr>
              <w:t>30套水面监控设备立杆基础制作，立杆，设备安装及调试</w:t>
            </w:r>
            <w:r>
              <w:rPr>
                <w:rFonts w:hint="eastAsia" w:ascii="宋体"/>
                <w:highlight w:val="none"/>
                <w:lang w:eastAsia="zh-CN"/>
              </w:rPr>
              <w:t>；</w:t>
            </w:r>
          </w:p>
          <w:p w14:paraId="58D1F2F4">
            <w:pPr>
              <w:rPr>
                <w:rFonts w:hint="eastAsia" w:ascii="宋体" w:eastAsia="宋体"/>
                <w:highlight w:val="none"/>
                <w:lang w:eastAsia="zh-CN"/>
              </w:rPr>
            </w:pPr>
            <w:r>
              <w:rPr>
                <w:rFonts w:hint="eastAsia" w:ascii="宋体"/>
                <w:highlight w:val="none"/>
              </w:rPr>
              <w:t>4</w:t>
            </w:r>
            <w:r>
              <w:rPr>
                <w:rFonts w:hint="eastAsia" w:ascii="宋体"/>
                <w:highlight w:val="none"/>
                <w:lang w:eastAsia="zh-CN"/>
              </w:rPr>
              <w:t>、</w:t>
            </w:r>
            <w:r>
              <w:rPr>
                <w:rFonts w:hint="eastAsia" w:ascii="宋体"/>
                <w:highlight w:val="none"/>
              </w:rPr>
              <w:t>数据采集仪定制立杆安装及制作，数据调试</w:t>
            </w:r>
            <w:r>
              <w:rPr>
                <w:rFonts w:hint="eastAsia" w:ascii="宋体"/>
                <w:highlight w:val="none"/>
                <w:lang w:eastAsia="zh-CN"/>
              </w:rPr>
              <w:t>；</w:t>
            </w:r>
          </w:p>
          <w:p w14:paraId="36E3C451">
            <w:pPr>
              <w:rPr>
                <w:rFonts w:hint="eastAsia" w:ascii="宋体" w:eastAsia="宋体"/>
                <w:highlight w:val="none"/>
                <w:lang w:eastAsia="zh-CN"/>
              </w:rPr>
            </w:pPr>
            <w:r>
              <w:rPr>
                <w:rFonts w:hint="eastAsia" w:ascii="宋体"/>
                <w:highlight w:val="none"/>
              </w:rPr>
              <w:t>5</w:t>
            </w:r>
            <w:r>
              <w:rPr>
                <w:rFonts w:hint="eastAsia" w:ascii="宋体"/>
                <w:highlight w:val="none"/>
                <w:lang w:eastAsia="zh-CN"/>
              </w:rPr>
              <w:t>、</w:t>
            </w:r>
            <w:r>
              <w:rPr>
                <w:rFonts w:hint="eastAsia" w:ascii="宋体"/>
                <w:highlight w:val="none"/>
              </w:rPr>
              <w:t>增氧机40套、渔机控制器21套、外塘投饵机90套等设备线管、数据线敷设、设备安装及调试</w:t>
            </w:r>
            <w:r>
              <w:rPr>
                <w:rFonts w:hint="eastAsia" w:ascii="宋体"/>
                <w:highlight w:val="none"/>
                <w:lang w:eastAsia="zh-CN"/>
              </w:rPr>
              <w:t>；</w:t>
            </w:r>
          </w:p>
          <w:p w14:paraId="055C3D83">
            <w:pPr>
              <w:rPr>
                <w:rFonts w:hint="eastAsia" w:ascii="宋体" w:eastAsia="宋体"/>
                <w:highlight w:val="none"/>
                <w:lang w:eastAsia="zh-CN"/>
              </w:rPr>
            </w:pPr>
            <w:r>
              <w:rPr>
                <w:rFonts w:hint="eastAsia" w:ascii="宋体"/>
                <w:highlight w:val="none"/>
              </w:rPr>
              <w:t>6、尾水监测站水泥基础制作，基础边坡防护，走梯制作、监测站设备安装及调试</w:t>
            </w:r>
            <w:r>
              <w:rPr>
                <w:rFonts w:hint="eastAsia" w:ascii="宋体"/>
                <w:highlight w:val="none"/>
                <w:lang w:eastAsia="zh-CN"/>
              </w:rPr>
              <w:t>；</w:t>
            </w:r>
          </w:p>
          <w:p w14:paraId="7661501D">
            <w:pPr>
              <w:rPr>
                <w:rFonts w:hint="eastAsia" w:ascii="宋体" w:eastAsia="宋体"/>
                <w:highlight w:val="none"/>
                <w:lang w:eastAsia="zh-CN"/>
              </w:rPr>
            </w:pPr>
            <w:r>
              <w:rPr>
                <w:rFonts w:hint="eastAsia" w:ascii="宋体"/>
                <w:highlight w:val="none"/>
              </w:rPr>
              <w:t>7、视频存储服务器、算力服务器、应用服务器、数据服务器设备安装、配置，数据库安装及调试</w:t>
            </w:r>
            <w:r>
              <w:rPr>
                <w:rFonts w:hint="eastAsia" w:ascii="宋体"/>
                <w:highlight w:val="none"/>
                <w:lang w:eastAsia="zh-CN"/>
              </w:rPr>
              <w:t>；</w:t>
            </w:r>
          </w:p>
          <w:p w14:paraId="1901F287">
            <w:pPr>
              <w:rPr>
                <w:rFonts w:hint="eastAsia" w:ascii="宋体" w:eastAsia="宋体"/>
                <w:highlight w:val="none"/>
                <w:lang w:eastAsia="zh-CN"/>
              </w:rPr>
            </w:pPr>
            <w:r>
              <w:rPr>
                <w:rFonts w:hint="eastAsia" w:ascii="宋体"/>
                <w:highlight w:val="none"/>
              </w:rPr>
              <w:t>8、各前端设备联调联试</w:t>
            </w:r>
            <w:r>
              <w:rPr>
                <w:rFonts w:hint="eastAsia" w:ascii="宋体"/>
                <w:highlight w:val="none"/>
                <w:lang w:eastAsia="zh-CN"/>
              </w:rPr>
              <w:t>；</w:t>
            </w:r>
          </w:p>
          <w:p w14:paraId="0163315D">
            <w:pPr>
              <w:rPr>
                <w:rFonts w:hint="eastAsia" w:ascii="宋体" w:eastAsia="宋体"/>
                <w:highlight w:val="none"/>
                <w:lang w:eastAsia="zh-CN"/>
              </w:rPr>
            </w:pPr>
            <w:r>
              <w:rPr>
                <w:rFonts w:hint="eastAsia" w:ascii="宋体"/>
                <w:highlight w:val="none"/>
              </w:rPr>
              <w:t>9</w:t>
            </w:r>
            <w:r>
              <w:rPr>
                <w:rFonts w:hint="eastAsia" w:ascii="宋体"/>
                <w:highlight w:val="none"/>
                <w:lang w:eastAsia="zh-CN"/>
              </w:rPr>
              <w:t>、</w:t>
            </w:r>
            <w:r>
              <w:rPr>
                <w:rFonts w:hint="eastAsia" w:ascii="宋体"/>
                <w:highlight w:val="none"/>
              </w:rPr>
              <w:t>前端配电箱基础制作及安装调试</w:t>
            </w:r>
            <w:r>
              <w:rPr>
                <w:rFonts w:hint="eastAsia" w:ascii="宋体"/>
                <w:highlight w:val="none"/>
                <w:lang w:eastAsia="zh-CN"/>
              </w:rPr>
              <w:t>；</w:t>
            </w:r>
          </w:p>
          <w:p w14:paraId="34C9E791">
            <w:pPr>
              <w:rPr>
                <w:rFonts w:hint="eastAsia" w:ascii="宋体" w:eastAsia="宋体"/>
                <w:highlight w:val="none"/>
                <w:lang w:eastAsia="zh-CN"/>
              </w:rPr>
            </w:pPr>
            <w:r>
              <w:rPr>
                <w:rFonts w:hint="eastAsia" w:ascii="宋体"/>
                <w:highlight w:val="none"/>
              </w:rPr>
              <w:t>10、前端光箱交接箱基础制作、光纤熔接、链通测试、光衰测试</w:t>
            </w:r>
            <w:r>
              <w:rPr>
                <w:rFonts w:hint="eastAsia" w:ascii="宋体"/>
                <w:highlight w:val="none"/>
                <w:lang w:eastAsia="zh-CN"/>
              </w:rPr>
              <w:t>；</w:t>
            </w:r>
          </w:p>
          <w:p w14:paraId="4E57B2BE">
            <w:pPr>
              <w:rPr>
                <w:rFonts w:hint="eastAsia" w:ascii="宋体"/>
                <w:highlight w:val="none"/>
              </w:rPr>
            </w:pPr>
            <w:r>
              <w:rPr>
                <w:rFonts w:hint="eastAsia" w:ascii="宋体"/>
                <w:highlight w:val="none"/>
              </w:rPr>
              <w:t>11、水下线管敷设、防水处理，施工界面内各系统线管敷设。</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4371A42">
            <w:pPr>
              <w:rPr>
                <w:rFonts w:hint="eastAsia" w:ascii="宋体" w:eastAsia="宋体"/>
                <w:highlight w:val="none"/>
                <w:lang w:val="en-US" w:eastAsia="zh-CN"/>
              </w:rPr>
            </w:pPr>
            <w:r>
              <w:rPr>
                <w:rFonts w:hint="eastAsia" w:ascii="宋体"/>
                <w:highlight w:val="none"/>
                <w:lang w:val="en-US" w:eastAsia="zh-CN"/>
              </w:rPr>
              <w:t>/</w:t>
            </w:r>
          </w:p>
        </w:tc>
      </w:tr>
    </w:tbl>
    <w:p w14:paraId="1AC4695C">
      <w:pPr>
        <w:rPr>
          <w:rFonts w:hint="eastAsia"/>
          <w:color w:val="auto"/>
          <w:szCs w:val="21"/>
          <w:highlight w:val="none"/>
          <w:lang w:eastAsia="zh-CN"/>
        </w:rPr>
      </w:pPr>
      <w:r>
        <w:rPr>
          <w:rFonts w:hint="eastAsia"/>
          <w:color w:val="auto"/>
          <w:szCs w:val="21"/>
          <w:highlight w:val="none"/>
          <w:lang w:eastAsia="zh-CN"/>
        </w:rPr>
        <w:br w:type="page"/>
      </w:r>
    </w:p>
    <w:p w14:paraId="53CA9A09">
      <w:pPr>
        <w:numPr>
          <w:ilvl w:val="-1"/>
          <w:numId w:val="0"/>
        </w:numPr>
        <w:spacing w:line="240" w:lineRule="auto"/>
        <w:rPr>
          <w:rFonts w:hint="eastAsia"/>
          <w:color w:val="auto"/>
          <w:szCs w:val="21"/>
          <w:highlight w:val="none"/>
          <w:lang w:eastAsia="zh-CN"/>
        </w:rPr>
      </w:pPr>
    </w:p>
    <w:p w14:paraId="0A472B5C">
      <w:pPr>
        <w:numPr>
          <w:ilvl w:val="-1"/>
          <w:numId w:val="0"/>
        </w:numPr>
        <w:spacing w:line="240" w:lineRule="auto"/>
        <w:rPr>
          <w:rFonts w:hint="eastAsia"/>
          <w:color w:val="auto"/>
          <w:szCs w:val="21"/>
          <w:highlight w:val="none"/>
          <w:lang w:eastAsia="zh-CN"/>
        </w:rPr>
      </w:pPr>
    </w:p>
    <w:p w14:paraId="59FDD7EB">
      <w:pPr>
        <w:spacing w:line="360" w:lineRule="auto"/>
        <w:rPr>
          <w:rFonts w:hint="eastAsia" w:ascii="黑体" w:hAnsi="黑体" w:eastAsia="黑体" w:cs="Arial"/>
          <w:b/>
          <w:kern w:val="0"/>
          <w:sz w:val="28"/>
          <w:szCs w:val="28"/>
          <w:highlight w:val="none"/>
        </w:rPr>
      </w:pPr>
      <w:r>
        <w:rPr>
          <w:rFonts w:hint="eastAsia"/>
          <w:highlight w:val="none"/>
        </w:rPr>
        <w:t>▲</w:t>
      </w:r>
      <w:r>
        <w:rPr>
          <w:rFonts w:hint="eastAsia" w:ascii="黑体" w:hAnsi="黑体" w:eastAsia="黑体" w:cs="Arial"/>
          <w:b/>
          <w:kern w:val="0"/>
          <w:sz w:val="28"/>
          <w:szCs w:val="28"/>
          <w:highlight w:val="none"/>
        </w:rPr>
        <w:t>三、商务要求</w:t>
      </w:r>
    </w:p>
    <w:p w14:paraId="6DF6383D">
      <w:pPr>
        <w:spacing w:line="360" w:lineRule="auto"/>
        <w:rPr>
          <w:szCs w:val="21"/>
          <w:highlight w:val="none"/>
        </w:rPr>
      </w:pPr>
      <w:r>
        <w:rPr>
          <w:rFonts w:hint="eastAsia"/>
          <w:szCs w:val="21"/>
          <w:highlight w:val="none"/>
        </w:rPr>
        <w:t>1．报价要求</w:t>
      </w:r>
    </w:p>
    <w:p w14:paraId="2F552B17">
      <w:pPr>
        <w:spacing w:line="360" w:lineRule="auto"/>
        <w:ind w:firstLine="420" w:firstLineChars="200"/>
        <w:rPr>
          <w:rFonts w:hint="eastAsia"/>
          <w:color w:val="auto"/>
          <w:szCs w:val="21"/>
          <w:highlight w:val="none"/>
        </w:rPr>
      </w:pPr>
      <w:r>
        <w:rPr>
          <w:rFonts w:hint="eastAsia"/>
          <w:color w:val="auto"/>
          <w:szCs w:val="21"/>
          <w:highlight w:val="none"/>
        </w:rPr>
        <w:t>投标价格包括设备费、运输费、人工费、安装调试费、系统集成服务费、利润、税费、验收、培训及所有相关的直接、间接费用。采购人不再支付其他任何费用。</w:t>
      </w:r>
    </w:p>
    <w:p w14:paraId="71C0348D">
      <w:pPr>
        <w:spacing w:line="360" w:lineRule="auto"/>
        <w:rPr>
          <w:color w:val="auto"/>
          <w:szCs w:val="21"/>
          <w:highlight w:val="none"/>
        </w:rPr>
      </w:pPr>
      <w:r>
        <w:rPr>
          <w:rFonts w:hint="eastAsia"/>
          <w:color w:val="auto"/>
          <w:szCs w:val="21"/>
          <w:highlight w:val="none"/>
        </w:rPr>
        <w:t>2.合同签订日期</w:t>
      </w:r>
    </w:p>
    <w:p w14:paraId="53A092DB">
      <w:pPr>
        <w:spacing w:line="360" w:lineRule="auto"/>
        <w:ind w:firstLine="420" w:firstLineChars="200"/>
        <w:rPr>
          <w:rFonts w:hint="eastAsia"/>
          <w:color w:val="auto"/>
          <w:szCs w:val="21"/>
          <w:highlight w:val="none"/>
          <w:lang w:val="en-US" w:eastAsia="zh-CN"/>
        </w:rPr>
      </w:pPr>
      <w:r>
        <w:rPr>
          <w:rFonts w:hint="eastAsia" w:ascii="宋体" w:hAnsi="宋体" w:cs="宋体"/>
          <w:color w:val="auto"/>
          <w:szCs w:val="21"/>
          <w:highlight w:val="none"/>
          <w:lang w:bidi="ar"/>
        </w:rPr>
        <w:t>自</w:t>
      </w:r>
      <w:r>
        <w:rPr>
          <w:rFonts w:hint="eastAsia" w:ascii="宋体" w:hAnsi="宋体" w:cs="宋体"/>
          <w:color w:val="auto"/>
          <w:szCs w:val="21"/>
          <w:highlight w:val="none"/>
          <w:lang w:val="en-US" w:eastAsia="zh-CN" w:bidi="ar"/>
        </w:rPr>
        <w:t>中标</w:t>
      </w:r>
      <w:r>
        <w:rPr>
          <w:rFonts w:hint="eastAsia" w:ascii="宋体" w:hAnsi="宋体" w:cs="宋体"/>
          <w:color w:val="auto"/>
          <w:szCs w:val="21"/>
          <w:highlight w:val="none"/>
          <w:lang w:bidi="ar"/>
        </w:rPr>
        <w:t>通知书发出</w:t>
      </w:r>
      <w:r>
        <w:rPr>
          <w:rFonts w:hint="eastAsia" w:ascii="宋体" w:hAnsi="宋体" w:cs="宋体"/>
          <w:szCs w:val="21"/>
          <w:highlight w:val="none"/>
          <w:lang w:bidi="ar"/>
        </w:rPr>
        <w:t>之日起15个日历日内签订合同。</w:t>
      </w:r>
      <w:r>
        <w:rPr>
          <w:rFonts w:hint="eastAsia"/>
          <w:color w:val="auto"/>
          <w:szCs w:val="21"/>
          <w:highlight w:val="none"/>
          <w:lang w:val="en-US" w:eastAsia="zh-CN"/>
        </w:rPr>
        <w:t xml:space="preserve"> </w:t>
      </w:r>
    </w:p>
    <w:p w14:paraId="4B5D9648">
      <w:pPr>
        <w:spacing w:line="360" w:lineRule="auto"/>
        <w:rPr>
          <w:color w:val="auto"/>
          <w:szCs w:val="21"/>
          <w:highlight w:val="none"/>
        </w:rPr>
      </w:pPr>
      <w:r>
        <w:rPr>
          <w:rFonts w:hint="eastAsia"/>
          <w:color w:val="auto"/>
          <w:szCs w:val="21"/>
          <w:highlight w:val="none"/>
        </w:rPr>
        <w:t>3.</w:t>
      </w:r>
      <w:r>
        <w:rPr>
          <w:rFonts w:hint="eastAsia" w:ascii="宋体"/>
          <w:highlight w:val="none"/>
        </w:rPr>
        <w:t>交货时间及地点</w:t>
      </w:r>
    </w:p>
    <w:p w14:paraId="525F64DA">
      <w:pPr>
        <w:spacing w:line="360" w:lineRule="auto"/>
        <w:ind w:firstLine="210" w:firstLineChars="100"/>
        <w:rPr>
          <w:rFonts w:hint="eastAsia"/>
          <w:szCs w:val="21"/>
          <w:highlight w:val="none"/>
        </w:rPr>
      </w:pPr>
      <w:r>
        <w:rPr>
          <w:rFonts w:hint="eastAsia"/>
          <w:szCs w:val="21"/>
          <w:highlight w:val="none"/>
          <w:lang w:val="en-US" w:eastAsia="zh-CN"/>
        </w:rPr>
        <w:t xml:space="preserve"> </w:t>
      </w:r>
      <w:r>
        <w:rPr>
          <w:rFonts w:hint="eastAsia"/>
          <w:szCs w:val="21"/>
          <w:highlight w:val="none"/>
        </w:rPr>
        <w:t>交付使用时间：合同签订之日起60天（日历日）内供货安装调试完毕，并交付验收和使用。</w:t>
      </w:r>
    </w:p>
    <w:p w14:paraId="750843B7">
      <w:pPr>
        <w:spacing w:line="360" w:lineRule="auto"/>
        <w:ind w:firstLine="210" w:firstLineChars="100"/>
        <w:rPr>
          <w:rFonts w:hint="eastAsia"/>
          <w:szCs w:val="21"/>
          <w:highlight w:val="none"/>
        </w:rPr>
      </w:pPr>
      <w:r>
        <w:rPr>
          <w:rFonts w:hint="eastAsia"/>
          <w:szCs w:val="21"/>
          <w:highlight w:val="none"/>
          <w:lang w:val="en-US" w:eastAsia="zh-CN"/>
        </w:rPr>
        <w:t xml:space="preserve"> </w:t>
      </w:r>
      <w:r>
        <w:rPr>
          <w:rFonts w:hint="eastAsia"/>
          <w:szCs w:val="21"/>
          <w:highlight w:val="none"/>
        </w:rPr>
        <w:t>交货地点：采购人指定地点。</w:t>
      </w:r>
    </w:p>
    <w:p w14:paraId="61694046">
      <w:pPr>
        <w:spacing w:line="360" w:lineRule="auto"/>
        <w:rPr>
          <w:rFonts w:hint="default" w:eastAsia="宋体"/>
          <w:szCs w:val="21"/>
          <w:highlight w:val="none"/>
          <w:lang w:val="en-US" w:eastAsia="zh-CN"/>
        </w:rPr>
      </w:pPr>
      <w:r>
        <w:rPr>
          <w:rFonts w:hint="eastAsia"/>
          <w:szCs w:val="21"/>
          <w:highlight w:val="none"/>
          <w:lang w:val="en-US" w:eastAsia="zh-CN"/>
        </w:rPr>
        <w:t>4.质量保证期</w:t>
      </w:r>
    </w:p>
    <w:p w14:paraId="1AEB69EF">
      <w:pPr>
        <w:spacing w:line="360" w:lineRule="auto"/>
        <w:ind w:firstLine="210" w:firstLineChars="100"/>
        <w:rPr>
          <w:rFonts w:hint="eastAsia"/>
          <w:szCs w:val="21"/>
          <w:highlight w:val="none"/>
        </w:rPr>
      </w:pPr>
      <w:r>
        <w:rPr>
          <w:rFonts w:hint="eastAsia"/>
          <w:szCs w:val="21"/>
          <w:highlight w:val="none"/>
          <w:lang w:val="en-US" w:eastAsia="zh-CN"/>
        </w:rPr>
        <w:t>4.</w:t>
      </w:r>
      <w:r>
        <w:rPr>
          <w:rFonts w:hint="eastAsia"/>
          <w:szCs w:val="21"/>
          <w:highlight w:val="none"/>
        </w:rPr>
        <w:t>1.质保期至少1年，自项目验收合格之日起计算；包括硬件设备质保，软件类（含硬件配套软件）免费维护、升级；</w:t>
      </w:r>
    </w:p>
    <w:p w14:paraId="01DDBB43">
      <w:pPr>
        <w:spacing w:line="360" w:lineRule="auto"/>
        <w:ind w:firstLine="210" w:firstLineChars="100"/>
        <w:rPr>
          <w:rFonts w:hint="eastAsia"/>
          <w:szCs w:val="21"/>
          <w:highlight w:val="none"/>
        </w:rPr>
      </w:pPr>
      <w:r>
        <w:rPr>
          <w:rFonts w:hint="eastAsia"/>
          <w:szCs w:val="21"/>
          <w:highlight w:val="none"/>
          <w:lang w:val="en-US" w:eastAsia="zh-CN"/>
        </w:rPr>
        <w:t>4.</w:t>
      </w:r>
      <w:r>
        <w:rPr>
          <w:rFonts w:hint="eastAsia"/>
          <w:szCs w:val="21"/>
          <w:highlight w:val="none"/>
        </w:rPr>
        <w:t>2.中标人承诺质保期超过1年的或设备厂家承诺质保期不足1年的，均按中标人承诺时间进行质保（设备厂家质保期超过中标人承诺时间的，合同履行过程中按厂家规定执行；若中标人质保期承诺优于设备厂家质保年限的，以中标人承诺执行），</w:t>
      </w:r>
    </w:p>
    <w:p w14:paraId="33841E14">
      <w:pPr>
        <w:spacing w:line="360" w:lineRule="auto"/>
        <w:ind w:firstLine="210" w:firstLineChars="100"/>
        <w:rPr>
          <w:rFonts w:hint="eastAsia"/>
          <w:szCs w:val="21"/>
          <w:highlight w:val="none"/>
        </w:rPr>
      </w:pPr>
      <w:r>
        <w:rPr>
          <w:rFonts w:hint="eastAsia"/>
          <w:szCs w:val="21"/>
          <w:highlight w:val="none"/>
          <w:lang w:val="en-US" w:eastAsia="zh-CN"/>
        </w:rPr>
        <w:t>4.</w:t>
      </w:r>
      <w:r>
        <w:rPr>
          <w:rFonts w:hint="eastAsia"/>
          <w:szCs w:val="21"/>
          <w:highlight w:val="none"/>
        </w:rPr>
        <w:t>3.质保期内免费维修、更换配件，质保期间由中标人负责联系厂家进行维保。自设备终验合格之日起3个月内，出现非人为操作失误的重大故障，应予以免费换货。</w:t>
      </w:r>
    </w:p>
    <w:p w14:paraId="758CE1CD">
      <w:pPr>
        <w:spacing w:line="360" w:lineRule="auto"/>
        <w:ind w:firstLine="210" w:firstLineChars="100"/>
        <w:rPr>
          <w:rFonts w:hint="eastAsia"/>
          <w:szCs w:val="21"/>
          <w:highlight w:val="none"/>
        </w:rPr>
      </w:pPr>
      <w:r>
        <w:rPr>
          <w:rFonts w:hint="eastAsia"/>
          <w:szCs w:val="21"/>
          <w:highlight w:val="none"/>
          <w:lang w:val="en-US" w:eastAsia="zh-CN"/>
        </w:rPr>
        <w:t>4.</w:t>
      </w:r>
      <w:r>
        <w:rPr>
          <w:rFonts w:hint="eastAsia"/>
          <w:szCs w:val="21"/>
          <w:highlight w:val="none"/>
        </w:rPr>
        <w:t>4.质保期满前1个月内中标人应负责一次免费全面检查；</w:t>
      </w:r>
    </w:p>
    <w:p w14:paraId="193A3BA7">
      <w:pPr>
        <w:spacing w:line="360" w:lineRule="auto"/>
        <w:ind w:firstLine="210" w:firstLineChars="100"/>
        <w:rPr>
          <w:rFonts w:hint="eastAsia"/>
          <w:szCs w:val="21"/>
          <w:highlight w:val="none"/>
        </w:rPr>
      </w:pPr>
      <w:r>
        <w:rPr>
          <w:rFonts w:hint="eastAsia"/>
          <w:szCs w:val="21"/>
          <w:highlight w:val="none"/>
          <w:lang w:val="en-US" w:eastAsia="zh-CN"/>
        </w:rPr>
        <w:t>4.</w:t>
      </w:r>
      <w:r>
        <w:rPr>
          <w:rFonts w:hint="eastAsia"/>
          <w:szCs w:val="21"/>
          <w:highlight w:val="none"/>
        </w:rPr>
        <w:t>5.质保期满后，以优惠价格提供维修和备件更换，且免除一切手续费。质保期满后，终身维护，维护费双方另行协商。</w:t>
      </w:r>
    </w:p>
    <w:p w14:paraId="4FF1CB73">
      <w:pPr>
        <w:spacing w:line="360" w:lineRule="auto"/>
        <w:rPr>
          <w:rFonts w:hint="default" w:eastAsia="宋体"/>
          <w:szCs w:val="21"/>
          <w:highlight w:val="none"/>
          <w:lang w:val="en-US" w:eastAsia="zh-CN"/>
        </w:rPr>
      </w:pPr>
      <w:r>
        <w:rPr>
          <w:rFonts w:hint="eastAsia"/>
          <w:szCs w:val="21"/>
          <w:highlight w:val="none"/>
        </w:rPr>
        <w:t>5.验收标准</w:t>
      </w:r>
      <w:r>
        <w:rPr>
          <w:rFonts w:hint="eastAsia"/>
          <w:szCs w:val="21"/>
          <w:highlight w:val="none"/>
          <w:lang w:eastAsia="zh-CN"/>
        </w:rPr>
        <w:t>、</w:t>
      </w:r>
      <w:r>
        <w:rPr>
          <w:rFonts w:hint="eastAsia"/>
          <w:szCs w:val="21"/>
          <w:highlight w:val="none"/>
          <w:lang w:val="en-US" w:eastAsia="zh-CN"/>
        </w:rPr>
        <w:t>要求</w:t>
      </w:r>
    </w:p>
    <w:p w14:paraId="29BC399F">
      <w:pPr>
        <w:spacing w:line="360" w:lineRule="auto"/>
        <w:ind w:firstLine="420" w:firstLineChars="200"/>
        <w:rPr>
          <w:rFonts w:hint="default" w:ascii="Times New Roman" w:hAnsi="Times New Roman" w:eastAsia="宋体" w:cs="Times New Roman"/>
          <w:szCs w:val="21"/>
          <w:highlight w:val="none"/>
        </w:rPr>
      </w:pPr>
      <w:bookmarkStart w:id="31" w:name="_Hlk77607553"/>
      <w:r>
        <w:rPr>
          <w:rFonts w:hint="eastAsia" w:ascii="Times New Roman" w:hAnsi="Times New Roman" w:eastAsia="宋体" w:cs="Times New Roman"/>
          <w:szCs w:val="21"/>
          <w:highlight w:val="none"/>
          <w:lang w:val="en-US" w:eastAsia="zh-CN"/>
        </w:rPr>
        <w:t>5.1</w:t>
      </w:r>
      <w:r>
        <w:rPr>
          <w:rFonts w:hint="eastAsia" w:ascii="Times New Roman" w:hAnsi="Times New Roman" w:eastAsia="宋体" w:cs="Times New Roman"/>
          <w:szCs w:val="21"/>
          <w:highlight w:val="none"/>
        </w:rPr>
        <w:t>.验收标准</w:t>
      </w:r>
    </w:p>
    <w:p w14:paraId="3AA521F8">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5.1.1</w:t>
      </w:r>
      <w:r>
        <w:rPr>
          <w:rFonts w:hint="eastAsia" w:ascii="Times New Roman" w:hAnsi="Times New Roman" w:eastAsia="宋体" w:cs="Times New Roman"/>
          <w:szCs w:val="21"/>
          <w:highlight w:val="none"/>
        </w:rPr>
        <w:t>验收程序：验收一般分为到货验收和最终验收两次单项验收。经</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同意，两次单项验收可以合并进行。本项目采用的验收方式为：</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 xml:space="preserve">到货验收（如有）  </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最终验收  □合并验收</w:t>
      </w:r>
    </w:p>
    <w:p w14:paraId="6BD155F8">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（1）到货验收：在项目中如有提供货物的，</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在接到</w:t>
      </w:r>
      <w:r>
        <w:rPr>
          <w:rFonts w:hint="eastAsia" w:ascii="Times New Roman" w:hAnsi="Times New Roman" w:eastAsia="宋体" w:cs="Times New Roman"/>
          <w:szCs w:val="21"/>
          <w:highlight w:val="none"/>
          <w:lang w:val="en-US" w:eastAsia="zh-CN"/>
        </w:rPr>
        <w:t>中标人</w:t>
      </w:r>
      <w:r>
        <w:rPr>
          <w:rFonts w:hint="eastAsia" w:ascii="Times New Roman" w:hAnsi="Times New Roman" w:eastAsia="宋体" w:cs="Times New Roman"/>
          <w:szCs w:val="21"/>
          <w:highlight w:val="none"/>
        </w:rPr>
        <w:t>通知后对交付的产品依据验收标准进行到货验收，对品牌、规格型号、外观、有关资料及备品备件、包装要求符合采购文件及合同要求的，视为到货验收合格给予签收。</w:t>
      </w:r>
    </w:p>
    <w:p w14:paraId="770B6E78">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（2）最终验收：交付的产品或服务成果在满足合同交付标准后，依照本合同验收标准进行最终验收。</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在</w:t>
      </w:r>
      <w:r>
        <w:rPr>
          <w:rFonts w:hint="eastAsia" w:ascii="Times New Roman" w:hAnsi="Times New Roman" w:eastAsia="宋体" w:cs="Times New Roman"/>
          <w:szCs w:val="21"/>
          <w:highlight w:val="none"/>
          <w:lang w:val="en-US" w:eastAsia="zh-CN"/>
        </w:rPr>
        <w:t>中标人</w:t>
      </w:r>
      <w:r>
        <w:rPr>
          <w:rFonts w:hint="eastAsia" w:ascii="Times New Roman" w:hAnsi="Times New Roman" w:eastAsia="宋体" w:cs="Times New Roman"/>
          <w:szCs w:val="21"/>
          <w:highlight w:val="none"/>
        </w:rPr>
        <w:t>通知后进行最终验收。</w:t>
      </w:r>
    </w:p>
    <w:p w14:paraId="136720A2">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（3）合并验收：将以上两项验收合并进行。</w:t>
      </w:r>
    </w:p>
    <w:p w14:paraId="6B9FA613">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5.1.2</w:t>
      </w:r>
      <w:r>
        <w:rPr>
          <w:rFonts w:hint="eastAsia" w:ascii="Times New Roman" w:hAnsi="Times New Roman" w:eastAsia="宋体" w:cs="Times New Roman"/>
          <w:szCs w:val="21"/>
          <w:highlight w:val="none"/>
        </w:rPr>
        <w:t>验收标准：按国家有关标准以及</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采购文件的采购需求、</w:t>
      </w:r>
      <w:r>
        <w:rPr>
          <w:rFonts w:hint="eastAsia" w:ascii="Times New Roman" w:hAnsi="Times New Roman" w:eastAsia="宋体" w:cs="Times New Roman"/>
          <w:szCs w:val="21"/>
          <w:highlight w:val="none"/>
          <w:lang w:val="en-US" w:eastAsia="zh-CN"/>
        </w:rPr>
        <w:t>中标人</w:t>
      </w:r>
      <w:r>
        <w:rPr>
          <w:rFonts w:hint="eastAsia" w:ascii="Times New Roman" w:hAnsi="Times New Roman" w:eastAsia="宋体" w:cs="Times New Roman"/>
          <w:szCs w:val="21"/>
          <w:highlight w:val="none"/>
        </w:rPr>
        <w:t>的</w:t>
      </w:r>
      <w:r>
        <w:rPr>
          <w:rFonts w:hint="eastAsia" w:ascii="Times New Roman" w:hAnsi="Times New Roman" w:eastAsia="宋体" w:cs="Times New Roman"/>
          <w:szCs w:val="21"/>
          <w:highlight w:val="none"/>
          <w:lang w:val="en-US" w:eastAsia="zh-CN"/>
        </w:rPr>
        <w:t>投标</w:t>
      </w:r>
      <w:r>
        <w:rPr>
          <w:rFonts w:hint="eastAsia" w:ascii="Times New Roman" w:hAnsi="Times New Roman" w:eastAsia="宋体" w:cs="Times New Roman"/>
          <w:szCs w:val="21"/>
          <w:highlight w:val="none"/>
        </w:rPr>
        <w:t>文件响应及承诺与本合同约定进行验收；上述标准如有不一致事项，以采购文件与</w:t>
      </w:r>
      <w:r>
        <w:rPr>
          <w:rFonts w:hint="eastAsia" w:ascii="Times New Roman" w:hAnsi="Times New Roman" w:eastAsia="宋体" w:cs="Times New Roman"/>
          <w:szCs w:val="21"/>
          <w:highlight w:val="none"/>
          <w:lang w:val="en-US" w:eastAsia="zh-CN"/>
        </w:rPr>
        <w:t>投标</w:t>
      </w:r>
      <w:r>
        <w:rPr>
          <w:rFonts w:hint="eastAsia" w:ascii="Times New Roman" w:hAnsi="Times New Roman" w:eastAsia="宋体" w:cs="Times New Roman"/>
          <w:szCs w:val="21"/>
          <w:highlight w:val="none"/>
        </w:rPr>
        <w:t>文件中对应要求或指标中较优作为验收标准。如果交付的产品或服务成果中有执行国家强制标准的，则验收标准不得低于国家强制标准。</w:t>
      </w:r>
    </w:p>
    <w:p w14:paraId="2FC54DE0">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5.1</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验收地点及验收期限：验收地点为产品或服务成果交付地点；各单项验收应在</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收到</w:t>
      </w:r>
      <w:r>
        <w:rPr>
          <w:rFonts w:hint="eastAsia" w:ascii="Times New Roman" w:hAnsi="Times New Roman" w:eastAsia="宋体" w:cs="Times New Roman"/>
          <w:szCs w:val="21"/>
          <w:highlight w:val="none"/>
          <w:lang w:val="en-US" w:eastAsia="zh-CN"/>
        </w:rPr>
        <w:t>中标人</w:t>
      </w:r>
      <w:r>
        <w:rPr>
          <w:rFonts w:hint="eastAsia" w:ascii="Times New Roman" w:hAnsi="Times New Roman" w:eastAsia="宋体" w:cs="Times New Roman"/>
          <w:szCs w:val="21"/>
          <w:highlight w:val="none"/>
        </w:rPr>
        <w:t>的书面验收申请后5个工作日内组织。</w:t>
      </w:r>
      <w:r>
        <w:rPr>
          <w:rFonts w:hint="eastAsia" w:ascii="Times New Roman" w:hAnsi="Times New Roman" w:eastAsia="宋体" w:cs="Times New Roman"/>
          <w:szCs w:val="21"/>
          <w:highlight w:val="none"/>
          <w:lang w:val="en-US" w:eastAsia="zh-CN"/>
        </w:rPr>
        <w:t>中标人</w:t>
      </w:r>
      <w:r>
        <w:rPr>
          <w:rFonts w:hint="eastAsia" w:ascii="Times New Roman" w:hAnsi="Times New Roman" w:eastAsia="宋体" w:cs="Times New Roman"/>
          <w:szCs w:val="21"/>
          <w:highlight w:val="none"/>
        </w:rPr>
        <w:t>在提出验收申请时，应确保已具备验收条件。</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收到</w:t>
      </w:r>
      <w:r>
        <w:rPr>
          <w:rFonts w:hint="eastAsia" w:ascii="Times New Roman" w:hAnsi="Times New Roman" w:eastAsia="宋体" w:cs="Times New Roman"/>
          <w:szCs w:val="21"/>
          <w:highlight w:val="none"/>
          <w:lang w:val="en-US" w:eastAsia="zh-CN"/>
        </w:rPr>
        <w:t>中标人</w:t>
      </w:r>
      <w:r>
        <w:rPr>
          <w:rFonts w:hint="eastAsia" w:ascii="Times New Roman" w:hAnsi="Times New Roman" w:eastAsia="宋体" w:cs="Times New Roman"/>
          <w:szCs w:val="21"/>
          <w:highlight w:val="none"/>
        </w:rPr>
        <w:t>书面通知后无故不进行验收工作的，验收期限结束之日起视为当次单项验收合格。</w:t>
      </w:r>
    </w:p>
    <w:p w14:paraId="57E6C3AA">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5.1.4</w:t>
      </w:r>
      <w:r>
        <w:rPr>
          <w:rFonts w:hint="eastAsia" w:ascii="Times New Roman" w:hAnsi="Times New Roman" w:eastAsia="宋体" w:cs="Times New Roman"/>
          <w:szCs w:val="21"/>
          <w:highlight w:val="none"/>
        </w:rPr>
        <w:t>验收结果：在任一单项验收环节，甲、乙双方代表均应在场，交付的产品或服务成果符合验收标准的为单项验收合格，不符合验收标准的为单项验收不合格。验收结果由</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出具验收结果报告或验收书，列明各项标准的验收情况，由甲、乙双方代表共同签字确认并加盖</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公章，甲乙双方各执一份。验收结果报告或验收书经双方代表签字后即视为验收结果已通知甲、乙双方。如</w:t>
      </w:r>
      <w:r>
        <w:rPr>
          <w:rFonts w:hint="eastAsia" w:ascii="Times New Roman" w:hAnsi="Times New Roman" w:eastAsia="宋体" w:cs="Times New Roman"/>
          <w:szCs w:val="21"/>
          <w:highlight w:val="none"/>
          <w:lang w:val="en-US" w:eastAsia="zh-CN"/>
        </w:rPr>
        <w:t>中标人</w:t>
      </w:r>
      <w:r>
        <w:rPr>
          <w:rFonts w:hint="eastAsia" w:ascii="Times New Roman" w:hAnsi="Times New Roman" w:eastAsia="宋体" w:cs="Times New Roman"/>
          <w:szCs w:val="21"/>
          <w:highlight w:val="none"/>
        </w:rPr>
        <w:t>对验收结果有异议的，应在验收现场以书面的形式出具说明，否则视为认可验收结果。</w:t>
      </w:r>
    </w:p>
    <w:p w14:paraId="0EA76B77">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5.1.5</w:t>
      </w:r>
      <w:r>
        <w:rPr>
          <w:rFonts w:hint="eastAsia" w:ascii="Times New Roman" w:hAnsi="Times New Roman" w:eastAsia="宋体" w:cs="Times New Roman"/>
          <w:szCs w:val="21"/>
          <w:highlight w:val="none"/>
        </w:rPr>
        <w:t>不予签收或单项验收不合格的，</w:t>
      </w:r>
      <w:r>
        <w:rPr>
          <w:rFonts w:hint="eastAsia" w:ascii="Times New Roman" w:hAnsi="Times New Roman" w:eastAsia="宋体" w:cs="Times New Roman"/>
          <w:szCs w:val="21"/>
          <w:highlight w:val="none"/>
          <w:lang w:val="en-US" w:eastAsia="zh-CN"/>
        </w:rPr>
        <w:t>中标人</w:t>
      </w:r>
      <w:r>
        <w:rPr>
          <w:rFonts w:hint="eastAsia" w:ascii="Times New Roman" w:hAnsi="Times New Roman" w:eastAsia="宋体" w:cs="Times New Roman"/>
          <w:szCs w:val="21"/>
          <w:highlight w:val="none"/>
        </w:rPr>
        <w:t>应在当次验收后5个工作日内就不符合要求项以补充、更换、修理等</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认可的方式进行整改并重新验收，未按时进行整改或整改后重新验收仍不合格的视为逾期交付，逾期交付最长不得超过30日，超过30日则视为最终验收不合格。逾期交付不影响本条第1款约定的使用时间。</w:t>
      </w:r>
    </w:p>
    <w:p w14:paraId="71B10366">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5.1.6</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有权委托第三方机构组织验收，验收按上述规定执行，</w:t>
      </w:r>
      <w:r>
        <w:rPr>
          <w:rFonts w:hint="eastAsia" w:ascii="Times New Roman" w:hAnsi="Times New Roman" w:eastAsia="宋体" w:cs="Times New Roman"/>
          <w:szCs w:val="21"/>
          <w:highlight w:val="none"/>
          <w:lang w:val="en-US" w:eastAsia="zh-CN"/>
        </w:rPr>
        <w:t>中标人</w:t>
      </w:r>
      <w:r>
        <w:rPr>
          <w:rFonts w:hint="eastAsia" w:ascii="Times New Roman" w:hAnsi="Times New Roman" w:eastAsia="宋体" w:cs="Times New Roman"/>
          <w:szCs w:val="21"/>
          <w:highlight w:val="none"/>
        </w:rPr>
        <w:t>应予以配合。</w:t>
      </w:r>
    </w:p>
    <w:p w14:paraId="3994F007">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5.1.7</w:t>
      </w:r>
      <w:r>
        <w:rPr>
          <w:rFonts w:hint="eastAsia" w:ascii="Times New Roman" w:hAnsi="Times New Roman" w:eastAsia="宋体" w:cs="Times New Roman"/>
          <w:szCs w:val="21"/>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79924232">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5.1.8</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委托第三方组织验收的，其验收时间、验收程序以该项目验收方案确定的验收时间、验收程序为准，验收结果以该项目验收报告结论为准。</w:t>
      </w:r>
    </w:p>
    <w:p w14:paraId="479A9412">
      <w:pPr>
        <w:spacing w:line="360" w:lineRule="auto"/>
        <w:ind w:firstLine="420" w:firstLineChars="200"/>
        <w:rPr>
          <w:rFonts w:hint="default"/>
          <w:highlight w:val="none"/>
          <w:lang w:val="en-US" w:eastAsia="zh-CN"/>
        </w:rPr>
      </w:pPr>
      <w:r>
        <w:rPr>
          <w:rFonts w:hint="eastAsia"/>
          <w:highlight w:val="none"/>
          <w:lang w:val="en-US" w:eastAsia="zh-CN"/>
        </w:rPr>
        <w:t>5.2验收要求</w:t>
      </w:r>
    </w:p>
    <w:p w14:paraId="2B4699B5">
      <w:pPr>
        <w:spacing w:line="360" w:lineRule="auto"/>
        <w:ind w:firstLine="420" w:firstLineChars="200"/>
        <w:rPr>
          <w:highlight w:val="none"/>
        </w:rPr>
      </w:pPr>
      <w:r>
        <w:rPr>
          <w:rFonts w:hint="eastAsia"/>
          <w:highlight w:val="none"/>
          <w:lang w:val="en-US" w:eastAsia="zh-CN"/>
        </w:rPr>
        <w:t>5.2.</w:t>
      </w:r>
      <w:r>
        <w:rPr>
          <w:highlight w:val="none"/>
        </w:rPr>
        <w:t>1</w:t>
      </w:r>
      <w:r>
        <w:rPr>
          <w:rFonts w:hint="eastAsia" w:ascii="宋体"/>
          <w:highlight w:val="none"/>
        </w:rPr>
        <w:t>．资料要求:验收前，中标人应将项目的全部有关用户操作手册、安装部署文档、需求及实施变更说明、系统培训资料等文档汇集成册交付采购人，缺一不予验收。</w:t>
      </w:r>
    </w:p>
    <w:p w14:paraId="481D3F6C">
      <w:pPr>
        <w:spacing w:line="360" w:lineRule="auto"/>
        <w:ind w:firstLine="420" w:firstLineChars="200"/>
        <w:rPr>
          <w:rFonts w:hint="eastAsia" w:ascii="宋体"/>
          <w:highlight w:val="none"/>
        </w:rPr>
      </w:pPr>
      <w:r>
        <w:rPr>
          <w:rFonts w:hint="eastAsia"/>
          <w:highlight w:val="none"/>
          <w:lang w:val="en-US" w:eastAsia="zh-CN"/>
        </w:rPr>
        <w:t>5.2.</w:t>
      </w:r>
      <w:r>
        <w:rPr>
          <w:highlight w:val="none"/>
        </w:rPr>
        <w:t>2</w:t>
      </w:r>
      <w:r>
        <w:rPr>
          <w:rFonts w:hint="eastAsia" w:ascii="宋体"/>
          <w:highlight w:val="none"/>
        </w:rPr>
        <w:t>．中标人应提供产品的出厂合格证明。采购人保留追究向中标人因虚假应标导致项目延误给采购人造成的所有经济损失的索赔（赔偿上限为不超过中标金额的30%）；经采购人认可其提供材料与招标的性能指标相符后，采购人可组成验收小组对产品进行复检与性能测试，同时中标人须派出技术人员协助此项工作。项目验收合格后，签署验收合格书。</w:t>
      </w:r>
    </w:p>
    <w:p w14:paraId="63A76589">
      <w:pPr>
        <w:spacing w:line="360" w:lineRule="auto"/>
        <w:ind w:firstLine="420" w:firstLineChars="200"/>
        <w:rPr>
          <w:rFonts w:hint="eastAsia" w:ascii="Times New Roman" w:hAnsi="Times New Roman" w:eastAsia="宋体" w:cs="Times New Roman"/>
          <w:szCs w:val="21"/>
          <w:highlight w:val="none"/>
          <w:lang w:eastAsia="zh-CN"/>
        </w:rPr>
      </w:pPr>
      <w:r>
        <w:rPr>
          <w:rFonts w:hint="eastAsia" w:ascii="宋体"/>
          <w:highlight w:val="none"/>
          <w:lang w:val="en-US" w:eastAsia="zh-CN"/>
        </w:rPr>
        <w:t>5.2.</w:t>
      </w:r>
      <w:r>
        <w:rPr>
          <w:rFonts w:hint="eastAsia" w:ascii="宋体"/>
          <w:highlight w:val="none"/>
        </w:rPr>
        <w:t>3如果采购人对投标产品及其检测报告的真实性存疑，必要的时候可向出具检测报告的第三方检测机构核验其真实性、完全一致性，或可要求将本项目交付的核心产品抽样送到有检测资质的第三方机构进行检测，该检测产生所有费用由中标人承担，如验证或检测与招标文件要求不符合的，按验收标准及要求的第2条要求进行处理</w:t>
      </w:r>
      <w:r>
        <w:rPr>
          <w:rFonts w:hint="eastAsia" w:ascii="宋体"/>
          <w:highlight w:val="none"/>
          <w:lang w:eastAsia="zh-CN"/>
        </w:rPr>
        <w:t>。</w:t>
      </w:r>
    </w:p>
    <w:bookmarkEnd w:id="31"/>
    <w:p w14:paraId="4B1BDE0D">
      <w:pPr>
        <w:spacing w:line="360" w:lineRule="auto"/>
        <w:rPr>
          <w:szCs w:val="21"/>
          <w:highlight w:val="none"/>
        </w:rPr>
      </w:pPr>
      <w:r>
        <w:rPr>
          <w:rFonts w:hint="eastAsia"/>
          <w:szCs w:val="21"/>
          <w:highlight w:val="none"/>
        </w:rPr>
        <w:t>6.服务标准、期限、效率</w:t>
      </w:r>
    </w:p>
    <w:p w14:paraId="7435FDDB">
      <w:pPr>
        <w:spacing w:line="360" w:lineRule="auto"/>
        <w:ind w:firstLine="420" w:firstLineChars="200"/>
        <w:rPr>
          <w:color w:val="auto"/>
          <w:szCs w:val="21"/>
          <w:highlight w:val="none"/>
        </w:rPr>
      </w:pPr>
      <w:r>
        <w:rPr>
          <w:rFonts w:hint="eastAsia"/>
          <w:color w:val="auto"/>
          <w:szCs w:val="21"/>
          <w:highlight w:val="none"/>
        </w:rPr>
        <w:t>6.1中标供应商在质量保证期内应当为采购人提供以下技术支持和服务：</w:t>
      </w:r>
    </w:p>
    <w:p w14:paraId="57EAD63A">
      <w:pPr>
        <w:spacing w:line="360" w:lineRule="auto"/>
        <w:ind w:firstLine="420" w:firstLineChars="200"/>
        <w:rPr>
          <w:color w:val="auto"/>
          <w:szCs w:val="21"/>
          <w:highlight w:val="none"/>
        </w:rPr>
      </w:pPr>
      <w:r>
        <w:rPr>
          <w:rFonts w:hint="eastAsia"/>
          <w:color w:val="auto"/>
          <w:szCs w:val="21"/>
          <w:highlight w:val="none"/>
        </w:rPr>
        <w:t>6.1.1电话咨询</w:t>
      </w:r>
    </w:p>
    <w:p w14:paraId="2F3C7472">
      <w:pPr>
        <w:spacing w:line="360" w:lineRule="auto"/>
        <w:ind w:firstLine="420" w:firstLineChars="200"/>
        <w:rPr>
          <w:color w:val="auto"/>
          <w:szCs w:val="21"/>
          <w:highlight w:val="none"/>
        </w:rPr>
      </w:pPr>
      <w:r>
        <w:rPr>
          <w:rFonts w:hint="eastAsia"/>
          <w:color w:val="auto"/>
          <w:szCs w:val="21"/>
          <w:highlight w:val="none"/>
        </w:rPr>
        <w:t>中标供应商应当为采购人提供技术援助电话，解答采购人在使用中遇到的问题，及时为采购人提出解决问题的建议。</w:t>
      </w:r>
    </w:p>
    <w:p w14:paraId="4DA1AE3A">
      <w:pPr>
        <w:spacing w:line="360" w:lineRule="auto"/>
        <w:ind w:firstLine="420" w:firstLineChars="200"/>
        <w:rPr>
          <w:color w:val="auto"/>
          <w:szCs w:val="21"/>
          <w:highlight w:val="none"/>
        </w:rPr>
      </w:pPr>
      <w:r>
        <w:rPr>
          <w:rFonts w:hint="eastAsia"/>
          <w:color w:val="auto"/>
          <w:szCs w:val="21"/>
          <w:highlight w:val="none"/>
        </w:rPr>
        <w:t>6.1.2现场响应</w:t>
      </w:r>
    </w:p>
    <w:p w14:paraId="462080D9">
      <w:pPr>
        <w:spacing w:line="360" w:lineRule="auto"/>
        <w:ind w:firstLine="420" w:firstLineChars="200"/>
        <w:rPr>
          <w:color w:val="auto"/>
          <w:szCs w:val="21"/>
          <w:highlight w:val="none"/>
        </w:rPr>
      </w:pPr>
      <w:r>
        <w:rPr>
          <w:rFonts w:hint="eastAsia"/>
          <w:color w:val="auto"/>
          <w:szCs w:val="21"/>
          <w:highlight w:val="none"/>
        </w:rPr>
        <w:t>采购人遇到使用或技术问题，电话咨询不能解决的，中标供应商应在</w:t>
      </w:r>
      <w:r>
        <w:rPr>
          <w:rFonts w:hint="eastAsia"/>
          <w:color w:val="auto"/>
          <w:szCs w:val="21"/>
          <w:highlight w:val="none"/>
          <w:lang w:val="en-US" w:eastAsia="zh-CN"/>
        </w:rPr>
        <w:t>24</w:t>
      </w:r>
      <w:r>
        <w:rPr>
          <w:rFonts w:hint="eastAsia"/>
          <w:color w:val="auto"/>
          <w:szCs w:val="21"/>
          <w:highlight w:val="none"/>
        </w:rPr>
        <w:t>小时内到达现场进行处理，到达现场后2小时内排除故障，恢复正常使用。</w:t>
      </w:r>
    </w:p>
    <w:p w14:paraId="6F7AF94C">
      <w:pPr>
        <w:spacing w:line="360" w:lineRule="auto"/>
        <w:ind w:firstLine="420" w:firstLineChars="200"/>
        <w:rPr>
          <w:color w:val="auto"/>
          <w:szCs w:val="21"/>
          <w:highlight w:val="none"/>
        </w:rPr>
      </w:pPr>
      <w:r>
        <w:rPr>
          <w:rFonts w:hint="eastAsia"/>
          <w:color w:val="auto"/>
          <w:szCs w:val="21"/>
          <w:highlight w:val="none"/>
        </w:rPr>
        <w:t>6.1.3技术升级</w:t>
      </w:r>
    </w:p>
    <w:p w14:paraId="22F59D91">
      <w:pPr>
        <w:spacing w:line="360" w:lineRule="auto"/>
        <w:ind w:firstLine="420" w:firstLineChars="200"/>
        <w:rPr>
          <w:color w:val="auto"/>
          <w:szCs w:val="21"/>
          <w:highlight w:val="none"/>
        </w:rPr>
      </w:pPr>
      <w:r>
        <w:rPr>
          <w:rFonts w:hint="eastAsia"/>
          <w:color w:val="auto"/>
          <w:szCs w:val="21"/>
          <w:highlight w:val="none"/>
        </w:rPr>
        <w:t>在质保期内，如果中标供应商的产品或服务升级，中标供应商应及时通知采购人，如采购人有相应要求，中标供应商应对采购人购买的产品或服务进行升级。</w:t>
      </w:r>
    </w:p>
    <w:p w14:paraId="1969A255">
      <w:pPr>
        <w:spacing w:line="360" w:lineRule="auto"/>
        <w:rPr>
          <w:rFonts w:hint="eastAsia" w:eastAsia="宋体"/>
          <w:color w:val="auto"/>
          <w:szCs w:val="21"/>
          <w:highlight w:val="none"/>
          <w:lang w:val="en-US" w:eastAsia="zh-CN"/>
        </w:rPr>
      </w:pPr>
      <w:r>
        <w:rPr>
          <w:rFonts w:hint="eastAsia"/>
          <w:color w:val="auto"/>
          <w:szCs w:val="21"/>
          <w:highlight w:val="none"/>
        </w:rPr>
        <w:t>7.培训</w:t>
      </w:r>
      <w:r>
        <w:rPr>
          <w:rFonts w:hint="eastAsia"/>
          <w:color w:val="auto"/>
          <w:szCs w:val="21"/>
          <w:highlight w:val="none"/>
          <w:lang w:val="en-US" w:eastAsia="zh-CN"/>
        </w:rPr>
        <w:t>要求</w:t>
      </w:r>
    </w:p>
    <w:p w14:paraId="4C3BA31E">
      <w:pPr>
        <w:spacing w:line="360" w:lineRule="auto"/>
        <w:ind w:firstLine="420" w:firstLineChars="200"/>
        <w:rPr>
          <w:color w:val="auto"/>
          <w:szCs w:val="21"/>
          <w:highlight w:val="none"/>
        </w:rPr>
      </w:pPr>
      <w:r>
        <w:rPr>
          <w:rFonts w:hint="eastAsia" w:ascii="宋体"/>
          <w:highlight w:val="none"/>
        </w:rPr>
        <w:t>项目验收前，中标人要进行系统的操作培训（中标人工程师需到采购人现场对用户进行免费现场培训），培训效果达不到采购人要求的，采购人可要求中标人进行多次培训，直至采购人熟练操作，否则不予验收。</w:t>
      </w:r>
    </w:p>
    <w:p w14:paraId="2DF0EF87">
      <w:pPr>
        <w:spacing w:line="360" w:lineRule="auto"/>
        <w:rPr>
          <w:szCs w:val="21"/>
          <w:highlight w:val="none"/>
        </w:rPr>
      </w:pPr>
      <w:r>
        <w:rPr>
          <w:rFonts w:hint="eastAsia"/>
          <w:szCs w:val="21"/>
          <w:highlight w:val="none"/>
        </w:rPr>
        <w:t>8.付款方式、时间及条件</w:t>
      </w:r>
    </w:p>
    <w:p w14:paraId="1DDDF0A8">
      <w:pPr>
        <w:spacing w:line="360" w:lineRule="auto"/>
        <w:ind w:firstLine="210" w:firstLineChars="100"/>
        <w:rPr>
          <w:rFonts w:hint="eastAsia"/>
          <w:szCs w:val="21"/>
          <w:highlight w:val="none"/>
        </w:rPr>
      </w:pPr>
      <w:r>
        <w:rPr>
          <w:rFonts w:hint="eastAsia"/>
          <w:szCs w:val="21"/>
          <w:highlight w:val="none"/>
          <w:lang w:val="en-US" w:eastAsia="zh-CN"/>
        </w:rPr>
        <w:t>8.</w:t>
      </w:r>
      <w:r>
        <w:rPr>
          <w:rFonts w:hint="eastAsia"/>
          <w:szCs w:val="21"/>
          <w:highlight w:val="none"/>
        </w:rPr>
        <w:t>1.合同签订后15个工作日内，采购人向中标人支付至合同总价</w:t>
      </w:r>
      <w:r>
        <w:rPr>
          <w:rFonts w:hint="eastAsia"/>
          <w:szCs w:val="21"/>
          <w:highlight w:val="none"/>
          <w:lang w:val="en-US" w:eastAsia="zh-CN"/>
        </w:rPr>
        <w:t>5</w:t>
      </w:r>
      <w:r>
        <w:rPr>
          <w:rFonts w:hint="eastAsia"/>
          <w:szCs w:val="21"/>
          <w:highlight w:val="none"/>
        </w:rPr>
        <w:t>0%的进度款。</w:t>
      </w:r>
    </w:p>
    <w:p w14:paraId="5EF0BA28">
      <w:pPr>
        <w:spacing w:line="360" w:lineRule="auto"/>
        <w:ind w:firstLine="210" w:firstLineChars="100"/>
        <w:rPr>
          <w:rFonts w:hint="eastAsia"/>
          <w:szCs w:val="21"/>
          <w:highlight w:val="none"/>
        </w:rPr>
      </w:pPr>
      <w:r>
        <w:rPr>
          <w:rFonts w:hint="eastAsia"/>
          <w:szCs w:val="21"/>
          <w:highlight w:val="none"/>
          <w:lang w:val="en-US" w:eastAsia="zh-CN"/>
        </w:rPr>
        <w:t>8.</w:t>
      </w:r>
      <w:r>
        <w:rPr>
          <w:rFonts w:hint="eastAsia"/>
          <w:szCs w:val="21"/>
          <w:highlight w:val="none"/>
        </w:rPr>
        <w:t>2.项目通过初步验收，采购人向中标人支付至合同总价</w:t>
      </w:r>
      <w:r>
        <w:rPr>
          <w:rFonts w:hint="eastAsia"/>
          <w:szCs w:val="21"/>
          <w:highlight w:val="none"/>
          <w:lang w:val="en-US" w:eastAsia="zh-CN"/>
        </w:rPr>
        <w:t>9</w:t>
      </w:r>
      <w:r>
        <w:rPr>
          <w:rFonts w:hint="eastAsia"/>
          <w:szCs w:val="21"/>
          <w:highlight w:val="none"/>
        </w:rPr>
        <w:t xml:space="preserve">0%的进度款。 </w:t>
      </w:r>
    </w:p>
    <w:p w14:paraId="45F05573">
      <w:pPr>
        <w:spacing w:line="360" w:lineRule="auto"/>
        <w:ind w:firstLine="210" w:firstLineChars="100"/>
        <w:rPr>
          <w:rFonts w:hint="eastAsia"/>
          <w:szCs w:val="21"/>
          <w:highlight w:val="none"/>
        </w:rPr>
      </w:pPr>
      <w:r>
        <w:rPr>
          <w:rFonts w:hint="eastAsia"/>
          <w:szCs w:val="21"/>
          <w:highlight w:val="none"/>
          <w:lang w:val="en-US" w:eastAsia="zh-CN"/>
        </w:rPr>
        <w:t>8.</w:t>
      </w:r>
      <w:r>
        <w:rPr>
          <w:rFonts w:hint="eastAsia"/>
          <w:szCs w:val="21"/>
          <w:highlight w:val="none"/>
        </w:rPr>
        <w:t>3.项目通过竣工验收后，采购人向中标人支付结算审计后余款。</w:t>
      </w:r>
    </w:p>
    <w:p w14:paraId="04E771B7">
      <w:pPr>
        <w:spacing w:line="360" w:lineRule="auto"/>
        <w:ind w:firstLine="210" w:firstLineChars="100"/>
        <w:rPr>
          <w:rFonts w:hint="eastAsia"/>
          <w:szCs w:val="21"/>
          <w:highlight w:val="none"/>
        </w:rPr>
      </w:pPr>
      <w:r>
        <w:rPr>
          <w:rFonts w:hint="eastAsia"/>
          <w:szCs w:val="21"/>
          <w:highlight w:val="none"/>
        </w:rPr>
        <w:t>以上款项需中标人</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正规的增值税普通</w:t>
      </w:r>
      <w:r>
        <w:rPr>
          <w:rFonts w:hint="eastAsia" w:ascii="宋体" w:hAnsi="宋体" w:eastAsia="宋体" w:cs="宋体"/>
          <w:color w:val="auto"/>
          <w:sz w:val="21"/>
          <w:szCs w:val="21"/>
          <w:highlight w:val="none"/>
        </w:rPr>
        <w:t>发票</w:t>
      </w:r>
      <w:r>
        <w:rPr>
          <w:rFonts w:hint="eastAsia"/>
          <w:szCs w:val="21"/>
          <w:highlight w:val="none"/>
        </w:rPr>
        <w:t>及请款函后支付。</w:t>
      </w:r>
    </w:p>
    <w:p w14:paraId="2FE19000">
      <w:pPr>
        <w:spacing w:line="360" w:lineRule="auto"/>
        <w:rPr>
          <w:szCs w:val="21"/>
          <w:highlight w:val="none"/>
        </w:rPr>
      </w:pPr>
      <w:r>
        <w:rPr>
          <w:rFonts w:hint="eastAsia"/>
          <w:szCs w:val="21"/>
          <w:highlight w:val="none"/>
        </w:rPr>
        <w:t>9.履约保证金</w:t>
      </w:r>
    </w:p>
    <w:p w14:paraId="57AFC838">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履约保证金金额及缴纳时间：</w:t>
      </w:r>
      <w:r>
        <w:rPr>
          <w:rFonts w:hint="eastAsia" w:ascii="Times New Roman" w:eastAsia="宋体"/>
          <w:sz w:val="21"/>
          <w:highlight w:val="none"/>
        </w:rPr>
        <w:t>中标人在中标通知书发出之日起5个工作日内，按中标金额的</w:t>
      </w:r>
      <w:r>
        <w:rPr>
          <w:rFonts w:hint="eastAsia"/>
          <w:sz w:val="21"/>
          <w:highlight w:val="none"/>
          <w:lang w:val="en-US" w:eastAsia="zh-CN"/>
        </w:rPr>
        <w:t>2</w:t>
      </w:r>
      <w:r>
        <w:rPr>
          <w:rFonts w:ascii="Times New Roman" w:eastAsia="宋体"/>
          <w:sz w:val="21"/>
          <w:highlight w:val="none"/>
        </w:rPr>
        <w:t>%</w:t>
      </w:r>
      <w:r>
        <w:rPr>
          <w:rFonts w:hint="eastAsia" w:ascii="Times New Roman" w:eastAsia="宋体"/>
          <w:sz w:val="21"/>
          <w:highlight w:val="none"/>
        </w:rPr>
        <w:t>向采购人交纳合同履约保证金。</w:t>
      </w:r>
    </w:p>
    <w:p w14:paraId="751F8B45">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履约保证金缴纳形式：供应商可以选择电汇、转账、支票、汇票、本票、保函等形式缴纳或提交；采用保函形式缴纳的，采购人在保证期限届满后及时对收取的保证金进行核实和结算。                   </w:t>
      </w:r>
    </w:p>
    <w:p w14:paraId="553E0011">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履约保证金退还方式及时间、条件、不予退还的情形：</w:t>
      </w:r>
      <w:r>
        <w:rPr>
          <w:rFonts w:hint="eastAsia" w:ascii="Times New Roman" w:eastAsia="宋体"/>
          <w:sz w:val="21"/>
          <w:highlight w:val="none"/>
        </w:rPr>
        <w:t>项目采购人验收合格且在质保期满且中标人在质保期内没有违约的情况，采购人凭中标人的退款申请书和履约保证金转账凭证（复印件），在</w:t>
      </w:r>
      <w:r>
        <w:rPr>
          <w:rFonts w:ascii="Times New Roman" w:eastAsia="宋体"/>
          <w:sz w:val="21"/>
          <w:szCs w:val="21"/>
          <w:highlight w:val="none"/>
        </w:rPr>
        <w:t>5</w:t>
      </w:r>
      <w:r>
        <w:rPr>
          <w:rFonts w:hint="eastAsia" w:ascii="Times New Roman" w:eastAsia="宋体"/>
          <w:sz w:val="21"/>
          <w:highlight w:val="none"/>
        </w:rPr>
        <w:t>个工作日内将履约保证金（不计利息）退还中标人。</w:t>
      </w:r>
      <w:r>
        <w:rPr>
          <w:rFonts w:hint="eastAsia" w:ascii="Times New Roman" w:hAnsi="Times New Roman" w:eastAsia="宋体" w:cs="Times New Roman"/>
          <w:szCs w:val="21"/>
          <w:highlight w:val="none"/>
        </w:rPr>
        <w:t xml:space="preserve">如果中标人不履行合同约定的义务或其履行不符合合同的约定，采购人有权扣划全部或相应金额的履约保证金。 </w:t>
      </w:r>
    </w:p>
    <w:p w14:paraId="5348674B">
      <w:pPr>
        <w:spacing w:line="360" w:lineRule="auto"/>
        <w:rPr>
          <w:szCs w:val="21"/>
          <w:highlight w:val="none"/>
        </w:rPr>
      </w:pPr>
      <w:r>
        <w:rPr>
          <w:rFonts w:hint="eastAsia"/>
          <w:szCs w:val="21"/>
          <w:highlight w:val="none"/>
        </w:rPr>
        <w:t>10.包装和运输要求</w:t>
      </w:r>
    </w:p>
    <w:p w14:paraId="54F81D54">
      <w:pPr>
        <w:spacing w:line="360" w:lineRule="auto"/>
        <w:ind w:firstLine="420" w:firstLineChars="200"/>
        <w:rPr>
          <w:szCs w:val="21"/>
          <w:highlight w:val="none"/>
        </w:rPr>
      </w:pPr>
      <w:r>
        <w:rPr>
          <w:rFonts w:hint="eastAsia"/>
          <w:szCs w:val="21"/>
          <w:highlight w:val="none"/>
        </w:rPr>
        <w:t>根据《财政部等三部门联合印发商品包装和快递包装政府采购需求标准（试行）》财办库</w:t>
      </w:r>
      <w:r>
        <w:rPr>
          <w:rFonts w:hint="eastAsia"/>
          <w:szCs w:val="21"/>
          <w:highlight w:val="none"/>
          <w:lang w:eastAsia="zh-CN"/>
        </w:rPr>
        <w:t>〔2020〕123号</w:t>
      </w:r>
      <w:r>
        <w:rPr>
          <w:rFonts w:hint="eastAsia"/>
          <w:szCs w:val="21"/>
          <w:highlight w:val="none"/>
        </w:rPr>
        <w:t>文规定，若投标产品使用塑料、纸质、木质等包装材料时应满足《商品包装政府采购需求标准（试行）》要求，若投标产品需要快递包装，快递封装材料应满足《快递包装政府采购需求标准（试行）》要求。</w:t>
      </w:r>
    </w:p>
    <w:p w14:paraId="77B8F4BF">
      <w:pPr>
        <w:spacing w:line="360" w:lineRule="auto"/>
        <w:ind w:firstLine="420" w:firstLineChars="200"/>
        <w:rPr>
          <w:color w:val="auto"/>
          <w:szCs w:val="21"/>
          <w:highlight w:val="none"/>
        </w:rPr>
      </w:pPr>
      <w:r>
        <w:rPr>
          <w:rFonts w:hint="eastAsia"/>
          <w:color w:val="auto"/>
          <w:szCs w:val="21"/>
          <w:highlight w:val="none"/>
        </w:rPr>
        <w:t>运输要求详见招标文件合同主要条款格式部分</w:t>
      </w:r>
    </w:p>
    <w:p w14:paraId="501C4F52">
      <w:pPr>
        <w:spacing w:line="360" w:lineRule="auto"/>
        <w:rPr>
          <w:color w:val="auto"/>
          <w:szCs w:val="21"/>
          <w:highlight w:val="none"/>
        </w:rPr>
      </w:pPr>
      <w:r>
        <w:rPr>
          <w:rFonts w:hint="eastAsia"/>
          <w:color w:val="auto"/>
          <w:szCs w:val="21"/>
          <w:highlight w:val="none"/>
        </w:rPr>
        <w:t>11.售后服务</w:t>
      </w:r>
    </w:p>
    <w:p w14:paraId="04200324">
      <w:pPr>
        <w:spacing w:line="360" w:lineRule="auto"/>
        <w:ind w:firstLine="420" w:firstLineChars="200"/>
        <w:rPr>
          <w:rFonts w:hint="eastAsia"/>
          <w:szCs w:val="21"/>
          <w:highlight w:val="none"/>
        </w:rPr>
      </w:pPr>
      <w:r>
        <w:rPr>
          <w:rFonts w:hint="eastAsia"/>
          <w:szCs w:val="21"/>
          <w:highlight w:val="none"/>
          <w:lang w:val="en-US" w:eastAsia="zh-CN"/>
        </w:rPr>
        <w:t>11.</w:t>
      </w:r>
      <w:r>
        <w:rPr>
          <w:rFonts w:hint="eastAsia"/>
          <w:szCs w:val="21"/>
          <w:highlight w:val="none"/>
        </w:rPr>
        <w:t>1.质保期内，中标人提供7×24的完全免费上门保修服务（免费人工、免费配件）。当接到采购人处理问题通知后2小时内进行响应，一般故障应在4小时内解决并恢复系统运行，若12小时内无法排除故障，应提供备件保证系统正常运行，48小时内利用备品备件等方式解决问题，终身提供免费技术支持；</w:t>
      </w:r>
    </w:p>
    <w:p w14:paraId="5570F884">
      <w:pPr>
        <w:spacing w:line="360" w:lineRule="auto"/>
        <w:ind w:firstLine="420" w:firstLineChars="200"/>
        <w:rPr>
          <w:rFonts w:hint="eastAsia"/>
          <w:szCs w:val="21"/>
          <w:highlight w:val="none"/>
        </w:rPr>
      </w:pPr>
      <w:r>
        <w:rPr>
          <w:rFonts w:hint="eastAsia"/>
          <w:szCs w:val="21"/>
          <w:highlight w:val="none"/>
          <w:lang w:val="en-US" w:eastAsia="zh-CN"/>
        </w:rPr>
        <w:t>11.</w:t>
      </w:r>
      <w:r>
        <w:rPr>
          <w:rFonts w:hint="eastAsia"/>
          <w:szCs w:val="21"/>
          <w:highlight w:val="none"/>
        </w:rPr>
        <w:t>2．投标人必须提供售后服务方案，包括售后服务机构、人员配备、组织架构、服务内容、服务方式、服务响应、故障处置等内容。</w:t>
      </w:r>
    </w:p>
    <w:p w14:paraId="2AF93C59">
      <w:pPr>
        <w:spacing w:line="360" w:lineRule="auto"/>
        <w:ind w:firstLine="420" w:firstLineChars="200"/>
        <w:rPr>
          <w:rFonts w:hint="eastAsia"/>
          <w:szCs w:val="21"/>
          <w:highlight w:val="none"/>
        </w:rPr>
      </w:pPr>
      <w:r>
        <w:rPr>
          <w:rFonts w:hint="eastAsia"/>
          <w:szCs w:val="21"/>
          <w:highlight w:val="none"/>
          <w:lang w:val="en-US" w:eastAsia="zh-CN"/>
        </w:rPr>
        <w:t>11.</w:t>
      </w:r>
      <w:r>
        <w:rPr>
          <w:rFonts w:hint="eastAsia"/>
          <w:szCs w:val="21"/>
          <w:highlight w:val="none"/>
        </w:rPr>
        <w:t>3.投标人须配备与本项目相适应的售后服务人员名单</w:t>
      </w:r>
    </w:p>
    <w:p w14:paraId="7048D231">
      <w:pPr>
        <w:spacing w:line="360" w:lineRule="auto"/>
        <w:ind w:firstLine="420" w:firstLineChars="200"/>
        <w:rPr>
          <w:rFonts w:hint="eastAsia"/>
          <w:szCs w:val="21"/>
          <w:highlight w:val="none"/>
        </w:rPr>
      </w:pPr>
      <w:r>
        <w:rPr>
          <w:rFonts w:hint="eastAsia"/>
          <w:szCs w:val="21"/>
          <w:highlight w:val="none"/>
          <w:lang w:val="en-US" w:eastAsia="zh-CN"/>
        </w:rPr>
        <w:t>11.</w:t>
      </w:r>
      <w:r>
        <w:rPr>
          <w:rFonts w:hint="eastAsia"/>
          <w:szCs w:val="21"/>
          <w:highlight w:val="none"/>
        </w:rPr>
        <w:t xml:space="preserve">4．售后过程中未能按投标文件中服务响应的，出现一次扣除履约保证金2%，扣完为止。 </w:t>
      </w:r>
    </w:p>
    <w:p w14:paraId="675E4D16">
      <w:pPr>
        <w:spacing w:line="360" w:lineRule="auto"/>
        <w:rPr>
          <w:szCs w:val="21"/>
          <w:highlight w:val="none"/>
        </w:rPr>
      </w:pPr>
      <w:r>
        <w:rPr>
          <w:rFonts w:hint="eastAsia"/>
          <w:szCs w:val="21"/>
          <w:highlight w:val="none"/>
        </w:rPr>
        <w:t>12.保险</w:t>
      </w:r>
    </w:p>
    <w:p w14:paraId="7D30173D">
      <w:pPr>
        <w:numPr>
          <w:ilvl w:val="-1"/>
          <w:numId w:val="0"/>
        </w:numPr>
        <w:spacing w:line="360" w:lineRule="auto"/>
        <w:rPr>
          <w:rFonts w:hint="eastAsia"/>
          <w:szCs w:val="21"/>
          <w:highlight w:val="none"/>
        </w:rPr>
      </w:pPr>
      <w:r>
        <w:rPr>
          <w:rFonts w:hint="eastAsia"/>
          <w:szCs w:val="21"/>
          <w:highlight w:val="none"/>
        </w:rPr>
        <w:t>供应商负责办理运输和保险，将货物运抵交货地点。与运输、保险相关的费用由供应商承担。</w:t>
      </w:r>
    </w:p>
    <w:p w14:paraId="6340F184">
      <w:pPr>
        <w:numPr>
          <w:ilvl w:val="-1"/>
          <w:numId w:val="0"/>
        </w:numPr>
        <w:spacing w:line="360" w:lineRule="auto"/>
        <w:rPr>
          <w:rFonts w:hint="eastAsia"/>
          <w:szCs w:val="21"/>
          <w:highlight w:val="none"/>
          <w:lang w:val="en-US" w:eastAsia="zh-CN"/>
        </w:rPr>
      </w:pPr>
      <w:r>
        <w:rPr>
          <w:rFonts w:hint="eastAsia"/>
          <w:szCs w:val="21"/>
          <w:highlight w:val="none"/>
          <w:lang w:val="en-US" w:eastAsia="zh-CN"/>
        </w:rPr>
        <w:t>13.项目实施要求</w:t>
      </w:r>
    </w:p>
    <w:p w14:paraId="1CBA3A3A">
      <w:pPr>
        <w:numPr>
          <w:ilvl w:val="-1"/>
          <w:numId w:val="0"/>
        </w:numPr>
        <w:spacing w:line="360" w:lineRule="auto"/>
        <w:ind w:firstLine="210" w:firstLineChars="100"/>
        <w:rPr>
          <w:rFonts w:hint="default"/>
          <w:b/>
          <w:bCs/>
          <w:szCs w:val="21"/>
          <w:highlight w:val="none"/>
          <w:lang w:val="en-US" w:eastAsia="zh-CN"/>
        </w:rPr>
      </w:pPr>
      <w:r>
        <w:rPr>
          <w:rFonts w:hint="eastAsia"/>
          <w:szCs w:val="21"/>
          <w:highlight w:val="none"/>
          <w:lang w:val="en-US" w:eastAsia="zh-CN"/>
        </w:rPr>
        <w:t>13.</w:t>
      </w:r>
      <w:r>
        <w:rPr>
          <w:rFonts w:hint="default"/>
          <w:szCs w:val="21"/>
          <w:highlight w:val="none"/>
          <w:lang w:val="en-US" w:eastAsia="zh-CN"/>
        </w:rPr>
        <w:t>1．投标人必须提供项目实施方案。</w:t>
      </w:r>
    </w:p>
    <w:p w14:paraId="13400BE9">
      <w:pPr>
        <w:numPr>
          <w:ilvl w:val="-1"/>
          <w:numId w:val="0"/>
        </w:numPr>
        <w:spacing w:line="360" w:lineRule="auto"/>
        <w:ind w:firstLine="210" w:firstLineChars="100"/>
        <w:rPr>
          <w:rFonts w:hint="default"/>
          <w:szCs w:val="21"/>
          <w:highlight w:val="none"/>
          <w:lang w:val="en-US" w:eastAsia="zh-CN"/>
        </w:rPr>
      </w:pPr>
      <w:r>
        <w:rPr>
          <w:rFonts w:hint="eastAsia"/>
          <w:szCs w:val="21"/>
          <w:highlight w:val="none"/>
          <w:lang w:val="en-US" w:eastAsia="zh-CN"/>
        </w:rPr>
        <w:t>13.2</w:t>
      </w:r>
      <w:r>
        <w:rPr>
          <w:rFonts w:hint="default"/>
          <w:szCs w:val="21"/>
          <w:highlight w:val="none"/>
          <w:lang w:val="en-US" w:eastAsia="zh-CN"/>
        </w:rPr>
        <w:t>.投标产品必须是全新、原装的，未使用过的产品，并且符合国家有关质量标准制造，满足本项目技术指标需求的设备。</w:t>
      </w:r>
    </w:p>
    <w:p w14:paraId="42E7B5EC">
      <w:pPr>
        <w:numPr>
          <w:ilvl w:val="-1"/>
          <w:numId w:val="0"/>
        </w:numPr>
        <w:spacing w:line="360" w:lineRule="auto"/>
        <w:ind w:firstLine="210" w:firstLineChars="100"/>
        <w:rPr>
          <w:rFonts w:hint="default"/>
          <w:szCs w:val="21"/>
          <w:highlight w:val="none"/>
          <w:lang w:val="en-US" w:eastAsia="zh-CN"/>
        </w:rPr>
      </w:pPr>
      <w:r>
        <w:rPr>
          <w:rFonts w:hint="eastAsia"/>
          <w:szCs w:val="21"/>
          <w:highlight w:val="none"/>
          <w:lang w:val="en-US" w:eastAsia="zh-CN"/>
        </w:rPr>
        <w:t>13.3</w:t>
      </w:r>
      <w:r>
        <w:rPr>
          <w:rFonts w:hint="default"/>
          <w:szCs w:val="21"/>
          <w:highlight w:val="none"/>
          <w:lang w:val="en-US" w:eastAsia="zh-CN"/>
        </w:rPr>
        <w:t>.免费送货上门，免费安装，免费培训。</w:t>
      </w:r>
    </w:p>
    <w:p w14:paraId="35CEE1E0">
      <w:pPr>
        <w:numPr>
          <w:ilvl w:val="-1"/>
          <w:numId w:val="0"/>
        </w:numPr>
        <w:spacing w:line="360" w:lineRule="auto"/>
        <w:ind w:firstLine="210" w:firstLineChars="100"/>
        <w:rPr>
          <w:rFonts w:hint="default"/>
          <w:szCs w:val="21"/>
          <w:highlight w:val="none"/>
          <w:lang w:val="en-US" w:eastAsia="zh-CN"/>
        </w:rPr>
      </w:pPr>
      <w:r>
        <w:rPr>
          <w:rFonts w:hint="eastAsia"/>
          <w:szCs w:val="21"/>
          <w:highlight w:val="none"/>
          <w:lang w:val="en-US" w:eastAsia="zh-CN"/>
        </w:rPr>
        <w:t>13.4</w:t>
      </w:r>
      <w:r>
        <w:rPr>
          <w:rFonts w:hint="default"/>
          <w:szCs w:val="21"/>
          <w:highlight w:val="none"/>
          <w:lang w:val="en-US" w:eastAsia="zh-CN"/>
        </w:rPr>
        <w:t>.中标人在施工过程中，对采购人已完成的土建工程和装饰装修工程造成损坏的，应无条件恢复原样。否则不予验收。</w:t>
      </w:r>
    </w:p>
    <w:p w14:paraId="7DEB4E4E">
      <w:pPr>
        <w:numPr>
          <w:ilvl w:val="-1"/>
          <w:numId w:val="0"/>
        </w:numPr>
        <w:spacing w:line="360" w:lineRule="auto"/>
        <w:rPr>
          <w:highlight w:val="none"/>
        </w:rPr>
      </w:pPr>
      <w:r>
        <w:rPr>
          <w:rFonts w:hint="eastAsia"/>
          <w:szCs w:val="21"/>
          <w:highlight w:val="none"/>
          <w:lang w:val="en-US" w:eastAsia="zh-CN"/>
        </w:rPr>
        <w:t>14.其他要求</w:t>
      </w:r>
      <w:bookmarkStart w:id="32" w:name="_Hlk132788223"/>
    </w:p>
    <w:p w14:paraId="042FAB23">
      <w:pPr>
        <w:spacing w:line="360" w:lineRule="auto"/>
        <w:ind w:firstLine="210" w:firstLineChars="100"/>
        <w:rPr>
          <w:highlight w:val="none"/>
        </w:rPr>
      </w:pPr>
      <w:r>
        <w:rPr>
          <w:rFonts w:hint="eastAsia"/>
          <w:highlight w:val="none"/>
          <w:lang w:val="en-US" w:eastAsia="zh-CN"/>
        </w:rPr>
        <w:t>14.1</w:t>
      </w:r>
      <w:r>
        <w:rPr>
          <w:highlight w:val="none"/>
        </w:rPr>
        <w:t>.</w:t>
      </w:r>
      <w:r>
        <w:rPr>
          <w:rFonts w:hint="eastAsia" w:ascii="宋体"/>
          <w:highlight w:val="none"/>
        </w:rPr>
        <w:t>本项目采购的投标产品如有属于政府采购强制节能产品的，应根据《市场监管总局关于发布参与实施政府采购节能产品、环境标志产品认证机构名录的公告》</w:t>
      </w:r>
      <w:r>
        <w:rPr>
          <w:highlight w:val="none"/>
        </w:rPr>
        <w:t>2019</w:t>
      </w:r>
      <w:r>
        <w:rPr>
          <w:rFonts w:hint="eastAsia" w:ascii="宋体"/>
          <w:highlight w:val="none"/>
        </w:rPr>
        <w:t>年第</w:t>
      </w:r>
      <w:r>
        <w:rPr>
          <w:highlight w:val="none"/>
        </w:rPr>
        <w:t>16</w:t>
      </w:r>
      <w:r>
        <w:rPr>
          <w:rFonts w:hint="eastAsia" w:ascii="宋体"/>
          <w:highlight w:val="none"/>
        </w:rPr>
        <w:t>号、财库〔</w:t>
      </w:r>
      <w:r>
        <w:rPr>
          <w:highlight w:val="none"/>
        </w:rPr>
        <w:t>2019</w:t>
      </w:r>
      <w:r>
        <w:rPr>
          <w:rFonts w:hint="eastAsia" w:ascii="宋体"/>
          <w:highlight w:val="none"/>
        </w:rPr>
        <w:t>〕</w:t>
      </w:r>
      <w:r>
        <w:rPr>
          <w:highlight w:val="none"/>
        </w:rPr>
        <w:t>9</w:t>
      </w:r>
      <w:r>
        <w:rPr>
          <w:rFonts w:hint="eastAsia" w:ascii="宋体"/>
          <w:highlight w:val="none"/>
        </w:rPr>
        <w:t>号以及财库〔</w:t>
      </w:r>
      <w:r>
        <w:rPr>
          <w:highlight w:val="none"/>
        </w:rPr>
        <w:t>2019</w:t>
      </w:r>
      <w:r>
        <w:rPr>
          <w:rFonts w:hint="eastAsia" w:ascii="宋体"/>
          <w:highlight w:val="none"/>
        </w:rPr>
        <w:t>〕</w:t>
      </w:r>
      <w:r>
        <w:rPr>
          <w:highlight w:val="none"/>
        </w:rPr>
        <w:t>19</w:t>
      </w:r>
      <w:r>
        <w:rPr>
          <w:rFonts w:hint="eastAsia" w:ascii="宋体"/>
          <w:highlight w:val="none"/>
        </w:rPr>
        <w:t>号文规定，投标人的投标产品，投标时须提供国家确定的认证机构出具的、处于有效期之内的有效的节能产品认证证明复印件并加盖投标人公章。</w:t>
      </w:r>
    </w:p>
    <w:p w14:paraId="0E205EE1">
      <w:pPr>
        <w:spacing w:line="360" w:lineRule="auto"/>
        <w:ind w:firstLine="210" w:firstLineChars="100"/>
        <w:rPr>
          <w:highlight w:val="none"/>
        </w:rPr>
      </w:pPr>
      <w:r>
        <w:rPr>
          <w:rFonts w:hint="eastAsia"/>
          <w:highlight w:val="none"/>
          <w:lang w:val="en-US" w:eastAsia="zh-CN"/>
        </w:rPr>
        <w:t>14.2</w:t>
      </w:r>
      <w:r>
        <w:rPr>
          <w:highlight w:val="none"/>
        </w:rPr>
        <w:t>.</w:t>
      </w:r>
      <w:r>
        <w:rPr>
          <w:rFonts w:hint="eastAsia" w:ascii="宋体"/>
          <w:highlight w:val="none"/>
        </w:rPr>
        <w:t>项目采购的所有物联网类硬件设备及配套的软件，需免费提供SDK开发包，开放数据接口并配合第三方平台的接入，投标文件中必须承诺：中标后，无条件免费应采购人要求提供SDK包，包括接口代码和数据标准供后续开发使用，若涉及软件授权的，需承诺一次授权，终生免费使用。</w:t>
      </w:r>
    </w:p>
    <w:p w14:paraId="46A7BBE6">
      <w:pPr>
        <w:spacing w:line="360" w:lineRule="auto"/>
        <w:ind w:firstLine="210" w:firstLineChars="100"/>
        <w:rPr>
          <w:highlight w:val="none"/>
        </w:rPr>
      </w:pPr>
      <w:r>
        <w:rPr>
          <w:rFonts w:hint="eastAsia"/>
          <w:highlight w:val="none"/>
          <w:lang w:val="en-US" w:eastAsia="zh-CN"/>
        </w:rPr>
        <w:t>14.3</w:t>
      </w:r>
      <w:r>
        <w:rPr>
          <w:highlight w:val="none"/>
        </w:rPr>
        <w:t>.</w:t>
      </w:r>
      <w:r>
        <w:rPr>
          <w:rFonts w:hint="eastAsia" w:ascii="宋体"/>
          <w:highlight w:val="none"/>
        </w:rPr>
        <w:t>项目中采购的系统软件（含硬件系统配套的软件）不能具有排他性，乙方应主动免费提供数据接口对接服务，不得设置阻碍阻止其他系统软件或相关软件数据交换业务。投标文件中必须承诺：中标后，无条件免费应采购人要求提供标准通用数据交换接口、交换协议和技术支持配合甲方业务系统的集成接入。</w:t>
      </w:r>
    </w:p>
    <w:p w14:paraId="3054C661">
      <w:pPr>
        <w:spacing w:line="360" w:lineRule="auto"/>
        <w:ind w:firstLine="210" w:firstLineChars="100"/>
        <w:rPr>
          <w:highlight w:val="none"/>
        </w:rPr>
      </w:pPr>
      <w:r>
        <w:rPr>
          <w:rFonts w:hint="eastAsia"/>
          <w:highlight w:val="none"/>
          <w:lang w:val="en-US" w:eastAsia="zh-CN"/>
        </w:rPr>
        <w:t>14.4</w:t>
      </w:r>
      <w:r>
        <w:rPr>
          <w:highlight w:val="none"/>
        </w:rPr>
        <w:t>.</w:t>
      </w:r>
      <w:r>
        <w:rPr>
          <w:rFonts w:hint="eastAsia" w:ascii="宋体"/>
          <w:highlight w:val="none"/>
        </w:rPr>
        <w:t>项目中所有设备、软件兼容性对接全部免费，且由中标人负责完成，采购人只对对接结果进行确认。</w:t>
      </w:r>
    </w:p>
    <w:p w14:paraId="39493918">
      <w:pPr>
        <w:spacing w:line="360" w:lineRule="auto"/>
        <w:rPr>
          <w:rFonts w:hint="eastAsia"/>
          <w:color w:val="auto"/>
          <w:sz w:val="28"/>
          <w:szCs w:val="28"/>
          <w:highlight w:val="none"/>
        </w:rPr>
      </w:pPr>
      <w:r>
        <w:rPr>
          <w:rFonts w:hint="eastAsia"/>
          <w:color w:val="auto"/>
          <w:sz w:val="28"/>
          <w:szCs w:val="28"/>
          <w:highlight w:val="none"/>
        </w:rPr>
        <w:br w:type="page"/>
      </w:r>
    </w:p>
    <w:p w14:paraId="114BFCE7">
      <w:pPr>
        <w:spacing w:line="528" w:lineRule="exact"/>
        <w:ind w:firstLine="280" w:firstLineChars="100"/>
        <w:rPr>
          <w:color w:val="auto"/>
          <w:sz w:val="28"/>
          <w:szCs w:val="28"/>
          <w:highlight w:val="none"/>
        </w:rPr>
      </w:pPr>
      <w:r>
        <w:rPr>
          <w:rFonts w:hint="eastAsia"/>
          <w:color w:val="auto"/>
          <w:sz w:val="28"/>
          <w:szCs w:val="28"/>
          <w:highlight w:val="none"/>
        </w:rPr>
        <w:t xml:space="preserve">附件1： </w:t>
      </w:r>
      <w:r>
        <w:rPr>
          <w:color w:val="auto"/>
          <w:sz w:val="28"/>
          <w:szCs w:val="28"/>
          <w:highlight w:val="none"/>
        </w:rPr>
        <w:t xml:space="preserve">                             </w:t>
      </w:r>
    </w:p>
    <w:p w14:paraId="09D9299D">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694D583A">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4928DC">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0E40B081">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0B456817">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436FE775">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28766CE3">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0DB7F426">
            <w:pPr>
              <w:widowControl/>
              <w:jc w:val="left"/>
              <w:rPr>
                <w:color w:val="auto"/>
                <w:szCs w:val="21"/>
                <w:highlight w:val="none"/>
              </w:rPr>
            </w:pPr>
            <w:r>
              <w:rPr>
                <w:rFonts w:hint="eastAsia"/>
                <w:color w:val="auto"/>
                <w:szCs w:val="21"/>
                <w:highlight w:val="none"/>
              </w:rPr>
              <w:t>微型</w:t>
            </w:r>
          </w:p>
        </w:tc>
      </w:tr>
      <w:tr w14:paraId="21A47B7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6A445738">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6D5DE58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5965C0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FF37273">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0363279">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212157AC">
            <w:pPr>
              <w:widowControl/>
              <w:jc w:val="left"/>
              <w:rPr>
                <w:color w:val="auto"/>
                <w:szCs w:val="21"/>
                <w:highlight w:val="none"/>
              </w:rPr>
            </w:pPr>
            <w:r>
              <w:rPr>
                <w:rFonts w:hint="eastAsia"/>
                <w:color w:val="auto"/>
                <w:szCs w:val="21"/>
                <w:highlight w:val="none"/>
              </w:rPr>
              <w:t>Y＜50</w:t>
            </w:r>
          </w:p>
        </w:tc>
      </w:tr>
      <w:tr w14:paraId="1441A10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39FCCA1">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3511CFD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84999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B27F053">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3C72C65">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6D14E9A">
            <w:pPr>
              <w:widowControl/>
              <w:jc w:val="left"/>
              <w:rPr>
                <w:color w:val="auto"/>
                <w:szCs w:val="21"/>
                <w:highlight w:val="none"/>
              </w:rPr>
            </w:pPr>
            <w:r>
              <w:rPr>
                <w:rFonts w:hint="eastAsia"/>
                <w:color w:val="auto"/>
                <w:szCs w:val="21"/>
                <w:highlight w:val="none"/>
              </w:rPr>
              <w:t>X＜20</w:t>
            </w:r>
          </w:p>
        </w:tc>
      </w:tr>
      <w:tr w14:paraId="3E62012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ADC52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F2187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71A61B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6A93C3D">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7E2792D2">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49D5DB94">
            <w:pPr>
              <w:widowControl/>
              <w:jc w:val="left"/>
              <w:rPr>
                <w:color w:val="auto"/>
                <w:szCs w:val="21"/>
                <w:highlight w:val="none"/>
              </w:rPr>
            </w:pPr>
            <w:r>
              <w:rPr>
                <w:rFonts w:hint="eastAsia"/>
                <w:color w:val="auto"/>
                <w:szCs w:val="21"/>
                <w:highlight w:val="none"/>
              </w:rPr>
              <w:t>Y＜300</w:t>
            </w:r>
          </w:p>
        </w:tc>
      </w:tr>
      <w:tr w14:paraId="45DC5F3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7F332E3">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37D4B8C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D21C10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649DAA8">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7048210B">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5DB3A56D">
            <w:pPr>
              <w:widowControl/>
              <w:jc w:val="left"/>
              <w:rPr>
                <w:color w:val="auto"/>
                <w:szCs w:val="21"/>
                <w:highlight w:val="none"/>
              </w:rPr>
            </w:pPr>
            <w:r>
              <w:rPr>
                <w:rFonts w:hint="eastAsia"/>
                <w:color w:val="auto"/>
                <w:szCs w:val="21"/>
                <w:highlight w:val="none"/>
              </w:rPr>
              <w:t>Y＜300</w:t>
            </w:r>
          </w:p>
        </w:tc>
      </w:tr>
      <w:tr w14:paraId="497553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1D7306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B3E1DB">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8D17E0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24EEBEB">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4DE80760">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20AF698B">
            <w:pPr>
              <w:widowControl/>
              <w:jc w:val="left"/>
              <w:rPr>
                <w:color w:val="auto"/>
                <w:szCs w:val="21"/>
                <w:highlight w:val="none"/>
              </w:rPr>
            </w:pPr>
            <w:r>
              <w:rPr>
                <w:rFonts w:hint="eastAsia"/>
                <w:color w:val="auto"/>
                <w:szCs w:val="21"/>
                <w:highlight w:val="none"/>
              </w:rPr>
              <w:t>Z＜300</w:t>
            </w:r>
          </w:p>
        </w:tc>
      </w:tr>
      <w:tr w14:paraId="1B895CA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DB102DD">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660A0DB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86D41D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7CAA6D0">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6603ECC2">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602A9220">
            <w:pPr>
              <w:widowControl/>
              <w:jc w:val="left"/>
              <w:rPr>
                <w:color w:val="auto"/>
                <w:szCs w:val="21"/>
                <w:highlight w:val="none"/>
              </w:rPr>
            </w:pPr>
            <w:r>
              <w:rPr>
                <w:rFonts w:hint="eastAsia"/>
                <w:color w:val="auto"/>
                <w:szCs w:val="21"/>
                <w:highlight w:val="none"/>
              </w:rPr>
              <w:t>X＜5</w:t>
            </w:r>
          </w:p>
        </w:tc>
      </w:tr>
      <w:tr w14:paraId="20EF7D9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633D12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DE1C9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427268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502ECC">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4C60C82F">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69A3FAEE">
            <w:pPr>
              <w:widowControl/>
              <w:jc w:val="left"/>
              <w:rPr>
                <w:color w:val="auto"/>
                <w:szCs w:val="21"/>
                <w:highlight w:val="none"/>
              </w:rPr>
            </w:pPr>
            <w:r>
              <w:rPr>
                <w:rFonts w:hint="eastAsia"/>
                <w:color w:val="auto"/>
                <w:szCs w:val="21"/>
                <w:highlight w:val="none"/>
              </w:rPr>
              <w:t>Y＜1000</w:t>
            </w:r>
          </w:p>
        </w:tc>
      </w:tr>
      <w:tr w14:paraId="5D88F97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A8578A2">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4217F7B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BD72F6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7099A03">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4A05B6D3">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E028C5A">
            <w:pPr>
              <w:widowControl/>
              <w:jc w:val="left"/>
              <w:rPr>
                <w:color w:val="auto"/>
                <w:szCs w:val="21"/>
                <w:highlight w:val="none"/>
              </w:rPr>
            </w:pPr>
            <w:r>
              <w:rPr>
                <w:rFonts w:hint="eastAsia"/>
                <w:color w:val="auto"/>
                <w:szCs w:val="21"/>
                <w:highlight w:val="none"/>
              </w:rPr>
              <w:t>X＜10</w:t>
            </w:r>
          </w:p>
        </w:tc>
      </w:tr>
      <w:tr w14:paraId="08AFAEF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6DF105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2A964F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D93CAA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0742D01">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A66D0F8">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31DC9652">
            <w:pPr>
              <w:widowControl/>
              <w:jc w:val="left"/>
              <w:rPr>
                <w:color w:val="auto"/>
                <w:szCs w:val="21"/>
                <w:highlight w:val="none"/>
              </w:rPr>
            </w:pPr>
            <w:r>
              <w:rPr>
                <w:rFonts w:hint="eastAsia"/>
                <w:color w:val="auto"/>
                <w:szCs w:val="21"/>
                <w:highlight w:val="none"/>
              </w:rPr>
              <w:t>Y＜100</w:t>
            </w:r>
          </w:p>
        </w:tc>
      </w:tr>
      <w:tr w14:paraId="24BA6FD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6CF376E">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1B31363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5A754E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6F93995">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168B9B9">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AAA8157">
            <w:pPr>
              <w:widowControl/>
              <w:jc w:val="left"/>
              <w:rPr>
                <w:color w:val="auto"/>
                <w:szCs w:val="21"/>
                <w:highlight w:val="none"/>
              </w:rPr>
            </w:pPr>
            <w:r>
              <w:rPr>
                <w:rFonts w:hint="eastAsia"/>
                <w:color w:val="auto"/>
                <w:szCs w:val="21"/>
                <w:highlight w:val="none"/>
              </w:rPr>
              <w:t>X＜20</w:t>
            </w:r>
          </w:p>
        </w:tc>
      </w:tr>
      <w:tr w14:paraId="7C34EDD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D2D725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2B9A84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17E976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175A988">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34D59F8C">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11D69697">
            <w:pPr>
              <w:widowControl/>
              <w:jc w:val="left"/>
              <w:rPr>
                <w:color w:val="auto"/>
                <w:szCs w:val="21"/>
                <w:highlight w:val="none"/>
              </w:rPr>
            </w:pPr>
            <w:r>
              <w:rPr>
                <w:rFonts w:hint="eastAsia"/>
                <w:color w:val="auto"/>
                <w:szCs w:val="21"/>
                <w:highlight w:val="none"/>
              </w:rPr>
              <w:t>Y＜200</w:t>
            </w:r>
          </w:p>
        </w:tc>
      </w:tr>
      <w:tr w14:paraId="235219C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A0874D8">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790EE48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FDFC14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B147E31">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5311FCC6">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4B7648DF">
            <w:pPr>
              <w:widowControl/>
              <w:jc w:val="left"/>
              <w:rPr>
                <w:color w:val="auto"/>
                <w:szCs w:val="21"/>
                <w:highlight w:val="none"/>
              </w:rPr>
            </w:pPr>
            <w:r>
              <w:rPr>
                <w:rFonts w:hint="eastAsia"/>
                <w:color w:val="auto"/>
                <w:szCs w:val="21"/>
                <w:highlight w:val="none"/>
              </w:rPr>
              <w:t>X＜20</w:t>
            </w:r>
          </w:p>
        </w:tc>
      </w:tr>
      <w:tr w14:paraId="26BE92D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E94DA5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24EA34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419BF3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AF25E1E">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247D10B4">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74B6ABF7">
            <w:pPr>
              <w:widowControl/>
              <w:jc w:val="left"/>
              <w:rPr>
                <w:color w:val="auto"/>
                <w:szCs w:val="21"/>
                <w:highlight w:val="none"/>
              </w:rPr>
            </w:pPr>
            <w:r>
              <w:rPr>
                <w:rFonts w:hint="eastAsia"/>
                <w:color w:val="auto"/>
                <w:szCs w:val="21"/>
                <w:highlight w:val="none"/>
              </w:rPr>
              <w:t>Y＜100</w:t>
            </w:r>
          </w:p>
        </w:tc>
      </w:tr>
      <w:tr w14:paraId="7E08520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8CB5953">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33BB5E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E20927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0657B38">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F5AF8B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9D46814">
            <w:pPr>
              <w:widowControl/>
              <w:jc w:val="left"/>
              <w:rPr>
                <w:color w:val="auto"/>
                <w:szCs w:val="21"/>
                <w:highlight w:val="none"/>
              </w:rPr>
            </w:pPr>
            <w:r>
              <w:rPr>
                <w:rFonts w:hint="eastAsia"/>
                <w:color w:val="auto"/>
                <w:szCs w:val="21"/>
                <w:highlight w:val="none"/>
              </w:rPr>
              <w:t>X＜20</w:t>
            </w:r>
          </w:p>
        </w:tc>
      </w:tr>
      <w:tr w14:paraId="3538506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1B54C3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242A8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EE2566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DE46C4C">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5B24E91C">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0890442">
            <w:pPr>
              <w:widowControl/>
              <w:jc w:val="left"/>
              <w:rPr>
                <w:color w:val="auto"/>
                <w:szCs w:val="21"/>
                <w:highlight w:val="none"/>
              </w:rPr>
            </w:pPr>
            <w:r>
              <w:rPr>
                <w:rFonts w:hint="eastAsia"/>
                <w:color w:val="auto"/>
                <w:szCs w:val="21"/>
                <w:highlight w:val="none"/>
              </w:rPr>
              <w:t>Y＜100</w:t>
            </w:r>
          </w:p>
        </w:tc>
      </w:tr>
      <w:tr w14:paraId="2969369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45F5F9C">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3E0287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0FF5B7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073ED0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1908735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20615ED">
            <w:pPr>
              <w:widowControl/>
              <w:jc w:val="left"/>
              <w:rPr>
                <w:color w:val="auto"/>
                <w:szCs w:val="21"/>
                <w:highlight w:val="none"/>
              </w:rPr>
            </w:pPr>
            <w:r>
              <w:rPr>
                <w:rFonts w:hint="eastAsia"/>
                <w:color w:val="auto"/>
                <w:szCs w:val="21"/>
                <w:highlight w:val="none"/>
              </w:rPr>
              <w:t>X＜10</w:t>
            </w:r>
          </w:p>
        </w:tc>
      </w:tr>
      <w:tr w14:paraId="53019AF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97000B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854B60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3199E7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EA1DC27">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6E120B3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91AF930">
            <w:pPr>
              <w:widowControl/>
              <w:jc w:val="left"/>
              <w:rPr>
                <w:color w:val="auto"/>
                <w:szCs w:val="21"/>
                <w:highlight w:val="none"/>
              </w:rPr>
            </w:pPr>
            <w:r>
              <w:rPr>
                <w:rFonts w:hint="eastAsia"/>
                <w:color w:val="auto"/>
                <w:szCs w:val="21"/>
                <w:highlight w:val="none"/>
              </w:rPr>
              <w:t>Y＜100</w:t>
            </w:r>
          </w:p>
        </w:tc>
      </w:tr>
      <w:tr w14:paraId="59FC9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52B2BFB">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5540FB1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497C45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9989E1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00D992E">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BF53258">
            <w:pPr>
              <w:widowControl/>
              <w:jc w:val="left"/>
              <w:rPr>
                <w:color w:val="auto"/>
                <w:szCs w:val="21"/>
                <w:highlight w:val="none"/>
              </w:rPr>
            </w:pPr>
            <w:r>
              <w:rPr>
                <w:rFonts w:hint="eastAsia"/>
                <w:color w:val="auto"/>
                <w:szCs w:val="21"/>
                <w:highlight w:val="none"/>
              </w:rPr>
              <w:t>X＜10</w:t>
            </w:r>
          </w:p>
        </w:tc>
      </w:tr>
      <w:tr w14:paraId="3E94CB6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FAD50C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34BCDC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F173BD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21A00E7">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6458CB5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E05EC64">
            <w:pPr>
              <w:widowControl/>
              <w:jc w:val="left"/>
              <w:rPr>
                <w:color w:val="auto"/>
                <w:szCs w:val="21"/>
                <w:highlight w:val="none"/>
              </w:rPr>
            </w:pPr>
            <w:r>
              <w:rPr>
                <w:rFonts w:hint="eastAsia"/>
                <w:color w:val="auto"/>
                <w:szCs w:val="21"/>
                <w:highlight w:val="none"/>
              </w:rPr>
              <w:t>Y＜100</w:t>
            </w:r>
          </w:p>
        </w:tc>
      </w:tr>
      <w:tr w14:paraId="64DA785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BD5AF56">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039A6A7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EA978A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DDF1F39">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1C6EDD8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ECBCF8C">
            <w:pPr>
              <w:widowControl/>
              <w:jc w:val="left"/>
              <w:rPr>
                <w:color w:val="auto"/>
                <w:szCs w:val="21"/>
                <w:highlight w:val="none"/>
              </w:rPr>
            </w:pPr>
            <w:r>
              <w:rPr>
                <w:rFonts w:hint="eastAsia"/>
                <w:color w:val="auto"/>
                <w:szCs w:val="21"/>
                <w:highlight w:val="none"/>
              </w:rPr>
              <w:t>X＜10</w:t>
            </w:r>
          </w:p>
        </w:tc>
      </w:tr>
      <w:tr w14:paraId="661766E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02D36D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801301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6E0C7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4E80517">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70C6B923">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4F0DD14E">
            <w:pPr>
              <w:widowControl/>
              <w:jc w:val="left"/>
              <w:rPr>
                <w:color w:val="auto"/>
                <w:szCs w:val="21"/>
                <w:highlight w:val="none"/>
              </w:rPr>
            </w:pPr>
            <w:r>
              <w:rPr>
                <w:rFonts w:hint="eastAsia"/>
                <w:color w:val="auto"/>
                <w:szCs w:val="21"/>
                <w:highlight w:val="none"/>
              </w:rPr>
              <w:t>Y＜100</w:t>
            </w:r>
          </w:p>
        </w:tc>
      </w:tr>
      <w:tr w14:paraId="229D2B8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D9DBE5">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28B34B4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2B6F8B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3A490BA">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E1D2E7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B58784E">
            <w:pPr>
              <w:widowControl/>
              <w:jc w:val="left"/>
              <w:rPr>
                <w:color w:val="auto"/>
                <w:szCs w:val="21"/>
                <w:highlight w:val="none"/>
              </w:rPr>
            </w:pPr>
            <w:r>
              <w:rPr>
                <w:rFonts w:hint="eastAsia"/>
                <w:color w:val="auto"/>
                <w:szCs w:val="21"/>
                <w:highlight w:val="none"/>
              </w:rPr>
              <w:t>X＜10</w:t>
            </w:r>
          </w:p>
        </w:tc>
      </w:tr>
      <w:tr w14:paraId="325235B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FF3DC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13E545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924E09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FBD9675">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2ED56F82">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5496EFFA">
            <w:pPr>
              <w:widowControl/>
              <w:jc w:val="left"/>
              <w:rPr>
                <w:color w:val="auto"/>
                <w:szCs w:val="21"/>
                <w:highlight w:val="none"/>
              </w:rPr>
            </w:pPr>
            <w:r>
              <w:rPr>
                <w:rFonts w:hint="eastAsia"/>
                <w:color w:val="auto"/>
                <w:szCs w:val="21"/>
                <w:highlight w:val="none"/>
              </w:rPr>
              <w:t>Y＜50</w:t>
            </w:r>
          </w:p>
        </w:tc>
      </w:tr>
      <w:tr w14:paraId="1CFCBF6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39870E6">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B8A4FF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2804A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F71C1E4">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57B21BA8">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4FA5826C">
            <w:pPr>
              <w:widowControl/>
              <w:jc w:val="left"/>
              <w:rPr>
                <w:color w:val="auto"/>
                <w:szCs w:val="21"/>
                <w:highlight w:val="none"/>
              </w:rPr>
            </w:pPr>
            <w:r>
              <w:rPr>
                <w:rFonts w:hint="eastAsia"/>
                <w:color w:val="auto"/>
                <w:szCs w:val="21"/>
                <w:highlight w:val="none"/>
              </w:rPr>
              <w:t>X＜100</w:t>
            </w:r>
          </w:p>
        </w:tc>
      </w:tr>
      <w:tr w14:paraId="115E65F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4BBFE8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F8A652D">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C8F3D2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15E999">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090A4DFB">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7A23F458">
            <w:pPr>
              <w:widowControl/>
              <w:jc w:val="left"/>
              <w:rPr>
                <w:color w:val="auto"/>
                <w:szCs w:val="21"/>
                <w:highlight w:val="none"/>
              </w:rPr>
            </w:pPr>
            <w:r>
              <w:rPr>
                <w:rFonts w:hint="eastAsia"/>
                <w:color w:val="auto"/>
                <w:szCs w:val="21"/>
                <w:highlight w:val="none"/>
              </w:rPr>
              <w:t>Y＜2000</w:t>
            </w:r>
          </w:p>
        </w:tc>
      </w:tr>
      <w:tr w14:paraId="5E53FC8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5B76613">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72E94A2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E952CF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31A6CC5">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A46F2C3">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46F96927">
            <w:pPr>
              <w:widowControl/>
              <w:jc w:val="left"/>
              <w:rPr>
                <w:color w:val="auto"/>
                <w:szCs w:val="21"/>
                <w:highlight w:val="none"/>
              </w:rPr>
            </w:pPr>
            <w:r>
              <w:rPr>
                <w:rFonts w:hint="eastAsia"/>
                <w:color w:val="auto"/>
                <w:szCs w:val="21"/>
                <w:highlight w:val="none"/>
              </w:rPr>
              <w:t>X＜100</w:t>
            </w:r>
          </w:p>
        </w:tc>
      </w:tr>
      <w:tr w14:paraId="41EDFCB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8BB6E1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638563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156AA2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672397A">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4E03B0BC">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3CEA5047">
            <w:pPr>
              <w:widowControl/>
              <w:jc w:val="left"/>
              <w:rPr>
                <w:color w:val="auto"/>
                <w:szCs w:val="21"/>
                <w:highlight w:val="none"/>
              </w:rPr>
            </w:pPr>
            <w:r>
              <w:rPr>
                <w:rFonts w:hint="eastAsia"/>
                <w:color w:val="auto"/>
                <w:szCs w:val="21"/>
                <w:highlight w:val="none"/>
              </w:rPr>
              <w:t>Y＜500</w:t>
            </w:r>
          </w:p>
        </w:tc>
      </w:tr>
      <w:tr w14:paraId="3B9EF72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69C8728">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CB6A0E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63102F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FB4E9F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E573B1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13E684D">
            <w:pPr>
              <w:widowControl/>
              <w:jc w:val="left"/>
              <w:rPr>
                <w:color w:val="auto"/>
                <w:szCs w:val="21"/>
                <w:highlight w:val="none"/>
              </w:rPr>
            </w:pPr>
            <w:r>
              <w:rPr>
                <w:rFonts w:hint="eastAsia"/>
                <w:color w:val="auto"/>
                <w:szCs w:val="21"/>
                <w:highlight w:val="none"/>
              </w:rPr>
              <w:t>X＜10</w:t>
            </w:r>
          </w:p>
        </w:tc>
      </w:tr>
      <w:tr w14:paraId="1B87C03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C81E4F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1915261">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912E4A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8FD59DE">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1E9E456">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125BA930">
            <w:pPr>
              <w:widowControl/>
              <w:jc w:val="left"/>
              <w:rPr>
                <w:color w:val="auto"/>
                <w:szCs w:val="21"/>
                <w:highlight w:val="none"/>
              </w:rPr>
            </w:pPr>
            <w:r>
              <w:rPr>
                <w:rFonts w:hint="eastAsia"/>
                <w:color w:val="auto"/>
                <w:szCs w:val="21"/>
                <w:highlight w:val="none"/>
              </w:rPr>
              <w:t>Y＜100</w:t>
            </w:r>
          </w:p>
        </w:tc>
      </w:tr>
      <w:tr w14:paraId="583459C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2151E274">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2395232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C841CF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1A7F1D1">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D71C98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E1A9B4F">
            <w:pPr>
              <w:widowControl/>
              <w:jc w:val="left"/>
              <w:rPr>
                <w:color w:val="auto"/>
                <w:szCs w:val="21"/>
                <w:highlight w:val="none"/>
              </w:rPr>
            </w:pPr>
            <w:r>
              <w:rPr>
                <w:rFonts w:hint="eastAsia"/>
                <w:color w:val="auto"/>
                <w:szCs w:val="21"/>
                <w:highlight w:val="none"/>
              </w:rPr>
              <w:t>X＜10</w:t>
            </w:r>
          </w:p>
        </w:tc>
      </w:tr>
    </w:tbl>
    <w:p w14:paraId="78AB572D">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1444995C">
      <w:pPr>
        <w:widowControl/>
        <w:jc w:val="left"/>
        <w:rPr>
          <w:color w:val="auto"/>
          <w:szCs w:val="21"/>
          <w:highlight w:val="none"/>
        </w:rPr>
      </w:pPr>
      <w:r>
        <w:rPr>
          <w:color w:val="auto"/>
          <w:szCs w:val="21"/>
          <w:highlight w:val="none"/>
        </w:rPr>
        <w:br w:type="page"/>
      </w:r>
    </w:p>
    <w:bookmarkEnd w:id="32"/>
    <w:p w14:paraId="695B8CF8">
      <w:pPr>
        <w:spacing w:line="360" w:lineRule="auto"/>
        <w:rPr>
          <w:color w:val="auto"/>
          <w:sz w:val="28"/>
          <w:szCs w:val="28"/>
          <w:highlight w:val="none"/>
        </w:rPr>
      </w:pPr>
      <w:bookmarkStart w:id="33" w:name="_Hlk132788258"/>
      <w:r>
        <w:rPr>
          <w:rFonts w:hint="eastAsia"/>
          <w:color w:val="auto"/>
          <w:sz w:val="28"/>
          <w:szCs w:val="28"/>
          <w:highlight w:val="none"/>
        </w:rPr>
        <w:t>附件2：</w:t>
      </w:r>
    </w:p>
    <w:p w14:paraId="2E010BE7">
      <w:pPr>
        <w:spacing w:line="360" w:lineRule="auto"/>
        <w:rPr>
          <w:color w:val="auto"/>
          <w:sz w:val="28"/>
          <w:szCs w:val="28"/>
          <w:highlight w:val="none"/>
        </w:rPr>
      </w:pPr>
      <w:r>
        <w:rPr>
          <w:rFonts w:ascii="宋体" w:hAnsi="宋体" w:cs="宋体"/>
          <w:color w:val="auto"/>
          <w:position w:val="-335"/>
          <w:sz w:val="20"/>
          <w:szCs w:val="20"/>
          <w:highlight w:val="none"/>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r>
        <w:rPr>
          <w:rFonts w:hint="eastAsia"/>
          <w:color w:val="auto"/>
          <w:sz w:val="28"/>
          <w:szCs w:val="28"/>
          <w:highlight w:val="none"/>
        </w:rPr>
        <w:t>附件3：</w:t>
      </w:r>
    </w:p>
    <w:p w14:paraId="2B5A1FF6">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节能产品政府采购品目清单</w:t>
      </w:r>
    </w:p>
    <w:p w14:paraId="5B7F4F1B">
      <w:pPr>
        <w:spacing w:line="151" w:lineRule="exact"/>
        <w:rPr>
          <w:color w:val="auto"/>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20EE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32C8849E">
            <w:pPr>
              <w:pStyle w:val="212"/>
              <w:spacing w:before="128" w:line="224" w:lineRule="auto"/>
              <w:ind w:left="91"/>
              <w:rPr>
                <w:color w:val="auto"/>
                <w:sz w:val="22"/>
                <w:szCs w:val="22"/>
                <w:highlight w:val="none"/>
              </w:rPr>
            </w:pPr>
            <w:r>
              <w:rPr>
                <w:b/>
                <w:bCs/>
                <w:color w:val="auto"/>
                <w:spacing w:val="-9"/>
                <w:sz w:val="22"/>
                <w:szCs w:val="22"/>
                <w:highlight w:val="none"/>
              </w:rPr>
              <w:t>品目</w:t>
            </w:r>
          </w:p>
          <w:p w14:paraId="7ED95052">
            <w:pPr>
              <w:pStyle w:val="212"/>
              <w:spacing w:before="45" w:line="222" w:lineRule="auto"/>
              <w:ind w:left="72"/>
              <w:rPr>
                <w:color w:val="auto"/>
                <w:sz w:val="22"/>
                <w:szCs w:val="22"/>
                <w:highlight w:val="none"/>
              </w:rPr>
            </w:pPr>
            <w:r>
              <w:rPr>
                <w:b/>
                <w:bCs/>
                <w:color w:val="auto"/>
                <w:spacing w:val="-4"/>
                <w:sz w:val="22"/>
                <w:szCs w:val="22"/>
                <w:highlight w:val="none"/>
              </w:rPr>
              <w:t>序号</w:t>
            </w:r>
          </w:p>
        </w:tc>
        <w:tc>
          <w:tcPr>
            <w:tcW w:w="4879" w:type="dxa"/>
            <w:gridSpan w:val="3"/>
            <w:vAlign w:val="top"/>
          </w:tcPr>
          <w:p w14:paraId="1D016833">
            <w:pPr>
              <w:pStyle w:val="212"/>
              <w:spacing w:before="285" w:line="223" w:lineRule="auto"/>
              <w:ind w:left="2226"/>
              <w:rPr>
                <w:color w:val="auto"/>
                <w:sz w:val="22"/>
                <w:szCs w:val="22"/>
                <w:highlight w:val="none"/>
              </w:rPr>
            </w:pPr>
            <w:r>
              <w:rPr>
                <w:b/>
                <w:bCs/>
                <w:color w:val="auto"/>
                <w:spacing w:val="-5"/>
                <w:sz w:val="22"/>
                <w:szCs w:val="22"/>
                <w:highlight w:val="none"/>
              </w:rPr>
              <w:t>名称</w:t>
            </w:r>
          </w:p>
        </w:tc>
        <w:tc>
          <w:tcPr>
            <w:tcW w:w="2969" w:type="dxa"/>
            <w:vAlign w:val="top"/>
          </w:tcPr>
          <w:p w14:paraId="3A65380F">
            <w:pPr>
              <w:pStyle w:val="212"/>
              <w:spacing w:before="285" w:line="220" w:lineRule="auto"/>
              <w:ind w:left="939"/>
              <w:rPr>
                <w:color w:val="auto"/>
                <w:sz w:val="22"/>
                <w:szCs w:val="22"/>
                <w:highlight w:val="none"/>
              </w:rPr>
            </w:pPr>
            <w:r>
              <w:rPr>
                <w:b/>
                <w:bCs/>
                <w:color w:val="auto"/>
                <w:spacing w:val="-4"/>
                <w:sz w:val="22"/>
                <w:szCs w:val="22"/>
                <w:highlight w:val="none"/>
              </w:rPr>
              <w:t>依据的标准</w:t>
            </w:r>
          </w:p>
        </w:tc>
      </w:tr>
      <w:tr w14:paraId="18D69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68AE8DD7">
            <w:pPr>
              <w:spacing w:line="246" w:lineRule="auto"/>
              <w:rPr>
                <w:rFonts w:ascii="Arial"/>
                <w:color w:val="auto"/>
                <w:sz w:val="21"/>
                <w:highlight w:val="none"/>
              </w:rPr>
            </w:pPr>
          </w:p>
          <w:p w14:paraId="66CF5BE2">
            <w:pPr>
              <w:spacing w:line="247" w:lineRule="auto"/>
              <w:rPr>
                <w:rFonts w:ascii="Arial"/>
                <w:color w:val="auto"/>
                <w:sz w:val="21"/>
                <w:highlight w:val="none"/>
              </w:rPr>
            </w:pPr>
          </w:p>
          <w:p w14:paraId="1A50F592">
            <w:pPr>
              <w:spacing w:line="247" w:lineRule="auto"/>
              <w:rPr>
                <w:rFonts w:ascii="Arial"/>
                <w:color w:val="auto"/>
                <w:sz w:val="21"/>
                <w:highlight w:val="none"/>
              </w:rPr>
            </w:pPr>
          </w:p>
          <w:p w14:paraId="5657AD2F">
            <w:pPr>
              <w:spacing w:line="247" w:lineRule="auto"/>
              <w:rPr>
                <w:rFonts w:ascii="Arial"/>
                <w:color w:val="auto"/>
                <w:sz w:val="21"/>
                <w:highlight w:val="none"/>
              </w:rPr>
            </w:pPr>
          </w:p>
          <w:p w14:paraId="0408CFAD">
            <w:pPr>
              <w:pStyle w:val="212"/>
              <w:spacing w:before="62" w:line="258" w:lineRule="exact"/>
              <w:ind w:left="257"/>
              <w:rPr>
                <w:color w:val="auto"/>
                <w:highlight w:val="none"/>
              </w:rPr>
            </w:pPr>
            <w:r>
              <w:rPr>
                <w:color w:val="auto"/>
                <w:position w:val="1"/>
                <w:highlight w:val="none"/>
              </w:rPr>
              <w:t>1</w:t>
            </w:r>
          </w:p>
        </w:tc>
        <w:tc>
          <w:tcPr>
            <w:tcW w:w="1166" w:type="dxa"/>
            <w:vMerge w:val="restart"/>
            <w:tcBorders>
              <w:bottom w:val="nil"/>
            </w:tcBorders>
            <w:vAlign w:val="top"/>
          </w:tcPr>
          <w:p w14:paraId="6EF88CDC">
            <w:pPr>
              <w:spacing w:line="277" w:lineRule="auto"/>
              <w:rPr>
                <w:rFonts w:ascii="Arial"/>
                <w:color w:val="auto"/>
                <w:sz w:val="21"/>
                <w:highlight w:val="none"/>
              </w:rPr>
            </w:pPr>
          </w:p>
          <w:p w14:paraId="13F633A0">
            <w:pPr>
              <w:spacing w:line="277" w:lineRule="auto"/>
              <w:rPr>
                <w:rFonts w:ascii="Arial"/>
                <w:color w:val="auto"/>
                <w:sz w:val="21"/>
                <w:highlight w:val="none"/>
              </w:rPr>
            </w:pPr>
          </w:p>
          <w:p w14:paraId="540FF182">
            <w:pPr>
              <w:spacing w:line="278" w:lineRule="auto"/>
              <w:rPr>
                <w:rFonts w:ascii="Arial"/>
                <w:color w:val="auto"/>
                <w:sz w:val="21"/>
                <w:highlight w:val="none"/>
              </w:rPr>
            </w:pPr>
          </w:p>
          <w:p w14:paraId="680B7A88">
            <w:pPr>
              <w:pStyle w:val="212"/>
              <w:spacing w:before="62" w:line="304" w:lineRule="auto"/>
              <w:ind w:left="14" w:right="8" w:hanging="5"/>
              <w:rPr>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vAlign w:val="top"/>
          </w:tcPr>
          <w:p w14:paraId="040D4C45">
            <w:pPr>
              <w:pStyle w:val="212"/>
              <w:spacing w:before="155" w:line="304" w:lineRule="auto"/>
              <w:ind w:left="17" w:right="10" w:firstLine="1"/>
              <w:rPr>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vAlign w:val="top"/>
          </w:tcPr>
          <w:p w14:paraId="43BC9F09">
            <w:pPr>
              <w:rPr>
                <w:rFonts w:ascii="Arial"/>
                <w:color w:val="auto"/>
                <w:sz w:val="21"/>
                <w:highlight w:val="none"/>
              </w:rPr>
            </w:pPr>
          </w:p>
        </w:tc>
        <w:tc>
          <w:tcPr>
            <w:tcW w:w="2969" w:type="dxa"/>
            <w:vAlign w:val="top"/>
          </w:tcPr>
          <w:p w14:paraId="2176C48D">
            <w:pPr>
              <w:pStyle w:val="212"/>
              <w:spacing w:before="156" w:line="304"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369A2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491A0C76">
            <w:pPr>
              <w:rPr>
                <w:rFonts w:ascii="Arial"/>
                <w:color w:val="auto"/>
                <w:sz w:val="21"/>
                <w:highlight w:val="none"/>
              </w:rPr>
            </w:pPr>
          </w:p>
        </w:tc>
        <w:tc>
          <w:tcPr>
            <w:tcW w:w="1166" w:type="dxa"/>
            <w:vMerge w:val="continue"/>
            <w:tcBorders>
              <w:top w:val="nil"/>
              <w:bottom w:val="nil"/>
            </w:tcBorders>
            <w:vAlign w:val="top"/>
          </w:tcPr>
          <w:p w14:paraId="2CD79888">
            <w:pPr>
              <w:rPr>
                <w:rFonts w:ascii="Arial"/>
                <w:color w:val="auto"/>
                <w:sz w:val="21"/>
                <w:highlight w:val="none"/>
              </w:rPr>
            </w:pPr>
          </w:p>
        </w:tc>
        <w:tc>
          <w:tcPr>
            <w:tcW w:w="1799" w:type="dxa"/>
            <w:vAlign w:val="top"/>
          </w:tcPr>
          <w:p w14:paraId="7C4C346A">
            <w:pPr>
              <w:pStyle w:val="212"/>
              <w:spacing w:before="108" w:line="293" w:lineRule="auto"/>
              <w:ind w:left="15" w:right="10" w:firstLine="3"/>
              <w:rPr>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vAlign w:val="top"/>
          </w:tcPr>
          <w:p w14:paraId="52ADE863">
            <w:pPr>
              <w:rPr>
                <w:rFonts w:ascii="Arial"/>
                <w:color w:val="auto"/>
                <w:sz w:val="21"/>
                <w:highlight w:val="none"/>
              </w:rPr>
            </w:pPr>
          </w:p>
        </w:tc>
        <w:tc>
          <w:tcPr>
            <w:tcW w:w="2969" w:type="dxa"/>
            <w:vAlign w:val="top"/>
          </w:tcPr>
          <w:p w14:paraId="127B59F9">
            <w:pPr>
              <w:pStyle w:val="212"/>
              <w:spacing w:before="108" w:line="293"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04CD6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312B5FBF">
            <w:pPr>
              <w:rPr>
                <w:rFonts w:ascii="Arial"/>
                <w:color w:val="auto"/>
                <w:sz w:val="21"/>
                <w:highlight w:val="none"/>
              </w:rPr>
            </w:pPr>
          </w:p>
        </w:tc>
        <w:tc>
          <w:tcPr>
            <w:tcW w:w="1166" w:type="dxa"/>
            <w:vMerge w:val="continue"/>
            <w:tcBorders>
              <w:top w:val="nil"/>
            </w:tcBorders>
            <w:vAlign w:val="top"/>
          </w:tcPr>
          <w:p w14:paraId="049652D7">
            <w:pPr>
              <w:rPr>
                <w:rFonts w:ascii="Arial"/>
                <w:color w:val="auto"/>
                <w:sz w:val="21"/>
                <w:highlight w:val="none"/>
              </w:rPr>
            </w:pPr>
          </w:p>
        </w:tc>
        <w:tc>
          <w:tcPr>
            <w:tcW w:w="1799" w:type="dxa"/>
            <w:vAlign w:val="top"/>
          </w:tcPr>
          <w:p w14:paraId="078BC5A9">
            <w:pPr>
              <w:pStyle w:val="212"/>
              <w:spacing w:before="128" w:line="301" w:lineRule="auto"/>
              <w:ind w:left="15" w:right="10" w:firstLine="3"/>
              <w:rPr>
                <w:color w:val="auto"/>
                <w:highlight w:val="none"/>
              </w:rPr>
            </w:pPr>
            <w:r>
              <w:rPr>
                <w:color w:val="auto"/>
                <w:spacing w:val="3"/>
                <w:highlight w:val="none"/>
              </w:rPr>
              <w:t>★A02010107 平板式</w:t>
            </w:r>
            <w:r>
              <w:rPr>
                <w:color w:val="auto"/>
                <w:spacing w:val="12"/>
                <w:highlight w:val="none"/>
              </w:rPr>
              <w:t xml:space="preserve"> </w:t>
            </w:r>
            <w:r>
              <w:rPr>
                <w:color w:val="auto"/>
                <w:spacing w:val="8"/>
                <w:highlight w:val="none"/>
              </w:rPr>
              <w:t>微型计算机</w:t>
            </w:r>
          </w:p>
        </w:tc>
        <w:tc>
          <w:tcPr>
            <w:tcW w:w="1914" w:type="dxa"/>
            <w:vAlign w:val="top"/>
          </w:tcPr>
          <w:p w14:paraId="4F0E13F4">
            <w:pPr>
              <w:rPr>
                <w:rFonts w:ascii="Arial"/>
                <w:color w:val="auto"/>
                <w:sz w:val="21"/>
                <w:highlight w:val="none"/>
              </w:rPr>
            </w:pPr>
          </w:p>
        </w:tc>
        <w:tc>
          <w:tcPr>
            <w:tcW w:w="2969" w:type="dxa"/>
            <w:vAlign w:val="top"/>
          </w:tcPr>
          <w:p w14:paraId="7259B40C">
            <w:pPr>
              <w:pStyle w:val="212"/>
              <w:spacing w:before="128" w:line="301"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1C0B8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D5B423E">
            <w:pPr>
              <w:spacing w:line="250" w:lineRule="auto"/>
              <w:rPr>
                <w:rFonts w:ascii="Arial"/>
                <w:color w:val="auto"/>
                <w:sz w:val="21"/>
                <w:highlight w:val="none"/>
              </w:rPr>
            </w:pPr>
          </w:p>
          <w:p w14:paraId="57A31D37">
            <w:pPr>
              <w:spacing w:line="251" w:lineRule="auto"/>
              <w:rPr>
                <w:rFonts w:ascii="Arial"/>
                <w:color w:val="auto"/>
                <w:sz w:val="21"/>
                <w:highlight w:val="none"/>
              </w:rPr>
            </w:pPr>
          </w:p>
          <w:p w14:paraId="56181982">
            <w:pPr>
              <w:spacing w:line="251" w:lineRule="auto"/>
              <w:rPr>
                <w:rFonts w:ascii="Arial"/>
                <w:color w:val="auto"/>
                <w:sz w:val="21"/>
                <w:highlight w:val="none"/>
              </w:rPr>
            </w:pPr>
          </w:p>
          <w:p w14:paraId="3677EB06">
            <w:pPr>
              <w:spacing w:line="251" w:lineRule="auto"/>
              <w:rPr>
                <w:rFonts w:ascii="Arial"/>
                <w:color w:val="auto"/>
                <w:sz w:val="21"/>
                <w:highlight w:val="none"/>
              </w:rPr>
            </w:pPr>
          </w:p>
          <w:p w14:paraId="5051C671">
            <w:pPr>
              <w:spacing w:line="251" w:lineRule="auto"/>
              <w:rPr>
                <w:rFonts w:ascii="Arial"/>
                <w:color w:val="auto"/>
                <w:sz w:val="21"/>
                <w:highlight w:val="none"/>
              </w:rPr>
            </w:pPr>
          </w:p>
          <w:p w14:paraId="0C65C710">
            <w:pPr>
              <w:spacing w:line="251" w:lineRule="auto"/>
              <w:rPr>
                <w:rFonts w:ascii="Arial"/>
                <w:color w:val="auto"/>
                <w:sz w:val="21"/>
                <w:highlight w:val="none"/>
              </w:rPr>
            </w:pPr>
          </w:p>
          <w:p w14:paraId="64C74FAD">
            <w:pPr>
              <w:spacing w:line="251" w:lineRule="auto"/>
              <w:rPr>
                <w:rFonts w:ascii="Arial"/>
                <w:color w:val="auto"/>
                <w:sz w:val="21"/>
                <w:highlight w:val="none"/>
              </w:rPr>
            </w:pPr>
          </w:p>
          <w:p w14:paraId="4338E7EC">
            <w:pPr>
              <w:spacing w:line="251" w:lineRule="auto"/>
              <w:rPr>
                <w:rFonts w:ascii="Arial"/>
                <w:color w:val="auto"/>
                <w:sz w:val="21"/>
                <w:highlight w:val="none"/>
              </w:rPr>
            </w:pPr>
          </w:p>
          <w:p w14:paraId="7A6A1793">
            <w:pPr>
              <w:pStyle w:val="212"/>
              <w:spacing w:before="61" w:line="258" w:lineRule="exact"/>
              <w:ind w:left="245"/>
              <w:rPr>
                <w:color w:val="auto"/>
                <w:highlight w:val="none"/>
              </w:rPr>
            </w:pPr>
            <w:r>
              <w:rPr>
                <w:color w:val="auto"/>
                <w:position w:val="1"/>
                <w:highlight w:val="none"/>
              </w:rPr>
              <w:t>2</w:t>
            </w:r>
          </w:p>
        </w:tc>
        <w:tc>
          <w:tcPr>
            <w:tcW w:w="1166" w:type="dxa"/>
            <w:vMerge w:val="restart"/>
            <w:tcBorders>
              <w:bottom w:val="nil"/>
            </w:tcBorders>
            <w:vAlign w:val="top"/>
          </w:tcPr>
          <w:p w14:paraId="33B8427C">
            <w:pPr>
              <w:spacing w:line="264" w:lineRule="auto"/>
              <w:rPr>
                <w:rFonts w:ascii="Arial"/>
                <w:color w:val="auto"/>
                <w:sz w:val="21"/>
                <w:highlight w:val="none"/>
              </w:rPr>
            </w:pPr>
          </w:p>
          <w:p w14:paraId="59958B21">
            <w:pPr>
              <w:spacing w:line="264" w:lineRule="auto"/>
              <w:rPr>
                <w:rFonts w:ascii="Arial"/>
                <w:color w:val="auto"/>
                <w:sz w:val="21"/>
                <w:highlight w:val="none"/>
              </w:rPr>
            </w:pPr>
          </w:p>
          <w:p w14:paraId="421ECC79">
            <w:pPr>
              <w:spacing w:line="264" w:lineRule="auto"/>
              <w:rPr>
                <w:rFonts w:ascii="Arial"/>
                <w:color w:val="auto"/>
                <w:sz w:val="21"/>
                <w:highlight w:val="none"/>
              </w:rPr>
            </w:pPr>
          </w:p>
          <w:p w14:paraId="2FACB366">
            <w:pPr>
              <w:spacing w:line="265" w:lineRule="auto"/>
              <w:rPr>
                <w:rFonts w:ascii="Arial"/>
                <w:color w:val="auto"/>
                <w:sz w:val="21"/>
                <w:highlight w:val="none"/>
              </w:rPr>
            </w:pPr>
          </w:p>
          <w:p w14:paraId="3826DEDA">
            <w:pPr>
              <w:spacing w:line="265" w:lineRule="auto"/>
              <w:rPr>
                <w:rFonts w:ascii="Arial"/>
                <w:color w:val="auto"/>
                <w:sz w:val="21"/>
                <w:highlight w:val="none"/>
              </w:rPr>
            </w:pPr>
          </w:p>
          <w:p w14:paraId="0809A544">
            <w:pPr>
              <w:spacing w:line="265" w:lineRule="auto"/>
              <w:rPr>
                <w:rFonts w:ascii="Arial"/>
                <w:color w:val="auto"/>
                <w:sz w:val="21"/>
                <w:highlight w:val="none"/>
              </w:rPr>
            </w:pPr>
          </w:p>
          <w:p w14:paraId="1A174E3D">
            <w:pPr>
              <w:spacing w:line="265" w:lineRule="auto"/>
              <w:rPr>
                <w:rFonts w:ascii="Arial"/>
                <w:color w:val="auto"/>
                <w:sz w:val="21"/>
                <w:highlight w:val="none"/>
              </w:rPr>
            </w:pPr>
          </w:p>
          <w:p w14:paraId="536ECD5E">
            <w:pPr>
              <w:pStyle w:val="212"/>
              <w:spacing w:before="62" w:line="304" w:lineRule="auto"/>
              <w:ind w:left="14" w:right="8" w:hanging="5"/>
              <w:rPr>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vAlign w:val="top"/>
          </w:tcPr>
          <w:p w14:paraId="05938695">
            <w:pPr>
              <w:spacing w:line="315" w:lineRule="auto"/>
              <w:rPr>
                <w:rFonts w:ascii="Arial"/>
                <w:color w:val="auto"/>
                <w:sz w:val="21"/>
                <w:highlight w:val="none"/>
              </w:rPr>
            </w:pPr>
          </w:p>
          <w:p w14:paraId="69F0D260">
            <w:pPr>
              <w:spacing w:line="315" w:lineRule="auto"/>
              <w:rPr>
                <w:rFonts w:ascii="Arial"/>
                <w:color w:val="auto"/>
                <w:sz w:val="21"/>
                <w:highlight w:val="none"/>
              </w:rPr>
            </w:pPr>
          </w:p>
          <w:p w14:paraId="44128B62">
            <w:pPr>
              <w:spacing w:line="315" w:lineRule="auto"/>
              <w:rPr>
                <w:rFonts w:ascii="Arial"/>
                <w:color w:val="auto"/>
                <w:sz w:val="21"/>
                <w:highlight w:val="none"/>
              </w:rPr>
            </w:pPr>
          </w:p>
          <w:p w14:paraId="1E3B742F">
            <w:pPr>
              <w:pStyle w:val="212"/>
              <w:spacing w:before="62" w:line="229" w:lineRule="auto"/>
              <w:ind w:left="9"/>
              <w:rPr>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vAlign w:val="top"/>
          </w:tcPr>
          <w:p w14:paraId="5B7D69CE">
            <w:pPr>
              <w:pStyle w:val="212"/>
              <w:spacing w:before="114" w:line="297" w:lineRule="auto"/>
              <w:ind w:left="31" w:right="8" w:hanging="21"/>
              <w:rPr>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vAlign w:val="top"/>
          </w:tcPr>
          <w:p w14:paraId="5C629C70">
            <w:pPr>
              <w:pStyle w:val="212"/>
              <w:spacing w:before="114" w:line="297"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4ADE7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73D5506">
            <w:pPr>
              <w:rPr>
                <w:rFonts w:ascii="Arial"/>
                <w:color w:val="auto"/>
                <w:sz w:val="21"/>
                <w:highlight w:val="none"/>
              </w:rPr>
            </w:pPr>
          </w:p>
        </w:tc>
        <w:tc>
          <w:tcPr>
            <w:tcW w:w="1166" w:type="dxa"/>
            <w:vMerge w:val="continue"/>
            <w:tcBorders>
              <w:top w:val="nil"/>
              <w:bottom w:val="nil"/>
            </w:tcBorders>
            <w:vAlign w:val="top"/>
          </w:tcPr>
          <w:p w14:paraId="7031964A">
            <w:pPr>
              <w:rPr>
                <w:rFonts w:ascii="Arial"/>
                <w:color w:val="auto"/>
                <w:sz w:val="21"/>
                <w:highlight w:val="none"/>
              </w:rPr>
            </w:pPr>
          </w:p>
        </w:tc>
        <w:tc>
          <w:tcPr>
            <w:tcW w:w="1799" w:type="dxa"/>
            <w:vMerge w:val="continue"/>
            <w:tcBorders>
              <w:top w:val="nil"/>
              <w:bottom w:val="nil"/>
            </w:tcBorders>
            <w:vAlign w:val="top"/>
          </w:tcPr>
          <w:p w14:paraId="0957E089">
            <w:pPr>
              <w:rPr>
                <w:rFonts w:ascii="Arial"/>
                <w:color w:val="auto"/>
                <w:sz w:val="21"/>
                <w:highlight w:val="none"/>
              </w:rPr>
            </w:pPr>
          </w:p>
        </w:tc>
        <w:tc>
          <w:tcPr>
            <w:tcW w:w="1914" w:type="dxa"/>
            <w:vAlign w:val="top"/>
          </w:tcPr>
          <w:p w14:paraId="45B70734">
            <w:pPr>
              <w:pStyle w:val="212"/>
              <w:spacing w:before="116" w:line="296" w:lineRule="auto"/>
              <w:ind w:left="19" w:right="8"/>
              <w:rPr>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vAlign w:val="top"/>
          </w:tcPr>
          <w:p w14:paraId="4CADF478">
            <w:pPr>
              <w:pStyle w:val="212"/>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1D4FF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343B2F39">
            <w:pPr>
              <w:rPr>
                <w:rFonts w:ascii="Arial"/>
                <w:color w:val="auto"/>
                <w:sz w:val="21"/>
                <w:highlight w:val="none"/>
              </w:rPr>
            </w:pPr>
          </w:p>
        </w:tc>
        <w:tc>
          <w:tcPr>
            <w:tcW w:w="1166" w:type="dxa"/>
            <w:vMerge w:val="continue"/>
            <w:tcBorders>
              <w:top w:val="nil"/>
              <w:bottom w:val="nil"/>
            </w:tcBorders>
            <w:vAlign w:val="top"/>
          </w:tcPr>
          <w:p w14:paraId="7D68CE4A">
            <w:pPr>
              <w:rPr>
                <w:rFonts w:ascii="Arial"/>
                <w:color w:val="auto"/>
                <w:sz w:val="21"/>
                <w:highlight w:val="none"/>
              </w:rPr>
            </w:pPr>
          </w:p>
        </w:tc>
        <w:tc>
          <w:tcPr>
            <w:tcW w:w="1799" w:type="dxa"/>
            <w:vMerge w:val="continue"/>
            <w:tcBorders>
              <w:top w:val="nil"/>
            </w:tcBorders>
            <w:vAlign w:val="top"/>
          </w:tcPr>
          <w:p w14:paraId="67FE2A9A">
            <w:pPr>
              <w:rPr>
                <w:rFonts w:ascii="Arial"/>
                <w:color w:val="auto"/>
                <w:sz w:val="21"/>
                <w:highlight w:val="none"/>
              </w:rPr>
            </w:pPr>
          </w:p>
        </w:tc>
        <w:tc>
          <w:tcPr>
            <w:tcW w:w="1914" w:type="dxa"/>
            <w:vAlign w:val="top"/>
          </w:tcPr>
          <w:p w14:paraId="6FD10CE8">
            <w:pPr>
              <w:pStyle w:val="212"/>
              <w:spacing w:before="116" w:line="296" w:lineRule="auto"/>
              <w:ind w:left="19" w:right="8"/>
              <w:rPr>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vAlign w:val="top"/>
          </w:tcPr>
          <w:p w14:paraId="23AAA5FD">
            <w:pPr>
              <w:pStyle w:val="212"/>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6EA20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7F2D8275">
            <w:pPr>
              <w:rPr>
                <w:rFonts w:ascii="Arial"/>
                <w:color w:val="auto"/>
                <w:sz w:val="21"/>
                <w:highlight w:val="none"/>
              </w:rPr>
            </w:pPr>
          </w:p>
        </w:tc>
        <w:tc>
          <w:tcPr>
            <w:tcW w:w="1166" w:type="dxa"/>
            <w:vMerge w:val="continue"/>
            <w:tcBorders>
              <w:top w:val="nil"/>
              <w:bottom w:val="nil"/>
            </w:tcBorders>
            <w:vAlign w:val="top"/>
          </w:tcPr>
          <w:p w14:paraId="370965CD">
            <w:pPr>
              <w:rPr>
                <w:rFonts w:ascii="Arial"/>
                <w:color w:val="auto"/>
                <w:sz w:val="21"/>
                <w:highlight w:val="none"/>
              </w:rPr>
            </w:pPr>
          </w:p>
        </w:tc>
        <w:tc>
          <w:tcPr>
            <w:tcW w:w="1799" w:type="dxa"/>
            <w:vAlign w:val="top"/>
          </w:tcPr>
          <w:p w14:paraId="33385EB8">
            <w:pPr>
              <w:pStyle w:val="212"/>
              <w:spacing w:before="290" w:line="230" w:lineRule="auto"/>
              <w:ind w:left="9"/>
              <w:rPr>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vAlign w:val="top"/>
          </w:tcPr>
          <w:p w14:paraId="27FF9CB4">
            <w:pPr>
              <w:pStyle w:val="212"/>
              <w:spacing w:before="133" w:line="303" w:lineRule="auto"/>
              <w:ind w:left="20" w:right="8" w:hanging="1"/>
              <w:rPr>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vAlign w:val="top"/>
          </w:tcPr>
          <w:p w14:paraId="4A987A21">
            <w:pPr>
              <w:pStyle w:val="212"/>
              <w:spacing w:before="133" w:line="303" w:lineRule="auto"/>
              <w:ind w:left="22" w:right="11"/>
              <w:rPr>
                <w:color w:val="auto"/>
                <w:highlight w:val="none"/>
              </w:rPr>
            </w:pPr>
            <w:r>
              <w:rPr>
                <w:color w:val="auto"/>
                <w:spacing w:val="19"/>
                <w:highlight w:val="none"/>
              </w:rPr>
              <w:t>《计算机显示器能效限定值及能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21520）</w:t>
            </w:r>
          </w:p>
        </w:tc>
      </w:tr>
      <w:tr w14:paraId="5FFED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666032B9">
            <w:pPr>
              <w:rPr>
                <w:rFonts w:ascii="Arial"/>
                <w:color w:val="auto"/>
                <w:sz w:val="21"/>
                <w:highlight w:val="none"/>
              </w:rPr>
            </w:pPr>
          </w:p>
        </w:tc>
        <w:tc>
          <w:tcPr>
            <w:tcW w:w="1166" w:type="dxa"/>
            <w:vMerge w:val="continue"/>
            <w:tcBorders>
              <w:top w:val="nil"/>
            </w:tcBorders>
            <w:vAlign w:val="top"/>
          </w:tcPr>
          <w:p w14:paraId="563C5980">
            <w:pPr>
              <w:rPr>
                <w:rFonts w:ascii="Arial"/>
                <w:color w:val="auto"/>
                <w:sz w:val="21"/>
                <w:highlight w:val="none"/>
              </w:rPr>
            </w:pPr>
          </w:p>
        </w:tc>
        <w:tc>
          <w:tcPr>
            <w:tcW w:w="1799" w:type="dxa"/>
            <w:vAlign w:val="top"/>
          </w:tcPr>
          <w:p w14:paraId="4EA439C6">
            <w:pPr>
              <w:spacing w:line="364" w:lineRule="auto"/>
              <w:rPr>
                <w:rFonts w:ascii="Arial"/>
                <w:color w:val="auto"/>
                <w:sz w:val="21"/>
                <w:highlight w:val="none"/>
              </w:rPr>
            </w:pPr>
          </w:p>
          <w:p w14:paraId="627B891A">
            <w:pPr>
              <w:pStyle w:val="212"/>
              <w:spacing w:before="62" w:line="304" w:lineRule="auto"/>
              <w:ind w:left="14" w:right="10" w:hanging="5"/>
              <w:rPr>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vAlign w:val="top"/>
          </w:tcPr>
          <w:p w14:paraId="4245CF12">
            <w:pPr>
              <w:spacing w:line="259" w:lineRule="auto"/>
              <w:rPr>
                <w:rFonts w:ascii="Arial"/>
                <w:color w:val="auto"/>
                <w:sz w:val="21"/>
                <w:highlight w:val="none"/>
              </w:rPr>
            </w:pPr>
          </w:p>
          <w:p w14:paraId="28C13B9F">
            <w:pPr>
              <w:spacing w:line="260" w:lineRule="auto"/>
              <w:rPr>
                <w:rFonts w:ascii="Arial"/>
                <w:color w:val="auto"/>
                <w:sz w:val="21"/>
                <w:highlight w:val="none"/>
              </w:rPr>
            </w:pPr>
          </w:p>
          <w:p w14:paraId="3A628F6E">
            <w:pPr>
              <w:pStyle w:val="212"/>
              <w:spacing w:before="61" w:line="229" w:lineRule="auto"/>
              <w:ind w:left="10"/>
              <w:rPr>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vAlign w:val="top"/>
          </w:tcPr>
          <w:p w14:paraId="764B0EB3">
            <w:pPr>
              <w:pStyle w:val="212"/>
              <w:spacing w:before="114" w:line="299" w:lineRule="auto"/>
              <w:ind w:left="22" w:hanging="3"/>
              <w:jc w:val="both"/>
              <w:rPr>
                <w:color w:val="auto"/>
                <w:highlight w:val="none"/>
              </w:rPr>
            </w:pPr>
            <w:r>
              <w:rPr>
                <w:color w:val="auto"/>
                <w:highlight w:val="none"/>
              </w:rPr>
              <w:t>参照《复印机、打印机和传真机能</w:t>
            </w:r>
            <w:r>
              <w:rPr>
                <w:color w:val="auto"/>
                <w:spacing w:val="3"/>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21521）</w:t>
            </w:r>
            <w:r>
              <w:rPr>
                <w:color w:val="auto"/>
                <w:highlight w:val="none"/>
              </w:rPr>
              <w:t xml:space="preserve"> </w:t>
            </w:r>
            <w:r>
              <w:rPr>
                <w:color w:val="auto"/>
                <w:spacing w:val="4"/>
                <w:highlight w:val="none"/>
              </w:rPr>
              <w:t>中打印速度为</w:t>
            </w:r>
            <w:r>
              <w:rPr>
                <w:color w:val="auto"/>
                <w:spacing w:val="38"/>
                <w:highlight w:val="none"/>
              </w:rPr>
              <w:t xml:space="preserve"> </w:t>
            </w:r>
            <w:r>
              <w:rPr>
                <w:color w:val="auto"/>
                <w:spacing w:val="4"/>
                <w:highlight w:val="none"/>
              </w:rPr>
              <w:t>15 页/分的针式打</w:t>
            </w:r>
            <w:r>
              <w:rPr>
                <w:color w:val="auto"/>
                <w:highlight w:val="none"/>
              </w:rPr>
              <w:t xml:space="preserve">  </w:t>
            </w:r>
            <w:r>
              <w:rPr>
                <w:color w:val="auto"/>
                <w:spacing w:val="2"/>
                <w:highlight w:val="none"/>
              </w:rPr>
              <w:t>印机相关要求</w:t>
            </w:r>
          </w:p>
        </w:tc>
      </w:tr>
      <w:tr w14:paraId="6F65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1E9FF578">
            <w:pPr>
              <w:pStyle w:val="212"/>
              <w:spacing w:before="246" w:line="256" w:lineRule="exact"/>
              <w:ind w:left="246"/>
              <w:rPr>
                <w:color w:val="auto"/>
                <w:highlight w:val="none"/>
              </w:rPr>
            </w:pPr>
            <w:r>
              <w:rPr>
                <w:color w:val="auto"/>
                <w:position w:val="1"/>
                <w:highlight w:val="none"/>
              </w:rPr>
              <w:t>3</w:t>
            </w:r>
          </w:p>
        </w:tc>
        <w:tc>
          <w:tcPr>
            <w:tcW w:w="1166" w:type="dxa"/>
            <w:vAlign w:val="top"/>
          </w:tcPr>
          <w:p w14:paraId="6205305E">
            <w:pPr>
              <w:pStyle w:val="212"/>
              <w:spacing w:before="90" w:line="281" w:lineRule="auto"/>
              <w:ind w:left="15" w:right="8" w:hanging="6"/>
              <w:rPr>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vAlign w:val="top"/>
          </w:tcPr>
          <w:p w14:paraId="232E453A">
            <w:pPr>
              <w:rPr>
                <w:rFonts w:ascii="Arial"/>
                <w:color w:val="auto"/>
                <w:sz w:val="21"/>
                <w:highlight w:val="none"/>
              </w:rPr>
            </w:pPr>
          </w:p>
        </w:tc>
        <w:tc>
          <w:tcPr>
            <w:tcW w:w="1914" w:type="dxa"/>
            <w:vAlign w:val="top"/>
          </w:tcPr>
          <w:p w14:paraId="112753FD">
            <w:pPr>
              <w:rPr>
                <w:rFonts w:ascii="Arial"/>
                <w:color w:val="auto"/>
                <w:sz w:val="21"/>
                <w:highlight w:val="none"/>
              </w:rPr>
            </w:pPr>
          </w:p>
        </w:tc>
        <w:tc>
          <w:tcPr>
            <w:tcW w:w="2969" w:type="dxa"/>
            <w:vAlign w:val="top"/>
          </w:tcPr>
          <w:p w14:paraId="24783BAC">
            <w:pPr>
              <w:pStyle w:val="212"/>
              <w:spacing w:before="90" w:line="281" w:lineRule="auto"/>
              <w:ind w:left="27" w:hanging="4"/>
              <w:rPr>
                <w:color w:val="auto"/>
                <w:highlight w:val="none"/>
              </w:rPr>
            </w:pPr>
            <w:r>
              <w:rPr>
                <w:color w:val="auto"/>
                <w:spacing w:val="6"/>
                <w:highlight w:val="none"/>
              </w:rPr>
              <w:t>《投影机能效限定值及能效等级》</w:t>
            </w:r>
            <w:r>
              <w:rPr>
                <w:color w:val="auto"/>
                <w:highlight w:val="none"/>
              </w:rPr>
              <w:t xml:space="preserve"> （GB</w:t>
            </w:r>
            <w:r>
              <w:rPr>
                <w:color w:val="auto"/>
                <w:spacing w:val="22"/>
                <w:highlight w:val="none"/>
              </w:rPr>
              <w:t xml:space="preserve"> </w:t>
            </w:r>
            <w:r>
              <w:rPr>
                <w:color w:val="auto"/>
                <w:highlight w:val="none"/>
              </w:rPr>
              <w:t>32028）</w:t>
            </w:r>
          </w:p>
        </w:tc>
      </w:tr>
      <w:tr w14:paraId="4E8EB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4369B0EB">
            <w:pPr>
              <w:pStyle w:val="212"/>
              <w:spacing w:before="289" w:line="258" w:lineRule="exact"/>
              <w:ind w:left="242"/>
              <w:rPr>
                <w:color w:val="auto"/>
                <w:highlight w:val="none"/>
              </w:rPr>
            </w:pPr>
            <w:r>
              <w:rPr>
                <w:color w:val="auto"/>
                <w:position w:val="1"/>
                <w:highlight w:val="none"/>
              </w:rPr>
              <w:t>4</w:t>
            </w:r>
          </w:p>
        </w:tc>
        <w:tc>
          <w:tcPr>
            <w:tcW w:w="1166" w:type="dxa"/>
            <w:vAlign w:val="top"/>
          </w:tcPr>
          <w:p w14:paraId="3A318E37">
            <w:pPr>
              <w:pStyle w:val="212"/>
              <w:spacing w:before="134" w:line="230" w:lineRule="auto"/>
              <w:ind w:left="9"/>
              <w:rPr>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p>
          <w:p w14:paraId="748C6AE6">
            <w:pPr>
              <w:pStyle w:val="212"/>
              <w:spacing w:before="75" w:line="228" w:lineRule="auto"/>
              <w:ind w:left="23"/>
              <w:rPr>
                <w:color w:val="auto"/>
                <w:highlight w:val="none"/>
              </w:rPr>
            </w:pPr>
            <w:r>
              <w:rPr>
                <w:color w:val="auto"/>
                <w:spacing w:val="5"/>
                <w:highlight w:val="none"/>
              </w:rPr>
              <w:t>能一体机</w:t>
            </w:r>
          </w:p>
        </w:tc>
        <w:tc>
          <w:tcPr>
            <w:tcW w:w="1799" w:type="dxa"/>
            <w:vAlign w:val="top"/>
          </w:tcPr>
          <w:p w14:paraId="18126DBF">
            <w:pPr>
              <w:rPr>
                <w:rFonts w:ascii="Arial"/>
                <w:color w:val="auto"/>
                <w:sz w:val="21"/>
                <w:highlight w:val="none"/>
              </w:rPr>
            </w:pPr>
          </w:p>
        </w:tc>
        <w:tc>
          <w:tcPr>
            <w:tcW w:w="1914" w:type="dxa"/>
            <w:vAlign w:val="top"/>
          </w:tcPr>
          <w:p w14:paraId="412CC185">
            <w:pPr>
              <w:rPr>
                <w:rFonts w:ascii="Arial"/>
                <w:color w:val="auto"/>
                <w:sz w:val="21"/>
                <w:highlight w:val="none"/>
              </w:rPr>
            </w:pPr>
          </w:p>
        </w:tc>
        <w:tc>
          <w:tcPr>
            <w:tcW w:w="2969" w:type="dxa"/>
            <w:vAlign w:val="top"/>
          </w:tcPr>
          <w:p w14:paraId="0CF0BEE2">
            <w:pPr>
              <w:pStyle w:val="212"/>
              <w:spacing w:before="133" w:line="302"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496F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59AB8113">
            <w:pPr>
              <w:pStyle w:val="212"/>
              <w:spacing w:before="227" w:line="256" w:lineRule="exact"/>
              <w:ind w:left="246"/>
              <w:rPr>
                <w:color w:val="auto"/>
                <w:highlight w:val="none"/>
              </w:rPr>
            </w:pPr>
            <w:r>
              <w:rPr>
                <w:color w:val="auto"/>
                <w:position w:val="1"/>
                <w:highlight w:val="none"/>
              </w:rPr>
              <w:t>5</w:t>
            </w:r>
          </w:p>
        </w:tc>
        <w:tc>
          <w:tcPr>
            <w:tcW w:w="1166" w:type="dxa"/>
            <w:vAlign w:val="top"/>
          </w:tcPr>
          <w:p w14:paraId="4370DEBB">
            <w:pPr>
              <w:pStyle w:val="212"/>
              <w:spacing w:before="227" w:line="229" w:lineRule="auto"/>
              <w:ind w:left="9"/>
              <w:rPr>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vAlign w:val="top"/>
          </w:tcPr>
          <w:p w14:paraId="387656FE">
            <w:pPr>
              <w:pStyle w:val="212"/>
              <w:spacing w:before="227" w:line="229" w:lineRule="auto"/>
              <w:ind w:left="9"/>
              <w:rPr>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vAlign w:val="top"/>
          </w:tcPr>
          <w:p w14:paraId="6C33E4CF">
            <w:pPr>
              <w:rPr>
                <w:rFonts w:ascii="Arial"/>
                <w:color w:val="auto"/>
                <w:sz w:val="21"/>
                <w:highlight w:val="none"/>
              </w:rPr>
            </w:pPr>
          </w:p>
        </w:tc>
        <w:tc>
          <w:tcPr>
            <w:tcW w:w="2969" w:type="dxa"/>
            <w:vAlign w:val="top"/>
          </w:tcPr>
          <w:p w14:paraId="39B87A95">
            <w:pPr>
              <w:pStyle w:val="212"/>
              <w:spacing w:before="72" w:line="271" w:lineRule="auto"/>
              <w:ind w:left="17" w:right="11" w:firstLine="6"/>
              <w:rPr>
                <w:color w:val="auto"/>
                <w:highlight w:val="none"/>
              </w:rPr>
            </w:pPr>
            <w:r>
              <w:rPr>
                <w:color w:val="auto"/>
                <w:spacing w:val="19"/>
                <w:highlight w:val="none"/>
              </w:rPr>
              <w:t>《清水离心泵能效限定值及节能</w:t>
            </w:r>
            <w:r>
              <w:rPr>
                <w:color w:val="auto"/>
                <w:spacing w:val="2"/>
                <w:highlight w:val="none"/>
              </w:rPr>
              <w:t xml:space="preserve"> </w:t>
            </w:r>
            <w:r>
              <w:rPr>
                <w:color w:val="auto"/>
                <w:spacing w:val="4"/>
                <w:highlight w:val="none"/>
              </w:rPr>
              <w:t>评价值》（</w:t>
            </w:r>
            <w:r>
              <w:rPr>
                <w:color w:val="auto"/>
                <w:highlight w:val="none"/>
              </w:rPr>
              <w:t>GB</w:t>
            </w:r>
            <w:r>
              <w:rPr>
                <w:color w:val="auto"/>
                <w:spacing w:val="39"/>
                <w:highlight w:val="none"/>
              </w:rPr>
              <w:t xml:space="preserve"> </w:t>
            </w:r>
            <w:r>
              <w:rPr>
                <w:color w:val="auto"/>
                <w:spacing w:val="4"/>
                <w:highlight w:val="none"/>
              </w:rPr>
              <w:t>19762）</w:t>
            </w:r>
          </w:p>
        </w:tc>
      </w:tr>
      <w:tr w14:paraId="2A2B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6FCCAF05">
            <w:pPr>
              <w:spacing w:line="290" w:lineRule="auto"/>
              <w:rPr>
                <w:rFonts w:ascii="Arial"/>
                <w:color w:val="auto"/>
                <w:sz w:val="21"/>
                <w:highlight w:val="none"/>
              </w:rPr>
            </w:pPr>
          </w:p>
          <w:p w14:paraId="6527772F">
            <w:pPr>
              <w:spacing w:line="290" w:lineRule="auto"/>
              <w:rPr>
                <w:rFonts w:ascii="Arial"/>
                <w:color w:val="auto"/>
                <w:sz w:val="21"/>
                <w:highlight w:val="none"/>
              </w:rPr>
            </w:pPr>
          </w:p>
          <w:p w14:paraId="23DB4720">
            <w:pPr>
              <w:spacing w:line="291" w:lineRule="auto"/>
              <w:rPr>
                <w:rFonts w:ascii="Arial"/>
                <w:color w:val="auto"/>
                <w:sz w:val="21"/>
                <w:highlight w:val="none"/>
              </w:rPr>
            </w:pPr>
          </w:p>
          <w:p w14:paraId="678B339E">
            <w:pPr>
              <w:pStyle w:val="212"/>
              <w:spacing w:before="62" w:line="256" w:lineRule="exact"/>
              <w:ind w:left="244"/>
              <w:rPr>
                <w:color w:val="auto"/>
                <w:highlight w:val="none"/>
              </w:rPr>
            </w:pPr>
            <w:r>
              <w:rPr>
                <w:color w:val="auto"/>
                <w:position w:val="1"/>
                <w:highlight w:val="none"/>
              </w:rPr>
              <w:t>6</w:t>
            </w:r>
          </w:p>
        </w:tc>
        <w:tc>
          <w:tcPr>
            <w:tcW w:w="1166" w:type="dxa"/>
            <w:vMerge w:val="restart"/>
            <w:tcBorders>
              <w:bottom w:val="nil"/>
            </w:tcBorders>
            <w:vAlign w:val="top"/>
          </w:tcPr>
          <w:p w14:paraId="6C5EC15C">
            <w:pPr>
              <w:spacing w:line="358" w:lineRule="auto"/>
              <w:rPr>
                <w:rFonts w:ascii="Arial"/>
                <w:color w:val="auto"/>
                <w:sz w:val="21"/>
                <w:highlight w:val="none"/>
              </w:rPr>
            </w:pPr>
          </w:p>
          <w:p w14:paraId="1F57FA67">
            <w:pPr>
              <w:spacing w:line="358" w:lineRule="auto"/>
              <w:rPr>
                <w:rFonts w:ascii="Arial"/>
                <w:color w:val="auto"/>
                <w:sz w:val="21"/>
                <w:highlight w:val="none"/>
              </w:rPr>
            </w:pPr>
          </w:p>
          <w:p w14:paraId="650A32FD">
            <w:pPr>
              <w:pStyle w:val="212"/>
              <w:spacing w:before="61" w:line="230" w:lineRule="auto"/>
              <w:ind w:left="9"/>
              <w:rPr>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p>
          <w:p w14:paraId="4F2A7176">
            <w:pPr>
              <w:pStyle w:val="212"/>
              <w:spacing w:before="75" w:line="230" w:lineRule="auto"/>
              <w:ind w:left="21"/>
              <w:rPr>
                <w:color w:val="auto"/>
                <w:highlight w:val="none"/>
              </w:rPr>
            </w:pPr>
            <w:r>
              <w:rPr>
                <w:color w:val="auto"/>
                <w:spacing w:val="5"/>
                <w:highlight w:val="none"/>
              </w:rPr>
              <w:t>空调设备</w:t>
            </w:r>
          </w:p>
        </w:tc>
        <w:tc>
          <w:tcPr>
            <w:tcW w:w="1799" w:type="dxa"/>
            <w:vMerge w:val="restart"/>
            <w:tcBorders>
              <w:bottom w:val="nil"/>
            </w:tcBorders>
            <w:vAlign w:val="top"/>
          </w:tcPr>
          <w:p w14:paraId="28352F99">
            <w:pPr>
              <w:spacing w:line="358" w:lineRule="auto"/>
              <w:rPr>
                <w:rFonts w:ascii="Arial"/>
                <w:color w:val="auto"/>
                <w:sz w:val="21"/>
                <w:highlight w:val="none"/>
              </w:rPr>
            </w:pPr>
          </w:p>
          <w:p w14:paraId="6F012BFE">
            <w:pPr>
              <w:spacing w:line="358" w:lineRule="auto"/>
              <w:rPr>
                <w:rFonts w:ascii="Arial"/>
                <w:color w:val="auto"/>
                <w:sz w:val="21"/>
                <w:highlight w:val="none"/>
              </w:rPr>
            </w:pPr>
          </w:p>
          <w:p w14:paraId="45B64246">
            <w:pPr>
              <w:pStyle w:val="212"/>
              <w:spacing w:before="62" w:line="304" w:lineRule="auto"/>
              <w:ind w:left="15" w:right="10" w:firstLine="3"/>
              <w:rPr>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vAlign w:val="top"/>
          </w:tcPr>
          <w:p w14:paraId="0A197493">
            <w:pPr>
              <w:spacing w:line="251" w:lineRule="auto"/>
              <w:rPr>
                <w:rFonts w:ascii="Arial"/>
                <w:color w:val="auto"/>
                <w:sz w:val="21"/>
                <w:highlight w:val="none"/>
              </w:rPr>
            </w:pPr>
          </w:p>
          <w:p w14:paraId="310D3251">
            <w:pPr>
              <w:spacing w:line="251" w:lineRule="auto"/>
              <w:rPr>
                <w:rFonts w:ascii="Arial"/>
                <w:color w:val="auto"/>
                <w:sz w:val="21"/>
                <w:highlight w:val="none"/>
              </w:rPr>
            </w:pPr>
          </w:p>
          <w:p w14:paraId="253A29B5">
            <w:pPr>
              <w:pStyle w:val="212"/>
              <w:spacing w:before="61" w:line="228" w:lineRule="auto"/>
              <w:ind w:left="18"/>
              <w:rPr>
                <w:color w:val="auto"/>
                <w:highlight w:val="none"/>
              </w:rPr>
            </w:pPr>
            <w:r>
              <w:rPr>
                <w:color w:val="auto"/>
                <w:spacing w:val="6"/>
                <w:highlight w:val="none"/>
              </w:rPr>
              <w:t>冷水机组</w:t>
            </w:r>
          </w:p>
        </w:tc>
        <w:tc>
          <w:tcPr>
            <w:tcW w:w="2969" w:type="dxa"/>
            <w:vAlign w:val="top"/>
          </w:tcPr>
          <w:p w14:paraId="3389AC85">
            <w:pPr>
              <w:pStyle w:val="212"/>
              <w:spacing w:before="96" w:line="294" w:lineRule="auto"/>
              <w:ind w:left="17" w:right="11" w:firstLine="5"/>
              <w:jc w:val="both"/>
              <w:rPr>
                <w:color w:val="auto"/>
                <w:highlight w:val="none"/>
              </w:rPr>
            </w:pPr>
            <w:r>
              <w:rPr>
                <w:color w:val="auto"/>
                <w:spacing w:val="19"/>
                <w:highlight w:val="none"/>
              </w:rPr>
              <w:t>《冷水机组能效限定值及能效等</w:t>
            </w:r>
            <w:r>
              <w:rPr>
                <w:color w:val="auto"/>
                <w:spacing w:val="2"/>
                <w:highlight w:val="none"/>
              </w:rPr>
              <w:t xml:space="preserve"> </w:t>
            </w:r>
            <w:r>
              <w:rPr>
                <w:color w:val="auto"/>
                <w:spacing w:val="6"/>
                <w:highlight w:val="none"/>
              </w:rPr>
              <w:t>级》（</w:t>
            </w:r>
            <w:r>
              <w:rPr>
                <w:color w:val="auto"/>
                <w:highlight w:val="none"/>
              </w:rPr>
              <w:t>GB</w:t>
            </w:r>
            <w:r>
              <w:rPr>
                <w:color w:val="auto"/>
                <w:spacing w:val="-21"/>
                <w:highlight w:val="none"/>
              </w:rPr>
              <w:t xml:space="preserve"> </w:t>
            </w:r>
            <w:r>
              <w:rPr>
                <w:color w:val="auto"/>
                <w:spacing w:val="6"/>
                <w:highlight w:val="none"/>
              </w:rPr>
              <w:t>19577</w:t>
            </w:r>
            <w:r>
              <w:rPr>
                <w:color w:val="auto"/>
                <w:spacing w:val="9"/>
                <w:highlight w:val="none"/>
              </w:rPr>
              <w:t>），</w:t>
            </w:r>
            <w:r>
              <w:rPr>
                <w:color w:val="auto"/>
                <w:spacing w:val="6"/>
                <w:highlight w:val="none"/>
              </w:rPr>
              <w:t>《低环境温度</w:t>
            </w:r>
            <w:r>
              <w:rPr>
                <w:color w:val="auto"/>
                <w:highlight w:val="none"/>
              </w:rPr>
              <w:t xml:space="preserve"> </w:t>
            </w:r>
            <w:r>
              <w:rPr>
                <w:color w:val="auto"/>
                <w:spacing w:val="5"/>
                <w:highlight w:val="none"/>
              </w:rPr>
              <w:t>空气源热泵（冷水）机组能效限定</w:t>
            </w:r>
            <w:r>
              <w:rPr>
                <w:color w:val="auto"/>
                <w:spacing w:val="6"/>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37480）</w:t>
            </w:r>
          </w:p>
        </w:tc>
      </w:tr>
      <w:tr w14:paraId="59B6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57073BF6">
            <w:pPr>
              <w:rPr>
                <w:rFonts w:ascii="Arial"/>
                <w:color w:val="auto"/>
                <w:sz w:val="21"/>
                <w:highlight w:val="none"/>
              </w:rPr>
            </w:pPr>
          </w:p>
        </w:tc>
        <w:tc>
          <w:tcPr>
            <w:tcW w:w="1166" w:type="dxa"/>
            <w:vMerge w:val="continue"/>
            <w:tcBorders>
              <w:top w:val="nil"/>
            </w:tcBorders>
            <w:vAlign w:val="top"/>
          </w:tcPr>
          <w:p w14:paraId="1B3E15EF">
            <w:pPr>
              <w:rPr>
                <w:rFonts w:ascii="Arial"/>
                <w:color w:val="auto"/>
                <w:sz w:val="21"/>
                <w:highlight w:val="none"/>
              </w:rPr>
            </w:pPr>
          </w:p>
        </w:tc>
        <w:tc>
          <w:tcPr>
            <w:tcW w:w="1799" w:type="dxa"/>
            <w:vMerge w:val="continue"/>
            <w:tcBorders>
              <w:top w:val="nil"/>
            </w:tcBorders>
            <w:vAlign w:val="top"/>
          </w:tcPr>
          <w:p w14:paraId="4BFC6EB5">
            <w:pPr>
              <w:rPr>
                <w:rFonts w:ascii="Arial"/>
                <w:color w:val="auto"/>
                <w:sz w:val="21"/>
                <w:highlight w:val="none"/>
              </w:rPr>
            </w:pPr>
          </w:p>
        </w:tc>
        <w:tc>
          <w:tcPr>
            <w:tcW w:w="1914" w:type="dxa"/>
            <w:vAlign w:val="top"/>
          </w:tcPr>
          <w:p w14:paraId="2172A49D">
            <w:pPr>
              <w:pStyle w:val="212"/>
              <w:spacing w:before="276" w:line="228" w:lineRule="auto"/>
              <w:ind w:left="19"/>
              <w:rPr>
                <w:color w:val="auto"/>
                <w:highlight w:val="none"/>
              </w:rPr>
            </w:pPr>
            <w:r>
              <w:rPr>
                <w:color w:val="auto"/>
                <w:spacing w:val="7"/>
                <w:highlight w:val="none"/>
              </w:rPr>
              <w:t>水源热泵机组</w:t>
            </w:r>
          </w:p>
        </w:tc>
        <w:tc>
          <w:tcPr>
            <w:tcW w:w="2969" w:type="dxa"/>
            <w:vAlign w:val="top"/>
          </w:tcPr>
          <w:p w14:paraId="331AAFE7">
            <w:pPr>
              <w:pStyle w:val="212"/>
              <w:spacing w:before="120" w:line="298" w:lineRule="auto"/>
              <w:ind w:left="17" w:right="13" w:firstLine="6"/>
              <w:rPr>
                <w:color w:val="auto"/>
                <w:highlight w:val="none"/>
              </w:rPr>
            </w:pPr>
            <w:r>
              <w:rPr>
                <w:color w:val="auto"/>
                <w:spacing w:val="5"/>
                <w:highlight w:val="none"/>
              </w:rPr>
              <w:t>《水（地）源热泵机组能效限定值</w:t>
            </w:r>
            <w:r>
              <w:rPr>
                <w:color w:val="auto"/>
                <w:highlight w:val="none"/>
              </w:rPr>
              <w:t xml:space="preserve"> </w:t>
            </w:r>
            <w:r>
              <w:rPr>
                <w:color w:val="auto"/>
                <w:spacing w:val="7"/>
                <w:highlight w:val="none"/>
              </w:rPr>
              <w:t>及能效等级》（</w:t>
            </w:r>
            <w:r>
              <w:rPr>
                <w:color w:val="auto"/>
                <w:highlight w:val="none"/>
              </w:rPr>
              <w:t>GB</w:t>
            </w:r>
            <w:r>
              <w:rPr>
                <w:color w:val="auto"/>
                <w:spacing w:val="7"/>
                <w:highlight w:val="none"/>
              </w:rPr>
              <w:t xml:space="preserve"> 30721）</w:t>
            </w:r>
          </w:p>
        </w:tc>
      </w:tr>
    </w:tbl>
    <w:p w14:paraId="2E793E21">
      <w:pPr>
        <w:rPr>
          <w:rFonts w:ascii="Arial"/>
          <w:color w:val="auto"/>
          <w:sz w:val="21"/>
          <w:highlight w:val="none"/>
        </w:rPr>
      </w:pPr>
    </w:p>
    <w:p w14:paraId="0E996D49">
      <w:pPr>
        <w:rPr>
          <w:rFonts w:ascii="Arial" w:hAnsi="Arial" w:eastAsia="Arial" w:cs="Arial"/>
          <w:color w:val="auto"/>
          <w:sz w:val="21"/>
          <w:szCs w:val="21"/>
          <w:highlight w:val="none"/>
        </w:rPr>
        <w:sectPr>
          <w:footerReference r:id="rId12" w:type="default"/>
          <w:pgSz w:w="11906" w:h="16838"/>
          <w:pgMar w:top="992" w:right="1134" w:bottom="1247" w:left="1417" w:header="850" w:footer="992" w:gutter="0"/>
          <w:pgNumType w:fmt="decimal"/>
          <w:cols w:space="720" w:num="1"/>
        </w:sectPr>
      </w:pPr>
    </w:p>
    <w:p w14:paraId="28CD939D">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D634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2865359A">
            <w:pPr>
              <w:rPr>
                <w:rFonts w:ascii="Arial"/>
                <w:color w:val="auto"/>
                <w:sz w:val="21"/>
                <w:highlight w:val="none"/>
              </w:rPr>
            </w:pPr>
          </w:p>
        </w:tc>
        <w:tc>
          <w:tcPr>
            <w:tcW w:w="1166" w:type="dxa"/>
            <w:vMerge w:val="restart"/>
            <w:tcBorders>
              <w:bottom w:val="nil"/>
            </w:tcBorders>
            <w:vAlign w:val="top"/>
          </w:tcPr>
          <w:p w14:paraId="477DE5E3">
            <w:pPr>
              <w:rPr>
                <w:rFonts w:ascii="Arial"/>
                <w:color w:val="auto"/>
                <w:sz w:val="21"/>
                <w:highlight w:val="none"/>
              </w:rPr>
            </w:pPr>
          </w:p>
        </w:tc>
        <w:tc>
          <w:tcPr>
            <w:tcW w:w="1799" w:type="dxa"/>
            <w:vAlign w:val="top"/>
          </w:tcPr>
          <w:p w14:paraId="63660E14">
            <w:pPr>
              <w:rPr>
                <w:rFonts w:ascii="Arial"/>
                <w:color w:val="auto"/>
                <w:sz w:val="21"/>
                <w:highlight w:val="none"/>
              </w:rPr>
            </w:pPr>
          </w:p>
        </w:tc>
        <w:tc>
          <w:tcPr>
            <w:tcW w:w="1914" w:type="dxa"/>
            <w:vAlign w:val="top"/>
          </w:tcPr>
          <w:p w14:paraId="1C1CFF42">
            <w:pPr>
              <w:pStyle w:val="212"/>
              <w:spacing w:before="159" w:line="310" w:lineRule="auto"/>
              <w:ind w:left="19" w:right="11" w:firstLine="1"/>
              <w:rPr>
                <w:color w:val="auto"/>
                <w:highlight w:val="none"/>
              </w:rPr>
            </w:pPr>
            <w:r>
              <w:rPr>
                <w:color w:val="auto"/>
                <w:spacing w:val="18"/>
                <w:highlight w:val="none"/>
              </w:rPr>
              <w:t>溴化锂吸收式冷水机</w:t>
            </w:r>
            <w:r>
              <w:rPr>
                <w:color w:val="auto"/>
                <w:spacing w:val="4"/>
                <w:highlight w:val="none"/>
              </w:rPr>
              <w:t xml:space="preserve"> </w:t>
            </w:r>
            <w:r>
              <w:rPr>
                <w:color w:val="auto"/>
                <w:highlight w:val="none"/>
              </w:rPr>
              <w:t>组</w:t>
            </w:r>
          </w:p>
        </w:tc>
        <w:tc>
          <w:tcPr>
            <w:tcW w:w="2969" w:type="dxa"/>
            <w:vAlign w:val="top"/>
          </w:tcPr>
          <w:p w14:paraId="5DF3790D">
            <w:pPr>
              <w:pStyle w:val="212"/>
              <w:spacing w:before="160" w:line="304" w:lineRule="auto"/>
              <w:ind w:left="22" w:right="11"/>
              <w:rPr>
                <w:color w:val="auto"/>
                <w:highlight w:val="none"/>
              </w:rPr>
            </w:pPr>
            <w:r>
              <w:rPr>
                <w:color w:val="auto"/>
                <w:spacing w:val="19"/>
                <w:highlight w:val="none"/>
              </w:rPr>
              <w:t>《溴化锂吸收式冷水机组能效限</w:t>
            </w:r>
            <w:r>
              <w:rPr>
                <w:color w:val="auto"/>
                <w:spacing w:val="2"/>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29540）</w:t>
            </w:r>
          </w:p>
        </w:tc>
      </w:tr>
      <w:tr w14:paraId="44009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47CFE792">
            <w:pPr>
              <w:rPr>
                <w:rFonts w:ascii="Arial"/>
                <w:color w:val="auto"/>
                <w:sz w:val="21"/>
                <w:highlight w:val="none"/>
              </w:rPr>
            </w:pPr>
          </w:p>
        </w:tc>
        <w:tc>
          <w:tcPr>
            <w:tcW w:w="1166" w:type="dxa"/>
            <w:vMerge w:val="continue"/>
            <w:tcBorders>
              <w:top w:val="nil"/>
              <w:bottom w:val="nil"/>
            </w:tcBorders>
            <w:vAlign w:val="top"/>
          </w:tcPr>
          <w:p w14:paraId="23E015FD">
            <w:pPr>
              <w:rPr>
                <w:rFonts w:ascii="Arial"/>
                <w:color w:val="auto"/>
                <w:sz w:val="21"/>
                <w:highlight w:val="none"/>
              </w:rPr>
            </w:pPr>
          </w:p>
        </w:tc>
        <w:tc>
          <w:tcPr>
            <w:tcW w:w="1799" w:type="dxa"/>
            <w:vMerge w:val="restart"/>
            <w:tcBorders>
              <w:bottom w:val="nil"/>
            </w:tcBorders>
            <w:vAlign w:val="top"/>
          </w:tcPr>
          <w:p w14:paraId="384C94FC">
            <w:pPr>
              <w:spacing w:line="265" w:lineRule="auto"/>
              <w:rPr>
                <w:rFonts w:ascii="Arial"/>
                <w:color w:val="auto"/>
                <w:sz w:val="21"/>
                <w:highlight w:val="none"/>
              </w:rPr>
            </w:pPr>
          </w:p>
          <w:p w14:paraId="7AFE6F5C">
            <w:pPr>
              <w:spacing w:line="265" w:lineRule="auto"/>
              <w:rPr>
                <w:rFonts w:ascii="Arial"/>
                <w:color w:val="auto"/>
                <w:sz w:val="21"/>
                <w:highlight w:val="none"/>
              </w:rPr>
            </w:pPr>
          </w:p>
          <w:p w14:paraId="22A62FD9">
            <w:pPr>
              <w:spacing w:line="266" w:lineRule="auto"/>
              <w:rPr>
                <w:rFonts w:ascii="Arial"/>
                <w:color w:val="auto"/>
                <w:sz w:val="21"/>
                <w:highlight w:val="none"/>
              </w:rPr>
            </w:pPr>
          </w:p>
          <w:p w14:paraId="5C8ABC34">
            <w:pPr>
              <w:pStyle w:val="212"/>
              <w:spacing w:before="62" w:line="310" w:lineRule="auto"/>
              <w:ind w:left="17" w:right="10"/>
              <w:rPr>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vAlign w:val="top"/>
          </w:tcPr>
          <w:p w14:paraId="37122585">
            <w:pPr>
              <w:pStyle w:val="212"/>
              <w:spacing w:before="65" w:line="284"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8"/>
                <w:highlight w:val="none"/>
              </w:rPr>
              <w:t>机</w:t>
            </w:r>
            <w:r>
              <w:rPr>
                <w:color w:val="auto"/>
                <w:spacing w:val="34"/>
                <w:highlight w:val="none"/>
              </w:rPr>
              <w:t xml:space="preserve">  </w:t>
            </w:r>
            <w:r>
              <w:rPr>
                <w:color w:val="auto"/>
                <w:spacing w:val="-8"/>
                <w:highlight w:val="none"/>
              </w:rPr>
              <w:t>组</w:t>
            </w:r>
            <w:r>
              <w:rPr>
                <w:color w:val="auto"/>
                <w:spacing w:val="2"/>
                <w:highlight w:val="none"/>
              </w:rPr>
              <w:t xml:space="preserve">   </w:t>
            </w:r>
            <w:r>
              <w:rPr>
                <w:color w:val="auto"/>
                <w:spacing w:val="-8"/>
                <w:highlight w:val="none"/>
              </w:rPr>
              <w:t>(</w:t>
            </w:r>
            <w:r>
              <w:rPr>
                <w:color w:val="auto"/>
                <w:spacing w:val="33"/>
                <w:highlight w:val="none"/>
              </w:rPr>
              <w:t xml:space="preserve">  </w:t>
            </w:r>
            <w:r>
              <w:rPr>
                <w:color w:val="auto"/>
                <w:spacing w:val="-8"/>
                <w:highlight w:val="none"/>
              </w:rPr>
              <w:t>制</w:t>
            </w:r>
            <w:r>
              <w:rPr>
                <w:color w:val="auto"/>
                <w:spacing w:val="35"/>
                <w:highlight w:val="none"/>
              </w:rPr>
              <w:t xml:space="preserve">  </w:t>
            </w:r>
            <w:r>
              <w:rPr>
                <w:color w:val="auto"/>
                <w:spacing w:val="-8"/>
                <w:highlight w:val="none"/>
              </w:rPr>
              <w:t>冷</w:t>
            </w:r>
            <w:r>
              <w:rPr>
                <w:color w:val="auto"/>
                <w:highlight w:val="none"/>
              </w:rPr>
              <w:t xml:space="preserve"> </w:t>
            </w:r>
            <w:r>
              <w:rPr>
                <w:color w:val="auto"/>
                <w:spacing w:val="5"/>
                <w:highlight w:val="none"/>
              </w:rPr>
              <w:t>量&gt;14000W)</w:t>
            </w:r>
          </w:p>
        </w:tc>
        <w:tc>
          <w:tcPr>
            <w:tcW w:w="2969" w:type="dxa"/>
            <w:vAlign w:val="top"/>
          </w:tcPr>
          <w:p w14:paraId="58B58BD6">
            <w:pPr>
              <w:pStyle w:val="212"/>
              <w:spacing w:before="221"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00EFE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481CB000">
            <w:pPr>
              <w:rPr>
                <w:rFonts w:ascii="Arial"/>
                <w:color w:val="auto"/>
                <w:sz w:val="21"/>
                <w:highlight w:val="none"/>
              </w:rPr>
            </w:pPr>
          </w:p>
        </w:tc>
        <w:tc>
          <w:tcPr>
            <w:tcW w:w="1166" w:type="dxa"/>
            <w:vMerge w:val="continue"/>
            <w:tcBorders>
              <w:top w:val="nil"/>
              <w:bottom w:val="nil"/>
            </w:tcBorders>
            <w:vAlign w:val="top"/>
          </w:tcPr>
          <w:p w14:paraId="1ECD3799">
            <w:pPr>
              <w:rPr>
                <w:rFonts w:ascii="Arial"/>
                <w:color w:val="auto"/>
                <w:sz w:val="21"/>
                <w:highlight w:val="none"/>
              </w:rPr>
            </w:pPr>
          </w:p>
        </w:tc>
        <w:tc>
          <w:tcPr>
            <w:tcW w:w="1799" w:type="dxa"/>
            <w:vMerge w:val="continue"/>
            <w:tcBorders>
              <w:top w:val="nil"/>
            </w:tcBorders>
            <w:vAlign w:val="top"/>
          </w:tcPr>
          <w:p w14:paraId="1DF7F083">
            <w:pPr>
              <w:rPr>
                <w:rFonts w:ascii="Arial"/>
                <w:color w:val="auto"/>
                <w:sz w:val="21"/>
                <w:highlight w:val="none"/>
              </w:rPr>
            </w:pPr>
          </w:p>
        </w:tc>
        <w:tc>
          <w:tcPr>
            <w:tcW w:w="1914" w:type="dxa"/>
            <w:vAlign w:val="top"/>
          </w:tcPr>
          <w:p w14:paraId="5A996C4F">
            <w:pPr>
              <w:spacing w:line="319" w:lineRule="auto"/>
              <w:rPr>
                <w:rFonts w:ascii="Arial"/>
                <w:color w:val="auto"/>
                <w:sz w:val="21"/>
                <w:highlight w:val="none"/>
              </w:rPr>
            </w:pPr>
          </w:p>
          <w:p w14:paraId="3E3AA0DF">
            <w:pPr>
              <w:pStyle w:val="212"/>
              <w:spacing w:before="62"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2"/>
                <w:highlight w:val="none"/>
              </w:rPr>
              <w:t>(制冷量&gt;14000W)</w:t>
            </w:r>
          </w:p>
        </w:tc>
        <w:tc>
          <w:tcPr>
            <w:tcW w:w="2969" w:type="dxa"/>
            <w:vAlign w:val="top"/>
          </w:tcPr>
          <w:p w14:paraId="5450D004">
            <w:pPr>
              <w:pStyle w:val="212"/>
              <w:spacing w:before="72" w:line="290" w:lineRule="auto"/>
              <w:ind w:left="16"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6"/>
                <w:highlight w:val="none"/>
              </w:rPr>
              <w:t>及能效等级》（</w:t>
            </w:r>
            <w:r>
              <w:rPr>
                <w:color w:val="auto"/>
                <w:highlight w:val="none"/>
              </w:rPr>
              <w:t>GB</w:t>
            </w:r>
            <w:r>
              <w:rPr>
                <w:color w:val="auto"/>
                <w:spacing w:val="-13"/>
                <w:highlight w:val="none"/>
              </w:rPr>
              <w:t xml:space="preserve"> </w:t>
            </w:r>
            <w:r>
              <w:rPr>
                <w:color w:val="auto"/>
                <w:spacing w:val="6"/>
                <w:highlight w:val="none"/>
              </w:rPr>
              <w:t>19576）《风管</w:t>
            </w:r>
            <w:r>
              <w:rPr>
                <w:color w:val="auto"/>
                <w:highlight w:val="none"/>
              </w:rPr>
              <w:t xml:space="preserve"> </w:t>
            </w:r>
            <w:r>
              <w:rPr>
                <w:color w:val="auto"/>
                <w:spacing w:val="19"/>
                <w:highlight w:val="none"/>
              </w:rPr>
              <w:t>送风式空调机组能效限定值及能</w:t>
            </w:r>
            <w:r>
              <w:rPr>
                <w:color w:val="auto"/>
                <w:spacing w:val="9"/>
                <w:highlight w:val="none"/>
              </w:rPr>
              <w:t xml:space="preserve"> </w:t>
            </w:r>
            <w:r>
              <w:rPr>
                <w:color w:val="auto"/>
                <w:spacing w:val="7"/>
                <w:highlight w:val="none"/>
              </w:rPr>
              <w:t>效等级》（</w:t>
            </w:r>
            <w:r>
              <w:rPr>
                <w:color w:val="auto"/>
                <w:highlight w:val="none"/>
              </w:rPr>
              <w:t>GB</w:t>
            </w:r>
            <w:r>
              <w:rPr>
                <w:color w:val="auto"/>
                <w:spacing w:val="7"/>
                <w:highlight w:val="none"/>
              </w:rPr>
              <w:t xml:space="preserve"> 37479）</w:t>
            </w:r>
          </w:p>
        </w:tc>
      </w:tr>
      <w:tr w14:paraId="691DC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26D44DEC">
            <w:pPr>
              <w:rPr>
                <w:rFonts w:ascii="Arial"/>
                <w:color w:val="auto"/>
                <w:sz w:val="21"/>
                <w:highlight w:val="none"/>
              </w:rPr>
            </w:pPr>
          </w:p>
        </w:tc>
        <w:tc>
          <w:tcPr>
            <w:tcW w:w="1166" w:type="dxa"/>
            <w:vMerge w:val="continue"/>
            <w:tcBorders>
              <w:top w:val="nil"/>
              <w:bottom w:val="nil"/>
            </w:tcBorders>
            <w:vAlign w:val="top"/>
          </w:tcPr>
          <w:p w14:paraId="4B7CAA20">
            <w:pPr>
              <w:rPr>
                <w:rFonts w:ascii="Arial"/>
                <w:color w:val="auto"/>
                <w:sz w:val="21"/>
                <w:highlight w:val="none"/>
              </w:rPr>
            </w:pPr>
          </w:p>
        </w:tc>
        <w:tc>
          <w:tcPr>
            <w:tcW w:w="1799" w:type="dxa"/>
            <w:vAlign w:val="top"/>
          </w:tcPr>
          <w:p w14:paraId="7F5B32C1">
            <w:pPr>
              <w:pStyle w:val="212"/>
              <w:spacing w:before="146" w:line="303" w:lineRule="auto"/>
              <w:ind w:left="17" w:right="10" w:firstLine="1"/>
              <w:rPr>
                <w:color w:val="auto"/>
                <w:highlight w:val="none"/>
              </w:rPr>
            </w:pPr>
            <w:r>
              <w:rPr>
                <w:color w:val="auto"/>
                <w:spacing w:val="3"/>
                <w:highlight w:val="none"/>
              </w:rPr>
              <w:t>★A02052309 专用制</w:t>
            </w:r>
            <w:r>
              <w:rPr>
                <w:color w:val="auto"/>
                <w:spacing w:val="12"/>
                <w:highlight w:val="none"/>
              </w:rPr>
              <w:t xml:space="preserve"> </w:t>
            </w:r>
            <w:r>
              <w:rPr>
                <w:color w:val="auto"/>
                <w:spacing w:val="8"/>
                <w:highlight w:val="none"/>
              </w:rPr>
              <w:t>冷、空调设备</w:t>
            </w:r>
          </w:p>
        </w:tc>
        <w:tc>
          <w:tcPr>
            <w:tcW w:w="1914" w:type="dxa"/>
            <w:vAlign w:val="top"/>
          </w:tcPr>
          <w:p w14:paraId="05C844C4">
            <w:pPr>
              <w:pStyle w:val="212"/>
              <w:spacing w:before="300" w:line="228" w:lineRule="auto"/>
              <w:ind w:left="15"/>
              <w:rPr>
                <w:color w:val="auto"/>
                <w:highlight w:val="none"/>
              </w:rPr>
            </w:pPr>
            <w:r>
              <w:rPr>
                <w:color w:val="auto"/>
                <w:spacing w:val="7"/>
                <w:highlight w:val="none"/>
              </w:rPr>
              <w:t>机房空调</w:t>
            </w:r>
          </w:p>
        </w:tc>
        <w:tc>
          <w:tcPr>
            <w:tcW w:w="2969" w:type="dxa"/>
            <w:vAlign w:val="top"/>
          </w:tcPr>
          <w:p w14:paraId="79ADF580">
            <w:pPr>
              <w:pStyle w:val="212"/>
              <w:spacing w:before="146" w:line="302" w:lineRule="auto"/>
              <w:ind w:left="17" w:right="11" w:firstLine="6"/>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19576）</w:t>
            </w:r>
          </w:p>
        </w:tc>
      </w:tr>
      <w:tr w14:paraId="24D5F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0943A89B">
            <w:pPr>
              <w:rPr>
                <w:rFonts w:ascii="Arial"/>
                <w:color w:val="auto"/>
                <w:sz w:val="21"/>
                <w:highlight w:val="none"/>
              </w:rPr>
            </w:pPr>
          </w:p>
        </w:tc>
        <w:tc>
          <w:tcPr>
            <w:tcW w:w="1166" w:type="dxa"/>
            <w:vMerge w:val="continue"/>
            <w:tcBorders>
              <w:top w:val="nil"/>
            </w:tcBorders>
            <w:vAlign w:val="top"/>
          </w:tcPr>
          <w:p w14:paraId="4FA0835D">
            <w:pPr>
              <w:rPr>
                <w:rFonts w:ascii="Arial"/>
                <w:color w:val="auto"/>
                <w:sz w:val="21"/>
                <w:highlight w:val="none"/>
              </w:rPr>
            </w:pPr>
          </w:p>
        </w:tc>
        <w:tc>
          <w:tcPr>
            <w:tcW w:w="1799" w:type="dxa"/>
            <w:vAlign w:val="top"/>
          </w:tcPr>
          <w:p w14:paraId="762CF775">
            <w:pPr>
              <w:spacing w:line="265" w:lineRule="auto"/>
              <w:rPr>
                <w:rFonts w:ascii="Arial"/>
                <w:color w:val="auto"/>
                <w:sz w:val="21"/>
                <w:highlight w:val="none"/>
              </w:rPr>
            </w:pPr>
          </w:p>
          <w:p w14:paraId="4A5BF55D">
            <w:pPr>
              <w:spacing w:line="265" w:lineRule="auto"/>
              <w:rPr>
                <w:rFonts w:ascii="Arial"/>
                <w:color w:val="auto"/>
                <w:sz w:val="21"/>
                <w:highlight w:val="none"/>
              </w:rPr>
            </w:pPr>
          </w:p>
          <w:p w14:paraId="40B5E638">
            <w:pPr>
              <w:pStyle w:val="212"/>
              <w:spacing w:before="62" w:line="230" w:lineRule="auto"/>
              <w:ind w:left="9"/>
              <w:rPr>
                <w:color w:val="auto"/>
                <w:highlight w:val="none"/>
              </w:rPr>
            </w:pPr>
            <w:r>
              <w:rPr>
                <w:color w:val="auto"/>
                <w:spacing w:val="4"/>
                <w:highlight w:val="none"/>
              </w:rPr>
              <w:t>A02052399 其他制冷</w:t>
            </w:r>
          </w:p>
          <w:p w14:paraId="3F1FFEDE">
            <w:pPr>
              <w:pStyle w:val="212"/>
              <w:spacing w:before="75" w:line="230" w:lineRule="auto"/>
              <w:ind w:left="21"/>
              <w:rPr>
                <w:color w:val="auto"/>
                <w:highlight w:val="none"/>
              </w:rPr>
            </w:pPr>
            <w:r>
              <w:rPr>
                <w:color w:val="auto"/>
                <w:spacing w:val="5"/>
                <w:highlight w:val="none"/>
              </w:rPr>
              <w:t>空调设备</w:t>
            </w:r>
          </w:p>
        </w:tc>
        <w:tc>
          <w:tcPr>
            <w:tcW w:w="1914" w:type="dxa"/>
            <w:vAlign w:val="top"/>
          </w:tcPr>
          <w:p w14:paraId="7F8D68A8">
            <w:pPr>
              <w:spacing w:line="343" w:lineRule="auto"/>
              <w:rPr>
                <w:rFonts w:ascii="Arial"/>
                <w:color w:val="auto"/>
                <w:sz w:val="21"/>
                <w:highlight w:val="none"/>
              </w:rPr>
            </w:pPr>
          </w:p>
          <w:p w14:paraId="0A27CD01">
            <w:pPr>
              <w:spacing w:line="343" w:lineRule="auto"/>
              <w:rPr>
                <w:rFonts w:ascii="Arial"/>
                <w:color w:val="auto"/>
                <w:sz w:val="21"/>
                <w:highlight w:val="none"/>
              </w:rPr>
            </w:pPr>
          </w:p>
          <w:p w14:paraId="0C02F36F">
            <w:pPr>
              <w:pStyle w:val="212"/>
              <w:spacing w:before="62" w:line="231" w:lineRule="auto"/>
              <w:ind w:left="18"/>
              <w:rPr>
                <w:color w:val="auto"/>
                <w:highlight w:val="none"/>
              </w:rPr>
            </w:pPr>
            <w:r>
              <w:rPr>
                <w:color w:val="auto"/>
                <w:spacing w:val="6"/>
                <w:highlight w:val="none"/>
              </w:rPr>
              <w:t>冷却塔</w:t>
            </w:r>
          </w:p>
        </w:tc>
        <w:tc>
          <w:tcPr>
            <w:tcW w:w="2969" w:type="dxa"/>
            <w:vAlign w:val="top"/>
          </w:tcPr>
          <w:p w14:paraId="48C86F0B">
            <w:pPr>
              <w:pStyle w:val="212"/>
              <w:spacing w:before="284" w:line="304" w:lineRule="auto"/>
              <w:ind w:left="23"/>
              <w:jc w:val="both"/>
              <w:rPr>
                <w:color w:val="auto"/>
                <w:highlight w:val="none"/>
              </w:rPr>
            </w:pPr>
            <w:r>
              <w:rPr>
                <w:color w:val="auto"/>
                <w:spacing w:val="2"/>
                <w:highlight w:val="none"/>
              </w:rPr>
              <w:t>《机械通风冷却塔 第 1 部分：中</w:t>
            </w:r>
            <w:r>
              <w:rPr>
                <w:color w:val="auto"/>
                <w:spacing w:val="3"/>
                <w:highlight w:val="none"/>
              </w:rPr>
              <w:t xml:space="preserve"> </w:t>
            </w:r>
            <w:r>
              <w:rPr>
                <w:color w:val="auto"/>
                <w:spacing w:val="-6"/>
                <w:highlight w:val="none"/>
              </w:rPr>
              <w:t>小型开式冷却塔》（GB</w:t>
            </w:r>
            <w:r>
              <w:rPr>
                <w:color w:val="auto"/>
                <w:spacing w:val="-36"/>
                <w:highlight w:val="none"/>
              </w:rPr>
              <w:t xml:space="preserve"> </w:t>
            </w:r>
            <w:r>
              <w:rPr>
                <w:color w:val="auto"/>
                <w:spacing w:val="-6"/>
                <w:highlight w:val="none"/>
              </w:rPr>
              <w:t>/T</w:t>
            </w:r>
            <w:r>
              <w:rPr>
                <w:color w:val="auto"/>
                <w:spacing w:val="-31"/>
                <w:highlight w:val="none"/>
              </w:rPr>
              <w:t xml:space="preserve"> </w:t>
            </w:r>
            <w:r>
              <w:rPr>
                <w:color w:val="auto"/>
                <w:spacing w:val="-6"/>
                <w:highlight w:val="none"/>
              </w:rPr>
              <w:t>7190.1</w:t>
            </w:r>
            <w:r>
              <w:rPr>
                <w:color w:val="auto"/>
                <w:spacing w:val="-49"/>
                <w:w w:val="97"/>
                <w:highlight w:val="none"/>
              </w:rPr>
              <w:t>）；</w:t>
            </w:r>
            <w:r>
              <w:rPr>
                <w:color w:val="auto"/>
                <w:highlight w:val="none"/>
              </w:rPr>
              <w:t xml:space="preserve"> </w:t>
            </w:r>
            <w:r>
              <w:rPr>
                <w:color w:val="auto"/>
                <w:spacing w:val="2"/>
                <w:highlight w:val="none"/>
              </w:rPr>
              <w:t>《机械通风冷却塔 第 2 部分：大</w:t>
            </w:r>
            <w:r>
              <w:rPr>
                <w:color w:val="auto"/>
                <w:spacing w:val="3"/>
                <w:highlight w:val="none"/>
              </w:rPr>
              <w:t xml:space="preserve"> </w:t>
            </w:r>
            <w:r>
              <w:rPr>
                <w:color w:val="auto"/>
                <w:spacing w:val="4"/>
                <w:highlight w:val="none"/>
              </w:rPr>
              <w:t>型开式冷却塔》（</w:t>
            </w:r>
            <w:r>
              <w:rPr>
                <w:color w:val="auto"/>
                <w:highlight w:val="none"/>
              </w:rPr>
              <w:t>GB</w:t>
            </w:r>
            <w:r>
              <w:rPr>
                <w:color w:val="auto"/>
                <w:spacing w:val="4"/>
                <w:highlight w:val="none"/>
              </w:rPr>
              <w:t xml:space="preserve"> /T 7190.2）</w:t>
            </w:r>
          </w:p>
        </w:tc>
      </w:tr>
      <w:tr w14:paraId="4C510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25A8D51E">
            <w:pPr>
              <w:pStyle w:val="212"/>
              <w:spacing w:before="272" w:line="257" w:lineRule="exact"/>
              <w:ind w:left="247"/>
              <w:rPr>
                <w:color w:val="auto"/>
                <w:highlight w:val="none"/>
              </w:rPr>
            </w:pPr>
            <w:r>
              <w:rPr>
                <w:color w:val="auto"/>
                <w:position w:val="1"/>
                <w:highlight w:val="none"/>
              </w:rPr>
              <w:t>7</w:t>
            </w:r>
          </w:p>
        </w:tc>
        <w:tc>
          <w:tcPr>
            <w:tcW w:w="1166" w:type="dxa"/>
            <w:vAlign w:val="top"/>
          </w:tcPr>
          <w:p w14:paraId="78C768EC">
            <w:pPr>
              <w:pStyle w:val="212"/>
              <w:spacing w:before="273" w:line="228" w:lineRule="auto"/>
              <w:ind w:left="9"/>
              <w:rPr>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vAlign w:val="top"/>
          </w:tcPr>
          <w:p w14:paraId="6475F119">
            <w:pPr>
              <w:rPr>
                <w:rFonts w:ascii="Arial"/>
                <w:color w:val="auto"/>
                <w:sz w:val="21"/>
                <w:highlight w:val="none"/>
              </w:rPr>
            </w:pPr>
          </w:p>
        </w:tc>
        <w:tc>
          <w:tcPr>
            <w:tcW w:w="1914" w:type="dxa"/>
            <w:vAlign w:val="top"/>
          </w:tcPr>
          <w:p w14:paraId="071E3408">
            <w:pPr>
              <w:rPr>
                <w:rFonts w:ascii="Arial"/>
                <w:color w:val="auto"/>
                <w:sz w:val="21"/>
                <w:highlight w:val="none"/>
              </w:rPr>
            </w:pPr>
          </w:p>
        </w:tc>
        <w:tc>
          <w:tcPr>
            <w:tcW w:w="2969" w:type="dxa"/>
            <w:vAlign w:val="top"/>
          </w:tcPr>
          <w:p w14:paraId="65B2E6FD">
            <w:pPr>
              <w:pStyle w:val="212"/>
              <w:spacing w:before="116" w:line="296" w:lineRule="auto"/>
              <w:ind w:left="22" w:right="11"/>
              <w:rPr>
                <w:color w:val="auto"/>
                <w:highlight w:val="none"/>
              </w:rPr>
            </w:pPr>
            <w:r>
              <w:rPr>
                <w:color w:val="auto"/>
                <w:spacing w:val="19"/>
                <w:highlight w:val="none"/>
              </w:rPr>
              <w:t>《中小型三相异步电动机能效限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18613）</w:t>
            </w:r>
          </w:p>
        </w:tc>
      </w:tr>
      <w:tr w14:paraId="79225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78442060">
            <w:pPr>
              <w:pStyle w:val="212"/>
              <w:spacing w:before="251" w:line="257" w:lineRule="exact"/>
              <w:ind w:left="243"/>
              <w:rPr>
                <w:color w:val="auto"/>
                <w:highlight w:val="none"/>
              </w:rPr>
            </w:pPr>
            <w:r>
              <w:rPr>
                <w:color w:val="auto"/>
                <w:position w:val="1"/>
                <w:highlight w:val="none"/>
              </w:rPr>
              <w:t>8</w:t>
            </w:r>
          </w:p>
        </w:tc>
        <w:tc>
          <w:tcPr>
            <w:tcW w:w="1166" w:type="dxa"/>
            <w:vAlign w:val="top"/>
          </w:tcPr>
          <w:p w14:paraId="7ECE37F1">
            <w:pPr>
              <w:pStyle w:val="212"/>
              <w:spacing w:before="96" w:line="285" w:lineRule="auto"/>
              <w:ind w:left="15" w:right="8" w:hanging="6"/>
              <w:rPr>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vAlign w:val="top"/>
          </w:tcPr>
          <w:p w14:paraId="219014A6">
            <w:pPr>
              <w:pStyle w:val="212"/>
              <w:spacing w:before="252" w:line="230" w:lineRule="auto"/>
              <w:ind w:left="15"/>
              <w:rPr>
                <w:color w:val="auto"/>
                <w:highlight w:val="none"/>
              </w:rPr>
            </w:pPr>
            <w:r>
              <w:rPr>
                <w:color w:val="auto"/>
                <w:spacing w:val="8"/>
                <w:highlight w:val="none"/>
              </w:rPr>
              <w:t>配电变压器</w:t>
            </w:r>
          </w:p>
        </w:tc>
        <w:tc>
          <w:tcPr>
            <w:tcW w:w="1914" w:type="dxa"/>
            <w:vAlign w:val="top"/>
          </w:tcPr>
          <w:p w14:paraId="22B120F2">
            <w:pPr>
              <w:rPr>
                <w:rFonts w:ascii="Arial"/>
                <w:color w:val="auto"/>
                <w:sz w:val="21"/>
                <w:highlight w:val="none"/>
              </w:rPr>
            </w:pPr>
          </w:p>
        </w:tc>
        <w:tc>
          <w:tcPr>
            <w:tcW w:w="2969" w:type="dxa"/>
            <w:vAlign w:val="top"/>
          </w:tcPr>
          <w:p w14:paraId="4978DAB9">
            <w:pPr>
              <w:pStyle w:val="212"/>
              <w:spacing w:before="96" w:line="285" w:lineRule="auto"/>
              <w:ind w:left="25" w:right="11" w:hanging="2"/>
              <w:rPr>
                <w:color w:val="auto"/>
                <w:highlight w:val="none"/>
              </w:rPr>
            </w:pPr>
            <w:r>
              <w:rPr>
                <w:color w:val="auto"/>
                <w:spacing w:val="19"/>
                <w:highlight w:val="none"/>
              </w:rPr>
              <w:t>《三相配电变压器能效限定值及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20052）</w:t>
            </w:r>
          </w:p>
        </w:tc>
      </w:tr>
      <w:tr w14:paraId="3D763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7D706C11">
            <w:pPr>
              <w:spacing w:line="284" w:lineRule="auto"/>
              <w:rPr>
                <w:rFonts w:ascii="Arial"/>
                <w:color w:val="auto"/>
                <w:sz w:val="21"/>
                <w:highlight w:val="none"/>
              </w:rPr>
            </w:pPr>
          </w:p>
          <w:p w14:paraId="3BC00824">
            <w:pPr>
              <w:pStyle w:val="212"/>
              <w:spacing w:before="62" w:line="256" w:lineRule="exact"/>
              <w:ind w:left="243"/>
              <w:rPr>
                <w:color w:val="auto"/>
                <w:highlight w:val="none"/>
              </w:rPr>
            </w:pPr>
            <w:r>
              <w:rPr>
                <w:color w:val="auto"/>
                <w:position w:val="1"/>
                <w:highlight w:val="none"/>
              </w:rPr>
              <w:t>9</w:t>
            </w:r>
          </w:p>
        </w:tc>
        <w:tc>
          <w:tcPr>
            <w:tcW w:w="1166" w:type="dxa"/>
            <w:vAlign w:val="top"/>
          </w:tcPr>
          <w:p w14:paraId="59CE7288">
            <w:pPr>
              <w:pStyle w:val="212"/>
              <w:spacing w:before="192" w:line="306" w:lineRule="auto"/>
              <w:ind w:left="16" w:right="8" w:firstLine="2"/>
              <w:rPr>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vAlign w:val="top"/>
          </w:tcPr>
          <w:p w14:paraId="13055DC9">
            <w:pPr>
              <w:spacing w:line="284" w:lineRule="auto"/>
              <w:rPr>
                <w:rFonts w:ascii="Arial"/>
                <w:color w:val="auto"/>
                <w:sz w:val="21"/>
                <w:highlight w:val="none"/>
              </w:rPr>
            </w:pPr>
          </w:p>
          <w:p w14:paraId="775C51B8">
            <w:pPr>
              <w:pStyle w:val="212"/>
              <w:spacing w:before="62" w:line="229" w:lineRule="auto"/>
              <w:ind w:left="19"/>
              <w:rPr>
                <w:color w:val="auto"/>
                <w:highlight w:val="none"/>
              </w:rPr>
            </w:pPr>
            <w:r>
              <w:rPr>
                <w:color w:val="auto"/>
                <w:spacing w:val="8"/>
                <w:highlight w:val="none"/>
              </w:rPr>
              <w:t>管型荧光灯镇流器</w:t>
            </w:r>
          </w:p>
        </w:tc>
        <w:tc>
          <w:tcPr>
            <w:tcW w:w="1914" w:type="dxa"/>
            <w:vAlign w:val="top"/>
          </w:tcPr>
          <w:p w14:paraId="164B51F4">
            <w:pPr>
              <w:rPr>
                <w:rFonts w:ascii="Arial"/>
                <w:color w:val="auto"/>
                <w:sz w:val="21"/>
                <w:highlight w:val="none"/>
              </w:rPr>
            </w:pPr>
          </w:p>
        </w:tc>
        <w:tc>
          <w:tcPr>
            <w:tcW w:w="2969" w:type="dxa"/>
            <w:vAlign w:val="top"/>
          </w:tcPr>
          <w:p w14:paraId="193EFC9F">
            <w:pPr>
              <w:pStyle w:val="212"/>
              <w:spacing w:before="192" w:line="304" w:lineRule="auto"/>
              <w:ind w:left="17" w:right="11" w:firstLine="6"/>
              <w:rPr>
                <w:color w:val="auto"/>
                <w:highlight w:val="none"/>
              </w:rPr>
            </w:pPr>
            <w:r>
              <w:rPr>
                <w:color w:val="auto"/>
                <w:spacing w:val="19"/>
                <w:highlight w:val="none"/>
              </w:rPr>
              <w:t>《管形荧光灯镇流器能效限定值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17896）</w:t>
            </w:r>
          </w:p>
        </w:tc>
      </w:tr>
      <w:tr w14:paraId="5D5D7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471758E0">
            <w:pPr>
              <w:spacing w:line="258" w:lineRule="auto"/>
              <w:rPr>
                <w:rFonts w:ascii="Arial"/>
                <w:color w:val="auto"/>
                <w:sz w:val="21"/>
                <w:highlight w:val="none"/>
              </w:rPr>
            </w:pPr>
          </w:p>
          <w:p w14:paraId="39AA60F0">
            <w:pPr>
              <w:spacing w:line="258" w:lineRule="auto"/>
              <w:rPr>
                <w:rFonts w:ascii="Arial"/>
                <w:color w:val="auto"/>
                <w:sz w:val="21"/>
                <w:highlight w:val="none"/>
              </w:rPr>
            </w:pPr>
          </w:p>
          <w:p w14:paraId="00004061">
            <w:pPr>
              <w:spacing w:line="258" w:lineRule="auto"/>
              <w:rPr>
                <w:rFonts w:ascii="Arial"/>
                <w:color w:val="auto"/>
                <w:sz w:val="21"/>
                <w:highlight w:val="none"/>
              </w:rPr>
            </w:pPr>
          </w:p>
          <w:p w14:paraId="4B313956">
            <w:pPr>
              <w:spacing w:line="258" w:lineRule="auto"/>
              <w:rPr>
                <w:rFonts w:ascii="Arial"/>
                <w:color w:val="auto"/>
                <w:sz w:val="21"/>
                <w:highlight w:val="none"/>
              </w:rPr>
            </w:pPr>
          </w:p>
          <w:p w14:paraId="129B259C">
            <w:pPr>
              <w:spacing w:line="258" w:lineRule="auto"/>
              <w:rPr>
                <w:rFonts w:ascii="Arial"/>
                <w:color w:val="auto"/>
                <w:sz w:val="21"/>
                <w:highlight w:val="none"/>
              </w:rPr>
            </w:pPr>
          </w:p>
          <w:p w14:paraId="35A24AA9">
            <w:pPr>
              <w:spacing w:line="258" w:lineRule="auto"/>
              <w:rPr>
                <w:rFonts w:ascii="Arial"/>
                <w:color w:val="auto"/>
                <w:sz w:val="21"/>
                <w:highlight w:val="none"/>
              </w:rPr>
            </w:pPr>
          </w:p>
          <w:p w14:paraId="65B12E25">
            <w:pPr>
              <w:spacing w:line="259" w:lineRule="auto"/>
              <w:rPr>
                <w:rFonts w:ascii="Arial"/>
                <w:color w:val="auto"/>
                <w:sz w:val="21"/>
                <w:highlight w:val="none"/>
              </w:rPr>
            </w:pPr>
          </w:p>
          <w:p w14:paraId="066C8DDD">
            <w:pPr>
              <w:spacing w:line="259" w:lineRule="auto"/>
              <w:rPr>
                <w:rFonts w:ascii="Arial"/>
                <w:color w:val="auto"/>
                <w:sz w:val="21"/>
                <w:highlight w:val="none"/>
              </w:rPr>
            </w:pPr>
          </w:p>
          <w:p w14:paraId="7A580DB3">
            <w:pPr>
              <w:spacing w:line="259" w:lineRule="auto"/>
              <w:rPr>
                <w:rFonts w:ascii="Arial"/>
                <w:color w:val="auto"/>
                <w:sz w:val="21"/>
                <w:highlight w:val="none"/>
              </w:rPr>
            </w:pPr>
          </w:p>
          <w:p w14:paraId="203E8669">
            <w:pPr>
              <w:spacing w:line="259" w:lineRule="auto"/>
              <w:rPr>
                <w:rFonts w:ascii="Arial"/>
                <w:color w:val="auto"/>
                <w:sz w:val="21"/>
                <w:highlight w:val="none"/>
              </w:rPr>
            </w:pPr>
          </w:p>
          <w:p w14:paraId="387B98ED">
            <w:pPr>
              <w:pStyle w:val="212"/>
              <w:spacing w:before="62" w:line="256" w:lineRule="exact"/>
              <w:ind w:left="209"/>
              <w:rPr>
                <w:color w:val="auto"/>
                <w:highlight w:val="none"/>
              </w:rPr>
            </w:pPr>
            <w:r>
              <w:rPr>
                <w:color w:val="auto"/>
                <w:spacing w:val="-7"/>
                <w:position w:val="1"/>
                <w:highlight w:val="none"/>
              </w:rPr>
              <w:t>10</w:t>
            </w:r>
          </w:p>
        </w:tc>
        <w:tc>
          <w:tcPr>
            <w:tcW w:w="1166" w:type="dxa"/>
            <w:vMerge w:val="restart"/>
            <w:tcBorders>
              <w:bottom w:val="nil"/>
            </w:tcBorders>
            <w:vAlign w:val="top"/>
          </w:tcPr>
          <w:p w14:paraId="53A26BDD">
            <w:pPr>
              <w:spacing w:line="242" w:lineRule="auto"/>
              <w:rPr>
                <w:rFonts w:ascii="Arial"/>
                <w:color w:val="auto"/>
                <w:sz w:val="21"/>
                <w:highlight w:val="none"/>
              </w:rPr>
            </w:pPr>
          </w:p>
          <w:p w14:paraId="35F674E3">
            <w:pPr>
              <w:spacing w:line="243" w:lineRule="auto"/>
              <w:rPr>
                <w:rFonts w:ascii="Arial"/>
                <w:color w:val="auto"/>
                <w:sz w:val="21"/>
                <w:highlight w:val="none"/>
              </w:rPr>
            </w:pPr>
          </w:p>
          <w:p w14:paraId="510AA8CD">
            <w:pPr>
              <w:spacing w:line="243" w:lineRule="auto"/>
              <w:rPr>
                <w:rFonts w:ascii="Arial"/>
                <w:color w:val="auto"/>
                <w:sz w:val="21"/>
                <w:highlight w:val="none"/>
              </w:rPr>
            </w:pPr>
          </w:p>
          <w:p w14:paraId="31C84EED">
            <w:pPr>
              <w:spacing w:line="243" w:lineRule="auto"/>
              <w:rPr>
                <w:rFonts w:ascii="Arial"/>
                <w:color w:val="auto"/>
                <w:sz w:val="21"/>
                <w:highlight w:val="none"/>
              </w:rPr>
            </w:pPr>
          </w:p>
          <w:p w14:paraId="7ADF752E">
            <w:pPr>
              <w:spacing w:line="243" w:lineRule="auto"/>
              <w:rPr>
                <w:rFonts w:ascii="Arial"/>
                <w:color w:val="auto"/>
                <w:sz w:val="21"/>
                <w:highlight w:val="none"/>
              </w:rPr>
            </w:pPr>
          </w:p>
          <w:p w14:paraId="624A34F2">
            <w:pPr>
              <w:spacing w:line="243" w:lineRule="auto"/>
              <w:rPr>
                <w:rFonts w:ascii="Arial"/>
                <w:color w:val="auto"/>
                <w:sz w:val="21"/>
                <w:highlight w:val="none"/>
              </w:rPr>
            </w:pPr>
          </w:p>
          <w:p w14:paraId="07AED1EB">
            <w:pPr>
              <w:spacing w:line="243" w:lineRule="auto"/>
              <w:rPr>
                <w:rFonts w:ascii="Arial"/>
                <w:color w:val="auto"/>
                <w:sz w:val="21"/>
                <w:highlight w:val="none"/>
              </w:rPr>
            </w:pPr>
          </w:p>
          <w:p w14:paraId="028332EB">
            <w:pPr>
              <w:spacing w:line="243" w:lineRule="auto"/>
              <w:rPr>
                <w:rFonts w:ascii="Arial"/>
                <w:color w:val="auto"/>
                <w:sz w:val="21"/>
                <w:highlight w:val="none"/>
              </w:rPr>
            </w:pPr>
          </w:p>
          <w:p w14:paraId="38DDB2A9">
            <w:pPr>
              <w:spacing w:line="243" w:lineRule="auto"/>
              <w:rPr>
                <w:rFonts w:ascii="Arial"/>
                <w:color w:val="auto"/>
                <w:sz w:val="21"/>
                <w:highlight w:val="none"/>
              </w:rPr>
            </w:pPr>
          </w:p>
          <w:p w14:paraId="64CC73F3">
            <w:pPr>
              <w:spacing w:line="243" w:lineRule="auto"/>
              <w:rPr>
                <w:rFonts w:ascii="Arial"/>
                <w:color w:val="auto"/>
                <w:sz w:val="21"/>
                <w:highlight w:val="none"/>
              </w:rPr>
            </w:pPr>
          </w:p>
          <w:p w14:paraId="4A7642C3">
            <w:pPr>
              <w:pStyle w:val="212"/>
              <w:spacing w:before="62" w:line="305" w:lineRule="auto"/>
              <w:ind w:left="16" w:right="8" w:hanging="7"/>
              <w:rPr>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vAlign w:val="top"/>
          </w:tcPr>
          <w:p w14:paraId="1C9B4F96">
            <w:pPr>
              <w:pStyle w:val="212"/>
              <w:spacing w:before="276" w:line="230" w:lineRule="auto"/>
              <w:ind w:left="9"/>
              <w:rPr>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vAlign w:val="top"/>
          </w:tcPr>
          <w:p w14:paraId="28431FBF">
            <w:pPr>
              <w:rPr>
                <w:rFonts w:ascii="Arial"/>
                <w:color w:val="auto"/>
                <w:sz w:val="21"/>
                <w:highlight w:val="none"/>
              </w:rPr>
            </w:pPr>
          </w:p>
        </w:tc>
        <w:tc>
          <w:tcPr>
            <w:tcW w:w="2969" w:type="dxa"/>
            <w:vAlign w:val="top"/>
          </w:tcPr>
          <w:p w14:paraId="394AE4DD">
            <w:pPr>
              <w:pStyle w:val="212"/>
              <w:spacing w:before="119" w:line="296" w:lineRule="auto"/>
              <w:ind w:left="22" w:right="11"/>
              <w:rPr>
                <w:color w:val="auto"/>
                <w:highlight w:val="none"/>
              </w:rPr>
            </w:pPr>
            <w:r>
              <w:rPr>
                <w:color w:val="auto"/>
                <w:spacing w:val="19"/>
                <w:highlight w:val="none"/>
              </w:rPr>
              <w:t>《家用电冰箱耗电量限定值及能</w:t>
            </w:r>
            <w:r>
              <w:rPr>
                <w:color w:val="auto"/>
                <w:spacing w:val="2"/>
                <w:highlight w:val="none"/>
              </w:rPr>
              <w:t xml:space="preserve"> </w:t>
            </w:r>
            <w:r>
              <w:rPr>
                <w:color w:val="auto"/>
                <w:spacing w:val="4"/>
                <w:highlight w:val="none"/>
              </w:rPr>
              <w:t>效等级》（</w:t>
            </w:r>
            <w:r>
              <w:rPr>
                <w:color w:val="auto"/>
                <w:highlight w:val="none"/>
              </w:rPr>
              <w:t>GB</w:t>
            </w:r>
            <w:r>
              <w:rPr>
                <w:color w:val="auto"/>
                <w:spacing w:val="20"/>
                <w:highlight w:val="none"/>
              </w:rPr>
              <w:t xml:space="preserve">  </w:t>
            </w:r>
            <w:r>
              <w:rPr>
                <w:color w:val="auto"/>
                <w:spacing w:val="4"/>
                <w:highlight w:val="none"/>
              </w:rPr>
              <w:t>12021.2）</w:t>
            </w:r>
          </w:p>
        </w:tc>
      </w:tr>
      <w:tr w14:paraId="4235C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467EDFEE">
            <w:pPr>
              <w:rPr>
                <w:rFonts w:ascii="Arial"/>
                <w:color w:val="auto"/>
                <w:sz w:val="21"/>
                <w:highlight w:val="none"/>
              </w:rPr>
            </w:pPr>
          </w:p>
        </w:tc>
        <w:tc>
          <w:tcPr>
            <w:tcW w:w="1166" w:type="dxa"/>
            <w:vMerge w:val="continue"/>
            <w:tcBorders>
              <w:top w:val="nil"/>
              <w:bottom w:val="nil"/>
            </w:tcBorders>
            <w:vAlign w:val="top"/>
          </w:tcPr>
          <w:p w14:paraId="3578014C">
            <w:pPr>
              <w:rPr>
                <w:rFonts w:ascii="Arial"/>
                <w:color w:val="auto"/>
                <w:sz w:val="21"/>
                <w:highlight w:val="none"/>
              </w:rPr>
            </w:pPr>
          </w:p>
        </w:tc>
        <w:tc>
          <w:tcPr>
            <w:tcW w:w="1799" w:type="dxa"/>
            <w:vMerge w:val="restart"/>
            <w:tcBorders>
              <w:bottom w:val="nil"/>
            </w:tcBorders>
            <w:vAlign w:val="top"/>
          </w:tcPr>
          <w:p w14:paraId="0B459D53">
            <w:pPr>
              <w:spacing w:line="247" w:lineRule="auto"/>
              <w:rPr>
                <w:rFonts w:ascii="Arial"/>
                <w:color w:val="auto"/>
                <w:sz w:val="21"/>
                <w:highlight w:val="none"/>
              </w:rPr>
            </w:pPr>
          </w:p>
          <w:p w14:paraId="3419A8C8">
            <w:pPr>
              <w:spacing w:line="248" w:lineRule="auto"/>
              <w:rPr>
                <w:rFonts w:ascii="Arial"/>
                <w:color w:val="auto"/>
                <w:sz w:val="21"/>
                <w:highlight w:val="none"/>
              </w:rPr>
            </w:pPr>
          </w:p>
          <w:p w14:paraId="511ADFD7">
            <w:pPr>
              <w:spacing w:line="248" w:lineRule="auto"/>
              <w:rPr>
                <w:rFonts w:ascii="Arial"/>
                <w:color w:val="auto"/>
                <w:sz w:val="21"/>
                <w:highlight w:val="none"/>
              </w:rPr>
            </w:pPr>
          </w:p>
          <w:p w14:paraId="6F75458E">
            <w:pPr>
              <w:spacing w:line="248" w:lineRule="auto"/>
              <w:rPr>
                <w:rFonts w:ascii="Arial"/>
                <w:color w:val="auto"/>
                <w:sz w:val="21"/>
                <w:highlight w:val="none"/>
              </w:rPr>
            </w:pPr>
          </w:p>
          <w:p w14:paraId="4799E11A">
            <w:pPr>
              <w:spacing w:line="248" w:lineRule="auto"/>
              <w:rPr>
                <w:rFonts w:ascii="Arial"/>
                <w:color w:val="auto"/>
                <w:sz w:val="21"/>
                <w:highlight w:val="none"/>
              </w:rPr>
            </w:pPr>
          </w:p>
          <w:p w14:paraId="54EB31E9">
            <w:pPr>
              <w:spacing w:line="248" w:lineRule="auto"/>
              <w:rPr>
                <w:rFonts w:ascii="Arial"/>
                <w:color w:val="auto"/>
                <w:sz w:val="21"/>
                <w:highlight w:val="none"/>
              </w:rPr>
            </w:pPr>
          </w:p>
          <w:p w14:paraId="2C08E40C">
            <w:pPr>
              <w:spacing w:line="248" w:lineRule="auto"/>
              <w:rPr>
                <w:rFonts w:ascii="Arial"/>
                <w:color w:val="auto"/>
                <w:sz w:val="21"/>
                <w:highlight w:val="none"/>
              </w:rPr>
            </w:pPr>
          </w:p>
          <w:p w14:paraId="20D293C6">
            <w:pPr>
              <w:pStyle w:val="212"/>
              <w:spacing w:before="62" w:line="304" w:lineRule="auto"/>
              <w:ind w:left="14" w:right="10" w:firstLine="3"/>
              <w:rPr>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vAlign w:val="top"/>
          </w:tcPr>
          <w:p w14:paraId="375716B3">
            <w:pPr>
              <w:spacing w:line="261" w:lineRule="auto"/>
              <w:rPr>
                <w:rFonts w:ascii="Arial"/>
                <w:color w:val="auto"/>
                <w:sz w:val="21"/>
                <w:highlight w:val="none"/>
              </w:rPr>
            </w:pPr>
          </w:p>
          <w:p w14:paraId="4AA55E73">
            <w:pPr>
              <w:spacing w:line="261" w:lineRule="auto"/>
              <w:rPr>
                <w:rFonts w:ascii="Arial"/>
                <w:color w:val="auto"/>
                <w:sz w:val="21"/>
                <w:highlight w:val="none"/>
              </w:rPr>
            </w:pPr>
          </w:p>
          <w:p w14:paraId="128BF029">
            <w:pPr>
              <w:spacing w:line="261" w:lineRule="auto"/>
              <w:rPr>
                <w:rFonts w:ascii="Arial"/>
                <w:color w:val="auto"/>
                <w:sz w:val="21"/>
                <w:highlight w:val="none"/>
              </w:rPr>
            </w:pPr>
          </w:p>
          <w:p w14:paraId="600599CF">
            <w:pPr>
              <w:pStyle w:val="212"/>
              <w:spacing w:before="62" w:line="230" w:lineRule="auto"/>
              <w:ind w:left="17"/>
              <w:rPr>
                <w:color w:val="auto"/>
                <w:highlight w:val="none"/>
              </w:rPr>
            </w:pPr>
            <w:r>
              <w:rPr>
                <w:color w:val="auto"/>
                <w:spacing w:val="8"/>
                <w:highlight w:val="none"/>
              </w:rPr>
              <w:t>房间空气调节器</w:t>
            </w:r>
          </w:p>
        </w:tc>
        <w:tc>
          <w:tcPr>
            <w:tcW w:w="2969" w:type="dxa"/>
            <w:vAlign w:val="top"/>
          </w:tcPr>
          <w:p w14:paraId="284EE722">
            <w:pPr>
              <w:pStyle w:val="212"/>
              <w:spacing w:before="68" w:line="293" w:lineRule="auto"/>
              <w:ind w:left="17" w:firstLine="5"/>
              <w:jc w:val="both"/>
              <w:rPr>
                <w:color w:val="auto"/>
                <w:highlight w:val="none"/>
              </w:rPr>
            </w:pPr>
            <w:r>
              <w:rPr>
                <w:color w:val="auto"/>
                <w:spacing w:val="14"/>
                <w:highlight w:val="none"/>
              </w:rPr>
              <w:t>《转速可控型房间空气调节器能</w:t>
            </w:r>
            <w:r>
              <w:rPr>
                <w:color w:val="auto"/>
                <w:highlight w:val="none"/>
              </w:rPr>
              <w:t xml:space="preserve">  </w:t>
            </w:r>
            <w:r>
              <w:rPr>
                <w:color w:val="auto"/>
                <w:spacing w:val="-9"/>
                <w:highlight w:val="none"/>
              </w:rPr>
              <w:t>效</w:t>
            </w:r>
            <w:r>
              <w:rPr>
                <w:color w:val="auto"/>
                <w:spacing w:val="-19"/>
                <w:highlight w:val="none"/>
              </w:rPr>
              <w:t xml:space="preserve"> </w:t>
            </w:r>
            <w:r>
              <w:rPr>
                <w:color w:val="auto"/>
                <w:spacing w:val="-9"/>
                <w:highlight w:val="none"/>
              </w:rPr>
              <w:t>限</w:t>
            </w:r>
            <w:r>
              <w:rPr>
                <w:color w:val="auto"/>
                <w:spacing w:val="-33"/>
                <w:highlight w:val="none"/>
              </w:rPr>
              <w:t xml:space="preserve"> </w:t>
            </w:r>
            <w:r>
              <w:rPr>
                <w:color w:val="auto"/>
                <w:spacing w:val="-9"/>
                <w:highlight w:val="none"/>
              </w:rPr>
              <w:t>定</w:t>
            </w:r>
            <w:r>
              <w:rPr>
                <w:color w:val="auto"/>
                <w:spacing w:val="-38"/>
                <w:highlight w:val="none"/>
              </w:rPr>
              <w:t xml:space="preserve"> </w:t>
            </w:r>
            <w:r>
              <w:rPr>
                <w:color w:val="auto"/>
                <w:spacing w:val="-9"/>
                <w:highlight w:val="none"/>
              </w:rPr>
              <w:t>值</w:t>
            </w:r>
            <w:r>
              <w:rPr>
                <w:color w:val="auto"/>
                <w:spacing w:val="-39"/>
                <w:highlight w:val="none"/>
              </w:rPr>
              <w:t xml:space="preserve"> </w:t>
            </w:r>
            <w:r>
              <w:rPr>
                <w:color w:val="auto"/>
                <w:spacing w:val="-9"/>
                <w:highlight w:val="none"/>
              </w:rPr>
              <w:t>及</w:t>
            </w:r>
            <w:r>
              <w:rPr>
                <w:color w:val="auto"/>
                <w:spacing w:val="-31"/>
                <w:highlight w:val="none"/>
              </w:rPr>
              <w:t xml:space="preserve"> </w:t>
            </w:r>
            <w:r>
              <w:rPr>
                <w:color w:val="auto"/>
                <w:spacing w:val="-9"/>
                <w:highlight w:val="none"/>
              </w:rPr>
              <w:t>能</w:t>
            </w:r>
            <w:r>
              <w:rPr>
                <w:color w:val="auto"/>
                <w:spacing w:val="-34"/>
                <w:highlight w:val="none"/>
              </w:rPr>
              <w:t xml:space="preserve"> </w:t>
            </w:r>
            <w:r>
              <w:rPr>
                <w:color w:val="auto"/>
                <w:spacing w:val="-9"/>
                <w:highlight w:val="none"/>
              </w:rPr>
              <w:t>效</w:t>
            </w:r>
            <w:r>
              <w:rPr>
                <w:color w:val="auto"/>
                <w:spacing w:val="-36"/>
                <w:highlight w:val="none"/>
              </w:rPr>
              <w:t xml:space="preserve"> </w:t>
            </w:r>
            <w:r>
              <w:rPr>
                <w:color w:val="auto"/>
                <w:spacing w:val="-9"/>
                <w:highlight w:val="none"/>
              </w:rPr>
              <w:t>等</w:t>
            </w:r>
            <w:r>
              <w:rPr>
                <w:color w:val="auto"/>
                <w:spacing w:val="-36"/>
                <w:highlight w:val="none"/>
              </w:rPr>
              <w:t xml:space="preserve"> </w:t>
            </w:r>
            <w:r>
              <w:rPr>
                <w:color w:val="auto"/>
                <w:spacing w:val="-9"/>
                <w:highlight w:val="none"/>
              </w:rPr>
              <w:t>级</w:t>
            </w:r>
            <w:r>
              <w:rPr>
                <w:color w:val="auto"/>
                <w:spacing w:val="-29"/>
                <w:highlight w:val="none"/>
              </w:rPr>
              <w:t xml:space="preserve"> </w:t>
            </w:r>
            <w:r>
              <w:rPr>
                <w:color w:val="auto"/>
                <w:spacing w:val="-9"/>
                <w:highlight w:val="none"/>
              </w:rPr>
              <w:t>》</w:t>
            </w:r>
            <w:r>
              <w:rPr>
                <w:color w:val="auto"/>
                <w:spacing w:val="-41"/>
                <w:highlight w:val="none"/>
              </w:rPr>
              <w:t xml:space="preserve"> </w:t>
            </w:r>
            <w:r>
              <w:rPr>
                <w:color w:val="auto"/>
                <w:spacing w:val="-9"/>
                <w:highlight w:val="none"/>
              </w:rPr>
              <w:t>（ GB</w:t>
            </w:r>
            <w:r>
              <w:rPr>
                <w:color w:val="auto"/>
                <w:highlight w:val="none"/>
              </w:rPr>
              <w:t xml:space="preserve">  21455-2013</w:t>
            </w:r>
            <w:r>
              <w:rPr>
                <w:color w:val="auto"/>
                <w:spacing w:val="12"/>
                <w:highlight w:val="none"/>
              </w:rPr>
              <w:t>），</w:t>
            </w:r>
            <w:r>
              <w:rPr>
                <w:color w:val="auto"/>
                <w:highlight w:val="none"/>
              </w:rPr>
              <w:t>待 2019</w:t>
            </w:r>
            <w:r>
              <w:rPr>
                <w:color w:val="auto"/>
                <w:spacing w:val="-15"/>
                <w:highlight w:val="none"/>
              </w:rPr>
              <w:t xml:space="preserve"> </w:t>
            </w:r>
            <w:r>
              <w:rPr>
                <w:color w:val="auto"/>
                <w:highlight w:val="none"/>
              </w:rPr>
              <w:t>年修订发  布后，按《房间空气调节器能效限</w:t>
            </w:r>
            <w:r>
              <w:rPr>
                <w:color w:val="auto"/>
                <w:spacing w:val="4"/>
                <w:highlight w:val="none"/>
              </w:rPr>
              <w:t xml:space="preserve">  </w:t>
            </w:r>
            <w:r>
              <w:rPr>
                <w:color w:val="auto"/>
                <w:spacing w:val="-5"/>
                <w:highlight w:val="none"/>
              </w:rPr>
              <w:t>定值及能效等级》（GB21455-2019）</w:t>
            </w:r>
            <w:r>
              <w:rPr>
                <w:color w:val="auto"/>
                <w:spacing w:val="15"/>
                <w:highlight w:val="none"/>
              </w:rPr>
              <w:t xml:space="preserve"> </w:t>
            </w:r>
            <w:r>
              <w:rPr>
                <w:color w:val="auto"/>
                <w:highlight w:val="none"/>
              </w:rPr>
              <w:t>实施。</w:t>
            </w:r>
          </w:p>
        </w:tc>
      </w:tr>
      <w:tr w14:paraId="34126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E2EEEC">
            <w:pPr>
              <w:rPr>
                <w:rFonts w:ascii="Arial"/>
                <w:color w:val="auto"/>
                <w:sz w:val="21"/>
                <w:highlight w:val="none"/>
              </w:rPr>
            </w:pPr>
          </w:p>
        </w:tc>
        <w:tc>
          <w:tcPr>
            <w:tcW w:w="1166" w:type="dxa"/>
            <w:vMerge w:val="continue"/>
            <w:tcBorders>
              <w:top w:val="nil"/>
              <w:bottom w:val="nil"/>
            </w:tcBorders>
            <w:vAlign w:val="top"/>
          </w:tcPr>
          <w:p w14:paraId="0704F1D3">
            <w:pPr>
              <w:rPr>
                <w:rFonts w:ascii="Arial"/>
                <w:color w:val="auto"/>
                <w:sz w:val="21"/>
                <w:highlight w:val="none"/>
              </w:rPr>
            </w:pPr>
          </w:p>
        </w:tc>
        <w:tc>
          <w:tcPr>
            <w:tcW w:w="1799" w:type="dxa"/>
            <w:vMerge w:val="continue"/>
            <w:tcBorders>
              <w:top w:val="nil"/>
              <w:bottom w:val="nil"/>
            </w:tcBorders>
            <w:vAlign w:val="top"/>
          </w:tcPr>
          <w:p w14:paraId="63907391">
            <w:pPr>
              <w:rPr>
                <w:rFonts w:ascii="Arial"/>
                <w:color w:val="auto"/>
                <w:sz w:val="21"/>
                <w:highlight w:val="none"/>
              </w:rPr>
            </w:pPr>
          </w:p>
        </w:tc>
        <w:tc>
          <w:tcPr>
            <w:tcW w:w="1914" w:type="dxa"/>
            <w:vAlign w:val="top"/>
          </w:tcPr>
          <w:p w14:paraId="7A867D69">
            <w:pPr>
              <w:pStyle w:val="212"/>
              <w:spacing w:before="71" w:line="282"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4"/>
                <w:highlight w:val="none"/>
              </w:rPr>
              <w:t>机 组 （</w:t>
            </w:r>
            <w:r>
              <w:rPr>
                <w:color w:val="auto"/>
                <w:spacing w:val="28"/>
                <w:highlight w:val="none"/>
              </w:rPr>
              <w:t xml:space="preserve"> </w:t>
            </w:r>
            <w:r>
              <w:rPr>
                <w:color w:val="auto"/>
                <w:spacing w:val="-4"/>
                <w:highlight w:val="none"/>
              </w:rPr>
              <w:t>制 冷 量 ≤</w:t>
            </w:r>
            <w:r>
              <w:rPr>
                <w:color w:val="auto"/>
                <w:highlight w:val="none"/>
              </w:rPr>
              <w:t xml:space="preserve"> </w:t>
            </w:r>
            <w:r>
              <w:rPr>
                <w:color w:val="auto"/>
                <w:spacing w:val="3"/>
                <w:highlight w:val="none"/>
              </w:rPr>
              <w:t>14000W）</w:t>
            </w:r>
          </w:p>
        </w:tc>
        <w:tc>
          <w:tcPr>
            <w:tcW w:w="2969" w:type="dxa"/>
            <w:vAlign w:val="top"/>
          </w:tcPr>
          <w:p w14:paraId="3F491340">
            <w:pPr>
              <w:pStyle w:val="212"/>
              <w:spacing w:before="225"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8A80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18981DCE">
            <w:pPr>
              <w:rPr>
                <w:rFonts w:ascii="Arial"/>
                <w:color w:val="auto"/>
                <w:sz w:val="21"/>
                <w:highlight w:val="none"/>
              </w:rPr>
            </w:pPr>
          </w:p>
        </w:tc>
        <w:tc>
          <w:tcPr>
            <w:tcW w:w="1166" w:type="dxa"/>
            <w:vMerge w:val="continue"/>
            <w:tcBorders>
              <w:top w:val="nil"/>
              <w:bottom w:val="nil"/>
            </w:tcBorders>
            <w:vAlign w:val="top"/>
          </w:tcPr>
          <w:p w14:paraId="0BC8EF1B">
            <w:pPr>
              <w:rPr>
                <w:rFonts w:ascii="Arial"/>
                <w:color w:val="auto"/>
                <w:sz w:val="21"/>
                <w:highlight w:val="none"/>
              </w:rPr>
            </w:pPr>
          </w:p>
        </w:tc>
        <w:tc>
          <w:tcPr>
            <w:tcW w:w="1799" w:type="dxa"/>
            <w:vMerge w:val="continue"/>
            <w:tcBorders>
              <w:top w:val="nil"/>
            </w:tcBorders>
            <w:vAlign w:val="top"/>
          </w:tcPr>
          <w:p w14:paraId="093D42CD">
            <w:pPr>
              <w:rPr>
                <w:rFonts w:ascii="Arial"/>
                <w:color w:val="auto"/>
                <w:sz w:val="21"/>
                <w:highlight w:val="none"/>
              </w:rPr>
            </w:pPr>
          </w:p>
        </w:tc>
        <w:tc>
          <w:tcPr>
            <w:tcW w:w="1914" w:type="dxa"/>
            <w:vAlign w:val="top"/>
          </w:tcPr>
          <w:p w14:paraId="6CE898DC">
            <w:pPr>
              <w:spacing w:line="319" w:lineRule="auto"/>
              <w:rPr>
                <w:rFonts w:ascii="Arial"/>
                <w:color w:val="auto"/>
                <w:sz w:val="21"/>
                <w:highlight w:val="none"/>
              </w:rPr>
            </w:pPr>
          </w:p>
          <w:p w14:paraId="4C938B86">
            <w:pPr>
              <w:pStyle w:val="212"/>
              <w:spacing w:before="61"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3"/>
                <w:highlight w:val="none"/>
              </w:rPr>
              <w:t>(制冷量≤14000W)</w:t>
            </w:r>
          </w:p>
        </w:tc>
        <w:tc>
          <w:tcPr>
            <w:tcW w:w="2969" w:type="dxa"/>
            <w:vAlign w:val="top"/>
          </w:tcPr>
          <w:p w14:paraId="473490B5">
            <w:pPr>
              <w:pStyle w:val="212"/>
              <w:spacing w:before="72" w:line="287" w:lineRule="auto"/>
              <w:ind w:left="17"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及能源效率等级》（GB</w:t>
            </w:r>
            <w:r>
              <w:rPr>
                <w:color w:val="auto"/>
                <w:spacing w:val="-13"/>
                <w:highlight w:val="none"/>
              </w:rPr>
              <w:t xml:space="preserve"> </w:t>
            </w:r>
            <w:r>
              <w:rPr>
                <w:color w:val="auto"/>
                <w:spacing w:val="-5"/>
                <w:highlight w:val="none"/>
              </w:rPr>
              <w:t>19576）《风</w:t>
            </w:r>
            <w:r>
              <w:rPr>
                <w:color w:val="auto"/>
                <w:highlight w:val="none"/>
              </w:rPr>
              <w:t xml:space="preserve"> </w:t>
            </w:r>
            <w:r>
              <w:rPr>
                <w:color w:val="auto"/>
                <w:spacing w:val="19"/>
                <w:highlight w:val="none"/>
              </w:rPr>
              <w:t>管送风式空调机组能效限定值及</w:t>
            </w:r>
            <w:r>
              <w:rPr>
                <w:color w:val="auto"/>
                <w:spacing w:val="8"/>
                <w:highlight w:val="none"/>
              </w:rPr>
              <w:t xml:space="preserve"> </w:t>
            </w:r>
            <w:r>
              <w:rPr>
                <w:color w:val="auto"/>
                <w:spacing w:val="7"/>
                <w:highlight w:val="none"/>
              </w:rPr>
              <w:t>能效等级》（</w:t>
            </w:r>
            <w:r>
              <w:rPr>
                <w:color w:val="auto"/>
                <w:highlight w:val="none"/>
              </w:rPr>
              <w:t>GB</w:t>
            </w:r>
            <w:r>
              <w:rPr>
                <w:color w:val="auto"/>
                <w:spacing w:val="7"/>
                <w:highlight w:val="none"/>
              </w:rPr>
              <w:t xml:space="preserve"> 37479）</w:t>
            </w:r>
          </w:p>
        </w:tc>
      </w:tr>
      <w:tr w14:paraId="7443D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7B5319D9">
            <w:pPr>
              <w:rPr>
                <w:rFonts w:ascii="Arial"/>
                <w:color w:val="auto"/>
                <w:sz w:val="21"/>
                <w:highlight w:val="none"/>
              </w:rPr>
            </w:pPr>
          </w:p>
        </w:tc>
        <w:tc>
          <w:tcPr>
            <w:tcW w:w="1166" w:type="dxa"/>
            <w:vMerge w:val="continue"/>
            <w:tcBorders>
              <w:top w:val="nil"/>
            </w:tcBorders>
            <w:vAlign w:val="top"/>
          </w:tcPr>
          <w:p w14:paraId="7C0F1ABE">
            <w:pPr>
              <w:rPr>
                <w:rFonts w:ascii="Arial"/>
                <w:color w:val="auto"/>
                <w:sz w:val="21"/>
                <w:highlight w:val="none"/>
              </w:rPr>
            </w:pPr>
          </w:p>
        </w:tc>
        <w:tc>
          <w:tcPr>
            <w:tcW w:w="1799" w:type="dxa"/>
            <w:vAlign w:val="top"/>
          </w:tcPr>
          <w:p w14:paraId="2052AF73">
            <w:pPr>
              <w:pStyle w:val="212"/>
              <w:spacing w:before="230" w:line="228" w:lineRule="auto"/>
              <w:ind w:left="9"/>
              <w:rPr>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vAlign w:val="top"/>
          </w:tcPr>
          <w:p w14:paraId="389A4F41">
            <w:pPr>
              <w:rPr>
                <w:rFonts w:ascii="Arial"/>
                <w:color w:val="auto"/>
                <w:sz w:val="21"/>
                <w:highlight w:val="none"/>
              </w:rPr>
            </w:pPr>
          </w:p>
        </w:tc>
        <w:tc>
          <w:tcPr>
            <w:tcW w:w="2969" w:type="dxa"/>
            <w:vAlign w:val="top"/>
          </w:tcPr>
          <w:p w14:paraId="309C80BF">
            <w:pPr>
              <w:pStyle w:val="212"/>
              <w:spacing w:before="74" w:line="276" w:lineRule="auto"/>
              <w:ind w:left="19" w:right="11" w:firstLine="3"/>
              <w:rPr>
                <w:color w:val="auto"/>
                <w:highlight w:val="none"/>
              </w:rPr>
            </w:pPr>
            <w:r>
              <w:rPr>
                <w:color w:val="auto"/>
                <w:spacing w:val="19"/>
                <w:highlight w:val="none"/>
              </w:rPr>
              <w:t>《电动洗衣机能效水效限定值及</w:t>
            </w:r>
            <w:r>
              <w:rPr>
                <w:color w:val="auto"/>
                <w:spacing w:val="2"/>
                <w:highlight w:val="none"/>
              </w:rPr>
              <w:t xml:space="preserve"> </w:t>
            </w:r>
            <w:r>
              <w:rPr>
                <w:color w:val="auto"/>
                <w:spacing w:val="4"/>
                <w:highlight w:val="none"/>
              </w:rPr>
              <w:t>等级》（</w:t>
            </w:r>
            <w:r>
              <w:rPr>
                <w:color w:val="auto"/>
                <w:highlight w:val="none"/>
              </w:rPr>
              <w:t>GB</w:t>
            </w:r>
            <w:r>
              <w:rPr>
                <w:color w:val="auto"/>
                <w:spacing w:val="33"/>
                <w:highlight w:val="none"/>
              </w:rPr>
              <w:t xml:space="preserve"> </w:t>
            </w:r>
            <w:r>
              <w:rPr>
                <w:color w:val="auto"/>
                <w:spacing w:val="4"/>
                <w:highlight w:val="none"/>
              </w:rPr>
              <w:t>12021.4）</w:t>
            </w:r>
          </w:p>
        </w:tc>
      </w:tr>
    </w:tbl>
    <w:p w14:paraId="63364006">
      <w:pPr>
        <w:rPr>
          <w:rFonts w:ascii="Arial"/>
          <w:color w:val="auto"/>
          <w:sz w:val="21"/>
          <w:highlight w:val="none"/>
        </w:rPr>
      </w:pPr>
    </w:p>
    <w:p w14:paraId="75C40C71">
      <w:pPr>
        <w:rPr>
          <w:rFonts w:ascii="Arial" w:hAnsi="Arial" w:eastAsia="Arial" w:cs="Arial"/>
          <w:color w:val="auto"/>
          <w:sz w:val="21"/>
          <w:szCs w:val="21"/>
          <w:highlight w:val="none"/>
        </w:rPr>
        <w:sectPr>
          <w:pgSz w:w="11906" w:h="16838"/>
          <w:pgMar w:top="1431" w:right="1691" w:bottom="1134" w:left="1783" w:header="850" w:footer="992" w:gutter="0"/>
          <w:pgNumType w:fmt="decimal"/>
          <w:cols w:space="720" w:num="1"/>
        </w:sectPr>
      </w:pPr>
    </w:p>
    <w:p w14:paraId="67A787E1">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6E5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5248A1D8">
            <w:pPr>
              <w:rPr>
                <w:rFonts w:ascii="Arial"/>
                <w:color w:val="auto"/>
                <w:sz w:val="21"/>
                <w:highlight w:val="none"/>
              </w:rPr>
            </w:pPr>
          </w:p>
        </w:tc>
        <w:tc>
          <w:tcPr>
            <w:tcW w:w="1166" w:type="dxa"/>
            <w:vMerge w:val="restart"/>
            <w:tcBorders>
              <w:bottom w:val="nil"/>
            </w:tcBorders>
            <w:vAlign w:val="top"/>
          </w:tcPr>
          <w:p w14:paraId="772E486D">
            <w:pPr>
              <w:rPr>
                <w:rFonts w:ascii="Arial"/>
                <w:color w:val="auto"/>
                <w:sz w:val="21"/>
                <w:highlight w:val="none"/>
              </w:rPr>
            </w:pPr>
          </w:p>
        </w:tc>
        <w:tc>
          <w:tcPr>
            <w:tcW w:w="1799" w:type="dxa"/>
            <w:vMerge w:val="restart"/>
            <w:tcBorders>
              <w:bottom w:val="nil"/>
            </w:tcBorders>
            <w:vAlign w:val="top"/>
          </w:tcPr>
          <w:p w14:paraId="01D55CEA">
            <w:pPr>
              <w:spacing w:line="244" w:lineRule="auto"/>
              <w:rPr>
                <w:rFonts w:ascii="Arial"/>
                <w:color w:val="auto"/>
                <w:sz w:val="21"/>
                <w:highlight w:val="none"/>
              </w:rPr>
            </w:pPr>
          </w:p>
          <w:p w14:paraId="645B8C77">
            <w:pPr>
              <w:spacing w:line="244" w:lineRule="auto"/>
              <w:rPr>
                <w:rFonts w:ascii="Arial"/>
                <w:color w:val="auto"/>
                <w:sz w:val="21"/>
                <w:highlight w:val="none"/>
              </w:rPr>
            </w:pPr>
          </w:p>
          <w:p w14:paraId="5825777F">
            <w:pPr>
              <w:spacing w:line="244" w:lineRule="auto"/>
              <w:rPr>
                <w:rFonts w:ascii="Arial"/>
                <w:color w:val="auto"/>
                <w:sz w:val="21"/>
                <w:highlight w:val="none"/>
              </w:rPr>
            </w:pPr>
          </w:p>
          <w:p w14:paraId="2047A930">
            <w:pPr>
              <w:spacing w:line="244" w:lineRule="auto"/>
              <w:rPr>
                <w:rFonts w:ascii="Arial"/>
                <w:color w:val="auto"/>
                <w:sz w:val="21"/>
                <w:highlight w:val="none"/>
              </w:rPr>
            </w:pPr>
          </w:p>
          <w:p w14:paraId="6E18FE18">
            <w:pPr>
              <w:spacing w:line="245" w:lineRule="auto"/>
              <w:rPr>
                <w:rFonts w:ascii="Arial"/>
                <w:color w:val="auto"/>
                <w:sz w:val="21"/>
                <w:highlight w:val="none"/>
              </w:rPr>
            </w:pPr>
          </w:p>
          <w:p w14:paraId="5BC54B21">
            <w:pPr>
              <w:spacing w:line="245" w:lineRule="auto"/>
              <w:rPr>
                <w:rFonts w:ascii="Arial"/>
                <w:color w:val="auto"/>
                <w:sz w:val="21"/>
                <w:highlight w:val="none"/>
              </w:rPr>
            </w:pPr>
          </w:p>
          <w:p w14:paraId="3244D195">
            <w:pPr>
              <w:pStyle w:val="212"/>
              <w:spacing w:before="62" w:line="229" w:lineRule="auto"/>
              <w:ind w:left="9"/>
              <w:rPr>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vAlign w:val="top"/>
          </w:tcPr>
          <w:p w14:paraId="3FC3178E">
            <w:pPr>
              <w:pStyle w:val="212"/>
              <w:spacing w:before="275" w:line="229" w:lineRule="auto"/>
              <w:ind w:left="19"/>
              <w:rPr>
                <w:color w:val="auto"/>
                <w:highlight w:val="none"/>
              </w:rPr>
            </w:pPr>
            <w:r>
              <w:rPr>
                <w:color w:val="auto"/>
                <w:spacing w:val="7"/>
                <w:highlight w:val="none"/>
              </w:rPr>
              <w:t>★电热水器</w:t>
            </w:r>
          </w:p>
        </w:tc>
        <w:tc>
          <w:tcPr>
            <w:tcW w:w="2969" w:type="dxa"/>
            <w:vAlign w:val="top"/>
          </w:tcPr>
          <w:p w14:paraId="0E4D63F4">
            <w:pPr>
              <w:pStyle w:val="212"/>
              <w:spacing w:before="119" w:line="297" w:lineRule="auto"/>
              <w:ind w:left="25" w:right="11" w:hanging="2"/>
              <w:rPr>
                <w:color w:val="auto"/>
                <w:highlight w:val="none"/>
              </w:rPr>
            </w:pPr>
            <w:r>
              <w:rPr>
                <w:color w:val="auto"/>
                <w:spacing w:val="19"/>
                <w:highlight w:val="none"/>
              </w:rPr>
              <w:t>《储水式电热水器能效限定值及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21519）</w:t>
            </w:r>
          </w:p>
        </w:tc>
      </w:tr>
      <w:tr w14:paraId="02B52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3FEE9FC6">
            <w:pPr>
              <w:rPr>
                <w:rFonts w:ascii="Arial"/>
                <w:color w:val="auto"/>
                <w:sz w:val="21"/>
                <w:highlight w:val="none"/>
              </w:rPr>
            </w:pPr>
          </w:p>
        </w:tc>
        <w:tc>
          <w:tcPr>
            <w:tcW w:w="1166" w:type="dxa"/>
            <w:vMerge w:val="continue"/>
            <w:tcBorders>
              <w:top w:val="nil"/>
              <w:bottom w:val="nil"/>
            </w:tcBorders>
            <w:vAlign w:val="top"/>
          </w:tcPr>
          <w:p w14:paraId="101EB2DC">
            <w:pPr>
              <w:rPr>
                <w:rFonts w:ascii="Arial"/>
                <w:color w:val="auto"/>
                <w:sz w:val="21"/>
                <w:highlight w:val="none"/>
              </w:rPr>
            </w:pPr>
          </w:p>
        </w:tc>
        <w:tc>
          <w:tcPr>
            <w:tcW w:w="1799" w:type="dxa"/>
            <w:vMerge w:val="continue"/>
            <w:tcBorders>
              <w:top w:val="nil"/>
              <w:bottom w:val="nil"/>
            </w:tcBorders>
            <w:vAlign w:val="top"/>
          </w:tcPr>
          <w:p w14:paraId="4554092B">
            <w:pPr>
              <w:rPr>
                <w:rFonts w:ascii="Arial"/>
                <w:color w:val="auto"/>
                <w:sz w:val="21"/>
                <w:highlight w:val="none"/>
              </w:rPr>
            </w:pPr>
          </w:p>
        </w:tc>
        <w:tc>
          <w:tcPr>
            <w:tcW w:w="1914" w:type="dxa"/>
            <w:vAlign w:val="top"/>
          </w:tcPr>
          <w:p w14:paraId="510EA91D">
            <w:pPr>
              <w:spacing w:line="315" w:lineRule="auto"/>
              <w:rPr>
                <w:rFonts w:ascii="Arial"/>
                <w:color w:val="auto"/>
                <w:sz w:val="21"/>
                <w:highlight w:val="none"/>
              </w:rPr>
            </w:pPr>
          </w:p>
          <w:p w14:paraId="44C74B8B">
            <w:pPr>
              <w:pStyle w:val="212"/>
              <w:spacing w:before="61" w:line="229" w:lineRule="auto"/>
              <w:ind w:left="15"/>
              <w:rPr>
                <w:color w:val="auto"/>
                <w:highlight w:val="none"/>
              </w:rPr>
            </w:pPr>
            <w:r>
              <w:rPr>
                <w:color w:val="auto"/>
                <w:spacing w:val="8"/>
                <w:highlight w:val="none"/>
              </w:rPr>
              <w:t>燃气热水器</w:t>
            </w:r>
          </w:p>
        </w:tc>
        <w:tc>
          <w:tcPr>
            <w:tcW w:w="2969" w:type="dxa"/>
            <w:vAlign w:val="top"/>
          </w:tcPr>
          <w:p w14:paraId="7FD99205">
            <w:pPr>
              <w:pStyle w:val="212"/>
              <w:spacing w:before="68" w:line="283" w:lineRule="auto"/>
              <w:ind w:left="25" w:hanging="2"/>
              <w:jc w:val="both"/>
              <w:rPr>
                <w:color w:val="auto"/>
                <w:highlight w:val="none"/>
              </w:rPr>
            </w:pPr>
            <w:r>
              <w:rPr>
                <w:color w:val="auto"/>
                <w:spacing w:val="17"/>
                <w:highlight w:val="none"/>
              </w:rPr>
              <w:t>《家用燃气快速热水器和燃气采</w:t>
            </w:r>
            <w:r>
              <w:rPr>
                <w:color w:val="auto"/>
                <w:highlight w:val="none"/>
              </w:rPr>
              <w:t xml:space="preserve"> </w:t>
            </w:r>
            <w:r>
              <w:rPr>
                <w:color w:val="auto"/>
                <w:spacing w:val="5"/>
                <w:highlight w:val="none"/>
              </w:rPr>
              <w:t>暖热水炉能效限定值及能效等级》</w:t>
            </w:r>
            <w:r>
              <w:rPr>
                <w:color w:val="auto"/>
                <w:spacing w:val="12"/>
                <w:highlight w:val="none"/>
              </w:rPr>
              <w:t xml:space="preserve"> </w:t>
            </w:r>
            <w:r>
              <w:rPr>
                <w:color w:val="auto"/>
                <w:spacing w:val="1"/>
                <w:highlight w:val="none"/>
              </w:rPr>
              <w:t>（</w:t>
            </w:r>
            <w:r>
              <w:rPr>
                <w:color w:val="auto"/>
                <w:highlight w:val="none"/>
              </w:rPr>
              <w:t>GB</w:t>
            </w:r>
            <w:r>
              <w:rPr>
                <w:color w:val="auto"/>
                <w:spacing w:val="18"/>
                <w:highlight w:val="none"/>
              </w:rPr>
              <w:t xml:space="preserve"> </w:t>
            </w:r>
            <w:r>
              <w:rPr>
                <w:color w:val="auto"/>
                <w:spacing w:val="1"/>
                <w:highlight w:val="none"/>
              </w:rPr>
              <w:t>20665）</w:t>
            </w:r>
          </w:p>
        </w:tc>
      </w:tr>
      <w:tr w14:paraId="41891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6A9B690B">
            <w:pPr>
              <w:rPr>
                <w:rFonts w:ascii="Arial"/>
                <w:color w:val="auto"/>
                <w:sz w:val="21"/>
                <w:highlight w:val="none"/>
              </w:rPr>
            </w:pPr>
          </w:p>
        </w:tc>
        <w:tc>
          <w:tcPr>
            <w:tcW w:w="1166" w:type="dxa"/>
            <w:vMerge w:val="continue"/>
            <w:tcBorders>
              <w:top w:val="nil"/>
              <w:bottom w:val="nil"/>
            </w:tcBorders>
            <w:vAlign w:val="top"/>
          </w:tcPr>
          <w:p w14:paraId="173F7641">
            <w:pPr>
              <w:rPr>
                <w:rFonts w:ascii="Arial"/>
                <w:color w:val="auto"/>
                <w:sz w:val="21"/>
                <w:highlight w:val="none"/>
              </w:rPr>
            </w:pPr>
          </w:p>
        </w:tc>
        <w:tc>
          <w:tcPr>
            <w:tcW w:w="1799" w:type="dxa"/>
            <w:vMerge w:val="continue"/>
            <w:tcBorders>
              <w:top w:val="nil"/>
              <w:bottom w:val="nil"/>
            </w:tcBorders>
            <w:vAlign w:val="top"/>
          </w:tcPr>
          <w:p w14:paraId="1B628079">
            <w:pPr>
              <w:rPr>
                <w:rFonts w:ascii="Arial"/>
                <w:color w:val="auto"/>
                <w:sz w:val="21"/>
                <w:highlight w:val="none"/>
              </w:rPr>
            </w:pPr>
          </w:p>
        </w:tc>
        <w:tc>
          <w:tcPr>
            <w:tcW w:w="1914" w:type="dxa"/>
            <w:vAlign w:val="top"/>
          </w:tcPr>
          <w:p w14:paraId="0F1E9ED6">
            <w:pPr>
              <w:spacing w:line="248" w:lineRule="auto"/>
              <w:rPr>
                <w:rFonts w:ascii="Arial"/>
                <w:color w:val="auto"/>
                <w:sz w:val="21"/>
                <w:highlight w:val="none"/>
              </w:rPr>
            </w:pPr>
          </w:p>
          <w:p w14:paraId="3B5BA067">
            <w:pPr>
              <w:pStyle w:val="212"/>
              <w:spacing w:before="62" w:line="229" w:lineRule="auto"/>
              <w:ind w:left="20"/>
              <w:rPr>
                <w:color w:val="auto"/>
                <w:highlight w:val="none"/>
              </w:rPr>
            </w:pPr>
            <w:r>
              <w:rPr>
                <w:color w:val="auto"/>
                <w:spacing w:val="7"/>
                <w:highlight w:val="none"/>
              </w:rPr>
              <w:t>热泵热水器</w:t>
            </w:r>
          </w:p>
        </w:tc>
        <w:tc>
          <w:tcPr>
            <w:tcW w:w="2969" w:type="dxa"/>
            <w:vAlign w:val="top"/>
          </w:tcPr>
          <w:p w14:paraId="031A57F9">
            <w:pPr>
              <w:pStyle w:val="212"/>
              <w:spacing w:before="156" w:line="304" w:lineRule="auto"/>
              <w:ind w:left="25" w:right="13" w:hanging="2"/>
              <w:rPr>
                <w:color w:val="auto"/>
                <w:highlight w:val="none"/>
              </w:rPr>
            </w:pPr>
            <w:r>
              <w:rPr>
                <w:color w:val="auto"/>
                <w:spacing w:val="5"/>
                <w:highlight w:val="none"/>
              </w:rPr>
              <w:t>《热泵热水机（器）能效限定值及</w:t>
            </w:r>
            <w:r>
              <w:rPr>
                <w:color w:val="auto"/>
                <w:spacing w:val="1"/>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29541）</w:t>
            </w:r>
          </w:p>
        </w:tc>
      </w:tr>
      <w:tr w14:paraId="37DD3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03C88091">
            <w:pPr>
              <w:rPr>
                <w:rFonts w:ascii="Arial"/>
                <w:color w:val="auto"/>
                <w:sz w:val="21"/>
                <w:highlight w:val="none"/>
              </w:rPr>
            </w:pPr>
          </w:p>
        </w:tc>
        <w:tc>
          <w:tcPr>
            <w:tcW w:w="1166" w:type="dxa"/>
            <w:vMerge w:val="continue"/>
            <w:tcBorders>
              <w:top w:val="nil"/>
            </w:tcBorders>
            <w:vAlign w:val="top"/>
          </w:tcPr>
          <w:p w14:paraId="6641F680">
            <w:pPr>
              <w:rPr>
                <w:rFonts w:ascii="Arial"/>
                <w:color w:val="auto"/>
                <w:sz w:val="21"/>
                <w:highlight w:val="none"/>
              </w:rPr>
            </w:pPr>
          </w:p>
        </w:tc>
        <w:tc>
          <w:tcPr>
            <w:tcW w:w="1799" w:type="dxa"/>
            <w:vMerge w:val="continue"/>
            <w:tcBorders>
              <w:top w:val="nil"/>
            </w:tcBorders>
            <w:vAlign w:val="top"/>
          </w:tcPr>
          <w:p w14:paraId="2695FD86">
            <w:pPr>
              <w:rPr>
                <w:rFonts w:ascii="Arial"/>
                <w:color w:val="auto"/>
                <w:sz w:val="21"/>
                <w:highlight w:val="none"/>
              </w:rPr>
            </w:pPr>
          </w:p>
        </w:tc>
        <w:tc>
          <w:tcPr>
            <w:tcW w:w="1914" w:type="dxa"/>
            <w:vAlign w:val="top"/>
          </w:tcPr>
          <w:p w14:paraId="3B625921">
            <w:pPr>
              <w:pStyle w:val="212"/>
              <w:spacing w:before="271" w:line="229" w:lineRule="auto"/>
              <w:ind w:left="16"/>
              <w:rPr>
                <w:color w:val="auto"/>
                <w:highlight w:val="none"/>
              </w:rPr>
            </w:pPr>
            <w:r>
              <w:rPr>
                <w:color w:val="auto"/>
                <w:spacing w:val="8"/>
                <w:highlight w:val="none"/>
              </w:rPr>
              <w:t>太阳能热水系统</w:t>
            </w:r>
          </w:p>
        </w:tc>
        <w:tc>
          <w:tcPr>
            <w:tcW w:w="2969" w:type="dxa"/>
            <w:vAlign w:val="top"/>
          </w:tcPr>
          <w:p w14:paraId="5781A59E">
            <w:pPr>
              <w:pStyle w:val="212"/>
              <w:spacing w:before="114" w:line="297" w:lineRule="auto"/>
              <w:ind w:left="17" w:right="11" w:firstLine="5"/>
              <w:rPr>
                <w:color w:val="auto"/>
                <w:highlight w:val="none"/>
              </w:rPr>
            </w:pPr>
            <w:r>
              <w:rPr>
                <w:color w:val="auto"/>
                <w:spacing w:val="19"/>
                <w:highlight w:val="none"/>
              </w:rPr>
              <w:t>《家用太阳能热水系统能效限定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26969）</w:t>
            </w:r>
          </w:p>
        </w:tc>
      </w:tr>
      <w:tr w14:paraId="40CD6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46B85E37">
            <w:pPr>
              <w:spacing w:line="269" w:lineRule="auto"/>
              <w:rPr>
                <w:rFonts w:ascii="Arial"/>
                <w:color w:val="auto"/>
                <w:sz w:val="21"/>
                <w:highlight w:val="none"/>
              </w:rPr>
            </w:pPr>
          </w:p>
          <w:p w14:paraId="74C3AE97">
            <w:pPr>
              <w:spacing w:line="269" w:lineRule="auto"/>
              <w:rPr>
                <w:rFonts w:ascii="Arial"/>
                <w:color w:val="auto"/>
                <w:sz w:val="21"/>
                <w:highlight w:val="none"/>
              </w:rPr>
            </w:pPr>
          </w:p>
          <w:p w14:paraId="3ADC6E34">
            <w:pPr>
              <w:spacing w:line="269" w:lineRule="auto"/>
              <w:rPr>
                <w:rFonts w:ascii="Arial"/>
                <w:color w:val="auto"/>
                <w:sz w:val="21"/>
                <w:highlight w:val="none"/>
              </w:rPr>
            </w:pPr>
          </w:p>
          <w:p w14:paraId="3DC3B1B2">
            <w:pPr>
              <w:spacing w:line="269" w:lineRule="auto"/>
              <w:rPr>
                <w:rFonts w:ascii="Arial"/>
                <w:color w:val="auto"/>
                <w:sz w:val="21"/>
                <w:highlight w:val="none"/>
              </w:rPr>
            </w:pPr>
          </w:p>
          <w:p w14:paraId="05132D90">
            <w:pPr>
              <w:spacing w:line="269" w:lineRule="auto"/>
              <w:rPr>
                <w:rFonts w:ascii="Arial"/>
                <w:color w:val="auto"/>
                <w:sz w:val="21"/>
                <w:highlight w:val="none"/>
              </w:rPr>
            </w:pPr>
          </w:p>
          <w:p w14:paraId="225C09BC">
            <w:pPr>
              <w:spacing w:line="269" w:lineRule="auto"/>
              <w:rPr>
                <w:rFonts w:ascii="Arial"/>
                <w:color w:val="auto"/>
                <w:sz w:val="21"/>
                <w:highlight w:val="none"/>
              </w:rPr>
            </w:pPr>
          </w:p>
          <w:p w14:paraId="709B7DE2">
            <w:pPr>
              <w:pStyle w:val="212"/>
              <w:spacing w:before="61" w:line="258" w:lineRule="exact"/>
              <w:ind w:left="209"/>
              <w:rPr>
                <w:color w:val="auto"/>
                <w:highlight w:val="none"/>
              </w:rPr>
            </w:pPr>
            <w:r>
              <w:rPr>
                <w:color w:val="auto"/>
                <w:spacing w:val="-7"/>
                <w:position w:val="1"/>
                <w:highlight w:val="none"/>
              </w:rPr>
              <w:t>11</w:t>
            </w:r>
          </w:p>
        </w:tc>
        <w:tc>
          <w:tcPr>
            <w:tcW w:w="1166" w:type="dxa"/>
            <w:vMerge w:val="restart"/>
            <w:tcBorders>
              <w:bottom w:val="nil"/>
            </w:tcBorders>
            <w:vAlign w:val="top"/>
          </w:tcPr>
          <w:p w14:paraId="723B506E">
            <w:pPr>
              <w:spacing w:line="243" w:lineRule="auto"/>
              <w:rPr>
                <w:rFonts w:ascii="Arial"/>
                <w:color w:val="auto"/>
                <w:sz w:val="21"/>
                <w:highlight w:val="none"/>
              </w:rPr>
            </w:pPr>
          </w:p>
          <w:p w14:paraId="258073AD">
            <w:pPr>
              <w:spacing w:line="243" w:lineRule="auto"/>
              <w:rPr>
                <w:rFonts w:ascii="Arial"/>
                <w:color w:val="auto"/>
                <w:sz w:val="21"/>
                <w:highlight w:val="none"/>
              </w:rPr>
            </w:pPr>
          </w:p>
          <w:p w14:paraId="07901308">
            <w:pPr>
              <w:spacing w:line="243" w:lineRule="auto"/>
              <w:rPr>
                <w:rFonts w:ascii="Arial"/>
                <w:color w:val="auto"/>
                <w:sz w:val="21"/>
                <w:highlight w:val="none"/>
              </w:rPr>
            </w:pPr>
          </w:p>
          <w:p w14:paraId="2FB2E2FD">
            <w:pPr>
              <w:spacing w:line="243" w:lineRule="auto"/>
              <w:rPr>
                <w:rFonts w:ascii="Arial"/>
                <w:color w:val="auto"/>
                <w:sz w:val="21"/>
                <w:highlight w:val="none"/>
              </w:rPr>
            </w:pPr>
          </w:p>
          <w:p w14:paraId="18523FC9">
            <w:pPr>
              <w:spacing w:line="243" w:lineRule="auto"/>
              <w:rPr>
                <w:rFonts w:ascii="Arial"/>
                <w:color w:val="auto"/>
                <w:sz w:val="21"/>
                <w:highlight w:val="none"/>
              </w:rPr>
            </w:pPr>
          </w:p>
          <w:p w14:paraId="2B5468C4">
            <w:pPr>
              <w:spacing w:line="244" w:lineRule="auto"/>
              <w:rPr>
                <w:rFonts w:ascii="Arial"/>
                <w:color w:val="auto"/>
                <w:sz w:val="21"/>
                <w:highlight w:val="none"/>
              </w:rPr>
            </w:pPr>
          </w:p>
          <w:p w14:paraId="1D12C7CF">
            <w:pPr>
              <w:pStyle w:val="212"/>
              <w:spacing w:before="61" w:line="305" w:lineRule="auto"/>
              <w:ind w:left="18" w:right="8" w:hanging="9"/>
              <w:rPr>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vAlign w:val="top"/>
          </w:tcPr>
          <w:p w14:paraId="0A08B849">
            <w:pPr>
              <w:pStyle w:val="212"/>
              <w:spacing w:before="198" w:line="304" w:lineRule="auto"/>
              <w:ind w:left="20" w:right="12" w:hanging="2"/>
              <w:rPr>
                <w:color w:val="auto"/>
                <w:highlight w:val="none"/>
              </w:rPr>
            </w:pPr>
            <w:r>
              <w:rPr>
                <w:color w:val="auto"/>
                <w:spacing w:val="19"/>
                <w:highlight w:val="none"/>
              </w:rPr>
              <w:t>★</w:t>
            </w:r>
            <w:r>
              <w:rPr>
                <w:color w:val="auto"/>
                <w:spacing w:val="-59"/>
                <w:highlight w:val="none"/>
              </w:rPr>
              <w:t xml:space="preserve"> </w:t>
            </w:r>
            <w:r>
              <w:rPr>
                <w:color w:val="auto"/>
                <w:spacing w:val="19"/>
                <w:highlight w:val="none"/>
              </w:rPr>
              <w:t>普通照</w:t>
            </w:r>
            <w:r>
              <w:rPr>
                <w:color w:val="auto"/>
                <w:spacing w:val="-42"/>
                <w:highlight w:val="none"/>
              </w:rPr>
              <w:t xml:space="preserve"> </w:t>
            </w:r>
            <w:r>
              <w:rPr>
                <w:color w:val="auto"/>
                <w:spacing w:val="19"/>
                <w:highlight w:val="none"/>
              </w:rPr>
              <w:t>明用双端</w:t>
            </w:r>
            <w:r>
              <w:rPr>
                <w:color w:val="auto"/>
                <w:highlight w:val="none"/>
              </w:rPr>
              <w:t xml:space="preserve"> </w:t>
            </w:r>
            <w:r>
              <w:rPr>
                <w:color w:val="auto"/>
                <w:spacing w:val="4"/>
                <w:highlight w:val="none"/>
              </w:rPr>
              <w:t>荧光灯</w:t>
            </w:r>
          </w:p>
        </w:tc>
        <w:tc>
          <w:tcPr>
            <w:tcW w:w="1914" w:type="dxa"/>
            <w:vAlign w:val="top"/>
          </w:tcPr>
          <w:p w14:paraId="715CFB50">
            <w:pPr>
              <w:rPr>
                <w:rFonts w:ascii="Arial"/>
                <w:color w:val="auto"/>
                <w:sz w:val="21"/>
                <w:highlight w:val="none"/>
              </w:rPr>
            </w:pPr>
          </w:p>
        </w:tc>
        <w:tc>
          <w:tcPr>
            <w:tcW w:w="2969" w:type="dxa"/>
            <w:vAlign w:val="top"/>
          </w:tcPr>
          <w:p w14:paraId="29282304">
            <w:pPr>
              <w:pStyle w:val="212"/>
              <w:spacing w:before="198" w:line="304" w:lineRule="auto"/>
              <w:ind w:left="22" w:right="11"/>
              <w:rPr>
                <w:color w:val="auto"/>
                <w:highlight w:val="none"/>
              </w:rPr>
            </w:pPr>
            <w:r>
              <w:rPr>
                <w:color w:val="auto"/>
                <w:spacing w:val="19"/>
                <w:highlight w:val="none"/>
              </w:rPr>
              <w:t>《普通照明用双端荧光灯能效限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19043）</w:t>
            </w:r>
          </w:p>
        </w:tc>
      </w:tr>
      <w:tr w14:paraId="5E03D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635FD74F">
            <w:pPr>
              <w:rPr>
                <w:rFonts w:ascii="Arial"/>
                <w:color w:val="auto"/>
                <w:sz w:val="21"/>
                <w:highlight w:val="none"/>
              </w:rPr>
            </w:pPr>
          </w:p>
        </w:tc>
        <w:tc>
          <w:tcPr>
            <w:tcW w:w="1166" w:type="dxa"/>
            <w:vMerge w:val="continue"/>
            <w:tcBorders>
              <w:top w:val="nil"/>
              <w:bottom w:val="nil"/>
            </w:tcBorders>
            <w:vAlign w:val="top"/>
          </w:tcPr>
          <w:p w14:paraId="20AD4719">
            <w:pPr>
              <w:rPr>
                <w:rFonts w:ascii="Arial"/>
                <w:color w:val="auto"/>
                <w:sz w:val="21"/>
                <w:highlight w:val="none"/>
              </w:rPr>
            </w:pPr>
          </w:p>
        </w:tc>
        <w:tc>
          <w:tcPr>
            <w:tcW w:w="1799" w:type="dxa"/>
            <w:vAlign w:val="top"/>
          </w:tcPr>
          <w:p w14:paraId="70E10062">
            <w:pPr>
              <w:pStyle w:val="212"/>
              <w:spacing w:before="156" w:line="305" w:lineRule="auto"/>
              <w:ind w:left="14" w:right="7" w:hanging="1"/>
              <w:rPr>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vAlign w:val="top"/>
          </w:tcPr>
          <w:p w14:paraId="444D7D5E">
            <w:pPr>
              <w:rPr>
                <w:rFonts w:ascii="Arial"/>
                <w:color w:val="auto"/>
                <w:sz w:val="21"/>
                <w:highlight w:val="none"/>
              </w:rPr>
            </w:pPr>
          </w:p>
        </w:tc>
        <w:tc>
          <w:tcPr>
            <w:tcW w:w="2969" w:type="dxa"/>
            <w:vAlign w:val="top"/>
          </w:tcPr>
          <w:p w14:paraId="4AD32DD8">
            <w:pPr>
              <w:pStyle w:val="212"/>
              <w:spacing w:before="156" w:line="305" w:lineRule="auto"/>
              <w:ind w:left="22"/>
              <w:rPr>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50AB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69888CAC">
            <w:pPr>
              <w:rPr>
                <w:rFonts w:ascii="Arial"/>
                <w:color w:val="auto"/>
                <w:sz w:val="21"/>
                <w:highlight w:val="none"/>
              </w:rPr>
            </w:pPr>
          </w:p>
        </w:tc>
        <w:tc>
          <w:tcPr>
            <w:tcW w:w="1166" w:type="dxa"/>
            <w:vMerge w:val="continue"/>
            <w:tcBorders>
              <w:top w:val="nil"/>
              <w:bottom w:val="nil"/>
            </w:tcBorders>
            <w:vAlign w:val="top"/>
          </w:tcPr>
          <w:p w14:paraId="6F4B7B22">
            <w:pPr>
              <w:rPr>
                <w:rFonts w:ascii="Arial"/>
                <w:color w:val="auto"/>
                <w:sz w:val="21"/>
                <w:highlight w:val="none"/>
              </w:rPr>
            </w:pPr>
          </w:p>
        </w:tc>
        <w:tc>
          <w:tcPr>
            <w:tcW w:w="1799" w:type="dxa"/>
            <w:vAlign w:val="top"/>
          </w:tcPr>
          <w:p w14:paraId="15C7B91F">
            <w:pPr>
              <w:rPr>
                <w:rFonts w:ascii="Arial"/>
                <w:color w:val="auto"/>
                <w:sz w:val="21"/>
                <w:highlight w:val="none"/>
              </w:rPr>
            </w:pPr>
          </w:p>
          <w:p w14:paraId="78519575">
            <w:pPr>
              <w:pStyle w:val="212"/>
              <w:spacing w:before="62" w:line="229" w:lineRule="auto"/>
              <w:ind w:left="13"/>
              <w:rPr>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vAlign w:val="top"/>
          </w:tcPr>
          <w:p w14:paraId="475A010B">
            <w:pPr>
              <w:rPr>
                <w:rFonts w:ascii="Arial"/>
                <w:color w:val="auto"/>
                <w:sz w:val="21"/>
                <w:highlight w:val="none"/>
              </w:rPr>
            </w:pPr>
          </w:p>
        </w:tc>
        <w:tc>
          <w:tcPr>
            <w:tcW w:w="2969" w:type="dxa"/>
            <w:vAlign w:val="top"/>
          </w:tcPr>
          <w:p w14:paraId="7928C7EF">
            <w:pPr>
              <w:pStyle w:val="212"/>
              <w:spacing w:before="148"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3E105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33BF59CF">
            <w:pPr>
              <w:rPr>
                <w:rFonts w:ascii="Arial"/>
                <w:color w:val="auto"/>
                <w:sz w:val="21"/>
                <w:highlight w:val="none"/>
              </w:rPr>
            </w:pPr>
          </w:p>
        </w:tc>
        <w:tc>
          <w:tcPr>
            <w:tcW w:w="1166" w:type="dxa"/>
            <w:vMerge w:val="continue"/>
            <w:tcBorders>
              <w:top w:val="nil"/>
            </w:tcBorders>
            <w:vAlign w:val="top"/>
          </w:tcPr>
          <w:p w14:paraId="3018395D">
            <w:pPr>
              <w:rPr>
                <w:rFonts w:ascii="Arial"/>
                <w:color w:val="auto"/>
                <w:sz w:val="21"/>
                <w:highlight w:val="none"/>
              </w:rPr>
            </w:pPr>
          </w:p>
        </w:tc>
        <w:tc>
          <w:tcPr>
            <w:tcW w:w="1799" w:type="dxa"/>
            <w:vAlign w:val="top"/>
          </w:tcPr>
          <w:p w14:paraId="0CC6AD93">
            <w:pPr>
              <w:pStyle w:val="212"/>
              <w:spacing w:before="265" w:line="304" w:lineRule="auto"/>
              <w:ind w:left="47" w:right="12" w:hanging="33"/>
              <w:rPr>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vAlign w:val="top"/>
          </w:tcPr>
          <w:p w14:paraId="0DD53C89">
            <w:pPr>
              <w:rPr>
                <w:rFonts w:ascii="Arial"/>
                <w:color w:val="auto"/>
                <w:sz w:val="21"/>
                <w:highlight w:val="none"/>
              </w:rPr>
            </w:pPr>
          </w:p>
        </w:tc>
        <w:tc>
          <w:tcPr>
            <w:tcW w:w="2969" w:type="dxa"/>
            <w:vAlign w:val="top"/>
          </w:tcPr>
          <w:p w14:paraId="541B5EE5">
            <w:pPr>
              <w:pStyle w:val="212"/>
              <w:spacing w:before="265"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4A75E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474DD6B2">
            <w:pPr>
              <w:pStyle w:val="212"/>
              <w:spacing w:before="301" w:line="258" w:lineRule="exact"/>
              <w:ind w:left="209"/>
              <w:rPr>
                <w:color w:val="auto"/>
                <w:highlight w:val="none"/>
              </w:rPr>
            </w:pPr>
            <w:r>
              <w:rPr>
                <w:color w:val="auto"/>
                <w:spacing w:val="-7"/>
                <w:position w:val="1"/>
                <w:highlight w:val="none"/>
              </w:rPr>
              <w:t>12</w:t>
            </w:r>
          </w:p>
        </w:tc>
        <w:tc>
          <w:tcPr>
            <w:tcW w:w="1166" w:type="dxa"/>
            <w:vAlign w:val="top"/>
          </w:tcPr>
          <w:p w14:paraId="248C8868">
            <w:pPr>
              <w:pStyle w:val="212"/>
              <w:spacing w:before="145" w:line="305" w:lineRule="auto"/>
              <w:ind w:left="14" w:right="8" w:firstLine="3"/>
              <w:rPr>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vAlign w:val="top"/>
          </w:tcPr>
          <w:p w14:paraId="4A3EF652">
            <w:pPr>
              <w:pStyle w:val="212"/>
              <w:spacing w:before="145" w:line="304" w:lineRule="auto"/>
              <w:ind w:left="18" w:right="10" w:hanging="9"/>
              <w:rPr>
                <w:color w:val="auto"/>
                <w:highlight w:val="none"/>
              </w:rPr>
            </w:pPr>
            <w:r>
              <w:rPr>
                <w:color w:val="auto"/>
                <w:spacing w:val="4"/>
                <w:highlight w:val="none"/>
              </w:rPr>
              <w:t>A02091001 普通电视</w:t>
            </w:r>
            <w:r>
              <w:rPr>
                <w:color w:val="auto"/>
                <w:spacing w:val="7"/>
                <w:highlight w:val="none"/>
              </w:rPr>
              <w:t xml:space="preserve"> </w:t>
            </w:r>
            <w:r>
              <w:rPr>
                <w:color w:val="auto"/>
                <w:spacing w:val="6"/>
                <w:highlight w:val="none"/>
              </w:rPr>
              <w:t>设备（电视机）</w:t>
            </w:r>
          </w:p>
        </w:tc>
        <w:tc>
          <w:tcPr>
            <w:tcW w:w="1914" w:type="dxa"/>
            <w:vAlign w:val="top"/>
          </w:tcPr>
          <w:p w14:paraId="49669F7D">
            <w:pPr>
              <w:rPr>
                <w:rFonts w:ascii="Arial"/>
                <w:color w:val="auto"/>
                <w:sz w:val="21"/>
                <w:highlight w:val="none"/>
              </w:rPr>
            </w:pPr>
          </w:p>
        </w:tc>
        <w:tc>
          <w:tcPr>
            <w:tcW w:w="2969" w:type="dxa"/>
            <w:vAlign w:val="top"/>
          </w:tcPr>
          <w:p w14:paraId="1CB88E1A">
            <w:pPr>
              <w:pStyle w:val="212"/>
              <w:spacing w:before="146" w:line="305" w:lineRule="auto"/>
              <w:ind w:left="21" w:right="11" w:firstLine="2"/>
              <w:rPr>
                <w:color w:val="auto"/>
                <w:highlight w:val="none"/>
              </w:rPr>
            </w:pPr>
            <w:r>
              <w:rPr>
                <w:color w:val="auto"/>
                <w:spacing w:val="19"/>
                <w:highlight w:val="none"/>
              </w:rPr>
              <w:t>《平板电视能效限定值及能效等</w:t>
            </w:r>
            <w:r>
              <w:rPr>
                <w:color w:val="auto"/>
                <w:spacing w:val="2"/>
                <w:highlight w:val="none"/>
              </w:rPr>
              <w:t xml:space="preserve"> </w:t>
            </w:r>
            <w:r>
              <w:rPr>
                <w:color w:val="auto"/>
                <w:spacing w:val="4"/>
                <w:highlight w:val="none"/>
              </w:rPr>
              <w:t>级》（</w:t>
            </w:r>
            <w:r>
              <w:rPr>
                <w:color w:val="auto"/>
                <w:highlight w:val="none"/>
              </w:rPr>
              <w:t>GB</w:t>
            </w:r>
            <w:r>
              <w:rPr>
                <w:color w:val="auto"/>
                <w:spacing w:val="23"/>
                <w:highlight w:val="none"/>
              </w:rPr>
              <w:t xml:space="preserve"> </w:t>
            </w:r>
            <w:r>
              <w:rPr>
                <w:color w:val="auto"/>
                <w:spacing w:val="4"/>
                <w:highlight w:val="none"/>
              </w:rPr>
              <w:t>24850）</w:t>
            </w:r>
          </w:p>
        </w:tc>
      </w:tr>
      <w:tr w14:paraId="68D21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67CDF9F9">
            <w:pPr>
              <w:spacing w:line="268" w:lineRule="auto"/>
              <w:rPr>
                <w:rFonts w:ascii="Arial"/>
                <w:color w:val="auto"/>
                <w:sz w:val="21"/>
                <w:highlight w:val="none"/>
              </w:rPr>
            </w:pPr>
          </w:p>
          <w:p w14:paraId="0A1B7C5F">
            <w:pPr>
              <w:spacing w:line="269" w:lineRule="auto"/>
              <w:rPr>
                <w:rFonts w:ascii="Arial"/>
                <w:color w:val="auto"/>
                <w:sz w:val="21"/>
                <w:highlight w:val="none"/>
              </w:rPr>
            </w:pPr>
          </w:p>
          <w:p w14:paraId="3C2F23DB">
            <w:pPr>
              <w:spacing w:line="269" w:lineRule="auto"/>
              <w:rPr>
                <w:rFonts w:ascii="Arial"/>
                <w:color w:val="auto"/>
                <w:sz w:val="21"/>
                <w:highlight w:val="none"/>
              </w:rPr>
            </w:pPr>
          </w:p>
          <w:p w14:paraId="7D1FF2E9">
            <w:pPr>
              <w:pStyle w:val="212"/>
              <w:spacing w:before="62" w:line="256" w:lineRule="exact"/>
              <w:ind w:left="209"/>
              <w:rPr>
                <w:color w:val="auto"/>
                <w:highlight w:val="none"/>
              </w:rPr>
            </w:pPr>
            <w:r>
              <w:rPr>
                <w:color w:val="auto"/>
                <w:spacing w:val="-7"/>
                <w:position w:val="1"/>
                <w:highlight w:val="none"/>
              </w:rPr>
              <w:t>13</w:t>
            </w:r>
          </w:p>
        </w:tc>
        <w:tc>
          <w:tcPr>
            <w:tcW w:w="1166" w:type="dxa"/>
            <w:vAlign w:val="top"/>
          </w:tcPr>
          <w:p w14:paraId="1FD802F8">
            <w:pPr>
              <w:spacing w:line="325" w:lineRule="auto"/>
              <w:rPr>
                <w:rFonts w:ascii="Arial"/>
                <w:color w:val="auto"/>
                <w:sz w:val="21"/>
                <w:highlight w:val="none"/>
              </w:rPr>
            </w:pPr>
          </w:p>
          <w:p w14:paraId="02AC7CE8">
            <w:pPr>
              <w:spacing w:line="326" w:lineRule="auto"/>
              <w:rPr>
                <w:rFonts w:ascii="Arial"/>
                <w:color w:val="auto"/>
                <w:sz w:val="21"/>
                <w:highlight w:val="none"/>
              </w:rPr>
            </w:pPr>
          </w:p>
          <w:p w14:paraId="7E5F99D9">
            <w:pPr>
              <w:pStyle w:val="212"/>
              <w:spacing w:before="62" w:line="305" w:lineRule="auto"/>
              <w:ind w:left="16" w:right="8" w:firstLine="2"/>
              <w:rPr>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vAlign w:val="top"/>
          </w:tcPr>
          <w:p w14:paraId="34C8DE59">
            <w:pPr>
              <w:spacing w:line="325" w:lineRule="auto"/>
              <w:rPr>
                <w:rFonts w:ascii="Arial"/>
                <w:color w:val="auto"/>
                <w:sz w:val="21"/>
                <w:highlight w:val="none"/>
              </w:rPr>
            </w:pPr>
          </w:p>
          <w:p w14:paraId="33C9BFEC">
            <w:pPr>
              <w:spacing w:line="326" w:lineRule="auto"/>
              <w:rPr>
                <w:rFonts w:ascii="Arial"/>
                <w:color w:val="auto"/>
                <w:sz w:val="21"/>
                <w:highlight w:val="none"/>
              </w:rPr>
            </w:pPr>
          </w:p>
          <w:p w14:paraId="71B33B63">
            <w:pPr>
              <w:pStyle w:val="212"/>
              <w:spacing w:before="62" w:line="305" w:lineRule="auto"/>
              <w:ind w:left="18" w:right="10" w:hanging="9"/>
              <w:rPr>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vAlign w:val="top"/>
          </w:tcPr>
          <w:p w14:paraId="3607262A">
            <w:pPr>
              <w:spacing w:line="268" w:lineRule="auto"/>
              <w:rPr>
                <w:rFonts w:ascii="Arial"/>
                <w:color w:val="auto"/>
                <w:sz w:val="21"/>
                <w:highlight w:val="none"/>
              </w:rPr>
            </w:pPr>
          </w:p>
          <w:p w14:paraId="7663C281">
            <w:pPr>
              <w:spacing w:line="269" w:lineRule="auto"/>
              <w:rPr>
                <w:rFonts w:ascii="Arial"/>
                <w:color w:val="auto"/>
                <w:sz w:val="21"/>
                <w:highlight w:val="none"/>
              </w:rPr>
            </w:pPr>
          </w:p>
          <w:p w14:paraId="097BAFAA">
            <w:pPr>
              <w:spacing w:line="269" w:lineRule="auto"/>
              <w:rPr>
                <w:rFonts w:ascii="Arial"/>
                <w:color w:val="auto"/>
                <w:sz w:val="21"/>
                <w:highlight w:val="none"/>
              </w:rPr>
            </w:pPr>
          </w:p>
          <w:p w14:paraId="038DCBEE">
            <w:pPr>
              <w:pStyle w:val="212"/>
              <w:spacing w:before="62" w:line="230" w:lineRule="auto"/>
              <w:ind w:left="17"/>
              <w:rPr>
                <w:color w:val="auto"/>
                <w:highlight w:val="none"/>
              </w:rPr>
            </w:pPr>
            <w:r>
              <w:rPr>
                <w:color w:val="auto"/>
                <w:spacing w:val="6"/>
                <w:highlight w:val="none"/>
              </w:rPr>
              <w:t>监视器</w:t>
            </w:r>
          </w:p>
        </w:tc>
        <w:tc>
          <w:tcPr>
            <w:tcW w:w="2969" w:type="dxa"/>
            <w:vAlign w:val="top"/>
          </w:tcPr>
          <w:p w14:paraId="437C36AB">
            <w:pPr>
              <w:pStyle w:val="212"/>
              <w:spacing w:before="93" w:line="303" w:lineRule="auto"/>
              <w:ind w:left="17" w:right="11" w:firstLine="23"/>
              <w:rPr>
                <w:color w:val="auto"/>
                <w:highlight w:val="none"/>
              </w:rPr>
            </w:pPr>
            <w:r>
              <w:rPr>
                <w:color w:val="auto"/>
                <w:spacing w:val="18"/>
                <w:highlight w:val="none"/>
              </w:rPr>
              <w:t>以射频信号为主要信号输入的监</w:t>
            </w:r>
            <w:r>
              <w:rPr>
                <w:color w:val="auto"/>
                <w:highlight w:val="none"/>
              </w:rPr>
              <w:t xml:space="preserve"> </w:t>
            </w:r>
            <w:r>
              <w:rPr>
                <w:color w:val="auto"/>
                <w:spacing w:val="5"/>
                <w:highlight w:val="none"/>
              </w:rPr>
              <w:t>视器应符合《平板电视能效限定值</w:t>
            </w:r>
            <w:r>
              <w:rPr>
                <w:color w:val="auto"/>
                <w:spacing w:val="7"/>
                <w:highlight w:val="none"/>
              </w:rPr>
              <w:t xml:space="preserve"> </w:t>
            </w:r>
            <w:r>
              <w:rPr>
                <w:color w:val="auto"/>
                <w:spacing w:val="8"/>
                <w:highlight w:val="none"/>
              </w:rPr>
              <w:t>及能效等级》（</w:t>
            </w:r>
            <w:r>
              <w:rPr>
                <w:color w:val="auto"/>
                <w:highlight w:val="none"/>
              </w:rPr>
              <w:t>GB</w:t>
            </w:r>
            <w:r>
              <w:rPr>
                <w:color w:val="auto"/>
                <w:spacing w:val="8"/>
                <w:highlight w:val="none"/>
              </w:rPr>
              <w:t xml:space="preserve"> 24850</w:t>
            </w:r>
            <w:r>
              <w:rPr>
                <w:color w:val="auto"/>
                <w:highlight w:val="none"/>
              </w:rPr>
              <w:t>），</w:t>
            </w:r>
          </w:p>
          <w:p w14:paraId="7F1F0205">
            <w:pPr>
              <w:pStyle w:val="212"/>
              <w:spacing w:before="1" w:line="290" w:lineRule="auto"/>
              <w:ind w:left="17" w:right="11" w:firstLine="23"/>
              <w:rPr>
                <w:color w:val="auto"/>
                <w:highlight w:val="none"/>
              </w:rPr>
            </w:pPr>
            <w:r>
              <w:rPr>
                <w:color w:val="auto"/>
                <w:spacing w:val="18"/>
                <w:highlight w:val="none"/>
              </w:rPr>
              <w:t>以数字信号为主要信号输入的监</w:t>
            </w:r>
            <w:r>
              <w:rPr>
                <w:color w:val="auto"/>
                <w:highlight w:val="none"/>
              </w:rPr>
              <w:t xml:space="preserve"> </w:t>
            </w:r>
            <w:r>
              <w:rPr>
                <w:color w:val="auto"/>
                <w:spacing w:val="5"/>
                <w:highlight w:val="none"/>
              </w:rPr>
              <w:t>视器应符合《计算机显示器能效限</w:t>
            </w:r>
            <w:r>
              <w:rPr>
                <w:color w:val="auto"/>
                <w:spacing w:val="7"/>
                <w:highlight w:val="none"/>
              </w:rPr>
              <w:t xml:space="preserve"> 定值及能效等级》（</w:t>
            </w:r>
            <w:r>
              <w:rPr>
                <w:color w:val="auto"/>
                <w:highlight w:val="none"/>
              </w:rPr>
              <w:t>GB</w:t>
            </w:r>
            <w:r>
              <w:rPr>
                <w:color w:val="auto"/>
                <w:spacing w:val="7"/>
                <w:highlight w:val="none"/>
              </w:rPr>
              <w:t xml:space="preserve"> 21520）</w:t>
            </w:r>
          </w:p>
        </w:tc>
      </w:tr>
      <w:tr w14:paraId="65FC4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5740FA72">
            <w:pPr>
              <w:pStyle w:val="212"/>
              <w:spacing w:before="298" w:line="258" w:lineRule="exact"/>
              <w:ind w:left="209"/>
              <w:rPr>
                <w:color w:val="auto"/>
                <w:highlight w:val="none"/>
              </w:rPr>
            </w:pPr>
            <w:r>
              <w:rPr>
                <w:color w:val="auto"/>
                <w:spacing w:val="-7"/>
                <w:position w:val="1"/>
                <w:highlight w:val="none"/>
              </w:rPr>
              <w:t>14</w:t>
            </w:r>
          </w:p>
        </w:tc>
        <w:tc>
          <w:tcPr>
            <w:tcW w:w="1166" w:type="dxa"/>
            <w:vAlign w:val="top"/>
          </w:tcPr>
          <w:p w14:paraId="7F607483">
            <w:pPr>
              <w:pStyle w:val="212"/>
              <w:spacing w:before="142" w:line="304" w:lineRule="auto"/>
              <w:ind w:left="15" w:right="8" w:hanging="6"/>
              <w:rPr>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vAlign w:val="top"/>
          </w:tcPr>
          <w:p w14:paraId="4234251C">
            <w:pPr>
              <w:pStyle w:val="212"/>
              <w:spacing w:before="297" w:line="230" w:lineRule="auto"/>
              <w:ind w:left="19"/>
              <w:rPr>
                <w:color w:val="auto"/>
                <w:highlight w:val="none"/>
              </w:rPr>
            </w:pPr>
            <w:r>
              <w:rPr>
                <w:color w:val="auto"/>
                <w:spacing w:val="7"/>
                <w:highlight w:val="none"/>
              </w:rPr>
              <w:t>商用燃气灶具</w:t>
            </w:r>
          </w:p>
        </w:tc>
        <w:tc>
          <w:tcPr>
            <w:tcW w:w="1914" w:type="dxa"/>
            <w:vAlign w:val="top"/>
          </w:tcPr>
          <w:p w14:paraId="3F382098">
            <w:pPr>
              <w:rPr>
                <w:rFonts w:ascii="Arial"/>
                <w:color w:val="auto"/>
                <w:sz w:val="21"/>
                <w:highlight w:val="none"/>
              </w:rPr>
            </w:pPr>
          </w:p>
        </w:tc>
        <w:tc>
          <w:tcPr>
            <w:tcW w:w="2969" w:type="dxa"/>
            <w:vAlign w:val="top"/>
          </w:tcPr>
          <w:p w14:paraId="5C15F588">
            <w:pPr>
              <w:pStyle w:val="212"/>
              <w:spacing w:before="142" w:line="304" w:lineRule="auto"/>
              <w:ind w:left="22" w:right="11"/>
              <w:rPr>
                <w:color w:val="auto"/>
                <w:highlight w:val="none"/>
              </w:rPr>
            </w:pPr>
            <w:r>
              <w:rPr>
                <w:color w:val="auto"/>
                <w:spacing w:val="19"/>
                <w:highlight w:val="none"/>
              </w:rPr>
              <w:t>《商用燃气灶具能效限定值及能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30531）</w:t>
            </w:r>
          </w:p>
        </w:tc>
      </w:tr>
      <w:tr w14:paraId="321C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7AD48E87">
            <w:pPr>
              <w:spacing w:line="290" w:lineRule="auto"/>
              <w:rPr>
                <w:rFonts w:ascii="Arial"/>
                <w:color w:val="auto"/>
                <w:sz w:val="21"/>
                <w:highlight w:val="none"/>
              </w:rPr>
            </w:pPr>
          </w:p>
          <w:p w14:paraId="7981014E">
            <w:pPr>
              <w:spacing w:line="290" w:lineRule="auto"/>
              <w:rPr>
                <w:rFonts w:ascii="Arial"/>
                <w:color w:val="auto"/>
                <w:sz w:val="21"/>
                <w:highlight w:val="none"/>
              </w:rPr>
            </w:pPr>
          </w:p>
          <w:p w14:paraId="0DF294FB">
            <w:pPr>
              <w:spacing w:line="291" w:lineRule="auto"/>
              <w:rPr>
                <w:rFonts w:ascii="Arial"/>
                <w:color w:val="auto"/>
                <w:sz w:val="21"/>
                <w:highlight w:val="none"/>
              </w:rPr>
            </w:pPr>
          </w:p>
          <w:p w14:paraId="0E7625B7">
            <w:pPr>
              <w:spacing w:line="291" w:lineRule="auto"/>
              <w:rPr>
                <w:rFonts w:ascii="Arial"/>
                <w:color w:val="auto"/>
                <w:sz w:val="21"/>
                <w:highlight w:val="none"/>
              </w:rPr>
            </w:pPr>
          </w:p>
          <w:p w14:paraId="25A3E3A3">
            <w:pPr>
              <w:pStyle w:val="212"/>
              <w:spacing w:before="62" w:line="257" w:lineRule="exact"/>
              <w:ind w:left="209"/>
              <w:rPr>
                <w:color w:val="auto"/>
                <w:highlight w:val="none"/>
              </w:rPr>
            </w:pPr>
            <w:r>
              <w:rPr>
                <w:color w:val="auto"/>
                <w:spacing w:val="-7"/>
                <w:position w:val="1"/>
                <w:highlight w:val="none"/>
              </w:rPr>
              <w:t>15</w:t>
            </w:r>
          </w:p>
        </w:tc>
        <w:tc>
          <w:tcPr>
            <w:tcW w:w="1166" w:type="dxa"/>
            <w:vMerge w:val="restart"/>
            <w:tcBorders>
              <w:bottom w:val="nil"/>
            </w:tcBorders>
            <w:vAlign w:val="top"/>
          </w:tcPr>
          <w:p w14:paraId="7451FF9F">
            <w:pPr>
              <w:spacing w:line="251" w:lineRule="auto"/>
              <w:rPr>
                <w:rFonts w:ascii="Arial"/>
                <w:color w:val="auto"/>
                <w:sz w:val="21"/>
                <w:highlight w:val="none"/>
              </w:rPr>
            </w:pPr>
          </w:p>
          <w:p w14:paraId="7E4F936C">
            <w:pPr>
              <w:spacing w:line="251" w:lineRule="auto"/>
              <w:rPr>
                <w:rFonts w:ascii="Arial"/>
                <w:color w:val="auto"/>
                <w:sz w:val="21"/>
                <w:highlight w:val="none"/>
              </w:rPr>
            </w:pPr>
          </w:p>
          <w:p w14:paraId="06FA0705">
            <w:pPr>
              <w:spacing w:line="252" w:lineRule="auto"/>
              <w:rPr>
                <w:rFonts w:ascii="Arial"/>
                <w:color w:val="auto"/>
                <w:sz w:val="21"/>
                <w:highlight w:val="none"/>
              </w:rPr>
            </w:pPr>
          </w:p>
          <w:p w14:paraId="252673A5">
            <w:pPr>
              <w:pStyle w:val="212"/>
              <w:spacing w:before="62" w:line="307" w:lineRule="auto"/>
              <w:ind w:left="15" w:right="8" w:firstLine="3"/>
              <w:rPr>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vAlign w:val="top"/>
          </w:tcPr>
          <w:p w14:paraId="1C3965FC">
            <w:pPr>
              <w:spacing w:line="282" w:lineRule="auto"/>
              <w:rPr>
                <w:rFonts w:ascii="Arial"/>
                <w:color w:val="auto"/>
                <w:sz w:val="21"/>
                <w:highlight w:val="none"/>
              </w:rPr>
            </w:pPr>
          </w:p>
          <w:p w14:paraId="0FFA8300">
            <w:pPr>
              <w:pStyle w:val="212"/>
              <w:spacing w:before="62" w:line="229" w:lineRule="auto"/>
              <w:ind w:left="16"/>
              <w:rPr>
                <w:color w:val="auto"/>
                <w:highlight w:val="none"/>
              </w:rPr>
            </w:pPr>
            <w:r>
              <w:rPr>
                <w:color w:val="auto"/>
                <w:spacing w:val="6"/>
                <w:highlight w:val="none"/>
              </w:rPr>
              <w:t>坐便器</w:t>
            </w:r>
          </w:p>
        </w:tc>
        <w:tc>
          <w:tcPr>
            <w:tcW w:w="1914" w:type="dxa"/>
            <w:vAlign w:val="top"/>
          </w:tcPr>
          <w:p w14:paraId="09231F0D">
            <w:pPr>
              <w:rPr>
                <w:rFonts w:ascii="Arial"/>
                <w:color w:val="auto"/>
                <w:sz w:val="21"/>
                <w:highlight w:val="none"/>
              </w:rPr>
            </w:pPr>
          </w:p>
        </w:tc>
        <w:tc>
          <w:tcPr>
            <w:tcW w:w="2969" w:type="dxa"/>
            <w:vAlign w:val="top"/>
          </w:tcPr>
          <w:p w14:paraId="1BB96713">
            <w:pPr>
              <w:pStyle w:val="212"/>
              <w:spacing w:before="189" w:line="311" w:lineRule="auto"/>
              <w:ind w:left="27" w:hanging="4"/>
              <w:rPr>
                <w:color w:val="auto"/>
                <w:highlight w:val="none"/>
              </w:rPr>
            </w:pPr>
            <w:r>
              <w:rPr>
                <w:color w:val="auto"/>
                <w:spacing w:val="6"/>
                <w:highlight w:val="none"/>
              </w:rPr>
              <w:t>《坐便器水效限定值及水效等级》</w:t>
            </w:r>
            <w:r>
              <w:rPr>
                <w:color w:val="auto"/>
                <w:highlight w:val="none"/>
              </w:rPr>
              <w:t xml:space="preserve"> </w:t>
            </w:r>
            <w:r>
              <w:rPr>
                <w:color w:val="auto"/>
                <w:spacing w:val="1"/>
                <w:highlight w:val="none"/>
              </w:rPr>
              <w:t>（</w:t>
            </w:r>
            <w:r>
              <w:rPr>
                <w:color w:val="auto"/>
                <w:highlight w:val="none"/>
              </w:rPr>
              <w:t>GB</w:t>
            </w:r>
            <w:r>
              <w:rPr>
                <w:color w:val="auto"/>
                <w:spacing w:val="15"/>
                <w:highlight w:val="none"/>
              </w:rPr>
              <w:t xml:space="preserve"> </w:t>
            </w:r>
            <w:r>
              <w:rPr>
                <w:color w:val="auto"/>
                <w:spacing w:val="1"/>
                <w:highlight w:val="none"/>
              </w:rPr>
              <w:t>25502）</w:t>
            </w:r>
          </w:p>
        </w:tc>
      </w:tr>
      <w:tr w14:paraId="0DEC2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112D66EC">
            <w:pPr>
              <w:rPr>
                <w:rFonts w:ascii="Arial"/>
                <w:color w:val="auto"/>
                <w:sz w:val="21"/>
                <w:highlight w:val="none"/>
              </w:rPr>
            </w:pPr>
          </w:p>
        </w:tc>
        <w:tc>
          <w:tcPr>
            <w:tcW w:w="1166" w:type="dxa"/>
            <w:vMerge w:val="continue"/>
            <w:tcBorders>
              <w:top w:val="nil"/>
              <w:bottom w:val="nil"/>
            </w:tcBorders>
            <w:vAlign w:val="top"/>
          </w:tcPr>
          <w:p w14:paraId="2A3B6188">
            <w:pPr>
              <w:rPr>
                <w:rFonts w:ascii="Arial"/>
                <w:color w:val="auto"/>
                <w:sz w:val="21"/>
                <w:highlight w:val="none"/>
              </w:rPr>
            </w:pPr>
          </w:p>
        </w:tc>
        <w:tc>
          <w:tcPr>
            <w:tcW w:w="1799" w:type="dxa"/>
            <w:vAlign w:val="top"/>
          </w:tcPr>
          <w:p w14:paraId="18F97D22">
            <w:pPr>
              <w:spacing w:line="283" w:lineRule="auto"/>
              <w:rPr>
                <w:rFonts w:ascii="Arial"/>
                <w:color w:val="auto"/>
                <w:sz w:val="21"/>
                <w:highlight w:val="none"/>
              </w:rPr>
            </w:pPr>
          </w:p>
          <w:p w14:paraId="51AE5A2D">
            <w:pPr>
              <w:pStyle w:val="212"/>
              <w:spacing w:before="62" w:line="229" w:lineRule="auto"/>
              <w:ind w:left="14"/>
              <w:rPr>
                <w:color w:val="auto"/>
                <w:highlight w:val="none"/>
              </w:rPr>
            </w:pPr>
            <w:r>
              <w:rPr>
                <w:color w:val="auto"/>
                <w:spacing w:val="6"/>
                <w:highlight w:val="none"/>
              </w:rPr>
              <w:t>蹲便器</w:t>
            </w:r>
          </w:p>
        </w:tc>
        <w:tc>
          <w:tcPr>
            <w:tcW w:w="1914" w:type="dxa"/>
            <w:vAlign w:val="top"/>
          </w:tcPr>
          <w:p w14:paraId="1AA7DB73">
            <w:pPr>
              <w:rPr>
                <w:rFonts w:ascii="Arial"/>
                <w:color w:val="auto"/>
                <w:sz w:val="21"/>
                <w:highlight w:val="none"/>
              </w:rPr>
            </w:pPr>
          </w:p>
        </w:tc>
        <w:tc>
          <w:tcPr>
            <w:tcW w:w="2969" w:type="dxa"/>
            <w:vAlign w:val="top"/>
          </w:tcPr>
          <w:p w14:paraId="53506957">
            <w:pPr>
              <w:pStyle w:val="212"/>
              <w:spacing w:before="191" w:line="304" w:lineRule="auto"/>
              <w:ind w:left="22" w:right="11"/>
              <w:rPr>
                <w:color w:val="auto"/>
                <w:highlight w:val="none"/>
              </w:rPr>
            </w:pPr>
            <w:r>
              <w:rPr>
                <w:color w:val="auto"/>
                <w:spacing w:val="19"/>
                <w:highlight w:val="none"/>
              </w:rPr>
              <w:t>《蹲便器用水效率限定值及用水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30717）</w:t>
            </w:r>
          </w:p>
        </w:tc>
      </w:tr>
      <w:tr w14:paraId="3731A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50C0794">
            <w:pPr>
              <w:rPr>
                <w:rFonts w:ascii="Arial"/>
                <w:color w:val="auto"/>
                <w:sz w:val="21"/>
                <w:highlight w:val="none"/>
              </w:rPr>
            </w:pPr>
          </w:p>
        </w:tc>
        <w:tc>
          <w:tcPr>
            <w:tcW w:w="1166" w:type="dxa"/>
            <w:vMerge w:val="continue"/>
            <w:tcBorders>
              <w:top w:val="nil"/>
            </w:tcBorders>
            <w:vAlign w:val="top"/>
          </w:tcPr>
          <w:p w14:paraId="02898E6D">
            <w:pPr>
              <w:rPr>
                <w:rFonts w:ascii="Arial"/>
                <w:color w:val="auto"/>
                <w:sz w:val="21"/>
                <w:highlight w:val="none"/>
              </w:rPr>
            </w:pPr>
          </w:p>
        </w:tc>
        <w:tc>
          <w:tcPr>
            <w:tcW w:w="1799" w:type="dxa"/>
            <w:vAlign w:val="top"/>
          </w:tcPr>
          <w:p w14:paraId="793D539B">
            <w:pPr>
              <w:spacing w:line="284" w:lineRule="auto"/>
              <w:rPr>
                <w:rFonts w:ascii="Arial"/>
                <w:color w:val="auto"/>
                <w:sz w:val="21"/>
                <w:highlight w:val="none"/>
              </w:rPr>
            </w:pPr>
          </w:p>
          <w:p w14:paraId="54AE9E6E">
            <w:pPr>
              <w:pStyle w:val="212"/>
              <w:spacing w:before="61" w:line="229" w:lineRule="auto"/>
              <w:ind w:left="20"/>
              <w:rPr>
                <w:color w:val="auto"/>
                <w:highlight w:val="none"/>
              </w:rPr>
            </w:pPr>
            <w:r>
              <w:rPr>
                <w:color w:val="auto"/>
                <w:spacing w:val="4"/>
                <w:highlight w:val="none"/>
              </w:rPr>
              <w:t>小便器</w:t>
            </w:r>
          </w:p>
        </w:tc>
        <w:tc>
          <w:tcPr>
            <w:tcW w:w="1914" w:type="dxa"/>
            <w:vAlign w:val="top"/>
          </w:tcPr>
          <w:p w14:paraId="509E90F5">
            <w:pPr>
              <w:rPr>
                <w:rFonts w:ascii="Arial"/>
                <w:color w:val="auto"/>
                <w:sz w:val="21"/>
                <w:highlight w:val="none"/>
              </w:rPr>
            </w:pPr>
          </w:p>
        </w:tc>
        <w:tc>
          <w:tcPr>
            <w:tcW w:w="2969" w:type="dxa"/>
            <w:vAlign w:val="top"/>
          </w:tcPr>
          <w:p w14:paraId="10BBB7F4">
            <w:pPr>
              <w:pStyle w:val="212"/>
              <w:spacing w:before="192" w:line="304" w:lineRule="auto"/>
              <w:ind w:left="22" w:right="11"/>
              <w:rPr>
                <w:color w:val="auto"/>
                <w:highlight w:val="none"/>
              </w:rPr>
            </w:pPr>
            <w:r>
              <w:rPr>
                <w:color w:val="auto"/>
                <w:spacing w:val="19"/>
                <w:highlight w:val="none"/>
              </w:rPr>
              <w:t>《小便器用水效率限定值及用水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28377）</w:t>
            </w:r>
          </w:p>
        </w:tc>
      </w:tr>
    </w:tbl>
    <w:p w14:paraId="07F6234F">
      <w:pPr>
        <w:rPr>
          <w:rFonts w:ascii="Arial"/>
          <w:color w:val="auto"/>
          <w:sz w:val="21"/>
          <w:highlight w:val="none"/>
        </w:rPr>
      </w:pPr>
    </w:p>
    <w:p w14:paraId="55276B34">
      <w:pPr>
        <w:rPr>
          <w:rFonts w:ascii="Arial" w:hAnsi="Arial" w:eastAsia="Arial" w:cs="Arial"/>
          <w:color w:val="auto"/>
          <w:sz w:val="21"/>
          <w:szCs w:val="21"/>
          <w:highlight w:val="none"/>
        </w:rPr>
        <w:sectPr>
          <w:pgSz w:w="11906" w:h="16838"/>
          <w:pgMar w:top="1431" w:right="1691" w:bottom="1134" w:left="1783" w:header="850" w:footer="992" w:gutter="0"/>
          <w:pgNumType w:fmt="decimal"/>
          <w:cols w:space="720" w:num="1"/>
        </w:sectPr>
      </w:pPr>
    </w:p>
    <w:p w14:paraId="51C982BF">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4317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5480171B">
            <w:pPr>
              <w:spacing w:line="312" w:lineRule="auto"/>
              <w:rPr>
                <w:rFonts w:ascii="Arial"/>
                <w:color w:val="auto"/>
                <w:sz w:val="21"/>
                <w:highlight w:val="none"/>
              </w:rPr>
            </w:pPr>
          </w:p>
          <w:p w14:paraId="058214D6">
            <w:pPr>
              <w:pStyle w:val="212"/>
              <w:spacing w:before="61" w:line="257" w:lineRule="exact"/>
              <w:ind w:left="209"/>
              <w:rPr>
                <w:color w:val="auto"/>
                <w:highlight w:val="none"/>
              </w:rPr>
            </w:pPr>
            <w:r>
              <w:rPr>
                <w:color w:val="auto"/>
                <w:spacing w:val="-7"/>
                <w:position w:val="1"/>
                <w:highlight w:val="none"/>
              </w:rPr>
              <w:t>16</w:t>
            </w:r>
          </w:p>
        </w:tc>
        <w:tc>
          <w:tcPr>
            <w:tcW w:w="1166" w:type="dxa"/>
            <w:vAlign w:val="top"/>
          </w:tcPr>
          <w:p w14:paraId="2AE3A9A2">
            <w:pPr>
              <w:pStyle w:val="212"/>
              <w:spacing w:before="220" w:line="304" w:lineRule="auto"/>
              <w:ind w:left="22" w:right="8" w:hanging="4"/>
              <w:rPr>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vAlign w:val="top"/>
          </w:tcPr>
          <w:p w14:paraId="2E2F7C49">
            <w:pPr>
              <w:rPr>
                <w:rFonts w:ascii="Arial"/>
                <w:color w:val="auto"/>
                <w:sz w:val="21"/>
                <w:highlight w:val="none"/>
              </w:rPr>
            </w:pPr>
          </w:p>
        </w:tc>
        <w:tc>
          <w:tcPr>
            <w:tcW w:w="1914" w:type="dxa"/>
            <w:vAlign w:val="top"/>
          </w:tcPr>
          <w:p w14:paraId="49A8B745">
            <w:pPr>
              <w:rPr>
                <w:rFonts w:ascii="Arial"/>
                <w:color w:val="auto"/>
                <w:sz w:val="21"/>
                <w:highlight w:val="none"/>
              </w:rPr>
            </w:pPr>
          </w:p>
        </w:tc>
        <w:tc>
          <w:tcPr>
            <w:tcW w:w="2969" w:type="dxa"/>
            <w:vAlign w:val="top"/>
          </w:tcPr>
          <w:p w14:paraId="515AFBF8">
            <w:pPr>
              <w:pStyle w:val="212"/>
              <w:spacing w:before="220" w:line="304" w:lineRule="auto"/>
              <w:ind w:left="19" w:right="11" w:firstLine="3"/>
              <w:rPr>
                <w:color w:val="auto"/>
                <w:highlight w:val="none"/>
              </w:rPr>
            </w:pPr>
            <w:r>
              <w:rPr>
                <w:color w:val="auto"/>
                <w:spacing w:val="19"/>
                <w:highlight w:val="none"/>
              </w:rPr>
              <w:t>《水嘴用水效率限定值及用水效</w:t>
            </w:r>
            <w:r>
              <w:rPr>
                <w:color w:val="auto"/>
                <w:spacing w:val="2"/>
                <w:highlight w:val="none"/>
              </w:rPr>
              <w:t xml:space="preserve"> </w:t>
            </w:r>
            <w:r>
              <w:rPr>
                <w:color w:val="auto"/>
                <w:spacing w:val="6"/>
                <w:highlight w:val="none"/>
              </w:rPr>
              <w:t>率等级》（</w:t>
            </w:r>
            <w:r>
              <w:rPr>
                <w:color w:val="auto"/>
                <w:highlight w:val="none"/>
              </w:rPr>
              <w:t>GB</w:t>
            </w:r>
            <w:r>
              <w:rPr>
                <w:color w:val="auto"/>
                <w:spacing w:val="6"/>
                <w:highlight w:val="none"/>
              </w:rPr>
              <w:t xml:space="preserve"> 25501）</w:t>
            </w:r>
          </w:p>
        </w:tc>
      </w:tr>
      <w:tr w14:paraId="74418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1CBF5F6F">
            <w:pPr>
              <w:spacing w:line="268" w:lineRule="auto"/>
              <w:rPr>
                <w:rFonts w:ascii="Arial"/>
                <w:color w:val="auto"/>
                <w:sz w:val="21"/>
                <w:highlight w:val="none"/>
              </w:rPr>
            </w:pPr>
          </w:p>
          <w:p w14:paraId="1A59BA9A">
            <w:pPr>
              <w:pStyle w:val="212"/>
              <w:spacing w:before="62" w:line="257" w:lineRule="exact"/>
              <w:ind w:left="209"/>
              <w:rPr>
                <w:color w:val="auto"/>
                <w:highlight w:val="none"/>
              </w:rPr>
            </w:pPr>
            <w:r>
              <w:rPr>
                <w:color w:val="auto"/>
                <w:spacing w:val="-7"/>
                <w:position w:val="1"/>
                <w:highlight w:val="none"/>
              </w:rPr>
              <w:t>17</w:t>
            </w:r>
          </w:p>
        </w:tc>
        <w:tc>
          <w:tcPr>
            <w:tcW w:w="1166" w:type="dxa"/>
            <w:vAlign w:val="top"/>
          </w:tcPr>
          <w:p w14:paraId="2F46988E">
            <w:pPr>
              <w:pStyle w:val="212"/>
              <w:spacing w:before="176" w:line="305" w:lineRule="auto"/>
              <w:ind w:left="15" w:right="8" w:hanging="6"/>
              <w:rPr>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vAlign w:val="top"/>
          </w:tcPr>
          <w:p w14:paraId="16C306F5">
            <w:pPr>
              <w:rPr>
                <w:rFonts w:ascii="Arial"/>
                <w:color w:val="auto"/>
                <w:sz w:val="21"/>
                <w:highlight w:val="none"/>
              </w:rPr>
            </w:pPr>
          </w:p>
        </w:tc>
        <w:tc>
          <w:tcPr>
            <w:tcW w:w="1914" w:type="dxa"/>
            <w:vAlign w:val="top"/>
          </w:tcPr>
          <w:p w14:paraId="70074FD6">
            <w:pPr>
              <w:rPr>
                <w:rFonts w:ascii="Arial"/>
                <w:color w:val="auto"/>
                <w:sz w:val="21"/>
                <w:highlight w:val="none"/>
              </w:rPr>
            </w:pPr>
          </w:p>
        </w:tc>
        <w:tc>
          <w:tcPr>
            <w:tcW w:w="2969" w:type="dxa"/>
            <w:vAlign w:val="top"/>
          </w:tcPr>
          <w:p w14:paraId="7B3ED0B9">
            <w:pPr>
              <w:pStyle w:val="212"/>
              <w:spacing w:before="177" w:line="304" w:lineRule="auto"/>
              <w:ind w:left="19" w:right="11" w:firstLine="3"/>
              <w:rPr>
                <w:color w:val="auto"/>
                <w:highlight w:val="none"/>
              </w:rPr>
            </w:pPr>
            <w:r>
              <w:rPr>
                <w:color w:val="auto"/>
                <w:spacing w:val="19"/>
                <w:highlight w:val="none"/>
              </w:rPr>
              <w:t>《便器冲洗阀用水效率限定值及</w:t>
            </w:r>
            <w:r>
              <w:rPr>
                <w:color w:val="auto"/>
                <w:spacing w:val="2"/>
                <w:highlight w:val="none"/>
              </w:rPr>
              <w:t xml:space="preserve"> </w:t>
            </w:r>
            <w:r>
              <w:rPr>
                <w:color w:val="auto"/>
                <w:spacing w:val="7"/>
                <w:highlight w:val="none"/>
              </w:rPr>
              <w:t>用水效率等级》（</w:t>
            </w:r>
            <w:r>
              <w:rPr>
                <w:color w:val="auto"/>
                <w:highlight w:val="none"/>
              </w:rPr>
              <w:t>GB</w:t>
            </w:r>
            <w:r>
              <w:rPr>
                <w:color w:val="auto"/>
                <w:spacing w:val="7"/>
                <w:highlight w:val="none"/>
              </w:rPr>
              <w:t xml:space="preserve"> 28379）</w:t>
            </w:r>
          </w:p>
        </w:tc>
      </w:tr>
      <w:tr w14:paraId="7F295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5E33059C">
            <w:pPr>
              <w:spacing w:line="289" w:lineRule="auto"/>
              <w:rPr>
                <w:rFonts w:ascii="Arial"/>
                <w:color w:val="auto"/>
                <w:sz w:val="21"/>
                <w:highlight w:val="none"/>
              </w:rPr>
            </w:pPr>
          </w:p>
          <w:p w14:paraId="6A72AE20">
            <w:pPr>
              <w:pStyle w:val="212"/>
              <w:spacing w:before="62" w:line="256" w:lineRule="exact"/>
              <w:ind w:left="209"/>
              <w:rPr>
                <w:color w:val="auto"/>
                <w:highlight w:val="none"/>
              </w:rPr>
            </w:pPr>
            <w:r>
              <w:rPr>
                <w:color w:val="auto"/>
                <w:spacing w:val="-7"/>
                <w:position w:val="1"/>
                <w:highlight w:val="none"/>
              </w:rPr>
              <w:t>18</w:t>
            </w:r>
          </w:p>
        </w:tc>
        <w:tc>
          <w:tcPr>
            <w:tcW w:w="1166" w:type="dxa"/>
            <w:vAlign w:val="top"/>
          </w:tcPr>
          <w:p w14:paraId="35FD9871">
            <w:pPr>
              <w:pStyle w:val="212"/>
              <w:spacing w:before="196" w:line="307" w:lineRule="auto"/>
              <w:ind w:left="15" w:right="8" w:hanging="6"/>
              <w:rPr>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vAlign w:val="top"/>
          </w:tcPr>
          <w:p w14:paraId="5CE186D0">
            <w:pPr>
              <w:rPr>
                <w:rFonts w:ascii="Arial"/>
                <w:color w:val="auto"/>
                <w:sz w:val="21"/>
                <w:highlight w:val="none"/>
              </w:rPr>
            </w:pPr>
          </w:p>
        </w:tc>
        <w:tc>
          <w:tcPr>
            <w:tcW w:w="1914" w:type="dxa"/>
            <w:vAlign w:val="top"/>
          </w:tcPr>
          <w:p w14:paraId="4E198DD4">
            <w:pPr>
              <w:rPr>
                <w:rFonts w:ascii="Arial"/>
                <w:color w:val="auto"/>
                <w:sz w:val="21"/>
                <w:highlight w:val="none"/>
              </w:rPr>
            </w:pPr>
          </w:p>
        </w:tc>
        <w:tc>
          <w:tcPr>
            <w:tcW w:w="2969" w:type="dxa"/>
            <w:vAlign w:val="top"/>
          </w:tcPr>
          <w:p w14:paraId="462CBD57">
            <w:pPr>
              <w:pStyle w:val="212"/>
              <w:spacing w:before="197" w:line="304" w:lineRule="auto"/>
              <w:ind w:left="22" w:right="11"/>
              <w:rPr>
                <w:color w:val="auto"/>
                <w:highlight w:val="none"/>
              </w:rPr>
            </w:pPr>
            <w:r>
              <w:rPr>
                <w:color w:val="auto"/>
                <w:spacing w:val="19"/>
                <w:highlight w:val="none"/>
              </w:rPr>
              <w:t>《淋浴器用水效率限定值及用水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28378）</w:t>
            </w:r>
          </w:p>
        </w:tc>
      </w:tr>
    </w:tbl>
    <w:p w14:paraId="690B5A58">
      <w:pPr>
        <w:spacing w:after="120" w:line="360" w:lineRule="auto"/>
        <w:rPr>
          <w:rFonts w:hint="eastAsia" w:ascii="宋体" w:hAnsi="宋体" w:eastAsia="宋体"/>
          <w:color w:val="auto"/>
          <w:szCs w:val="21"/>
          <w:highlight w:val="none"/>
          <w:lang w:eastAsia="zh-CN"/>
        </w:rPr>
      </w:pPr>
      <w:r>
        <w:rPr>
          <w:rFonts w:hint="eastAsia" w:ascii="宋体" w:hAnsi="宋体"/>
          <w:color w:val="auto"/>
          <w:spacing w:val="-3"/>
          <w:szCs w:val="21"/>
          <w:highlight w:val="none"/>
        </w:rPr>
        <w:t>注：1.节能产品认证应依据相关国家标准的最新版本</w:t>
      </w:r>
      <w:r>
        <w:rPr>
          <w:rFonts w:hint="eastAsia" w:ascii="宋体" w:hAnsi="宋体"/>
          <w:color w:val="auto"/>
          <w:spacing w:val="-3"/>
          <w:szCs w:val="21"/>
          <w:highlight w:val="none"/>
          <w:lang w:eastAsia="zh-CN"/>
        </w:rPr>
        <w:t>。</w:t>
      </w:r>
    </w:p>
    <w:p w14:paraId="68C20A66">
      <w:pPr>
        <w:spacing w:after="120" w:line="360" w:lineRule="auto"/>
        <w:ind w:firstLine="465"/>
        <w:rPr>
          <w:color w:val="auto"/>
          <w:highlight w:val="none"/>
        </w:rPr>
        <w:sectPr>
          <w:footerReference r:id="rId14" w:type="first"/>
          <w:footerReference r:id="rId13" w:type="default"/>
          <w:pgSz w:w="11906" w:h="16838"/>
          <w:pgMar w:top="993" w:right="1689" w:bottom="1246" w:left="1786" w:header="851" w:footer="992" w:gutter="0"/>
          <w:pgNumType w:fmt="decimal"/>
          <w:cols w:space="720" w:num="1"/>
          <w:titlePg/>
          <w:docGrid w:linePitch="312" w:charSpace="0"/>
        </w:sectPr>
      </w:pPr>
      <w:r>
        <w:rPr>
          <w:rFonts w:hint="eastAsia" w:ascii="宋体" w:hAnsi="宋体"/>
          <w:color w:val="auto"/>
          <w:szCs w:val="21"/>
          <w:highlight w:val="none"/>
        </w:rPr>
        <w:t>2.以“★”标注的为政府强制采购产品。</w:t>
      </w:r>
    </w:p>
    <w:p w14:paraId="60527248">
      <w:pPr>
        <w:spacing w:line="528" w:lineRule="exact"/>
        <w:jc w:val="left"/>
        <w:rPr>
          <w:rFonts w:hint="eastAsia"/>
          <w:color w:val="auto"/>
          <w:sz w:val="28"/>
          <w:szCs w:val="28"/>
          <w:highlight w:val="none"/>
        </w:rPr>
      </w:pPr>
      <w:r>
        <w:rPr>
          <w:rFonts w:hint="eastAsia"/>
          <w:color w:val="auto"/>
          <w:sz w:val="28"/>
          <w:szCs w:val="28"/>
          <w:highlight w:val="none"/>
        </w:rPr>
        <w:t>附件4：</w:t>
      </w:r>
    </w:p>
    <w:p w14:paraId="7A728798">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环境标志产品政府采购品目清单</w:t>
      </w: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FB6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3C205EED">
            <w:pPr>
              <w:pStyle w:val="212"/>
              <w:spacing w:before="70" w:line="223" w:lineRule="auto"/>
              <w:ind w:left="129"/>
              <w:rPr>
                <w:color w:val="auto"/>
                <w:highlight w:val="none"/>
              </w:rPr>
            </w:pPr>
            <w:r>
              <w:rPr>
                <w:b/>
                <w:bCs/>
                <w:color w:val="auto"/>
                <w:spacing w:val="-12"/>
                <w:highlight w:val="none"/>
              </w:rPr>
              <w:t>品目</w:t>
            </w:r>
          </w:p>
          <w:p w14:paraId="626B1F69">
            <w:pPr>
              <w:pStyle w:val="212"/>
              <w:spacing w:before="91" w:line="222" w:lineRule="auto"/>
              <w:ind w:left="114"/>
              <w:rPr>
                <w:color w:val="auto"/>
                <w:highlight w:val="none"/>
              </w:rPr>
            </w:pPr>
            <w:r>
              <w:rPr>
                <w:b/>
                <w:bCs/>
                <w:color w:val="auto"/>
                <w:spacing w:val="-4"/>
                <w:highlight w:val="none"/>
              </w:rPr>
              <w:t>序号</w:t>
            </w:r>
          </w:p>
        </w:tc>
        <w:tc>
          <w:tcPr>
            <w:tcW w:w="6462" w:type="dxa"/>
            <w:gridSpan w:val="3"/>
            <w:tcBorders>
              <w:top w:val="single" w:color="auto" w:sz="4" w:space="0"/>
              <w:left w:val="single" w:color="auto" w:sz="4" w:space="0"/>
              <w:bottom w:val="single" w:color="auto" w:sz="4" w:space="0"/>
              <w:right w:val="single" w:color="auto" w:sz="4" w:space="0"/>
            </w:tcBorders>
            <w:vAlign w:val="top"/>
          </w:tcPr>
          <w:p w14:paraId="4BF9D59A">
            <w:pPr>
              <w:pStyle w:val="212"/>
              <w:spacing w:before="224" w:line="222" w:lineRule="auto"/>
              <w:ind w:left="3054"/>
              <w:rPr>
                <w:color w:val="auto"/>
                <w:highlight w:val="none"/>
              </w:rPr>
            </w:pPr>
            <w:r>
              <w:rPr>
                <w:b/>
                <w:bCs/>
                <w:color w:val="auto"/>
                <w:spacing w:val="-6"/>
                <w:highlight w:val="none"/>
              </w:rPr>
              <w:t>名称</w:t>
            </w:r>
          </w:p>
        </w:tc>
        <w:tc>
          <w:tcPr>
            <w:tcW w:w="3543" w:type="dxa"/>
            <w:tcBorders>
              <w:top w:val="single" w:color="auto" w:sz="4" w:space="0"/>
              <w:left w:val="single" w:color="auto" w:sz="4" w:space="0"/>
              <w:bottom w:val="single" w:color="auto" w:sz="4" w:space="0"/>
              <w:right w:val="single" w:color="auto" w:sz="4" w:space="0"/>
            </w:tcBorders>
            <w:vAlign w:val="top"/>
          </w:tcPr>
          <w:p w14:paraId="14E51B9F">
            <w:pPr>
              <w:pStyle w:val="212"/>
              <w:spacing w:before="224" w:line="219" w:lineRule="auto"/>
              <w:ind w:left="1325"/>
              <w:rPr>
                <w:color w:val="auto"/>
                <w:highlight w:val="none"/>
              </w:rPr>
            </w:pPr>
            <w:r>
              <w:rPr>
                <w:b/>
                <w:bCs/>
                <w:color w:val="auto"/>
                <w:spacing w:val="-4"/>
                <w:highlight w:val="none"/>
              </w:rPr>
              <w:t>依据的标准</w:t>
            </w:r>
          </w:p>
        </w:tc>
      </w:tr>
      <w:tr w14:paraId="7793C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53A0EAC8">
            <w:pPr>
              <w:pStyle w:val="212"/>
              <w:spacing w:before="66" w:line="242" w:lineRule="auto"/>
              <w:ind w:left="128"/>
              <w:rPr>
                <w:color w:val="auto"/>
                <w:highlight w:val="none"/>
              </w:rPr>
            </w:pPr>
            <w:r>
              <w:rPr>
                <w:color w:val="auto"/>
                <w:highlight w:val="none"/>
              </w:rPr>
              <w:t>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1F0B303">
            <w:pPr>
              <w:pStyle w:val="212"/>
              <w:spacing w:before="65" w:line="323"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tcBorders>
              <w:top w:val="single" w:color="auto" w:sz="4" w:space="0"/>
              <w:left w:val="single" w:color="auto" w:sz="4" w:space="0"/>
              <w:bottom w:val="single" w:color="auto" w:sz="4" w:space="0"/>
              <w:right w:val="single" w:color="auto" w:sz="4" w:space="0"/>
            </w:tcBorders>
            <w:vAlign w:val="top"/>
          </w:tcPr>
          <w:p w14:paraId="4777FADA">
            <w:pPr>
              <w:pStyle w:val="212"/>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tcBorders>
              <w:top w:val="single" w:color="auto" w:sz="4" w:space="0"/>
              <w:left w:val="single" w:color="auto" w:sz="4" w:space="0"/>
              <w:bottom w:val="single" w:color="auto" w:sz="4" w:space="0"/>
              <w:right w:val="single" w:color="auto" w:sz="4" w:space="0"/>
            </w:tcBorders>
            <w:vAlign w:val="top"/>
          </w:tcPr>
          <w:p w14:paraId="1163E059">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9ACF8C9">
            <w:pPr>
              <w:pStyle w:val="212"/>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75F25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2D456F1">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97E3EA4">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1E863DF7">
            <w:pPr>
              <w:pStyle w:val="212"/>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tcBorders>
              <w:top w:val="single" w:color="auto" w:sz="4" w:space="0"/>
              <w:left w:val="single" w:color="auto" w:sz="4" w:space="0"/>
              <w:bottom w:val="single" w:color="auto" w:sz="4" w:space="0"/>
              <w:right w:val="single" w:color="auto" w:sz="4" w:space="0"/>
            </w:tcBorders>
            <w:vAlign w:val="top"/>
          </w:tcPr>
          <w:p w14:paraId="03449585">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E8C60F1">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6195C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1DEDB66">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50FBA45E">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6A890EB6">
            <w:pPr>
              <w:pStyle w:val="212"/>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tcBorders>
              <w:top w:val="single" w:color="auto" w:sz="4" w:space="0"/>
              <w:left w:val="single" w:color="auto" w:sz="4" w:space="0"/>
              <w:bottom w:val="single" w:color="auto" w:sz="4" w:space="0"/>
              <w:right w:val="single" w:color="auto" w:sz="4" w:space="0"/>
            </w:tcBorders>
            <w:vAlign w:val="top"/>
          </w:tcPr>
          <w:p w14:paraId="55414968">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30E2BA31">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052B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30521C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39E5EB9">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0E9D774B">
            <w:pPr>
              <w:pStyle w:val="212"/>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tcBorders>
              <w:top w:val="single" w:color="auto" w:sz="4" w:space="0"/>
              <w:left w:val="single" w:color="auto" w:sz="4" w:space="0"/>
              <w:bottom w:val="single" w:color="auto" w:sz="4" w:space="0"/>
              <w:right w:val="single" w:color="auto" w:sz="4" w:space="0"/>
            </w:tcBorders>
            <w:vAlign w:val="top"/>
          </w:tcPr>
          <w:p w14:paraId="2E00EB99">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B9FC3E1">
            <w:pPr>
              <w:pStyle w:val="212"/>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BB90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8E0B014">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69A931A">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3C6391EF">
            <w:pPr>
              <w:pStyle w:val="212"/>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tcBorders>
              <w:top w:val="single" w:color="auto" w:sz="4" w:space="0"/>
              <w:left w:val="single" w:color="auto" w:sz="4" w:space="0"/>
              <w:bottom w:val="single" w:color="auto" w:sz="4" w:space="0"/>
              <w:right w:val="single" w:color="auto" w:sz="4" w:space="0"/>
            </w:tcBorders>
            <w:vAlign w:val="top"/>
          </w:tcPr>
          <w:p w14:paraId="7BF32B9F">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FF846FA">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2C695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67BA3342">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5A931B9">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65CD42A6">
            <w:pPr>
              <w:pStyle w:val="212"/>
              <w:spacing w:before="64" w:line="219" w:lineRule="auto"/>
              <w:ind w:left="103"/>
              <w:rPr>
                <w:color w:val="auto"/>
                <w:highlight w:val="none"/>
              </w:rPr>
            </w:pPr>
            <w:r>
              <w:rPr>
                <w:color w:val="auto"/>
                <w:highlight w:val="none"/>
              </w:rPr>
              <w:t>A02010109 计算机工作站</w:t>
            </w:r>
          </w:p>
        </w:tc>
        <w:tc>
          <w:tcPr>
            <w:tcW w:w="2248" w:type="dxa"/>
            <w:tcBorders>
              <w:top w:val="single" w:color="auto" w:sz="4" w:space="0"/>
              <w:left w:val="single" w:color="auto" w:sz="4" w:space="0"/>
              <w:bottom w:val="single" w:color="auto" w:sz="4" w:space="0"/>
              <w:right w:val="single" w:color="auto" w:sz="4" w:space="0"/>
            </w:tcBorders>
            <w:vAlign w:val="top"/>
          </w:tcPr>
          <w:p w14:paraId="4BCE67A0">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11ED80C5">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2938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7751654">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5FFC49C8">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35B76D86">
            <w:pPr>
              <w:pStyle w:val="212"/>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tcBorders>
              <w:top w:val="single" w:color="auto" w:sz="4" w:space="0"/>
              <w:left w:val="single" w:color="auto" w:sz="4" w:space="0"/>
              <w:bottom w:val="single" w:color="auto" w:sz="4" w:space="0"/>
              <w:right w:val="single" w:color="auto" w:sz="4" w:space="0"/>
            </w:tcBorders>
            <w:vAlign w:val="top"/>
          </w:tcPr>
          <w:p w14:paraId="43B8BF85">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1E40BC9">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2FEFB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21BF009F">
            <w:pPr>
              <w:pStyle w:val="212"/>
              <w:spacing w:before="64" w:line="242" w:lineRule="auto"/>
              <w:ind w:left="116"/>
              <w:rPr>
                <w:color w:val="auto"/>
                <w:highlight w:val="none"/>
              </w:rPr>
            </w:pPr>
            <w:r>
              <w:rPr>
                <w:color w:val="auto"/>
                <w:highlight w:val="none"/>
              </w:rPr>
              <w:t>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A5FE795">
            <w:pPr>
              <w:pStyle w:val="212"/>
              <w:spacing w:before="64" w:line="323"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highlight w:val="none"/>
              </w:rPr>
              <w:t xml:space="preserve"> </w:t>
            </w:r>
            <w:r>
              <w:rPr>
                <w:color w:val="auto"/>
                <w:spacing w:val="-5"/>
                <w:highlight w:val="none"/>
              </w:rPr>
              <w:t>出设备</w:t>
            </w: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5571E6AE">
            <w:pPr>
              <w:pStyle w:val="212"/>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tcBorders>
              <w:top w:val="single" w:color="auto" w:sz="4" w:space="0"/>
              <w:left w:val="single" w:color="auto" w:sz="4" w:space="0"/>
              <w:bottom w:val="single" w:color="auto" w:sz="4" w:space="0"/>
              <w:right w:val="single" w:color="auto" w:sz="4" w:space="0"/>
            </w:tcBorders>
            <w:vAlign w:val="top"/>
          </w:tcPr>
          <w:p w14:paraId="101AB4F6">
            <w:pPr>
              <w:pStyle w:val="212"/>
              <w:spacing w:before="65" w:line="219" w:lineRule="auto"/>
              <w:ind w:left="105"/>
              <w:rPr>
                <w:color w:val="auto"/>
                <w:highlight w:val="none"/>
              </w:rPr>
            </w:pPr>
            <w:r>
              <w:rPr>
                <w:color w:val="auto"/>
                <w:highlight w:val="none"/>
              </w:rPr>
              <w:t>A0201060101 喷墨打印机</w:t>
            </w:r>
          </w:p>
        </w:tc>
        <w:tc>
          <w:tcPr>
            <w:tcW w:w="3543" w:type="dxa"/>
            <w:tcBorders>
              <w:top w:val="single" w:color="auto" w:sz="4" w:space="0"/>
              <w:left w:val="single" w:color="auto" w:sz="4" w:space="0"/>
              <w:bottom w:val="single" w:color="auto" w:sz="4" w:space="0"/>
              <w:right w:val="single" w:color="auto" w:sz="4" w:space="0"/>
            </w:tcBorders>
            <w:vAlign w:val="top"/>
          </w:tcPr>
          <w:p w14:paraId="2E314BA2">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7F31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5534743">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54998C95">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9BEA793">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5DA1D144">
            <w:pPr>
              <w:pStyle w:val="212"/>
              <w:spacing w:before="64" w:line="219" w:lineRule="auto"/>
              <w:ind w:left="105"/>
              <w:rPr>
                <w:color w:val="auto"/>
                <w:highlight w:val="none"/>
              </w:rPr>
            </w:pPr>
            <w:r>
              <w:rPr>
                <w:color w:val="auto"/>
                <w:highlight w:val="none"/>
              </w:rPr>
              <w:t>A0201060102 激光打印机</w:t>
            </w:r>
          </w:p>
        </w:tc>
        <w:tc>
          <w:tcPr>
            <w:tcW w:w="3543" w:type="dxa"/>
            <w:tcBorders>
              <w:top w:val="single" w:color="auto" w:sz="4" w:space="0"/>
              <w:left w:val="single" w:color="auto" w:sz="4" w:space="0"/>
              <w:bottom w:val="single" w:color="auto" w:sz="4" w:space="0"/>
              <w:right w:val="single" w:color="auto" w:sz="4" w:space="0"/>
            </w:tcBorders>
            <w:vAlign w:val="top"/>
          </w:tcPr>
          <w:p w14:paraId="0DA921BD">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48DD8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22C11DB">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C643E04">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30D7F57">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2D8F1E2E">
            <w:pPr>
              <w:pStyle w:val="212"/>
              <w:spacing w:before="64" w:line="219" w:lineRule="auto"/>
              <w:ind w:left="105"/>
              <w:rPr>
                <w:color w:val="auto"/>
                <w:highlight w:val="none"/>
              </w:rPr>
            </w:pPr>
            <w:r>
              <w:rPr>
                <w:color w:val="auto"/>
                <w:highlight w:val="none"/>
              </w:rPr>
              <w:t>A0201060103 热式打印机</w:t>
            </w:r>
          </w:p>
        </w:tc>
        <w:tc>
          <w:tcPr>
            <w:tcW w:w="3543" w:type="dxa"/>
            <w:tcBorders>
              <w:top w:val="single" w:color="auto" w:sz="4" w:space="0"/>
              <w:left w:val="single" w:color="auto" w:sz="4" w:space="0"/>
              <w:bottom w:val="single" w:color="auto" w:sz="4" w:space="0"/>
              <w:right w:val="single" w:color="auto" w:sz="4" w:space="0"/>
            </w:tcBorders>
            <w:vAlign w:val="top"/>
          </w:tcPr>
          <w:p w14:paraId="62771124">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51228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E0CF72F">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13D687A">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00A21160">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17007E3C">
            <w:pPr>
              <w:pStyle w:val="212"/>
              <w:spacing w:before="65" w:line="219" w:lineRule="auto"/>
              <w:ind w:left="105"/>
              <w:rPr>
                <w:color w:val="auto"/>
                <w:highlight w:val="none"/>
              </w:rPr>
            </w:pPr>
            <w:r>
              <w:rPr>
                <w:color w:val="auto"/>
                <w:highlight w:val="none"/>
              </w:rPr>
              <w:t>A0201060104 针式打印机</w:t>
            </w:r>
          </w:p>
        </w:tc>
        <w:tc>
          <w:tcPr>
            <w:tcW w:w="3543" w:type="dxa"/>
            <w:tcBorders>
              <w:top w:val="single" w:color="auto" w:sz="4" w:space="0"/>
              <w:left w:val="single" w:color="auto" w:sz="4" w:space="0"/>
              <w:bottom w:val="single" w:color="auto" w:sz="4" w:space="0"/>
              <w:right w:val="single" w:color="auto" w:sz="4" w:space="0"/>
            </w:tcBorders>
            <w:vAlign w:val="top"/>
          </w:tcPr>
          <w:p w14:paraId="54BAA6B7">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0F5F7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720A197">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5D256D8">
            <w:pPr>
              <w:rPr>
                <w:rFonts w:ascii="Arial"/>
                <w:color w:val="auto"/>
                <w:sz w:val="21"/>
                <w:highlight w:val="none"/>
              </w:rPr>
            </w:pP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1165160D">
            <w:pPr>
              <w:pStyle w:val="212"/>
              <w:spacing w:before="64" w:line="222" w:lineRule="auto"/>
              <w:ind w:left="103"/>
              <w:rPr>
                <w:color w:val="auto"/>
                <w:highlight w:val="none"/>
              </w:rPr>
            </w:pPr>
            <w:r>
              <w:rPr>
                <w:color w:val="auto"/>
                <w:highlight w:val="none"/>
              </w:rPr>
              <w:t>A02010604 显示设备</w:t>
            </w:r>
          </w:p>
        </w:tc>
        <w:tc>
          <w:tcPr>
            <w:tcW w:w="2248" w:type="dxa"/>
            <w:tcBorders>
              <w:top w:val="single" w:color="auto" w:sz="4" w:space="0"/>
              <w:left w:val="single" w:color="auto" w:sz="4" w:space="0"/>
              <w:bottom w:val="single" w:color="auto" w:sz="4" w:space="0"/>
              <w:right w:val="single" w:color="auto" w:sz="4" w:space="0"/>
            </w:tcBorders>
            <w:vAlign w:val="top"/>
          </w:tcPr>
          <w:p w14:paraId="10653F40">
            <w:pPr>
              <w:pStyle w:val="212"/>
              <w:spacing w:before="64" w:line="221" w:lineRule="auto"/>
              <w:ind w:left="105"/>
              <w:rPr>
                <w:color w:val="auto"/>
                <w:highlight w:val="none"/>
              </w:rPr>
            </w:pPr>
            <w:r>
              <w:rPr>
                <w:color w:val="auto"/>
                <w:highlight w:val="none"/>
              </w:rPr>
              <w:t>A0201060401 液晶显示器</w:t>
            </w:r>
          </w:p>
        </w:tc>
        <w:tc>
          <w:tcPr>
            <w:tcW w:w="3543" w:type="dxa"/>
            <w:tcBorders>
              <w:top w:val="single" w:color="auto" w:sz="4" w:space="0"/>
              <w:left w:val="single" w:color="auto" w:sz="4" w:space="0"/>
              <w:bottom w:val="single" w:color="auto" w:sz="4" w:space="0"/>
              <w:right w:val="single" w:color="auto" w:sz="4" w:space="0"/>
            </w:tcBorders>
            <w:vAlign w:val="top"/>
          </w:tcPr>
          <w:p w14:paraId="4EF120D7">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CEC1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C4D1442">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8925B89">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4B94F323">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49BD3CB4">
            <w:pPr>
              <w:pStyle w:val="212"/>
              <w:spacing w:before="64" w:line="221" w:lineRule="auto"/>
              <w:ind w:left="105"/>
              <w:rPr>
                <w:color w:val="auto"/>
                <w:highlight w:val="none"/>
              </w:rPr>
            </w:pPr>
            <w:r>
              <w:rPr>
                <w:color w:val="auto"/>
                <w:highlight w:val="none"/>
              </w:rPr>
              <w:t>A0201060499 其他显示器</w:t>
            </w:r>
          </w:p>
        </w:tc>
        <w:tc>
          <w:tcPr>
            <w:tcW w:w="3543" w:type="dxa"/>
            <w:tcBorders>
              <w:top w:val="single" w:color="auto" w:sz="4" w:space="0"/>
              <w:left w:val="single" w:color="auto" w:sz="4" w:space="0"/>
              <w:bottom w:val="single" w:color="auto" w:sz="4" w:space="0"/>
              <w:right w:val="single" w:color="auto" w:sz="4" w:space="0"/>
            </w:tcBorders>
            <w:vAlign w:val="top"/>
          </w:tcPr>
          <w:p w14:paraId="405405E5">
            <w:pPr>
              <w:pStyle w:val="212"/>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5384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7748C91">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9B7BCD7">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08D98BF">
            <w:pPr>
              <w:pStyle w:val="212"/>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tcBorders>
              <w:top w:val="single" w:color="auto" w:sz="4" w:space="0"/>
              <w:left w:val="single" w:color="auto" w:sz="4" w:space="0"/>
              <w:bottom w:val="single" w:color="auto" w:sz="4" w:space="0"/>
              <w:right w:val="single" w:color="auto" w:sz="4" w:space="0"/>
            </w:tcBorders>
            <w:vAlign w:val="top"/>
          </w:tcPr>
          <w:p w14:paraId="1897BD21">
            <w:pPr>
              <w:pStyle w:val="212"/>
              <w:spacing w:before="64" w:line="220" w:lineRule="auto"/>
              <w:ind w:left="105"/>
              <w:rPr>
                <w:color w:val="auto"/>
                <w:highlight w:val="none"/>
              </w:rPr>
            </w:pPr>
            <w:r>
              <w:rPr>
                <w:color w:val="auto"/>
                <w:highlight w:val="none"/>
              </w:rPr>
              <w:t>A0201060901 扫描仪</w:t>
            </w:r>
          </w:p>
        </w:tc>
        <w:tc>
          <w:tcPr>
            <w:tcW w:w="3543" w:type="dxa"/>
            <w:tcBorders>
              <w:top w:val="single" w:color="auto" w:sz="4" w:space="0"/>
              <w:left w:val="single" w:color="auto" w:sz="4" w:space="0"/>
              <w:bottom w:val="single" w:color="auto" w:sz="4" w:space="0"/>
              <w:right w:val="single" w:color="auto" w:sz="4" w:space="0"/>
            </w:tcBorders>
            <w:vAlign w:val="top"/>
          </w:tcPr>
          <w:p w14:paraId="1D6A732E">
            <w:pPr>
              <w:pStyle w:val="212"/>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38A2F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vAlign w:val="top"/>
          </w:tcPr>
          <w:p w14:paraId="2402983A">
            <w:pPr>
              <w:pStyle w:val="212"/>
              <w:spacing w:before="64"/>
              <w:ind w:left="118"/>
              <w:rPr>
                <w:color w:val="auto"/>
                <w:highlight w:val="none"/>
              </w:rPr>
            </w:pPr>
            <w:r>
              <w:rPr>
                <w:color w:val="auto"/>
                <w:highlight w:val="none"/>
              </w:rPr>
              <w:t>3</w:t>
            </w:r>
          </w:p>
        </w:tc>
        <w:tc>
          <w:tcPr>
            <w:tcW w:w="1542" w:type="dxa"/>
            <w:tcBorders>
              <w:top w:val="single" w:color="auto" w:sz="4" w:space="0"/>
              <w:left w:val="single" w:color="auto" w:sz="4" w:space="0"/>
              <w:bottom w:val="single" w:color="auto" w:sz="4" w:space="0"/>
              <w:right w:val="single" w:color="auto" w:sz="4" w:space="0"/>
            </w:tcBorders>
            <w:vAlign w:val="top"/>
          </w:tcPr>
          <w:p w14:paraId="16A584FE">
            <w:pPr>
              <w:pStyle w:val="212"/>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tcBorders>
              <w:top w:val="single" w:color="auto" w:sz="4" w:space="0"/>
              <w:left w:val="single" w:color="auto" w:sz="4" w:space="0"/>
              <w:bottom w:val="single" w:color="auto" w:sz="4" w:space="0"/>
              <w:right w:val="single" w:color="auto" w:sz="4" w:space="0"/>
            </w:tcBorders>
            <w:vAlign w:val="top"/>
          </w:tcPr>
          <w:p w14:paraId="7DD77045">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49C6D340">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3BC52343">
            <w:pPr>
              <w:pStyle w:val="212"/>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25C6C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vAlign w:val="top"/>
          </w:tcPr>
          <w:p w14:paraId="29A853EF">
            <w:pPr>
              <w:pStyle w:val="212"/>
              <w:spacing w:before="64" w:line="242" w:lineRule="auto"/>
              <w:ind w:left="114"/>
              <w:rPr>
                <w:color w:val="auto"/>
                <w:highlight w:val="none"/>
              </w:rPr>
            </w:pPr>
            <w:r>
              <w:rPr>
                <w:color w:val="auto"/>
                <w:highlight w:val="none"/>
              </w:rPr>
              <w:t>4</w:t>
            </w:r>
          </w:p>
        </w:tc>
        <w:tc>
          <w:tcPr>
            <w:tcW w:w="1542" w:type="dxa"/>
            <w:tcBorders>
              <w:top w:val="single" w:color="auto" w:sz="4" w:space="0"/>
              <w:left w:val="single" w:color="auto" w:sz="4" w:space="0"/>
              <w:bottom w:val="single" w:color="auto" w:sz="4" w:space="0"/>
              <w:right w:val="single" w:color="auto" w:sz="4" w:space="0"/>
            </w:tcBorders>
            <w:vAlign w:val="top"/>
          </w:tcPr>
          <w:p w14:paraId="763D594A">
            <w:pPr>
              <w:pStyle w:val="212"/>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tcBorders>
              <w:top w:val="single" w:color="auto" w:sz="4" w:space="0"/>
              <w:left w:val="single" w:color="auto" w:sz="4" w:space="0"/>
              <w:bottom w:val="single" w:color="auto" w:sz="4" w:space="0"/>
              <w:right w:val="single" w:color="auto" w:sz="4" w:space="0"/>
            </w:tcBorders>
            <w:vAlign w:val="top"/>
          </w:tcPr>
          <w:p w14:paraId="3C6A5F4F">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446C6EEF">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4EFD8E82">
            <w:pPr>
              <w:pStyle w:val="212"/>
              <w:spacing w:before="64" w:line="219" w:lineRule="auto"/>
              <w:ind w:left="109"/>
              <w:rPr>
                <w:color w:val="auto"/>
                <w:highlight w:val="none"/>
              </w:rPr>
            </w:pPr>
            <w:r>
              <w:rPr>
                <w:color w:val="auto"/>
                <w:highlight w:val="none"/>
              </w:rPr>
              <w:t>HJ424 数字式复印（包括多功能）设备</w:t>
            </w:r>
          </w:p>
        </w:tc>
      </w:tr>
      <w:tr w14:paraId="6857A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64AD956D">
            <w:pPr>
              <w:pStyle w:val="212"/>
              <w:spacing w:before="65"/>
              <w:ind w:left="118"/>
              <w:rPr>
                <w:color w:val="auto"/>
                <w:highlight w:val="none"/>
              </w:rPr>
            </w:pPr>
            <w:r>
              <w:rPr>
                <w:color w:val="auto"/>
                <w:highlight w:val="none"/>
              </w:rPr>
              <w:t>5</w:t>
            </w:r>
          </w:p>
        </w:tc>
        <w:tc>
          <w:tcPr>
            <w:tcW w:w="1542" w:type="dxa"/>
            <w:tcBorders>
              <w:top w:val="single" w:color="auto" w:sz="4" w:space="0"/>
              <w:left w:val="single" w:color="auto" w:sz="4" w:space="0"/>
              <w:bottom w:val="single" w:color="auto" w:sz="4" w:space="0"/>
              <w:right w:val="single" w:color="auto" w:sz="4" w:space="0"/>
            </w:tcBorders>
            <w:vAlign w:val="top"/>
          </w:tcPr>
          <w:p w14:paraId="194F459B">
            <w:pPr>
              <w:pStyle w:val="212"/>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highlight w:val="none"/>
              </w:rPr>
              <w:t xml:space="preserve"> </w:t>
            </w:r>
            <w:r>
              <w:rPr>
                <w:color w:val="auto"/>
                <w:spacing w:val="-4"/>
                <w:highlight w:val="none"/>
              </w:rPr>
              <w:t>一体机</w:t>
            </w:r>
          </w:p>
        </w:tc>
        <w:tc>
          <w:tcPr>
            <w:tcW w:w="2672" w:type="dxa"/>
            <w:tcBorders>
              <w:top w:val="single" w:color="auto" w:sz="4" w:space="0"/>
              <w:left w:val="single" w:color="auto" w:sz="4" w:space="0"/>
              <w:bottom w:val="single" w:color="auto" w:sz="4" w:space="0"/>
              <w:right w:val="single" w:color="auto" w:sz="4" w:space="0"/>
            </w:tcBorders>
            <w:vAlign w:val="top"/>
          </w:tcPr>
          <w:p w14:paraId="4C18EA89">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68491CB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C8B0123">
            <w:pPr>
              <w:pStyle w:val="212"/>
              <w:spacing w:before="64" w:line="219" w:lineRule="auto"/>
              <w:ind w:left="109"/>
              <w:rPr>
                <w:color w:val="auto"/>
                <w:highlight w:val="none"/>
              </w:rPr>
            </w:pPr>
            <w:r>
              <w:rPr>
                <w:color w:val="auto"/>
                <w:highlight w:val="none"/>
              </w:rPr>
              <w:t>HJ424 数字式复印（包括多功能）设备</w:t>
            </w:r>
          </w:p>
        </w:tc>
      </w:tr>
      <w:tr w14:paraId="4965F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21F8FDDE">
            <w:pPr>
              <w:pStyle w:val="212"/>
              <w:spacing w:before="65"/>
              <w:ind w:left="116"/>
              <w:rPr>
                <w:color w:val="auto"/>
                <w:highlight w:val="none"/>
              </w:rPr>
            </w:pPr>
            <w:r>
              <w:rPr>
                <w:color w:val="auto"/>
                <w:highlight w:val="none"/>
              </w:rPr>
              <w:t>6</w:t>
            </w:r>
          </w:p>
        </w:tc>
        <w:tc>
          <w:tcPr>
            <w:tcW w:w="1542" w:type="dxa"/>
            <w:tcBorders>
              <w:top w:val="single" w:color="auto" w:sz="4" w:space="0"/>
              <w:left w:val="single" w:color="auto" w:sz="4" w:space="0"/>
              <w:bottom w:val="single" w:color="auto" w:sz="4" w:space="0"/>
              <w:right w:val="single" w:color="auto" w:sz="4" w:space="0"/>
            </w:tcBorders>
            <w:vAlign w:val="top"/>
          </w:tcPr>
          <w:p w14:paraId="432B0D31">
            <w:pPr>
              <w:pStyle w:val="212"/>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tcBorders>
              <w:top w:val="single" w:color="auto" w:sz="4" w:space="0"/>
              <w:left w:val="single" w:color="auto" w:sz="4" w:space="0"/>
              <w:bottom w:val="single" w:color="auto" w:sz="4" w:space="0"/>
              <w:right w:val="single" w:color="auto" w:sz="4" w:space="0"/>
            </w:tcBorders>
            <w:vAlign w:val="top"/>
          </w:tcPr>
          <w:p w14:paraId="0CBDD6B3">
            <w:pPr>
              <w:pStyle w:val="212"/>
              <w:spacing w:before="65" w:line="219" w:lineRule="auto"/>
              <w:ind w:left="103"/>
              <w:rPr>
                <w:color w:val="auto"/>
                <w:highlight w:val="none"/>
              </w:rPr>
            </w:pPr>
            <w:r>
              <w:rPr>
                <w:color w:val="auto"/>
                <w:highlight w:val="none"/>
              </w:rPr>
              <w:t>A02021001 速印机</w:t>
            </w:r>
          </w:p>
        </w:tc>
        <w:tc>
          <w:tcPr>
            <w:tcW w:w="2248" w:type="dxa"/>
            <w:tcBorders>
              <w:top w:val="single" w:color="auto" w:sz="4" w:space="0"/>
              <w:left w:val="single" w:color="auto" w:sz="4" w:space="0"/>
              <w:bottom w:val="single" w:color="auto" w:sz="4" w:space="0"/>
              <w:right w:val="single" w:color="auto" w:sz="4" w:space="0"/>
            </w:tcBorders>
            <w:vAlign w:val="top"/>
          </w:tcPr>
          <w:p w14:paraId="1A99491F">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E28C6B9">
            <w:pPr>
              <w:pStyle w:val="212"/>
              <w:spacing w:before="65" w:line="219" w:lineRule="auto"/>
              <w:ind w:left="109"/>
              <w:rPr>
                <w:color w:val="auto"/>
                <w:highlight w:val="none"/>
              </w:rPr>
            </w:pPr>
            <w:r>
              <w:rPr>
                <w:color w:val="auto"/>
                <w:spacing w:val="-1"/>
                <w:highlight w:val="none"/>
              </w:rPr>
              <w:t>HJ472 数字式一体化速印机</w:t>
            </w:r>
          </w:p>
        </w:tc>
      </w:tr>
      <w:tr w14:paraId="1775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vAlign w:val="top"/>
          </w:tcPr>
          <w:p w14:paraId="4BA021A2">
            <w:pPr>
              <w:pStyle w:val="212"/>
              <w:spacing w:before="66"/>
              <w:ind w:left="119"/>
              <w:rPr>
                <w:color w:val="auto"/>
                <w:highlight w:val="none"/>
              </w:rPr>
            </w:pPr>
            <w:r>
              <w:rPr>
                <w:color w:val="auto"/>
                <w:highlight w:val="none"/>
              </w:rPr>
              <w:t>7</w:t>
            </w:r>
          </w:p>
        </w:tc>
        <w:tc>
          <w:tcPr>
            <w:tcW w:w="1542" w:type="dxa"/>
            <w:tcBorders>
              <w:top w:val="single" w:color="auto" w:sz="4" w:space="0"/>
              <w:left w:val="single" w:color="auto" w:sz="4" w:space="0"/>
              <w:bottom w:val="single" w:color="auto" w:sz="4" w:space="0"/>
              <w:right w:val="single" w:color="auto" w:sz="4" w:space="0"/>
            </w:tcBorders>
            <w:vAlign w:val="top"/>
          </w:tcPr>
          <w:p w14:paraId="097F5CEC">
            <w:pPr>
              <w:pStyle w:val="212"/>
              <w:spacing w:before="67" w:line="301" w:lineRule="auto"/>
              <w:ind w:left="109" w:right="32" w:hanging="7"/>
              <w:rPr>
                <w:color w:val="auto"/>
                <w:highlight w:val="none"/>
              </w:rPr>
            </w:pPr>
            <w:r>
              <w:rPr>
                <w:color w:val="auto"/>
                <w:spacing w:val="3"/>
                <w:highlight w:val="none"/>
              </w:rPr>
              <w:t>A020301</w:t>
            </w:r>
            <w:r>
              <w:rPr>
                <w:color w:val="auto"/>
                <w:spacing w:val="34"/>
                <w:highlight w:val="none"/>
              </w:rPr>
              <w:t xml:space="preserve"> </w:t>
            </w:r>
            <w:r>
              <w:rPr>
                <w:color w:val="auto"/>
                <w:spacing w:val="3"/>
                <w:highlight w:val="none"/>
              </w:rPr>
              <w:t>载货汽</w:t>
            </w:r>
            <w:r>
              <w:rPr>
                <w:color w:val="auto"/>
                <w:highlight w:val="none"/>
              </w:rPr>
              <w:t xml:space="preserve">  </w:t>
            </w:r>
            <w:r>
              <w:rPr>
                <w:color w:val="auto"/>
                <w:spacing w:val="-6"/>
                <w:highlight w:val="none"/>
              </w:rPr>
              <w:t>车（含自卸汽车）</w:t>
            </w:r>
          </w:p>
        </w:tc>
        <w:tc>
          <w:tcPr>
            <w:tcW w:w="2672" w:type="dxa"/>
            <w:tcBorders>
              <w:top w:val="single" w:color="auto" w:sz="4" w:space="0"/>
              <w:left w:val="single" w:color="auto" w:sz="4" w:space="0"/>
              <w:bottom w:val="single" w:color="auto" w:sz="4" w:space="0"/>
              <w:right w:val="single" w:color="auto" w:sz="4" w:space="0"/>
            </w:tcBorders>
            <w:vAlign w:val="top"/>
          </w:tcPr>
          <w:p w14:paraId="14FE6964">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32AC8417">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1C5A0375">
            <w:pPr>
              <w:pStyle w:val="212"/>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6749F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495A4D3A">
            <w:pPr>
              <w:pStyle w:val="212"/>
              <w:spacing w:before="67"/>
              <w:ind w:left="115"/>
              <w:rPr>
                <w:color w:val="auto"/>
                <w:highlight w:val="none"/>
              </w:rPr>
            </w:pPr>
            <w:r>
              <w:rPr>
                <w:color w:val="auto"/>
                <w:highlight w:val="none"/>
              </w:rPr>
              <w:t>8</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2025B47A">
            <w:pPr>
              <w:pStyle w:val="212"/>
              <w:spacing w:before="66" w:line="322"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highlight w:val="none"/>
              </w:rPr>
              <w:t xml:space="preserve"> </w:t>
            </w:r>
            <w:r>
              <w:rPr>
                <w:color w:val="auto"/>
                <w:spacing w:val="-3"/>
                <w:highlight w:val="none"/>
              </w:rPr>
              <w:t>（轿车）</w:t>
            </w:r>
          </w:p>
        </w:tc>
        <w:tc>
          <w:tcPr>
            <w:tcW w:w="2672" w:type="dxa"/>
            <w:tcBorders>
              <w:top w:val="single" w:color="auto" w:sz="4" w:space="0"/>
              <w:left w:val="single" w:color="auto" w:sz="4" w:space="0"/>
              <w:bottom w:val="single" w:color="auto" w:sz="4" w:space="0"/>
              <w:right w:val="single" w:color="auto" w:sz="4" w:space="0"/>
            </w:tcBorders>
            <w:vAlign w:val="top"/>
          </w:tcPr>
          <w:p w14:paraId="1B01ABEB">
            <w:pPr>
              <w:pStyle w:val="212"/>
              <w:spacing w:before="66" w:line="220" w:lineRule="auto"/>
              <w:ind w:left="103"/>
              <w:rPr>
                <w:color w:val="auto"/>
                <w:highlight w:val="none"/>
              </w:rPr>
            </w:pPr>
            <w:r>
              <w:rPr>
                <w:color w:val="auto"/>
                <w:highlight w:val="none"/>
              </w:rPr>
              <w:t>A02030501 轿车</w:t>
            </w:r>
          </w:p>
        </w:tc>
        <w:tc>
          <w:tcPr>
            <w:tcW w:w="2248" w:type="dxa"/>
            <w:tcBorders>
              <w:top w:val="single" w:color="auto" w:sz="4" w:space="0"/>
              <w:left w:val="single" w:color="auto" w:sz="4" w:space="0"/>
              <w:bottom w:val="single" w:color="auto" w:sz="4" w:space="0"/>
              <w:right w:val="single" w:color="auto" w:sz="4" w:space="0"/>
            </w:tcBorders>
            <w:vAlign w:val="top"/>
          </w:tcPr>
          <w:p w14:paraId="7DBBC7B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944F8E8">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2A0D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628DFED5">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E45B1F8">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03DFBE9C">
            <w:pPr>
              <w:pStyle w:val="212"/>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tcBorders>
              <w:top w:val="single" w:color="auto" w:sz="4" w:space="0"/>
              <w:left w:val="single" w:color="auto" w:sz="4" w:space="0"/>
              <w:bottom w:val="single" w:color="auto" w:sz="4" w:space="0"/>
              <w:right w:val="single" w:color="auto" w:sz="4" w:space="0"/>
            </w:tcBorders>
            <w:vAlign w:val="top"/>
          </w:tcPr>
          <w:p w14:paraId="44E308CC">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74B86DB">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1ABC2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Borders>
              <w:top w:val="single" w:color="auto" w:sz="4" w:space="0"/>
              <w:left w:val="single" w:color="auto" w:sz="4" w:space="0"/>
              <w:bottom w:val="single" w:color="auto" w:sz="4" w:space="0"/>
              <w:right w:val="single" w:color="auto" w:sz="4" w:space="0"/>
            </w:tcBorders>
            <w:vAlign w:val="top"/>
          </w:tcPr>
          <w:p w14:paraId="5A3A6820">
            <w:pPr>
              <w:pStyle w:val="212"/>
              <w:spacing w:before="66"/>
              <w:ind w:left="115"/>
              <w:rPr>
                <w:color w:val="auto"/>
                <w:highlight w:val="none"/>
              </w:rPr>
            </w:pPr>
            <w:r>
              <w:rPr>
                <w:color w:val="auto"/>
                <w:highlight w:val="none"/>
              </w:rPr>
              <w:t>9</w:t>
            </w:r>
          </w:p>
        </w:tc>
        <w:tc>
          <w:tcPr>
            <w:tcW w:w="1542" w:type="dxa"/>
            <w:tcBorders>
              <w:top w:val="single" w:color="auto" w:sz="4" w:space="0"/>
              <w:left w:val="single" w:color="auto" w:sz="4" w:space="0"/>
              <w:bottom w:val="single" w:color="auto" w:sz="4" w:space="0"/>
              <w:right w:val="single" w:color="auto" w:sz="4" w:space="0"/>
            </w:tcBorders>
            <w:vAlign w:val="top"/>
          </w:tcPr>
          <w:p w14:paraId="249E5A09">
            <w:pPr>
              <w:pStyle w:val="212"/>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tcBorders>
              <w:top w:val="single" w:color="auto" w:sz="4" w:space="0"/>
              <w:left w:val="single" w:color="auto" w:sz="4" w:space="0"/>
              <w:bottom w:val="single" w:color="auto" w:sz="4" w:space="0"/>
              <w:right w:val="single" w:color="auto" w:sz="4" w:space="0"/>
            </w:tcBorders>
            <w:vAlign w:val="top"/>
          </w:tcPr>
          <w:p w14:paraId="49AFDD0B">
            <w:pPr>
              <w:pStyle w:val="212"/>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tcBorders>
              <w:top w:val="single" w:color="auto" w:sz="4" w:space="0"/>
              <w:left w:val="single" w:color="auto" w:sz="4" w:space="0"/>
              <w:bottom w:val="single" w:color="auto" w:sz="4" w:space="0"/>
              <w:right w:val="single" w:color="auto" w:sz="4" w:space="0"/>
            </w:tcBorders>
            <w:vAlign w:val="top"/>
          </w:tcPr>
          <w:p w14:paraId="4A014B53">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45E1B949">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79A3B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60D7DFCD">
            <w:pPr>
              <w:pStyle w:val="212"/>
              <w:spacing w:before="67"/>
              <w:ind w:left="128"/>
              <w:rPr>
                <w:color w:val="auto"/>
                <w:highlight w:val="none"/>
              </w:rPr>
            </w:pPr>
            <w:r>
              <w:rPr>
                <w:color w:val="auto"/>
                <w:spacing w:val="-10"/>
                <w:highlight w:val="none"/>
              </w:rPr>
              <w:t>10</w:t>
            </w:r>
          </w:p>
        </w:tc>
        <w:tc>
          <w:tcPr>
            <w:tcW w:w="1542" w:type="dxa"/>
            <w:tcBorders>
              <w:top w:val="single" w:color="auto" w:sz="4" w:space="0"/>
              <w:left w:val="single" w:color="auto" w:sz="4" w:space="0"/>
              <w:bottom w:val="single" w:color="auto" w:sz="4" w:space="0"/>
              <w:right w:val="single" w:color="auto" w:sz="4" w:space="0"/>
            </w:tcBorders>
            <w:vAlign w:val="top"/>
          </w:tcPr>
          <w:p w14:paraId="6AAD3D96">
            <w:pPr>
              <w:pStyle w:val="212"/>
              <w:spacing w:before="66" w:line="283" w:lineRule="auto"/>
              <w:ind w:left="106" w:right="108" w:hanging="4"/>
              <w:rPr>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tcBorders>
              <w:top w:val="single" w:color="auto" w:sz="4" w:space="0"/>
              <w:left w:val="single" w:color="auto" w:sz="4" w:space="0"/>
              <w:bottom w:val="single" w:color="auto" w:sz="4" w:space="0"/>
              <w:right w:val="single" w:color="auto" w:sz="4" w:space="0"/>
            </w:tcBorders>
            <w:vAlign w:val="top"/>
          </w:tcPr>
          <w:p w14:paraId="17295F86">
            <w:pPr>
              <w:pStyle w:val="212"/>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tcBorders>
              <w:top w:val="single" w:color="auto" w:sz="4" w:space="0"/>
              <w:left w:val="single" w:color="auto" w:sz="4" w:space="0"/>
              <w:bottom w:val="single" w:color="auto" w:sz="4" w:space="0"/>
              <w:right w:val="single" w:color="auto" w:sz="4" w:space="0"/>
            </w:tcBorders>
            <w:vAlign w:val="top"/>
          </w:tcPr>
          <w:p w14:paraId="7E6928B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1E1AB9E2">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7FEEC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42F83584">
            <w:pPr>
              <w:pStyle w:val="212"/>
              <w:spacing w:before="69" w:line="242" w:lineRule="auto"/>
              <w:ind w:left="128"/>
              <w:rPr>
                <w:color w:val="auto"/>
                <w:highlight w:val="none"/>
              </w:rPr>
            </w:pPr>
            <w:r>
              <w:rPr>
                <w:color w:val="auto"/>
                <w:spacing w:val="-10"/>
                <w:highlight w:val="none"/>
              </w:rPr>
              <w:t>11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3AAC6E0E">
            <w:pPr>
              <w:pStyle w:val="212"/>
              <w:spacing w:before="69" w:line="323"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highlight w:val="none"/>
              </w:rPr>
              <w:t xml:space="preserve"> </w:t>
            </w:r>
            <w:r>
              <w:rPr>
                <w:color w:val="auto"/>
                <w:spacing w:val="-2"/>
                <w:highlight w:val="none"/>
              </w:rPr>
              <w:t>调设备</w:t>
            </w:r>
          </w:p>
        </w:tc>
        <w:tc>
          <w:tcPr>
            <w:tcW w:w="2672" w:type="dxa"/>
            <w:tcBorders>
              <w:top w:val="single" w:color="auto" w:sz="4" w:space="0"/>
              <w:left w:val="single" w:color="auto" w:sz="4" w:space="0"/>
              <w:bottom w:val="single" w:color="auto" w:sz="4" w:space="0"/>
              <w:right w:val="single" w:color="auto" w:sz="4" w:space="0"/>
            </w:tcBorders>
            <w:vAlign w:val="top"/>
          </w:tcPr>
          <w:p w14:paraId="6F957B5A">
            <w:pPr>
              <w:pStyle w:val="212"/>
              <w:spacing w:before="70" w:line="219" w:lineRule="auto"/>
              <w:ind w:left="103"/>
              <w:rPr>
                <w:color w:val="auto"/>
                <w:highlight w:val="none"/>
              </w:rPr>
            </w:pPr>
            <w:r>
              <w:rPr>
                <w:color w:val="auto"/>
                <w:highlight w:val="none"/>
              </w:rPr>
              <w:t>A02052301 制冷压缩机</w:t>
            </w:r>
          </w:p>
        </w:tc>
        <w:tc>
          <w:tcPr>
            <w:tcW w:w="2248" w:type="dxa"/>
            <w:tcBorders>
              <w:top w:val="single" w:color="auto" w:sz="4" w:space="0"/>
              <w:left w:val="single" w:color="auto" w:sz="4" w:space="0"/>
              <w:bottom w:val="single" w:color="auto" w:sz="4" w:space="0"/>
              <w:right w:val="single" w:color="auto" w:sz="4" w:space="0"/>
            </w:tcBorders>
            <w:vAlign w:val="top"/>
          </w:tcPr>
          <w:p w14:paraId="7264DB3C">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BA915A9">
            <w:pPr>
              <w:pStyle w:val="212"/>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5EFA7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128A150">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6D9537BE">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8C464FA">
            <w:pPr>
              <w:pStyle w:val="212"/>
              <w:spacing w:before="67" w:line="219" w:lineRule="auto"/>
              <w:ind w:left="103"/>
              <w:rPr>
                <w:color w:val="auto"/>
                <w:highlight w:val="none"/>
              </w:rPr>
            </w:pPr>
            <w:r>
              <w:rPr>
                <w:color w:val="auto"/>
                <w:highlight w:val="none"/>
              </w:rPr>
              <w:t>A02052305 空调机组</w:t>
            </w:r>
          </w:p>
        </w:tc>
        <w:tc>
          <w:tcPr>
            <w:tcW w:w="2248" w:type="dxa"/>
            <w:tcBorders>
              <w:top w:val="single" w:color="auto" w:sz="4" w:space="0"/>
              <w:left w:val="single" w:color="auto" w:sz="4" w:space="0"/>
              <w:bottom w:val="single" w:color="auto" w:sz="4" w:space="0"/>
              <w:right w:val="single" w:color="auto" w:sz="4" w:space="0"/>
            </w:tcBorders>
            <w:vAlign w:val="top"/>
          </w:tcPr>
          <w:p w14:paraId="11C8C499">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43115D8">
            <w:pPr>
              <w:pStyle w:val="212"/>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660E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BA084FA">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037B0A2">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58781759">
            <w:pPr>
              <w:pStyle w:val="212"/>
              <w:spacing w:before="67" w:line="221" w:lineRule="auto"/>
              <w:ind w:left="103"/>
              <w:rPr>
                <w:color w:val="auto"/>
                <w:highlight w:val="none"/>
              </w:rPr>
            </w:pPr>
            <w:r>
              <w:rPr>
                <w:color w:val="auto"/>
                <w:spacing w:val="-2"/>
                <w:highlight w:val="none"/>
              </w:rPr>
              <w:t>A02052309</w:t>
            </w:r>
            <w:r>
              <w:rPr>
                <w:color w:val="auto"/>
                <w:spacing w:val="-27"/>
                <w:highlight w:val="none"/>
              </w:rPr>
              <w:t xml:space="preserve"> </w:t>
            </w:r>
            <w:r>
              <w:rPr>
                <w:color w:val="auto"/>
                <w:spacing w:val="-2"/>
                <w:highlight w:val="none"/>
              </w:rPr>
              <w:t>专用制冷、空调设备</w:t>
            </w:r>
          </w:p>
        </w:tc>
        <w:tc>
          <w:tcPr>
            <w:tcW w:w="2248" w:type="dxa"/>
            <w:tcBorders>
              <w:top w:val="single" w:color="auto" w:sz="4" w:space="0"/>
              <w:left w:val="single" w:color="auto" w:sz="4" w:space="0"/>
              <w:bottom w:val="single" w:color="auto" w:sz="4" w:space="0"/>
              <w:right w:val="single" w:color="auto" w:sz="4" w:space="0"/>
            </w:tcBorders>
            <w:vAlign w:val="top"/>
          </w:tcPr>
          <w:p w14:paraId="38588614">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38B88D12">
            <w:pPr>
              <w:pStyle w:val="212"/>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2B9F9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0BBB0622">
            <w:pPr>
              <w:pStyle w:val="212"/>
              <w:spacing w:before="68" w:line="242" w:lineRule="auto"/>
              <w:ind w:left="128"/>
              <w:rPr>
                <w:color w:val="auto"/>
                <w:highlight w:val="none"/>
              </w:rPr>
            </w:pPr>
            <w:r>
              <w:rPr>
                <w:color w:val="auto"/>
                <w:spacing w:val="-10"/>
                <w:highlight w:val="none"/>
              </w:rPr>
              <w:t>12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9D56688">
            <w:pPr>
              <w:pStyle w:val="212"/>
              <w:spacing w:before="69" w:line="324"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highlight w:val="none"/>
              </w:rPr>
              <w:t xml:space="preserve"> </w:t>
            </w:r>
            <w:r>
              <w:rPr>
                <w:color w:val="auto"/>
                <w:spacing w:val="-8"/>
                <w:highlight w:val="none"/>
              </w:rPr>
              <w:t>电器</w:t>
            </w:r>
          </w:p>
        </w:tc>
        <w:tc>
          <w:tcPr>
            <w:tcW w:w="2672" w:type="dxa"/>
            <w:tcBorders>
              <w:top w:val="single" w:color="auto" w:sz="4" w:space="0"/>
              <w:left w:val="single" w:color="auto" w:sz="4" w:space="0"/>
              <w:bottom w:val="single" w:color="auto" w:sz="4" w:space="0"/>
              <w:right w:val="single" w:color="auto" w:sz="4" w:space="0"/>
            </w:tcBorders>
            <w:vAlign w:val="top"/>
          </w:tcPr>
          <w:p w14:paraId="5AACAD85">
            <w:pPr>
              <w:pStyle w:val="212"/>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tcBorders>
              <w:top w:val="single" w:color="auto" w:sz="4" w:space="0"/>
              <w:left w:val="single" w:color="auto" w:sz="4" w:space="0"/>
              <w:bottom w:val="single" w:color="auto" w:sz="4" w:space="0"/>
              <w:right w:val="single" w:color="auto" w:sz="4" w:space="0"/>
            </w:tcBorders>
            <w:vAlign w:val="top"/>
          </w:tcPr>
          <w:p w14:paraId="2BA055A3">
            <w:pPr>
              <w:pStyle w:val="212"/>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tcBorders>
              <w:top w:val="single" w:color="auto" w:sz="4" w:space="0"/>
              <w:left w:val="single" w:color="auto" w:sz="4" w:space="0"/>
              <w:bottom w:val="single" w:color="auto" w:sz="4" w:space="0"/>
              <w:right w:val="single" w:color="auto" w:sz="4" w:space="0"/>
            </w:tcBorders>
            <w:vAlign w:val="top"/>
          </w:tcPr>
          <w:p w14:paraId="2341889B">
            <w:pPr>
              <w:pStyle w:val="212"/>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70436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vAlign w:val="top"/>
          </w:tcPr>
          <w:p w14:paraId="2BA68397">
            <w:pPr>
              <w:rPr>
                <w:rFonts w:ascii="Arial"/>
                <w:color w:val="auto"/>
                <w:sz w:val="21"/>
                <w:highlight w:val="none"/>
              </w:rPr>
            </w:pPr>
          </w:p>
        </w:tc>
        <w:tc>
          <w:tcPr>
            <w:tcW w:w="1542" w:type="dxa"/>
            <w:vMerge w:val="continue"/>
            <w:tcBorders>
              <w:top w:val="single" w:color="auto" w:sz="4" w:space="0"/>
            </w:tcBorders>
            <w:vAlign w:val="top"/>
          </w:tcPr>
          <w:p w14:paraId="7021858B">
            <w:pPr>
              <w:rPr>
                <w:rFonts w:ascii="Arial"/>
                <w:color w:val="auto"/>
                <w:sz w:val="21"/>
                <w:highlight w:val="none"/>
              </w:rPr>
            </w:pPr>
          </w:p>
        </w:tc>
        <w:tc>
          <w:tcPr>
            <w:tcW w:w="2672" w:type="dxa"/>
            <w:tcBorders>
              <w:top w:val="single" w:color="auto" w:sz="4" w:space="0"/>
            </w:tcBorders>
            <w:vAlign w:val="top"/>
          </w:tcPr>
          <w:p w14:paraId="0A798824">
            <w:pPr>
              <w:pStyle w:val="212"/>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tcBorders>
              <w:top w:val="single" w:color="auto" w:sz="4" w:space="0"/>
            </w:tcBorders>
            <w:vAlign w:val="top"/>
          </w:tcPr>
          <w:p w14:paraId="3ABDAB92">
            <w:pPr>
              <w:rPr>
                <w:rFonts w:ascii="Arial"/>
                <w:color w:val="auto"/>
                <w:sz w:val="21"/>
                <w:highlight w:val="none"/>
              </w:rPr>
            </w:pPr>
          </w:p>
        </w:tc>
        <w:tc>
          <w:tcPr>
            <w:tcW w:w="3543" w:type="dxa"/>
            <w:tcBorders>
              <w:top w:val="single" w:color="auto" w:sz="4" w:space="0"/>
            </w:tcBorders>
            <w:vAlign w:val="top"/>
          </w:tcPr>
          <w:p w14:paraId="2674AC3F">
            <w:pPr>
              <w:pStyle w:val="212"/>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bl>
    <w:p w14:paraId="162814F0">
      <w:pPr>
        <w:spacing w:line="91" w:lineRule="auto"/>
        <w:rPr>
          <w:rFonts w:ascii="Arial"/>
          <w:color w:val="auto"/>
          <w:sz w:val="2"/>
          <w:highlight w:val="none"/>
        </w:rPr>
      </w:pP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5250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5B4DC3B8">
            <w:pPr>
              <w:pStyle w:val="212"/>
              <w:spacing w:before="68"/>
              <w:ind w:left="128"/>
              <w:rPr>
                <w:color w:val="auto"/>
                <w:highlight w:val="none"/>
              </w:rPr>
            </w:pPr>
            <w:r>
              <w:rPr>
                <w:color w:val="auto"/>
                <w:spacing w:val="-10"/>
                <w:highlight w:val="none"/>
              </w:rPr>
              <w:t>13</w:t>
            </w:r>
          </w:p>
        </w:tc>
        <w:tc>
          <w:tcPr>
            <w:tcW w:w="1542" w:type="dxa"/>
            <w:vAlign w:val="top"/>
          </w:tcPr>
          <w:p w14:paraId="28234328">
            <w:pPr>
              <w:pStyle w:val="212"/>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vAlign w:val="top"/>
          </w:tcPr>
          <w:p w14:paraId="6F441855">
            <w:pPr>
              <w:pStyle w:val="212"/>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vAlign w:val="top"/>
          </w:tcPr>
          <w:p w14:paraId="675F25AC">
            <w:pPr>
              <w:rPr>
                <w:rFonts w:ascii="Arial"/>
                <w:color w:val="auto"/>
                <w:sz w:val="21"/>
                <w:highlight w:val="none"/>
              </w:rPr>
            </w:pPr>
          </w:p>
        </w:tc>
        <w:tc>
          <w:tcPr>
            <w:tcW w:w="3543" w:type="dxa"/>
            <w:vAlign w:val="top"/>
          </w:tcPr>
          <w:p w14:paraId="440DAD7D">
            <w:pPr>
              <w:pStyle w:val="212"/>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1D186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7D85BDEF">
            <w:pPr>
              <w:pStyle w:val="212"/>
              <w:spacing w:before="63" w:line="242" w:lineRule="auto"/>
              <w:ind w:left="128"/>
              <w:rPr>
                <w:color w:val="auto"/>
                <w:highlight w:val="none"/>
              </w:rPr>
            </w:pPr>
            <w:r>
              <w:rPr>
                <w:color w:val="auto"/>
                <w:spacing w:val="-10"/>
                <w:highlight w:val="none"/>
              </w:rPr>
              <w:t>14</w:t>
            </w:r>
          </w:p>
        </w:tc>
        <w:tc>
          <w:tcPr>
            <w:tcW w:w="1542" w:type="dxa"/>
            <w:vAlign w:val="top"/>
          </w:tcPr>
          <w:p w14:paraId="1926F958">
            <w:pPr>
              <w:pStyle w:val="212"/>
              <w:spacing w:before="64" w:line="296" w:lineRule="auto"/>
              <w:ind w:left="109" w:right="106" w:hanging="7"/>
              <w:jc w:val="both"/>
              <w:rPr>
                <w:color w:val="auto"/>
                <w:highlight w:val="none"/>
              </w:rPr>
            </w:pPr>
            <w:r>
              <w:rPr>
                <w:color w:val="auto"/>
                <w:spacing w:val="3"/>
                <w:highlight w:val="none"/>
              </w:rPr>
              <w:t>A020810</w:t>
            </w:r>
            <w:r>
              <w:rPr>
                <w:color w:val="auto"/>
                <w:spacing w:val="34"/>
                <w:highlight w:val="none"/>
              </w:rPr>
              <w:t xml:space="preserve"> </w:t>
            </w:r>
            <w:r>
              <w:rPr>
                <w:color w:val="auto"/>
                <w:spacing w:val="3"/>
                <w:highlight w:val="none"/>
              </w:rPr>
              <w:t>传真及</w:t>
            </w:r>
            <w:r>
              <w:rPr>
                <w:color w:val="auto"/>
                <w:highlight w:val="none"/>
              </w:rPr>
              <w:t xml:space="preserve"> </w:t>
            </w:r>
            <w:r>
              <w:rPr>
                <w:color w:val="auto"/>
                <w:spacing w:val="8"/>
                <w:highlight w:val="none"/>
              </w:rPr>
              <w:t>数据数字通信设</w:t>
            </w:r>
            <w:r>
              <w:rPr>
                <w:color w:val="auto"/>
                <w:spacing w:val="4"/>
                <w:highlight w:val="none"/>
              </w:rPr>
              <w:t xml:space="preserve"> </w:t>
            </w:r>
            <w:r>
              <w:rPr>
                <w:color w:val="auto"/>
                <w:highlight w:val="none"/>
              </w:rPr>
              <w:t>备</w:t>
            </w:r>
          </w:p>
        </w:tc>
        <w:tc>
          <w:tcPr>
            <w:tcW w:w="2672" w:type="dxa"/>
            <w:vAlign w:val="top"/>
          </w:tcPr>
          <w:p w14:paraId="66351637">
            <w:pPr>
              <w:pStyle w:val="212"/>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vAlign w:val="top"/>
          </w:tcPr>
          <w:p w14:paraId="3F4745F2">
            <w:pPr>
              <w:rPr>
                <w:rFonts w:ascii="Arial"/>
                <w:color w:val="auto"/>
                <w:sz w:val="21"/>
                <w:highlight w:val="none"/>
              </w:rPr>
            </w:pPr>
          </w:p>
        </w:tc>
        <w:tc>
          <w:tcPr>
            <w:tcW w:w="3543" w:type="dxa"/>
            <w:vAlign w:val="top"/>
          </w:tcPr>
          <w:p w14:paraId="0498D837">
            <w:pPr>
              <w:pStyle w:val="212"/>
              <w:spacing w:before="63"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309ED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13AB1E5F">
            <w:pPr>
              <w:pStyle w:val="212"/>
              <w:spacing w:before="64"/>
              <w:ind w:left="128"/>
              <w:rPr>
                <w:color w:val="auto"/>
                <w:highlight w:val="none"/>
              </w:rPr>
            </w:pPr>
            <w:r>
              <w:rPr>
                <w:color w:val="auto"/>
                <w:spacing w:val="-10"/>
                <w:highlight w:val="none"/>
              </w:rPr>
              <w:t>15</w:t>
            </w:r>
          </w:p>
        </w:tc>
        <w:tc>
          <w:tcPr>
            <w:tcW w:w="1542" w:type="dxa"/>
            <w:vMerge w:val="restart"/>
            <w:tcBorders>
              <w:bottom w:val="nil"/>
            </w:tcBorders>
            <w:vAlign w:val="top"/>
          </w:tcPr>
          <w:p w14:paraId="30A26C12">
            <w:pPr>
              <w:pStyle w:val="212"/>
              <w:spacing w:before="64" w:line="323"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vAlign w:val="top"/>
          </w:tcPr>
          <w:p w14:paraId="339E4F10">
            <w:pPr>
              <w:pStyle w:val="212"/>
              <w:spacing w:before="64" w:line="284" w:lineRule="auto"/>
              <w:ind w:left="107" w:right="107" w:hanging="4"/>
              <w:rPr>
                <w:color w:val="auto"/>
                <w:highlight w:val="none"/>
              </w:rPr>
            </w:pPr>
            <w:r>
              <w:rPr>
                <w:color w:val="auto"/>
                <w:spacing w:val="-2"/>
                <w:highlight w:val="none"/>
              </w:rPr>
              <w:t>A02091001</w:t>
            </w:r>
            <w:r>
              <w:rPr>
                <w:color w:val="auto"/>
                <w:spacing w:val="-29"/>
                <w:highlight w:val="none"/>
              </w:rPr>
              <w:t xml:space="preserve"> </w:t>
            </w:r>
            <w:r>
              <w:rPr>
                <w:color w:val="auto"/>
                <w:spacing w:val="-2"/>
                <w:highlight w:val="none"/>
              </w:rPr>
              <w:t>普通电视设备（电视</w:t>
            </w:r>
            <w:r>
              <w:rPr>
                <w:color w:val="auto"/>
                <w:highlight w:val="none"/>
              </w:rPr>
              <w:t xml:space="preserve"> </w:t>
            </w:r>
            <w:r>
              <w:rPr>
                <w:color w:val="auto"/>
                <w:spacing w:val="-4"/>
                <w:highlight w:val="none"/>
              </w:rPr>
              <w:t>机）</w:t>
            </w:r>
          </w:p>
        </w:tc>
        <w:tc>
          <w:tcPr>
            <w:tcW w:w="2248" w:type="dxa"/>
            <w:vAlign w:val="top"/>
          </w:tcPr>
          <w:p w14:paraId="2B2ED8BF">
            <w:pPr>
              <w:rPr>
                <w:rFonts w:ascii="Arial"/>
                <w:color w:val="auto"/>
                <w:sz w:val="21"/>
                <w:highlight w:val="none"/>
              </w:rPr>
            </w:pPr>
          </w:p>
        </w:tc>
        <w:tc>
          <w:tcPr>
            <w:tcW w:w="3543" w:type="dxa"/>
            <w:vAlign w:val="top"/>
          </w:tcPr>
          <w:p w14:paraId="66896602">
            <w:pPr>
              <w:pStyle w:val="212"/>
              <w:spacing w:before="64"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645A7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226C2332">
            <w:pPr>
              <w:rPr>
                <w:rFonts w:ascii="Arial"/>
                <w:color w:val="auto"/>
                <w:sz w:val="21"/>
                <w:highlight w:val="none"/>
              </w:rPr>
            </w:pPr>
          </w:p>
        </w:tc>
        <w:tc>
          <w:tcPr>
            <w:tcW w:w="1542" w:type="dxa"/>
            <w:vMerge w:val="continue"/>
            <w:tcBorders>
              <w:top w:val="nil"/>
            </w:tcBorders>
            <w:vAlign w:val="top"/>
          </w:tcPr>
          <w:p w14:paraId="634CC62C">
            <w:pPr>
              <w:rPr>
                <w:rFonts w:ascii="Arial"/>
                <w:color w:val="auto"/>
                <w:sz w:val="21"/>
                <w:highlight w:val="none"/>
              </w:rPr>
            </w:pPr>
          </w:p>
        </w:tc>
        <w:tc>
          <w:tcPr>
            <w:tcW w:w="2672" w:type="dxa"/>
            <w:vAlign w:val="top"/>
          </w:tcPr>
          <w:p w14:paraId="6AE268EB">
            <w:pPr>
              <w:pStyle w:val="212"/>
              <w:spacing w:before="67" w:line="284" w:lineRule="auto"/>
              <w:ind w:left="111" w:right="107" w:hanging="8"/>
              <w:rPr>
                <w:color w:val="auto"/>
                <w:highlight w:val="none"/>
              </w:rPr>
            </w:pPr>
            <w:r>
              <w:rPr>
                <w:color w:val="auto"/>
                <w:spacing w:val="6"/>
                <w:highlight w:val="none"/>
              </w:rPr>
              <w:t>A02091003 特殊功能应用电视</w:t>
            </w:r>
            <w:r>
              <w:rPr>
                <w:color w:val="auto"/>
                <w:spacing w:val="7"/>
                <w:highlight w:val="none"/>
              </w:rPr>
              <w:t xml:space="preserve"> </w:t>
            </w:r>
            <w:r>
              <w:rPr>
                <w:color w:val="auto"/>
                <w:spacing w:val="-3"/>
                <w:highlight w:val="none"/>
              </w:rPr>
              <w:t>设备</w:t>
            </w:r>
          </w:p>
        </w:tc>
        <w:tc>
          <w:tcPr>
            <w:tcW w:w="2248" w:type="dxa"/>
            <w:vAlign w:val="top"/>
          </w:tcPr>
          <w:p w14:paraId="659C1192">
            <w:pPr>
              <w:rPr>
                <w:rFonts w:ascii="Arial"/>
                <w:color w:val="auto"/>
                <w:sz w:val="21"/>
                <w:highlight w:val="none"/>
              </w:rPr>
            </w:pPr>
          </w:p>
        </w:tc>
        <w:tc>
          <w:tcPr>
            <w:tcW w:w="3543" w:type="dxa"/>
            <w:vAlign w:val="top"/>
          </w:tcPr>
          <w:p w14:paraId="5AF385B1">
            <w:pPr>
              <w:pStyle w:val="212"/>
              <w:spacing w:before="67"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285F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6AAA4635">
            <w:pPr>
              <w:pStyle w:val="212"/>
              <w:spacing w:before="65"/>
              <w:ind w:left="128"/>
              <w:rPr>
                <w:color w:val="auto"/>
                <w:highlight w:val="none"/>
              </w:rPr>
            </w:pPr>
            <w:r>
              <w:rPr>
                <w:color w:val="auto"/>
                <w:spacing w:val="-10"/>
                <w:highlight w:val="none"/>
              </w:rPr>
              <w:t>16</w:t>
            </w:r>
          </w:p>
        </w:tc>
        <w:tc>
          <w:tcPr>
            <w:tcW w:w="1542" w:type="dxa"/>
            <w:vMerge w:val="restart"/>
            <w:tcBorders>
              <w:bottom w:val="nil"/>
            </w:tcBorders>
            <w:vAlign w:val="top"/>
          </w:tcPr>
          <w:p w14:paraId="6D00663D">
            <w:pPr>
              <w:pStyle w:val="212"/>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vAlign w:val="top"/>
          </w:tcPr>
          <w:p w14:paraId="76B1086A">
            <w:pPr>
              <w:pStyle w:val="212"/>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vAlign w:val="top"/>
          </w:tcPr>
          <w:p w14:paraId="290A29A7">
            <w:pPr>
              <w:rPr>
                <w:rFonts w:ascii="Arial"/>
                <w:color w:val="auto"/>
                <w:sz w:val="21"/>
                <w:highlight w:val="none"/>
              </w:rPr>
            </w:pPr>
          </w:p>
        </w:tc>
        <w:tc>
          <w:tcPr>
            <w:tcW w:w="3543" w:type="dxa"/>
            <w:vAlign w:val="top"/>
          </w:tcPr>
          <w:p w14:paraId="70219587">
            <w:pPr>
              <w:pStyle w:val="212"/>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EE8B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0D5BDE7F">
            <w:pPr>
              <w:rPr>
                <w:rFonts w:ascii="Arial"/>
                <w:color w:val="auto"/>
                <w:sz w:val="21"/>
                <w:highlight w:val="none"/>
              </w:rPr>
            </w:pPr>
          </w:p>
        </w:tc>
        <w:tc>
          <w:tcPr>
            <w:tcW w:w="1542" w:type="dxa"/>
            <w:vMerge w:val="continue"/>
            <w:tcBorders>
              <w:top w:val="nil"/>
              <w:bottom w:val="nil"/>
            </w:tcBorders>
            <w:vAlign w:val="top"/>
          </w:tcPr>
          <w:p w14:paraId="5DC7200F">
            <w:pPr>
              <w:rPr>
                <w:rFonts w:ascii="Arial"/>
                <w:color w:val="auto"/>
                <w:sz w:val="21"/>
                <w:highlight w:val="none"/>
              </w:rPr>
            </w:pPr>
          </w:p>
        </w:tc>
        <w:tc>
          <w:tcPr>
            <w:tcW w:w="2672" w:type="dxa"/>
            <w:vAlign w:val="top"/>
          </w:tcPr>
          <w:p w14:paraId="427E4113">
            <w:pPr>
              <w:pStyle w:val="212"/>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vAlign w:val="top"/>
          </w:tcPr>
          <w:p w14:paraId="009FB337">
            <w:pPr>
              <w:rPr>
                <w:rFonts w:ascii="Arial"/>
                <w:color w:val="auto"/>
                <w:sz w:val="21"/>
                <w:highlight w:val="none"/>
              </w:rPr>
            </w:pPr>
          </w:p>
        </w:tc>
        <w:tc>
          <w:tcPr>
            <w:tcW w:w="3543" w:type="dxa"/>
            <w:vAlign w:val="top"/>
          </w:tcPr>
          <w:p w14:paraId="319D7DA2">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9CF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4A6F4B09">
            <w:pPr>
              <w:rPr>
                <w:rFonts w:ascii="Arial"/>
                <w:color w:val="auto"/>
                <w:sz w:val="21"/>
                <w:highlight w:val="none"/>
              </w:rPr>
            </w:pPr>
          </w:p>
        </w:tc>
        <w:tc>
          <w:tcPr>
            <w:tcW w:w="1542" w:type="dxa"/>
            <w:vMerge w:val="continue"/>
            <w:tcBorders>
              <w:top w:val="nil"/>
            </w:tcBorders>
            <w:vAlign w:val="top"/>
          </w:tcPr>
          <w:p w14:paraId="23B71409">
            <w:pPr>
              <w:rPr>
                <w:rFonts w:ascii="Arial"/>
                <w:color w:val="auto"/>
                <w:sz w:val="21"/>
                <w:highlight w:val="none"/>
              </w:rPr>
            </w:pPr>
          </w:p>
        </w:tc>
        <w:tc>
          <w:tcPr>
            <w:tcW w:w="2672" w:type="dxa"/>
            <w:vAlign w:val="top"/>
          </w:tcPr>
          <w:p w14:paraId="55673041">
            <w:pPr>
              <w:pStyle w:val="212"/>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vAlign w:val="top"/>
          </w:tcPr>
          <w:p w14:paraId="1ADA08DA">
            <w:pPr>
              <w:rPr>
                <w:rFonts w:ascii="Arial"/>
                <w:color w:val="auto"/>
                <w:sz w:val="21"/>
                <w:highlight w:val="none"/>
              </w:rPr>
            </w:pPr>
          </w:p>
        </w:tc>
        <w:tc>
          <w:tcPr>
            <w:tcW w:w="3543" w:type="dxa"/>
            <w:vAlign w:val="top"/>
          </w:tcPr>
          <w:p w14:paraId="7203602F">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71A8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988CCF2">
            <w:pPr>
              <w:pStyle w:val="212"/>
              <w:spacing w:before="66"/>
              <w:ind w:left="128"/>
              <w:rPr>
                <w:color w:val="auto"/>
                <w:highlight w:val="none"/>
              </w:rPr>
            </w:pPr>
            <w:r>
              <w:rPr>
                <w:color w:val="auto"/>
                <w:spacing w:val="-10"/>
                <w:highlight w:val="none"/>
              </w:rPr>
              <w:t>17</w:t>
            </w:r>
          </w:p>
        </w:tc>
        <w:tc>
          <w:tcPr>
            <w:tcW w:w="1542" w:type="dxa"/>
            <w:vMerge w:val="restart"/>
            <w:tcBorders>
              <w:bottom w:val="nil"/>
            </w:tcBorders>
            <w:vAlign w:val="top"/>
          </w:tcPr>
          <w:p w14:paraId="46983A76">
            <w:pPr>
              <w:pStyle w:val="212"/>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vAlign w:val="top"/>
          </w:tcPr>
          <w:p w14:paraId="69EA5C54">
            <w:pPr>
              <w:pStyle w:val="212"/>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vAlign w:val="top"/>
          </w:tcPr>
          <w:p w14:paraId="1AC8CE9B">
            <w:pPr>
              <w:rPr>
                <w:rFonts w:ascii="Arial"/>
                <w:color w:val="auto"/>
                <w:sz w:val="21"/>
                <w:highlight w:val="none"/>
              </w:rPr>
            </w:pPr>
          </w:p>
        </w:tc>
        <w:tc>
          <w:tcPr>
            <w:tcW w:w="3543" w:type="dxa"/>
            <w:vAlign w:val="top"/>
          </w:tcPr>
          <w:p w14:paraId="221F140C">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BAE6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0111368E">
            <w:pPr>
              <w:rPr>
                <w:rFonts w:ascii="Arial"/>
                <w:color w:val="auto"/>
                <w:sz w:val="21"/>
                <w:highlight w:val="none"/>
              </w:rPr>
            </w:pPr>
          </w:p>
        </w:tc>
        <w:tc>
          <w:tcPr>
            <w:tcW w:w="1542" w:type="dxa"/>
            <w:vMerge w:val="continue"/>
            <w:tcBorders>
              <w:top w:val="nil"/>
              <w:bottom w:val="nil"/>
            </w:tcBorders>
            <w:vAlign w:val="top"/>
          </w:tcPr>
          <w:p w14:paraId="065E2AE9">
            <w:pPr>
              <w:rPr>
                <w:rFonts w:ascii="Arial"/>
                <w:color w:val="auto"/>
                <w:sz w:val="21"/>
                <w:highlight w:val="none"/>
              </w:rPr>
            </w:pPr>
          </w:p>
        </w:tc>
        <w:tc>
          <w:tcPr>
            <w:tcW w:w="2672" w:type="dxa"/>
            <w:vAlign w:val="top"/>
          </w:tcPr>
          <w:p w14:paraId="17E9127F">
            <w:pPr>
              <w:pStyle w:val="212"/>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vAlign w:val="top"/>
          </w:tcPr>
          <w:p w14:paraId="71488A7E">
            <w:pPr>
              <w:rPr>
                <w:rFonts w:ascii="Arial"/>
                <w:color w:val="auto"/>
                <w:sz w:val="21"/>
                <w:highlight w:val="none"/>
              </w:rPr>
            </w:pPr>
          </w:p>
        </w:tc>
        <w:tc>
          <w:tcPr>
            <w:tcW w:w="3543" w:type="dxa"/>
            <w:vAlign w:val="top"/>
          </w:tcPr>
          <w:p w14:paraId="7935DA3B">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849D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185668A6">
            <w:pPr>
              <w:rPr>
                <w:rFonts w:ascii="Arial"/>
                <w:color w:val="auto"/>
                <w:sz w:val="21"/>
                <w:highlight w:val="none"/>
              </w:rPr>
            </w:pPr>
          </w:p>
        </w:tc>
        <w:tc>
          <w:tcPr>
            <w:tcW w:w="1542" w:type="dxa"/>
            <w:vMerge w:val="continue"/>
            <w:tcBorders>
              <w:top w:val="nil"/>
            </w:tcBorders>
            <w:vAlign w:val="top"/>
          </w:tcPr>
          <w:p w14:paraId="53B980BE">
            <w:pPr>
              <w:rPr>
                <w:rFonts w:ascii="Arial"/>
                <w:color w:val="auto"/>
                <w:sz w:val="21"/>
                <w:highlight w:val="none"/>
              </w:rPr>
            </w:pPr>
          </w:p>
        </w:tc>
        <w:tc>
          <w:tcPr>
            <w:tcW w:w="2672" w:type="dxa"/>
            <w:vAlign w:val="top"/>
          </w:tcPr>
          <w:p w14:paraId="79256D03">
            <w:pPr>
              <w:pStyle w:val="212"/>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vAlign w:val="top"/>
          </w:tcPr>
          <w:p w14:paraId="50871105">
            <w:pPr>
              <w:rPr>
                <w:rFonts w:ascii="Arial"/>
                <w:color w:val="auto"/>
                <w:sz w:val="21"/>
                <w:highlight w:val="none"/>
              </w:rPr>
            </w:pPr>
          </w:p>
        </w:tc>
        <w:tc>
          <w:tcPr>
            <w:tcW w:w="3543" w:type="dxa"/>
            <w:vAlign w:val="top"/>
          </w:tcPr>
          <w:p w14:paraId="3189EE99">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B466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1B33A40">
            <w:pPr>
              <w:pStyle w:val="212"/>
              <w:spacing w:before="67"/>
              <w:ind w:left="128"/>
              <w:rPr>
                <w:color w:val="auto"/>
                <w:highlight w:val="none"/>
              </w:rPr>
            </w:pPr>
            <w:r>
              <w:rPr>
                <w:color w:val="auto"/>
                <w:spacing w:val="-10"/>
                <w:highlight w:val="none"/>
              </w:rPr>
              <w:t>18</w:t>
            </w:r>
          </w:p>
        </w:tc>
        <w:tc>
          <w:tcPr>
            <w:tcW w:w="1542" w:type="dxa"/>
            <w:vMerge w:val="restart"/>
            <w:tcBorders>
              <w:bottom w:val="nil"/>
            </w:tcBorders>
            <w:vAlign w:val="top"/>
          </w:tcPr>
          <w:p w14:paraId="05049CBA">
            <w:pPr>
              <w:pStyle w:val="212"/>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vAlign w:val="top"/>
          </w:tcPr>
          <w:p w14:paraId="3FB035A5">
            <w:pPr>
              <w:pStyle w:val="212"/>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vAlign w:val="top"/>
          </w:tcPr>
          <w:p w14:paraId="0085AADC">
            <w:pPr>
              <w:rPr>
                <w:rFonts w:ascii="Arial"/>
                <w:color w:val="auto"/>
                <w:sz w:val="21"/>
                <w:highlight w:val="none"/>
              </w:rPr>
            </w:pPr>
          </w:p>
        </w:tc>
        <w:tc>
          <w:tcPr>
            <w:tcW w:w="3543" w:type="dxa"/>
            <w:vAlign w:val="top"/>
          </w:tcPr>
          <w:p w14:paraId="1D05E987">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3B73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40A05457">
            <w:pPr>
              <w:rPr>
                <w:rFonts w:ascii="Arial"/>
                <w:color w:val="auto"/>
                <w:sz w:val="21"/>
                <w:highlight w:val="none"/>
              </w:rPr>
            </w:pPr>
          </w:p>
        </w:tc>
        <w:tc>
          <w:tcPr>
            <w:tcW w:w="1542" w:type="dxa"/>
            <w:vMerge w:val="continue"/>
            <w:tcBorders>
              <w:top w:val="nil"/>
              <w:bottom w:val="nil"/>
            </w:tcBorders>
            <w:vAlign w:val="top"/>
          </w:tcPr>
          <w:p w14:paraId="1CEFBC0E">
            <w:pPr>
              <w:rPr>
                <w:rFonts w:ascii="Arial"/>
                <w:color w:val="auto"/>
                <w:sz w:val="21"/>
                <w:highlight w:val="none"/>
              </w:rPr>
            </w:pPr>
          </w:p>
        </w:tc>
        <w:tc>
          <w:tcPr>
            <w:tcW w:w="2672" w:type="dxa"/>
            <w:vAlign w:val="top"/>
          </w:tcPr>
          <w:p w14:paraId="16A4AEAE">
            <w:pPr>
              <w:pStyle w:val="212"/>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vAlign w:val="top"/>
          </w:tcPr>
          <w:p w14:paraId="54DFD18F">
            <w:pPr>
              <w:rPr>
                <w:rFonts w:ascii="Arial"/>
                <w:color w:val="auto"/>
                <w:sz w:val="21"/>
                <w:highlight w:val="none"/>
              </w:rPr>
            </w:pPr>
          </w:p>
        </w:tc>
        <w:tc>
          <w:tcPr>
            <w:tcW w:w="3543" w:type="dxa"/>
            <w:vAlign w:val="top"/>
          </w:tcPr>
          <w:p w14:paraId="77D66404">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5D06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7DC4FA8C">
            <w:pPr>
              <w:rPr>
                <w:rFonts w:ascii="Arial"/>
                <w:color w:val="auto"/>
                <w:sz w:val="21"/>
                <w:highlight w:val="none"/>
              </w:rPr>
            </w:pPr>
          </w:p>
        </w:tc>
        <w:tc>
          <w:tcPr>
            <w:tcW w:w="1542" w:type="dxa"/>
            <w:vMerge w:val="continue"/>
            <w:tcBorders>
              <w:top w:val="nil"/>
            </w:tcBorders>
            <w:vAlign w:val="top"/>
          </w:tcPr>
          <w:p w14:paraId="582DC119">
            <w:pPr>
              <w:rPr>
                <w:rFonts w:ascii="Arial"/>
                <w:color w:val="auto"/>
                <w:sz w:val="21"/>
                <w:highlight w:val="none"/>
              </w:rPr>
            </w:pPr>
          </w:p>
        </w:tc>
        <w:tc>
          <w:tcPr>
            <w:tcW w:w="2672" w:type="dxa"/>
            <w:vAlign w:val="top"/>
          </w:tcPr>
          <w:p w14:paraId="411824AC">
            <w:pPr>
              <w:pStyle w:val="212"/>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vAlign w:val="top"/>
          </w:tcPr>
          <w:p w14:paraId="48CA8D03">
            <w:pPr>
              <w:rPr>
                <w:rFonts w:ascii="Arial"/>
                <w:color w:val="auto"/>
                <w:sz w:val="21"/>
                <w:highlight w:val="none"/>
              </w:rPr>
            </w:pPr>
          </w:p>
        </w:tc>
        <w:tc>
          <w:tcPr>
            <w:tcW w:w="3543" w:type="dxa"/>
            <w:vAlign w:val="top"/>
          </w:tcPr>
          <w:p w14:paraId="20951DDB">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F55C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192920F">
            <w:pPr>
              <w:pStyle w:val="212"/>
              <w:spacing w:before="67"/>
              <w:ind w:left="128"/>
              <w:rPr>
                <w:color w:val="auto"/>
                <w:highlight w:val="none"/>
              </w:rPr>
            </w:pPr>
            <w:r>
              <w:rPr>
                <w:color w:val="auto"/>
                <w:spacing w:val="-10"/>
                <w:highlight w:val="none"/>
              </w:rPr>
              <w:t>19</w:t>
            </w:r>
          </w:p>
        </w:tc>
        <w:tc>
          <w:tcPr>
            <w:tcW w:w="1542" w:type="dxa"/>
            <w:vAlign w:val="top"/>
          </w:tcPr>
          <w:p w14:paraId="7AB78C8A">
            <w:pPr>
              <w:pStyle w:val="212"/>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vAlign w:val="top"/>
          </w:tcPr>
          <w:p w14:paraId="63E7FA5F">
            <w:pPr>
              <w:pStyle w:val="212"/>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vAlign w:val="top"/>
          </w:tcPr>
          <w:p w14:paraId="72B8293B">
            <w:pPr>
              <w:rPr>
                <w:rFonts w:ascii="Arial"/>
                <w:color w:val="auto"/>
                <w:sz w:val="21"/>
                <w:highlight w:val="none"/>
              </w:rPr>
            </w:pPr>
          </w:p>
        </w:tc>
        <w:tc>
          <w:tcPr>
            <w:tcW w:w="3543" w:type="dxa"/>
            <w:vAlign w:val="top"/>
          </w:tcPr>
          <w:p w14:paraId="532F1049">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B2E9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593593A">
            <w:pPr>
              <w:pStyle w:val="212"/>
              <w:spacing w:before="67"/>
              <w:ind w:left="116"/>
              <w:rPr>
                <w:color w:val="auto"/>
                <w:highlight w:val="none"/>
              </w:rPr>
            </w:pPr>
            <w:r>
              <w:rPr>
                <w:color w:val="auto"/>
                <w:spacing w:val="-4"/>
                <w:highlight w:val="none"/>
              </w:rPr>
              <w:t>20</w:t>
            </w:r>
          </w:p>
        </w:tc>
        <w:tc>
          <w:tcPr>
            <w:tcW w:w="1542" w:type="dxa"/>
            <w:vMerge w:val="restart"/>
            <w:tcBorders>
              <w:bottom w:val="nil"/>
            </w:tcBorders>
            <w:vAlign w:val="top"/>
          </w:tcPr>
          <w:p w14:paraId="566EFA02">
            <w:pPr>
              <w:pStyle w:val="212"/>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vAlign w:val="top"/>
          </w:tcPr>
          <w:p w14:paraId="0C3952CF">
            <w:pPr>
              <w:pStyle w:val="212"/>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vAlign w:val="top"/>
          </w:tcPr>
          <w:p w14:paraId="6CB739EF">
            <w:pPr>
              <w:rPr>
                <w:rFonts w:ascii="Arial"/>
                <w:color w:val="auto"/>
                <w:sz w:val="21"/>
                <w:highlight w:val="none"/>
              </w:rPr>
            </w:pPr>
          </w:p>
        </w:tc>
        <w:tc>
          <w:tcPr>
            <w:tcW w:w="3543" w:type="dxa"/>
            <w:vAlign w:val="top"/>
          </w:tcPr>
          <w:p w14:paraId="306A1114">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5342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DDB661F">
            <w:pPr>
              <w:rPr>
                <w:rFonts w:ascii="Arial"/>
                <w:color w:val="auto"/>
                <w:sz w:val="21"/>
                <w:highlight w:val="none"/>
              </w:rPr>
            </w:pPr>
          </w:p>
        </w:tc>
        <w:tc>
          <w:tcPr>
            <w:tcW w:w="1542" w:type="dxa"/>
            <w:vMerge w:val="continue"/>
            <w:tcBorders>
              <w:top w:val="nil"/>
              <w:bottom w:val="nil"/>
            </w:tcBorders>
            <w:vAlign w:val="top"/>
          </w:tcPr>
          <w:p w14:paraId="31810184">
            <w:pPr>
              <w:rPr>
                <w:rFonts w:ascii="Arial"/>
                <w:color w:val="auto"/>
                <w:sz w:val="21"/>
                <w:highlight w:val="none"/>
              </w:rPr>
            </w:pPr>
          </w:p>
        </w:tc>
        <w:tc>
          <w:tcPr>
            <w:tcW w:w="2672" w:type="dxa"/>
            <w:vAlign w:val="top"/>
          </w:tcPr>
          <w:p w14:paraId="4F033CDC">
            <w:pPr>
              <w:pStyle w:val="212"/>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vAlign w:val="top"/>
          </w:tcPr>
          <w:p w14:paraId="53923C02">
            <w:pPr>
              <w:rPr>
                <w:rFonts w:ascii="Arial"/>
                <w:color w:val="auto"/>
                <w:sz w:val="21"/>
                <w:highlight w:val="none"/>
              </w:rPr>
            </w:pPr>
          </w:p>
        </w:tc>
        <w:tc>
          <w:tcPr>
            <w:tcW w:w="3543" w:type="dxa"/>
            <w:vAlign w:val="top"/>
          </w:tcPr>
          <w:p w14:paraId="406E8EC4">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D420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06B81DED">
            <w:pPr>
              <w:rPr>
                <w:rFonts w:ascii="Arial"/>
                <w:color w:val="auto"/>
                <w:sz w:val="21"/>
                <w:highlight w:val="none"/>
              </w:rPr>
            </w:pPr>
          </w:p>
        </w:tc>
        <w:tc>
          <w:tcPr>
            <w:tcW w:w="1542" w:type="dxa"/>
            <w:vMerge w:val="continue"/>
            <w:tcBorders>
              <w:top w:val="nil"/>
            </w:tcBorders>
            <w:vAlign w:val="top"/>
          </w:tcPr>
          <w:p w14:paraId="1088E83B">
            <w:pPr>
              <w:rPr>
                <w:rFonts w:ascii="Arial"/>
                <w:color w:val="auto"/>
                <w:sz w:val="21"/>
                <w:highlight w:val="none"/>
              </w:rPr>
            </w:pPr>
          </w:p>
        </w:tc>
        <w:tc>
          <w:tcPr>
            <w:tcW w:w="2672" w:type="dxa"/>
            <w:vAlign w:val="top"/>
          </w:tcPr>
          <w:p w14:paraId="7EB24FAB">
            <w:pPr>
              <w:pStyle w:val="212"/>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vAlign w:val="top"/>
          </w:tcPr>
          <w:p w14:paraId="2BD842ED">
            <w:pPr>
              <w:rPr>
                <w:rFonts w:ascii="Arial"/>
                <w:color w:val="auto"/>
                <w:sz w:val="21"/>
                <w:highlight w:val="none"/>
              </w:rPr>
            </w:pPr>
          </w:p>
        </w:tc>
        <w:tc>
          <w:tcPr>
            <w:tcW w:w="3543" w:type="dxa"/>
            <w:vAlign w:val="top"/>
          </w:tcPr>
          <w:p w14:paraId="5D67B660">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FAC4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4F1ADB5">
            <w:pPr>
              <w:pStyle w:val="212"/>
              <w:spacing w:before="67" w:line="242" w:lineRule="auto"/>
              <w:ind w:left="116"/>
              <w:rPr>
                <w:color w:val="auto"/>
                <w:highlight w:val="none"/>
              </w:rPr>
            </w:pPr>
            <w:r>
              <w:rPr>
                <w:color w:val="auto"/>
                <w:spacing w:val="-4"/>
                <w:highlight w:val="none"/>
              </w:rPr>
              <w:t>21</w:t>
            </w:r>
          </w:p>
        </w:tc>
        <w:tc>
          <w:tcPr>
            <w:tcW w:w="1542" w:type="dxa"/>
            <w:vMerge w:val="restart"/>
            <w:tcBorders>
              <w:bottom w:val="nil"/>
            </w:tcBorders>
            <w:vAlign w:val="top"/>
          </w:tcPr>
          <w:p w14:paraId="5825F214">
            <w:pPr>
              <w:pStyle w:val="212"/>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vAlign w:val="top"/>
          </w:tcPr>
          <w:p w14:paraId="79F3E202">
            <w:pPr>
              <w:pStyle w:val="212"/>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vAlign w:val="top"/>
          </w:tcPr>
          <w:p w14:paraId="5AFFDE3C">
            <w:pPr>
              <w:rPr>
                <w:rFonts w:ascii="Arial"/>
                <w:color w:val="auto"/>
                <w:sz w:val="21"/>
                <w:highlight w:val="none"/>
              </w:rPr>
            </w:pPr>
          </w:p>
        </w:tc>
        <w:tc>
          <w:tcPr>
            <w:tcW w:w="3543" w:type="dxa"/>
            <w:vAlign w:val="top"/>
          </w:tcPr>
          <w:p w14:paraId="431B2720">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96AC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40822DA4">
            <w:pPr>
              <w:rPr>
                <w:rFonts w:ascii="Arial"/>
                <w:color w:val="auto"/>
                <w:sz w:val="21"/>
                <w:highlight w:val="none"/>
              </w:rPr>
            </w:pPr>
          </w:p>
        </w:tc>
        <w:tc>
          <w:tcPr>
            <w:tcW w:w="1542" w:type="dxa"/>
            <w:vMerge w:val="continue"/>
            <w:tcBorders>
              <w:top w:val="nil"/>
            </w:tcBorders>
            <w:vAlign w:val="top"/>
          </w:tcPr>
          <w:p w14:paraId="5A84A2CB">
            <w:pPr>
              <w:rPr>
                <w:rFonts w:ascii="Arial"/>
                <w:color w:val="auto"/>
                <w:sz w:val="21"/>
                <w:highlight w:val="none"/>
              </w:rPr>
            </w:pPr>
          </w:p>
        </w:tc>
        <w:tc>
          <w:tcPr>
            <w:tcW w:w="2672" w:type="dxa"/>
            <w:vAlign w:val="top"/>
          </w:tcPr>
          <w:p w14:paraId="3AEE0977">
            <w:pPr>
              <w:pStyle w:val="212"/>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vAlign w:val="top"/>
          </w:tcPr>
          <w:p w14:paraId="712A488E">
            <w:pPr>
              <w:rPr>
                <w:rFonts w:ascii="Arial"/>
                <w:color w:val="auto"/>
                <w:sz w:val="21"/>
                <w:highlight w:val="none"/>
              </w:rPr>
            </w:pPr>
          </w:p>
        </w:tc>
        <w:tc>
          <w:tcPr>
            <w:tcW w:w="3543" w:type="dxa"/>
            <w:vAlign w:val="top"/>
          </w:tcPr>
          <w:p w14:paraId="2605DB4A">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D60E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566DD18F">
            <w:pPr>
              <w:pStyle w:val="212"/>
              <w:spacing w:before="67" w:line="242" w:lineRule="auto"/>
              <w:ind w:left="116"/>
              <w:rPr>
                <w:color w:val="auto"/>
                <w:highlight w:val="none"/>
              </w:rPr>
            </w:pPr>
            <w:r>
              <w:rPr>
                <w:color w:val="auto"/>
                <w:spacing w:val="-4"/>
                <w:highlight w:val="none"/>
              </w:rPr>
              <w:t>22</w:t>
            </w:r>
          </w:p>
        </w:tc>
        <w:tc>
          <w:tcPr>
            <w:tcW w:w="1542" w:type="dxa"/>
            <w:vMerge w:val="restart"/>
            <w:tcBorders>
              <w:bottom w:val="nil"/>
            </w:tcBorders>
            <w:vAlign w:val="top"/>
          </w:tcPr>
          <w:p w14:paraId="635ADA46">
            <w:pPr>
              <w:pStyle w:val="212"/>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vAlign w:val="top"/>
          </w:tcPr>
          <w:p w14:paraId="2D2FD30C">
            <w:pPr>
              <w:pStyle w:val="212"/>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vAlign w:val="top"/>
          </w:tcPr>
          <w:p w14:paraId="3850A3C6">
            <w:pPr>
              <w:rPr>
                <w:rFonts w:ascii="Arial"/>
                <w:color w:val="auto"/>
                <w:sz w:val="21"/>
                <w:highlight w:val="none"/>
              </w:rPr>
            </w:pPr>
          </w:p>
        </w:tc>
        <w:tc>
          <w:tcPr>
            <w:tcW w:w="3543" w:type="dxa"/>
            <w:vAlign w:val="top"/>
          </w:tcPr>
          <w:p w14:paraId="1F638045">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BBF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4538215">
            <w:pPr>
              <w:rPr>
                <w:rFonts w:ascii="Arial"/>
                <w:color w:val="auto"/>
                <w:sz w:val="21"/>
                <w:highlight w:val="none"/>
              </w:rPr>
            </w:pPr>
          </w:p>
        </w:tc>
        <w:tc>
          <w:tcPr>
            <w:tcW w:w="1542" w:type="dxa"/>
            <w:vMerge w:val="continue"/>
            <w:tcBorders>
              <w:top w:val="nil"/>
            </w:tcBorders>
            <w:vAlign w:val="top"/>
          </w:tcPr>
          <w:p w14:paraId="33AE57E1">
            <w:pPr>
              <w:rPr>
                <w:rFonts w:ascii="Arial"/>
                <w:color w:val="auto"/>
                <w:sz w:val="21"/>
                <w:highlight w:val="none"/>
              </w:rPr>
            </w:pPr>
          </w:p>
        </w:tc>
        <w:tc>
          <w:tcPr>
            <w:tcW w:w="2672" w:type="dxa"/>
            <w:vAlign w:val="top"/>
          </w:tcPr>
          <w:p w14:paraId="0EBBCBE6">
            <w:pPr>
              <w:pStyle w:val="212"/>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vAlign w:val="top"/>
          </w:tcPr>
          <w:p w14:paraId="1FB2FDF0">
            <w:pPr>
              <w:rPr>
                <w:rFonts w:ascii="Arial"/>
                <w:color w:val="auto"/>
                <w:sz w:val="21"/>
                <w:highlight w:val="none"/>
              </w:rPr>
            </w:pPr>
          </w:p>
        </w:tc>
        <w:tc>
          <w:tcPr>
            <w:tcW w:w="3543" w:type="dxa"/>
            <w:vAlign w:val="top"/>
          </w:tcPr>
          <w:p w14:paraId="71D5BF40">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0C99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051C4E17">
            <w:pPr>
              <w:pStyle w:val="212"/>
              <w:spacing w:before="67"/>
              <w:ind w:left="116"/>
              <w:rPr>
                <w:color w:val="auto"/>
                <w:highlight w:val="none"/>
              </w:rPr>
            </w:pPr>
            <w:r>
              <w:rPr>
                <w:color w:val="auto"/>
                <w:spacing w:val="-4"/>
                <w:highlight w:val="none"/>
              </w:rPr>
              <w:t>23</w:t>
            </w:r>
          </w:p>
        </w:tc>
        <w:tc>
          <w:tcPr>
            <w:tcW w:w="1542" w:type="dxa"/>
            <w:vAlign w:val="top"/>
          </w:tcPr>
          <w:p w14:paraId="269649A7">
            <w:pPr>
              <w:pStyle w:val="212"/>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vAlign w:val="top"/>
          </w:tcPr>
          <w:p w14:paraId="2F91DCEA">
            <w:pPr>
              <w:rPr>
                <w:rFonts w:ascii="Arial"/>
                <w:color w:val="auto"/>
                <w:sz w:val="21"/>
                <w:highlight w:val="none"/>
              </w:rPr>
            </w:pPr>
          </w:p>
        </w:tc>
        <w:tc>
          <w:tcPr>
            <w:tcW w:w="2248" w:type="dxa"/>
            <w:vAlign w:val="top"/>
          </w:tcPr>
          <w:p w14:paraId="76217DCD">
            <w:pPr>
              <w:rPr>
                <w:rFonts w:ascii="Arial"/>
                <w:color w:val="auto"/>
                <w:sz w:val="21"/>
                <w:highlight w:val="none"/>
              </w:rPr>
            </w:pPr>
          </w:p>
        </w:tc>
        <w:tc>
          <w:tcPr>
            <w:tcW w:w="3543" w:type="dxa"/>
            <w:vAlign w:val="top"/>
          </w:tcPr>
          <w:p w14:paraId="5C4205C4">
            <w:pPr>
              <w:pStyle w:val="212"/>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48150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4A543A93">
            <w:pPr>
              <w:pStyle w:val="212"/>
              <w:spacing w:before="67" w:line="242" w:lineRule="auto"/>
              <w:ind w:left="116"/>
              <w:rPr>
                <w:color w:val="auto"/>
                <w:highlight w:val="none"/>
              </w:rPr>
            </w:pPr>
            <w:r>
              <w:rPr>
                <w:color w:val="auto"/>
                <w:spacing w:val="-4"/>
                <w:highlight w:val="none"/>
              </w:rPr>
              <w:t>24</w:t>
            </w:r>
          </w:p>
        </w:tc>
        <w:tc>
          <w:tcPr>
            <w:tcW w:w="1542" w:type="dxa"/>
            <w:vAlign w:val="top"/>
          </w:tcPr>
          <w:p w14:paraId="57FA52F4">
            <w:pPr>
              <w:pStyle w:val="212"/>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vAlign w:val="top"/>
          </w:tcPr>
          <w:p w14:paraId="455AB4DE">
            <w:pPr>
              <w:rPr>
                <w:rFonts w:ascii="Arial"/>
                <w:color w:val="auto"/>
                <w:sz w:val="21"/>
                <w:highlight w:val="none"/>
              </w:rPr>
            </w:pPr>
          </w:p>
        </w:tc>
        <w:tc>
          <w:tcPr>
            <w:tcW w:w="2248" w:type="dxa"/>
            <w:vAlign w:val="top"/>
          </w:tcPr>
          <w:p w14:paraId="2F5D531B">
            <w:pPr>
              <w:rPr>
                <w:rFonts w:ascii="Arial"/>
                <w:color w:val="auto"/>
                <w:sz w:val="21"/>
                <w:highlight w:val="none"/>
              </w:rPr>
            </w:pPr>
          </w:p>
        </w:tc>
        <w:tc>
          <w:tcPr>
            <w:tcW w:w="3543" w:type="dxa"/>
            <w:vAlign w:val="top"/>
          </w:tcPr>
          <w:p w14:paraId="1C2A2035">
            <w:pPr>
              <w:pStyle w:val="212"/>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709B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03CEA813">
            <w:pPr>
              <w:pStyle w:val="212"/>
              <w:spacing w:before="67"/>
              <w:ind w:left="116"/>
              <w:rPr>
                <w:color w:val="auto"/>
                <w:highlight w:val="none"/>
              </w:rPr>
            </w:pPr>
            <w:r>
              <w:rPr>
                <w:color w:val="auto"/>
                <w:spacing w:val="-4"/>
                <w:highlight w:val="none"/>
              </w:rPr>
              <w:t>25</w:t>
            </w:r>
          </w:p>
        </w:tc>
        <w:tc>
          <w:tcPr>
            <w:tcW w:w="1542" w:type="dxa"/>
            <w:vAlign w:val="top"/>
          </w:tcPr>
          <w:p w14:paraId="0D9875DB">
            <w:pPr>
              <w:pStyle w:val="212"/>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vAlign w:val="top"/>
          </w:tcPr>
          <w:p w14:paraId="07036D20">
            <w:pPr>
              <w:rPr>
                <w:rFonts w:ascii="Arial"/>
                <w:color w:val="auto"/>
                <w:sz w:val="21"/>
                <w:highlight w:val="none"/>
              </w:rPr>
            </w:pPr>
          </w:p>
        </w:tc>
        <w:tc>
          <w:tcPr>
            <w:tcW w:w="2248" w:type="dxa"/>
            <w:vAlign w:val="top"/>
          </w:tcPr>
          <w:p w14:paraId="1F350500">
            <w:pPr>
              <w:rPr>
                <w:rFonts w:ascii="Arial"/>
                <w:color w:val="auto"/>
                <w:sz w:val="21"/>
                <w:highlight w:val="none"/>
              </w:rPr>
            </w:pPr>
          </w:p>
        </w:tc>
        <w:tc>
          <w:tcPr>
            <w:tcW w:w="3543" w:type="dxa"/>
            <w:vAlign w:val="top"/>
          </w:tcPr>
          <w:p w14:paraId="581F2BCD">
            <w:pPr>
              <w:pStyle w:val="212"/>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7F30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00CC8341">
            <w:pPr>
              <w:pStyle w:val="212"/>
              <w:spacing w:before="67"/>
              <w:ind w:left="116"/>
              <w:rPr>
                <w:color w:val="auto"/>
                <w:highlight w:val="none"/>
              </w:rPr>
            </w:pPr>
            <w:r>
              <w:rPr>
                <w:color w:val="auto"/>
                <w:spacing w:val="-4"/>
                <w:highlight w:val="none"/>
              </w:rPr>
              <w:t>26</w:t>
            </w:r>
          </w:p>
        </w:tc>
        <w:tc>
          <w:tcPr>
            <w:tcW w:w="1542" w:type="dxa"/>
            <w:vAlign w:val="top"/>
          </w:tcPr>
          <w:p w14:paraId="0219AEC9">
            <w:pPr>
              <w:pStyle w:val="212"/>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vAlign w:val="top"/>
          </w:tcPr>
          <w:p w14:paraId="51B70715">
            <w:pPr>
              <w:rPr>
                <w:rFonts w:ascii="Arial"/>
                <w:color w:val="auto"/>
                <w:sz w:val="21"/>
                <w:highlight w:val="none"/>
              </w:rPr>
            </w:pPr>
          </w:p>
        </w:tc>
        <w:tc>
          <w:tcPr>
            <w:tcW w:w="2248" w:type="dxa"/>
            <w:vAlign w:val="top"/>
          </w:tcPr>
          <w:p w14:paraId="59F515BF">
            <w:pPr>
              <w:rPr>
                <w:rFonts w:ascii="Arial"/>
                <w:color w:val="auto"/>
                <w:sz w:val="21"/>
                <w:highlight w:val="none"/>
              </w:rPr>
            </w:pPr>
          </w:p>
        </w:tc>
        <w:tc>
          <w:tcPr>
            <w:tcW w:w="3543" w:type="dxa"/>
            <w:vAlign w:val="top"/>
          </w:tcPr>
          <w:p w14:paraId="354CB64E">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9AA0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BE5B144">
            <w:pPr>
              <w:pStyle w:val="212"/>
              <w:spacing w:before="68"/>
              <w:ind w:left="116"/>
              <w:rPr>
                <w:color w:val="auto"/>
                <w:highlight w:val="none"/>
              </w:rPr>
            </w:pPr>
            <w:r>
              <w:rPr>
                <w:color w:val="auto"/>
                <w:spacing w:val="-4"/>
                <w:highlight w:val="none"/>
              </w:rPr>
              <w:t>27</w:t>
            </w:r>
          </w:p>
        </w:tc>
        <w:tc>
          <w:tcPr>
            <w:tcW w:w="1542" w:type="dxa"/>
            <w:vAlign w:val="top"/>
          </w:tcPr>
          <w:p w14:paraId="0E72F94E">
            <w:pPr>
              <w:pStyle w:val="212"/>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highlight w:val="none"/>
              </w:rPr>
              <w:t xml:space="preserve"> </w:t>
            </w:r>
            <w:r>
              <w:rPr>
                <w:color w:val="auto"/>
                <w:spacing w:val="-2"/>
                <w:highlight w:val="none"/>
              </w:rPr>
              <w:t>零配件</w:t>
            </w:r>
          </w:p>
        </w:tc>
        <w:tc>
          <w:tcPr>
            <w:tcW w:w="2672" w:type="dxa"/>
            <w:vAlign w:val="top"/>
          </w:tcPr>
          <w:p w14:paraId="1055B52E">
            <w:pPr>
              <w:rPr>
                <w:rFonts w:ascii="Arial"/>
                <w:color w:val="auto"/>
                <w:sz w:val="21"/>
                <w:highlight w:val="none"/>
              </w:rPr>
            </w:pPr>
          </w:p>
        </w:tc>
        <w:tc>
          <w:tcPr>
            <w:tcW w:w="2248" w:type="dxa"/>
            <w:vAlign w:val="top"/>
          </w:tcPr>
          <w:p w14:paraId="0B9A179C">
            <w:pPr>
              <w:rPr>
                <w:rFonts w:ascii="Arial"/>
                <w:color w:val="auto"/>
                <w:sz w:val="21"/>
                <w:highlight w:val="none"/>
              </w:rPr>
            </w:pPr>
          </w:p>
        </w:tc>
        <w:tc>
          <w:tcPr>
            <w:tcW w:w="3543" w:type="dxa"/>
            <w:vAlign w:val="top"/>
          </w:tcPr>
          <w:p w14:paraId="423CA405">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728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331FF5D7">
            <w:pPr>
              <w:pStyle w:val="212"/>
              <w:spacing w:before="70"/>
              <w:ind w:left="116"/>
              <w:rPr>
                <w:color w:val="auto"/>
                <w:highlight w:val="none"/>
              </w:rPr>
            </w:pPr>
            <w:r>
              <w:rPr>
                <w:color w:val="auto"/>
                <w:spacing w:val="-4"/>
                <w:highlight w:val="none"/>
              </w:rPr>
              <w:t>28</w:t>
            </w:r>
          </w:p>
        </w:tc>
        <w:tc>
          <w:tcPr>
            <w:tcW w:w="1542" w:type="dxa"/>
            <w:vAlign w:val="top"/>
          </w:tcPr>
          <w:p w14:paraId="15FE0292">
            <w:pPr>
              <w:pStyle w:val="212"/>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highlight w:val="none"/>
              </w:rPr>
              <w:t xml:space="preserve"> </w:t>
            </w:r>
            <w:r>
              <w:rPr>
                <w:color w:val="auto"/>
                <w:spacing w:val="-3"/>
                <w:highlight w:val="none"/>
              </w:rPr>
              <w:t>用具</w:t>
            </w:r>
          </w:p>
        </w:tc>
        <w:tc>
          <w:tcPr>
            <w:tcW w:w="2672" w:type="dxa"/>
            <w:vAlign w:val="top"/>
          </w:tcPr>
          <w:p w14:paraId="4CF89EF6">
            <w:pPr>
              <w:rPr>
                <w:rFonts w:ascii="Arial"/>
                <w:color w:val="auto"/>
                <w:sz w:val="21"/>
                <w:highlight w:val="none"/>
              </w:rPr>
            </w:pPr>
          </w:p>
        </w:tc>
        <w:tc>
          <w:tcPr>
            <w:tcW w:w="2248" w:type="dxa"/>
            <w:vAlign w:val="top"/>
          </w:tcPr>
          <w:p w14:paraId="69C84992">
            <w:pPr>
              <w:rPr>
                <w:rFonts w:ascii="Arial"/>
                <w:color w:val="auto"/>
                <w:sz w:val="21"/>
                <w:highlight w:val="none"/>
              </w:rPr>
            </w:pPr>
          </w:p>
        </w:tc>
        <w:tc>
          <w:tcPr>
            <w:tcW w:w="3543" w:type="dxa"/>
            <w:vAlign w:val="top"/>
          </w:tcPr>
          <w:p w14:paraId="64CBAF87">
            <w:pPr>
              <w:pStyle w:val="212"/>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F00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5EC83E62">
            <w:pPr>
              <w:pStyle w:val="212"/>
              <w:spacing w:before="68"/>
              <w:ind w:left="116"/>
              <w:rPr>
                <w:color w:val="auto"/>
                <w:highlight w:val="none"/>
              </w:rPr>
            </w:pPr>
            <w:r>
              <w:rPr>
                <w:color w:val="auto"/>
                <w:spacing w:val="-4"/>
                <w:highlight w:val="none"/>
              </w:rPr>
              <w:t>29</w:t>
            </w:r>
          </w:p>
        </w:tc>
        <w:tc>
          <w:tcPr>
            <w:tcW w:w="1542" w:type="dxa"/>
            <w:vAlign w:val="top"/>
          </w:tcPr>
          <w:p w14:paraId="5725757A">
            <w:pPr>
              <w:pStyle w:val="212"/>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vAlign w:val="top"/>
          </w:tcPr>
          <w:p w14:paraId="0130E2E4">
            <w:pPr>
              <w:rPr>
                <w:rFonts w:ascii="Arial"/>
                <w:color w:val="auto"/>
                <w:sz w:val="21"/>
                <w:highlight w:val="none"/>
              </w:rPr>
            </w:pPr>
          </w:p>
        </w:tc>
        <w:tc>
          <w:tcPr>
            <w:tcW w:w="2248" w:type="dxa"/>
            <w:vAlign w:val="top"/>
          </w:tcPr>
          <w:p w14:paraId="79EAFD7E">
            <w:pPr>
              <w:rPr>
                <w:rFonts w:ascii="Arial"/>
                <w:color w:val="auto"/>
                <w:sz w:val="21"/>
                <w:highlight w:val="none"/>
              </w:rPr>
            </w:pPr>
          </w:p>
        </w:tc>
        <w:tc>
          <w:tcPr>
            <w:tcW w:w="3543" w:type="dxa"/>
            <w:vAlign w:val="top"/>
          </w:tcPr>
          <w:p w14:paraId="33AA9952">
            <w:pPr>
              <w:pStyle w:val="212"/>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1D6A5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3B22BD45">
            <w:pPr>
              <w:pStyle w:val="212"/>
              <w:spacing w:before="68"/>
              <w:ind w:left="118"/>
              <w:rPr>
                <w:color w:val="auto"/>
                <w:highlight w:val="none"/>
              </w:rPr>
            </w:pPr>
            <w:r>
              <w:rPr>
                <w:color w:val="auto"/>
                <w:spacing w:val="-5"/>
                <w:highlight w:val="none"/>
              </w:rPr>
              <w:t>30</w:t>
            </w:r>
          </w:p>
        </w:tc>
        <w:tc>
          <w:tcPr>
            <w:tcW w:w="1542" w:type="dxa"/>
            <w:vAlign w:val="top"/>
          </w:tcPr>
          <w:p w14:paraId="18081A89">
            <w:pPr>
              <w:pStyle w:val="212"/>
              <w:spacing w:before="69" w:line="296" w:lineRule="auto"/>
              <w:ind w:left="109" w:right="106" w:hanging="7"/>
              <w:jc w:val="both"/>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vAlign w:val="top"/>
          </w:tcPr>
          <w:p w14:paraId="07495008">
            <w:pPr>
              <w:rPr>
                <w:rFonts w:ascii="Arial"/>
                <w:color w:val="auto"/>
                <w:sz w:val="21"/>
                <w:highlight w:val="none"/>
              </w:rPr>
            </w:pPr>
          </w:p>
        </w:tc>
        <w:tc>
          <w:tcPr>
            <w:tcW w:w="2248" w:type="dxa"/>
            <w:vAlign w:val="top"/>
          </w:tcPr>
          <w:p w14:paraId="3CF914D0">
            <w:pPr>
              <w:rPr>
                <w:rFonts w:ascii="Arial"/>
                <w:color w:val="auto"/>
                <w:sz w:val="21"/>
                <w:highlight w:val="none"/>
              </w:rPr>
            </w:pPr>
          </w:p>
        </w:tc>
        <w:tc>
          <w:tcPr>
            <w:tcW w:w="3543" w:type="dxa"/>
            <w:vAlign w:val="top"/>
          </w:tcPr>
          <w:p w14:paraId="22A27859">
            <w:pPr>
              <w:pStyle w:val="212"/>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3D8D6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2AA36082">
            <w:pPr>
              <w:pStyle w:val="212"/>
              <w:spacing w:before="64"/>
              <w:ind w:left="118"/>
              <w:rPr>
                <w:color w:val="auto"/>
                <w:highlight w:val="none"/>
              </w:rPr>
            </w:pPr>
            <w:r>
              <w:rPr>
                <w:color w:val="auto"/>
                <w:spacing w:val="-5"/>
                <w:highlight w:val="none"/>
              </w:rPr>
              <w:t>31</w:t>
            </w:r>
          </w:p>
        </w:tc>
        <w:tc>
          <w:tcPr>
            <w:tcW w:w="1542" w:type="dxa"/>
            <w:vAlign w:val="top"/>
          </w:tcPr>
          <w:p w14:paraId="19AEE638">
            <w:pPr>
              <w:pStyle w:val="212"/>
              <w:spacing w:before="64" w:line="296" w:lineRule="auto"/>
              <w:ind w:left="109" w:right="106" w:hanging="7"/>
              <w:jc w:val="both"/>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vAlign w:val="top"/>
          </w:tcPr>
          <w:p w14:paraId="11BB37DC">
            <w:pPr>
              <w:rPr>
                <w:rFonts w:ascii="Arial"/>
                <w:color w:val="auto"/>
                <w:sz w:val="21"/>
                <w:highlight w:val="none"/>
              </w:rPr>
            </w:pPr>
          </w:p>
        </w:tc>
        <w:tc>
          <w:tcPr>
            <w:tcW w:w="2248" w:type="dxa"/>
            <w:vAlign w:val="top"/>
          </w:tcPr>
          <w:p w14:paraId="23E56743">
            <w:pPr>
              <w:rPr>
                <w:rFonts w:ascii="Arial"/>
                <w:color w:val="auto"/>
                <w:sz w:val="21"/>
                <w:highlight w:val="none"/>
              </w:rPr>
            </w:pPr>
          </w:p>
        </w:tc>
        <w:tc>
          <w:tcPr>
            <w:tcW w:w="3543" w:type="dxa"/>
            <w:vAlign w:val="top"/>
          </w:tcPr>
          <w:p w14:paraId="3DC71496">
            <w:pPr>
              <w:pStyle w:val="212"/>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39132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54C1C29C">
            <w:pPr>
              <w:pStyle w:val="212"/>
              <w:spacing w:before="64"/>
              <w:ind w:left="118"/>
              <w:rPr>
                <w:color w:val="auto"/>
                <w:highlight w:val="none"/>
              </w:rPr>
            </w:pPr>
            <w:r>
              <w:rPr>
                <w:color w:val="auto"/>
                <w:spacing w:val="-5"/>
                <w:highlight w:val="none"/>
              </w:rPr>
              <w:t>32</w:t>
            </w:r>
          </w:p>
        </w:tc>
        <w:tc>
          <w:tcPr>
            <w:tcW w:w="1542" w:type="dxa"/>
            <w:vMerge w:val="restart"/>
            <w:tcBorders>
              <w:bottom w:val="nil"/>
            </w:tcBorders>
            <w:vAlign w:val="top"/>
          </w:tcPr>
          <w:p w14:paraId="3A91A208">
            <w:pPr>
              <w:pStyle w:val="212"/>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vAlign w:val="top"/>
          </w:tcPr>
          <w:p w14:paraId="5EB4AE7A">
            <w:pPr>
              <w:pStyle w:val="212"/>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vAlign w:val="top"/>
          </w:tcPr>
          <w:p w14:paraId="46EE1612">
            <w:pPr>
              <w:rPr>
                <w:rFonts w:ascii="Arial"/>
                <w:color w:val="auto"/>
                <w:sz w:val="21"/>
                <w:highlight w:val="none"/>
              </w:rPr>
            </w:pPr>
          </w:p>
        </w:tc>
        <w:tc>
          <w:tcPr>
            <w:tcW w:w="3543" w:type="dxa"/>
            <w:vAlign w:val="top"/>
          </w:tcPr>
          <w:p w14:paraId="03AA4462">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01167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16C1FC3F">
            <w:pPr>
              <w:rPr>
                <w:rFonts w:ascii="Arial"/>
                <w:color w:val="auto"/>
                <w:sz w:val="21"/>
                <w:highlight w:val="none"/>
              </w:rPr>
            </w:pPr>
          </w:p>
        </w:tc>
        <w:tc>
          <w:tcPr>
            <w:tcW w:w="1542" w:type="dxa"/>
            <w:vMerge w:val="continue"/>
            <w:tcBorders>
              <w:top w:val="nil"/>
              <w:bottom w:val="nil"/>
            </w:tcBorders>
            <w:vAlign w:val="top"/>
          </w:tcPr>
          <w:p w14:paraId="3D7B1CDA">
            <w:pPr>
              <w:rPr>
                <w:rFonts w:ascii="Arial"/>
                <w:color w:val="auto"/>
                <w:sz w:val="21"/>
                <w:highlight w:val="none"/>
              </w:rPr>
            </w:pPr>
          </w:p>
        </w:tc>
        <w:tc>
          <w:tcPr>
            <w:tcW w:w="2672" w:type="dxa"/>
            <w:vAlign w:val="top"/>
          </w:tcPr>
          <w:p w14:paraId="072E6393">
            <w:pPr>
              <w:pStyle w:val="212"/>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vAlign w:val="top"/>
          </w:tcPr>
          <w:p w14:paraId="08C863DD">
            <w:pPr>
              <w:rPr>
                <w:rFonts w:ascii="Arial"/>
                <w:color w:val="auto"/>
                <w:sz w:val="21"/>
                <w:highlight w:val="none"/>
              </w:rPr>
            </w:pPr>
          </w:p>
        </w:tc>
        <w:tc>
          <w:tcPr>
            <w:tcW w:w="3543" w:type="dxa"/>
            <w:vAlign w:val="top"/>
          </w:tcPr>
          <w:p w14:paraId="72A4C358">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7BD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4346F41C">
            <w:pPr>
              <w:rPr>
                <w:rFonts w:ascii="Arial"/>
                <w:color w:val="auto"/>
                <w:sz w:val="21"/>
                <w:highlight w:val="none"/>
              </w:rPr>
            </w:pPr>
          </w:p>
        </w:tc>
        <w:tc>
          <w:tcPr>
            <w:tcW w:w="1542" w:type="dxa"/>
            <w:vMerge w:val="continue"/>
            <w:tcBorders>
              <w:top w:val="nil"/>
              <w:bottom w:val="nil"/>
            </w:tcBorders>
            <w:vAlign w:val="top"/>
          </w:tcPr>
          <w:p w14:paraId="667F0040">
            <w:pPr>
              <w:rPr>
                <w:rFonts w:ascii="Arial"/>
                <w:color w:val="auto"/>
                <w:sz w:val="21"/>
                <w:highlight w:val="none"/>
              </w:rPr>
            </w:pPr>
          </w:p>
        </w:tc>
        <w:tc>
          <w:tcPr>
            <w:tcW w:w="2672" w:type="dxa"/>
            <w:vAlign w:val="top"/>
          </w:tcPr>
          <w:p w14:paraId="3CEF38C3">
            <w:pPr>
              <w:pStyle w:val="212"/>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vAlign w:val="top"/>
          </w:tcPr>
          <w:p w14:paraId="67DC07CE">
            <w:pPr>
              <w:rPr>
                <w:rFonts w:ascii="Arial"/>
                <w:color w:val="auto"/>
                <w:sz w:val="21"/>
                <w:highlight w:val="none"/>
              </w:rPr>
            </w:pPr>
          </w:p>
        </w:tc>
        <w:tc>
          <w:tcPr>
            <w:tcW w:w="3543" w:type="dxa"/>
            <w:vAlign w:val="top"/>
          </w:tcPr>
          <w:p w14:paraId="54A93070">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9A6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2B75CB5">
            <w:pPr>
              <w:rPr>
                <w:rFonts w:ascii="Arial"/>
                <w:color w:val="auto"/>
                <w:sz w:val="21"/>
                <w:highlight w:val="none"/>
              </w:rPr>
            </w:pPr>
          </w:p>
        </w:tc>
        <w:tc>
          <w:tcPr>
            <w:tcW w:w="1542" w:type="dxa"/>
            <w:vMerge w:val="continue"/>
            <w:tcBorders>
              <w:top w:val="nil"/>
              <w:bottom w:val="nil"/>
            </w:tcBorders>
            <w:vAlign w:val="top"/>
          </w:tcPr>
          <w:p w14:paraId="00AB5FC5">
            <w:pPr>
              <w:rPr>
                <w:rFonts w:ascii="Arial"/>
                <w:color w:val="auto"/>
                <w:sz w:val="21"/>
                <w:highlight w:val="none"/>
              </w:rPr>
            </w:pPr>
          </w:p>
        </w:tc>
        <w:tc>
          <w:tcPr>
            <w:tcW w:w="2672" w:type="dxa"/>
            <w:vAlign w:val="top"/>
          </w:tcPr>
          <w:p w14:paraId="081630D2">
            <w:pPr>
              <w:pStyle w:val="212"/>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vAlign w:val="top"/>
          </w:tcPr>
          <w:p w14:paraId="119DB060">
            <w:pPr>
              <w:rPr>
                <w:rFonts w:ascii="Arial"/>
                <w:color w:val="auto"/>
                <w:sz w:val="21"/>
                <w:highlight w:val="none"/>
              </w:rPr>
            </w:pPr>
          </w:p>
        </w:tc>
        <w:tc>
          <w:tcPr>
            <w:tcW w:w="3543" w:type="dxa"/>
            <w:vAlign w:val="top"/>
          </w:tcPr>
          <w:p w14:paraId="787EEE3F">
            <w:pPr>
              <w:pStyle w:val="212"/>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68767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9137904">
            <w:pPr>
              <w:rPr>
                <w:rFonts w:ascii="Arial"/>
                <w:color w:val="auto"/>
                <w:sz w:val="21"/>
                <w:highlight w:val="none"/>
              </w:rPr>
            </w:pPr>
          </w:p>
        </w:tc>
        <w:tc>
          <w:tcPr>
            <w:tcW w:w="1542" w:type="dxa"/>
            <w:vMerge w:val="continue"/>
            <w:tcBorders>
              <w:top w:val="nil"/>
            </w:tcBorders>
            <w:vAlign w:val="top"/>
          </w:tcPr>
          <w:p w14:paraId="2B6ABA88">
            <w:pPr>
              <w:rPr>
                <w:rFonts w:ascii="Arial"/>
                <w:color w:val="auto"/>
                <w:sz w:val="21"/>
                <w:highlight w:val="none"/>
              </w:rPr>
            </w:pPr>
          </w:p>
        </w:tc>
        <w:tc>
          <w:tcPr>
            <w:tcW w:w="2672" w:type="dxa"/>
            <w:vAlign w:val="top"/>
          </w:tcPr>
          <w:p w14:paraId="65F5F1B7">
            <w:pPr>
              <w:pStyle w:val="212"/>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vAlign w:val="top"/>
          </w:tcPr>
          <w:p w14:paraId="3042F285">
            <w:pPr>
              <w:rPr>
                <w:rFonts w:ascii="Arial"/>
                <w:color w:val="auto"/>
                <w:sz w:val="21"/>
                <w:highlight w:val="none"/>
              </w:rPr>
            </w:pPr>
          </w:p>
        </w:tc>
        <w:tc>
          <w:tcPr>
            <w:tcW w:w="3543" w:type="dxa"/>
            <w:vAlign w:val="top"/>
          </w:tcPr>
          <w:p w14:paraId="25F6FE44">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A72E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3EFB609F">
            <w:pPr>
              <w:pStyle w:val="212"/>
              <w:spacing w:before="65"/>
              <w:ind w:left="118"/>
              <w:rPr>
                <w:color w:val="auto"/>
                <w:highlight w:val="none"/>
              </w:rPr>
            </w:pPr>
            <w:r>
              <w:rPr>
                <w:color w:val="auto"/>
                <w:spacing w:val="-5"/>
                <w:highlight w:val="none"/>
              </w:rPr>
              <w:t>33</w:t>
            </w:r>
          </w:p>
        </w:tc>
        <w:tc>
          <w:tcPr>
            <w:tcW w:w="1542" w:type="dxa"/>
            <w:vMerge w:val="restart"/>
            <w:tcBorders>
              <w:bottom w:val="nil"/>
            </w:tcBorders>
            <w:vAlign w:val="top"/>
          </w:tcPr>
          <w:p w14:paraId="5C5BD8BD">
            <w:pPr>
              <w:pStyle w:val="212"/>
              <w:spacing w:before="64" w:line="321"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highlight w:val="none"/>
              </w:rPr>
              <w:t xml:space="preserve"> </w:t>
            </w:r>
            <w:r>
              <w:rPr>
                <w:color w:val="auto"/>
                <w:spacing w:val="-2"/>
                <w:highlight w:val="none"/>
              </w:rPr>
              <w:t>工材,相关板材</w:t>
            </w:r>
          </w:p>
        </w:tc>
        <w:tc>
          <w:tcPr>
            <w:tcW w:w="2672" w:type="dxa"/>
            <w:vAlign w:val="top"/>
          </w:tcPr>
          <w:p w14:paraId="0AB825D2">
            <w:pPr>
              <w:pStyle w:val="212"/>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vAlign w:val="top"/>
          </w:tcPr>
          <w:p w14:paraId="45E1AA42">
            <w:pPr>
              <w:rPr>
                <w:rFonts w:ascii="Arial"/>
                <w:color w:val="auto"/>
                <w:sz w:val="21"/>
                <w:highlight w:val="none"/>
              </w:rPr>
            </w:pPr>
          </w:p>
        </w:tc>
        <w:tc>
          <w:tcPr>
            <w:tcW w:w="3543" w:type="dxa"/>
            <w:vAlign w:val="top"/>
          </w:tcPr>
          <w:p w14:paraId="77763473">
            <w:pPr>
              <w:pStyle w:val="212"/>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0253D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466C7AF5">
            <w:pPr>
              <w:rPr>
                <w:rFonts w:ascii="Arial"/>
                <w:color w:val="auto"/>
                <w:sz w:val="21"/>
                <w:highlight w:val="none"/>
              </w:rPr>
            </w:pPr>
          </w:p>
        </w:tc>
        <w:tc>
          <w:tcPr>
            <w:tcW w:w="1542" w:type="dxa"/>
            <w:vMerge w:val="continue"/>
            <w:tcBorders>
              <w:top w:val="nil"/>
            </w:tcBorders>
            <w:vAlign w:val="top"/>
          </w:tcPr>
          <w:p w14:paraId="4C2FF384">
            <w:pPr>
              <w:rPr>
                <w:rFonts w:ascii="Arial"/>
                <w:color w:val="auto"/>
                <w:sz w:val="21"/>
                <w:highlight w:val="none"/>
              </w:rPr>
            </w:pPr>
          </w:p>
        </w:tc>
        <w:tc>
          <w:tcPr>
            <w:tcW w:w="2672" w:type="dxa"/>
            <w:vAlign w:val="top"/>
          </w:tcPr>
          <w:p w14:paraId="79EC18C3">
            <w:pPr>
              <w:pStyle w:val="212"/>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vAlign w:val="top"/>
          </w:tcPr>
          <w:p w14:paraId="02BC6186">
            <w:pPr>
              <w:rPr>
                <w:rFonts w:ascii="Arial"/>
                <w:color w:val="auto"/>
                <w:sz w:val="21"/>
                <w:highlight w:val="none"/>
              </w:rPr>
            </w:pPr>
          </w:p>
        </w:tc>
        <w:tc>
          <w:tcPr>
            <w:tcW w:w="3543" w:type="dxa"/>
            <w:vAlign w:val="top"/>
          </w:tcPr>
          <w:p w14:paraId="4B284981">
            <w:pPr>
              <w:pStyle w:val="212"/>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4C0C4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50EC5B9">
            <w:pPr>
              <w:pStyle w:val="212"/>
              <w:spacing w:before="65"/>
              <w:ind w:left="118"/>
              <w:rPr>
                <w:color w:val="auto"/>
                <w:highlight w:val="none"/>
              </w:rPr>
            </w:pPr>
            <w:r>
              <w:rPr>
                <w:color w:val="auto"/>
                <w:spacing w:val="-5"/>
                <w:highlight w:val="none"/>
              </w:rPr>
              <w:t>34</w:t>
            </w:r>
          </w:p>
        </w:tc>
        <w:tc>
          <w:tcPr>
            <w:tcW w:w="1542" w:type="dxa"/>
            <w:vAlign w:val="top"/>
          </w:tcPr>
          <w:p w14:paraId="57CF21A9">
            <w:pPr>
              <w:pStyle w:val="212"/>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highlight w:val="none"/>
              </w:rPr>
              <w:t xml:space="preserve"> </w:t>
            </w:r>
            <w:r>
              <w:rPr>
                <w:color w:val="auto"/>
                <w:spacing w:val="-2"/>
                <w:highlight w:val="none"/>
              </w:rPr>
              <w:t>料及水泥</w:t>
            </w:r>
          </w:p>
        </w:tc>
        <w:tc>
          <w:tcPr>
            <w:tcW w:w="2672" w:type="dxa"/>
            <w:vAlign w:val="top"/>
          </w:tcPr>
          <w:p w14:paraId="5C15323D">
            <w:pPr>
              <w:pStyle w:val="212"/>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vAlign w:val="top"/>
          </w:tcPr>
          <w:p w14:paraId="027EDCD4">
            <w:pPr>
              <w:rPr>
                <w:rFonts w:ascii="Arial"/>
                <w:color w:val="auto"/>
                <w:sz w:val="21"/>
                <w:highlight w:val="none"/>
              </w:rPr>
            </w:pPr>
          </w:p>
        </w:tc>
        <w:tc>
          <w:tcPr>
            <w:tcW w:w="3543" w:type="dxa"/>
            <w:vAlign w:val="top"/>
          </w:tcPr>
          <w:p w14:paraId="02D17364">
            <w:pPr>
              <w:pStyle w:val="212"/>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2446B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1B64B97">
            <w:pPr>
              <w:pStyle w:val="212"/>
              <w:spacing w:before="66"/>
              <w:ind w:left="118"/>
              <w:rPr>
                <w:color w:val="auto"/>
                <w:highlight w:val="none"/>
              </w:rPr>
            </w:pPr>
            <w:r>
              <w:rPr>
                <w:color w:val="auto"/>
                <w:spacing w:val="-5"/>
                <w:highlight w:val="none"/>
              </w:rPr>
              <w:t>35</w:t>
            </w:r>
          </w:p>
        </w:tc>
        <w:tc>
          <w:tcPr>
            <w:tcW w:w="1542" w:type="dxa"/>
            <w:vAlign w:val="top"/>
          </w:tcPr>
          <w:p w14:paraId="0629776E">
            <w:pPr>
              <w:pStyle w:val="212"/>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highlight w:val="none"/>
              </w:rPr>
              <w:t xml:space="preserve"> </w:t>
            </w:r>
            <w:r>
              <w:rPr>
                <w:color w:val="auto"/>
                <w:spacing w:val="-2"/>
                <w:highlight w:val="none"/>
              </w:rPr>
              <w:t>凝土制品</w:t>
            </w:r>
          </w:p>
        </w:tc>
        <w:tc>
          <w:tcPr>
            <w:tcW w:w="2672" w:type="dxa"/>
            <w:vAlign w:val="top"/>
          </w:tcPr>
          <w:p w14:paraId="0B627CBB">
            <w:pPr>
              <w:pStyle w:val="212"/>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vAlign w:val="top"/>
          </w:tcPr>
          <w:p w14:paraId="6C943920">
            <w:pPr>
              <w:rPr>
                <w:rFonts w:ascii="Arial"/>
                <w:color w:val="auto"/>
                <w:sz w:val="21"/>
                <w:highlight w:val="none"/>
              </w:rPr>
            </w:pPr>
          </w:p>
        </w:tc>
        <w:tc>
          <w:tcPr>
            <w:tcW w:w="3543" w:type="dxa"/>
            <w:vAlign w:val="top"/>
          </w:tcPr>
          <w:p w14:paraId="3A9C57FE">
            <w:pPr>
              <w:pStyle w:val="212"/>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523B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482B08BD">
            <w:pPr>
              <w:pStyle w:val="212"/>
              <w:spacing w:before="66"/>
              <w:ind w:left="118"/>
              <w:rPr>
                <w:color w:val="auto"/>
                <w:highlight w:val="none"/>
              </w:rPr>
            </w:pPr>
            <w:r>
              <w:rPr>
                <w:color w:val="auto"/>
                <w:spacing w:val="-5"/>
                <w:highlight w:val="none"/>
              </w:rPr>
              <w:t>36</w:t>
            </w:r>
          </w:p>
        </w:tc>
        <w:tc>
          <w:tcPr>
            <w:tcW w:w="1542" w:type="dxa"/>
            <w:vMerge w:val="restart"/>
            <w:tcBorders>
              <w:bottom w:val="nil"/>
            </w:tcBorders>
            <w:vAlign w:val="top"/>
          </w:tcPr>
          <w:p w14:paraId="357054AD">
            <w:pPr>
              <w:pStyle w:val="212"/>
              <w:spacing w:before="66" w:line="322"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highlight w:val="none"/>
              </w:rPr>
              <w:t xml:space="preserve"> </w:t>
            </w:r>
            <w:r>
              <w:rPr>
                <w:color w:val="auto"/>
                <w:spacing w:val="-2"/>
                <w:highlight w:val="none"/>
              </w:rPr>
              <w:t>强水泥制品</w:t>
            </w:r>
          </w:p>
        </w:tc>
        <w:tc>
          <w:tcPr>
            <w:tcW w:w="2672" w:type="dxa"/>
            <w:vAlign w:val="top"/>
          </w:tcPr>
          <w:p w14:paraId="22E103B4">
            <w:pPr>
              <w:pStyle w:val="212"/>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vAlign w:val="top"/>
          </w:tcPr>
          <w:p w14:paraId="0583A729">
            <w:pPr>
              <w:rPr>
                <w:rFonts w:ascii="Arial"/>
                <w:color w:val="auto"/>
                <w:sz w:val="21"/>
                <w:highlight w:val="none"/>
              </w:rPr>
            </w:pPr>
          </w:p>
        </w:tc>
        <w:tc>
          <w:tcPr>
            <w:tcW w:w="3543" w:type="dxa"/>
            <w:vAlign w:val="top"/>
          </w:tcPr>
          <w:p w14:paraId="46547670">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3C1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1E6B009">
            <w:pPr>
              <w:rPr>
                <w:rFonts w:ascii="Arial"/>
                <w:color w:val="auto"/>
                <w:sz w:val="21"/>
                <w:highlight w:val="none"/>
              </w:rPr>
            </w:pPr>
          </w:p>
        </w:tc>
        <w:tc>
          <w:tcPr>
            <w:tcW w:w="1542" w:type="dxa"/>
            <w:vMerge w:val="continue"/>
            <w:tcBorders>
              <w:top w:val="nil"/>
            </w:tcBorders>
            <w:vAlign w:val="top"/>
          </w:tcPr>
          <w:p w14:paraId="5859044C">
            <w:pPr>
              <w:rPr>
                <w:rFonts w:ascii="Arial"/>
                <w:color w:val="auto"/>
                <w:sz w:val="21"/>
                <w:highlight w:val="none"/>
              </w:rPr>
            </w:pPr>
          </w:p>
        </w:tc>
        <w:tc>
          <w:tcPr>
            <w:tcW w:w="2672" w:type="dxa"/>
            <w:vAlign w:val="top"/>
          </w:tcPr>
          <w:p w14:paraId="1B83F449">
            <w:pPr>
              <w:pStyle w:val="212"/>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vAlign w:val="top"/>
          </w:tcPr>
          <w:p w14:paraId="1BA6BB13">
            <w:pPr>
              <w:rPr>
                <w:rFonts w:ascii="Arial"/>
                <w:color w:val="auto"/>
                <w:sz w:val="21"/>
                <w:highlight w:val="none"/>
              </w:rPr>
            </w:pPr>
          </w:p>
        </w:tc>
        <w:tc>
          <w:tcPr>
            <w:tcW w:w="3543" w:type="dxa"/>
            <w:vAlign w:val="top"/>
          </w:tcPr>
          <w:p w14:paraId="425DA4BF">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BB1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181BB81">
            <w:pPr>
              <w:pStyle w:val="212"/>
              <w:spacing w:before="67"/>
              <w:ind w:left="118"/>
              <w:rPr>
                <w:color w:val="auto"/>
                <w:highlight w:val="none"/>
              </w:rPr>
            </w:pPr>
            <w:r>
              <w:rPr>
                <w:color w:val="auto"/>
                <w:spacing w:val="-5"/>
                <w:highlight w:val="none"/>
              </w:rPr>
              <w:t>37</w:t>
            </w:r>
          </w:p>
        </w:tc>
        <w:tc>
          <w:tcPr>
            <w:tcW w:w="1542" w:type="dxa"/>
            <w:vMerge w:val="restart"/>
            <w:tcBorders>
              <w:bottom w:val="nil"/>
            </w:tcBorders>
            <w:vAlign w:val="top"/>
          </w:tcPr>
          <w:p w14:paraId="6AB0B844">
            <w:pPr>
              <w:pStyle w:val="212"/>
              <w:spacing w:before="66" w:line="322"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highlight w:val="none"/>
              </w:rPr>
              <w:t xml:space="preserve"> </w:t>
            </w:r>
            <w:r>
              <w:rPr>
                <w:color w:val="auto"/>
                <w:spacing w:val="-2"/>
                <w:highlight w:val="none"/>
              </w:rPr>
              <w:t>筑材料及制品</w:t>
            </w:r>
          </w:p>
        </w:tc>
        <w:tc>
          <w:tcPr>
            <w:tcW w:w="2672" w:type="dxa"/>
            <w:vAlign w:val="top"/>
          </w:tcPr>
          <w:p w14:paraId="623F982A">
            <w:pPr>
              <w:pStyle w:val="212"/>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vAlign w:val="top"/>
          </w:tcPr>
          <w:p w14:paraId="74ED1D36">
            <w:pPr>
              <w:rPr>
                <w:rFonts w:ascii="Arial"/>
                <w:color w:val="auto"/>
                <w:sz w:val="21"/>
                <w:highlight w:val="none"/>
              </w:rPr>
            </w:pPr>
          </w:p>
        </w:tc>
        <w:tc>
          <w:tcPr>
            <w:tcW w:w="3543" w:type="dxa"/>
            <w:vAlign w:val="top"/>
          </w:tcPr>
          <w:p w14:paraId="3374D53F">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8397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2B9B536F">
            <w:pPr>
              <w:rPr>
                <w:rFonts w:ascii="Arial"/>
                <w:color w:val="auto"/>
                <w:sz w:val="21"/>
                <w:highlight w:val="none"/>
              </w:rPr>
            </w:pPr>
          </w:p>
        </w:tc>
        <w:tc>
          <w:tcPr>
            <w:tcW w:w="1542" w:type="dxa"/>
            <w:vMerge w:val="continue"/>
            <w:tcBorders>
              <w:top w:val="nil"/>
            </w:tcBorders>
            <w:vAlign w:val="top"/>
          </w:tcPr>
          <w:p w14:paraId="12122A84">
            <w:pPr>
              <w:rPr>
                <w:rFonts w:ascii="Arial"/>
                <w:color w:val="auto"/>
                <w:sz w:val="21"/>
                <w:highlight w:val="none"/>
              </w:rPr>
            </w:pPr>
          </w:p>
        </w:tc>
        <w:tc>
          <w:tcPr>
            <w:tcW w:w="2672" w:type="dxa"/>
            <w:vAlign w:val="top"/>
          </w:tcPr>
          <w:p w14:paraId="6A457A33">
            <w:pPr>
              <w:pStyle w:val="212"/>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vAlign w:val="top"/>
          </w:tcPr>
          <w:p w14:paraId="162784BD">
            <w:pPr>
              <w:rPr>
                <w:rFonts w:ascii="Arial"/>
                <w:color w:val="auto"/>
                <w:sz w:val="21"/>
                <w:highlight w:val="none"/>
              </w:rPr>
            </w:pPr>
          </w:p>
        </w:tc>
        <w:tc>
          <w:tcPr>
            <w:tcW w:w="3543" w:type="dxa"/>
            <w:vAlign w:val="top"/>
          </w:tcPr>
          <w:p w14:paraId="6EF790E4">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E4A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5670D95D">
            <w:pPr>
              <w:pStyle w:val="212"/>
              <w:spacing w:before="67"/>
              <w:ind w:left="118"/>
              <w:rPr>
                <w:color w:val="auto"/>
                <w:highlight w:val="none"/>
              </w:rPr>
            </w:pPr>
            <w:r>
              <w:rPr>
                <w:color w:val="auto"/>
                <w:spacing w:val="-5"/>
                <w:highlight w:val="none"/>
              </w:rPr>
              <w:t>38</w:t>
            </w:r>
          </w:p>
        </w:tc>
        <w:tc>
          <w:tcPr>
            <w:tcW w:w="1542" w:type="dxa"/>
            <w:vMerge w:val="restart"/>
            <w:tcBorders>
              <w:bottom w:val="nil"/>
            </w:tcBorders>
            <w:vAlign w:val="top"/>
          </w:tcPr>
          <w:p w14:paraId="34AF20F3">
            <w:pPr>
              <w:pStyle w:val="212"/>
              <w:spacing w:before="67" w:line="322"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vAlign w:val="top"/>
          </w:tcPr>
          <w:p w14:paraId="6E275E34">
            <w:pPr>
              <w:pStyle w:val="212"/>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vAlign w:val="top"/>
          </w:tcPr>
          <w:p w14:paraId="4382CFAD">
            <w:pPr>
              <w:rPr>
                <w:rFonts w:ascii="Arial"/>
                <w:color w:val="auto"/>
                <w:sz w:val="21"/>
                <w:highlight w:val="none"/>
              </w:rPr>
            </w:pPr>
          </w:p>
        </w:tc>
        <w:tc>
          <w:tcPr>
            <w:tcW w:w="3543" w:type="dxa"/>
            <w:vAlign w:val="top"/>
          </w:tcPr>
          <w:p w14:paraId="284D8B21">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FBB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6199D2B">
            <w:pPr>
              <w:rPr>
                <w:rFonts w:ascii="Arial"/>
                <w:color w:val="auto"/>
                <w:sz w:val="21"/>
                <w:highlight w:val="none"/>
              </w:rPr>
            </w:pPr>
          </w:p>
        </w:tc>
        <w:tc>
          <w:tcPr>
            <w:tcW w:w="1542" w:type="dxa"/>
            <w:vMerge w:val="continue"/>
            <w:tcBorders>
              <w:top w:val="nil"/>
              <w:bottom w:val="nil"/>
            </w:tcBorders>
            <w:vAlign w:val="top"/>
          </w:tcPr>
          <w:p w14:paraId="53B6AE6F">
            <w:pPr>
              <w:rPr>
                <w:rFonts w:ascii="Arial"/>
                <w:color w:val="auto"/>
                <w:sz w:val="21"/>
                <w:highlight w:val="none"/>
              </w:rPr>
            </w:pPr>
          </w:p>
        </w:tc>
        <w:tc>
          <w:tcPr>
            <w:tcW w:w="2672" w:type="dxa"/>
            <w:vAlign w:val="top"/>
          </w:tcPr>
          <w:p w14:paraId="7801D5F5">
            <w:pPr>
              <w:pStyle w:val="212"/>
              <w:spacing w:before="66" w:line="221" w:lineRule="auto"/>
              <w:ind w:left="103"/>
              <w:rPr>
                <w:color w:val="auto"/>
                <w:highlight w:val="none"/>
              </w:rPr>
            </w:pPr>
            <w:r>
              <w:rPr>
                <w:color w:val="auto"/>
                <w:highlight w:val="none"/>
              </w:rPr>
              <w:t>A10030704 炻质砖</w:t>
            </w:r>
          </w:p>
        </w:tc>
        <w:tc>
          <w:tcPr>
            <w:tcW w:w="2248" w:type="dxa"/>
            <w:vAlign w:val="top"/>
          </w:tcPr>
          <w:p w14:paraId="0D28A660">
            <w:pPr>
              <w:rPr>
                <w:rFonts w:ascii="Arial"/>
                <w:color w:val="auto"/>
                <w:sz w:val="21"/>
                <w:highlight w:val="none"/>
              </w:rPr>
            </w:pPr>
          </w:p>
        </w:tc>
        <w:tc>
          <w:tcPr>
            <w:tcW w:w="3543" w:type="dxa"/>
            <w:vAlign w:val="top"/>
          </w:tcPr>
          <w:p w14:paraId="2D452A54">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6716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1060C142">
            <w:pPr>
              <w:rPr>
                <w:rFonts w:ascii="Arial"/>
                <w:color w:val="auto"/>
                <w:sz w:val="21"/>
                <w:highlight w:val="none"/>
              </w:rPr>
            </w:pPr>
          </w:p>
        </w:tc>
        <w:tc>
          <w:tcPr>
            <w:tcW w:w="1542" w:type="dxa"/>
            <w:vMerge w:val="continue"/>
            <w:tcBorders>
              <w:top w:val="nil"/>
              <w:bottom w:val="nil"/>
            </w:tcBorders>
            <w:vAlign w:val="top"/>
          </w:tcPr>
          <w:p w14:paraId="7048914E">
            <w:pPr>
              <w:rPr>
                <w:rFonts w:ascii="Arial"/>
                <w:color w:val="auto"/>
                <w:sz w:val="21"/>
                <w:highlight w:val="none"/>
              </w:rPr>
            </w:pPr>
          </w:p>
        </w:tc>
        <w:tc>
          <w:tcPr>
            <w:tcW w:w="2672" w:type="dxa"/>
            <w:vAlign w:val="top"/>
          </w:tcPr>
          <w:p w14:paraId="38B20A69">
            <w:pPr>
              <w:pStyle w:val="212"/>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vAlign w:val="top"/>
          </w:tcPr>
          <w:p w14:paraId="61F2B48D">
            <w:pPr>
              <w:rPr>
                <w:rFonts w:ascii="Arial"/>
                <w:color w:val="auto"/>
                <w:sz w:val="21"/>
                <w:highlight w:val="none"/>
              </w:rPr>
            </w:pPr>
          </w:p>
        </w:tc>
        <w:tc>
          <w:tcPr>
            <w:tcW w:w="3543" w:type="dxa"/>
            <w:vAlign w:val="top"/>
          </w:tcPr>
          <w:p w14:paraId="36EB2F3B">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3BCD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13C3D48E">
            <w:pPr>
              <w:rPr>
                <w:rFonts w:ascii="Arial"/>
                <w:color w:val="auto"/>
                <w:sz w:val="21"/>
                <w:highlight w:val="none"/>
              </w:rPr>
            </w:pPr>
          </w:p>
        </w:tc>
        <w:tc>
          <w:tcPr>
            <w:tcW w:w="1542" w:type="dxa"/>
            <w:vMerge w:val="continue"/>
            <w:tcBorders>
              <w:top w:val="nil"/>
            </w:tcBorders>
            <w:vAlign w:val="top"/>
          </w:tcPr>
          <w:p w14:paraId="2E11DAE0">
            <w:pPr>
              <w:rPr>
                <w:rFonts w:ascii="Arial"/>
                <w:color w:val="auto"/>
                <w:sz w:val="21"/>
                <w:highlight w:val="none"/>
              </w:rPr>
            </w:pPr>
          </w:p>
        </w:tc>
        <w:tc>
          <w:tcPr>
            <w:tcW w:w="2672" w:type="dxa"/>
            <w:vAlign w:val="top"/>
          </w:tcPr>
          <w:p w14:paraId="0FD354E7">
            <w:pPr>
              <w:pStyle w:val="212"/>
              <w:spacing w:before="66" w:line="221" w:lineRule="auto"/>
              <w:ind w:left="103"/>
              <w:rPr>
                <w:color w:val="auto"/>
                <w:highlight w:val="none"/>
              </w:rPr>
            </w:pPr>
            <w:r>
              <w:rPr>
                <w:color w:val="auto"/>
                <w:highlight w:val="none"/>
              </w:rPr>
              <w:t>A10030799 其他建筑陶瓷制品</w:t>
            </w:r>
          </w:p>
        </w:tc>
        <w:tc>
          <w:tcPr>
            <w:tcW w:w="2248" w:type="dxa"/>
            <w:vAlign w:val="top"/>
          </w:tcPr>
          <w:p w14:paraId="1F2737EA">
            <w:pPr>
              <w:rPr>
                <w:rFonts w:ascii="Arial"/>
                <w:color w:val="auto"/>
                <w:sz w:val="21"/>
                <w:highlight w:val="none"/>
              </w:rPr>
            </w:pPr>
          </w:p>
        </w:tc>
        <w:tc>
          <w:tcPr>
            <w:tcW w:w="3543" w:type="dxa"/>
            <w:vAlign w:val="top"/>
          </w:tcPr>
          <w:p w14:paraId="03134DAF">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75DBA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2B9A4770">
            <w:pPr>
              <w:pStyle w:val="212"/>
              <w:spacing w:before="66"/>
              <w:ind w:left="118"/>
              <w:rPr>
                <w:color w:val="auto"/>
                <w:highlight w:val="none"/>
              </w:rPr>
            </w:pPr>
            <w:r>
              <w:rPr>
                <w:color w:val="auto"/>
                <w:spacing w:val="-5"/>
                <w:highlight w:val="none"/>
              </w:rPr>
              <w:t>39</w:t>
            </w:r>
          </w:p>
        </w:tc>
        <w:tc>
          <w:tcPr>
            <w:tcW w:w="1542" w:type="dxa"/>
            <w:vMerge w:val="restart"/>
            <w:tcBorders>
              <w:bottom w:val="nil"/>
            </w:tcBorders>
            <w:vAlign w:val="top"/>
          </w:tcPr>
          <w:p w14:paraId="4600D1F0">
            <w:pPr>
              <w:pStyle w:val="212"/>
              <w:spacing w:before="65" w:line="322" w:lineRule="auto"/>
              <w:ind w:left="109" w:right="108" w:hanging="7"/>
              <w:rPr>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vAlign w:val="top"/>
          </w:tcPr>
          <w:p w14:paraId="691C2B26">
            <w:pPr>
              <w:pStyle w:val="212"/>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vAlign w:val="top"/>
          </w:tcPr>
          <w:p w14:paraId="5B6F64F3">
            <w:pPr>
              <w:rPr>
                <w:rFonts w:ascii="Arial"/>
                <w:color w:val="auto"/>
                <w:sz w:val="21"/>
                <w:highlight w:val="none"/>
              </w:rPr>
            </w:pPr>
          </w:p>
        </w:tc>
        <w:tc>
          <w:tcPr>
            <w:tcW w:w="3543" w:type="dxa"/>
            <w:vAlign w:val="top"/>
          </w:tcPr>
          <w:p w14:paraId="5F0AFF62">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CB90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19C83DAF">
            <w:pPr>
              <w:rPr>
                <w:rFonts w:ascii="Arial"/>
                <w:color w:val="auto"/>
                <w:sz w:val="21"/>
                <w:highlight w:val="none"/>
              </w:rPr>
            </w:pPr>
          </w:p>
        </w:tc>
        <w:tc>
          <w:tcPr>
            <w:tcW w:w="1542" w:type="dxa"/>
            <w:vMerge w:val="continue"/>
            <w:tcBorders>
              <w:top w:val="nil"/>
              <w:bottom w:val="nil"/>
            </w:tcBorders>
            <w:vAlign w:val="top"/>
          </w:tcPr>
          <w:p w14:paraId="454E5D78">
            <w:pPr>
              <w:rPr>
                <w:rFonts w:ascii="Arial"/>
                <w:color w:val="auto"/>
                <w:sz w:val="21"/>
                <w:highlight w:val="none"/>
              </w:rPr>
            </w:pPr>
          </w:p>
        </w:tc>
        <w:tc>
          <w:tcPr>
            <w:tcW w:w="2672" w:type="dxa"/>
            <w:vAlign w:val="top"/>
          </w:tcPr>
          <w:p w14:paraId="36E71B5C">
            <w:pPr>
              <w:pStyle w:val="212"/>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vAlign w:val="top"/>
          </w:tcPr>
          <w:p w14:paraId="1A260411">
            <w:pPr>
              <w:rPr>
                <w:rFonts w:ascii="Arial"/>
                <w:color w:val="auto"/>
                <w:sz w:val="21"/>
                <w:highlight w:val="none"/>
              </w:rPr>
            </w:pPr>
          </w:p>
        </w:tc>
        <w:tc>
          <w:tcPr>
            <w:tcW w:w="3543" w:type="dxa"/>
            <w:vAlign w:val="top"/>
          </w:tcPr>
          <w:p w14:paraId="55F790B2">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3805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0C95D325">
            <w:pPr>
              <w:rPr>
                <w:rFonts w:ascii="Arial"/>
                <w:color w:val="auto"/>
                <w:sz w:val="21"/>
                <w:highlight w:val="none"/>
              </w:rPr>
            </w:pPr>
          </w:p>
        </w:tc>
        <w:tc>
          <w:tcPr>
            <w:tcW w:w="1542" w:type="dxa"/>
            <w:vMerge w:val="continue"/>
            <w:tcBorders>
              <w:top w:val="nil"/>
            </w:tcBorders>
            <w:vAlign w:val="top"/>
          </w:tcPr>
          <w:p w14:paraId="4FC666CF">
            <w:pPr>
              <w:rPr>
                <w:rFonts w:ascii="Arial"/>
                <w:color w:val="auto"/>
                <w:sz w:val="21"/>
                <w:highlight w:val="none"/>
              </w:rPr>
            </w:pPr>
          </w:p>
        </w:tc>
        <w:tc>
          <w:tcPr>
            <w:tcW w:w="2672" w:type="dxa"/>
            <w:vAlign w:val="top"/>
          </w:tcPr>
          <w:p w14:paraId="48CF4F4D">
            <w:pPr>
              <w:pStyle w:val="212"/>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vAlign w:val="top"/>
          </w:tcPr>
          <w:p w14:paraId="6EABA02C">
            <w:pPr>
              <w:rPr>
                <w:rFonts w:ascii="Arial"/>
                <w:color w:val="auto"/>
                <w:sz w:val="21"/>
                <w:highlight w:val="none"/>
              </w:rPr>
            </w:pPr>
          </w:p>
        </w:tc>
        <w:tc>
          <w:tcPr>
            <w:tcW w:w="3543" w:type="dxa"/>
            <w:vAlign w:val="top"/>
          </w:tcPr>
          <w:p w14:paraId="4909137F">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659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018C29D8">
            <w:pPr>
              <w:pStyle w:val="212"/>
              <w:spacing w:before="67"/>
              <w:ind w:left="114"/>
              <w:rPr>
                <w:color w:val="auto"/>
                <w:highlight w:val="none"/>
              </w:rPr>
            </w:pPr>
            <w:r>
              <w:rPr>
                <w:color w:val="auto"/>
                <w:spacing w:val="-3"/>
                <w:highlight w:val="none"/>
              </w:rPr>
              <w:t>40</w:t>
            </w:r>
          </w:p>
        </w:tc>
        <w:tc>
          <w:tcPr>
            <w:tcW w:w="1542" w:type="dxa"/>
            <w:vMerge w:val="restart"/>
            <w:tcBorders>
              <w:bottom w:val="nil"/>
            </w:tcBorders>
            <w:vAlign w:val="top"/>
          </w:tcPr>
          <w:p w14:paraId="0C80DE26">
            <w:pPr>
              <w:pStyle w:val="212"/>
              <w:spacing w:before="66" w:line="322" w:lineRule="auto"/>
              <w:ind w:left="106" w:right="106" w:hanging="4"/>
              <w:jc w:val="both"/>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highlight w:val="none"/>
              </w:rPr>
              <w:t xml:space="preserve"> </w:t>
            </w:r>
            <w:r>
              <w:rPr>
                <w:color w:val="auto"/>
                <w:spacing w:val="-2"/>
                <w:highlight w:val="none"/>
              </w:rPr>
              <w:t>及其制品</w:t>
            </w:r>
          </w:p>
        </w:tc>
        <w:tc>
          <w:tcPr>
            <w:tcW w:w="2672" w:type="dxa"/>
            <w:vAlign w:val="top"/>
          </w:tcPr>
          <w:p w14:paraId="26B8452C">
            <w:pPr>
              <w:pStyle w:val="212"/>
              <w:spacing w:before="68" w:line="282" w:lineRule="auto"/>
              <w:ind w:left="108" w:right="107" w:hanging="5"/>
              <w:rPr>
                <w:color w:val="auto"/>
                <w:highlight w:val="none"/>
              </w:rPr>
            </w:pPr>
            <w:r>
              <w:rPr>
                <w:color w:val="auto"/>
                <w:spacing w:val="6"/>
                <w:highlight w:val="none"/>
              </w:rPr>
              <w:t>A10031001 矿物绝热和吸声材</w:t>
            </w:r>
            <w:r>
              <w:rPr>
                <w:color w:val="auto"/>
                <w:spacing w:val="7"/>
                <w:highlight w:val="none"/>
              </w:rPr>
              <w:t xml:space="preserve"> </w:t>
            </w:r>
            <w:r>
              <w:rPr>
                <w:color w:val="auto"/>
                <w:highlight w:val="none"/>
              </w:rPr>
              <w:t>料</w:t>
            </w:r>
          </w:p>
        </w:tc>
        <w:tc>
          <w:tcPr>
            <w:tcW w:w="2248" w:type="dxa"/>
            <w:vAlign w:val="top"/>
          </w:tcPr>
          <w:p w14:paraId="246C68EC">
            <w:pPr>
              <w:rPr>
                <w:rFonts w:ascii="Arial"/>
                <w:color w:val="auto"/>
                <w:sz w:val="21"/>
                <w:highlight w:val="none"/>
              </w:rPr>
            </w:pPr>
          </w:p>
        </w:tc>
        <w:tc>
          <w:tcPr>
            <w:tcW w:w="3543" w:type="dxa"/>
            <w:vAlign w:val="top"/>
          </w:tcPr>
          <w:p w14:paraId="5A6C4F2C">
            <w:pPr>
              <w:pStyle w:val="212"/>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3042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F85B7B2">
            <w:pPr>
              <w:rPr>
                <w:rFonts w:ascii="Arial"/>
                <w:color w:val="auto"/>
                <w:sz w:val="21"/>
                <w:highlight w:val="none"/>
              </w:rPr>
            </w:pPr>
          </w:p>
        </w:tc>
        <w:tc>
          <w:tcPr>
            <w:tcW w:w="1542" w:type="dxa"/>
            <w:vMerge w:val="continue"/>
            <w:tcBorders>
              <w:top w:val="nil"/>
            </w:tcBorders>
            <w:vAlign w:val="top"/>
          </w:tcPr>
          <w:p w14:paraId="1E75C79A">
            <w:pPr>
              <w:rPr>
                <w:rFonts w:ascii="Arial"/>
                <w:color w:val="auto"/>
                <w:sz w:val="21"/>
                <w:highlight w:val="none"/>
              </w:rPr>
            </w:pPr>
          </w:p>
        </w:tc>
        <w:tc>
          <w:tcPr>
            <w:tcW w:w="2672" w:type="dxa"/>
            <w:vAlign w:val="top"/>
          </w:tcPr>
          <w:p w14:paraId="0A2C5977">
            <w:pPr>
              <w:pStyle w:val="212"/>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vAlign w:val="top"/>
          </w:tcPr>
          <w:p w14:paraId="322137A7">
            <w:pPr>
              <w:rPr>
                <w:rFonts w:ascii="Arial"/>
                <w:color w:val="auto"/>
                <w:sz w:val="21"/>
                <w:highlight w:val="none"/>
              </w:rPr>
            </w:pPr>
          </w:p>
        </w:tc>
        <w:tc>
          <w:tcPr>
            <w:tcW w:w="3543" w:type="dxa"/>
            <w:vAlign w:val="top"/>
          </w:tcPr>
          <w:p w14:paraId="5C7E037B">
            <w:pPr>
              <w:pStyle w:val="212"/>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79E5A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bottom w:val="single" w:color="auto" w:sz="4" w:space="0"/>
            </w:tcBorders>
            <w:vAlign w:val="top"/>
          </w:tcPr>
          <w:p w14:paraId="68CC432E">
            <w:pPr>
              <w:pStyle w:val="212"/>
              <w:spacing w:before="67" w:line="242" w:lineRule="auto"/>
              <w:ind w:left="114"/>
              <w:rPr>
                <w:color w:val="auto"/>
                <w:highlight w:val="none"/>
              </w:rPr>
            </w:pPr>
            <w:r>
              <w:rPr>
                <w:color w:val="auto"/>
                <w:spacing w:val="-3"/>
                <w:highlight w:val="none"/>
              </w:rPr>
              <w:t>41</w:t>
            </w:r>
          </w:p>
        </w:tc>
        <w:tc>
          <w:tcPr>
            <w:tcW w:w="1542" w:type="dxa"/>
            <w:tcBorders>
              <w:bottom w:val="single" w:color="auto" w:sz="4" w:space="0"/>
            </w:tcBorders>
            <w:vAlign w:val="top"/>
          </w:tcPr>
          <w:p w14:paraId="271D6AB4">
            <w:pPr>
              <w:pStyle w:val="212"/>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tcBorders>
              <w:bottom w:val="single" w:color="auto" w:sz="4" w:space="0"/>
            </w:tcBorders>
            <w:vAlign w:val="top"/>
          </w:tcPr>
          <w:p w14:paraId="4BEC266B">
            <w:pPr>
              <w:rPr>
                <w:rFonts w:ascii="Arial"/>
                <w:color w:val="auto"/>
                <w:sz w:val="21"/>
                <w:highlight w:val="none"/>
              </w:rPr>
            </w:pPr>
          </w:p>
        </w:tc>
        <w:tc>
          <w:tcPr>
            <w:tcW w:w="2248" w:type="dxa"/>
            <w:tcBorders>
              <w:bottom w:val="single" w:color="auto" w:sz="4" w:space="0"/>
            </w:tcBorders>
            <w:vAlign w:val="top"/>
          </w:tcPr>
          <w:p w14:paraId="2893AE6F">
            <w:pPr>
              <w:rPr>
                <w:rFonts w:ascii="Arial"/>
                <w:color w:val="auto"/>
                <w:sz w:val="21"/>
                <w:highlight w:val="none"/>
              </w:rPr>
            </w:pPr>
          </w:p>
        </w:tc>
        <w:tc>
          <w:tcPr>
            <w:tcW w:w="3543" w:type="dxa"/>
            <w:vAlign w:val="top"/>
          </w:tcPr>
          <w:p w14:paraId="12908A12">
            <w:pPr>
              <w:pStyle w:val="212"/>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4442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6FD04BD3">
            <w:pPr>
              <w:pStyle w:val="212"/>
              <w:spacing w:before="68" w:line="242" w:lineRule="auto"/>
              <w:ind w:left="114"/>
              <w:rPr>
                <w:color w:val="auto"/>
                <w:highlight w:val="none"/>
              </w:rPr>
            </w:pPr>
            <w:r>
              <w:rPr>
                <w:color w:val="auto"/>
                <w:spacing w:val="-3"/>
                <w:highlight w:val="none"/>
              </w:rPr>
              <w:t>42</w:t>
            </w:r>
          </w:p>
        </w:tc>
        <w:tc>
          <w:tcPr>
            <w:tcW w:w="1542" w:type="dxa"/>
            <w:tcBorders>
              <w:top w:val="single" w:color="auto" w:sz="4" w:space="0"/>
              <w:left w:val="single" w:color="auto" w:sz="4" w:space="0"/>
              <w:bottom w:val="single" w:color="auto" w:sz="4" w:space="0"/>
              <w:right w:val="single" w:color="auto" w:sz="4" w:space="0"/>
            </w:tcBorders>
            <w:vAlign w:val="top"/>
          </w:tcPr>
          <w:p w14:paraId="33ACE134">
            <w:pPr>
              <w:pStyle w:val="212"/>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spacing w:val="-2"/>
                <w:highlight w:val="none"/>
              </w:rPr>
              <w:t>金属矿物制品</w:t>
            </w:r>
          </w:p>
        </w:tc>
        <w:tc>
          <w:tcPr>
            <w:tcW w:w="2672" w:type="dxa"/>
            <w:tcBorders>
              <w:top w:val="single" w:color="auto" w:sz="4" w:space="0"/>
              <w:left w:val="single" w:color="auto" w:sz="4" w:space="0"/>
              <w:bottom w:val="single" w:color="auto" w:sz="4" w:space="0"/>
              <w:right w:val="single" w:color="auto" w:sz="4" w:space="0"/>
            </w:tcBorders>
            <w:vAlign w:val="top"/>
          </w:tcPr>
          <w:p w14:paraId="306DB615">
            <w:pPr>
              <w:pStyle w:val="212"/>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tcBorders>
              <w:top w:val="single" w:color="auto" w:sz="4" w:space="0"/>
              <w:left w:val="single" w:color="auto" w:sz="4" w:space="0"/>
              <w:bottom w:val="single" w:color="auto" w:sz="4" w:space="0"/>
              <w:right w:val="single" w:color="auto" w:sz="4" w:space="0"/>
            </w:tcBorders>
            <w:vAlign w:val="top"/>
          </w:tcPr>
          <w:p w14:paraId="31DC2C30">
            <w:pPr>
              <w:rPr>
                <w:rFonts w:ascii="Arial"/>
                <w:color w:val="auto"/>
                <w:sz w:val="21"/>
                <w:highlight w:val="none"/>
              </w:rPr>
            </w:pPr>
          </w:p>
        </w:tc>
        <w:tc>
          <w:tcPr>
            <w:tcW w:w="3543" w:type="dxa"/>
            <w:tcBorders>
              <w:left w:val="single" w:color="auto" w:sz="4" w:space="0"/>
            </w:tcBorders>
            <w:vAlign w:val="top"/>
          </w:tcPr>
          <w:p w14:paraId="14F17194">
            <w:pPr>
              <w:pStyle w:val="212"/>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41C6F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31D76F7F">
            <w:pPr>
              <w:pStyle w:val="212"/>
              <w:spacing w:before="68"/>
              <w:ind w:left="114"/>
              <w:rPr>
                <w:color w:val="auto"/>
                <w:highlight w:val="none"/>
              </w:rPr>
            </w:pPr>
            <w:r>
              <w:rPr>
                <w:color w:val="auto"/>
                <w:spacing w:val="-3"/>
                <w:highlight w:val="none"/>
              </w:rPr>
              <w:t>43</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11AC9011">
            <w:pPr>
              <w:pStyle w:val="212"/>
              <w:spacing w:before="67" w:line="323"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tcBorders>
              <w:top w:val="single" w:color="auto" w:sz="4" w:space="0"/>
              <w:left w:val="single" w:color="auto" w:sz="4" w:space="0"/>
              <w:bottom w:val="single" w:color="auto" w:sz="4" w:space="0"/>
              <w:right w:val="single" w:color="auto" w:sz="4" w:space="0"/>
            </w:tcBorders>
            <w:vAlign w:val="top"/>
          </w:tcPr>
          <w:p w14:paraId="3FFF3F6A">
            <w:pPr>
              <w:pStyle w:val="212"/>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0F6CAB57">
            <w:pPr>
              <w:rPr>
                <w:rFonts w:ascii="Arial"/>
                <w:color w:val="auto"/>
                <w:sz w:val="21"/>
                <w:highlight w:val="none"/>
              </w:rPr>
            </w:pPr>
          </w:p>
        </w:tc>
        <w:tc>
          <w:tcPr>
            <w:tcW w:w="3543" w:type="dxa"/>
            <w:tcBorders>
              <w:left w:val="single" w:color="auto" w:sz="4" w:space="0"/>
            </w:tcBorders>
            <w:vAlign w:val="top"/>
          </w:tcPr>
          <w:p w14:paraId="5256E4A6">
            <w:pPr>
              <w:pStyle w:val="212"/>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E7AE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6CCF9B81">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EBECD3A">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3B83FAC8">
            <w:pPr>
              <w:pStyle w:val="212"/>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08B49724">
            <w:pPr>
              <w:rPr>
                <w:rFonts w:ascii="Arial"/>
                <w:color w:val="auto"/>
                <w:sz w:val="21"/>
                <w:highlight w:val="none"/>
              </w:rPr>
            </w:pPr>
          </w:p>
        </w:tc>
        <w:tc>
          <w:tcPr>
            <w:tcW w:w="3543" w:type="dxa"/>
            <w:tcBorders>
              <w:left w:val="single" w:color="auto" w:sz="4" w:space="0"/>
            </w:tcBorders>
            <w:vAlign w:val="top"/>
          </w:tcPr>
          <w:p w14:paraId="446CEBA3">
            <w:pPr>
              <w:pStyle w:val="212"/>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5BB6B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A278087">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7640213">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10B35B5F">
            <w:pPr>
              <w:pStyle w:val="212"/>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tcBorders>
              <w:top w:val="single" w:color="auto" w:sz="4" w:space="0"/>
              <w:left w:val="single" w:color="auto" w:sz="4" w:space="0"/>
              <w:bottom w:val="single" w:color="auto" w:sz="4" w:space="0"/>
              <w:right w:val="single" w:color="auto" w:sz="4" w:space="0"/>
            </w:tcBorders>
            <w:vAlign w:val="top"/>
          </w:tcPr>
          <w:p w14:paraId="4D1874C7">
            <w:pPr>
              <w:rPr>
                <w:rFonts w:ascii="Arial"/>
                <w:color w:val="auto"/>
                <w:sz w:val="21"/>
                <w:highlight w:val="none"/>
              </w:rPr>
            </w:pPr>
          </w:p>
        </w:tc>
        <w:tc>
          <w:tcPr>
            <w:tcW w:w="3543" w:type="dxa"/>
            <w:tcBorders>
              <w:left w:val="single" w:color="auto" w:sz="4" w:space="0"/>
            </w:tcBorders>
            <w:vAlign w:val="top"/>
          </w:tcPr>
          <w:p w14:paraId="5A968716">
            <w:pPr>
              <w:pStyle w:val="212"/>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91A1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vAlign w:val="top"/>
          </w:tcPr>
          <w:p w14:paraId="73B857CC">
            <w:pPr>
              <w:pStyle w:val="212"/>
              <w:spacing w:before="65" w:line="242" w:lineRule="auto"/>
              <w:ind w:left="114"/>
              <w:rPr>
                <w:color w:val="auto"/>
                <w:highlight w:val="none"/>
              </w:rPr>
            </w:pPr>
            <w:r>
              <w:rPr>
                <w:color w:val="auto"/>
                <w:spacing w:val="-3"/>
                <w:highlight w:val="none"/>
              </w:rPr>
              <w:t>44</w:t>
            </w:r>
          </w:p>
        </w:tc>
        <w:tc>
          <w:tcPr>
            <w:tcW w:w="1542" w:type="dxa"/>
            <w:tcBorders>
              <w:top w:val="single" w:color="auto" w:sz="4" w:space="0"/>
            </w:tcBorders>
            <w:vAlign w:val="top"/>
          </w:tcPr>
          <w:p w14:paraId="724DBA1A">
            <w:pPr>
              <w:pStyle w:val="212"/>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tcBorders>
              <w:top w:val="single" w:color="auto" w:sz="4" w:space="0"/>
            </w:tcBorders>
            <w:vAlign w:val="top"/>
          </w:tcPr>
          <w:p w14:paraId="39CFB469">
            <w:pPr>
              <w:pStyle w:val="212"/>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tcBorders>
              <w:top w:val="single" w:color="auto" w:sz="4" w:space="0"/>
            </w:tcBorders>
            <w:vAlign w:val="top"/>
          </w:tcPr>
          <w:p w14:paraId="0F41A040">
            <w:pPr>
              <w:rPr>
                <w:rFonts w:ascii="Arial"/>
                <w:color w:val="auto"/>
                <w:sz w:val="21"/>
                <w:highlight w:val="none"/>
              </w:rPr>
            </w:pPr>
          </w:p>
        </w:tc>
        <w:tc>
          <w:tcPr>
            <w:tcW w:w="3543" w:type="dxa"/>
            <w:vAlign w:val="top"/>
          </w:tcPr>
          <w:p w14:paraId="580A5552">
            <w:pPr>
              <w:pStyle w:val="212"/>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2A047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61797DB">
            <w:pPr>
              <w:pStyle w:val="212"/>
              <w:spacing w:before="66"/>
              <w:ind w:left="114"/>
              <w:rPr>
                <w:color w:val="auto"/>
                <w:highlight w:val="none"/>
              </w:rPr>
            </w:pPr>
            <w:r>
              <w:rPr>
                <w:color w:val="auto"/>
                <w:spacing w:val="-3"/>
                <w:highlight w:val="none"/>
              </w:rPr>
              <w:t>45</w:t>
            </w:r>
          </w:p>
        </w:tc>
        <w:tc>
          <w:tcPr>
            <w:tcW w:w="1542" w:type="dxa"/>
            <w:vAlign w:val="top"/>
          </w:tcPr>
          <w:p w14:paraId="3D439072">
            <w:pPr>
              <w:pStyle w:val="212"/>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highlight w:val="none"/>
              </w:rPr>
              <w:t xml:space="preserve"> </w:t>
            </w:r>
            <w:r>
              <w:rPr>
                <w:color w:val="auto"/>
                <w:spacing w:val="-2"/>
                <w:highlight w:val="none"/>
              </w:rPr>
              <w:t>筑涂料</w:t>
            </w:r>
          </w:p>
        </w:tc>
        <w:tc>
          <w:tcPr>
            <w:tcW w:w="2672" w:type="dxa"/>
            <w:vAlign w:val="top"/>
          </w:tcPr>
          <w:p w14:paraId="1D06C96E">
            <w:pPr>
              <w:rPr>
                <w:rFonts w:ascii="Arial"/>
                <w:color w:val="auto"/>
                <w:sz w:val="21"/>
                <w:highlight w:val="none"/>
              </w:rPr>
            </w:pPr>
          </w:p>
        </w:tc>
        <w:tc>
          <w:tcPr>
            <w:tcW w:w="2248" w:type="dxa"/>
            <w:vAlign w:val="top"/>
          </w:tcPr>
          <w:p w14:paraId="0C04DCB6">
            <w:pPr>
              <w:rPr>
                <w:rFonts w:ascii="Arial"/>
                <w:color w:val="auto"/>
                <w:sz w:val="21"/>
                <w:highlight w:val="none"/>
              </w:rPr>
            </w:pPr>
          </w:p>
        </w:tc>
        <w:tc>
          <w:tcPr>
            <w:tcW w:w="3543" w:type="dxa"/>
            <w:vAlign w:val="top"/>
          </w:tcPr>
          <w:p w14:paraId="57D10919">
            <w:pPr>
              <w:pStyle w:val="212"/>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D45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79F188CA">
            <w:pPr>
              <w:pStyle w:val="212"/>
              <w:spacing w:before="66"/>
              <w:ind w:left="114"/>
              <w:rPr>
                <w:color w:val="auto"/>
                <w:highlight w:val="none"/>
              </w:rPr>
            </w:pPr>
            <w:r>
              <w:rPr>
                <w:color w:val="auto"/>
                <w:spacing w:val="-3"/>
                <w:highlight w:val="none"/>
              </w:rPr>
              <w:t>46</w:t>
            </w:r>
          </w:p>
        </w:tc>
        <w:tc>
          <w:tcPr>
            <w:tcW w:w="1542" w:type="dxa"/>
            <w:vAlign w:val="top"/>
          </w:tcPr>
          <w:p w14:paraId="5833E51E">
            <w:pPr>
              <w:pStyle w:val="212"/>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vAlign w:val="top"/>
          </w:tcPr>
          <w:p w14:paraId="72DB4C9F">
            <w:pPr>
              <w:rPr>
                <w:rFonts w:ascii="Arial"/>
                <w:color w:val="auto"/>
                <w:sz w:val="21"/>
                <w:highlight w:val="none"/>
              </w:rPr>
            </w:pPr>
          </w:p>
        </w:tc>
        <w:tc>
          <w:tcPr>
            <w:tcW w:w="2248" w:type="dxa"/>
            <w:vAlign w:val="top"/>
          </w:tcPr>
          <w:p w14:paraId="14DF2624">
            <w:pPr>
              <w:rPr>
                <w:rFonts w:ascii="Arial"/>
                <w:color w:val="auto"/>
                <w:sz w:val="21"/>
                <w:highlight w:val="none"/>
              </w:rPr>
            </w:pPr>
          </w:p>
        </w:tc>
        <w:tc>
          <w:tcPr>
            <w:tcW w:w="3543" w:type="dxa"/>
            <w:vAlign w:val="top"/>
          </w:tcPr>
          <w:p w14:paraId="7A96B068">
            <w:pPr>
              <w:pStyle w:val="212"/>
              <w:spacing w:before="66" w:line="219" w:lineRule="auto"/>
              <w:ind w:left="109"/>
              <w:rPr>
                <w:color w:val="auto"/>
                <w:highlight w:val="none"/>
              </w:rPr>
            </w:pPr>
            <w:r>
              <w:rPr>
                <w:color w:val="auto"/>
                <w:spacing w:val="-1"/>
                <w:highlight w:val="none"/>
              </w:rPr>
              <w:t>HJ/T 237</w:t>
            </w:r>
            <w:r>
              <w:rPr>
                <w:color w:val="auto"/>
                <w:spacing w:val="-32"/>
                <w:highlight w:val="none"/>
              </w:rPr>
              <w:t xml:space="preserve"> </w:t>
            </w:r>
            <w:r>
              <w:rPr>
                <w:color w:val="auto"/>
                <w:spacing w:val="-1"/>
                <w:highlight w:val="none"/>
              </w:rPr>
              <w:t>塑料门窗/HJ459</w:t>
            </w:r>
            <w:r>
              <w:rPr>
                <w:color w:val="auto"/>
                <w:spacing w:val="-37"/>
                <w:highlight w:val="none"/>
              </w:rPr>
              <w:t xml:space="preserve"> </w:t>
            </w:r>
            <w:r>
              <w:rPr>
                <w:color w:val="auto"/>
                <w:spacing w:val="-1"/>
                <w:highlight w:val="none"/>
              </w:rPr>
              <w:t>木</w:t>
            </w:r>
            <w:r>
              <w:rPr>
                <w:color w:val="auto"/>
                <w:spacing w:val="-2"/>
                <w:highlight w:val="none"/>
              </w:rPr>
              <w:t>质门和钢质门</w:t>
            </w:r>
          </w:p>
        </w:tc>
      </w:tr>
      <w:tr w14:paraId="05F67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38E2036F">
            <w:pPr>
              <w:pStyle w:val="212"/>
              <w:spacing w:before="66"/>
              <w:ind w:left="114"/>
              <w:rPr>
                <w:color w:val="auto"/>
                <w:highlight w:val="none"/>
              </w:rPr>
            </w:pPr>
            <w:r>
              <w:rPr>
                <w:color w:val="auto"/>
                <w:spacing w:val="-3"/>
                <w:highlight w:val="none"/>
              </w:rPr>
              <w:t>47</w:t>
            </w:r>
          </w:p>
        </w:tc>
        <w:tc>
          <w:tcPr>
            <w:tcW w:w="1542" w:type="dxa"/>
            <w:vAlign w:val="top"/>
          </w:tcPr>
          <w:p w14:paraId="15BA8CF8">
            <w:pPr>
              <w:pStyle w:val="212"/>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vAlign w:val="top"/>
          </w:tcPr>
          <w:p w14:paraId="20217353">
            <w:pPr>
              <w:rPr>
                <w:rFonts w:ascii="Arial"/>
                <w:color w:val="auto"/>
                <w:sz w:val="21"/>
                <w:highlight w:val="none"/>
              </w:rPr>
            </w:pPr>
          </w:p>
        </w:tc>
        <w:tc>
          <w:tcPr>
            <w:tcW w:w="2248" w:type="dxa"/>
            <w:vAlign w:val="top"/>
          </w:tcPr>
          <w:p w14:paraId="0E2D4DBE">
            <w:pPr>
              <w:rPr>
                <w:rFonts w:ascii="Arial"/>
                <w:color w:val="auto"/>
                <w:sz w:val="21"/>
                <w:highlight w:val="none"/>
              </w:rPr>
            </w:pPr>
          </w:p>
        </w:tc>
        <w:tc>
          <w:tcPr>
            <w:tcW w:w="3543" w:type="dxa"/>
            <w:vAlign w:val="top"/>
          </w:tcPr>
          <w:p w14:paraId="22BF4841">
            <w:pPr>
              <w:pStyle w:val="212"/>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65D11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089B2B53">
            <w:pPr>
              <w:pStyle w:val="212"/>
              <w:spacing w:before="69"/>
              <w:ind w:left="114"/>
              <w:rPr>
                <w:color w:val="auto"/>
                <w:highlight w:val="none"/>
              </w:rPr>
            </w:pPr>
            <w:r>
              <w:rPr>
                <w:color w:val="auto"/>
                <w:spacing w:val="-3"/>
                <w:highlight w:val="none"/>
              </w:rPr>
              <w:t>48</w:t>
            </w:r>
          </w:p>
        </w:tc>
        <w:tc>
          <w:tcPr>
            <w:tcW w:w="1542" w:type="dxa"/>
            <w:vAlign w:val="top"/>
          </w:tcPr>
          <w:p w14:paraId="3B3DAFE9">
            <w:pPr>
              <w:pStyle w:val="212"/>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vAlign w:val="top"/>
          </w:tcPr>
          <w:p w14:paraId="22CFE90F">
            <w:pPr>
              <w:rPr>
                <w:rFonts w:ascii="Arial"/>
                <w:color w:val="auto"/>
                <w:sz w:val="21"/>
                <w:highlight w:val="none"/>
              </w:rPr>
            </w:pPr>
          </w:p>
        </w:tc>
        <w:tc>
          <w:tcPr>
            <w:tcW w:w="2248" w:type="dxa"/>
            <w:vAlign w:val="top"/>
          </w:tcPr>
          <w:p w14:paraId="04B84BCD">
            <w:pPr>
              <w:rPr>
                <w:rFonts w:ascii="Arial"/>
                <w:color w:val="auto"/>
                <w:sz w:val="21"/>
                <w:highlight w:val="none"/>
              </w:rPr>
            </w:pPr>
          </w:p>
        </w:tc>
        <w:tc>
          <w:tcPr>
            <w:tcW w:w="3543" w:type="dxa"/>
            <w:vAlign w:val="top"/>
          </w:tcPr>
          <w:p w14:paraId="723F304A">
            <w:pPr>
              <w:pStyle w:val="212"/>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2951F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74F6458">
            <w:pPr>
              <w:pStyle w:val="212"/>
              <w:spacing w:before="68"/>
              <w:ind w:left="114"/>
              <w:rPr>
                <w:color w:val="auto"/>
                <w:highlight w:val="none"/>
              </w:rPr>
            </w:pPr>
            <w:r>
              <w:rPr>
                <w:color w:val="auto"/>
                <w:spacing w:val="-3"/>
                <w:highlight w:val="none"/>
              </w:rPr>
              <w:t>49</w:t>
            </w:r>
          </w:p>
        </w:tc>
        <w:tc>
          <w:tcPr>
            <w:tcW w:w="1542" w:type="dxa"/>
            <w:vAlign w:val="top"/>
          </w:tcPr>
          <w:p w14:paraId="5A07B421">
            <w:pPr>
              <w:pStyle w:val="212"/>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vAlign w:val="top"/>
          </w:tcPr>
          <w:p w14:paraId="2E4D924E">
            <w:pPr>
              <w:rPr>
                <w:rFonts w:ascii="Arial"/>
                <w:color w:val="auto"/>
                <w:sz w:val="21"/>
                <w:highlight w:val="none"/>
              </w:rPr>
            </w:pPr>
          </w:p>
        </w:tc>
        <w:tc>
          <w:tcPr>
            <w:tcW w:w="2248" w:type="dxa"/>
            <w:vAlign w:val="top"/>
          </w:tcPr>
          <w:p w14:paraId="0A6D81F0">
            <w:pPr>
              <w:rPr>
                <w:rFonts w:ascii="Arial"/>
                <w:color w:val="auto"/>
                <w:sz w:val="21"/>
                <w:highlight w:val="none"/>
              </w:rPr>
            </w:pPr>
          </w:p>
        </w:tc>
        <w:tc>
          <w:tcPr>
            <w:tcW w:w="3543" w:type="dxa"/>
            <w:vAlign w:val="top"/>
          </w:tcPr>
          <w:p w14:paraId="0726B315">
            <w:pPr>
              <w:pStyle w:val="212"/>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00DD8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69058198">
            <w:pPr>
              <w:pStyle w:val="212"/>
              <w:spacing w:before="69"/>
              <w:ind w:left="118"/>
              <w:rPr>
                <w:color w:val="auto"/>
                <w:highlight w:val="none"/>
              </w:rPr>
            </w:pPr>
            <w:r>
              <w:rPr>
                <w:color w:val="auto"/>
                <w:spacing w:val="-5"/>
                <w:highlight w:val="none"/>
              </w:rPr>
              <w:t>50</w:t>
            </w:r>
          </w:p>
        </w:tc>
        <w:tc>
          <w:tcPr>
            <w:tcW w:w="1542" w:type="dxa"/>
            <w:vAlign w:val="top"/>
          </w:tcPr>
          <w:p w14:paraId="5EF24DAF">
            <w:pPr>
              <w:pStyle w:val="212"/>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vAlign w:val="top"/>
          </w:tcPr>
          <w:p w14:paraId="543B996C">
            <w:pPr>
              <w:rPr>
                <w:rFonts w:ascii="Arial"/>
                <w:color w:val="auto"/>
                <w:sz w:val="21"/>
                <w:highlight w:val="none"/>
              </w:rPr>
            </w:pPr>
          </w:p>
        </w:tc>
        <w:tc>
          <w:tcPr>
            <w:tcW w:w="2248" w:type="dxa"/>
            <w:vAlign w:val="top"/>
          </w:tcPr>
          <w:p w14:paraId="5F46ED4E">
            <w:pPr>
              <w:rPr>
                <w:rFonts w:ascii="Arial"/>
                <w:color w:val="auto"/>
                <w:sz w:val="21"/>
                <w:highlight w:val="none"/>
              </w:rPr>
            </w:pPr>
          </w:p>
        </w:tc>
        <w:tc>
          <w:tcPr>
            <w:tcW w:w="3543" w:type="dxa"/>
            <w:vAlign w:val="top"/>
          </w:tcPr>
          <w:p w14:paraId="533AC3B3">
            <w:pPr>
              <w:pStyle w:val="212"/>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35206B0D">
      <w:pPr>
        <w:spacing w:after="120" w:line="360" w:lineRule="auto"/>
        <w:rPr>
          <w:rFonts w:hint="eastAsia" w:ascii="宋体" w:hAnsi="宋体" w:eastAsia="宋体" w:cs="Times New Roman"/>
          <w:color w:val="auto"/>
          <w:spacing w:val="-3"/>
          <w:szCs w:val="21"/>
          <w:highlight w:val="none"/>
          <w:lang w:val="en-US" w:eastAsia="zh-CN"/>
        </w:rPr>
        <w:sectPr>
          <w:pgSz w:w="11906" w:h="16838"/>
          <w:pgMar w:top="992" w:right="644" w:bottom="1247" w:left="667" w:header="850" w:footer="992" w:gutter="0"/>
          <w:pgNumType w:fmt="decimal"/>
          <w:cols w:space="720" w:num="1"/>
        </w:sectPr>
      </w:pPr>
      <w:r>
        <w:rPr>
          <w:rFonts w:hint="eastAsia" w:ascii="宋体" w:hAnsi="宋体" w:eastAsia="宋体" w:cs="Times New Roman"/>
          <w:color w:val="auto"/>
          <w:spacing w:val="-3"/>
          <w:szCs w:val="21"/>
          <w:highlight w:val="none"/>
        </w:rPr>
        <w:t>注：环境标志产品认证应依据相关标准的最新</w:t>
      </w:r>
      <w:r>
        <w:rPr>
          <w:rFonts w:hint="eastAsia" w:ascii="宋体" w:hAnsi="宋体" w:eastAsia="宋体" w:cs="Times New Roman"/>
          <w:color w:val="auto"/>
          <w:spacing w:val="-3"/>
          <w:szCs w:val="21"/>
          <w:highlight w:val="none"/>
          <w:lang w:val="en-US" w:eastAsia="zh-CN"/>
        </w:rPr>
        <w:t>版本。</w:t>
      </w:r>
    </w:p>
    <w:bookmarkEnd w:id="30"/>
    <w:bookmarkEnd w:id="33"/>
    <w:p w14:paraId="66D24BFE">
      <w:pPr>
        <w:rPr>
          <w:rFonts w:hint="eastAsia" w:ascii="黑体" w:hAnsi="黑体" w:eastAsia="黑体" w:cs="Arial"/>
          <w:b/>
          <w:color w:val="auto"/>
          <w:kern w:val="0"/>
          <w:sz w:val="28"/>
          <w:szCs w:val="28"/>
          <w:highlight w:val="none"/>
        </w:rPr>
      </w:pPr>
    </w:p>
    <w:p w14:paraId="75F6E96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34" w:name="_Toc3292"/>
      <w:r>
        <w:rPr>
          <w:rFonts w:ascii="Times New Roman" w:hAnsi="Times New Roman" w:cs="Times New Roman"/>
          <w:color w:val="auto"/>
          <w:sz w:val="32"/>
          <w:szCs w:val="32"/>
          <w:highlight w:val="none"/>
        </w:rPr>
        <w:t xml:space="preserve">第三章  </w:t>
      </w:r>
      <w:r>
        <w:rPr>
          <w:rFonts w:hint="eastAsia" w:ascii="Times New Roman" w:hAnsi="Times New Roman" w:cs="Times New Roman"/>
          <w:color w:val="auto"/>
          <w:sz w:val="32"/>
          <w:szCs w:val="32"/>
          <w:highlight w:val="none"/>
        </w:rPr>
        <w:t>投标人</w:t>
      </w:r>
      <w:r>
        <w:rPr>
          <w:rFonts w:ascii="Times New Roman" w:hAnsi="Times New Roman" w:cs="Times New Roman"/>
          <w:color w:val="auto"/>
          <w:sz w:val="32"/>
          <w:szCs w:val="32"/>
          <w:highlight w:val="none"/>
        </w:rPr>
        <w:t>须知</w:t>
      </w:r>
      <w:bookmarkEnd w:id="34"/>
      <w:bookmarkStart w:id="35" w:name="_Toc254970526"/>
      <w:bookmarkStart w:id="36" w:name="_Toc254970667"/>
    </w:p>
    <w:p w14:paraId="12435727">
      <w:pPr>
        <w:pStyle w:val="3"/>
        <w:spacing w:before="40" w:after="40"/>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投标人</w:t>
      </w:r>
      <w:r>
        <w:rPr>
          <w:rFonts w:ascii="Times New Roman" w:hAnsi="Times New Roman" w:eastAsia="宋体"/>
          <w:color w:val="auto"/>
          <w:sz w:val="24"/>
          <w:szCs w:val="24"/>
          <w:highlight w:val="none"/>
        </w:rPr>
        <w:t>须知前附表</w:t>
      </w:r>
      <w:bookmarkEnd w:id="35"/>
      <w:bookmarkEnd w:id="36"/>
      <w:bookmarkStart w:id="37" w:name="_投标人须知前附表"/>
      <w:bookmarkEnd w:id="37"/>
      <w:bookmarkStart w:id="38" w:name="_Hlk19048934"/>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4AB3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72635976">
            <w:pPr>
              <w:jc w:val="center"/>
              <w:rPr>
                <w:b/>
                <w:color w:val="auto"/>
                <w:szCs w:val="21"/>
                <w:highlight w:val="none"/>
              </w:rPr>
            </w:pPr>
            <w:r>
              <w:rPr>
                <w:b/>
                <w:color w:val="auto"/>
                <w:szCs w:val="21"/>
                <w:highlight w:val="none"/>
              </w:rPr>
              <w:t>条款号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084FE8">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CEE87A4">
            <w:pPr>
              <w:jc w:val="center"/>
              <w:rPr>
                <w:b/>
                <w:color w:val="auto"/>
                <w:szCs w:val="21"/>
                <w:highlight w:val="none"/>
              </w:rPr>
            </w:pPr>
            <w:r>
              <w:rPr>
                <w:b/>
                <w:color w:val="auto"/>
                <w:szCs w:val="21"/>
                <w:highlight w:val="none"/>
              </w:rPr>
              <w:t>内容、要求</w:t>
            </w:r>
          </w:p>
        </w:tc>
      </w:tr>
      <w:tr w14:paraId="1C27C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823F417">
            <w:pPr>
              <w:spacing w:line="300" w:lineRule="exact"/>
              <w:jc w:val="center"/>
              <w:rPr>
                <w:b/>
                <w:color w:val="auto"/>
                <w:szCs w:val="21"/>
                <w:highlight w:val="none"/>
              </w:rPr>
            </w:pPr>
            <w:r>
              <w:rPr>
                <w:b/>
                <w:color w:val="auto"/>
                <w:szCs w:val="21"/>
                <w:highlight w:val="none"/>
              </w:rPr>
              <w:t>1.3.1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0F65669">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1277474">
            <w:pPr>
              <w:spacing w:line="300" w:lineRule="exact"/>
              <w:jc w:val="left"/>
              <w:rPr>
                <w:rFonts w:hint="eastAsia"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eastAsia="zh-CN"/>
              </w:rPr>
              <w:t>项目名称：</w:t>
            </w:r>
            <w:r>
              <w:rPr>
                <w:rFonts w:hint="eastAsia"/>
                <w:color w:val="auto"/>
                <w:szCs w:val="21"/>
                <w:highlight w:val="none"/>
                <w:lang w:val="en-US" w:eastAsia="zh-CN"/>
              </w:rPr>
              <w:t>广西现代渔业种业示范园（核心区）设备配套项目</w:t>
            </w:r>
          </w:p>
          <w:p w14:paraId="46F59EF1">
            <w:pPr>
              <w:spacing w:line="300" w:lineRule="exact"/>
              <w:jc w:val="left"/>
              <w:rPr>
                <w:rFonts w:hint="eastAsia"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eastAsia="zh-CN"/>
              </w:rPr>
              <w:t>项目编号：GXZC2025-G1-003088-JDZB</w:t>
            </w:r>
          </w:p>
          <w:p w14:paraId="331A5B0D">
            <w:pPr>
              <w:spacing w:line="300" w:lineRule="exact"/>
              <w:jc w:val="left"/>
              <w:rPr>
                <w:color w:val="auto"/>
                <w:szCs w:val="21"/>
                <w:highlight w:val="none"/>
                <w:u w:val="single"/>
              </w:rPr>
            </w:pPr>
            <w:r>
              <w:rPr>
                <w:rFonts w:hint="eastAsia" w:ascii="Times New Roman" w:hAnsi="Times New Roman" w:cs="Times New Roman"/>
                <w:color w:val="auto"/>
                <w:szCs w:val="21"/>
                <w:highlight w:val="none"/>
                <w:lang w:eastAsia="zh-CN"/>
              </w:rPr>
              <w:t>采购计划号：广西政采[2025]19151号</w:t>
            </w:r>
            <w:r>
              <w:rPr>
                <w:rFonts w:hint="eastAsia" w:ascii="Times New Roman" w:hAnsi="Times New Roman" w:cs="Times New Roman"/>
                <w:color w:val="auto"/>
                <w:szCs w:val="21"/>
                <w:highlight w:val="none"/>
                <w:lang w:val="en-US" w:eastAsia="zh-CN"/>
              </w:rPr>
              <w:t xml:space="preserve">  </w:t>
            </w:r>
          </w:p>
        </w:tc>
      </w:tr>
      <w:tr w14:paraId="69D12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A957CAA">
            <w:pPr>
              <w:spacing w:line="300" w:lineRule="exact"/>
              <w:jc w:val="center"/>
              <w:rPr>
                <w:b/>
                <w:color w:val="auto"/>
                <w:szCs w:val="21"/>
                <w:highlight w:val="none"/>
              </w:rPr>
            </w:pPr>
            <w:r>
              <w:rPr>
                <w:b/>
                <w:color w:val="auto"/>
                <w:szCs w:val="21"/>
                <w:highlight w:val="none"/>
              </w:rPr>
              <w:t>1.3.2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7473C0C">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2855DB8">
            <w:pPr>
              <w:spacing w:line="300" w:lineRule="exact"/>
              <w:jc w:val="left"/>
              <w:rPr>
                <w:color w:val="auto"/>
                <w:szCs w:val="21"/>
                <w:highlight w:val="none"/>
              </w:rPr>
            </w:pPr>
            <w:r>
              <w:rPr>
                <w:rFonts w:hint="eastAsia"/>
                <w:color w:val="auto"/>
                <w:szCs w:val="21"/>
                <w:highlight w:val="none"/>
              </w:rPr>
              <w:t>公开招标</w:t>
            </w:r>
          </w:p>
        </w:tc>
      </w:tr>
      <w:tr w14:paraId="0B2B7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ABDBEB7">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DF73305">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0D2373">
            <w:pPr>
              <w:spacing w:line="300" w:lineRule="exact"/>
              <w:jc w:val="left"/>
              <w:rPr>
                <w:color w:val="auto"/>
                <w:szCs w:val="21"/>
                <w:highlight w:val="none"/>
              </w:rPr>
            </w:pPr>
            <w:r>
              <w:rPr>
                <w:rFonts w:hint="eastAsia"/>
                <w:b/>
                <w:bCs/>
                <w:color w:val="auto"/>
                <w:szCs w:val="21"/>
                <w:highlight w:val="none"/>
              </w:rPr>
              <w:t>本项目非专门面向中小微企业采购。</w:t>
            </w:r>
          </w:p>
        </w:tc>
      </w:tr>
      <w:tr w14:paraId="32659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00FF2CB4">
            <w:pPr>
              <w:spacing w:line="300" w:lineRule="exact"/>
              <w:jc w:val="center"/>
              <w:rPr>
                <w:b/>
                <w:color w:val="auto"/>
                <w:szCs w:val="21"/>
                <w:highlight w:val="none"/>
              </w:rPr>
            </w:pPr>
            <w:r>
              <w:rPr>
                <w:b/>
                <w:color w:val="auto"/>
                <w:szCs w:val="21"/>
                <w:highlight w:val="none"/>
              </w:rPr>
              <w:t>1.5.1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16B76E6">
            <w:pPr>
              <w:spacing w:line="300" w:lineRule="exact"/>
              <w:jc w:val="center"/>
              <w:rPr>
                <w:color w:val="auto"/>
                <w:szCs w:val="21"/>
                <w:highlight w:val="none"/>
              </w:rPr>
            </w:pPr>
            <w:r>
              <w:rPr>
                <w:rFonts w:hint="eastAsia"/>
                <w:color w:val="auto"/>
                <w:szCs w:val="21"/>
                <w:highlight w:val="none"/>
                <w:lang w:val="zh-CN"/>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6E80487">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2C3C5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noWrap w:val="0"/>
            <w:vAlign w:val="center"/>
          </w:tcPr>
          <w:p w14:paraId="7A76D00C">
            <w:pPr>
              <w:spacing w:line="300" w:lineRule="exact"/>
              <w:jc w:val="center"/>
              <w:rPr>
                <w:b/>
                <w:color w:val="auto"/>
                <w:szCs w:val="21"/>
                <w:highlight w:val="none"/>
              </w:rPr>
            </w:pPr>
            <w:bookmarkStart w:id="39" w:name="_Hlk85555568"/>
            <w:r>
              <w:rPr>
                <w:b/>
                <w:color w:val="auto"/>
                <w:szCs w:val="21"/>
                <w:highlight w:val="none"/>
              </w:rPr>
              <w:t>1.5.3</w:t>
            </w:r>
          </w:p>
        </w:tc>
        <w:tc>
          <w:tcPr>
            <w:tcW w:w="1230" w:type="dxa"/>
            <w:tcBorders>
              <w:top w:val="single" w:color="auto" w:sz="4" w:space="0"/>
              <w:left w:val="single" w:color="auto" w:sz="4" w:space="0"/>
              <w:right w:val="single" w:color="auto" w:sz="4" w:space="0"/>
            </w:tcBorders>
            <w:noWrap w:val="0"/>
            <w:vAlign w:val="center"/>
          </w:tcPr>
          <w:p w14:paraId="67D417C1">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AF9B97C">
            <w:pPr>
              <w:spacing w:line="300" w:lineRule="exact"/>
              <w:jc w:val="left"/>
              <w:rPr>
                <w:color w:val="auto"/>
                <w:szCs w:val="21"/>
                <w:highlight w:val="none"/>
              </w:rPr>
            </w:pPr>
            <w:r>
              <w:rPr>
                <w:rFonts w:hint="eastAsia"/>
                <w:color w:val="auto"/>
                <w:szCs w:val="21"/>
                <w:highlight w:val="none"/>
              </w:rPr>
              <w:t>是否接受联合体详见招标公告</w:t>
            </w:r>
          </w:p>
        </w:tc>
      </w:tr>
      <w:bookmarkEnd w:id="39"/>
      <w:tr w14:paraId="2C28A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5A31CF0">
            <w:pPr>
              <w:spacing w:line="300" w:lineRule="exact"/>
              <w:jc w:val="center"/>
              <w:rPr>
                <w:b/>
                <w:color w:val="auto"/>
                <w:szCs w:val="21"/>
                <w:highlight w:val="none"/>
              </w:rPr>
            </w:pPr>
            <w:r>
              <w:rPr>
                <w:b/>
                <w:color w:val="auto"/>
                <w:szCs w:val="21"/>
                <w:highlight w:val="none"/>
              </w:rPr>
              <w:t>1.6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762AC7B">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4A55D8E">
            <w:pPr>
              <w:pStyle w:val="17"/>
              <w:rPr>
                <w:color w:val="auto"/>
                <w:szCs w:val="21"/>
                <w:highlight w:val="none"/>
              </w:rPr>
            </w:pPr>
            <w:r>
              <w:rPr>
                <w:rFonts w:hint="eastAsia"/>
                <w:color w:val="auto"/>
                <w:szCs w:val="21"/>
                <w:highlight w:val="none"/>
                <w:lang w:val="en-US" w:eastAsia="zh-CN"/>
              </w:rPr>
              <w:t>不组织</w:t>
            </w:r>
            <w:r>
              <w:rPr>
                <w:rFonts w:hint="eastAsia"/>
                <w:color w:val="auto"/>
                <w:szCs w:val="21"/>
                <w:highlight w:val="none"/>
              </w:rPr>
              <w:t xml:space="preserve"> </w:t>
            </w:r>
          </w:p>
        </w:tc>
      </w:tr>
      <w:tr w14:paraId="7E4F5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F0F4924">
            <w:pPr>
              <w:spacing w:line="300" w:lineRule="exact"/>
              <w:jc w:val="center"/>
              <w:rPr>
                <w:b/>
                <w:color w:val="auto"/>
                <w:szCs w:val="21"/>
                <w:highlight w:val="none"/>
              </w:rPr>
            </w:pPr>
            <w:r>
              <w:rPr>
                <w:b/>
                <w:color w:val="auto"/>
                <w:szCs w:val="21"/>
                <w:highlight w:val="none"/>
              </w:rPr>
              <w:t>1.7.2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1A1823F">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CDFEE53">
            <w:pPr>
              <w:spacing w:line="300" w:lineRule="exact"/>
              <w:jc w:val="left"/>
              <w:rPr>
                <w:color w:val="auto"/>
                <w:szCs w:val="21"/>
                <w:highlight w:val="none"/>
              </w:rPr>
            </w:pPr>
            <w:r>
              <w:rPr>
                <w:rFonts w:hint="eastAsia"/>
                <w:color w:val="auto"/>
                <w:szCs w:val="21"/>
                <w:highlight w:val="none"/>
              </w:rPr>
              <w:t>是否接受分包详见招标公告</w:t>
            </w:r>
          </w:p>
        </w:tc>
      </w:tr>
      <w:tr w14:paraId="0C2FD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71A9E2D">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1E4CAAB">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4C7E790">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326CD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10C5F96">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B8E0FE0">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9672D2D">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5099E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12D70DD">
            <w:pPr>
              <w:spacing w:line="300" w:lineRule="exact"/>
              <w:jc w:val="center"/>
              <w:rPr>
                <w:b/>
                <w:color w:val="auto"/>
                <w:szCs w:val="21"/>
                <w:highlight w:val="none"/>
              </w:rPr>
            </w:pPr>
            <w:r>
              <w:rPr>
                <w:b/>
                <w:color w:val="auto"/>
                <w:szCs w:val="21"/>
                <w:highlight w:val="none"/>
              </w:rPr>
              <w:t>3.4.1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98E7849">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25C4FD6">
            <w:pPr>
              <w:spacing w:line="300" w:lineRule="exact"/>
              <w:jc w:val="left"/>
              <w:rPr>
                <w:color w:val="auto"/>
                <w:szCs w:val="21"/>
                <w:highlight w:val="none"/>
              </w:rPr>
            </w:pPr>
            <w:r>
              <w:rPr>
                <w:color w:val="auto"/>
                <w:szCs w:val="21"/>
                <w:highlight w:val="none"/>
              </w:rPr>
              <w:t>投标截止之日起90天。</w:t>
            </w:r>
          </w:p>
        </w:tc>
      </w:tr>
      <w:tr w14:paraId="2486D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0BBBD63">
            <w:pPr>
              <w:spacing w:line="300" w:lineRule="exact"/>
              <w:jc w:val="center"/>
              <w:rPr>
                <w:b/>
                <w:color w:val="auto"/>
                <w:szCs w:val="21"/>
                <w:highlight w:val="none"/>
              </w:rPr>
            </w:pPr>
            <w:r>
              <w:rPr>
                <w:b/>
                <w:color w:val="auto"/>
                <w:szCs w:val="21"/>
                <w:highlight w:val="none"/>
              </w:rPr>
              <w:t>3.5</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F10B1AB">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B229F4F">
            <w:pPr>
              <w:spacing w:line="312" w:lineRule="auto"/>
              <w:jc w:val="left"/>
              <w:rPr>
                <w:color w:val="auto"/>
                <w:kern w:val="0"/>
                <w:szCs w:val="21"/>
                <w:highlight w:val="none"/>
              </w:rPr>
            </w:pPr>
            <w:r>
              <w:rPr>
                <w:color w:val="auto"/>
                <w:szCs w:val="21"/>
                <w:highlight w:val="none"/>
              </w:rPr>
              <w:t>投标保证</w:t>
            </w:r>
            <w:r>
              <w:rPr>
                <w:rFonts w:hint="eastAsia"/>
                <w:color w:val="auto"/>
                <w:szCs w:val="21"/>
                <w:highlight w:val="none"/>
              </w:rPr>
              <w:t>金金额：人民币</w:t>
            </w:r>
            <w:r>
              <w:rPr>
                <w:rFonts w:hint="eastAsia"/>
                <w:color w:val="auto"/>
                <w:szCs w:val="21"/>
                <w:highlight w:val="none"/>
                <w:lang w:val="en-US" w:eastAsia="zh-CN"/>
              </w:rPr>
              <w:t>贰万元整</w:t>
            </w:r>
            <w:r>
              <w:rPr>
                <w:rFonts w:hint="eastAsia"/>
                <w:color w:val="auto"/>
                <w:szCs w:val="21"/>
                <w:highlight w:val="none"/>
              </w:rPr>
              <w:t>（¥</w:t>
            </w:r>
            <w:r>
              <w:rPr>
                <w:rFonts w:hint="eastAsia"/>
                <w:color w:val="auto"/>
                <w:szCs w:val="21"/>
                <w:highlight w:val="none"/>
                <w:lang w:val="en-US" w:eastAsia="zh-CN"/>
              </w:rPr>
              <w:t>20000.00</w:t>
            </w:r>
            <w:r>
              <w:rPr>
                <w:rFonts w:hint="eastAsia"/>
                <w:color w:val="auto"/>
                <w:szCs w:val="21"/>
                <w:highlight w:val="none"/>
              </w:rPr>
              <w:t>）。</w:t>
            </w:r>
          </w:p>
          <w:p w14:paraId="475EC80F">
            <w:pPr>
              <w:spacing w:line="300" w:lineRule="exact"/>
              <w:jc w:val="left"/>
              <w:rPr>
                <w:color w:val="auto"/>
                <w:szCs w:val="21"/>
                <w:highlight w:val="none"/>
              </w:rPr>
            </w:pPr>
            <w:r>
              <w:rPr>
                <w:rFonts w:hint="eastAsia"/>
                <w:color w:val="auto"/>
                <w:szCs w:val="21"/>
                <w:highlight w:val="none"/>
              </w:rPr>
              <w:t>1、缴纳方式一：</w:t>
            </w:r>
          </w:p>
          <w:p w14:paraId="78AFE366">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投标截止</w:t>
            </w:r>
            <w:r>
              <w:rPr>
                <w:color w:val="auto"/>
                <w:szCs w:val="21"/>
                <w:highlight w:val="none"/>
              </w:rPr>
              <w:t>时间前将投标保证金以电汇、转账形式从供应商账户一次性足额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）对应的专用虚拟账号，所交纳的投标保证金仅限当次项目（</w:t>
            </w:r>
            <w:r>
              <w:rPr>
                <w:rFonts w:hint="eastAsia"/>
                <w:color w:val="auto"/>
                <w:szCs w:val="21"/>
                <w:highlight w:val="none"/>
              </w:rPr>
              <w:t>分标</w:t>
            </w:r>
            <w:r>
              <w:rPr>
                <w:color w:val="auto"/>
                <w:szCs w:val="21"/>
                <w:highlight w:val="none"/>
              </w:rPr>
              <w:t>）有效，不得重复替代使用。本项目投标保证金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786D4269">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开户银行：平安银行南宁分行营业部</w:t>
            </w:r>
          </w:p>
          <w:p w14:paraId="0EFA9179">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开户名称：广西机电设备招标有限公司</w:t>
            </w:r>
          </w:p>
          <w:p w14:paraId="763328D3">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开户账户：30210485679652</w:t>
            </w:r>
          </w:p>
          <w:p w14:paraId="08446F66">
            <w:pPr>
              <w:spacing w:line="300" w:lineRule="exact"/>
              <w:jc w:val="left"/>
              <w:rPr>
                <w:color w:val="auto"/>
                <w:szCs w:val="21"/>
                <w:highlight w:val="none"/>
              </w:rPr>
            </w:pPr>
            <w:r>
              <w:rPr>
                <w:color w:val="auto"/>
                <w:szCs w:val="21"/>
                <w:highlight w:val="none"/>
              </w:rPr>
              <w:t>特别说明：本项目保证金采用虚拟特别说明：本项目保证金采用虚拟账号，为保证投标保证金与项目一一对应，供应商如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投标</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投标保证金。</w:t>
            </w:r>
          </w:p>
          <w:p w14:paraId="541544FD">
            <w:pPr>
              <w:spacing w:line="300" w:lineRule="exact"/>
              <w:jc w:val="left"/>
              <w:rPr>
                <w:color w:val="auto"/>
                <w:szCs w:val="21"/>
                <w:highlight w:val="none"/>
              </w:rPr>
            </w:pPr>
            <w:r>
              <w:rPr>
                <w:rFonts w:hint="eastAsia" w:ascii="宋体" w:hAnsi="宋体"/>
                <w:color w:val="auto"/>
                <w:szCs w:val="21"/>
                <w:highlight w:val="none"/>
              </w:rPr>
              <w:t>（2）投标保证金币种应与投标报价币种相同。投标保证金缴纳后无需开具收据，供应商应在投标文件中放入转账底单或电汇凭证的复印件，必须在投标截止时间之前到达指定账号，其到账时间以银行确认的到账时间为准。（3）</w:t>
            </w:r>
            <w:r>
              <w:rPr>
                <w:color w:val="auto"/>
                <w:szCs w:val="21"/>
                <w:highlight w:val="none"/>
              </w:rPr>
              <w:t>除</w:t>
            </w:r>
            <w:r>
              <w:rPr>
                <w:rFonts w:hint="eastAsia"/>
                <w:color w:val="auto"/>
                <w:szCs w:val="21"/>
                <w:highlight w:val="none"/>
              </w:rPr>
              <w:t>招标文件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交纳保证金后未参加投标活动或投标保证金缴纳错误而</w:t>
            </w:r>
            <w:r>
              <w:rPr>
                <w:color w:val="auto"/>
                <w:szCs w:val="21"/>
                <w:highlight w:val="none"/>
              </w:rPr>
              <w:t>导致</w:t>
            </w:r>
            <w:r>
              <w:rPr>
                <w:rFonts w:hint="eastAsia"/>
                <w:color w:val="auto"/>
                <w:szCs w:val="21"/>
                <w:highlight w:val="none"/>
              </w:rPr>
              <w:t>投标</w:t>
            </w:r>
            <w:r>
              <w:rPr>
                <w:color w:val="auto"/>
                <w:szCs w:val="21"/>
                <w:highlight w:val="none"/>
              </w:rPr>
              <w:t>保证金无法及时退还的责任</w:t>
            </w:r>
            <w:r>
              <w:rPr>
                <w:rFonts w:hint="eastAsia"/>
                <w:color w:val="auto"/>
                <w:szCs w:val="21"/>
                <w:highlight w:val="none"/>
              </w:rPr>
              <w:t>。</w:t>
            </w:r>
          </w:p>
          <w:p w14:paraId="1D4B8050">
            <w:pPr>
              <w:spacing w:line="300" w:lineRule="exact"/>
              <w:jc w:val="left"/>
              <w:rPr>
                <w:color w:val="auto"/>
                <w:szCs w:val="21"/>
                <w:highlight w:val="none"/>
              </w:rPr>
            </w:pPr>
            <w:r>
              <w:rPr>
                <w:rFonts w:hint="eastAsia"/>
                <w:color w:val="auto"/>
                <w:szCs w:val="21"/>
                <w:highlight w:val="none"/>
              </w:rPr>
              <w:t>2、缴纳方式二：</w:t>
            </w:r>
          </w:p>
          <w:p w14:paraId="6C85241C">
            <w:pPr>
              <w:spacing w:line="300" w:lineRule="exact"/>
              <w:jc w:val="left"/>
              <w:rPr>
                <w:color w:val="auto"/>
                <w:szCs w:val="21"/>
                <w:highlight w:val="none"/>
              </w:rPr>
            </w:pPr>
            <w:r>
              <w:rPr>
                <w:rFonts w:hint="eastAsia"/>
                <w:color w:val="auto"/>
                <w:szCs w:val="21"/>
                <w:highlight w:val="none"/>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4A5B367E">
            <w:pPr>
              <w:spacing w:line="300" w:lineRule="exact"/>
              <w:jc w:val="left"/>
              <w:rPr>
                <w:color w:val="auto"/>
                <w:szCs w:val="21"/>
                <w:highlight w:val="none"/>
              </w:rPr>
            </w:pPr>
            <w:r>
              <w:rPr>
                <w:rFonts w:hint="eastAsia"/>
                <w:color w:val="auto"/>
                <w:szCs w:val="21"/>
                <w:highlight w:val="none"/>
              </w:rPr>
              <w:t>3、投标保证金有下列情形之一的，视为保证金无效：</w:t>
            </w:r>
          </w:p>
          <w:p w14:paraId="1D0A5F0C">
            <w:pPr>
              <w:spacing w:line="300" w:lineRule="exact"/>
              <w:jc w:val="left"/>
              <w:rPr>
                <w:color w:val="auto"/>
                <w:szCs w:val="21"/>
                <w:highlight w:val="none"/>
              </w:rPr>
            </w:pPr>
            <w:r>
              <w:rPr>
                <w:rFonts w:hint="eastAsia"/>
                <w:color w:val="auto"/>
                <w:szCs w:val="21"/>
                <w:highlight w:val="none"/>
              </w:rPr>
              <w:t>（1）保证金在投标截止时间后提交的，或者不按规定交纳方式交纳的，或者未足额交纳的（包含保函额度不足的）的；</w:t>
            </w:r>
          </w:p>
          <w:p w14:paraId="6211C459">
            <w:pPr>
              <w:spacing w:line="300" w:lineRule="exact"/>
              <w:jc w:val="left"/>
              <w:rPr>
                <w:color w:val="auto"/>
                <w:szCs w:val="21"/>
                <w:highlight w:val="none"/>
              </w:rPr>
            </w:pPr>
            <w:r>
              <w:rPr>
                <w:rFonts w:hint="eastAsia"/>
                <w:color w:val="auto"/>
                <w:szCs w:val="21"/>
                <w:highlight w:val="none"/>
              </w:rPr>
              <w:t>（2）支票、汇票或者本票出现无效或者背书情形的；</w:t>
            </w:r>
          </w:p>
          <w:p w14:paraId="52428FA0">
            <w:pPr>
              <w:spacing w:line="300" w:lineRule="exact"/>
              <w:jc w:val="left"/>
              <w:rPr>
                <w:color w:val="auto"/>
                <w:szCs w:val="21"/>
                <w:highlight w:val="none"/>
              </w:rPr>
            </w:pPr>
            <w:r>
              <w:rPr>
                <w:rFonts w:hint="eastAsia"/>
                <w:color w:val="auto"/>
                <w:szCs w:val="21"/>
                <w:highlight w:val="none"/>
              </w:rPr>
              <w:t>（3）保函有效期低于投标有效期的；</w:t>
            </w:r>
          </w:p>
          <w:p w14:paraId="49BC81FD">
            <w:pPr>
              <w:spacing w:line="300" w:lineRule="exact"/>
              <w:jc w:val="left"/>
              <w:rPr>
                <w:color w:val="auto"/>
                <w:szCs w:val="21"/>
                <w:highlight w:val="none"/>
              </w:rPr>
            </w:pPr>
            <w:r>
              <w:rPr>
                <w:rFonts w:hint="eastAsia"/>
                <w:color w:val="auto"/>
                <w:szCs w:val="21"/>
                <w:highlight w:val="none"/>
              </w:rPr>
              <w:t>（4）非金融机构、担保机构出具保函的、非无条件保函的。</w:t>
            </w:r>
          </w:p>
          <w:p w14:paraId="1E5C87DA">
            <w:pPr>
              <w:spacing w:line="300" w:lineRule="exact"/>
              <w:jc w:val="left"/>
              <w:rPr>
                <w:color w:val="auto"/>
                <w:szCs w:val="21"/>
                <w:highlight w:val="none"/>
              </w:rPr>
            </w:pPr>
            <w:r>
              <w:rPr>
                <w:rFonts w:hint="eastAsia"/>
                <w:color w:val="auto"/>
                <w:szCs w:val="21"/>
                <w:highlight w:val="none"/>
              </w:rPr>
              <w:t>4、</w:t>
            </w:r>
            <w:r>
              <w:rPr>
                <w:color w:val="auto"/>
                <w:szCs w:val="21"/>
                <w:highlight w:val="none"/>
              </w:rPr>
              <w:t>财务部联系电话：0771-2821398</w:t>
            </w:r>
          </w:p>
          <w:p w14:paraId="2AF75000">
            <w:pPr>
              <w:spacing w:line="300" w:lineRule="exact"/>
              <w:jc w:val="left"/>
              <w:rPr>
                <w:b/>
                <w:bCs/>
                <w:color w:val="auto"/>
                <w:szCs w:val="21"/>
                <w:highlight w:val="none"/>
              </w:rPr>
            </w:pPr>
            <w:r>
              <w:rPr>
                <w:rFonts w:hint="eastAsia"/>
                <w:b/>
                <w:bCs/>
                <w:color w:val="auto"/>
                <w:szCs w:val="21"/>
                <w:highlight w:val="none"/>
              </w:rPr>
              <w:t>注：为保证投标保证金退还的及时性与便利性，鼓励优先采用方式一递交投标保证金。</w:t>
            </w:r>
          </w:p>
        </w:tc>
      </w:tr>
      <w:tr w14:paraId="66A0F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noWrap w:val="0"/>
            <w:vAlign w:val="center"/>
          </w:tcPr>
          <w:p w14:paraId="34DBDBE8">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30" w:type="dxa"/>
            <w:tcBorders>
              <w:top w:val="single" w:color="auto" w:sz="4" w:space="0"/>
              <w:left w:val="single" w:color="auto" w:sz="4" w:space="0"/>
              <w:right w:val="single" w:color="auto" w:sz="4" w:space="0"/>
            </w:tcBorders>
            <w:noWrap w:val="0"/>
            <w:vAlign w:val="center"/>
          </w:tcPr>
          <w:p w14:paraId="74DF9827">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noWrap w:val="0"/>
            <w:vAlign w:val="center"/>
          </w:tcPr>
          <w:p w14:paraId="62561F1D">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w:t>
            </w:r>
            <w:r>
              <w:rPr>
                <w:rFonts w:hint="eastAsia"/>
                <w:color w:val="auto"/>
                <w:szCs w:val="21"/>
                <w:highlight w:val="none"/>
              </w:rPr>
              <w:t>广西政府采购云平台新版客户端</w:t>
            </w:r>
            <w:r>
              <w:rPr>
                <w:rFonts w:hint="eastAsia" w:hAnsi="宋体"/>
                <w:color w:val="auto"/>
                <w:szCs w:val="21"/>
                <w:highlight w:val="none"/>
              </w:rPr>
              <w:t>制作并上传。</w:t>
            </w:r>
          </w:p>
        </w:tc>
      </w:tr>
      <w:tr w14:paraId="6038D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AB5597">
            <w:pPr>
              <w:spacing w:line="300" w:lineRule="exact"/>
              <w:jc w:val="center"/>
              <w:rPr>
                <w:b/>
                <w:color w:val="auto"/>
                <w:szCs w:val="21"/>
                <w:highlight w:val="none"/>
              </w:rPr>
            </w:pPr>
            <w:r>
              <w:rPr>
                <w:b/>
                <w:color w:val="auto"/>
                <w:szCs w:val="21"/>
                <w:highlight w:val="none"/>
              </w:rPr>
              <w:t>3.7</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B7827B3">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70E46E">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6D39E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9F81A0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368998E">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72ED6B">
            <w:pPr>
              <w:spacing w:line="276" w:lineRule="auto"/>
              <w:rPr>
                <w:rFonts w:hint="eastAsia"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备份投标文件</w:t>
            </w:r>
          </w:p>
          <w:p w14:paraId="01F59F8E">
            <w:pPr>
              <w:spacing w:line="276" w:lineRule="auto"/>
              <w:rPr>
                <w:color w:val="auto"/>
                <w:sz w:val="22"/>
                <w:szCs w:val="22"/>
                <w:highlight w:val="none"/>
              </w:rPr>
            </w:pPr>
            <w:r>
              <w:rPr>
                <w:rFonts w:hint="eastAsia" w:ascii="宋体" w:hAnsi="宋体"/>
                <w:color w:val="auto"/>
                <w:szCs w:val="21"/>
                <w:highlight w:val="none"/>
              </w:rPr>
              <w:t>以</w:t>
            </w:r>
            <w:r>
              <w:rPr>
                <w:rFonts w:ascii="Arial" w:hAnsi="Arial" w:cs="Arial"/>
                <w:color w:val="auto"/>
                <w:kern w:val="0"/>
                <w:szCs w:val="21"/>
                <w:highlight w:val="none"/>
              </w:rPr>
              <w:t>广西政府采购云平台</w:t>
            </w:r>
            <w:r>
              <w:rPr>
                <w:rFonts w:hint="eastAsia" w:ascii="宋体" w:hAnsi="宋体"/>
                <w:color w:val="auto"/>
                <w:szCs w:val="21"/>
                <w:highlight w:val="none"/>
              </w:rPr>
              <w:t>自动生成的备份文件为依据，当项目允许接受备份响应文件时，投标人才可以按规定上传备份投标文件。</w:t>
            </w:r>
          </w:p>
        </w:tc>
      </w:tr>
      <w:tr w14:paraId="04405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8963DC1">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73DCFA6">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F692FD7">
            <w:pPr>
              <w:spacing w:line="276" w:lineRule="auto"/>
              <w:rPr>
                <w:color w:val="auto"/>
                <w:szCs w:val="21"/>
                <w:highlight w:val="none"/>
              </w:rPr>
            </w:pPr>
            <w:r>
              <w:rPr>
                <w:rFonts w:hint="eastAsia"/>
                <w:color w:val="auto"/>
                <w:szCs w:val="21"/>
                <w:highlight w:val="none"/>
              </w:rPr>
              <w:t xml:space="preserve">否   </w:t>
            </w:r>
          </w:p>
        </w:tc>
      </w:tr>
      <w:tr w14:paraId="7B0E7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0ABC1F4C">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F579C29">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D8BFA5">
            <w:pPr>
              <w:spacing w:line="276" w:lineRule="auto"/>
              <w:rPr>
                <w:color w:val="auto"/>
                <w:szCs w:val="21"/>
                <w:highlight w:val="none"/>
              </w:rPr>
            </w:pPr>
            <w:r>
              <w:rPr>
                <w:rFonts w:hint="eastAsia"/>
                <w:color w:val="auto"/>
                <w:szCs w:val="21"/>
                <w:highlight w:val="none"/>
              </w:rPr>
              <w:t xml:space="preserve">否   </w:t>
            </w:r>
          </w:p>
        </w:tc>
      </w:tr>
      <w:tr w14:paraId="0FA84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7A95A1">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C3D81C">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06E8B1BD">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58F91C7">
            <w:pPr>
              <w:spacing w:before="120" w:line="320" w:lineRule="atLeast"/>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评审委员会认为投标人的报价明显低于其他通过符合性审查投标人的报 价，有可能影响产品质量或者不能诚信履约的； </w:t>
            </w:r>
          </w:p>
          <w:p w14:paraId="4C957F22">
            <w:pPr>
              <w:spacing w:before="120" w:line="320" w:lineRule="atLeast"/>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 xml:space="preserve">评审中出现下列情形之一的，评审委员会应当启动异常低价响应审查程 序： </w:t>
            </w:r>
          </w:p>
          <w:p w14:paraId="2C3B513C">
            <w:pPr>
              <w:numPr>
                <w:ilvl w:val="0"/>
                <w:numId w:val="2"/>
              </w:numPr>
              <w:spacing w:before="120" w:line="320" w:lineRule="atLeast"/>
              <w:rPr>
                <w:rFonts w:hint="eastAsia" w:ascii="宋体" w:hAnsi="宋体"/>
                <w:color w:val="auto"/>
                <w:szCs w:val="21"/>
                <w:highlight w:val="none"/>
              </w:rPr>
            </w:pPr>
            <w:r>
              <w:rPr>
                <w:rFonts w:hint="eastAsia" w:ascii="宋体" w:hAnsi="宋体"/>
                <w:color w:val="auto"/>
                <w:szCs w:val="21"/>
                <w:highlight w:val="none"/>
              </w:rPr>
              <w:t xml:space="preserve">响应报价低于全部通过符合性审查供应商响应报价平均值50%的，即 响应报价&lt;全部通过符合性审查供应商响应报价平均值×50%； </w:t>
            </w:r>
          </w:p>
          <w:p w14:paraId="4B072BCA">
            <w:pPr>
              <w:numPr>
                <w:ilvl w:val="0"/>
                <w:numId w:val="2"/>
              </w:numPr>
              <w:spacing w:before="120" w:line="320" w:lineRule="atLeast"/>
              <w:ind w:left="0" w:leftChars="0" w:firstLine="0" w:firstLineChars="0"/>
              <w:rPr>
                <w:rFonts w:hint="eastAsia" w:ascii="宋体" w:hAnsi="宋体"/>
                <w:color w:val="auto"/>
                <w:szCs w:val="21"/>
                <w:highlight w:val="none"/>
              </w:rPr>
            </w:pPr>
            <w:r>
              <w:rPr>
                <w:rFonts w:hint="eastAsia" w:ascii="宋体" w:hAnsi="宋体"/>
                <w:color w:val="auto"/>
                <w:szCs w:val="21"/>
                <w:highlight w:val="none"/>
              </w:rPr>
              <w:t xml:space="preserve">响应报价低于通过符合性审查且报价次低供应商响应报价50%的，即 响应报价&lt;通过符合性审查且报价次低供应商响应报价×50%； </w:t>
            </w:r>
          </w:p>
          <w:p w14:paraId="5CA4A494">
            <w:pPr>
              <w:numPr>
                <w:ilvl w:val="0"/>
                <w:numId w:val="2"/>
              </w:numPr>
              <w:spacing w:before="120" w:line="320" w:lineRule="atLeast"/>
              <w:ind w:left="0" w:leftChars="0" w:firstLine="0" w:firstLineChars="0"/>
              <w:rPr>
                <w:rFonts w:hint="eastAsia" w:ascii="宋体" w:hAnsi="宋体"/>
                <w:color w:val="auto"/>
                <w:szCs w:val="21"/>
                <w:highlight w:val="none"/>
              </w:rPr>
            </w:pPr>
            <w:r>
              <w:rPr>
                <w:rFonts w:hint="eastAsia" w:ascii="宋体" w:hAnsi="宋体"/>
                <w:color w:val="auto"/>
                <w:szCs w:val="21"/>
                <w:highlight w:val="none"/>
              </w:rPr>
              <w:t xml:space="preserve">响应报价低于采购项目最高限价45%的，即响应报价&lt;采购项目最高限 价×45%； </w:t>
            </w:r>
          </w:p>
          <w:p w14:paraId="68CF6C36">
            <w:pPr>
              <w:numPr>
                <w:ilvl w:val="0"/>
                <w:numId w:val="0"/>
              </w:numPr>
              <w:spacing w:before="120" w:line="320" w:lineRule="atLeast"/>
              <w:ind w:leftChars="0"/>
              <w:rPr>
                <w:color w:val="auto"/>
                <w:sz w:val="22"/>
                <w:szCs w:val="22"/>
                <w:highlight w:val="none"/>
              </w:rPr>
            </w:pPr>
            <w:r>
              <w:rPr>
                <w:rFonts w:hint="eastAsia" w:ascii="宋体" w:hAnsi="宋体"/>
                <w:color w:val="auto"/>
                <w:szCs w:val="21"/>
                <w:highlight w:val="none"/>
              </w:rPr>
              <w:t>（4）其他评审委员会认为供应商报价过低，有可能影响产品质量或者不能诚 信履约的情形。</w:t>
            </w:r>
          </w:p>
        </w:tc>
      </w:tr>
      <w:tr w14:paraId="0C4C8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512E4CF">
            <w:pPr>
              <w:spacing w:line="300" w:lineRule="exact"/>
              <w:jc w:val="center"/>
              <w:rPr>
                <w:rFonts w:hint="eastAsia" w:eastAsia="宋体"/>
                <w:b/>
                <w:color w:val="auto"/>
                <w:szCs w:val="21"/>
                <w:highlight w:val="none"/>
                <w:lang w:eastAsia="zh-CN"/>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486AA9F">
            <w:pPr>
              <w:spacing w:line="300" w:lineRule="exact"/>
              <w:jc w:val="center"/>
              <w:rPr>
                <w:color w:val="auto"/>
                <w:szCs w:val="21"/>
                <w:highlight w:val="none"/>
              </w:rPr>
            </w:pPr>
            <w:r>
              <w:rPr>
                <w:rFonts w:hint="eastAsia"/>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D1D4543">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采购人委托评审委员会确定   □采购人确定</w:t>
            </w:r>
          </w:p>
        </w:tc>
      </w:tr>
      <w:tr w14:paraId="2DFC2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13DECCC7">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77E3ADE">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50DB812">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33967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02AF6F58">
            <w:pPr>
              <w:spacing w:line="300" w:lineRule="exact"/>
              <w:jc w:val="center"/>
              <w:rPr>
                <w:b/>
                <w:color w:val="auto"/>
                <w:szCs w:val="21"/>
                <w:highlight w:val="none"/>
              </w:rPr>
            </w:pPr>
            <w:r>
              <w:rPr>
                <w:b/>
                <w:color w:val="auto"/>
                <w:szCs w:val="21"/>
                <w:highlight w:val="none"/>
              </w:rPr>
              <w:t>6.5.2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E4F73B1">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424BA47">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341EA472">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78637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6A2DCEE">
            <w:pPr>
              <w:spacing w:line="300" w:lineRule="exact"/>
              <w:jc w:val="center"/>
              <w:rPr>
                <w:b/>
                <w:color w:val="auto"/>
                <w:szCs w:val="21"/>
                <w:highlight w:val="none"/>
              </w:rPr>
            </w:pPr>
            <w:r>
              <w:rPr>
                <w:b/>
                <w:color w:val="auto"/>
                <w:szCs w:val="21"/>
                <w:highlight w:val="none"/>
              </w:rPr>
              <w:t>6.5.3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589D87">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E44F607">
            <w:pPr>
              <w:spacing w:line="300" w:lineRule="exact"/>
              <w:jc w:val="left"/>
              <w:rPr>
                <w:color w:val="auto"/>
                <w:szCs w:val="21"/>
                <w:highlight w:val="none"/>
              </w:rPr>
            </w:pPr>
            <w:r>
              <w:rPr>
                <w:rFonts w:hint="eastAsia"/>
                <w:color w:val="auto"/>
                <w:szCs w:val="21"/>
                <w:highlight w:val="none"/>
              </w:rPr>
              <w:t>采购代理机构通过</w:t>
            </w:r>
            <w:r>
              <w:rPr>
                <w:rFonts w:ascii="Arial" w:hAnsi="Arial" w:cs="Arial"/>
                <w:color w:val="auto"/>
                <w:kern w:val="0"/>
                <w:szCs w:val="21"/>
                <w:highlight w:val="none"/>
              </w:rPr>
              <w:t>广西政府采购云平台</w:t>
            </w:r>
            <w:r>
              <w:rPr>
                <w:rFonts w:hint="eastAsia"/>
                <w:color w:val="auto"/>
                <w:szCs w:val="21"/>
                <w:highlight w:val="none"/>
              </w:rPr>
              <w:t>发出招标结果</w:t>
            </w:r>
            <w:r>
              <w:rPr>
                <w:color w:val="auto"/>
                <w:szCs w:val="21"/>
                <w:highlight w:val="none"/>
              </w:rPr>
              <w:t>通知书</w:t>
            </w:r>
          </w:p>
          <w:p w14:paraId="44FF23B4">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p>
        </w:tc>
      </w:tr>
      <w:tr w14:paraId="36833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29343C2">
            <w:pPr>
              <w:spacing w:line="300" w:lineRule="exact"/>
              <w:jc w:val="center"/>
              <w:rPr>
                <w:b/>
                <w:color w:val="auto"/>
                <w:szCs w:val="21"/>
                <w:highlight w:val="none"/>
              </w:rPr>
            </w:pPr>
            <w:r>
              <w:rPr>
                <w:b/>
                <w:color w:val="auto"/>
                <w:szCs w:val="21"/>
                <w:highlight w:val="none"/>
              </w:rPr>
              <w:t>8.1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E8B8BF1">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828A75">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7B797BD6">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5AA85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E776DC4">
            <w:pPr>
              <w:spacing w:line="300" w:lineRule="exact"/>
              <w:jc w:val="center"/>
              <w:rPr>
                <w:b/>
                <w:color w:val="auto"/>
                <w:szCs w:val="21"/>
                <w:highlight w:val="none"/>
              </w:rPr>
            </w:pPr>
            <w:r>
              <w:rPr>
                <w:b/>
                <w:color w:val="auto"/>
                <w:szCs w:val="21"/>
                <w:highlight w:val="none"/>
              </w:rPr>
              <w:t>9.1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5F97599">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81F8B1E">
            <w:pPr>
              <w:rPr>
                <w:color w:val="auto"/>
                <w:szCs w:val="21"/>
                <w:highlight w:val="none"/>
              </w:rPr>
            </w:pPr>
            <w:r>
              <w:rPr>
                <w:color w:val="auto"/>
                <w:szCs w:val="21"/>
                <w:highlight w:val="none"/>
              </w:rPr>
              <w:t>（1）</w:t>
            </w:r>
            <w:r>
              <w:rPr>
                <w:color w:val="auto"/>
                <w:szCs w:val="20"/>
                <w:highlight w:val="none"/>
              </w:rPr>
              <w:t>代理服务费</w:t>
            </w:r>
          </w:p>
          <w:p w14:paraId="1104E26E">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1C74872D">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40136D2C">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338F5B0C">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72648286">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4F475C90">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126029AE">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0EDA53D9">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19004CFE">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7BFE55EB">
            <w:pPr>
              <w:spacing w:line="300" w:lineRule="exact"/>
              <w:jc w:val="left"/>
              <w:rPr>
                <w:color w:val="auto"/>
                <w:szCs w:val="21"/>
                <w:highlight w:val="none"/>
              </w:rPr>
            </w:pPr>
            <w:r>
              <w:rPr>
                <w:rFonts w:hint="eastAsia"/>
                <w:color w:val="auto"/>
                <w:szCs w:val="21"/>
                <w:highlight w:val="none"/>
              </w:rPr>
              <w:t>……</w:t>
            </w:r>
          </w:p>
          <w:p w14:paraId="56E5C6A5">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799CD0E3">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1A0F8F46">
            <w:pPr>
              <w:spacing w:line="300" w:lineRule="exact"/>
              <w:jc w:val="left"/>
              <w:rPr>
                <w:color w:val="auto"/>
                <w:szCs w:val="21"/>
                <w:highlight w:val="none"/>
              </w:rPr>
            </w:pPr>
            <w:r>
              <w:rPr>
                <w:color w:val="auto"/>
                <w:szCs w:val="21"/>
                <w:highlight w:val="none"/>
              </w:rPr>
              <w:t>100万元×1.5%＝1.5万元</w:t>
            </w:r>
          </w:p>
          <w:p w14:paraId="0A0DD530">
            <w:pPr>
              <w:spacing w:line="300" w:lineRule="exact"/>
              <w:jc w:val="left"/>
              <w:rPr>
                <w:color w:val="auto"/>
                <w:szCs w:val="21"/>
                <w:highlight w:val="none"/>
              </w:rPr>
            </w:pPr>
            <w:r>
              <w:rPr>
                <w:color w:val="auto"/>
                <w:szCs w:val="21"/>
                <w:highlight w:val="none"/>
              </w:rPr>
              <w:t>（300－100）万元×1.1%＝2.2万元</w:t>
            </w:r>
          </w:p>
          <w:p w14:paraId="2426FDF7">
            <w:pPr>
              <w:spacing w:line="300" w:lineRule="exact"/>
              <w:jc w:val="left"/>
              <w:rPr>
                <w:color w:val="auto"/>
                <w:szCs w:val="21"/>
                <w:highlight w:val="none"/>
              </w:rPr>
            </w:pPr>
            <w:r>
              <w:rPr>
                <w:color w:val="auto"/>
                <w:szCs w:val="21"/>
                <w:highlight w:val="none"/>
              </w:rPr>
              <w:t>合计收费＝1.5＋2.2=3.7万元</w:t>
            </w:r>
          </w:p>
          <w:p w14:paraId="41906B60">
            <w:pPr>
              <w:spacing w:line="300" w:lineRule="exact"/>
              <w:jc w:val="left"/>
              <w:rPr>
                <w:rFonts w:hint="eastAsia" w:eastAsia="宋体"/>
                <w:color w:val="auto"/>
                <w:szCs w:val="21"/>
                <w:highlight w:val="none"/>
                <w:lang w:eastAsia="zh-CN"/>
              </w:rPr>
            </w:pPr>
            <w:r>
              <w:rPr>
                <w:color w:val="auto"/>
                <w:szCs w:val="21"/>
                <w:highlight w:val="none"/>
              </w:rPr>
              <w:t>（2）中标人在中标通知书发出前以银行转账或现金形式支付代理服务费</w:t>
            </w:r>
            <w:r>
              <w:rPr>
                <w:rFonts w:hint="eastAsia"/>
                <w:color w:val="auto"/>
                <w:szCs w:val="21"/>
                <w:highlight w:val="none"/>
                <w:lang w:eastAsia="zh-CN"/>
              </w:rPr>
              <w:t>。</w:t>
            </w:r>
          </w:p>
          <w:p w14:paraId="12FA0FF2">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3DED266A">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0CBA28BB">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63114EF9">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2683FF93">
            <w:pPr>
              <w:spacing w:line="300" w:lineRule="exact"/>
              <w:jc w:val="left"/>
              <w:rPr>
                <w:color w:val="auto"/>
                <w:kern w:val="0"/>
                <w:szCs w:val="21"/>
                <w:highlight w:val="none"/>
              </w:rPr>
            </w:pPr>
            <w:r>
              <w:rPr>
                <w:rFonts w:hint="eastAsia"/>
                <w:color w:val="auto"/>
                <w:kern w:val="0"/>
                <w:szCs w:val="21"/>
                <w:highlight w:val="none"/>
              </w:rPr>
              <w:t>财务联系人：吴茜（电话：0771-2821398）</w:t>
            </w:r>
          </w:p>
        </w:tc>
      </w:tr>
      <w:tr w14:paraId="6203A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A420357">
            <w:pPr>
              <w:spacing w:line="300" w:lineRule="exact"/>
              <w:jc w:val="center"/>
              <w:rPr>
                <w:b/>
                <w:color w:val="auto"/>
                <w:szCs w:val="21"/>
                <w:highlight w:val="none"/>
              </w:rPr>
            </w:pPr>
            <w:r>
              <w:rPr>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1BC867">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62CE908">
            <w:pPr>
              <w:spacing w:line="276" w:lineRule="auto"/>
              <w:rPr>
                <w:color w:val="auto"/>
                <w:szCs w:val="21"/>
                <w:highlight w:val="none"/>
                <w:u w:val="single"/>
              </w:rPr>
            </w:pPr>
            <w:r>
              <w:rPr>
                <w:rFonts w:hint="eastAsia"/>
                <w:color w:val="auto"/>
                <w:szCs w:val="21"/>
                <w:highlight w:val="none"/>
              </w:rPr>
              <w:t>无</w:t>
            </w:r>
            <w:r>
              <w:rPr>
                <w:color w:val="auto"/>
                <w:szCs w:val="21"/>
                <w:highlight w:val="none"/>
                <w:u w:val="single"/>
              </w:rPr>
              <w:t xml:space="preserve">       </w:t>
            </w:r>
          </w:p>
        </w:tc>
      </w:tr>
      <w:tr w14:paraId="7C46C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18CF93">
            <w:pPr>
              <w:spacing w:line="300" w:lineRule="exact"/>
              <w:jc w:val="center"/>
              <w:rPr>
                <w:b/>
                <w:color w:val="auto"/>
                <w:szCs w:val="21"/>
                <w:highlight w:val="none"/>
              </w:rPr>
            </w:pPr>
            <w:r>
              <w:rPr>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0D2CC4E">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5ABB149">
            <w:pPr>
              <w:spacing w:line="276" w:lineRule="auto"/>
              <w:rPr>
                <w:color w:val="auto"/>
                <w:szCs w:val="21"/>
                <w:highlight w:val="none"/>
                <w:u w:val="single"/>
              </w:rPr>
            </w:pPr>
            <w:r>
              <w:rPr>
                <w:rFonts w:hint="eastAsia"/>
                <w:color w:val="auto"/>
                <w:szCs w:val="21"/>
                <w:highlight w:val="none"/>
              </w:rPr>
              <w:t>无</w:t>
            </w:r>
            <w:r>
              <w:rPr>
                <w:color w:val="auto"/>
                <w:szCs w:val="21"/>
                <w:highlight w:val="none"/>
                <w:u w:val="single"/>
              </w:rPr>
              <w:t xml:space="preserve">           </w:t>
            </w:r>
          </w:p>
        </w:tc>
      </w:tr>
      <w:tr w14:paraId="13A0F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9DA40C0">
            <w:pPr>
              <w:spacing w:line="300" w:lineRule="exact"/>
              <w:jc w:val="center"/>
              <w:rPr>
                <w:b/>
                <w:color w:val="auto"/>
                <w:szCs w:val="21"/>
                <w:highlight w:val="none"/>
              </w:rPr>
            </w:pPr>
            <w:r>
              <w:rPr>
                <w:b/>
                <w:color w:val="auto"/>
                <w:szCs w:val="21"/>
                <w:highlight w:val="none"/>
              </w:rPr>
              <w:t>9.4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240637A">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6836C9">
            <w:pPr>
              <w:spacing w:line="276" w:lineRule="auto"/>
              <w:rPr>
                <w:color w:val="auto"/>
                <w:szCs w:val="21"/>
                <w:highlight w:val="none"/>
              </w:rPr>
            </w:pPr>
            <w:r>
              <w:rPr>
                <w:rFonts w:hint="eastAsia"/>
                <w:color w:val="auto"/>
                <w:szCs w:val="21"/>
                <w:highlight w:val="none"/>
              </w:rPr>
              <w:t>构成本招标文件的各个组成文件应互为解释，互为说明：</w:t>
            </w:r>
          </w:p>
          <w:p w14:paraId="7DC4E463">
            <w:pPr>
              <w:spacing w:line="276" w:lineRule="auto"/>
              <w:rPr>
                <w:color w:val="auto"/>
                <w:sz w:val="24"/>
                <w:highlight w:val="none"/>
              </w:rPr>
            </w:pPr>
            <w:r>
              <w:rPr>
                <w:rFonts w:hint="eastAsia"/>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38"/>
    </w:tbl>
    <w:p w14:paraId="4C618D12">
      <w:pPr>
        <w:spacing w:before="120" w:line="320" w:lineRule="atLeast"/>
        <w:outlineLvl w:val="1"/>
        <w:rPr>
          <w:bCs/>
          <w:color w:val="auto"/>
          <w:kern w:val="0"/>
          <w:sz w:val="28"/>
          <w:szCs w:val="28"/>
          <w:highlight w:val="none"/>
        </w:rPr>
        <w:sectPr>
          <w:pgSz w:w="11906" w:h="16838"/>
          <w:pgMar w:top="993" w:right="1133" w:bottom="1246" w:left="1418" w:header="851" w:footer="992" w:gutter="0"/>
          <w:pgNumType w:fmt="decimal"/>
          <w:cols w:space="720" w:num="1"/>
          <w:titlePg/>
          <w:docGrid w:linePitch="312" w:charSpace="0"/>
        </w:sectPr>
      </w:pPr>
    </w:p>
    <w:p w14:paraId="4F0816B5">
      <w:pPr>
        <w:spacing w:before="120" w:line="320" w:lineRule="atLeast"/>
        <w:outlineLvl w:val="1"/>
        <w:rPr>
          <w:b/>
          <w:bCs/>
          <w:color w:val="auto"/>
          <w:kern w:val="0"/>
          <w:szCs w:val="21"/>
          <w:highlight w:val="none"/>
        </w:rPr>
      </w:pPr>
      <w:bookmarkStart w:id="40" w:name="_Hlk88949215"/>
      <w:r>
        <w:rPr>
          <w:b/>
          <w:bCs/>
          <w:color w:val="auto"/>
          <w:kern w:val="0"/>
          <w:szCs w:val="21"/>
          <w:highlight w:val="none"/>
        </w:rPr>
        <w:t>1．总则</w:t>
      </w:r>
    </w:p>
    <w:p w14:paraId="78681AC9">
      <w:pPr>
        <w:spacing w:before="120" w:line="320" w:lineRule="atLeast"/>
        <w:ind w:firstLine="422" w:firstLineChars="200"/>
        <w:outlineLvl w:val="2"/>
        <w:rPr>
          <w:b/>
          <w:bCs/>
          <w:color w:val="auto"/>
          <w:kern w:val="0"/>
          <w:szCs w:val="21"/>
          <w:highlight w:val="none"/>
        </w:rPr>
      </w:pPr>
      <w:bookmarkStart w:id="41" w:name="_Toc254970668"/>
      <w:bookmarkStart w:id="42" w:name="_Toc254970527"/>
      <w:r>
        <w:rPr>
          <w:b/>
          <w:bCs/>
          <w:color w:val="auto"/>
          <w:kern w:val="0"/>
          <w:szCs w:val="21"/>
          <w:highlight w:val="none"/>
        </w:rPr>
        <w:t>1.1适用范围</w:t>
      </w:r>
      <w:bookmarkEnd w:id="41"/>
      <w:bookmarkEnd w:id="42"/>
    </w:p>
    <w:p w14:paraId="42DF565C">
      <w:pPr>
        <w:spacing w:before="120" w:line="320" w:lineRule="atLeast"/>
        <w:ind w:firstLine="420" w:firstLineChars="200"/>
        <w:rPr>
          <w:color w:val="auto"/>
          <w:szCs w:val="21"/>
          <w:highlight w:val="none"/>
        </w:rPr>
      </w:pPr>
      <w:r>
        <w:rPr>
          <w:color w:val="auto"/>
          <w:szCs w:val="21"/>
          <w:highlight w:val="none"/>
        </w:rPr>
        <w:t>本招标文件适用于</w:t>
      </w:r>
      <w:r>
        <w:rPr>
          <w:rFonts w:hint="eastAsia"/>
          <w:color w:val="auto"/>
          <w:szCs w:val="21"/>
          <w:highlight w:val="none"/>
        </w:rPr>
        <w:t>投标人</w:t>
      </w:r>
      <w:r>
        <w:rPr>
          <w:color w:val="auto"/>
          <w:szCs w:val="21"/>
          <w:highlight w:val="none"/>
        </w:rPr>
        <w:t>须知前附表所述项目的</w:t>
      </w:r>
      <w:r>
        <w:rPr>
          <w:rFonts w:hint="eastAsia"/>
          <w:color w:val="auto"/>
          <w:szCs w:val="21"/>
          <w:highlight w:val="none"/>
        </w:rPr>
        <w:t>政府采购活动。</w:t>
      </w:r>
    </w:p>
    <w:p w14:paraId="265BF19E">
      <w:pPr>
        <w:spacing w:before="120" w:line="320" w:lineRule="atLeast"/>
        <w:ind w:firstLine="422" w:firstLineChars="200"/>
        <w:outlineLvl w:val="2"/>
        <w:rPr>
          <w:b/>
          <w:bCs/>
          <w:color w:val="auto"/>
          <w:kern w:val="0"/>
          <w:szCs w:val="21"/>
          <w:highlight w:val="none"/>
        </w:rPr>
      </w:pPr>
      <w:bookmarkStart w:id="43" w:name="_Toc254970528"/>
      <w:bookmarkStart w:id="44" w:name="_Toc254970669"/>
      <w:r>
        <w:rPr>
          <w:b/>
          <w:bCs/>
          <w:color w:val="auto"/>
          <w:kern w:val="0"/>
          <w:szCs w:val="21"/>
          <w:highlight w:val="none"/>
        </w:rPr>
        <w:t>1.2定义</w:t>
      </w:r>
      <w:bookmarkEnd w:id="43"/>
      <w:bookmarkEnd w:id="44"/>
    </w:p>
    <w:p w14:paraId="768B9B1A">
      <w:pPr>
        <w:spacing w:before="120" w:line="320" w:lineRule="atLeast"/>
        <w:ind w:firstLine="420" w:firstLineChars="200"/>
        <w:rPr>
          <w:color w:val="auto"/>
          <w:szCs w:val="21"/>
          <w:highlight w:val="none"/>
        </w:rPr>
      </w:pPr>
      <w:r>
        <w:rPr>
          <w:color w:val="auto"/>
          <w:szCs w:val="21"/>
          <w:highlight w:val="none"/>
        </w:rPr>
        <w:t>1.2.1</w:t>
      </w:r>
      <w:r>
        <w:rPr>
          <w:rFonts w:hint="eastAsia"/>
          <w:color w:val="auto"/>
          <w:szCs w:val="21"/>
          <w:highlight w:val="none"/>
        </w:rPr>
        <w:t>“</w:t>
      </w:r>
      <w:r>
        <w:rPr>
          <w:color w:val="auto"/>
          <w:szCs w:val="21"/>
          <w:highlight w:val="none"/>
        </w:rPr>
        <w:t>采购人</w:t>
      </w:r>
      <w:r>
        <w:rPr>
          <w:rFonts w:hint="eastAsia"/>
          <w:color w:val="auto"/>
          <w:szCs w:val="21"/>
          <w:highlight w:val="none"/>
        </w:rPr>
        <w:t>”</w:t>
      </w:r>
      <w:r>
        <w:rPr>
          <w:color w:val="auto"/>
          <w:szCs w:val="21"/>
          <w:highlight w:val="none"/>
        </w:rPr>
        <w:t>系指依法进行政府采购的国家机关、事业单位、团体组织。</w:t>
      </w:r>
    </w:p>
    <w:p w14:paraId="73938F60">
      <w:pPr>
        <w:spacing w:before="120" w:line="320" w:lineRule="atLeast"/>
        <w:ind w:firstLine="420" w:firstLineChars="200"/>
        <w:rPr>
          <w:color w:val="auto"/>
          <w:szCs w:val="21"/>
          <w:highlight w:val="none"/>
        </w:rPr>
      </w:pPr>
      <w:r>
        <w:rPr>
          <w:rFonts w:hint="eastAsia"/>
          <w:color w:val="auto"/>
          <w:szCs w:val="21"/>
          <w:highlight w:val="none"/>
        </w:rPr>
        <w:t>1.2.2“供应商”系</w:t>
      </w:r>
      <w:r>
        <w:rPr>
          <w:color w:val="auto"/>
          <w:szCs w:val="21"/>
          <w:highlight w:val="none"/>
        </w:rPr>
        <w:t>指向采购人提供货物、工程或者服务的法人、其他组织或者自然人。</w:t>
      </w:r>
    </w:p>
    <w:p w14:paraId="7966D34C">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3“投标人”</w:t>
      </w:r>
      <w:r>
        <w:rPr>
          <w:color w:val="auto"/>
          <w:szCs w:val="21"/>
          <w:highlight w:val="none"/>
        </w:rPr>
        <w:t>系</w:t>
      </w:r>
      <w:r>
        <w:rPr>
          <w:color w:val="auto"/>
          <w:highlight w:val="none"/>
        </w:rPr>
        <w:t>指响应招标、参加投标竞争的法人、其他组织或者自然人</w:t>
      </w:r>
      <w:r>
        <w:rPr>
          <w:color w:val="auto"/>
          <w:szCs w:val="21"/>
          <w:highlight w:val="none"/>
        </w:rPr>
        <w:t>。</w:t>
      </w:r>
    </w:p>
    <w:p w14:paraId="529DF90F">
      <w:pPr>
        <w:spacing w:before="120" w:line="360" w:lineRule="auto"/>
        <w:ind w:firstLine="420" w:firstLineChars="200"/>
        <w:rPr>
          <w:color w:val="auto"/>
          <w:highlight w:val="none"/>
        </w:rPr>
      </w:pPr>
      <w:r>
        <w:rPr>
          <w:rFonts w:hint="eastAsia"/>
          <w:color w:val="auto"/>
          <w:highlight w:val="none"/>
        </w:rPr>
        <w:t>1.2.4</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p>
    <w:p w14:paraId="25884657">
      <w:pPr>
        <w:spacing w:before="120" w:line="360" w:lineRule="auto"/>
        <w:ind w:firstLine="420" w:firstLineChars="200"/>
        <w:rPr>
          <w:color w:val="auto"/>
          <w:highlight w:val="none"/>
        </w:rPr>
      </w:pPr>
      <w:r>
        <w:rPr>
          <w:rFonts w:hint="eastAsia"/>
          <w:color w:val="auto"/>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728C4B0">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6</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招标文件如有特殊规定，以招标文件规定为准。 </w:t>
      </w:r>
    </w:p>
    <w:p w14:paraId="3C2F493C">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7本项目的技术商务要求重要性分为“▲”、“</w:t>
      </w:r>
      <w:r>
        <w:rPr>
          <w:rFonts w:hint="eastAsia" w:ascii="宋体" w:hAnsi="宋体" w:eastAsia="宋体" w:cs="宋体"/>
          <w:b/>
          <w:bCs/>
          <w:color w:val="auto"/>
          <w:sz w:val="21"/>
          <w:szCs w:val="21"/>
          <w:highlight w:val="none"/>
        </w:rPr>
        <w:t>●</w:t>
      </w:r>
      <w:r>
        <w:rPr>
          <w:rFonts w:hint="eastAsia"/>
          <w:color w:val="auto"/>
          <w:szCs w:val="21"/>
          <w:highlight w:val="none"/>
        </w:rPr>
        <w:t>”（和一般无标识指标。▲代表实质性要求指标，</w:t>
      </w:r>
      <w:r>
        <w:rPr>
          <w:rFonts w:hint="eastAsia"/>
          <w:b/>
          <w:bCs/>
          <w:color w:val="auto"/>
          <w:szCs w:val="21"/>
          <w:highlight w:val="none"/>
        </w:rPr>
        <w:t>不满足该指标项将导致投标被否决</w:t>
      </w:r>
      <w:r>
        <w:rPr>
          <w:rFonts w:hint="eastAsia"/>
          <w:color w:val="auto"/>
          <w:szCs w:val="21"/>
          <w:highlight w:val="none"/>
        </w:rPr>
        <w:t>，</w:t>
      </w:r>
      <w:r>
        <w:rPr>
          <w:rFonts w:hint="eastAsia" w:ascii="宋体" w:hAnsi="宋体" w:eastAsia="宋体" w:cs="宋体"/>
          <w:b/>
          <w:bCs/>
          <w:color w:val="auto"/>
          <w:sz w:val="21"/>
          <w:szCs w:val="21"/>
          <w:highlight w:val="none"/>
        </w:rPr>
        <w:t>●</w:t>
      </w:r>
      <w:r>
        <w:rPr>
          <w:rFonts w:hint="eastAsia"/>
          <w:color w:val="auto"/>
          <w:szCs w:val="21"/>
          <w:highlight w:val="none"/>
        </w:rPr>
        <w:t>代表重要</w:t>
      </w:r>
      <w:r>
        <w:rPr>
          <w:rFonts w:hint="eastAsia"/>
          <w:color w:val="auto"/>
          <w:szCs w:val="21"/>
          <w:highlight w:val="none"/>
          <w:lang w:val="en-US" w:eastAsia="zh-CN"/>
        </w:rPr>
        <w:t>技术</w:t>
      </w:r>
      <w:r>
        <w:rPr>
          <w:rFonts w:hint="eastAsia"/>
          <w:color w:val="auto"/>
          <w:szCs w:val="21"/>
          <w:highlight w:val="none"/>
        </w:rPr>
        <w:t>指标，无标识则表示一般指标项。</w:t>
      </w:r>
    </w:p>
    <w:p w14:paraId="7FBE5018">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8 本</w:t>
      </w:r>
      <w:r>
        <w:rPr>
          <w:color w:val="auto"/>
          <w:szCs w:val="21"/>
          <w:highlight w:val="none"/>
        </w:rPr>
        <w:t>招标文件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51453B4C">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.9</w:t>
      </w:r>
      <w:r>
        <w:rPr>
          <w:color w:val="auto"/>
          <w:szCs w:val="21"/>
          <w:highlight w:val="none"/>
        </w:rPr>
        <w:t xml:space="preserve">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是指以数据电文形式在线完成采购活动的信息平台，本招标文件中也称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5A148D5E">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10A68FBF">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项目名称及编号：详见投标人须知前附表</w:t>
      </w:r>
    </w:p>
    <w:p w14:paraId="754D5F2A">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采购方式：详见投标人须知前附表</w:t>
      </w:r>
    </w:p>
    <w:p w14:paraId="7DEC7E31">
      <w:pPr>
        <w:spacing w:before="120" w:line="320" w:lineRule="atLeast"/>
        <w:ind w:firstLine="422" w:firstLineChars="200"/>
        <w:outlineLvl w:val="2"/>
        <w:rPr>
          <w:b/>
          <w:bCs/>
          <w:color w:val="auto"/>
          <w:kern w:val="0"/>
          <w:szCs w:val="21"/>
          <w:highlight w:val="none"/>
        </w:rPr>
      </w:pPr>
      <w:bookmarkStart w:id="45" w:name="_Hlk132812137"/>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415A4B87">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7D1EEADE">
      <w:pPr>
        <w:spacing w:before="120" w:line="320" w:lineRule="atLeast"/>
        <w:ind w:left="2" w:leftChars="1" w:firstLine="420" w:firstLineChars="200"/>
        <w:rPr>
          <w:color w:val="auto"/>
          <w:szCs w:val="21"/>
          <w:highlight w:val="none"/>
        </w:rPr>
      </w:pPr>
      <w:bookmarkStart w:id="46" w:name="_Hlk138842976"/>
      <w:r>
        <w:rPr>
          <w:rFonts w:hint="eastAsia"/>
          <w:color w:val="auto"/>
          <w:szCs w:val="21"/>
          <w:highlight w:val="none"/>
        </w:rPr>
        <w:t>根据《政府采购促进中小企业发展管理办法》（财库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w:t>
      </w:r>
      <w:bookmarkEnd w:id="46"/>
      <w:bookmarkStart w:id="47" w:name="_Hlk92205820"/>
      <w:r>
        <w:rPr>
          <w:rFonts w:hint="eastAsia"/>
          <w:color w:val="auto"/>
          <w:szCs w:val="21"/>
          <w:highlight w:val="none"/>
        </w:rPr>
        <w:t>价格扣除比例在第四章评审方法及标准中规定，对小型企业和微型企业同等对待，不作区分。</w:t>
      </w:r>
    </w:p>
    <w:p w14:paraId="77E8AAAF">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0A771A74">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6AAA0AD">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24865C56">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156489FC">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76824F6D">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71FC8C24">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533352A8">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640E32C1">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符合条件的货物制造商、工程施工单位、服务承接单位为中小企业的，应按招标文件规定在投标文件中提供声明函。</w:t>
      </w:r>
    </w:p>
    <w:p w14:paraId="7C4A900C">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355079B1">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70B875C0">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37BD5825">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6E7AA676">
      <w:pPr>
        <w:spacing w:before="120" w:line="320" w:lineRule="atLeast"/>
        <w:ind w:left="2" w:leftChars="1"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符合条件的货物制造商、工程施工单位、服务承接单位为监狱企业或残疾人福利性单位的，应按招标文件规定在投标文件中提供相关证明文件。</w:t>
      </w:r>
      <w:bookmarkEnd w:id="47"/>
    </w:p>
    <w:bookmarkEnd w:id="45"/>
    <w:p w14:paraId="43ED7261">
      <w:pPr>
        <w:spacing w:before="120" w:line="320" w:lineRule="atLeast"/>
        <w:ind w:firstLine="422" w:firstLineChars="200"/>
        <w:outlineLvl w:val="2"/>
        <w:rPr>
          <w:b/>
          <w:bCs/>
          <w:color w:val="auto"/>
          <w:kern w:val="0"/>
          <w:szCs w:val="21"/>
          <w:highlight w:val="none"/>
        </w:rPr>
      </w:pPr>
      <w:r>
        <w:rPr>
          <w:b/>
          <w:bCs/>
          <w:color w:val="auto"/>
          <w:kern w:val="0"/>
          <w:szCs w:val="21"/>
          <w:highlight w:val="none"/>
        </w:rPr>
        <w:t>1.5</w:t>
      </w:r>
      <w:r>
        <w:rPr>
          <w:rFonts w:hint="eastAsia"/>
          <w:b/>
          <w:bCs/>
          <w:color w:val="auto"/>
          <w:kern w:val="0"/>
          <w:szCs w:val="21"/>
          <w:highlight w:val="none"/>
        </w:rPr>
        <w:t>投标人</w:t>
      </w:r>
      <w:r>
        <w:rPr>
          <w:b/>
          <w:bCs/>
          <w:color w:val="auto"/>
          <w:kern w:val="0"/>
          <w:szCs w:val="21"/>
          <w:highlight w:val="none"/>
        </w:rPr>
        <w:t>资格</w:t>
      </w:r>
      <w:r>
        <w:rPr>
          <w:rFonts w:hint="eastAsia"/>
          <w:b/>
          <w:bCs/>
          <w:color w:val="auto"/>
          <w:kern w:val="0"/>
          <w:szCs w:val="21"/>
          <w:highlight w:val="none"/>
        </w:rPr>
        <w:t>要求</w:t>
      </w:r>
    </w:p>
    <w:p w14:paraId="59A8E0D9">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投标人资格要求：详见投标人须知前附表</w:t>
      </w:r>
    </w:p>
    <w:p w14:paraId="3B93F000">
      <w:pPr>
        <w:spacing w:before="120" w:line="320" w:lineRule="atLeast"/>
        <w:ind w:firstLine="420" w:firstLineChars="200"/>
        <w:rPr>
          <w:color w:val="auto"/>
          <w:szCs w:val="21"/>
          <w:highlight w:val="none"/>
        </w:rPr>
      </w:pPr>
      <w:r>
        <w:rPr>
          <w:color w:val="auto"/>
          <w:szCs w:val="21"/>
          <w:highlight w:val="none"/>
        </w:rPr>
        <w:t>1.5.2按照招标公告的规定获得招标文件。</w:t>
      </w:r>
    </w:p>
    <w:p w14:paraId="31AAA5C3">
      <w:pPr>
        <w:spacing w:before="120" w:line="320" w:lineRule="atLeast"/>
        <w:ind w:firstLine="420" w:firstLineChars="200"/>
        <w:rPr>
          <w:color w:val="auto"/>
          <w:szCs w:val="21"/>
          <w:highlight w:val="none"/>
        </w:rPr>
      </w:pPr>
      <w:r>
        <w:rPr>
          <w:color w:val="auto"/>
          <w:szCs w:val="21"/>
          <w:highlight w:val="none"/>
        </w:rPr>
        <w:t>1.5.3本项目是否接受联合体投标，见“</w:t>
      </w:r>
      <w:r>
        <w:rPr>
          <w:rFonts w:hint="eastAsia"/>
          <w:color w:val="auto"/>
          <w:szCs w:val="21"/>
          <w:highlight w:val="none"/>
        </w:rPr>
        <w:t>投标人</w:t>
      </w:r>
      <w:r>
        <w:rPr>
          <w:color w:val="auto"/>
          <w:szCs w:val="21"/>
          <w:highlight w:val="none"/>
        </w:rPr>
        <w:t>须知前附表”规定。</w:t>
      </w:r>
    </w:p>
    <w:p w14:paraId="3ED732D0">
      <w:pPr>
        <w:spacing w:before="120" w:line="320" w:lineRule="atLeast"/>
        <w:ind w:firstLine="420" w:firstLineChars="200"/>
        <w:rPr>
          <w:color w:val="auto"/>
          <w:szCs w:val="21"/>
          <w:highlight w:val="none"/>
        </w:rPr>
      </w:pPr>
      <w:r>
        <w:rPr>
          <w:rFonts w:hint="eastAsia"/>
          <w:color w:val="auto"/>
          <w:szCs w:val="21"/>
          <w:highlight w:val="none"/>
        </w:rPr>
        <w:t xml:space="preserve">如接受联合体投标，联合体投标要求如下： </w:t>
      </w:r>
    </w:p>
    <w:p w14:paraId="55B6B822">
      <w:pPr>
        <w:spacing w:before="120" w:line="320" w:lineRule="atLeast"/>
        <w:ind w:firstLine="420" w:firstLineChars="200"/>
        <w:rPr>
          <w:color w:val="auto"/>
          <w:szCs w:val="21"/>
          <w:highlight w:val="none"/>
        </w:rPr>
      </w:pPr>
      <w:r>
        <w:rPr>
          <w:color w:val="auto"/>
          <w:szCs w:val="21"/>
          <w:highlight w:val="none"/>
        </w:rPr>
        <w:t>（1</w:t>
      </w:r>
      <w:r>
        <w:rPr>
          <w:rFonts w:hint="eastAsia"/>
          <w:color w:val="auto"/>
          <w:szCs w:val="21"/>
          <w:highlight w:val="none"/>
        </w:rPr>
        <w:t>）供应商可以组成一个投标联合体，以一个</w:t>
      </w:r>
      <w:r>
        <w:rPr>
          <w:color w:val="auto"/>
          <w:szCs w:val="21"/>
          <w:highlight w:val="none"/>
        </w:rPr>
        <w:t>供应商</w:t>
      </w:r>
      <w:r>
        <w:rPr>
          <w:rFonts w:hint="eastAsia"/>
          <w:color w:val="auto"/>
          <w:szCs w:val="21"/>
          <w:highlight w:val="none"/>
        </w:rPr>
        <w:t>的身份共同参加投标。联合体投标的，须提供《联合体协议书》（格式后附）</w:t>
      </w:r>
    </w:p>
    <w:p w14:paraId="1CDB91E8">
      <w:pPr>
        <w:spacing w:before="120" w:line="320" w:lineRule="atLeast"/>
        <w:ind w:firstLine="420" w:firstLineChars="200"/>
        <w:rPr>
          <w:color w:val="auto"/>
          <w:szCs w:val="21"/>
          <w:highlight w:val="none"/>
        </w:rPr>
      </w:pPr>
      <w:r>
        <w:rPr>
          <w:color w:val="auto"/>
          <w:szCs w:val="21"/>
          <w:highlight w:val="none"/>
        </w:rPr>
        <w:t>（2</w:t>
      </w:r>
      <w:r>
        <w:rPr>
          <w:rFonts w:hint="eastAsia"/>
          <w:color w:val="auto"/>
          <w:szCs w:val="21"/>
          <w:highlight w:val="none"/>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4B98C7A8">
      <w:pPr>
        <w:spacing w:before="120" w:line="320" w:lineRule="atLeast"/>
        <w:ind w:firstLine="420" w:firstLineChars="200"/>
        <w:rPr>
          <w:color w:val="auto"/>
          <w:szCs w:val="21"/>
          <w:highlight w:val="none"/>
        </w:rPr>
      </w:pPr>
      <w:r>
        <w:rPr>
          <w:color w:val="auto"/>
          <w:szCs w:val="21"/>
          <w:highlight w:val="none"/>
        </w:rPr>
        <w:t>（3</w:t>
      </w:r>
      <w:r>
        <w:rPr>
          <w:rFonts w:hint="eastAsia"/>
          <w:color w:val="auto"/>
          <w:szCs w:val="21"/>
          <w:highlight w:val="none"/>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1C9C4B7">
      <w:pPr>
        <w:spacing w:before="120" w:line="320" w:lineRule="atLeast"/>
        <w:ind w:firstLine="420" w:firstLineChars="200"/>
        <w:rPr>
          <w:color w:val="auto"/>
          <w:szCs w:val="21"/>
          <w:highlight w:val="none"/>
        </w:rPr>
      </w:pPr>
      <w:r>
        <w:rPr>
          <w:color w:val="auto"/>
          <w:szCs w:val="21"/>
          <w:highlight w:val="none"/>
        </w:rPr>
        <w:t>（4</w:t>
      </w:r>
      <w:r>
        <w:rPr>
          <w:rFonts w:hint="eastAsia"/>
          <w:color w:val="auto"/>
          <w:szCs w:val="21"/>
          <w:highlight w:val="none"/>
        </w:rPr>
        <w:t>）以联合体形式参加政府采购活动的，联合体各方不得再单独参加或者与其他供应商另外组成联合体参加同一合同项下的政府采购活动。</w:t>
      </w:r>
    </w:p>
    <w:p w14:paraId="6B7F2553">
      <w:pPr>
        <w:spacing w:before="120" w:line="320" w:lineRule="atLeast"/>
        <w:ind w:firstLine="420" w:firstLineChars="200"/>
        <w:rPr>
          <w:color w:val="auto"/>
          <w:szCs w:val="21"/>
          <w:highlight w:val="none"/>
        </w:rPr>
      </w:pPr>
      <w:r>
        <w:rPr>
          <w:color w:val="auto"/>
          <w:szCs w:val="21"/>
          <w:highlight w:val="none"/>
        </w:rPr>
        <w:t>（5</w:t>
      </w:r>
      <w:r>
        <w:rPr>
          <w:rFonts w:hint="eastAsia"/>
          <w:color w:val="auto"/>
          <w:szCs w:val="21"/>
          <w:highlight w:val="none"/>
        </w:rPr>
        <w:t>）联合体中有同类资质的供应商按照联合体分工承担相同工作的，应当按照资质等级较低的供应商确定资质等级。</w:t>
      </w:r>
    </w:p>
    <w:p w14:paraId="69B2B7A7">
      <w:pPr>
        <w:spacing w:before="120" w:line="320" w:lineRule="atLeast"/>
        <w:ind w:firstLine="420" w:firstLineChars="200"/>
        <w:rPr>
          <w:color w:val="auto"/>
          <w:szCs w:val="21"/>
          <w:highlight w:val="none"/>
        </w:rPr>
      </w:pPr>
      <w:r>
        <w:rPr>
          <w:color w:val="auto"/>
          <w:szCs w:val="21"/>
          <w:highlight w:val="none"/>
        </w:rPr>
        <w:t>（6</w:t>
      </w:r>
      <w:r>
        <w:rPr>
          <w:rFonts w:hint="eastAsia"/>
          <w:color w:val="auto"/>
          <w:szCs w:val="21"/>
          <w:highlight w:val="none"/>
        </w:rPr>
        <w:t>）联合体投标业绩、履约能力按照联合体各方其中较高的一方认定并计算（招标文件其他章节另有规定的除外）。</w:t>
      </w:r>
    </w:p>
    <w:p w14:paraId="55025A96">
      <w:pPr>
        <w:spacing w:before="120" w:line="320" w:lineRule="atLeast"/>
        <w:ind w:firstLine="420" w:firstLineChars="200"/>
        <w:rPr>
          <w:color w:val="auto"/>
          <w:szCs w:val="21"/>
          <w:highlight w:val="none"/>
        </w:rPr>
      </w:pPr>
      <w:r>
        <w:rPr>
          <w:color w:val="auto"/>
          <w:szCs w:val="21"/>
          <w:highlight w:val="none"/>
        </w:rPr>
        <w:t>（7</w:t>
      </w:r>
      <w:r>
        <w:rPr>
          <w:rFonts w:hint="eastAsia"/>
          <w:color w:val="auto"/>
          <w:szCs w:val="21"/>
          <w:highlight w:val="none"/>
        </w:rPr>
        <w:t>）供应商为联合体的，可以由联合体中的一方或者多方共同交纳投标保证金，其交纳的保证金对联合体各方均具有约束力。</w:t>
      </w:r>
    </w:p>
    <w:p w14:paraId="3E20D1FD">
      <w:pPr>
        <w:spacing w:before="120" w:line="320" w:lineRule="atLeast"/>
        <w:ind w:firstLine="420" w:firstLineChars="200"/>
        <w:rPr>
          <w:color w:val="auto"/>
          <w:szCs w:val="21"/>
          <w:highlight w:val="none"/>
        </w:rPr>
      </w:pPr>
      <w:r>
        <w:rPr>
          <w:color w:val="auto"/>
          <w:szCs w:val="21"/>
          <w:highlight w:val="none"/>
        </w:rPr>
        <w:t>（8</w:t>
      </w:r>
      <w:r>
        <w:rPr>
          <w:rFonts w:hint="eastAsia"/>
          <w:color w:val="auto"/>
          <w:szCs w:val="21"/>
          <w:highlight w:val="none"/>
        </w:rPr>
        <w:t>）联合体各方均应按照招标文件的规定提交资格证明文件。</w:t>
      </w:r>
    </w:p>
    <w:p w14:paraId="4D4A21CD">
      <w:pPr>
        <w:spacing w:before="120" w:line="320" w:lineRule="atLeast"/>
        <w:ind w:firstLine="422" w:firstLineChars="200"/>
        <w:outlineLvl w:val="2"/>
        <w:rPr>
          <w:b/>
          <w:bCs/>
          <w:color w:val="auto"/>
          <w:kern w:val="0"/>
          <w:szCs w:val="21"/>
          <w:highlight w:val="none"/>
        </w:rPr>
      </w:pPr>
      <w:bookmarkStart w:id="48" w:name="_Toc254970531"/>
      <w:bookmarkStart w:id="49" w:name="_Toc254970672"/>
      <w:r>
        <w:rPr>
          <w:b/>
          <w:bCs/>
          <w:color w:val="auto"/>
          <w:kern w:val="0"/>
          <w:szCs w:val="21"/>
          <w:highlight w:val="none"/>
        </w:rPr>
        <w:t>1.6现场踏勘及投标费用</w:t>
      </w:r>
      <w:bookmarkEnd w:id="48"/>
      <w:bookmarkEnd w:id="49"/>
    </w:p>
    <w:p w14:paraId="2985F82C">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6B169857">
      <w:pPr>
        <w:spacing w:before="120" w:line="320" w:lineRule="atLeast"/>
        <w:ind w:firstLine="420" w:firstLineChars="200"/>
        <w:rPr>
          <w:color w:val="auto"/>
          <w:szCs w:val="21"/>
          <w:highlight w:val="none"/>
        </w:rPr>
      </w:pPr>
      <w:r>
        <w:rPr>
          <w:color w:val="auto"/>
          <w:szCs w:val="21"/>
          <w:highlight w:val="none"/>
        </w:rPr>
        <w:t>1.6.2供应商均应自行承担所有与投标有关的全部费用（招标文件有相关的规定除外）。</w:t>
      </w:r>
    </w:p>
    <w:p w14:paraId="347BD993">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3BF0E7D">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招标</w:t>
      </w:r>
      <w:r>
        <w:rPr>
          <w:color w:val="auto"/>
          <w:szCs w:val="21"/>
          <w:highlight w:val="none"/>
        </w:rPr>
        <w:t>文件其他地方无特别规定</w:t>
      </w:r>
      <w:r>
        <w:rPr>
          <w:rFonts w:hint="eastAsia"/>
          <w:color w:val="auto"/>
          <w:szCs w:val="21"/>
          <w:highlight w:val="none"/>
        </w:rPr>
        <w:t>，</w:t>
      </w:r>
      <w:r>
        <w:rPr>
          <w:color w:val="auto"/>
          <w:szCs w:val="21"/>
          <w:highlight w:val="none"/>
        </w:rPr>
        <w:t>本项目不允许转包。</w:t>
      </w:r>
    </w:p>
    <w:p w14:paraId="707E14B8">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341B31D1">
      <w:pPr>
        <w:spacing w:before="120" w:line="276" w:lineRule="auto"/>
        <w:ind w:firstLine="422" w:firstLineChars="200"/>
        <w:outlineLvl w:val="2"/>
        <w:rPr>
          <w:b/>
          <w:bCs/>
          <w:color w:val="auto"/>
          <w:kern w:val="0"/>
          <w:szCs w:val="21"/>
          <w:highlight w:val="none"/>
        </w:rPr>
      </w:pPr>
      <w:bookmarkStart w:id="50" w:name="_Toc254970673"/>
      <w:bookmarkStart w:id="51" w:name="_Toc254970532"/>
      <w:r>
        <w:rPr>
          <w:b/>
          <w:bCs/>
          <w:color w:val="auto"/>
          <w:kern w:val="0"/>
          <w:szCs w:val="21"/>
          <w:highlight w:val="none"/>
        </w:rPr>
        <w:t>1.8特别说明</w:t>
      </w:r>
      <w:bookmarkEnd w:id="50"/>
      <w:bookmarkEnd w:id="51"/>
    </w:p>
    <w:p w14:paraId="53411D9F">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21758B19">
      <w:pPr>
        <w:spacing w:before="120" w:line="320" w:lineRule="atLeast"/>
        <w:ind w:firstLine="420" w:firstLineChars="200"/>
        <w:rPr>
          <w:color w:val="auto"/>
          <w:szCs w:val="21"/>
          <w:highlight w:val="none"/>
        </w:rPr>
      </w:pPr>
      <w:r>
        <w:rPr>
          <w:color w:val="auto"/>
          <w:szCs w:val="21"/>
          <w:highlight w:val="none"/>
        </w:rPr>
        <w:t>1.8.2供应商应仔细阅读招标文件的所有内容，按照招标文件的要求提交投标文件，并对所提供的全部资料的真实性承担法律责任。</w:t>
      </w:r>
    </w:p>
    <w:p w14:paraId="2337A930">
      <w:pPr>
        <w:spacing w:before="120" w:line="360" w:lineRule="auto"/>
        <w:ind w:firstLine="420" w:firstLineChars="200"/>
        <w:rPr>
          <w:color w:val="auto"/>
          <w:szCs w:val="21"/>
          <w:highlight w:val="none"/>
        </w:rPr>
      </w:pPr>
      <w:r>
        <w:rPr>
          <w:color w:val="auto"/>
          <w:szCs w:val="21"/>
          <w:highlight w:val="none"/>
        </w:rPr>
        <w:t>1.8.3供应商在投标活动中提供任何虚假材料，</w:t>
      </w:r>
      <w:r>
        <w:rPr>
          <w:rFonts w:hint="eastAsia"/>
          <w:color w:val="auto"/>
          <w:szCs w:val="21"/>
          <w:highlight w:val="none"/>
        </w:rPr>
        <w:t>将</w:t>
      </w:r>
      <w:r>
        <w:rPr>
          <w:color w:val="auto"/>
          <w:szCs w:val="21"/>
          <w:highlight w:val="none"/>
        </w:rPr>
        <w:t xml:space="preserve">报监管部门查处； </w:t>
      </w:r>
    </w:p>
    <w:p w14:paraId="216D8FE6">
      <w:pPr>
        <w:spacing w:before="120" w:line="320" w:lineRule="atLeast"/>
        <w:ind w:left="2" w:leftChars="1" w:firstLine="422" w:firstLineChars="200"/>
        <w:outlineLvl w:val="1"/>
        <w:rPr>
          <w:b/>
          <w:bCs/>
          <w:color w:val="auto"/>
          <w:kern w:val="0"/>
          <w:szCs w:val="21"/>
          <w:highlight w:val="none"/>
        </w:rPr>
      </w:pPr>
      <w:bookmarkStart w:id="52" w:name="_Toc254970675"/>
      <w:bookmarkStart w:id="53" w:name="_Toc254970534"/>
      <w:r>
        <w:rPr>
          <w:b/>
          <w:bCs/>
          <w:color w:val="auto"/>
          <w:kern w:val="0"/>
          <w:szCs w:val="21"/>
          <w:highlight w:val="none"/>
        </w:rPr>
        <w:t>2．招标文件</w:t>
      </w:r>
      <w:bookmarkEnd w:id="52"/>
      <w:bookmarkEnd w:id="53"/>
    </w:p>
    <w:p w14:paraId="12509980">
      <w:pPr>
        <w:spacing w:before="120" w:line="320" w:lineRule="atLeast"/>
        <w:ind w:firstLine="422" w:firstLineChars="200"/>
        <w:outlineLvl w:val="2"/>
        <w:rPr>
          <w:b/>
          <w:bCs/>
          <w:color w:val="auto"/>
          <w:kern w:val="0"/>
          <w:szCs w:val="21"/>
          <w:highlight w:val="none"/>
        </w:rPr>
      </w:pPr>
      <w:r>
        <w:rPr>
          <w:b/>
          <w:bCs/>
          <w:color w:val="auto"/>
          <w:kern w:val="0"/>
          <w:szCs w:val="21"/>
          <w:highlight w:val="none"/>
        </w:rPr>
        <w:t>2.1招标文件的构成</w:t>
      </w:r>
    </w:p>
    <w:p w14:paraId="33CEDCD2">
      <w:pPr>
        <w:spacing w:before="120" w:line="320" w:lineRule="atLeast"/>
        <w:ind w:firstLine="420" w:firstLineChars="200"/>
        <w:rPr>
          <w:color w:val="auto"/>
          <w:szCs w:val="21"/>
          <w:highlight w:val="none"/>
        </w:rPr>
      </w:pPr>
      <w:r>
        <w:rPr>
          <w:color w:val="auto"/>
          <w:szCs w:val="21"/>
          <w:highlight w:val="none"/>
        </w:rPr>
        <w:t>第一章 招标公告</w:t>
      </w:r>
    </w:p>
    <w:p w14:paraId="7E7B6761">
      <w:pPr>
        <w:spacing w:before="120" w:line="320" w:lineRule="atLeast"/>
        <w:ind w:firstLine="420" w:firstLineChars="200"/>
        <w:rPr>
          <w:color w:val="auto"/>
          <w:szCs w:val="21"/>
          <w:highlight w:val="none"/>
        </w:rPr>
      </w:pPr>
      <w:r>
        <w:rPr>
          <w:color w:val="auto"/>
          <w:szCs w:val="21"/>
          <w:highlight w:val="none"/>
        </w:rPr>
        <w:t>第二章 采购需求</w:t>
      </w:r>
    </w:p>
    <w:p w14:paraId="73AC2903">
      <w:pPr>
        <w:spacing w:before="120" w:line="320" w:lineRule="atLeast"/>
        <w:ind w:firstLine="420" w:firstLineChars="200"/>
        <w:rPr>
          <w:color w:val="auto"/>
          <w:szCs w:val="21"/>
          <w:highlight w:val="none"/>
        </w:rPr>
      </w:pPr>
      <w:r>
        <w:rPr>
          <w:color w:val="auto"/>
          <w:szCs w:val="21"/>
          <w:highlight w:val="none"/>
        </w:rPr>
        <w:t xml:space="preserve">第三章 </w:t>
      </w:r>
      <w:r>
        <w:rPr>
          <w:rFonts w:hint="eastAsia"/>
          <w:color w:val="auto"/>
          <w:szCs w:val="21"/>
          <w:highlight w:val="none"/>
        </w:rPr>
        <w:t>投标人</w:t>
      </w:r>
      <w:r>
        <w:rPr>
          <w:color w:val="auto"/>
          <w:szCs w:val="21"/>
          <w:highlight w:val="none"/>
        </w:rPr>
        <w:t>须知</w:t>
      </w:r>
    </w:p>
    <w:p w14:paraId="25236B5E">
      <w:pPr>
        <w:spacing w:before="120" w:line="320" w:lineRule="atLeast"/>
        <w:ind w:firstLine="420" w:firstLineChars="200"/>
        <w:rPr>
          <w:color w:val="auto"/>
          <w:szCs w:val="21"/>
          <w:highlight w:val="none"/>
        </w:rPr>
      </w:pPr>
      <w:r>
        <w:rPr>
          <w:color w:val="auto"/>
          <w:szCs w:val="21"/>
          <w:highlight w:val="none"/>
        </w:rPr>
        <w:t>第四章 评审方法及标准</w:t>
      </w:r>
    </w:p>
    <w:p w14:paraId="29FF87C1">
      <w:pPr>
        <w:spacing w:before="120" w:line="320" w:lineRule="atLeast"/>
        <w:ind w:firstLine="420" w:firstLineChars="200"/>
        <w:rPr>
          <w:color w:val="auto"/>
          <w:szCs w:val="21"/>
          <w:highlight w:val="none"/>
        </w:rPr>
      </w:pPr>
      <w:r>
        <w:rPr>
          <w:color w:val="auto"/>
          <w:szCs w:val="21"/>
          <w:highlight w:val="none"/>
        </w:rPr>
        <w:t>第五章 合同主要条款格式</w:t>
      </w:r>
    </w:p>
    <w:p w14:paraId="459164C2">
      <w:pPr>
        <w:spacing w:before="120" w:line="320" w:lineRule="atLeast"/>
        <w:ind w:firstLine="420" w:firstLineChars="200"/>
        <w:rPr>
          <w:color w:val="auto"/>
          <w:szCs w:val="21"/>
          <w:highlight w:val="none"/>
        </w:rPr>
      </w:pPr>
      <w:r>
        <w:rPr>
          <w:color w:val="auto"/>
          <w:szCs w:val="21"/>
          <w:highlight w:val="none"/>
        </w:rPr>
        <w:t>第六章 投标文件格式</w:t>
      </w:r>
    </w:p>
    <w:p w14:paraId="7AA47770">
      <w:pPr>
        <w:spacing w:before="120" w:line="320" w:lineRule="atLeast"/>
        <w:ind w:firstLine="422" w:firstLineChars="200"/>
        <w:outlineLvl w:val="2"/>
        <w:rPr>
          <w:b/>
          <w:bCs/>
          <w:color w:val="auto"/>
          <w:kern w:val="0"/>
          <w:szCs w:val="21"/>
          <w:highlight w:val="none"/>
        </w:rPr>
      </w:pPr>
      <w:r>
        <w:rPr>
          <w:b/>
          <w:bCs/>
          <w:color w:val="auto"/>
          <w:kern w:val="0"/>
          <w:szCs w:val="21"/>
          <w:highlight w:val="none"/>
        </w:rPr>
        <w:t>2.2</w:t>
      </w:r>
      <w:r>
        <w:rPr>
          <w:rFonts w:hint="eastAsia"/>
          <w:b/>
          <w:bCs/>
          <w:color w:val="auto"/>
          <w:kern w:val="0"/>
          <w:szCs w:val="21"/>
          <w:highlight w:val="none"/>
        </w:rPr>
        <w:t>投标人</w:t>
      </w:r>
      <w:r>
        <w:rPr>
          <w:b/>
          <w:bCs/>
          <w:color w:val="auto"/>
          <w:kern w:val="0"/>
          <w:szCs w:val="21"/>
          <w:highlight w:val="none"/>
        </w:rPr>
        <w:t>的风险</w:t>
      </w:r>
    </w:p>
    <w:p w14:paraId="156FB948">
      <w:pPr>
        <w:spacing w:before="120" w:line="320" w:lineRule="atLeast"/>
        <w:ind w:firstLine="420" w:firstLineChars="200"/>
        <w:rPr>
          <w:color w:val="auto"/>
          <w:szCs w:val="21"/>
          <w:highlight w:val="none"/>
        </w:rPr>
      </w:pPr>
      <w:r>
        <w:rPr>
          <w:rFonts w:hint="eastAsia"/>
          <w:color w:val="auto"/>
          <w:szCs w:val="21"/>
          <w:highlight w:val="none"/>
        </w:rPr>
        <w:t>投标人</w:t>
      </w:r>
      <w:r>
        <w:rPr>
          <w:color w:val="auto"/>
          <w:szCs w:val="21"/>
          <w:highlight w:val="none"/>
        </w:rPr>
        <w:t>没有按照招标文件要求提供全部资料，或者</w:t>
      </w:r>
      <w:r>
        <w:rPr>
          <w:rFonts w:hint="eastAsia"/>
          <w:color w:val="auto"/>
          <w:szCs w:val="21"/>
          <w:highlight w:val="none"/>
        </w:rPr>
        <w:t>投标人</w:t>
      </w:r>
      <w:r>
        <w:rPr>
          <w:color w:val="auto"/>
          <w:szCs w:val="21"/>
          <w:highlight w:val="none"/>
        </w:rPr>
        <w:t>没有对招标文件在各方面作出实质性响应是</w:t>
      </w:r>
      <w:r>
        <w:rPr>
          <w:rFonts w:hint="eastAsia"/>
          <w:color w:val="auto"/>
          <w:szCs w:val="21"/>
          <w:highlight w:val="none"/>
        </w:rPr>
        <w:t>投标人</w:t>
      </w:r>
      <w:r>
        <w:rPr>
          <w:color w:val="auto"/>
          <w:szCs w:val="21"/>
          <w:highlight w:val="none"/>
        </w:rPr>
        <w:t>的风险，并可能导致其投标被否决。</w:t>
      </w:r>
    </w:p>
    <w:p w14:paraId="63D1FB52">
      <w:pPr>
        <w:spacing w:before="120" w:line="320" w:lineRule="atLeast"/>
        <w:ind w:firstLine="422" w:firstLineChars="200"/>
        <w:outlineLvl w:val="2"/>
        <w:rPr>
          <w:b/>
          <w:color w:val="auto"/>
          <w:szCs w:val="21"/>
          <w:highlight w:val="none"/>
        </w:rPr>
      </w:pPr>
      <w:r>
        <w:rPr>
          <w:b/>
          <w:bCs/>
          <w:color w:val="auto"/>
          <w:kern w:val="0"/>
          <w:szCs w:val="21"/>
          <w:highlight w:val="none"/>
        </w:rPr>
        <w:t>2.3招标文件的澄清与修改</w:t>
      </w:r>
    </w:p>
    <w:p w14:paraId="41453217">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任何已获得招标文件的潜在投标人，均可</w:t>
      </w:r>
      <w:r>
        <w:rPr>
          <w:color w:val="auto"/>
          <w:szCs w:val="21"/>
          <w:highlight w:val="none"/>
        </w:rPr>
        <w:t>以书面形式要求采购代理机构作出书面解释、澄清</w:t>
      </w:r>
      <w:r>
        <w:rPr>
          <w:rFonts w:hint="eastAsia"/>
          <w:color w:val="auto"/>
          <w:szCs w:val="21"/>
          <w:highlight w:val="none"/>
        </w:rPr>
        <w:t>。</w:t>
      </w:r>
    </w:p>
    <w:p w14:paraId="1F597E7B">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54" w:name="_Hlk132790706"/>
      <w:r>
        <w:rPr>
          <w:rFonts w:hint="eastAsia"/>
          <w:color w:val="auto"/>
          <w:szCs w:val="21"/>
          <w:highlight w:val="none"/>
        </w:rPr>
        <w:t>在投标人须知前附表规定的方式通知所有获取招标文件的潜在投标人</w:t>
      </w:r>
      <w:bookmarkEnd w:id="54"/>
      <w:r>
        <w:rPr>
          <w:rFonts w:hint="eastAsia"/>
          <w:color w:val="auto"/>
          <w:szCs w:val="21"/>
          <w:highlight w:val="none"/>
        </w:rPr>
        <w:t>；不足15日的，采购人或者采购代理机构应当顺延提交投标文件的截止时间。</w:t>
      </w:r>
    </w:p>
    <w:p w14:paraId="51268C6B">
      <w:pPr>
        <w:spacing w:before="120" w:line="320" w:lineRule="atLeast"/>
        <w:ind w:firstLine="420" w:firstLineChars="200"/>
        <w:rPr>
          <w:color w:val="auto"/>
          <w:szCs w:val="21"/>
          <w:highlight w:val="none"/>
        </w:rPr>
      </w:pPr>
      <w:r>
        <w:rPr>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7ADB5220">
      <w:pPr>
        <w:spacing w:before="120" w:line="320" w:lineRule="atLeast"/>
        <w:ind w:left="2" w:leftChars="1" w:firstLine="422" w:firstLineChars="200"/>
        <w:outlineLvl w:val="1"/>
        <w:rPr>
          <w:b/>
          <w:bCs/>
          <w:color w:val="auto"/>
          <w:kern w:val="0"/>
          <w:szCs w:val="21"/>
          <w:highlight w:val="none"/>
        </w:rPr>
      </w:pPr>
      <w:bookmarkStart w:id="55" w:name="_Toc254970676"/>
      <w:bookmarkStart w:id="56" w:name="_Toc254970535"/>
      <w:r>
        <w:rPr>
          <w:b/>
          <w:bCs/>
          <w:color w:val="auto"/>
          <w:kern w:val="0"/>
          <w:szCs w:val="21"/>
          <w:highlight w:val="none"/>
        </w:rPr>
        <w:t>3．投标文件</w:t>
      </w:r>
      <w:bookmarkEnd w:id="55"/>
      <w:bookmarkEnd w:id="56"/>
    </w:p>
    <w:p w14:paraId="07D88850">
      <w:pPr>
        <w:spacing w:before="120" w:line="320" w:lineRule="atLeast"/>
        <w:ind w:firstLine="422" w:firstLineChars="200"/>
        <w:outlineLvl w:val="2"/>
        <w:rPr>
          <w:b/>
          <w:bCs/>
          <w:color w:val="auto"/>
          <w:kern w:val="0"/>
          <w:szCs w:val="21"/>
          <w:highlight w:val="none"/>
        </w:rPr>
      </w:pPr>
      <w:bookmarkStart w:id="57" w:name="_Toc254970536"/>
      <w:bookmarkStart w:id="58" w:name="_Toc254970677"/>
      <w:r>
        <w:rPr>
          <w:b/>
          <w:bCs/>
          <w:color w:val="auto"/>
          <w:kern w:val="0"/>
          <w:szCs w:val="21"/>
          <w:highlight w:val="none"/>
        </w:rPr>
        <w:t>3.1投标文件的组成</w:t>
      </w:r>
      <w:bookmarkEnd w:id="57"/>
      <w:bookmarkEnd w:id="58"/>
    </w:p>
    <w:p w14:paraId="210BF272">
      <w:pPr>
        <w:spacing w:before="120" w:line="320" w:lineRule="atLeast"/>
        <w:ind w:firstLine="420" w:firstLineChars="200"/>
        <w:rPr>
          <w:color w:val="auto"/>
          <w:szCs w:val="21"/>
          <w:highlight w:val="none"/>
        </w:rPr>
      </w:pPr>
      <w:r>
        <w:rPr>
          <w:color w:val="auto"/>
          <w:szCs w:val="21"/>
          <w:highlight w:val="none"/>
        </w:rPr>
        <w:t>投标文件由第六章“投标文件格式”规定的</w:t>
      </w:r>
      <w:r>
        <w:rPr>
          <w:rFonts w:hint="eastAsia"/>
          <w:color w:val="auto"/>
          <w:szCs w:val="21"/>
          <w:highlight w:val="none"/>
        </w:rPr>
        <w:t>内容</w:t>
      </w:r>
      <w:r>
        <w:rPr>
          <w:color w:val="auto"/>
          <w:szCs w:val="21"/>
          <w:highlight w:val="none"/>
        </w:rPr>
        <w:t>和</w:t>
      </w:r>
      <w:r>
        <w:rPr>
          <w:rFonts w:hint="eastAsia"/>
          <w:color w:val="auto"/>
          <w:szCs w:val="21"/>
          <w:highlight w:val="none"/>
        </w:rPr>
        <w:t>投标人</w:t>
      </w:r>
      <w:r>
        <w:rPr>
          <w:color w:val="auto"/>
          <w:szCs w:val="21"/>
          <w:highlight w:val="none"/>
        </w:rPr>
        <w:t>所作的一切有效补充、修改和承诺等文件组成</w:t>
      </w:r>
      <w:r>
        <w:rPr>
          <w:rFonts w:hint="eastAsia"/>
          <w:color w:val="auto"/>
          <w:szCs w:val="21"/>
          <w:highlight w:val="none"/>
        </w:rPr>
        <w:t>。</w:t>
      </w:r>
    </w:p>
    <w:p w14:paraId="403C7AD1">
      <w:pPr>
        <w:spacing w:before="120" w:line="320" w:lineRule="atLeast"/>
        <w:ind w:firstLine="422" w:firstLineChars="200"/>
        <w:outlineLvl w:val="2"/>
        <w:rPr>
          <w:b/>
          <w:bCs/>
          <w:color w:val="auto"/>
          <w:kern w:val="0"/>
          <w:szCs w:val="21"/>
          <w:highlight w:val="none"/>
        </w:rPr>
      </w:pPr>
      <w:bookmarkStart w:id="59" w:name="_Toc254970678"/>
      <w:bookmarkStart w:id="60" w:name="_Toc254970537"/>
      <w:r>
        <w:rPr>
          <w:b/>
          <w:color w:val="auto"/>
          <w:szCs w:val="21"/>
          <w:highlight w:val="none"/>
        </w:rPr>
        <w:t>3.2</w:t>
      </w:r>
      <w:r>
        <w:rPr>
          <w:b/>
          <w:bCs/>
          <w:color w:val="auto"/>
          <w:kern w:val="0"/>
          <w:szCs w:val="21"/>
          <w:highlight w:val="none"/>
        </w:rPr>
        <w:t>投标文件的语言及计量</w:t>
      </w:r>
      <w:bookmarkEnd w:id="59"/>
      <w:bookmarkEnd w:id="60"/>
    </w:p>
    <w:p w14:paraId="5C33A87D">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7182B6EE">
      <w:pPr>
        <w:spacing w:before="120" w:line="320" w:lineRule="atLeast"/>
        <w:ind w:firstLine="420" w:firstLineChars="200"/>
        <w:rPr>
          <w:color w:val="auto"/>
          <w:szCs w:val="21"/>
          <w:highlight w:val="none"/>
        </w:rPr>
      </w:pPr>
      <w:r>
        <w:rPr>
          <w:color w:val="auto"/>
          <w:szCs w:val="21"/>
          <w:highlight w:val="none"/>
        </w:rPr>
        <w:t>3.2.2计量单位招标文件已有明确规定的，投标使用招标文件规定的计量单位；招标文件没有规定的，应采用中华人民共和国法定计量单位。</w:t>
      </w:r>
    </w:p>
    <w:p w14:paraId="07B35D47">
      <w:pPr>
        <w:spacing w:before="120" w:line="320" w:lineRule="atLeast"/>
        <w:ind w:firstLine="422" w:firstLineChars="200"/>
        <w:outlineLvl w:val="2"/>
        <w:rPr>
          <w:b/>
          <w:bCs/>
          <w:color w:val="auto"/>
          <w:kern w:val="0"/>
          <w:szCs w:val="21"/>
          <w:highlight w:val="none"/>
        </w:rPr>
      </w:pPr>
      <w:bookmarkStart w:id="61" w:name="_Toc254970538"/>
      <w:bookmarkStart w:id="62" w:name="_Toc254970679"/>
      <w:r>
        <w:rPr>
          <w:b/>
          <w:bCs/>
          <w:color w:val="auto"/>
          <w:kern w:val="0"/>
          <w:szCs w:val="21"/>
          <w:highlight w:val="none"/>
        </w:rPr>
        <w:t>3.3投标报价</w:t>
      </w:r>
      <w:bookmarkEnd w:id="61"/>
      <w:bookmarkEnd w:id="62"/>
    </w:p>
    <w:p w14:paraId="4F634DF2">
      <w:pPr>
        <w:spacing w:before="120" w:line="320" w:lineRule="atLeast"/>
        <w:ind w:firstLine="420" w:firstLineChars="200"/>
        <w:rPr>
          <w:color w:val="auto"/>
          <w:szCs w:val="21"/>
          <w:highlight w:val="none"/>
        </w:rPr>
      </w:pPr>
      <w:r>
        <w:rPr>
          <w:color w:val="auto"/>
          <w:szCs w:val="21"/>
          <w:highlight w:val="none"/>
        </w:rPr>
        <w:t>3.3.1投标报价应按招标文件中相关附表格式填写。</w:t>
      </w:r>
    </w:p>
    <w:p w14:paraId="0CFEA3B7">
      <w:pPr>
        <w:spacing w:before="120" w:line="320" w:lineRule="atLeast"/>
        <w:ind w:firstLine="420" w:firstLineChars="200"/>
        <w:rPr>
          <w:color w:val="auto"/>
          <w:szCs w:val="21"/>
          <w:highlight w:val="none"/>
        </w:rPr>
      </w:pPr>
      <w:r>
        <w:rPr>
          <w:color w:val="auto"/>
          <w:szCs w:val="21"/>
          <w:highlight w:val="none"/>
        </w:rPr>
        <w:t>3.3.2投标文件只允许有一个报价，有选择的或有条件的报价将不予接受。</w:t>
      </w:r>
    </w:p>
    <w:p w14:paraId="73B4C075">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w:t>
      </w:r>
      <w:r>
        <w:rPr>
          <w:rFonts w:hint="eastAsia"/>
          <w:color w:val="auto"/>
          <w:kern w:val="1"/>
          <w:szCs w:val="21"/>
          <w:highlight w:val="none"/>
        </w:rPr>
        <w:t>投标人</w:t>
      </w:r>
      <w:r>
        <w:rPr>
          <w:color w:val="auto"/>
          <w:kern w:val="1"/>
          <w:szCs w:val="21"/>
          <w:highlight w:val="none"/>
        </w:rPr>
        <w:t>认为必需的费用也需列入</w:t>
      </w:r>
      <w:r>
        <w:rPr>
          <w:rFonts w:hint="eastAsia"/>
          <w:color w:val="auto"/>
          <w:kern w:val="1"/>
          <w:szCs w:val="21"/>
          <w:highlight w:val="none"/>
        </w:rPr>
        <w:t>投标报价</w:t>
      </w:r>
      <w:r>
        <w:rPr>
          <w:color w:val="auto"/>
          <w:kern w:val="1"/>
          <w:szCs w:val="21"/>
          <w:highlight w:val="none"/>
        </w:rPr>
        <w:t>。在合同实施时，采购人将不予支付中标人没有列入的项目费用，并认为此项目的费用已包括在</w:t>
      </w:r>
      <w:r>
        <w:rPr>
          <w:rFonts w:hint="eastAsia"/>
          <w:color w:val="auto"/>
          <w:kern w:val="1"/>
          <w:szCs w:val="21"/>
          <w:highlight w:val="none"/>
        </w:rPr>
        <w:t>投标报价</w:t>
      </w:r>
      <w:r>
        <w:rPr>
          <w:color w:val="auto"/>
          <w:kern w:val="1"/>
          <w:szCs w:val="21"/>
          <w:highlight w:val="none"/>
        </w:rPr>
        <w:t>中。</w:t>
      </w:r>
    </w:p>
    <w:p w14:paraId="7910655D">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174FE29F">
      <w:pPr>
        <w:spacing w:before="120" w:line="320" w:lineRule="atLeast"/>
        <w:ind w:firstLine="422" w:firstLineChars="200"/>
        <w:outlineLvl w:val="2"/>
        <w:rPr>
          <w:b/>
          <w:bCs/>
          <w:color w:val="auto"/>
          <w:kern w:val="0"/>
          <w:szCs w:val="21"/>
          <w:highlight w:val="none"/>
        </w:rPr>
      </w:pPr>
      <w:r>
        <w:rPr>
          <w:b/>
          <w:bCs/>
          <w:color w:val="auto"/>
          <w:kern w:val="0"/>
          <w:szCs w:val="21"/>
          <w:highlight w:val="none"/>
        </w:rPr>
        <w:t>3.4投标有效期</w:t>
      </w:r>
    </w:p>
    <w:p w14:paraId="795AD10C">
      <w:pPr>
        <w:spacing w:before="120" w:line="320" w:lineRule="atLeast"/>
        <w:ind w:firstLine="420" w:firstLineChars="200"/>
        <w:rPr>
          <w:color w:val="auto"/>
          <w:szCs w:val="21"/>
          <w:highlight w:val="none"/>
        </w:rPr>
      </w:pPr>
      <w:r>
        <w:rPr>
          <w:color w:val="auto"/>
          <w:szCs w:val="21"/>
          <w:highlight w:val="none"/>
        </w:rPr>
        <w:t>3.4.1如招标文件其他地方无特别规定</w:t>
      </w:r>
      <w:r>
        <w:rPr>
          <w:rFonts w:hint="eastAsia"/>
          <w:color w:val="auto"/>
          <w:szCs w:val="21"/>
          <w:highlight w:val="none"/>
        </w:rPr>
        <w:t>，</w:t>
      </w:r>
      <w:r>
        <w:rPr>
          <w:color w:val="auto"/>
          <w:szCs w:val="21"/>
          <w:highlight w:val="none"/>
        </w:rPr>
        <w:t>投标有效期则为投标截止之日起90天</w:t>
      </w:r>
      <w:r>
        <w:rPr>
          <w:rFonts w:hint="eastAsia"/>
          <w:color w:val="auto"/>
          <w:szCs w:val="21"/>
          <w:highlight w:val="none"/>
        </w:rPr>
        <w:t>。</w:t>
      </w:r>
      <w:r>
        <w:rPr>
          <w:color w:val="auto"/>
          <w:szCs w:val="21"/>
          <w:highlight w:val="none"/>
        </w:rPr>
        <w:t>在投标有效期内投标文件应保持有效。</w:t>
      </w:r>
      <w:r>
        <w:rPr>
          <w:b/>
          <w:bCs/>
          <w:color w:val="auto"/>
          <w:szCs w:val="21"/>
          <w:highlight w:val="none"/>
        </w:rPr>
        <w:t>有效期不足的投标文件将被否决</w:t>
      </w:r>
      <w:r>
        <w:rPr>
          <w:color w:val="auto"/>
          <w:szCs w:val="21"/>
          <w:highlight w:val="none"/>
        </w:rPr>
        <w:t>。</w:t>
      </w:r>
    </w:p>
    <w:p w14:paraId="04D5675A">
      <w:pPr>
        <w:spacing w:before="120" w:line="320" w:lineRule="atLeast"/>
        <w:ind w:firstLine="420" w:firstLineChars="200"/>
        <w:rPr>
          <w:color w:val="auto"/>
          <w:szCs w:val="21"/>
          <w:highlight w:val="none"/>
        </w:rPr>
      </w:pPr>
      <w:r>
        <w:rPr>
          <w:color w:val="auto"/>
          <w:szCs w:val="21"/>
          <w:highlight w:val="none"/>
        </w:rPr>
        <w:t>3.4.2在特殊情况下，采购人可与</w:t>
      </w:r>
      <w:r>
        <w:rPr>
          <w:rFonts w:hint="eastAsia"/>
          <w:color w:val="auto"/>
          <w:szCs w:val="21"/>
          <w:highlight w:val="none"/>
        </w:rPr>
        <w:t>投标人</w:t>
      </w:r>
      <w:r>
        <w:rPr>
          <w:color w:val="auto"/>
          <w:szCs w:val="21"/>
          <w:highlight w:val="none"/>
        </w:rPr>
        <w:t>协商延长投标文件的有效期，这种要求和答复均以书面形式进行。</w:t>
      </w:r>
    </w:p>
    <w:p w14:paraId="4EB0F336">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投标人同意</w:t>
      </w:r>
      <w:r>
        <w:rPr>
          <w:rFonts w:hint="eastAsia"/>
          <w:color w:val="auto"/>
          <w:szCs w:val="21"/>
          <w:highlight w:val="none"/>
          <w:lang w:eastAsia="zh-CN"/>
        </w:rPr>
        <w:t>延长</w:t>
      </w:r>
      <w:r>
        <w:rPr>
          <w:rFonts w:hint="eastAsia"/>
          <w:color w:val="auto"/>
          <w:szCs w:val="21"/>
          <w:highlight w:val="none"/>
        </w:rPr>
        <w:t>投标有效期的，如本项目要求提交保证金则应相应延长其投标保证金的有效期，但不得要求或被允许修改或撤销其投标文件；投标人拒绝延长的，其投标无效，但投标人有权收回其投标保证金。</w:t>
      </w:r>
    </w:p>
    <w:p w14:paraId="07361187">
      <w:pPr>
        <w:spacing w:before="120" w:line="320" w:lineRule="atLeast"/>
        <w:ind w:firstLine="422" w:firstLineChars="200"/>
        <w:outlineLvl w:val="2"/>
        <w:rPr>
          <w:b/>
          <w:bCs/>
          <w:color w:val="auto"/>
          <w:kern w:val="0"/>
          <w:szCs w:val="21"/>
          <w:highlight w:val="none"/>
        </w:rPr>
      </w:pPr>
      <w:bookmarkStart w:id="63" w:name="_Toc254970541"/>
      <w:bookmarkStart w:id="64" w:name="_Toc254970682"/>
      <w:r>
        <w:rPr>
          <w:b/>
          <w:bCs/>
          <w:color w:val="auto"/>
          <w:kern w:val="0"/>
          <w:szCs w:val="21"/>
          <w:highlight w:val="none"/>
        </w:rPr>
        <w:t>3.5投标保证金</w:t>
      </w:r>
      <w:bookmarkEnd w:id="63"/>
      <w:bookmarkEnd w:id="64"/>
    </w:p>
    <w:p w14:paraId="53306820">
      <w:pPr>
        <w:spacing w:before="120" w:line="320" w:lineRule="atLeast"/>
        <w:ind w:firstLine="420" w:firstLineChars="200"/>
        <w:rPr>
          <w:color w:val="auto"/>
          <w:szCs w:val="21"/>
          <w:highlight w:val="none"/>
        </w:rPr>
      </w:pPr>
      <w:r>
        <w:rPr>
          <w:color w:val="auto"/>
          <w:szCs w:val="21"/>
          <w:highlight w:val="none"/>
        </w:rPr>
        <w:t>3.5.1</w:t>
      </w:r>
      <w:r>
        <w:rPr>
          <w:rFonts w:hint="eastAsia"/>
          <w:color w:val="auto"/>
          <w:szCs w:val="21"/>
          <w:highlight w:val="none"/>
        </w:rPr>
        <w:t>投标人</w:t>
      </w:r>
      <w:r>
        <w:rPr>
          <w:color w:val="auto"/>
          <w:szCs w:val="21"/>
          <w:highlight w:val="none"/>
        </w:rPr>
        <w:t>须按须知前附表规定提交投标保证金，</w:t>
      </w:r>
      <w:r>
        <w:rPr>
          <w:b/>
          <w:bCs/>
          <w:color w:val="auto"/>
          <w:szCs w:val="21"/>
          <w:highlight w:val="none"/>
        </w:rPr>
        <w:t>否则其投标将被否决</w:t>
      </w:r>
      <w:r>
        <w:rPr>
          <w:color w:val="auto"/>
          <w:szCs w:val="21"/>
          <w:highlight w:val="none"/>
        </w:rPr>
        <w:t>。除招标文件规定不予退还保证金的情形外，代理机构在规定时间内退回</w:t>
      </w:r>
      <w:r>
        <w:rPr>
          <w:rFonts w:hint="eastAsia"/>
          <w:color w:val="auto"/>
          <w:szCs w:val="21"/>
          <w:highlight w:val="none"/>
        </w:rPr>
        <w:t>投标人</w:t>
      </w:r>
      <w:r>
        <w:rPr>
          <w:color w:val="auto"/>
          <w:szCs w:val="21"/>
          <w:highlight w:val="none"/>
        </w:rPr>
        <w:t>的投标保证金（</w:t>
      </w:r>
      <w:r>
        <w:rPr>
          <w:rFonts w:hint="eastAsia"/>
          <w:color w:val="auto"/>
          <w:szCs w:val="21"/>
          <w:highlight w:val="none"/>
        </w:rPr>
        <w:t>投标人</w:t>
      </w:r>
      <w:r>
        <w:rPr>
          <w:color w:val="auto"/>
          <w:szCs w:val="21"/>
          <w:highlight w:val="none"/>
        </w:rPr>
        <w:t>自行承担因未按</w:t>
      </w:r>
      <w:r>
        <w:rPr>
          <w:rFonts w:hint="eastAsia"/>
          <w:color w:val="auto"/>
          <w:szCs w:val="21"/>
          <w:highlight w:val="none"/>
        </w:rPr>
        <w:t>投标人须知</w:t>
      </w:r>
      <w:r>
        <w:rPr>
          <w:color w:val="auto"/>
          <w:szCs w:val="21"/>
          <w:highlight w:val="none"/>
        </w:rPr>
        <w:t>前附表要求交纳导致投标保证金无法及时退还的责任）。</w:t>
      </w:r>
    </w:p>
    <w:p w14:paraId="50BE0B2A">
      <w:pPr>
        <w:spacing w:before="120" w:line="320" w:lineRule="atLeast"/>
        <w:ind w:firstLine="420" w:firstLineChars="200"/>
        <w:rPr>
          <w:color w:val="auto"/>
          <w:szCs w:val="21"/>
          <w:highlight w:val="none"/>
        </w:rPr>
      </w:pPr>
      <w:r>
        <w:rPr>
          <w:color w:val="auto"/>
          <w:szCs w:val="21"/>
          <w:highlight w:val="none"/>
        </w:rPr>
        <w:t>3.5.2投标保证金币种应与投标报价币种相同。</w:t>
      </w:r>
    </w:p>
    <w:p w14:paraId="43F17460">
      <w:pPr>
        <w:spacing w:before="120" w:line="320" w:lineRule="atLeast"/>
        <w:ind w:firstLine="420" w:firstLineChars="200"/>
        <w:rPr>
          <w:color w:val="auto"/>
          <w:szCs w:val="21"/>
          <w:highlight w:val="none"/>
        </w:rPr>
      </w:pPr>
      <w:r>
        <w:rPr>
          <w:color w:val="auto"/>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623C3D66">
      <w:pPr>
        <w:spacing w:before="120" w:line="320" w:lineRule="atLeast"/>
        <w:ind w:firstLine="420" w:firstLineChars="200"/>
        <w:rPr>
          <w:color w:val="auto"/>
          <w:szCs w:val="21"/>
          <w:highlight w:val="none"/>
        </w:rPr>
      </w:pPr>
      <w:r>
        <w:rPr>
          <w:color w:val="auto"/>
          <w:szCs w:val="21"/>
          <w:highlight w:val="none"/>
        </w:rPr>
        <w:t>3.5.4</w:t>
      </w:r>
      <w:r>
        <w:rPr>
          <w:rFonts w:hint="eastAsia"/>
          <w:color w:val="auto"/>
          <w:szCs w:val="21"/>
          <w:highlight w:val="none"/>
        </w:rPr>
        <w:t>投标人</w:t>
      </w:r>
      <w:r>
        <w:rPr>
          <w:color w:val="auto"/>
          <w:szCs w:val="21"/>
          <w:highlight w:val="none"/>
        </w:rPr>
        <w:t>有下列情形之一的，投标保证金将不予退还：</w:t>
      </w:r>
    </w:p>
    <w:p w14:paraId="49047825">
      <w:pPr>
        <w:numPr>
          <w:ilvl w:val="0"/>
          <w:numId w:val="3"/>
        </w:numPr>
        <w:spacing w:before="120" w:line="320" w:lineRule="atLeast"/>
        <w:rPr>
          <w:color w:val="auto"/>
          <w:szCs w:val="21"/>
          <w:highlight w:val="none"/>
        </w:rPr>
      </w:pPr>
      <w:r>
        <w:rPr>
          <w:rFonts w:hint="eastAsia"/>
          <w:color w:val="auto"/>
          <w:szCs w:val="21"/>
          <w:highlight w:val="none"/>
        </w:rPr>
        <w:t>投标人</w:t>
      </w:r>
      <w:r>
        <w:rPr>
          <w:color w:val="auto"/>
          <w:szCs w:val="21"/>
          <w:highlight w:val="none"/>
        </w:rPr>
        <w:t>在投标有效期内撤销投标文件的；</w:t>
      </w:r>
    </w:p>
    <w:p w14:paraId="4125F8CD">
      <w:pPr>
        <w:numPr>
          <w:ilvl w:val="0"/>
          <w:numId w:val="3"/>
        </w:numPr>
        <w:spacing w:before="120" w:line="320" w:lineRule="atLeast"/>
        <w:rPr>
          <w:color w:val="auto"/>
          <w:szCs w:val="21"/>
          <w:highlight w:val="none"/>
        </w:rPr>
      </w:pPr>
      <w:r>
        <w:rPr>
          <w:rFonts w:hint="eastAsia"/>
          <w:color w:val="auto"/>
          <w:szCs w:val="21"/>
          <w:highlight w:val="none"/>
        </w:rPr>
        <w:t>投标人</w:t>
      </w:r>
      <w:r>
        <w:rPr>
          <w:color w:val="auto"/>
          <w:szCs w:val="21"/>
          <w:highlight w:val="none"/>
        </w:rPr>
        <w:t>在投标过程中弄虚作假，提供虚假材料的；</w:t>
      </w:r>
    </w:p>
    <w:p w14:paraId="0BA195A1">
      <w:pPr>
        <w:numPr>
          <w:ilvl w:val="0"/>
          <w:numId w:val="3"/>
        </w:numPr>
        <w:spacing w:before="120" w:line="320" w:lineRule="atLeast"/>
        <w:rPr>
          <w:color w:val="auto"/>
          <w:szCs w:val="21"/>
          <w:highlight w:val="none"/>
        </w:rPr>
      </w:pPr>
      <w:r>
        <w:rPr>
          <w:color w:val="auto"/>
          <w:szCs w:val="21"/>
          <w:highlight w:val="none"/>
        </w:rPr>
        <w:t>中标人无正当理由不与采购人签订合同的；</w:t>
      </w:r>
    </w:p>
    <w:p w14:paraId="7EBCD9AD">
      <w:pPr>
        <w:numPr>
          <w:ilvl w:val="0"/>
          <w:numId w:val="3"/>
        </w:numPr>
        <w:spacing w:before="120" w:line="320" w:lineRule="atLeast"/>
        <w:rPr>
          <w:color w:val="auto"/>
          <w:szCs w:val="21"/>
          <w:highlight w:val="none"/>
        </w:rPr>
      </w:pPr>
      <w:r>
        <w:rPr>
          <w:color w:val="auto"/>
          <w:szCs w:val="21"/>
          <w:highlight w:val="none"/>
        </w:rPr>
        <w:t>将中标项目转让给他人或者在投标文件中未说明且未经采购人同意，将中标项目分包给他人的；</w:t>
      </w:r>
    </w:p>
    <w:p w14:paraId="16CEC3E3">
      <w:pPr>
        <w:numPr>
          <w:ilvl w:val="0"/>
          <w:numId w:val="3"/>
        </w:numPr>
        <w:spacing w:before="120" w:line="320" w:lineRule="atLeast"/>
        <w:rPr>
          <w:color w:val="auto"/>
          <w:szCs w:val="21"/>
          <w:highlight w:val="none"/>
        </w:rPr>
      </w:pPr>
      <w:r>
        <w:rPr>
          <w:color w:val="auto"/>
          <w:szCs w:val="21"/>
          <w:highlight w:val="none"/>
        </w:rPr>
        <w:t>拒绝履行合同义务的；</w:t>
      </w:r>
    </w:p>
    <w:p w14:paraId="07F3B7BC">
      <w:pPr>
        <w:numPr>
          <w:ilvl w:val="0"/>
          <w:numId w:val="3"/>
        </w:numPr>
        <w:spacing w:before="120" w:line="320" w:lineRule="atLeast"/>
        <w:rPr>
          <w:color w:val="auto"/>
          <w:szCs w:val="21"/>
          <w:highlight w:val="none"/>
        </w:rPr>
      </w:pPr>
      <w:r>
        <w:rPr>
          <w:color w:val="auto"/>
          <w:szCs w:val="21"/>
          <w:highlight w:val="none"/>
        </w:rPr>
        <w:t>其他严重扰乱招投标程序的</w:t>
      </w:r>
      <w:r>
        <w:rPr>
          <w:rFonts w:hint="eastAsia"/>
          <w:color w:val="auto"/>
          <w:szCs w:val="21"/>
          <w:highlight w:val="none"/>
        </w:rPr>
        <w:t>。</w:t>
      </w:r>
    </w:p>
    <w:p w14:paraId="1E7DA8D4">
      <w:pPr>
        <w:spacing w:before="120" w:line="320" w:lineRule="atLeast"/>
        <w:ind w:firstLine="422" w:firstLineChars="200"/>
        <w:outlineLvl w:val="2"/>
        <w:rPr>
          <w:b/>
          <w:bCs/>
          <w:color w:val="auto"/>
          <w:kern w:val="0"/>
          <w:szCs w:val="21"/>
          <w:highlight w:val="none"/>
        </w:rPr>
      </w:pPr>
      <w:bookmarkStart w:id="65" w:name="_Toc254970683"/>
      <w:bookmarkStart w:id="66" w:name="_Toc254970542"/>
      <w:r>
        <w:rPr>
          <w:b/>
          <w:bCs/>
          <w:color w:val="auto"/>
          <w:kern w:val="0"/>
          <w:szCs w:val="21"/>
          <w:highlight w:val="none"/>
        </w:rPr>
        <w:t>3.6投标文件的</w:t>
      </w:r>
      <w:bookmarkEnd w:id="65"/>
      <w:bookmarkEnd w:id="66"/>
      <w:r>
        <w:rPr>
          <w:b/>
          <w:bCs/>
          <w:color w:val="auto"/>
          <w:kern w:val="0"/>
          <w:szCs w:val="21"/>
          <w:highlight w:val="none"/>
        </w:rPr>
        <w:t>编制要求</w:t>
      </w:r>
    </w:p>
    <w:p w14:paraId="50506DBD">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投标人应先安装</w:t>
      </w:r>
      <w:bookmarkStart w:id="67" w:name="_Hlk160184301"/>
      <w:r>
        <w:rPr>
          <w:rFonts w:hint="eastAsia"/>
          <w:color w:val="auto"/>
          <w:szCs w:val="21"/>
          <w:highlight w:val="none"/>
        </w:rPr>
        <w:t>广西政府采购云平台新版客户端</w:t>
      </w:r>
      <w:bookmarkEnd w:id="67"/>
      <w:r>
        <w:rPr>
          <w:rFonts w:hint="eastAsia"/>
          <w:color w:val="auto"/>
          <w:szCs w:val="21"/>
          <w:highlight w:val="none"/>
        </w:rPr>
        <w:t>，通过账号密码或C</w:t>
      </w:r>
      <w:r>
        <w:rPr>
          <w:color w:val="auto"/>
          <w:szCs w:val="21"/>
          <w:highlight w:val="none"/>
        </w:rPr>
        <w:t>A</w:t>
      </w:r>
      <w:r>
        <w:rPr>
          <w:rFonts w:hint="eastAsia"/>
          <w:color w:val="auto"/>
          <w:szCs w:val="21"/>
          <w:highlight w:val="none"/>
        </w:rPr>
        <w:t>登录客户端制作投标文件。</w:t>
      </w:r>
    </w:p>
    <w:p w14:paraId="483DB7A6">
      <w:pPr>
        <w:spacing w:before="120" w:line="320" w:lineRule="atLeast"/>
        <w:ind w:firstLine="420" w:firstLineChars="200"/>
        <w:rPr>
          <w:color w:val="auto"/>
          <w:szCs w:val="21"/>
          <w:highlight w:val="none"/>
        </w:rPr>
      </w:pPr>
      <w:bookmarkStart w:id="68" w:name="_Hlk132791136"/>
      <w:r>
        <w:rPr>
          <w:color w:val="auto"/>
          <w:szCs w:val="21"/>
          <w:highlight w:val="none"/>
        </w:rPr>
        <w:t>3.6.2</w:t>
      </w:r>
      <w:r>
        <w:rPr>
          <w:rFonts w:hint="eastAsia"/>
          <w:color w:val="auto"/>
          <w:szCs w:val="21"/>
          <w:highlight w:val="none"/>
        </w:rPr>
        <w:t>投标人</w:t>
      </w:r>
      <w:r>
        <w:rPr>
          <w:color w:val="auto"/>
          <w:szCs w:val="21"/>
          <w:highlight w:val="none"/>
        </w:rPr>
        <w:t>应按本招标文件规定的格式和顺序编制投标文件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9057149">
      <w:pPr>
        <w:spacing w:before="120" w:line="320" w:lineRule="atLeast"/>
        <w:ind w:firstLine="420" w:firstLineChars="200"/>
        <w:rPr>
          <w:color w:val="auto"/>
          <w:szCs w:val="21"/>
          <w:highlight w:val="none"/>
        </w:rPr>
      </w:pPr>
      <w:bookmarkStart w:id="69" w:name="_Hlk93046800"/>
      <w:r>
        <w:rPr>
          <w:color w:val="auto"/>
          <w:szCs w:val="21"/>
          <w:highlight w:val="none"/>
        </w:rPr>
        <w:t xml:space="preserve">3.6.3 </w:t>
      </w:r>
      <w:r>
        <w:rPr>
          <w:rFonts w:hint="eastAsia"/>
          <w:color w:val="auto"/>
          <w:szCs w:val="21"/>
          <w:highlight w:val="none"/>
        </w:rPr>
        <w:t>投标人的投标文件未按照招标文件要求签署、盖章的，</w:t>
      </w:r>
      <w:r>
        <w:rPr>
          <w:rFonts w:hint="eastAsia"/>
          <w:b/>
          <w:bCs/>
          <w:color w:val="auto"/>
          <w:szCs w:val="21"/>
          <w:highlight w:val="none"/>
        </w:rPr>
        <w:t>其投标无效</w:t>
      </w:r>
      <w:r>
        <w:rPr>
          <w:rFonts w:hint="eastAsia"/>
          <w:color w:val="auto"/>
          <w:szCs w:val="21"/>
          <w:highlight w:val="none"/>
        </w:rPr>
        <w:t>。</w:t>
      </w:r>
    </w:p>
    <w:bookmarkEnd w:id="68"/>
    <w:bookmarkEnd w:id="69"/>
    <w:p w14:paraId="74368248">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7AEDAEC4">
      <w:pPr>
        <w:spacing w:before="120" w:line="320" w:lineRule="atLeast"/>
        <w:ind w:firstLine="420" w:firstLineChars="200"/>
        <w:rPr>
          <w:b/>
          <w:bCs/>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投标文件中标注的投标人名称应与主体资格证明（如营业执照、事业单位法人证书、执业许可证、个体工商户营业执照、自然人身份证等）和公章/电子签章一致，</w:t>
      </w:r>
      <w:r>
        <w:rPr>
          <w:rFonts w:hint="eastAsia"/>
          <w:b/>
          <w:bCs/>
          <w:color w:val="auto"/>
          <w:szCs w:val="21"/>
          <w:highlight w:val="none"/>
        </w:rPr>
        <w:t>否则作无效投标处理。</w:t>
      </w:r>
    </w:p>
    <w:p w14:paraId="4BAEBC71">
      <w:pPr>
        <w:spacing w:before="120" w:line="320" w:lineRule="atLeast"/>
        <w:ind w:firstLine="422" w:firstLineChars="200"/>
        <w:outlineLvl w:val="2"/>
        <w:rPr>
          <w:b/>
          <w:bCs/>
          <w:color w:val="auto"/>
          <w:kern w:val="0"/>
          <w:szCs w:val="21"/>
          <w:highlight w:val="none"/>
        </w:rPr>
      </w:pPr>
      <w:r>
        <w:rPr>
          <w:b/>
          <w:bCs/>
          <w:color w:val="auto"/>
          <w:kern w:val="0"/>
          <w:szCs w:val="21"/>
          <w:highlight w:val="none"/>
        </w:rPr>
        <w:t>3.7投标文件的递交、修改和撤回</w:t>
      </w:r>
    </w:p>
    <w:p w14:paraId="1D81E1E4">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4E33DFF2">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未在规定时间内提交或者未按照招标文件要求签章、加密的电子投标文件，广西政府采购云平台将拒收。 </w:t>
      </w:r>
    </w:p>
    <w:p w14:paraId="2C44FDB7">
      <w:pPr>
        <w:spacing w:before="120" w:line="320" w:lineRule="atLeast"/>
        <w:ind w:left="2" w:leftChars="1" w:firstLine="420" w:firstLineChars="200"/>
        <w:rPr>
          <w:color w:val="auto"/>
          <w:szCs w:val="21"/>
          <w:highlight w:val="none"/>
        </w:rPr>
      </w:pPr>
      <w:bookmarkStart w:id="70" w:name="_Toc254970685"/>
      <w:bookmarkStart w:id="71" w:name="_Toc254970544"/>
      <w:r>
        <w:rPr>
          <w:rFonts w:hint="eastAsia"/>
          <w:color w:val="auto"/>
          <w:szCs w:val="21"/>
          <w:highlight w:val="none"/>
        </w:rPr>
        <w:t>3</w:t>
      </w:r>
      <w:r>
        <w:rPr>
          <w:color w:val="auto"/>
          <w:szCs w:val="21"/>
          <w:highlight w:val="none"/>
        </w:rPr>
        <w:t>.7.3</w:t>
      </w:r>
      <w:r>
        <w:rPr>
          <w:rFonts w:hint="eastAsia"/>
          <w:color w:val="auto"/>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7CB7467">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在投标截止时间前，除投标人补充、修改或者撤回投标文件外，任何单位和个人不得解密或提取投标文件。</w:t>
      </w:r>
    </w:p>
    <w:p w14:paraId="28ED3CFB">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623A8A9C">
      <w:pPr>
        <w:spacing w:before="120" w:line="320" w:lineRule="atLeast"/>
        <w:ind w:left="2" w:leftChars="1" w:firstLine="420" w:firstLineChars="200"/>
        <w:rPr>
          <w:color w:val="auto"/>
          <w:szCs w:val="21"/>
          <w:highlight w:val="none"/>
        </w:rPr>
      </w:pPr>
      <w:bookmarkStart w:id="72" w:name="_Hlk93046827"/>
      <w:r>
        <w:rPr>
          <w:rFonts w:hint="eastAsia"/>
          <w:color w:val="auto"/>
          <w:szCs w:val="21"/>
          <w:highlight w:val="none"/>
        </w:rPr>
        <w:t>3</w:t>
      </w:r>
      <w:r>
        <w:rPr>
          <w:color w:val="auto"/>
          <w:szCs w:val="21"/>
          <w:highlight w:val="none"/>
        </w:rPr>
        <w:t>.7.6</w:t>
      </w:r>
      <w:r>
        <w:rPr>
          <w:rFonts w:hint="eastAsia"/>
          <w:color w:val="auto"/>
          <w:szCs w:val="21"/>
          <w:highlight w:val="none"/>
        </w:rPr>
        <w:t>招标文件未允许同一投标人提交两个或以上不同的响应文件，但存在</w:t>
      </w:r>
      <w:r>
        <w:rPr>
          <w:rFonts w:hint="eastAsia"/>
          <w:color w:val="auto"/>
          <w:highlight w:val="none"/>
        </w:rPr>
        <w:t>同</w:t>
      </w:r>
      <w:r>
        <w:rPr>
          <w:rFonts w:hint="eastAsia"/>
          <w:color w:val="auto"/>
          <w:szCs w:val="21"/>
          <w:highlight w:val="none"/>
        </w:rPr>
        <w:t>一投标人提交两个或以上不同的响应文件的，</w:t>
      </w:r>
      <w:r>
        <w:rPr>
          <w:rFonts w:hint="eastAsia"/>
          <w:b/>
          <w:bCs/>
          <w:color w:val="auto"/>
          <w:szCs w:val="21"/>
          <w:highlight w:val="none"/>
        </w:rPr>
        <w:t>其投标无效。</w:t>
      </w:r>
      <w:r>
        <w:rPr>
          <w:rFonts w:hint="eastAsia"/>
          <w:color w:val="auto"/>
          <w:szCs w:val="21"/>
          <w:highlight w:val="none"/>
        </w:rPr>
        <w:t>投标人在同一投标文件中对某项技术、商务要求提供有选择性的响应参数或方案等同于提交两个或以上不同的投标文件。</w:t>
      </w:r>
    </w:p>
    <w:bookmarkEnd w:id="72"/>
    <w:p w14:paraId="462B646A">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4．开标</w:t>
      </w:r>
      <w:bookmarkEnd w:id="70"/>
      <w:bookmarkEnd w:id="71"/>
    </w:p>
    <w:p w14:paraId="30C122D6">
      <w:pPr>
        <w:spacing w:before="120" w:line="320" w:lineRule="atLeast"/>
        <w:ind w:firstLine="422" w:firstLineChars="200"/>
        <w:outlineLvl w:val="2"/>
        <w:rPr>
          <w:b/>
          <w:bCs/>
          <w:color w:val="auto"/>
          <w:kern w:val="0"/>
          <w:szCs w:val="21"/>
          <w:highlight w:val="none"/>
        </w:rPr>
      </w:pPr>
      <w:r>
        <w:rPr>
          <w:b/>
          <w:bCs/>
          <w:color w:val="auto"/>
          <w:kern w:val="0"/>
          <w:szCs w:val="21"/>
          <w:highlight w:val="none"/>
        </w:rPr>
        <w:t>4.1开标准备</w:t>
      </w:r>
    </w:p>
    <w:p w14:paraId="2A304B4B">
      <w:pPr>
        <w:spacing w:before="120" w:line="276" w:lineRule="auto"/>
        <w:ind w:firstLine="420" w:firstLineChars="200"/>
        <w:rPr>
          <w:color w:val="auto"/>
          <w:szCs w:val="21"/>
          <w:highlight w:val="none"/>
        </w:rPr>
      </w:pPr>
      <w:r>
        <w:rPr>
          <w:color w:val="auto"/>
          <w:szCs w:val="21"/>
          <w:highlight w:val="none"/>
        </w:rPr>
        <w:t>本项目投标截止时间及地点见“</w:t>
      </w:r>
      <w:r>
        <w:rPr>
          <w:rFonts w:hint="eastAsia"/>
          <w:color w:val="auto"/>
          <w:szCs w:val="21"/>
          <w:highlight w:val="none"/>
        </w:rPr>
        <w:t>投标人须知</w:t>
      </w:r>
      <w:r>
        <w:rPr>
          <w:color w:val="auto"/>
          <w:szCs w:val="21"/>
          <w:highlight w:val="none"/>
        </w:rPr>
        <w:t>前附表”规定。</w:t>
      </w:r>
    </w:p>
    <w:p w14:paraId="106EC577">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w:t>
      </w:r>
      <w:r>
        <w:rPr>
          <w:color w:val="auto"/>
          <w:szCs w:val="21"/>
          <w:highlight w:val="none"/>
        </w:rPr>
        <w:t>如不</w:t>
      </w:r>
      <w:r>
        <w:rPr>
          <w:rFonts w:hint="eastAsia"/>
          <w:color w:val="auto"/>
          <w:szCs w:val="21"/>
          <w:highlight w:val="none"/>
        </w:rPr>
        <w:t>参加</w:t>
      </w:r>
      <w:r>
        <w:rPr>
          <w:color w:val="auto"/>
          <w:szCs w:val="21"/>
          <w:highlight w:val="none"/>
        </w:rPr>
        <w:t>开标大会的，</w:t>
      </w:r>
      <w:r>
        <w:rPr>
          <w:rFonts w:hint="eastAsia"/>
          <w:color w:val="auto"/>
          <w:szCs w:val="21"/>
          <w:highlight w:val="none"/>
        </w:rPr>
        <w:t>视同认可开标结果，</w:t>
      </w:r>
      <w:r>
        <w:rPr>
          <w:color w:val="auto"/>
          <w:szCs w:val="21"/>
          <w:highlight w:val="none"/>
        </w:rPr>
        <w:t>事后不得对采购相关人员、开标过程和开标结果提出异议</w:t>
      </w:r>
      <w:r>
        <w:rPr>
          <w:rFonts w:hint="eastAsia"/>
          <w:color w:val="auto"/>
          <w:szCs w:val="21"/>
          <w:highlight w:val="none"/>
        </w:rPr>
        <w:t>，同时投标人因未在线参加开标而导致投标文件无法按时解密等一切后果由投标人自己承担。</w:t>
      </w:r>
    </w:p>
    <w:p w14:paraId="7122B188">
      <w:pPr>
        <w:spacing w:before="120" w:line="276" w:lineRule="auto"/>
        <w:ind w:firstLine="420" w:firstLineChars="200"/>
        <w:rPr>
          <w:color w:val="auto"/>
          <w:szCs w:val="21"/>
          <w:highlight w:val="none"/>
        </w:rPr>
      </w:pPr>
      <w:r>
        <w:rPr>
          <w:rFonts w:hint="eastAsia"/>
          <w:color w:val="auto"/>
          <w:szCs w:val="21"/>
          <w:highlight w:val="none"/>
        </w:rPr>
        <w:t xml:space="preserve">如投标人成功解密投标文件，但未在广西政府采购云平台电子开标大厅参加开标的，视同认可开标过程和结果，由此产生的后果由投标人自行负责。 </w:t>
      </w:r>
    </w:p>
    <w:p w14:paraId="116B7EB5">
      <w:pPr>
        <w:spacing w:before="120" w:line="320" w:lineRule="atLeast"/>
        <w:ind w:firstLine="422" w:firstLineChars="200"/>
        <w:outlineLvl w:val="2"/>
        <w:rPr>
          <w:b/>
          <w:bCs/>
          <w:color w:val="auto"/>
          <w:kern w:val="0"/>
          <w:szCs w:val="21"/>
          <w:highlight w:val="none"/>
        </w:rPr>
      </w:pPr>
      <w:r>
        <w:rPr>
          <w:b/>
          <w:bCs/>
          <w:color w:val="auto"/>
          <w:kern w:val="0"/>
          <w:szCs w:val="21"/>
          <w:highlight w:val="none"/>
        </w:rPr>
        <w:t>4.2开标程序</w:t>
      </w:r>
    </w:p>
    <w:p w14:paraId="72A7F99F">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投标人登录广西政府采购云平台进入开标大厅签到。</w:t>
      </w:r>
    </w:p>
    <w:p w14:paraId="76EFB2E2">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解密电子投标文件。广西政府采购云平台按开标时间自动提取所有投标文件。采购代理机构在广西政府采购云平台向各投标人发出电子加密投标文件开始解密通知，由投标</w:t>
      </w:r>
      <w:r>
        <w:rPr>
          <w:rFonts w:hint="eastAsia"/>
          <w:color w:val="auto"/>
          <w:szCs w:val="21"/>
          <w:highlight w:val="none"/>
          <w:lang w:eastAsia="zh-CN"/>
        </w:rPr>
        <w:t>人在</w:t>
      </w:r>
      <w:r>
        <w:rPr>
          <w:rFonts w:hint="eastAsia"/>
          <w:color w:val="auto"/>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highlight w:val="none"/>
        </w:rPr>
        <w:t>通知后投标人仍未在上述规定时间内解密响应文件</w:t>
      </w:r>
      <w:r>
        <w:rPr>
          <w:rFonts w:hint="eastAsia"/>
          <w:color w:val="auto"/>
          <w:szCs w:val="21"/>
          <w:highlight w:val="none"/>
        </w:rPr>
        <w:t>，或者投标人没预留联系方式或预留联系方式无效导致代理机构无法联系到投标人进行解密的，均视为无效投标。</w:t>
      </w:r>
    </w:p>
    <w:p w14:paraId="0FBB944A">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r>
        <w:rPr>
          <w:rFonts w:hint="eastAsia"/>
          <w:color w:val="auto"/>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21D5CA89">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05733C4A">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.2.5</w:t>
      </w:r>
      <w:r>
        <w:rPr>
          <w:rFonts w:hint="eastAsia"/>
          <w:color w:val="auto"/>
          <w:szCs w:val="21"/>
          <w:highlight w:val="none"/>
        </w:rPr>
        <w:t>投标人对报价进行确认。</w:t>
      </w:r>
    </w:p>
    <w:p w14:paraId="307BF06D">
      <w:pPr>
        <w:spacing w:before="120" w:line="320" w:lineRule="atLeast"/>
        <w:ind w:firstLine="420" w:firstLineChars="200"/>
        <w:rPr>
          <w:color w:val="auto"/>
          <w:szCs w:val="21"/>
          <w:highlight w:val="none"/>
        </w:rPr>
      </w:pPr>
      <w:r>
        <w:rPr>
          <w:color w:val="auto"/>
          <w:szCs w:val="21"/>
          <w:highlight w:val="none"/>
        </w:rPr>
        <w:t>4.2.6开标结束。</w:t>
      </w:r>
    </w:p>
    <w:p w14:paraId="40A176E4">
      <w:pPr>
        <w:pStyle w:val="26"/>
        <w:snapToGrid w:val="0"/>
        <w:spacing w:line="440" w:lineRule="exact"/>
        <w:ind w:firstLine="422" w:firstLineChars="200"/>
        <w:rPr>
          <w:rFonts w:hint="eastAsia" w:hAnsi="宋体"/>
          <w:color w:val="auto"/>
          <w:highlight w:val="none"/>
        </w:rPr>
      </w:pPr>
      <w:r>
        <w:rPr>
          <w:rFonts w:hint="eastAsia" w:hAnsi="宋体"/>
          <w:b/>
          <w:bCs/>
          <w:color w:val="auto"/>
          <w:highlight w:val="none"/>
        </w:rPr>
        <w:t>特别说明：</w:t>
      </w:r>
      <w:r>
        <w:rPr>
          <w:rFonts w:hint="eastAsia" w:hAnsi="宋体"/>
          <w:color w:val="auto"/>
          <w:highlight w:val="none"/>
        </w:rPr>
        <w:t>如遇</w:t>
      </w:r>
      <w:r>
        <w:rPr>
          <w:rFonts w:hint="eastAsia"/>
          <w:color w:val="auto"/>
          <w:highlight w:val="none"/>
        </w:rPr>
        <w:t>广西政府采购云平台</w:t>
      </w:r>
      <w:r>
        <w:rPr>
          <w:rFonts w:hint="eastAsia" w:hAnsi="宋体"/>
          <w:color w:val="auto"/>
          <w:highlight w:val="none"/>
        </w:rPr>
        <w:t>电子化开标或评审程序调整的，按调整后的程序执行。</w:t>
      </w:r>
    </w:p>
    <w:p w14:paraId="3CFF3915">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010AEE0C">
      <w:pPr>
        <w:spacing w:before="120" w:line="320" w:lineRule="atLeast"/>
        <w:ind w:firstLine="420" w:firstLineChars="200"/>
        <w:rPr>
          <w:color w:val="auto"/>
          <w:szCs w:val="21"/>
          <w:highlight w:val="none"/>
        </w:rPr>
      </w:pPr>
      <w:r>
        <w:rPr>
          <w:color w:val="auto"/>
          <w:szCs w:val="21"/>
          <w:highlight w:val="none"/>
        </w:rPr>
        <w:t>4.3.1“</w:t>
      </w:r>
      <w:r>
        <w:rPr>
          <w:rFonts w:hint="eastAsia"/>
          <w:color w:val="auto"/>
          <w:szCs w:val="21"/>
          <w:highlight w:val="none"/>
        </w:rPr>
        <w:t>投标人须知</w:t>
      </w:r>
      <w:r>
        <w:rPr>
          <w:color w:val="auto"/>
          <w:szCs w:val="21"/>
          <w:highlight w:val="none"/>
        </w:rPr>
        <w:t>前附表”规定在开标会议结束后进行演示的，</w:t>
      </w:r>
      <w:r>
        <w:rPr>
          <w:rFonts w:hint="eastAsia"/>
          <w:color w:val="auto"/>
          <w:szCs w:val="21"/>
          <w:highlight w:val="none"/>
        </w:rPr>
        <w:t>投标人</w:t>
      </w:r>
      <w:r>
        <w:rPr>
          <w:color w:val="auto"/>
          <w:szCs w:val="21"/>
          <w:highlight w:val="none"/>
        </w:rPr>
        <w:t>应按规定进行演示。</w:t>
      </w:r>
    </w:p>
    <w:p w14:paraId="6700C5DC">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4.3.2未按规定时间进行演示可能引起的演示分数被计为0分或投标无效等后果由</w:t>
      </w:r>
      <w:r>
        <w:rPr>
          <w:rFonts w:hint="eastAsia"/>
          <w:color w:val="auto"/>
          <w:szCs w:val="21"/>
          <w:highlight w:val="none"/>
        </w:rPr>
        <w:t>投标人</w:t>
      </w:r>
      <w:r>
        <w:rPr>
          <w:color w:val="auto"/>
          <w:szCs w:val="21"/>
          <w:highlight w:val="none"/>
        </w:rPr>
        <w:t>自行承担。</w:t>
      </w:r>
    </w:p>
    <w:p w14:paraId="14650F77">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704F985C">
      <w:pPr>
        <w:spacing w:before="120" w:line="320" w:lineRule="atLeast"/>
        <w:ind w:firstLine="420" w:firstLineChars="200"/>
        <w:rPr>
          <w:color w:val="auto"/>
          <w:szCs w:val="21"/>
          <w:highlight w:val="none"/>
        </w:rPr>
      </w:pPr>
      <w:r>
        <w:rPr>
          <w:color w:val="auto"/>
          <w:szCs w:val="21"/>
          <w:highlight w:val="none"/>
        </w:rPr>
        <w:t>4.4.1“</w:t>
      </w:r>
      <w:r>
        <w:rPr>
          <w:rFonts w:hint="eastAsia"/>
          <w:color w:val="auto"/>
          <w:szCs w:val="21"/>
          <w:highlight w:val="none"/>
        </w:rPr>
        <w:t>投标人须知</w:t>
      </w:r>
      <w:r>
        <w:rPr>
          <w:color w:val="auto"/>
          <w:szCs w:val="21"/>
          <w:highlight w:val="none"/>
        </w:rPr>
        <w:t>前附表”规定递交样品的，</w:t>
      </w:r>
      <w:r>
        <w:rPr>
          <w:rFonts w:hint="eastAsia"/>
          <w:color w:val="auto"/>
          <w:szCs w:val="21"/>
          <w:highlight w:val="none"/>
        </w:rPr>
        <w:t>投标人</w:t>
      </w:r>
      <w:r>
        <w:rPr>
          <w:color w:val="auto"/>
          <w:szCs w:val="21"/>
          <w:highlight w:val="none"/>
        </w:rPr>
        <w:t>应按前附表规定递交样品，递交样品时应附样品递交表（格式见第六章）。</w:t>
      </w:r>
    </w:p>
    <w:p w14:paraId="7166AFBA">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4.4.2未按规定时间递交样品可能引起的样品分数被计为0分或投标无效等后果由</w:t>
      </w:r>
      <w:r>
        <w:rPr>
          <w:rFonts w:hint="eastAsia"/>
          <w:color w:val="auto"/>
          <w:szCs w:val="21"/>
          <w:highlight w:val="none"/>
        </w:rPr>
        <w:t>投标人</w:t>
      </w:r>
      <w:r>
        <w:rPr>
          <w:color w:val="auto"/>
          <w:szCs w:val="21"/>
          <w:highlight w:val="none"/>
        </w:rPr>
        <w:t>自行承担。</w:t>
      </w:r>
    </w:p>
    <w:p w14:paraId="3B1B0CC2">
      <w:pPr>
        <w:spacing w:before="120" w:line="320" w:lineRule="atLeast"/>
        <w:ind w:firstLine="420" w:firstLineChars="200"/>
        <w:rPr>
          <w:color w:val="auto"/>
          <w:szCs w:val="21"/>
          <w:highlight w:val="none"/>
        </w:rPr>
      </w:pPr>
      <w:bookmarkStart w:id="73" w:name="_Toc254970686"/>
      <w:bookmarkStart w:id="74" w:name="_Toc254970545"/>
      <w:r>
        <w:rPr>
          <w:color w:val="auto"/>
          <w:szCs w:val="21"/>
          <w:highlight w:val="none"/>
        </w:rPr>
        <w:t>4.4.3样品封存或退还的说明请见第六章投标文件格式所附样品递交表。</w:t>
      </w:r>
    </w:p>
    <w:p w14:paraId="260D73F8">
      <w:pPr>
        <w:spacing w:before="120" w:line="320" w:lineRule="atLeast"/>
        <w:ind w:left="2" w:leftChars="1" w:firstLine="422" w:firstLineChars="200"/>
        <w:outlineLvl w:val="1"/>
        <w:rPr>
          <w:b/>
          <w:bCs/>
          <w:color w:val="auto"/>
          <w:kern w:val="0"/>
          <w:szCs w:val="21"/>
          <w:highlight w:val="none"/>
        </w:rPr>
      </w:pPr>
      <w:bookmarkStart w:id="75" w:name="_Hlk93420947"/>
      <w:r>
        <w:rPr>
          <w:b/>
          <w:bCs/>
          <w:color w:val="auto"/>
          <w:kern w:val="0"/>
          <w:szCs w:val="21"/>
          <w:highlight w:val="none"/>
        </w:rPr>
        <w:t>5．</w:t>
      </w:r>
      <w:r>
        <w:rPr>
          <w:rFonts w:hint="eastAsia"/>
          <w:b/>
          <w:bCs/>
          <w:color w:val="auto"/>
          <w:kern w:val="0"/>
          <w:szCs w:val="21"/>
          <w:highlight w:val="none"/>
        </w:rPr>
        <w:t>资格审查</w:t>
      </w:r>
    </w:p>
    <w:p w14:paraId="70FCEC65">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ascii="宋体" w:hAnsi="宋体"/>
          <w:bCs/>
          <w:color w:val="auto"/>
          <w:szCs w:val="21"/>
          <w:highlight w:val="none"/>
        </w:rPr>
        <w:t>开标结束后，</w:t>
      </w:r>
      <w:r>
        <w:rPr>
          <w:rFonts w:hint="eastAsia" w:ascii="宋体" w:hAnsi="宋体"/>
          <w:bCs/>
          <w:color w:val="auto"/>
          <w:szCs w:val="21"/>
          <w:highlight w:val="none"/>
        </w:rPr>
        <w:t>采购人或者采购代理机构通过电子交易平台</w:t>
      </w:r>
      <w:r>
        <w:rPr>
          <w:rFonts w:ascii="宋体" w:hAnsi="宋体"/>
          <w:bCs/>
          <w:color w:val="auto"/>
          <w:szCs w:val="21"/>
          <w:highlight w:val="none"/>
        </w:rPr>
        <w:t>对</w:t>
      </w:r>
      <w:r>
        <w:rPr>
          <w:rFonts w:hint="eastAsia" w:ascii="宋体" w:hAnsi="宋体"/>
          <w:bCs/>
          <w:color w:val="auto"/>
          <w:szCs w:val="21"/>
          <w:highlight w:val="none"/>
        </w:rPr>
        <w:t>投标人</w:t>
      </w:r>
      <w:r>
        <w:rPr>
          <w:rFonts w:ascii="宋体" w:hAnsi="宋体"/>
          <w:bCs/>
          <w:color w:val="auto"/>
          <w:szCs w:val="21"/>
          <w:highlight w:val="none"/>
        </w:rPr>
        <w:t>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是根据法律法规和招标文件的规定，对投标人的基本资格条件、特定资格条件进行审查。</w:t>
      </w:r>
    </w:p>
    <w:p w14:paraId="73FFD9FF">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资格审查标准在第四章评审方法及标准中规定，符合资格审查标准要求的投标人即为资格审查合格。</w:t>
      </w:r>
    </w:p>
    <w:p w14:paraId="5FD1010C">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5.3</w:t>
      </w:r>
      <w:r>
        <w:rPr>
          <w:rFonts w:hint="eastAsia"/>
          <w:bCs/>
          <w:color w:val="auto"/>
          <w:kern w:val="0"/>
          <w:szCs w:val="21"/>
          <w:highlight w:val="none"/>
        </w:rPr>
        <w:t>投标人有下列情形之一的，资格审查不合格，作无效投标处理：</w:t>
      </w:r>
    </w:p>
    <w:p w14:paraId="6DCED171">
      <w:pPr>
        <w:spacing w:line="276" w:lineRule="auto"/>
        <w:ind w:firstLine="420" w:firstLineChars="200"/>
        <w:rPr>
          <w:rFonts w:hint="eastAsia"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w:t>
      </w:r>
      <w:r>
        <w:rPr>
          <w:color w:val="auto"/>
          <w:szCs w:val="21"/>
          <w:highlight w:val="none"/>
        </w:rPr>
        <w:t xml:space="preserve"> </w:t>
      </w:r>
      <w:r>
        <w:rPr>
          <w:rFonts w:hint="eastAsia" w:hAnsi="宋体"/>
          <w:color w:val="auto"/>
          <w:highlight w:val="none"/>
        </w:rPr>
        <w:t>（注：</w:t>
      </w:r>
      <w:r>
        <w:rPr>
          <w:rFonts w:hint="eastAsia"/>
          <w:color w:val="auto"/>
          <w:szCs w:val="21"/>
          <w:highlight w:val="none"/>
        </w:rPr>
        <w:t>广西政府采购云平台</w:t>
      </w:r>
      <w:r>
        <w:rPr>
          <w:rFonts w:hint="eastAsia" w:hAnsi="宋体"/>
          <w:color w:val="auto"/>
          <w:highlight w:val="none"/>
        </w:rPr>
        <w:t>已与“信用中国”平台做接口，可直接在线查询）</w:t>
      </w:r>
    </w:p>
    <w:p w14:paraId="5B5CBA18">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投标文件缺少任何一项资格证明文件或不符合第四章评审方法及标准中资格审查标准规定的评审内容的；</w:t>
      </w:r>
    </w:p>
    <w:p w14:paraId="2B091645">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5.4</w:t>
      </w:r>
      <w:r>
        <w:rPr>
          <w:rFonts w:hint="eastAsia"/>
          <w:bCs/>
          <w:color w:val="auto"/>
          <w:kern w:val="0"/>
          <w:szCs w:val="21"/>
          <w:highlight w:val="none"/>
        </w:rPr>
        <w:t>资格审查合格的投标人不足3家的，不得评审。</w:t>
      </w:r>
    </w:p>
    <w:bookmarkEnd w:id="75"/>
    <w:p w14:paraId="4D81DC50">
      <w:pPr>
        <w:spacing w:before="120" w:line="320" w:lineRule="atLeast"/>
        <w:ind w:left="2" w:leftChars="1" w:firstLine="422" w:firstLineChars="200"/>
        <w:outlineLvl w:val="1"/>
        <w:rPr>
          <w:b/>
          <w:bCs/>
          <w:color w:val="auto"/>
          <w:kern w:val="0"/>
          <w:szCs w:val="21"/>
          <w:highlight w:val="none"/>
        </w:rPr>
      </w:pPr>
      <w:bookmarkStart w:id="76" w:name="_Hlk93420990"/>
      <w:r>
        <w:rPr>
          <w:b/>
          <w:bCs/>
          <w:color w:val="auto"/>
          <w:kern w:val="0"/>
          <w:szCs w:val="21"/>
          <w:highlight w:val="none"/>
        </w:rPr>
        <w:t>6．评审</w:t>
      </w:r>
      <w:bookmarkEnd w:id="73"/>
      <w:bookmarkEnd w:id="74"/>
    </w:p>
    <w:p w14:paraId="74206210">
      <w:pPr>
        <w:spacing w:before="120" w:line="320" w:lineRule="atLeast"/>
        <w:ind w:firstLine="422" w:firstLineChars="200"/>
        <w:outlineLvl w:val="2"/>
        <w:rPr>
          <w:b/>
          <w:bCs/>
          <w:color w:val="auto"/>
          <w:kern w:val="0"/>
          <w:szCs w:val="21"/>
          <w:highlight w:val="none"/>
        </w:rPr>
      </w:pPr>
      <w:r>
        <w:rPr>
          <w:b/>
          <w:bCs/>
          <w:color w:val="auto"/>
          <w:kern w:val="0"/>
          <w:szCs w:val="21"/>
          <w:highlight w:val="none"/>
        </w:rPr>
        <w:t>6.1评审委员会</w:t>
      </w:r>
      <w:r>
        <w:rPr>
          <w:rFonts w:hint="eastAsia"/>
          <w:b/>
          <w:bCs/>
          <w:color w:val="auto"/>
          <w:kern w:val="0"/>
          <w:szCs w:val="21"/>
          <w:highlight w:val="none"/>
        </w:rPr>
        <w:t>及评审原则</w:t>
      </w:r>
    </w:p>
    <w:p w14:paraId="5AC443C1">
      <w:pPr>
        <w:spacing w:before="120" w:line="320" w:lineRule="atLeast"/>
        <w:ind w:firstLine="420" w:firstLineChars="200"/>
        <w:rPr>
          <w:color w:val="auto"/>
          <w:szCs w:val="21"/>
          <w:highlight w:val="none"/>
        </w:rPr>
      </w:pPr>
      <w:bookmarkStart w:id="77" w:name="_Hlk91249317"/>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评审委员会</w:t>
      </w:r>
      <w:r>
        <w:rPr>
          <w:rFonts w:hint="eastAsia"/>
          <w:color w:val="auto"/>
          <w:szCs w:val="21"/>
          <w:highlight w:val="none"/>
        </w:rPr>
        <w:t>负责，评审委员会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color w:val="auto"/>
          <w:szCs w:val="21"/>
          <w:highlight w:val="none"/>
        </w:rPr>
        <w:t>评审专家发现本人与参加采购活动的</w:t>
      </w:r>
      <w:r>
        <w:rPr>
          <w:rFonts w:hint="eastAsia"/>
          <w:color w:val="auto"/>
          <w:szCs w:val="21"/>
          <w:highlight w:val="none"/>
        </w:rPr>
        <w:t>投标人</w:t>
      </w:r>
      <w:r>
        <w:rPr>
          <w:color w:val="auto"/>
          <w:szCs w:val="21"/>
          <w:highlight w:val="none"/>
        </w:rPr>
        <w:t>有利害关系的，应当主动提出回避</w:t>
      </w:r>
      <w:r>
        <w:rPr>
          <w:rFonts w:hint="eastAsia"/>
          <w:color w:val="auto"/>
          <w:szCs w:val="21"/>
          <w:highlight w:val="none"/>
        </w:rPr>
        <w:t>。</w:t>
      </w:r>
    </w:p>
    <w:p w14:paraId="7B226333">
      <w:pPr>
        <w:spacing w:before="120" w:line="320" w:lineRule="atLeast"/>
        <w:ind w:firstLine="420" w:firstLineChars="200"/>
        <w:rPr>
          <w:color w:val="auto"/>
          <w:szCs w:val="21"/>
          <w:highlight w:val="none"/>
        </w:rPr>
      </w:pPr>
      <w:r>
        <w:rPr>
          <w:rFonts w:hint="eastAsia"/>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90ED8CA">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E838255">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6.1.4本项目评审过程实行全程网上留痕及录音、录像监控，投标人在评审过程中所进行的试图影响评审结果的不公正活动，可能导致其投标按无效处理。</w:t>
      </w:r>
    </w:p>
    <w:bookmarkEnd w:id="77"/>
    <w:p w14:paraId="78CC0198">
      <w:pPr>
        <w:spacing w:before="120" w:line="320" w:lineRule="atLeast"/>
        <w:ind w:firstLine="422" w:firstLineChars="200"/>
        <w:outlineLvl w:val="2"/>
        <w:rPr>
          <w:b/>
          <w:bCs/>
          <w:color w:val="auto"/>
          <w:kern w:val="0"/>
          <w:szCs w:val="21"/>
          <w:highlight w:val="none"/>
        </w:rPr>
      </w:pPr>
      <w:bookmarkStart w:id="78" w:name="_Hlk91324148"/>
      <w:r>
        <w:rPr>
          <w:b/>
          <w:bCs/>
          <w:color w:val="auto"/>
          <w:kern w:val="0"/>
          <w:szCs w:val="21"/>
          <w:highlight w:val="none"/>
        </w:rPr>
        <w:t>6.2</w:t>
      </w:r>
      <w:r>
        <w:rPr>
          <w:rFonts w:hint="eastAsia"/>
          <w:b/>
          <w:bCs/>
          <w:color w:val="auto"/>
          <w:kern w:val="0"/>
          <w:szCs w:val="21"/>
          <w:highlight w:val="none"/>
        </w:rPr>
        <w:t>评审方法及依据</w:t>
      </w:r>
    </w:p>
    <w:p w14:paraId="19F9F735">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0D2C2F72">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color w:val="auto"/>
          <w:highlight w:val="none"/>
        </w:rPr>
        <w:t>评审委员会</w:t>
      </w:r>
      <w:r>
        <w:rPr>
          <w:color w:val="auto"/>
          <w:highlight w:val="none"/>
        </w:rPr>
        <w:t>以</w:t>
      </w:r>
      <w:r>
        <w:rPr>
          <w:rFonts w:hint="eastAsia"/>
          <w:color w:val="auto"/>
          <w:highlight w:val="none"/>
        </w:rPr>
        <w:t>招标</w:t>
      </w:r>
      <w:r>
        <w:rPr>
          <w:color w:val="auto"/>
          <w:highlight w:val="none"/>
        </w:rPr>
        <w:t>文件、补充文件、</w:t>
      </w:r>
      <w:r>
        <w:rPr>
          <w:rFonts w:hint="eastAsia"/>
          <w:color w:val="auto"/>
          <w:highlight w:val="none"/>
        </w:rPr>
        <w:t>投标</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bookmarkEnd w:id="78"/>
    <w:p w14:paraId="24820093">
      <w:pPr>
        <w:spacing w:before="120" w:line="320" w:lineRule="atLeast"/>
        <w:ind w:firstLine="422" w:firstLineChars="200"/>
        <w:outlineLvl w:val="2"/>
        <w:rPr>
          <w:b/>
          <w:bCs/>
          <w:color w:val="auto"/>
          <w:kern w:val="0"/>
          <w:szCs w:val="21"/>
          <w:highlight w:val="none"/>
        </w:rPr>
      </w:pPr>
      <w:bookmarkStart w:id="79" w:name="_Hlk91324322"/>
      <w:r>
        <w:rPr>
          <w:b/>
          <w:bCs/>
          <w:color w:val="auto"/>
          <w:kern w:val="0"/>
          <w:szCs w:val="21"/>
          <w:highlight w:val="none"/>
        </w:rPr>
        <w:t>6.3评审</w:t>
      </w:r>
      <w:r>
        <w:rPr>
          <w:rFonts w:hint="eastAsia"/>
          <w:b/>
          <w:bCs/>
          <w:color w:val="auto"/>
          <w:kern w:val="0"/>
          <w:szCs w:val="21"/>
          <w:highlight w:val="none"/>
        </w:rPr>
        <w:t>程序</w:t>
      </w:r>
    </w:p>
    <w:p w14:paraId="5AE07D94">
      <w:pPr>
        <w:spacing w:before="120" w:line="320" w:lineRule="atLeast"/>
        <w:ind w:firstLine="420" w:firstLineChars="200"/>
        <w:rPr>
          <w:color w:val="auto"/>
          <w:highlight w:val="none"/>
        </w:rPr>
      </w:pPr>
      <w:r>
        <w:rPr>
          <w:color w:val="auto"/>
          <w:highlight w:val="none"/>
        </w:rPr>
        <w:t>6.</w:t>
      </w:r>
      <w:bookmarkStart w:id="80" w:name="_Hlk80956880"/>
      <w:bookmarkStart w:id="81" w:name="_Hlk19175507"/>
      <w:r>
        <w:rPr>
          <w:color w:val="auto"/>
          <w:highlight w:val="none"/>
        </w:rPr>
        <w:t>3.1</w:t>
      </w:r>
      <w:r>
        <w:rPr>
          <w:rFonts w:hint="eastAsia"/>
          <w:color w:val="auto"/>
          <w:highlight w:val="none"/>
        </w:rPr>
        <w:t>符合性审查</w:t>
      </w:r>
    </w:p>
    <w:p w14:paraId="07648D1F">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评审委员会对</w:t>
      </w:r>
      <w:r>
        <w:rPr>
          <w:color w:val="auto"/>
          <w:highlight w:val="none"/>
        </w:rPr>
        <w:t>通过资格审查的</w:t>
      </w:r>
      <w:r>
        <w:rPr>
          <w:rFonts w:hint="eastAsia"/>
          <w:color w:val="auto"/>
          <w:highlight w:val="none"/>
        </w:rPr>
        <w:t>投标人</w:t>
      </w:r>
      <w:r>
        <w:rPr>
          <w:rFonts w:hint="eastAsia" w:hAnsi="宋体"/>
          <w:color w:val="auto"/>
          <w:highlight w:val="none"/>
        </w:rPr>
        <w:t>的投标文件报价、商务资信、技术等方面实质性内容进行符合性审查，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80"/>
    <w:bookmarkEnd w:id="81"/>
    <w:p w14:paraId="22E03E14">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6734B379">
      <w:pPr>
        <w:suppressAutoHyphens/>
        <w:spacing w:before="120" w:line="320" w:lineRule="atLeast"/>
        <w:ind w:firstLine="422" w:firstLineChars="201"/>
        <w:rPr>
          <w:rFonts w:hint="eastAsia"/>
          <w:color w:val="auto"/>
          <w:szCs w:val="21"/>
          <w:highlight w:val="none"/>
        </w:rPr>
      </w:pPr>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D819E96">
      <w:pPr>
        <w:spacing w:before="120" w:line="276" w:lineRule="auto"/>
        <w:ind w:firstLine="420" w:firstLineChars="200"/>
        <w:rPr>
          <w:color w:val="auto"/>
          <w:szCs w:val="21"/>
          <w:highlight w:val="none"/>
        </w:rPr>
      </w:pPr>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678B22E">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1CACFEBB">
      <w:pPr>
        <w:spacing w:before="120" w:line="320" w:lineRule="atLeast"/>
        <w:ind w:firstLine="420" w:firstLineChars="200"/>
        <w:rPr>
          <w:color w:val="auto"/>
          <w:highlight w:val="none"/>
        </w:rPr>
      </w:pPr>
      <w:bookmarkStart w:id="82" w:name="_Hlk19176155"/>
      <w:r>
        <w:rPr>
          <w:color w:val="auto"/>
          <w:highlight w:val="none"/>
        </w:rPr>
        <w:t>6.3.3澄清、说明或补正</w:t>
      </w:r>
    </w:p>
    <w:p w14:paraId="6482E685">
      <w:pPr>
        <w:spacing w:before="120" w:line="320" w:lineRule="atLeast"/>
        <w:ind w:firstLine="420" w:firstLineChars="200"/>
        <w:rPr>
          <w:color w:val="auto"/>
          <w:highlight w:val="none"/>
        </w:rPr>
      </w:pPr>
      <w:r>
        <w:rPr>
          <w:rFonts w:hint="eastAsia"/>
          <w:color w:val="auto"/>
          <w:highlight w:val="none"/>
        </w:rPr>
        <w:t>（1）对投标文件中含义不明确、同类问题表述不一致或者有明显文字和计算错误的内容，评审委员会应在</w:t>
      </w:r>
      <w:r>
        <w:rPr>
          <w:rFonts w:hint="eastAsia"/>
          <w:color w:val="auto"/>
          <w:szCs w:val="21"/>
          <w:highlight w:val="none"/>
        </w:rPr>
        <w:t>广西政府采购云平台</w:t>
      </w:r>
      <w:r>
        <w:rPr>
          <w:rFonts w:hint="eastAsia"/>
          <w:color w:val="auto"/>
          <w:highlight w:val="none"/>
        </w:rPr>
        <w:t>发布电子澄清函，要求投标人在平台设置的时间内作出必要的澄清、说明或者补正。投标人在</w:t>
      </w:r>
      <w:r>
        <w:rPr>
          <w:rFonts w:hint="eastAsia"/>
          <w:color w:val="auto"/>
          <w:szCs w:val="21"/>
          <w:highlight w:val="none"/>
        </w:rPr>
        <w:t>广西政府采购云平台</w:t>
      </w:r>
      <w:r>
        <w:rPr>
          <w:rFonts w:hint="eastAsia"/>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3646FF98">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580BA0C5">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059E5850">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6C642CFE">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投标文件中开标一览表（报价表）内容与投标文件中相应内容不一致的，以开标一览表（报价表）为准；</w:t>
      </w:r>
    </w:p>
    <w:p w14:paraId="2D592AC3">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0D53E6D">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793E19A9">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5D3B950E">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澄清、说明或补正”的规定经投标人确认后产生约束力，投标人不确认的，其投标无效。</w:t>
      </w:r>
    </w:p>
    <w:p w14:paraId="56F27E06">
      <w:pPr>
        <w:spacing w:before="120" w:line="320" w:lineRule="atLeast"/>
        <w:ind w:firstLine="420" w:firstLineChars="200"/>
        <w:rPr>
          <w:color w:val="auto"/>
          <w:szCs w:val="21"/>
          <w:highlight w:val="none"/>
        </w:rPr>
      </w:pPr>
      <w:r>
        <w:rPr>
          <w:rFonts w:hint="eastAsia"/>
          <w:color w:val="auto"/>
          <w:szCs w:val="21"/>
          <w:highlight w:val="none"/>
        </w:rPr>
        <w:t>处理。</w:t>
      </w:r>
    </w:p>
    <w:p w14:paraId="48F6FB1F">
      <w:pPr>
        <w:spacing w:before="120" w:line="320" w:lineRule="atLeas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）经投标人确认修正后的报价若超过采购预算金额或者最高限价，其投标文件作无效投标处理。</w:t>
      </w:r>
    </w:p>
    <w:p w14:paraId="19642AE8">
      <w:pPr>
        <w:spacing w:before="120" w:line="320" w:lineRule="atLeast"/>
        <w:ind w:firstLine="420" w:firstLineChars="200"/>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）经投标人确认修正后的报价作为签订合同的依据，并以此报价计算价格分。</w:t>
      </w:r>
    </w:p>
    <w:p w14:paraId="1F95402A">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40235F1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4E6E1EBF">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7ABCCFB5">
      <w:pPr>
        <w:spacing w:before="120" w:line="320" w:lineRule="atLeast"/>
        <w:ind w:firstLine="420" w:firstLineChars="200"/>
        <w:rPr>
          <w:rFonts w:hint="default" w:eastAsia="宋体"/>
          <w:color w:val="auto"/>
          <w:szCs w:val="21"/>
          <w:highlight w:val="none"/>
          <w:lang w:val="en-US" w:eastAsia="zh-CN"/>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如果响应供应商未按规定提供书面说明、证明材料，或者提供的书面说明、证明材料不能证明其报价合理性的</w:t>
      </w:r>
      <w:r>
        <w:rPr>
          <w:rFonts w:hint="eastAsia"/>
          <w:color w:val="auto"/>
          <w:szCs w:val="21"/>
          <w:highlight w:val="none"/>
        </w:rPr>
        <w:t>，评审委员会应当将其作为无效投标处理。</w:t>
      </w:r>
    </w:p>
    <w:p w14:paraId="3631BC81">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719A4809">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w:t>
      </w:r>
      <w:r>
        <w:rPr>
          <w:rFonts w:hint="eastAsia"/>
          <w:color w:val="auto"/>
          <w:highlight w:val="none"/>
        </w:rPr>
        <w:t>投标人</w:t>
      </w:r>
      <w:r>
        <w:rPr>
          <w:color w:val="auto"/>
          <w:highlight w:val="none"/>
        </w:rPr>
        <w:t>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相同品牌的投标有效性</w:t>
      </w:r>
      <w:r>
        <w:rPr>
          <w:color w:val="auto"/>
          <w:highlight w:val="none"/>
        </w:rPr>
        <w:t>。</w:t>
      </w:r>
    </w:p>
    <w:bookmarkEnd w:id="82"/>
    <w:p w14:paraId="33966087">
      <w:pPr>
        <w:spacing w:before="120" w:line="320" w:lineRule="atLeast"/>
        <w:ind w:firstLine="420" w:firstLineChars="200"/>
        <w:rPr>
          <w:color w:val="auto"/>
          <w:szCs w:val="21"/>
          <w:highlight w:val="none"/>
        </w:rPr>
      </w:pPr>
      <w:r>
        <w:rPr>
          <w:rFonts w:hint="eastAsia" w:ascii="宋体" w:hAnsi="宋体"/>
          <w:color w:val="auto"/>
          <w:szCs w:val="21"/>
          <w:highlight w:val="none"/>
        </w:rPr>
        <w:t>①采</w:t>
      </w:r>
      <w:r>
        <w:rPr>
          <w:rFonts w:hint="eastAsia"/>
          <w:color w:val="auto"/>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5C5D737">
      <w:pPr>
        <w:spacing w:before="120" w:line="320" w:lineRule="atLeast"/>
        <w:ind w:firstLine="420" w:firstLineChars="200"/>
        <w:rPr>
          <w:color w:val="auto"/>
          <w:szCs w:val="21"/>
          <w:highlight w:val="none"/>
        </w:rPr>
      </w:pPr>
      <w:r>
        <w:rPr>
          <w:rFonts w:ascii="宋体" w:hAnsi="宋体"/>
          <w:color w:val="auto"/>
          <w:szCs w:val="21"/>
          <w:highlight w:val="none"/>
        </w:rPr>
        <w:t>②</w:t>
      </w:r>
      <w:r>
        <w:rPr>
          <w:rFonts w:hint="eastAsia"/>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58706779">
      <w:pPr>
        <w:spacing w:before="120" w:line="320" w:lineRule="atLeast"/>
        <w:ind w:firstLine="420" w:firstLineChars="200"/>
        <w:rPr>
          <w:color w:val="auto"/>
          <w:highlight w:val="none"/>
        </w:rPr>
      </w:pPr>
      <w:r>
        <w:rPr>
          <w:rFonts w:hint="eastAsia"/>
          <w:color w:val="auto"/>
          <w:szCs w:val="21"/>
          <w:highlight w:val="none"/>
        </w:rPr>
        <w:t>（2）非单一产品采购项目，</w:t>
      </w:r>
      <w:r>
        <w:rPr>
          <w:color w:val="auto"/>
          <w:szCs w:val="21"/>
          <w:highlight w:val="none"/>
        </w:rPr>
        <w:t>采购人应当确定核心产品，并在招标文件中载明。</w:t>
      </w:r>
      <w:r>
        <w:rPr>
          <w:rFonts w:hint="eastAsia"/>
          <w:color w:val="auto"/>
          <w:szCs w:val="21"/>
          <w:highlight w:val="none"/>
        </w:rPr>
        <w:t>不同投标人</w:t>
      </w:r>
      <w:r>
        <w:rPr>
          <w:color w:val="auto"/>
          <w:szCs w:val="21"/>
          <w:highlight w:val="none"/>
        </w:rPr>
        <w:t>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C4A6408">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7</w:t>
      </w:r>
      <w:r>
        <w:rPr>
          <w:color w:val="auto"/>
          <w:szCs w:val="21"/>
          <w:highlight w:val="none"/>
        </w:rPr>
        <w:t>串通投标认定</w:t>
      </w:r>
    </w:p>
    <w:p w14:paraId="6FBCA6B5">
      <w:pPr>
        <w:spacing w:before="120" w:line="320" w:lineRule="atLeast"/>
        <w:ind w:firstLine="420" w:firstLineChars="200"/>
        <w:rPr>
          <w:color w:val="auto"/>
          <w:highlight w:val="none"/>
        </w:rPr>
      </w:pPr>
      <w:r>
        <w:rPr>
          <w:color w:val="auto"/>
          <w:szCs w:val="21"/>
          <w:highlight w:val="none"/>
        </w:rPr>
        <w:t>评审委员会须根据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认定投标人</w:t>
      </w:r>
      <w:r>
        <w:rPr>
          <w:color w:val="auto"/>
          <w:szCs w:val="21"/>
          <w:highlight w:val="none"/>
        </w:rPr>
        <w:t>是否有</w:t>
      </w:r>
      <w:r>
        <w:rPr>
          <w:bCs/>
          <w:color w:val="auto"/>
          <w:kern w:val="0"/>
          <w:szCs w:val="21"/>
          <w:highlight w:val="none"/>
        </w:rPr>
        <w:t>串通投标的行为</w:t>
      </w:r>
      <w:r>
        <w:rPr>
          <w:color w:val="auto"/>
          <w:highlight w:val="none"/>
        </w:rPr>
        <w:t>。</w:t>
      </w:r>
    </w:p>
    <w:p w14:paraId="5AD7984B">
      <w:pPr>
        <w:spacing w:before="120" w:line="320" w:lineRule="atLeast"/>
        <w:ind w:firstLine="420" w:firstLineChars="200"/>
        <w:rPr>
          <w:color w:val="auto"/>
          <w:szCs w:val="21"/>
          <w:highlight w:val="none"/>
        </w:rPr>
      </w:pPr>
      <w:bookmarkStart w:id="83" w:name="_Hlk19122026"/>
      <w:r>
        <w:rPr>
          <w:rFonts w:hint="eastAsia"/>
          <w:color w:val="auto"/>
          <w:szCs w:val="21"/>
          <w:highlight w:val="none"/>
        </w:rPr>
        <w:t>（1）</w:t>
      </w:r>
      <w:bookmarkEnd w:id="8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6546A60B">
      <w:pPr>
        <w:spacing w:before="120" w:line="320" w:lineRule="atLeast"/>
        <w:ind w:firstLine="420" w:firstLineChars="200"/>
        <w:rPr>
          <w:color w:val="auto"/>
          <w:szCs w:val="21"/>
          <w:highlight w:val="none"/>
        </w:rPr>
      </w:pPr>
      <w:bookmarkStart w:id="84"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0379275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321001A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84"/>
    <w:p w14:paraId="0DDE964A">
      <w:pPr>
        <w:spacing w:before="120" w:line="320" w:lineRule="atLeast"/>
        <w:ind w:firstLine="420" w:firstLineChars="200"/>
        <w:rPr>
          <w:color w:val="auto"/>
          <w:szCs w:val="21"/>
          <w:highlight w:val="none"/>
        </w:rPr>
      </w:pPr>
      <w:bookmarkStart w:id="85" w:name="_Hlk19122058"/>
      <w:r>
        <w:rPr>
          <w:rFonts w:hint="eastAsia"/>
          <w:color w:val="auto"/>
          <w:szCs w:val="21"/>
          <w:highlight w:val="none"/>
        </w:rPr>
        <w:t>（2）</w:t>
      </w:r>
      <w:bookmarkEnd w:id="85"/>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w:t>
      </w:r>
      <w:r>
        <w:rPr>
          <w:rFonts w:hint="eastAsia"/>
          <w:color w:val="auto"/>
          <w:szCs w:val="21"/>
          <w:highlight w:val="none"/>
        </w:rPr>
        <w:t>投标人</w:t>
      </w:r>
      <w:r>
        <w:rPr>
          <w:color w:val="auto"/>
          <w:szCs w:val="21"/>
          <w:highlight w:val="none"/>
        </w:rPr>
        <w:t>相互串通投标，投标文件将被视为无效。</w:t>
      </w:r>
    </w:p>
    <w:p w14:paraId="65A2A548">
      <w:pPr>
        <w:spacing w:before="120" w:line="320" w:lineRule="atLeast"/>
        <w:ind w:firstLine="420" w:firstLineChars="200"/>
        <w:rPr>
          <w:color w:val="auto"/>
          <w:szCs w:val="21"/>
          <w:highlight w:val="none"/>
        </w:rPr>
      </w:pPr>
      <w:bookmarkStart w:id="86" w:name="_Hlk19122048"/>
      <w:r>
        <w:rPr>
          <w:rFonts w:hint="eastAsia" w:ascii="宋体" w:hAnsi="宋体" w:cs="宋体"/>
          <w:color w:val="auto"/>
          <w:szCs w:val="21"/>
          <w:highlight w:val="none"/>
        </w:rPr>
        <w:t>①</w:t>
      </w:r>
      <w:r>
        <w:rPr>
          <w:color w:val="auto"/>
          <w:szCs w:val="21"/>
          <w:highlight w:val="none"/>
        </w:rPr>
        <w:t>不同</w:t>
      </w:r>
      <w:r>
        <w:rPr>
          <w:rFonts w:hint="eastAsia"/>
          <w:color w:val="auto"/>
          <w:szCs w:val="21"/>
          <w:highlight w:val="none"/>
        </w:rPr>
        <w:t>投标人</w:t>
      </w:r>
      <w:r>
        <w:rPr>
          <w:color w:val="auto"/>
          <w:szCs w:val="21"/>
          <w:highlight w:val="none"/>
        </w:rPr>
        <w:t>的投标文件由同一单位或者个人编制；或不同</w:t>
      </w:r>
      <w:r>
        <w:rPr>
          <w:rFonts w:hint="eastAsia"/>
          <w:color w:val="auto"/>
          <w:szCs w:val="21"/>
          <w:highlight w:val="none"/>
        </w:rPr>
        <w:t>投标人</w:t>
      </w:r>
      <w:r>
        <w:rPr>
          <w:color w:val="auto"/>
          <w:szCs w:val="21"/>
          <w:highlight w:val="none"/>
        </w:rPr>
        <w:t>报名的IP地址一致的；</w:t>
      </w:r>
    </w:p>
    <w:p w14:paraId="154FB126">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w:t>
      </w:r>
      <w:r>
        <w:rPr>
          <w:rFonts w:hint="eastAsia"/>
          <w:color w:val="auto"/>
          <w:szCs w:val="21"/>
          <w:highlight w:val="none"/>
        </w:rPr>
        <w:t>投标人</w:t>
      </w:r>
      <w:r>
        <w:rPr>
          <w:color w:val="auto"/>
          <w:szCs w:val="21"/>
          <w:highlight w:val="none"/>
        </w:rPr>
        <w:t>委托同一单位或者个人办理投标事宜；</w:t>
      </w:r>
    </w:p>
    <w:p w14:paraId="40B77B5F">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w:t>
      </w:r>
      <w:r>
        <w:rPr>
          <w:rFonts w:hint="eastAsia"/>
          <w:color w:val="auto"/>
          <w:szCs w:val="21"/>
          <w:highlight w:val="none"/>
        </w:rPr>
        <w:t>投标人</w:t>
      </w:r>
      <w:r>
        <w:rPr>
          <w:color w:val="auto"/>
          <w:szCs w:val="21"/>
          <w:highlight w:val="none"/>
        </w:rPr>
        <w:t>的投标文件载明的项目管理员为同一个人；</w:t>
      </w:r>
    </w:p>
    <w:p w14:paraId="2223E497">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w:t>
      </w:r>
      <w:r>
        <w:rPr>
          <w:rFonts w:hint="eastAsia"/>
          <w:color w:val="auto"/>
          <w:szCs w:val="21"/>
          <w:highlight w:val="none"/>
        </w:rPr>
        <w:t>投标人</w:t>
      </w:r>
      <w:r>
        <w:rPr>
          <w:color w:val="auto"/>
          <w:szCs w:val="21"/>
          <w:highlight w:val="none"/>
        </w:rPr>
        <w:t>的投标文件异常一致或投标报价呈规律性差异；</w:t>
      </w:r>
    </w:p>
    <w:p w14:paraId="0BF509F5">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w:t>
      </w:r>
      <w:r>
        <w:rPr>
          <w:rFonts w:hint="eastAsia"/>
          <w:color w:val="auto"/>
          <w:szCs w:val="21"/>
          <w:highlight w:val="none"/>
        </w:rPr>
        <w:t>投标人</w:t>
      </w:r>
      <w:r>
        <w:rPr>
          <w:color w:val="auto"/>
          <w:szCs w:val="21"/>
          <w:highlight w:val="none"/>
        </w:rPr>
        <w:t>的投标文件相互混装；</w:t>
      </w:r>
    </w:p>
    <w:p w14:paraId="43F1F630">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w:t>
      </w:r>
      <w:r>
        <w:rPr>
          <w:rFonts w:hint="eastAsia"/>
          <w:color w:val="auto"/>
          <w:szCs w:val="21"/>
          <w:highlight w:val="none"/>
        </w:rPr>
        <w:t>投标人</w:t>
      </w:r>
      <w:r>
        <w:rPr>
          <w:color w:val="auto"/>
          <w:szCs w:val="21"/>
          <w:highlight w:val="none"/>
        </w:rPr>
        <w:t>的保证金从同一单位或者个人账户转出。</w:t>
      </w:r>
    </w:p>
    <w:bookmarkEnd w:id="86"/>
    <w:p w14:paraId="1C938D01">
      <w:pPr>
        <w:spacing w:before="120" w:line="320" w:lineRule="atLeast"/>
        <w:ind w:firstLine="420" w:firstLineChars="200"/>
        <w:rPr>
          <w:color w:val="auto"/>
          <w:szCs w:val="21"/>
          <w:highlight w:val="none"/>
        </w:rPr>
      </w:pPr>
      <w:bookmarkStart w:id="87" w:name="_Hlk19122102"/>
      <w:r>
        <w:rPr>
          <w:rFonts w:hint="eastAsia"/>
          <w:color w:val="auto"/>
          <w:szCs w:val="21"/>
          <w:highlight w:val="none"/>
        </w:rPr>
        <w:t>（3）</w:t>
      </w:r>
      <w:bookmarkEnd w:id="8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规定，供应商有下列情形之一的，属于恶意串通行为，投标文件将被视为无效。</w:t>
      </w:r>
    </w:p>
    <w:p w14:paraId="49D426FF">
      <w:pPr>
        <w:spacing w:before="120" w:line="320" w:lineRule="atLeast"/>
        <w:ind w:firstLine="420" w:firstLineChars="200"/>
        <w:rPr>
          <w:color w:val="auto"/>
          <w:szCs w:val="21"/>
          <w:highlight w:val="none"/>
        </w:rPr>
      </w:pPr>
      <w:bookmarkStart w:id="88"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供应商直接或者间接从采购人或者采购代理机构处获得其他供应商的相关信息并修改其投标文件或者响应文件；</w:t>
      </w:r>
    </w:p>
    <w:p w14:paraId="2457216F">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供应商按照采购人或者采购代理机构的授意撤换、修改投标文件或者响应文件</w:t>
      </w:r>
      <w:r>
        <w:rPr>
          <w:rFonts w:hint="eastAsia"/>
          <w:color w:val="auto"/>
          <w:szCs w:val="21"/>
          <w:highlight w:val="none"/>
          <w:lang w:eastAsia="zh-CN"/>
        </w:rPr>
        <w:t>;</w:t>
      </w:r>
    </w:p>
    <w:p w14:paraId="1F091D48">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供应商之间协商报价、技术方案等投标文件或者响应文件的实质性内容；</w:t>
      </w:r>
    </w:p>
    <w:p w14:paraId="022D6439">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56052077">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4D5B756D">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52CBDDCE">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88"/>
    <w:p w14:paraId="66430B5C">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8</w:t>
      </w:r>
      <w:r>
        <w:rPr>
          <w:color w:val="auto"/>
          <w:szCs w:val="21"/>
          <w:highlight w:val="none"/>
        </w:rPr>
        <w:t>投标</w:t>
      </w:r>
      <w:r>
        <w:rPr>
          <w:rFonts w:hint="eastAsia"/>
          <w:color w:val="auto"/>
          <w:szCs w:val="21"/>
          <w:highlight w:val="none"/>
        </w:rPr>
        <w:t>无效</w:t>
      </w:r>
      <w:r>
        <w:rPr>
          <w:color w:val="auto"/>
          <w:szCs w:val="21"/>
          <w:highlight w:val="none"/>
        </w:rPr>
        <w:t>认定</w:t>
      </w:r>
    </w:p>
    <w:p w14:paraId="2DD9C526">
      <w:pPr>
        <w:spacing w:before="120" w:line="320" w:lineRule="atLeast"/>
        <w:ind w:firstLine="420" w:firstLineChars="200"/>
        <w:rPr>
          <w:color w:val="auto"/>
          <w:szCs w:val="21"/>
          <w:highlight w:val="none"/>
        </w:rPr>
      </w:pPr>
      <w:bookmarkStart w:id="89"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如发现下列情形之一的，投标文件将被视为无效：</w:t>
      </w:r>
    </w:p>
    <w:p w14:paraId="4457D0C7">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投标文件</w:t>
      </w:r>
      <w:r>
        <w:rPr>
          <w:rFonts w:hint="eastAsia"/>
          <w:color w:val="auto"/>
          <w:szCs w:val="21"/>
          <w:highlight w:val="none"/>
        </w:rPr>
        <w:t>存在法律、法规及监督部门有关文件规定的无效情形</w:t>
      </w:r>
      <w:r>
        <w:rPr>
          <w:color w:val="auto"/>
          <w:szCs w:val="21"/>
          <w:highlight w:val="none"/>
        </w:rPr>
        <w:t>。</w:t>
      </w:r>
    </w:p>
    <w:p w14:paraId="503D8A92">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投标文件</w:t>
      </w:r>
      <w:r>
        <w:rPr>
          <w:rFonts w:hint="eastAsia"/>
          <w:color w:val="auto"/>
          <w:szCs w:val="21"/>
          <w:highlight w:val="none"/>
        </w:rPr>
        <w:t>存在招标文件规定的无效情形。</w:t>
      </w:r>
    </w:p>
    <w:bookmarkEnd w:id="89"/>
    <w:p w14:paraId="1DF7F4B5">
      <w:pPr>
        <w:spacing w:before="120" w:line="320" w:lineRule="atLeast"/>
        <w:ind w:firstLine="420" w:firstLineChars="200"/>
        <w:rPr>
          <w:color w:val="auto"/>
          <w:szCs w:val="21"/>
          <w:highlight w:val="none"/>
        </w:rPr>
      </w:pPr>
      <w:bookmarkStart w:id="90"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0"/>
    <w:p w14:paraId="6C273AE7">
      <w:pPr>
        <w:spacing w:before="120" w:line="320" w:lineRule="atLeast"/>
        <w:ind w:firstLine="420" w:firstLineChars="200"/>
        <w:rPr>
          <w:color w:val="auto"/>
          <w:szCs w:val="21"/>
          <w:highlight w:val="none"/>
        </w:rPr>
      </w:pPr>
      <w:bookmarkStart w:id="91" w:name="_Hlk19113363"/>
      <w:r>
        <w:rPr>
          <w:color w:val="auto"/>
          <w:szCs w:val="21"/>
          <w:highlight w:val="none"/>
        </w:rPr>
        <w:t>6.3.</w:t>
      </w:r>
      <w:r>
        <w:rPr>
          <w:rFonts w:hint="eastAsia"/>
          <w:color w:val="auto"/>
          <w:szCs w:val="21"/>
          <w:highlight w:val="none"/>
          <w:lang w:val="en-US" w:eastAsia="zh-CN"/>
        </w:rPr>
        <w:t>9</w:t>
      </w:r>
      <w:r>
        <w:rPr>
          <w:color w:val="auto"/>
          <w:szCs w:val="21"/>
          <w:highlight w:val="none"/>
        </w:rPr>
        <w:t>比较与评价</w:t>
      </w:r>
    </w:p>
    <w:p w14:paraId="29FA5E89">
      <w:pPr>
        <w:spacing w:before="120" w:line="320" w:lineRule="atLeast"/>
        <w:ind w:firstLine="420" w:firstLineChars="200"/>
        <w:rPr>
          <w:color w:val="auto"/>
          <w:szCs w:val="21"/>
          <w:highlight w:val="none"/>
        </w:rPr>
      </w:pPr>
      <w:r>
        <w:rPr>
          <w:rFonts w:hint="eastAsia"/>
          <w:color w:val="auto"/>
          <w:szCs w:val="21"/>
          <w:highlight w:val="none"/>
        </w:rPr>
        <w:t>（1）评审委员会</w:t>
      </w:r>
      <w:r>
        <w:rPr>
          <w:color w:val="auto"/>
          <w:szCs w:val="21"/>
          <w:highlight w:val="none"/>
        </w:rPr>
        <w:t>按招标文件中规定的评审方法和标准，对符合性审查合格的投标文件进行综合比较与评价。</w:t>
      </w:r>
    </w:p>
    <w:p w14:paraId="76D4D7D9">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评审委员会各成员独立对每个有效供应商的投标文件进行评价</w:t>
      </w:r>
      <w:r>
        <w:rPr>
          <w:rFonts w:hint="eastAsia"/>
          <w:color w:val="auto"/>
          <w:szCs w:val="21"/>
          <w:highlight w:val="none"/>
        </w:rPr>
        <w:t>。评价</w:t>
      </w:r>
      <w:r>
        <w:rPr>
          <w:color w:val="auto"/>
          <w:szCs w:val="21"/>
          <w:highlight w:val="none"/>
        </w:rPr>
        <w:t>有误的应及时进行修正。评</w:t>
      </w:r>
      <w:r>
        <w:rPr>
          <w:rFonts w:hint="eastAsia"/>
          <w:color w:val="auto"/>
          <w:szCs w:val="21"/>
          <w:highlight w:val="none"/>
        </w:rPr>
        <w:t>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5284521C">
      <w:pPr>
        <w:spacing w:before="120" w:line="320" w:lineRule="atLeast"/>
        <w:ind w:firstLine="420" w:firstLineChars="200"/>
        <w:rPr>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综合评</w:t>
      </w:r>
      <w:r>
        <w:rPr>
          <w:color w:val="auto"/>
          <w:szCs w:val="21"/>
          <w:highlight w:val="none"/>
        </w:rPr>
        <w:t>分由高到低的排列顺序推荐中标候选人</w:t>
      </w:r>
      <w:r>
        <w:rPr>
          <w:rFonts w:hint="eastAsia"/>
          <w:color w:val="auto"/>
          <w:szCs w:val="21"/>
          <w:highlight w:val="none"/>
        </w:rPr>
        <w:t>，中标候选人最多不超过3名。</w:t>
      </w:r>
      <w:r>
        <w:rPr>
          <w:color w:val="auto"/>
          <w:szCs w:val="21"/>
          <w:highlight w:val="none"/>
        </w:rPr>
        <w:t>若中标候选人综合</w:t>
      </w:r>
      <w:r>
        <w:rPr>
          <w:rFonts w:hint="eastAsia"/>
          <w:color w:val="auto"/>
          <w:szCs w:val="21"/>
          <w:highlight w:val="none"/>
        </w:rPr>
        <w:t>评</w:t>
      </w:r>
      <w:r>
        <w:rPr>
          <w:color w:val="auto"/>
          <w:szCs w:val="21"/>
          <w:highlight w:val="none"/>
        </w:rPr>
        <w:t>分相同的，按投标报价由低到高顺序排列；综合</w:t>
      </w:r>
      <w:r>
        <w:rPr>
          <w:rFonts w:hint="eastAsia"/>
          <w:color w:val="auto"/>
          <w:szCs w:val="21"/>
          <w:highlight w:val="none"/>
        </w:rPr>
        <w:t>评</w:t>
      </w:r>
      <w:r>
        <w:rPr>
          <w:color w:val="auto"/>
          <w:szCs w:val="21"/>
          <w:highlight w:val="none"/>
        </w:rPr>
        <w:t>分且投标报价相同的</w:t>
      </w:r>
      <w:r>
        <w:rPr>
          <w:color w:val="auto"/>
          <w:highlight w:val="none"/>
        </w:rPr>
        <w:t>并列</w:t>
      </w:r>
      <w:r>
        <w:rPr>
          <w:color w:val="auto"/>
          <w:szCs w:val="21"/>
          <w:highlight w:val="none"/>
        </w:rPr>
        <w:t>；中标候选人并列的，按技术部分得分由高到低顺序排列，若综合评分、投标报价、技术部分均相同的，按商务部分得分由高到低顺序排列</w:t>
      </w:r>
      <w:r>
        <w:rPr>
          <w:rFonts w:hint="eastAsia"/>
          <w:color w:val="auto"/>
          <w:szCs w:val="21"/>
          <w:highlight w:val="none"/>
        </w:rPr>
        <w:t>。</w:t>
      </w:r>
    </w:p>
    <w:p w14:paraId="3345868F">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情形之一的，评审委员会应当当场修改评审结果，并在评审报告中记载；评审报告签署后，采购人或者采购代理机构发现存在以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情形之一的，应当组织原评审委员会进行重新评审。</w:t>
      </w:r>
    </w:p>
    <w:p w14:paraId="24E0CD4F">
      <w:pPr>
        <w:spacing w:before="120" w:line="320" w:lineRule="atLeast"/>
        <w:ind w:firstLine="420" w:firstLineChars="200"/>
        <w:rPr>
          <w:color w:val="auto"/>
          <w:highlight w:val="none"/>
        </w:rPr>
      </w:pPr>
      <w:r>
        <w:rPr>
          <w:color w:val="auto"/>
          <w:highlight w:val="none"/>
        </w:rPr>
        <w:t>分值汇总计算错误的；分项评分超出评分标准范围的；评审委员会成员对客观评审因素评分不一致的；经评审委员会认定评分畸高、畸低的。</w:t>
      </w:r>
    </w:p>
    <w:bookmarkEnd w:id="91"/>
    <w:p w14:paraId="3EE31692">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6.4确定中标人</w:t>
      </w:r>
    </w:p>
    <w:p w14:paraId="021D1B4B">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.1采购代理机构在评审结束后2个工作日内将评审报告送采购人，采购人在5个工作日内按照评审报告中推荐的中标候选</w:t>
      </w:r>
      <w:r>
        <w:rPr>
          <w:rFonts w:hint="eastAsia"/>
          <w:color w:val="auto"/>
          <w:szCs w:val="21"/>
          <w:highlight w:val="none"/>
        </w:rPr>
        <w:t>人</w:t>
      </w:r>
      <w:r>
        <w:rPr>
          <w:color w:val="auto"/>
          <w:szCs w:val="21"/>
          <w:highlight w:val="none"/>
        </w:rPr>
        <w:t>顺序确定中标人。</w:t>
      </w:r>
      <w:r>
        <w:rPr>
          <w:rFonts w:hint="eastAsia"/>
          <w:color w:val="auto"/>
          <w:szCs w:val="21"/>
          <w:highlight w:val="none"/>
        </w:rPr>
        <w:t>中标候选人并列的，由采购人或者采购人委托评标委员会按照招标文件规定的方式确定中标人；招标文件未规定的，采取随机抽取的方式确定。</w:t>
      </w:r>
    </w:p>
    <w:p w14:paraId="45E8EA01">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9C17863">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1A2B84DA">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.5.1自中标人确定后2个工作日内，采购代理机构</w:t>
      </w:r>
      <w:r>
        <w:rPr>
          <w:rFonts w:hint="eastAsia"/>
          <w:color w:val="auto"/>
          <w:szCs w:val="21"/>
          <w:highlight w:val="none"/>
        </w:rPr>
        <w:t>按照投标人须知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中标结果。</w:t>
      </w:r>
    </w:p>
    <w:p w14:paraId="3D098418">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w:t>
      </w:r>
      <w:r>
        <w:rPr>
          <w:rFonts w:hint="eastAsia"/>
          <w:color w:val="auto"/>
          <w:szCs w:val="21"/>
          <w:highlight w:val="none"/>
        </w:rPr>
        <w:t>投标人须知</w:t>
      </w:r>
      <w:r>
        <w:rPr>
          <w:color w:val="auto"/>
          <w:szCs w:val="21"/>
          <w:highlight w:val="none"/>
        </w:rPr>
        <w:t>前附表规定的形式向中标人发出中标通知书。中标通知书发出后，采购人改变中标结果，或者中标人放弃中标，应当承担相应的法律责任。</w:t>
      </w:r>
    </w:p>
    <w:p w14:paraId="1416921F">
      <w:pPr>
        <w:spacing w:before="120" w:line="320" w:lineRule="atLeast"/>
        <w:ind w:firstLine="420" w:firstLineChars="200"/>
        <w:rPr>
          <w:b/>
          <w:bCs/>
          <w:color w:val="auto"/>
          <w:kern w:val="0"/>
          <w:szCs w:val="21"/>
          <w:highlight w:val="none"/>
        </w:rPr>
      </w:pPr>
      <w:r>
        <w:rPr>
          <w:rFonts w:hint="eastAsia"/>
          <w:color w:val="auto"/>
          <w:szCs w:val="21"/>
          <w:highlight w:val="none"/>
        </w:rPr>
        <w:t>6</w:t>
      </w:r>
      <w:r>
        <w:rPr>
          <w:color w:val="auto"/>
          <w:szCs w:val="21"/>
          <w:highlight w:val="none"/>
        </w:rPr>
        <w:t>.5.3</w:t>
      </w:r>
      <w:r>
        <w:rPr>
          <w:rFonts w:hint="eastAsia"/>
          <w:color w:val="auto"/>
          <w:szCs w:val="21"/>
          <w:highlight w:val="none"/>
        </w:rPr>
        <w:t>在发布结果公告的同时，</w:t>
      </w:r>
      <w:r>
        <w:rPr>
          <w:color w:val="auto"/>
          <w:szCs w:val="21"/>
          <w:highlight w:val="none"/>
        </w:rPr>
        <w:t>采购代理机构以</w:t>
      </w:r>
      <w:r>
        <w:rPr>
          <w:rFonts w:hint="eastAsia"/>
          <w:color w:val="auto"/>
          <w:szCs w:val="21"/>
          <w:highlight w:val="none"/>
        </w:rPr>
        <w:t>投标人须知</w:t>
      </w:r>
      <w:r>
        <w:rPr>
          <w:color w:val="auto"/>
          <w:szCs w:val="21"/>
          <w:highlight w:val="none"/>
        </w:rPr>
        <w:t>前附表规定的形式</w:t>
      </w:r>
      <w:r>
        <w:rPr>
          <w:rFonts w:hint="eastAsia"/>
          <w:color w:val="auto"/>
          <w:szCs w:val="21"/>
          <w:highlight w:val="none"/>
        </w:rPr>
        <w:t>向未中标人发出招标结果通知书，供应商自行承担未及时查收的后果。</w:t>
      </w:r>
    </w:p>
    <w:p w14:paraId="35A7D777">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320F4301">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44A0A6FE">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）符合专业条件的供应商或者对招标文件做实质性响应的供应商不足三家；</w:t>
      </w:r>
    </w:p>
    <w:p w14:paraId="172827DC">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79A79025">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5A7F95E4">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606A397D">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bookmarkEnd w:id="79"/>
    </w:p>
    <w:bookmarkEnd w:id="76"/>
    <w:p w14:paraId="1B666E91">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77DF3E5A">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1407DCE2">
      <w:pPr>
        <w:spacing w:before="120" w:line="320" w:lineRule="atLeast"/>
        <w:ind w:firstLine="420" w:firstLineChars="200"/>
        <w:rPr>
          <w:color w:val="auto"/>
          <w:szCs w:val="21"/>
          <w:highlight w:val="none"/>
        </w:rPr>
      </w:pPr>
      <w:r>
        <w:rPr>
          <w:color w:val="auto"/>
          <w:szCs w:val="21"/>
          <w:highlight w:val="none"/>
        </w:rPr>
        <w:t>合同将授予被确定实质上响应招标文件要求，具备履行合同能力，综合评分排名第一的供应商。在</w:t>
      </w:r>
      <w:r>
        <w:rPr>
          <w:rFonts w:hint="eastAsia"/>
          <w:color w:val="auto"/>
          <w:szCs w:val="21"/>
          <w:highlight w:val="none"/>
        </w:rPr>
        <w:t>中标</w:t>
      </w:r>
      <w:r>
        <w:rPr>
          <w:color w:val="auto"/>
          <w:szCs w:val="21"/>
          <w:highlight w:val="none"/>
        </w:rPr>
        <w:t>通知书发出前或签订合同前，如果</w:t>
      </w:r>
      <w:r>
        <w:rPr>
          <w:rFonts w:hint="eastAsia"/>
          <w:color w:val="auto"/>
          <w:szCs w:val="21"/>
          <w:highlight w:val="none"/>
        </w:rPr>
        <w:t>中标</w:t>
      </w:r>
      <w:r>
        <w:rPr>
          <w:color w:val="auto"/>
          <w:szCs w:val="21"/>
          <w:highlight w:val="none"/>
        </w:rPr>
        <w:t>人的组织机构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招标</w:t>
      </w:r>
      <w:r>
        <w:rPr>
          <w:color w:val="auto"/>
          <w:szCs w:val="21"/>
          <w:highlight w:val="none"/>
        </w:rPr>
        <w:t>文件要求提交履约保证金等情形，不符合中标条件或不满足供应商资格条件要求 ，应在</w:t>
      </w:r>
      <w:r>
        <w:rPr>
          <w:rFonts w:hint="eastAsia"/>
          <w:color w:val="auto"/>
          <w:szCs w:val="21"/>
          <w:highlight w:val="none"/>
        </w:rPr>
        <w:t>中标</w:t>
      </w:r>
      <w:r>
        <w:rPr>
          <w:color w:val="auto"/>
          <w:szCs w:val="21"/>
          <w:highlight w:val="none"/>
        </w:rPr>
        <w:t>通知书发出前或签订合同前及时书面告知采购人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取消其中标资格并</w:t>
      </w:r>
      <w:r>
        <w:rPr>
          <w:color w:val="auto"/>
          <w:szCs w:val="21"/>
          <w:highlight w:val="none"/>
        </w:rPr>
        <w:t>没收投标保证金</w:t>
      </w:r>
      <w:r>
        <w:rPr>
          <w:rFonts w:hint="eastAsia"/>
          <w:color w:val="auto"/>
          <w:szCs w:val="21"/>
          <w:highlight w:val="none"/>
        </w:rPr>
        <w:t>。</w:t>
      </w:r>
    </w:p>
    <w:p w14:paraId="211448E6">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1E156ABF">
      <w:pPr>
        <w:spacing w:before="120" w:line="320" w:lineRule="atLeast"/>
        <w:ind w:firstLine="420" w:firstLineChars="200"/>
        <w:rPr>
          <w:color w:val="auto"/>
          <w:szCs w:val="21"/>
          <w:highlight w:val="none"/>
        </w:rPr>
      </w:pPr>
      <w:bookmarkStart w:id="92" w:name="_Hlk93421039"/>
      <w:r>
        <w:rPr>
          <w:color w:val="auto"/>
          <w:szCs w:val="21"/>
          <w:highlight w:val="none"/>
        </w:rPr>
        <w:t>7.2.1如</w:t>
      </w:r>
      <w:r>
        <w:rPr>
          <w:rFonts w:hint="eastAsia"/>
          <w:color w:val="auto"/>
          <w:szCs w:val="21"/>
          <w:highlight w:val="none"/>
        </w:rPr>
        <w:t>招标</w:t>
      </w:r>
      <w:r>
        <w:rPr>
          <w:color w:val="auto"/>
          <w:szCs w:val="21"/>
          <w:highlight w:val="none"/>
        </w:rPr>
        <w:t>文件无</w:t>
      </w:r>
      <w:r>
        <w:rPr>
          <w:rFonts w:hint="eastAsia"/>
          <w:color w:val="auto"/>
          <w:szCs w:val="21"/>
          <w:highlight w:val="none"/>
        </w:rPr>
        <w:t>特别</w:t>
      </w:r>
      <w:r>
        <w:rPr>
          <w:color w:val="auto"/>
          <w:szCs w:val="21"/>
          <w:highlight w:val="none"/>
        </w:rPr>
        <w:t>规定，</w:t>
      </w:r>
      <w:r>
        <w:rPr>
          <w:rFonts w:hint="eastAsia"/>
          <w:color w:val="auto"/>
          <w:szCs w:val="21"/>
          <w:highlight w:val="none"/>
        </w:rPr>
        <w:t>中标人按招标文件确定的事项签订政府采购合同。</w:t>
      </w:r>
    </w:p>
    <w:p w14:paraId="45CDE85A">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政府采购合同应当包括采购人与中标人的名称和住所、标的、数量、质量、价款或者报酬、履行期限及地点和方式、验收要求、违约责任、解决争议的方法等内容。</w:t>
      </w:r>
      <w:r>
        <w:rPr>
          <w:color w:val="auto"/>
          <w:szCs w:val="21"/>
          <w:highlight w:val="none"/>
        </w:rPr>
        <w:t>招标文件、中标人的投标文件及澄清文件等，均为签订政府采购合同的依据。</w:t>
      </w:r>
    </w:p>
    <w:p w14:paraId="6E819E49">
      <w:pPr>
        <w:spacing w:before="120" w:line="320" w:lineRule="atLeast"/>
        <w:ind w:firstLine="420" w:firstLineChars="200"/>
        <w:rPr>
          <w:color w:val="auto"/>
          <w:szCs w:val="21"/>
          <w:highlight w:val="none"/>
        </w:rPr>
      </w:pPr>
      <w:r>
        <w:rPr>
          <w:color w:val="auto"/>
          <w:szCs w:val="21"/>
          <w:highlight w:val="none"/>
        </w:rPr>
        <w:t>7.2.3如中标人不按中标通知书的规定签订合同，</w:t>
      </w:r>
      <w:r>
        <w:rPr>
          <w:rFonts w:hint="eastAsia"/>
          <w:color w:val="auto"/>
          <w:szCs w:val="21"/>
          <w:highlight w:val="none"/>
        </w:rPr>
        <w:t>其投标保证金将不予退还，并报由同级政府采购监督管理部门处理。</w:t>
      </w:r>
    </w:p>
    <w:p w14:paraId="6CF691A2">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中标人拒绝与采购人签订合同的，采购人可以按照评审报告推荐的中标候选人名单排序，确定下一候选人为中标人，也可以重新开展政府采购活动。</w:t>
      </w:r>
    </w:p>
    <w:p w14:paraId="0DAEB9EE">
      <w:pPr>
        <w:spacing w:before="120" w:line="320" w:lineRule="atLeast"/>
        <w:ind w:firstLine="420" w:firstLineChars="200"/>
        <w:rPr>
          <w:color w:val="auto"/>
          <w:szCs w:val="21"/>
          <w:highlight w:val="none"/>
        </w:rPr>
      </w:pPr>
      <w:bookmarkStart w:id="93"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p>
    <w:bookmarkEnd w:id="92"/>
    <w:bookmarkEnd w:id="93"/>
    <w:p w14:paraId="468433B4">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17483961">
      <w:pPr>
        <w:spacing w:before="120" w:line="320" w:lineRule="atLeast"/>
        <w:ind w:firstLine="420" w:firstLineChars="200"/>
        <w:rPr>
          <w:color w:val="auto"/>
          <w:szCs w:val="21"/>
          <w:highlight w:val="none"/>
        </w:rPr>
      </w:pPr>
      <w:bookmarkStart w:id="94" w:name="_Hlk93421052"/>
      <w:r>
        <w:rPr>
          <w:color w:val="auto"/>
          <w:szCs w:val="21"/>
          <w:highlight w:val="none"/>
        </w:rPr>
        <w:t>7.3.1如</w:t>
      </w:r>
      <w:r>
        <w:rPr>
          <w:rFonts w:hint="eastAsia"/>
          <w:color w:val="auto"/>
          <w:szCs w:val="21"/>
          <w:highlight w:val="none"/>
        </w:rPr>
        <w:t>招标</w:t>
      </w:r>
      <w:r>
        <w:rPr>
          <w:color w:val="auto"/>
          <w:szCs w:val="21"/>
          <w:highlight w:val="none"/>
        </w:rPr>
        <w:t>文件无特殊规定</w:t>
      </w:r>
      <w:r>
        <w:rPr>
          <w:rFonts w:hint="eastAsia"/>
          <w:color w:val="auto"/>
          <w:szCs w:val="21"/>
          <w:highlight w:val="none"/>
        </w:rPr>
        <w:t>，</w:t>
      </w:r>
      <w:r>
        <w:rPr>
          <w:color w:val="auto"/>
          <w:szCs w:val="21"/>
          <w:highlight w:val="none"/>
        </w:rPr>
        <w:t>中标人应在签订合同后1个工作日内，将政府采购合同副本送采购代理机构</w:t>
      </w:r>
      <w:r>
        <w:rPr>
          <w:rFonts w:hint="eastAsia"/>
          <w:color w:val="auto"/>
          <w:szCs w:val="21"/>
          <w:highlight w:val="none"/>
        </w:rPr>
        <w:t>存档</w:t>
      </w:r>
      <w:r>
        <w:rPr>
          <w:color w:val="auto"/>
          <w:szCs w:val="21"/>
          <w:highlight w:val="none"/>
        </w:rPr>
        <w:t>。</w:t>
      </w:r>
    </w:p>
    <w:p w14:paraId="502BD013">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761B1808">
      <w:pPr>
        <w:spacing w:before="120" w:line="320" w:lineRule="atLeast"/>
        <w:ind w:firstLine="420" w:firstLineChars="200"/>
        <w:rPr>
          <w:color w:val="auto"/>
          <w:szCs w:val="21"/>
          <w:highlight w:val="none"/>
        </w:rPr>
      </w:pPr>
      <w:bookmarkStart w:id="95"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94"/>
    <w:bookmarkEnd w:id="95"/>
    <w:p w14:paraId="2F05F921">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079FA368">
      <w:pPr>
        <w:spacing w:before="120" w:line="320" w:lineRule="atLeast"/>
        <w:ind w:firstLine="420" w:firstLineChars="200"/>
        <w:rPr>
          <w:color w:val="auto"/>
          <w:szCs w:val="21"/>
          <w:highlight w:val="none"/>
        </w:rPr>
      </w:pPr>
      <w:bookmarkStart w:id="96" w:name="_Hlk93421061"/>
      <w:r>
        <w:rPr>
          <w:color w:val="auto"/>
          <w:szCs w:val="21"/>
          <w:highlight w:val="none"/>
        </w:rPr>
        <w:t>7.4.1</w:t>
      </w:r>
      <w:bookmarkStart w:id="97" w:name="_Toc308164814"/>
      <w:bookmarkStart w:id="98" w:name="_Toc217446070"/>
      <w:r>
        <w:rPr>
          <w:rFonts w:hint="eastAsia"/>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96"/>
    <w:p w14:paraId="52D2C758">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97"/>
      <w:bookmarkEnd w:id="98"/>
    </w:p>
    <w:p w14:paraId="557B471C">
      <w:pPr>
        <w:spacing w:before="120" w:line="320" w:lineRule="atLeast"/>
        <w:ind w:firstLine="420" w:firstLineChars="200"/>
        <w:rPr>
          <w:color w:val="auto"/>
          <w:szCs w:val="21"/>
          <w:highlight w:val="none"/>
        </w:rPr>
      </w:pPr>
      <w:bookmarkStart w:id="99" w:name="_Hlk93421069"/>
      <w:r>
        <w:rPr>
          <w:color w:val="auto"/>
          <w:szCs w:val="21"/>
          <w:highlight w:val="none"/>
        </w:rPr>
        <w:t>7.5.1采购人可以根据政府采购项目具体情况自行组织验收，或者委托政府采购代理机构、国家认可的质量检测机构开展采购项目履约验收工作。</w:t>
      </w:r>
    </w:p>
    <w:p w14:paraId="65063BD1">
      <w:pPr>
        <w:spacing w:before="120" w:line="320" w:lineRule="atLeast"/>
        <w:ind w:firstLine="420" w:firstLineChars="200"/>
        <w:rPr>
          <w:color w:val="auto"/>
          <w:szCs w:val="21"/>
          <w:highlight w:val="none"/>
        </w:rPr>
      </w:pPr>
      <w:r>
        <w:rPr>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E36DB09">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194332E">
      <w:pPr>
        <w:spacing w:before="120" w:line="320" w:lineRule="atLeast"/>
        <w:ind w:firstLine="420" w:firstLineChars="200"/>
        <w:rPr>
          <w:color w:val="auto"/>
          <w:szCs w:val="21"/>
          <w:highlight w:val="none"/>
        </w:rPr>
      </w:pPr>
      <w:r>
        <w:rPr>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99"/>
    <w:p w14:paraId="23EFC4C5">
      <w:pPr>
        <w:spacing w:before="120" w:line="320" w:lineRule="atLeast"/>
        <w:ind w:left="2" w:leftChars="1" w:firstLine="422" w:firstLineChars="200"/>
        <w:outlineLvl w:val="1"/>
        <w:rPr>
          <w:b/>
          <w:bCs/>
          <w:color w:val="auto"/>
          <w:kern w:val="0"/>
          <w:szCs w:val="21"/>
          <w:highlight w:val="none"/>
        </w:rPr>
      </w:pPr>
      <w:bookmarkStart w:id="100" w:name="_Toc254970674"/>
      <w:bookmarkStart w:id="101" w:name="_Toc254970533"/>
      <w:r>
        <w:rPr>
          <w:b/>
          <w:bCs/>
          <w:color w:val="auto"/>
          <w:kern w:val="0"/>
          <w:szCs w:val="21"/>
          <w:highlight w:val="none"/>
        </w:rPr>
        <w:t>8．质疑和投诉</w:t>
      </w:r>
      <w:bookmarkEnd w:id="100"/>
      <w:bookmarkEnd w:id="101"/>
    </w:p>
    <w:p w14:paraId="47680CE5">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218227AF">
      <w:pPr>
        <w:spacing w:before="120" w:line="320" w:lineRule="atLeast"/>
        <w:ind w:firstLine="420" w:firstLineChars="200"/>
        <w:rPr>
          <w:color w:val="auto"/>
          <w:szCs w:val="21"/>
          <w:highlight w:val="none"/>
        </w:rPr>
      </w:pPr>
      <w:r>
        <w:rPr>
          <w:color w:val="auto"/>
          <w:szCs w:val="21"/>
          <w:highlight w:val="none"/>
        </w:rPr>
        <w:t>8.1.1质疑内容、时限</w:t>
      </w:r>
    </w:p>
    <w:p w14:paraId="649A8C1F">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50EA6F7E">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认为招标文件、采购过程、中标或者成交结果使自己的权益受到损害的，可以在知道或者应知其权益受到损害之日起7个工作日内向采购人或采购代理机构提出质疑。采购人或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232DEC20">
      <w:pPr>
        <w:spacing w:before="120" w:line="320" w:lineRule="atLeast"/>
        <w:ind w:firstLine="420" w:firstLineChars="200"/>
        <w:rPr>
          <w:color w:val="auto"/>
          <w:szCs w:val="21"/>
          <w:highlight w:val="none"/>
        </w:rPr>
      </w:pPr>
      <w:r>
        <w:rPr>
          <w:color w:val="auto"/>
          <w:szCs w:val="21"/>
          <w:highlight w:val="none"/>
        </w:rPr>
        <w:t>8.1.2质疑形式</w:t>
      </w:r>
    </w:p>
    <w:p w14:paraId="4E50AA05">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投标人须知</w:t>
      </w:r>
      <w:r>
        <w:rPr>
          <w:color w:val="auto"/>
          <w:szCs w:val="21"/>
          <w:highlight w:val="none"/>
        </w:rPr>
        <w:t>前附表所规定的形式，质疑书应明确阐述</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过程或中标结果中使自己合法权益受到损害的实质性内容，提供相关事实、依据和证据及其来源或线索，便于有关单位调查、答复和处理。</w:t>
      </w:r>
    </w:p>
    <w:p w14:paraId="1613E9E8">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6AF04EB1">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6B7144D5">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4FC6096D">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7343AB45">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4D738F8F">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7DCAC281">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32EE81F5">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3F24EA5B">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6E75EDAD">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58F6E6B7">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372ECBE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434DD611">
      <w:pPr>
        <w:spacing w:before="120" w:line="320" w:lineRule="atLeast"/>
        <w:ind w:left="2" w:leftChars="1" w:firstLine="420" w:firstLineChars="200"/>
        <w:rPr>
          <w:color w:val="auto"/>
          <w:szCs w:val="21"/>
          <w:highlight w:val="none"/>
        </w:rPr>
      </w:pPr>
      <w:r>
        <w:rPr>
          <w:color w:val="auto"/>
          <w:szCs w:val="21"/>
          <w:highlight w:val="none"/>
        </w:rPr>
        <w:t>9.1代理服务收费由采购代理机构向中标人收取。签订合同前，中标人应向采购代理机构一次付清代理服务费。</w:t>
      </w:r>
    </w:p>
    <w:p w14:paraId="14CF0F84">
      <w:pPr>
        <w:spacing w:before="120" w:line="320" w:lineRule="atLeast"/>
        <w:ind w:left="2" w:leftChars="1"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4F2DD718">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159EE167">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5D2CEA40">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1F2430C2">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34D1500D">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53139D11">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48B852AA">
      <w:pPr>
        <w:spacing w:before="120" w:line="320" w:lineRule="atLeast"/>
        <w:ind w:left="2" w:leftChars="1" w:firstLine="420" w:firstLineChars="20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w:t>
      </w:r>
      <w:r>
        <w:rPr>
          <w:rFonts w:hint="eastAsia"/>
          <w:color w:val="auto"/>
          <w:szCs w:val="21"/>
          <w:highlight w:val="none"/>
        </w:rPr>
        <w:t>投标人须知</w:t>
      </w:r>
      <w:r>
        <w:rPr>
          <w:color w:val="auto"/>
          <w:szCs w:val="21"/>
          <w:highlight w:val="none"/>
        </w:rPr>
        <w:t>前附表</w:t>
      </w:r>
      <w:r>
        <w:rPr>
          <w:rFonts w:hint="eastAsia"/>
          <w:color w:val="auto"/>
          <w:szCs w:val="21"/>
          <w:highlight w:val="none"/>
        </w:rPr>
        <w:t>。</w:t>
      </w:r>
    </w:p>
    <w:p w14:paraId="0652EA25">
      <w:pPr>
        <w:spacing w:before="120" w:line="320" w:lineRule="atLeast"/>
        <w:ind w:left="2" w:leftChars="1" w:firstLine="420" w:firstLineChars="20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w:t>
      </w:r>
      <w:r>
        <w:rPr>
          <w:rFonts w:hint="eastAsia"/>
          <w:color w:val="auto"/>
          <w:szCs w:val="21"/>
          <w:highlight w:val="none"/>
        </w:rPr>
        <w:t>投标人须知</w:t>
      </w:r>
      <w:r>
        <w:rPr>
          <w:color w:val="auto"/>
          <w:szCs w:val="21"/>
          <w:highlight w:val="none"/>
        </w:rPr>
        <w:t>前附表</w:t>
      </w:r>
      <w:r>
        <w:rPr>
          <w:rFonts w:hint="eastAsia"/>
          <w:color w:val="auto"/>
          <w:szCs w:val="21"/>
          <w:highlight w:val="none"/>
        </w:rPr>
        <w:t>。</w:t>
      </w:r>
    </w:p>
    <w:p w14:paraId="710A3E5B">
      <w:pPr>
        <w:spacing w:before="120" w:line="320" w:lineRule="atLeast"/>
        <w:ind w:left="2" w:leftChars="1" w:firstLine="422" w:firstLineChars="200"/>
        <w:outlineLvl w:val="1"/>
        <w:rPr>
          <w:b/>
          <w:bCs/>
          <w:color w:val="auto"/>
          <w:kern w:val="0"/>
          <w:szCs w:val="21"/>
          <w:highlight w:val="none"/>
        </w:rPr>
      </w:pPr>
      <w:bookmarkStart w:id="102" w:name="_Toc254970549"/>
      <w:bookmarkStart w:id="103" w:name="_Toc254970690"/>
      <w:r>
        <w:rPr>
          <w:b/>
          <w:bCs/>
          <w:color w:val="auto"/>
          <w:kern w:val="0"/>
          <w:szCs w:val="21"/>
          <w:highlight w:val="none"/>
        </w:rPr>
        <w:t>10．</w:t>
      </w:r>
      <w:r>
        <w:rPr>
          <w:rFonts w:hint="eastAsia"/>
          <w:b/>
          <w:bCs/>
          <w:color w:val="auto"/>
          <w:kern w:val="0"/>
          <w:szCs w:val="21"/>
          <w:highlight w:val="none"/>
        </w:rPr>
        <w:t>其他说明</w:t>
      </w:r>
    </w:p>
    <w:p w14:paraId="2D622800">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1</w:t>
      </w:r>
      <w:r>
        <w:rPr>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6E83D947">
      <w:pPr>
        <w:spacing w:before="120" w:line="320" w:lineRule="atLeast"/>
        <w:ind w:left="2" w:leftChars="1" w:firstLine="420" w:firstLineChars="200"/>
        <w:rPr>
          <w:color w:val="auto"/>
          <w:highlight w:val="none"/>
        </w:rPr>
      </w:pPr>
      <w:r>
        <w:rPr>
          <w:color w:val="auto"/>
          <w:kern w:val="0"/>
          <w:szCs w:val="21"/>
          <w:highlight w:val="none"/>
        </w:rPr>
        <w:t>10.2</w:t>
      </w:r>
      <w:r>
        <w:rPr>
          <w:rFonts w:hint="eastAsia"/>
          <w:color w:val="auto"/>
          <w:highlight w:val="none"/>
        </w:rPr>
        <w:t>本</w:t>
      </w:r>
      <w:r>
        <w:rPr>
          <w:color w:val="auto"/>
          <w:highlight w:val="none"/>
        </w:rPr>
        <w:t>招标文件是根据国家有关法律及有关政策、法规和参照国际惯例编制，解释权属采购代理机构。</w:t>
      </w:r>
    </w:p>
    <w:p w14:paraId="70CF14D3">
      <w:pPr>
        <w:widowControl/>
        <w:jc w:val="left"/>
        <w:rPr>
          <w:color w:val="auto"/>
          <w:highlight w:val="none"/>
        </w:rPr>
      </w:pPr>
      <w:r>
        <w:rPr>
          <w:color w:val="auto"/>
          <w:highlight w:val="none"/>
        </w:rPr>
        <w:br w:type="page"/>
      </w:r>
    </w:p>
    <w:bookmarkEnd w:id="40"/>
    <w:p w14:paraId="06EA87CF">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04" w:name="_Toc14272"/>
      <w:r>
        <w:rPr>
          <w:rFonts w:ascii="Times New Roman" w:hAnsi="Times New Roman" w:cs="Times New Roman"/>
          <w:color w:val="auto"/>
          <w:sz w:val="32"/>
          <w:szCs w:val="32"/>
          <w:highlight w:val="none"/>
        </w:rPr>
        <w:t>第四章  评审方法及标准</w:t>
      </w:r>
      <w:bookmarkEnd w:id="104"/>
    </w:p>
    <w:p w14:paraId="50C4866D">
      <w:pPr>
        <w:spacing w:before="120" w:line="320" w:lineRule="atLeast"/>
        <w:ind w:firstLine="413" w:firstLineChars="196"/>
        <w:outlineLvl w:val="1"/>
        <w:rPr>
          <w:b/>
          <w:bCs/>
          <w:color w:val="auto"/>
          <w:kern w:val="0"/>
          <w:szCs w:val="21"/>
          <w:highlight w:val="none"/>
        </w:rPr>
      </w:pPr>
      <w:bookmarkStart w:id="105" w:name="_Hlk93421148"/>
      <w:r>
        <w:rPr>
          <w:rFonts w:hint="eastAsia"/>
          <w:b/>
          <w:bCs/>
          <w:color w:val="auto"/>
          <w:kern w:val="0"/>
          <w:szCs w:val="21"/>
          <w:highlight w:val="none"/>
        </w:rPr>
        <w:t>1.</w:t>
      </w:r>
      <w:r>
        <w:rPr>
          <w:b/>
          <w:bCs/>
          <w:color w:val="auto"/>
          <w:kern w:val="0"/>
          <w:szCs w:val="21"/>
          <w:highlight w:val="none"/>
        </w:rPr>
        <w:t>评审方法</w:t>
      </w:r>
    </w:p>
    <w:p w14:paraId="02953F99">
      <w:pPr>
        <w:suppressAutoHyphens/>
        <w:spacing w:before="120" w:line="320" w:lineRule="atLeast"/>
        <w:ind w:firstLine="420" w:firstLineChars="200"/>
        <w:rPr>
          <w:color w:val="auto"/>
          <w:highlight w:val="none"/>
        </w:rPr>
      </w:pPr>
      <w:r>
        <w:rPr>
          <w:color w:val="auto"/>
          <w:szCs w:val="21"/>
          <w:highlight w:val="none"/>
        </w:rPr>
        <w:sym w:font="Wingdings 2" w:char="F052"/>
      </w:r>
      <w:r>
        <w:rPr>
          <w:color w:val="auto"/>
          <w:highlight w:val="none"/>
        </w:rPr>
        <w:t>本项目采用综合评分法进行评审。</w:t>
      </w:r>
    </w:p>
    <w:p w14:paraId="4E8F096F">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rPr>
        <w:t>投标人</w:t>
      </w:r>
      <w:r>
        <w:rPr>
          <w:color w:val="auto"/>
          <w:highlight w:val="none"/>
        </w:rPr>
        <w:t>为中标候选人的评审方法。</w:t>
      </w:r>
    </w:p>
    <w:p w14:paraId="548E7A24">
      <w:pPr>
        <w:suppressAutoHyphens/>
        <w:spacing w:before="120" w:line="320" w:lineRule="atLeast"/>
        <w:ind w:firstLine="420" w:firstLineChars="20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06A7BB33">
      <w:pPr>
        <w:suppressAutoHyphens/>
        <w:spacing w:before="120" w:line="320" w:lineRule="atLeast"/>
        <w:ind w:firstLine="420" w:firstLineChars="200"/>
        <w:rPr>
          <w:color w:val="auto"/>
          <w:highlight w:val="none"/>
        </w:rPr>
      </w:pPr>
      <w:r>
        <w:rPr>
          <w:rFonts w:hint="eastAsia"/>
          <w:color w:val="auto"/>
          <w:highlight w:val="none"/>
        </w:rPr>
        <w:t>最低评标价法，是指投标文件满足招标文件全部实质性要求且投标报价最低的投标人为中标候选人的评标方法。</w:t>
      </w:r>
    </w:p>
    <w:p w14:paraId="50870DCF">
      <w:pPr>
        <w:suppressAutoHyphens/>
        <w:spacing w:before="120" w:line="320" w:lineRule="atLeast"/>
        <w:ind w:firstLine="420" w:firstLineChars="200"/>
        <w:rPr>
          <w:color w:val="auto"/>
          <w:highlight w:val="none"/>
        </w:rPr>
      </w:pPr>
      <w:bookmarkStart w:id="106" w:name="_Hlk92206009"/>
      <w:r>
        <w:rPr>
          <w:rFonts w:hint="eastAsia"/>
          <w:color w:val="auto"/>
          <w:highlight w:val="none"/>
        </w:rPr>
        <w:t>本项目评审的其他详细规定在第三章投标人须知中规定。</w:t>
      </w:r>
      <w:bookmarkEnd w:id="106"/>
    </w:p>
    <w:bookmarkEnd w:id="105"/>
    <w:p w14:paraId="2E081C00">
      <w:pPr>
        <w:spacing w:before="120" w:line="320" w:lineRule="atLeast"/>
        <w:ind w:firstLine="413" w:firstLineChars="196"/>
        <w:outlineLvl w:val="1"/>
        <w:rPr>
          <w:b/>
          <w:color w:val="auto"/>
          <w:kern w:val="0"/>
          <w:szCs w:val="21"/>
          <w:highlight w:val="none"/>
        </w:rPr>
      </w:pPr>
      <w:bookmarkStart w:id="107" w:name="_Hlk93421162"/>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108" w:name="_Hlk160525103"/>
      <w:r>
        <w:rPr>
          <w:rFonts w:hint="eastAsia"/>
          <w:b/>
          <w:bCs/>
          <w:color w:val="auto"/>
          <w:kern w:val="0"/>
          <w:szCs w:val="21"/>
          <w:highlight w:val="none"/>
        </w:rPr>
        <w:t>联合体投标的，</w:t>
      </w:r>
      <w:bookmarkEnd w:id="107"/>
      <w:bookmarkEnd w:id="108"/>
      <w:bookmarkStart w:id="109" w:name="_Hlk19052412"/>
      <w:r>
        <w:rPr>
          <w:rFonts w:hint="eastAsia"/>
          <w:b/>
          <w:bCs/>
          <w:color w:val="auto"/>
          <w:kern w:val="0"/>
          <w:szCs w:val="21"/>
          <w:highlight w:val="none"/>
        </w:rPr>
        <w:t>联合体各方均应提交第一项基本资格要求的资格证明文件）</w:t>
      </w:r>
    </w:p>
    <w:tbl>
      <w:tblPr>
        <w:tblStyle w:val="51"/>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3CE9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1CAB6612">
            <w:pPr>
              <w:spacing w:line="240" w:lineRule="exact"/>
              <w:jc w:val="center"/>
              <w:rPr>
                <w:b/>
                <w:color w:val="auto"/>
                <w:kern w:val="0"/>
                <w:szCs w:val="21"/>
                <w:highlight w:val="none"/>
              </w:rPr>
            </w:pPr>
            <w:bookmarkStart w:id="110" w:name="_Hlk93421270"/>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1AB09054">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671F79F2">
            <w:pPr>
              <w:spacing w:line="240" w:lineRule="exact"/>
              <w:jc w:val="center"/>
              <w:rPr>
                <w:b/>
                <w:color w:val="auto"/>
                <w:kern w:val="0"/>
                <w:szCs w:val="21"/>
                <w:highlight w:val="none"/>
              </w:rPr>
            </w:pPr>
            <w:r>
              <w:rPr>
                <w:rFonts w:hint="eastAsia"/>
                <w:b/>
                <w:color w:val="auto"/>
                <w:kern w:val="0"/>
                <w:szCs w:val="21"/>
                <w:highlight w:val="none"/>
              </w:rPr>
              <w:t>说明</w:t>
            </w:r>
          </w:p>
        </w:tc>
      </w:tr>
      <w:tr w14:paraId="5098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noWrap w:val="0"/>
            <w:vAlign w:val="center"/>
          </w:tcPr>
          <w:p w14:paraId="3E72C36D">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5317D36E">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1488EE85">
            <w:pPr>
              <w:spacing w:line="240" w:lineRule="exact"/>
              <w:jc w:val="lef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6502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F0D792D">
            <w:pPr>
              <w:spacing w:line="240" w:lineRule="exact"/>
              <w:rPr>
                <w:color w:val="auto"/>
                <w:szCs w:val="21"/>
                <w:highlight w:val="none"/>
                <w:lang w:val="zh-CN"/>
              </w:rPr>
            </w:pPr>
          </w:p>
        </w:tc>
        <w:tc>
          <w:tcPr>
            <w:tcW w:w="1843" w:type="dxa"/>
            <w:noWrap w:val="0"/>
            <w:vAlign w:val="center"/>
          </w:tcPr>
          <w:p w14:paraId="66A35D7C">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584C223F">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38ECA162">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tc>
      </w:tr>
      <w:tr w14:paraId="472A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8158955">
            <w:pPr>
              <w:spacing w:line="240" w:lineRule="exact"/>
              <w:rPr>
                <w:color w:val="auto"/>
                <w:szCs w:val="21"/>
                <w:highlight w:val="none"/>
                <w:lang w:val="zh-CN"/>
              </w:rPr>
            </w:pPr>
          </w:p>
        </w:tc>
        <w:tc>
          <w:tcPr>
            <w:tcW w:w="1843" w:type="dxa"/>
            <w:noWrap w:val="0"/>
            <w:vAlign w:val="center"/>
          </w:tcPr>
          <w:p w14:paraId="5934EF3A">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632EFF7B">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2EB40DC3">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审查书面声明。须提供，格式见第六章投标文件格式“</w:t>
            </w:r>
            <w:r>
              <w:rPr>
                <w:color w:val="auto"/>
                <w:highlight w:val="none"/>
              </w:rPr>
              <w:t>投标声明书</w:t>
            </w:r>
            <w:r>
              <w:rPr>
                <w:color w:val="auto"/>
                <w:szCs w:val="21"/>
                <w:highlight w:val="none"/>
              </w:rPr>
              <w:t>”。</w:t>
            </w:r>
          </w:p>
          <w:p w14:paraId="08800B4D">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7DAD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D8E3438">
            <w:pPr>
              <w:spacing w:line="240" w:lineRule="exact"/>
              <w:rPr>
                <w:color w:val="auto"/>
                <w:szCs w:val="21"/>
                <w:highlight w:val="none"/>
                <w:lang w:val="zh-CN"/>
              </w:rPr>
            </w:pPr>
          </w:p>
        </w:tc>
        <w:tc>
          <w:tcPr>
            <w:tcW w:w="1843" w:type="dxa"/>
            <w:noWrap w:val="0"/>
            <w:vAlign w:val="center"/>
          </w:tcPr>
          <w:p w14:paraId="70AC69AD">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5B2CBB68">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60FEFBDF">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67767352">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1AC6B9AD">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6C82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1B98CDC">
            <w:pPr>
              <w:spacing w:line="240" w:lineRule="exact"/>
              <w:rPr>
                <w:color w:val="auto"/>
                <w:szCs w:val="21"/>
                <w:highlight w:val="none"/>
                <w:lang w:val="zh-CN"/>
              </w:rPr>
            </w:pPr>
          </w:p>
        </w:tc>
        <w:tc>
          <w:tcPr>
            <w:tcW w:w="1843" w:type="dxa"/>
            <w:noWrap w:val="0"/>
            <w:vAlign w:val="center"/>
          </w:tcPr>
          <w:p w14:paraId="569A21C9">
            <w:pPr>
              <w:spacing w:line="240" w:lineRule="exact"/>
              <w:jc w:val="left"/>
              <w:rPr>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1F71E8F6">
            <w:pPr>
              <w:spacing w:line="240" w:lineRule="exact"/>
              <w:jc w:val="left"/>
              <w:rPr>
                <w:color w:val="auto"/>
                <w:szCs w:val="21"/>
                <w:highlight w:val="none"/>
              </w:rPr>
            </w:pPr>
            <w:r>
              <w:rPr>
                <w:color w:val="auto"/>
                <w:szCs w:val="21"/>
                <w:highlight w:val="none"/>
              </w:rPr>
              <w:t xml:space="preserve">审查无重大违法记录声明。须提供，格式见第六章投标文件格式“投标声明书”。 </w:t>
            </w:r>
          </w:p>
        </w:tc>
      </w:tr>
      <w:tr w14:paraId="5130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C666788">
            <w:pPr>
              <w:spacing w:line="240" w:lineRule="exact"/>
              <w:rPr>
                <w:color w:val="auto"/>
                <w:szCs w:val="21"/>
                <w:highlight w:val="none"/>
                <w:lang w:val="zh-CN"/>
              </w:rPr>
            </w:pPr>
          </w:p>
        </w:tc>
        <w:tc>
          <w:tcPr>
            <w:tcW w:w="1843" w:type="dxa"/>
            <w:noWrap w:val="0"/>
            <w:vAlign w:val="center"/>
          </w:tcPr>
          <w:p w14:paraId="6CEA05AA">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6CAE82DD">
            <w:pPr>
              <w:spacing w:line="240" w:lineRule="exact"/>
              <w:jc w:val="left"/>
              <w:rPr>
                <w:color w:val="auto"/>
                <w:szCs w:val="21"/>
                <w:highlight w:val="none"/>
              </w:rPr>
            </w:pPr>
            <w:r>
              <w:rPr>
                <w:color w:val="auto"/>
                <w:szCs w:val="21"/>
                <w:highlight w:val="none"/>
              </w:rPr>
              <w:t>无</w:t>
            </w:r>
          </w:p>
        </w:tc>
      </w:tr>
      <w:tr w14:paraId="6D40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noWrap w:val="0"/>
            <w:vAlign w:val="center"/>
          </w:tcPr>
          <w:p w14:paraId="15B1C0E2">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696A7A64">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0E6EAC6A">
            <w:pPr>
              <w:spacing w:line="240" w:lineRule="exact"/>
              <w:jc w:val="left"/>
              <w:rPr>
                <w:color w:val="auto"/>
                <w:szCs w:val="21"/>
                <w:highlight w:val="none"/>
              </w:rPr>
            </w:pPr>
            <w:r>
              <w:rPr>
                <w:rFonts w:hint="eastAsia"/>
                <w:color w:val="auto"/>
                <w:szCs w:val="21"/>
                <w:highlight w:val="none"/>
              </w:rPr>
              <w:t>无</w:t>
            </w:r>
          </w:p>
        </w:tc>
      </w:tr>
      <w:tr w14:paraId="7BA0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noWrap w:val="0"/>
            <w:vAlign w:val="center"/>
          </w:tcPr>
          <w:p w14:paraId="6930BBE7">
            <w:pPr>
              <w:spacing w:line="240" w:lineRule="exact"/>
              <w:rPr>
                <w:color w:val="auto"/>
                <w:szCs w:val="21"/>
                <w:highlight w:val="none"/>
              </w:rPr>
            </w:pPr>
            <w:r>
              <w:rPr>
                <w:rFonts w:hint="eastAsia"/>
                <w:color w:val="auto"/>
                <w:szCs w:val="21"/>
                <w:highlight w:val="none"/>
                <w:lang w:val="zh-CN"/>
              </w:rPr>
              <w:t>投标人</w:t>
            </w:r>
            <w:r>
              <w:rPr>
                <w:color w:val="auto"/>
                <w:szCs w:val="21"/>
                <w:highlight w:val="none"/>
                <w:lang w:val="zh-CN"/>
              </w:rPr>
              <w:t>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2C341200">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3ACB3FD2">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7E0D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75CB707">
            <w:pPr>
              <w:spacing w:line="240" w:lineRule="exact"/>
              <w:rPr>
                <w:color w:val="auto"/>
                <w:szCs w:val="21"/>
                <w:highlight w:val="none"/>
              </w:rPr>
            </w:pPr>
          </w:p>
        </w:tc>
        <w:tc>
          <w:tcPr>
            <w:tcW w:w="1843" w:type="dxa"/>
            <w:noWrap w:val="0"/>
            <w:vAlign w:val="center"/>
          </w:tcPr>
          <w:p w14:paraId="600DECF4">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400D71B6">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482C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2F110C09">
            <w:pPr>
              <w:spacing w:line="240" w:lineRule="exact"/>
              <w:jc w:val="left"/>
              <w:rPr>
                <w:color w:val="auto"/>
                <w:szCs w:val="21"/>
                <w:highlight w:val="none"/>
              </w:rPr>
            </w:pPr>
          </w:p>
        </w:tc>
        <w:tc>
          <w:tcPr>
            <w:tcW w:w="1843" w:type="dxa"/>
            <w:noWrap w:val="0"/>
            <w:vAlign w:val="center"/>
          </w:tcPr>
          <w:p w14:paraId="689A50A2">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242" w:type="dxa"/>
            <w:noWrap w:val="0"/>
            <w:vAlign w:val="center"/>
          </w:tcPr>
          <w:p w14:paraId="78586AD0">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20B925B6">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104E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26C15E21">
            <w:pPr>
              <w:spacing w:line="240" w:lineRule="exact"/>
              <w:jc w:val="left"/>
              <w:rPr>
                <w:color w:val="auto"/>
                <w:kern w:val="0"/>
                <w:szCs w:val="21"/>
                <w:highlight w:val="none"/>
              </w:rPr>
            </w:pPr>
          </w:p>
        </w:tc>
        <w:tc>
          <w:tcPr>
            <w:tcW w:w="1843" w:type="dxa"/>
            <w:noWrap w:val="0"/>
            <w:vAlign w:val="center"/>
          </w:tcPr>
          <w:p w14:paraId="369FF9C2">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52550584">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5E9D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3512D19B">
            <w:pPr>
              <w:spacing w:line="240" w:lineRule="exact"/>
              <w:jc w:val="left"/>
              <w:rPr>
                <w:color w:val="auto"/>
                <w:kern w:val="0"/>
                <w:szCs w:val="21"/>
                <w:highlight w:val="none"/>
              </w:rPr>
            </w:pPr>
          </w:p>
        </w:tc>
        <w:tc>
          <w:tcPr>
            <w:tcW w:w="1843" w:type="dxa"/>
            <w:noWrap w:val="0"/>
            <w:vAlign w:val="center"/>
          </w:tcPr>
          <w:p w14:paraId="35D0F289">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104D8485">
            <w:pPr>
              <w:spacing w:line="240" w:lineRule="exact"/>
              <w:rPr>
                <w:color w:val="auto"/>
                <w:szCs w:val="21"/>
                <w:highlight w:val="none"/>
              </w:rPr>
            </w:pPr>
            <w:r>
              <w:rPr>
                <w:rFonts w:hint="eastAsia"/>
                <w:color w:val="auto"/>
                <w:szCs w:val="21"/>
                <w:highlight w:val="none"/>
              </w:rPr>
              <w:t>允许分公司参与投标的，供应商须提供总公司出具的授权其参与本项目的授权文件或制度。</w:t>
            </w:r>
          </w:p>
        </w:tc>
      </w:tr>
      <w:tr w14:paraId="2C8D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283C00D7">
            <w:pPr>
              <w:spacing w:line="240" w:lineRule="exact"/>
              <w:jc w:val="left"/>
              <w:rPr>
                <w:color w:val="auto"/>
                <w:kern w:val="0"/>
                <w:szCs w:val="21"/>
                <w:highlight w:val="none"/>
              </w:rPr>
            </w:pPr>
          </w:p>
        </w:tc>
        <w:tc>
          <w:tcPr>
            <w:tcW w:w="1843" w:type="dxa"/>
            <w:noWrap w:val="0"/>
            <w:vAlign w:val="center"/>
          </w:tcPr>
          <w:p w14:paraId="5E500959">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30292007">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356D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noWrap w:val="0"/>
            <w:vAlign w:val="center"/>
          </w:tcPr>
          <w:p w14:paraId="67C3EDDC">
            <w:pPr>
              <w:spacing w:line="240" w:lineRule="exact"/>
              <w:jc w:val="left"/>
              <w:rPr>
                <w:color w:val="auto"/>
                <w:kern w:val="0"/>
                <w:szCs w:val="21"/>
                <w:highlight w:val="none"/>
              </w:rPr>
            </w:pPr>
          </w:p>
        </w:tc>
        <w:tc>
          <w:tcPr>
            <w:tcW w:w="1843" w:type="dxa"/>
            <w:noWrap w:val="0"/>
            <w:vAlign w:val="center"/>
          </w:tcPr>
          <w:p w14:paraId="6D63A739">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14B2008B">
            <w:pPr>
              <w:spacing w:line="240" w:lineRule="exact"/>
              <w:rPr>
                <w:color w:val="auto"/>
                <w:szCs w:val="21"/>
                <w:highlight w:val="none"/>
              </w:rPr>
            </w:pPr>
            <w:r>
              <w:rPr>
                <w:rFonts w:hint="eastAsia"/>
                <w:color w:val="auto"/>
                <w:szCs w:val="21"/>
                <w:highlight w:val="none"/>
                <w:lang w:val="zh-CN"/>
              </w:rPr>
              <w:t>须符合“招标公告”的要求</w:t>
            </w:r>
          </w:p>
        </w:tc>
      </w:tr>
      <w:tr w14:paraId="4841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noWrap w:val="0"/>
            <w:vAlign w:val="center"/>
          </w:tcPr>
          <w:p w14:paraId="001A6AC9">
            <w:pPr>
              <w:spacing w:line="240" w:lineRule="exact"/>
              <w:jc w:val="left"/>
              <w:rPr>
                <w:color w:val="auto"/>
                <w:kern w:val="0"/>
                <w:szCs w:val="21"/>
                <w:highlight w:val="none"/>
              </w:rPr>
            </w:pPr>
          </w:p>
        </w:tc>
        <w:tc>
          <w:tcPr>
            <w:tcW w:w="1843" w:type="dxa"/>
            <w:noWrap w:val="0"/>
            <w:vAlign w:val="center"/>
          </w:tcPr>
          <w:p w14:paraId="0428D7EE">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13BD6483">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照招标公告规定获得招标文件。</w:t>
            </w:r>
            <w:r>
              <w:rPr>
                <w:rFonts w:hint="eastAsia"/>
                <w:color w:val="auto"/>
                <w:kern w:val="0"/>
                <w:szCs w:val="21"/>
                <w:highlight w:val="none"/>
              </w:rPr>
              <w:t>足额、及时缴纳投标保证金。</w:t>
            </w:r>
          </w:p>
        </w:tc>
      </w:tr>
      <w:bookmarkEnd w:id="110"/>
    </w:tbl>
    <w:p w14:paraId="6146AA0A">
      <w:pPr>
        <w:suppressAutoHyphens/>
        <w:spacing w:before="120" w:line="320" w:lineRule="atLeast"/>
        <w:ind w:firstLine="422" w:firstLineChars="200"/>
        <w:rPr>
          <w:b/>
          <w:bCs/>
          <w:color w:val="auto"/>
          <w:kern w:val="0"/>
          <w:szCs w:val="21"/>
          <w:highlight w:val="none"/>
        </w:rPr>
      </w:pPr>
    </w:p>
    <w:p w14:paraId="07D46669">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4B8E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noWrap w:val="0"/>
            <w:vAlign w:val="center"/>
          </w:tcPr>
          <w:p w14:paraId="78AB4C7C">
            <w:pPr>
              <w:spacing w:line="240" w:lineRule="exact"/>
              <w:jc w:val="center"/>
              <w:rPr>
                <w:b/>
                <w:color w:val="auto"/>
                <w:kern w:val="0"/>
                <w:szCs w:val="21"/>
                <w:highlight w:val="none"/>
              </w:rPr>
            </w:pPr>
            <w:bookmarkStart w:id="111" w:name="_Hlk92966680"/>
            <w:r>
              <w:rPr>
                <w:rFonts w:hint="eastAsia"/>
                <w:b/>
                <w:color w:val="auto"/>
                <w:kern w:val="0"/>
                <w:szCs w:val="21"/>
                <w:highlight w:val="none"/>
              </w:rPr>
              <w:t>审查</w:t>
            </w:r>
            <w:r>
              <w:rPr>
                <w:b/>
                <w:color w:val="auto"/>
                <w:kern w:val="0"/>
                <w:szCs w:val="21"/>
                <w:highlight w:val="none"/>
              </w:rPr>
              <w:t>因素</w:t>
            </w:r>
          </w:p>
        </w:tc>
        <w:tc>
          <w:tcPr>
            <w:tcW w:w="2405" w:type="dxa"/>
            <w:noWrap w:val="0"/>
            <w:vAlign w:val="center"/>
          </w:tcPr>
          <w:p w14:paraId="64617966">
            <w:pPr>
              <w:spacing w:line="240" w:lineRule="exact"/>
              <w:jc w:val="center"/>
              <w:rPr>
                <w:b/>
                <w:color w:val="auto"/>
                <w:kern w:val="0"/>
                <w:szCs w:val="21"/>
                <w:highlight w:val="none"/>
              </w:rPr>
            </w:pPr>
            <w:r>
              <w:rPr>
                <w:rFonts w:hint="eastAsia"/>
                <w:b/>
                <w:color w:val="auto"/>
                <w:kern w:val="0"/>
                <w:szCs w:val="21"/>
                <w:highlight w:val="none"/>
              </w:rPr>
              <w:t>审查内容</w:t>
            </w:r>
          </w:p>
        </w:tc>
        <w:tc>
          <w:tcPr>
            <w:tcW w:w="5241" w:type="dxa"/>
            <w:noWrap w:val="0"/>
            <w:vAlign w:val="top"/>
          </w:tcPr>
          <w:p w14:paraId="3B9D1293">
            <w:pPr>
              <w:spacing w:line="240" w:lineRule="exact"/>
              <w:jc w:val="center"/>
              <w:rPr>
                <w:b/>
                <w:color w:val="auto"/>
                <w:kern w:val="0"/>
                <w:szCs w:val="21"/>
                <w:highlight w:val="none"/>
              </w:rPr>
            </w:pPr>
            <w:r>
              <w:rPr>
                <w:rFonts w:hint="eastAsia"/>
                <w:b/>
                <w:color w:val="auto"/>
                <w:kern w:val="0"/>
                <w:szCs w:val="21"/>
                <w:highlight w:val="none"/>
              </w:rPr>
              <w:t>说明</w:t>
            </w:r>
          </w:p>
        </w:tc>
      </w:tr>
      <w:tr w14:paraId="1C7A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noWrap w:val="0"/>
            <w:vAlign w:val="center"/>
          </w:tcPr>
          <w:p w14:paraId="4612A404">
            <w:pPr>
              <w:spacing w:line="240" w:lineRule="exact"/>
              <w:jc w:val="center"/>
              <w:rPr>
                <w:color w:val="auto"/>
                <w:kern w:val="0"/>
                <w:szCs w:val="21"/>
                <w:highlight w:val="none"/>
              </w:rPr>
            </w:pPr>
            <w:r>
              <w:rPr>
                <w:rFonts w:hint="eastAsia"/>
                <w:color w:val="auto"/>
                <w:kern w:val="0"/>
                <w:szCs w:val="21"/>
                <w:highlight w:val="none"/>
              </w:rPr>
              <w:t>商务资信</w:t>
            </w:r>
          </w:p>
        </w:tc>
        <w:tc>
          <w:tcPr>
            <w:tcW w:w="2405" w:type="dxa"/>
            <w:noWrap w:val="0"/>
            <w:vAlign w:val="center"/>
          </w:tcPr>
          <w:p w14:paraId="2AE97C8E">
            <w:pPr>
              <w:spacing w:line="240" w:lineRule="exact"/>
              <w:rPr>
                <w:color w:val="auto"/>
                <w:highlight w:val="none"/>
              </w:rPr>
            </w:pPr>
            <w:r>
              <w:rPr>
                <w:rFonts w:hint="eastAsia"/>
                <w:color w:val="auto"/>
                <w:highlight w:val="none"/>
              </w:rPr>
              <w:t>法定代表人身份证明及授权委托书</w:t>
            </w:r>
          </w:p>
        </w:tc>
        <w:tc>
          <w:tcPr>
            <w:tcW w:w="5241" w:type="dxa"/>
            <w:noWrap w:val="0"/>
            <w:vAlign w:val="center"/>
          </w:tcPr>
          <w:p w14:paraId="3F8D466D">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38D2B7F8">
            <w:pPr>
              <w:spacing w:line="240" w:lineRule="exact"/>
              <w:rPr>
                <w:rFonts w:hint="eastAsia"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2A723423">
            <w:pPr>
              <w:spacing w:line="240" w:lineRule="exact"/>
              <w:rPr>
                <w:color w:val="auto"/>
                <w:highlight w:val="none"/>
              </w:rPr>
            </w:pPr>
            <w:r>
              <w:rPr>
                <w:rFonts w:ascii="宋体" w:hAnsi="宋体"/>
                <w:color w:val="auto"/>
                <w:szCs w:val="21"/>
                <w:highlight w:val="none"/>
              </w:rPr>
              <w:t>格式及附件见第六章投标文件格式要求</w:t>
            </w:r>
          </w:p>
        </w:tc>
      </w:tr>
      <w:tr w14:paraId="6088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59" w:type="dxa"/>
            <w:vMerge w:val="continue"/>
            <w:noWrap w:val="0"/>
            <w:vAlign w:val="center"/>
          </w:tcPr>
          <w:p w14:paraId="31183965">
            <w:pPr>
              <w:spacing w:line="240" w:lineRule="exact"/>
              <w:jc w:val="center"/>
              <w:rPr>
                <w:color w:val="auto"/>
                <w:kern w:val="0"/>
                <w:szCs w:val="21"/>
                <w:highlight w:val="none"/>
              </w:rPr>
            </w:pPr>
          </w:p>
        </w:tc>
        <w:tc>
          <w:tcPr>
            <w:tcW w:w="2405" w:type="dxa"/>
            <w:noWrap w:val="0"/>
            <w:vAlign w:val="center"/>
          </w:tcPr>
          <w:p w14:paraId="5CD9E654">
            <w:pPr>
              <w:spacing w:line="240" w:lineRule="exact"/>
              <w:rPr>
                <w:color w:val="auto"/>
                <w:szCs w:val="21"/>
                <w:highlight w:val="none"/>
              </w:rPr>
            </w:pPr>
            <w:r>
              <w:rPr>
                <w:rFonts w:hint="eastAsia"/>
                <w:color w:val="auto"/>
                <w:szCs w:val="21"/>
                <w:highlight w:val="none"/>
              </w:rPr>
              <w:t>串通投标</w:t>
            </w:r>
          </w:p>
        </w:tc>
        <w:tc>
          <w:tcPr>
            <w:tcW w:w="5241" w:type="dxa"/>
            <w:noWrap w:val="0"/>
            <w:vAlign w:val="center"/>
          </w:tcPr>
          <w:p w14:paraId="28C45E6B">
            <w:pPr>
              <w:spacing w:line="240" w:lineRule="exact"/>
              <w:rPr>
                <w:color w:val="auto"/>
                <w:szCs w:val="21"/>
                <w:highlight w:val="none"/>
              </w:rPr>
            </w:pPr>
            <w:r>
              <w:rPr>
                <w:rFonts w:hint="eastAsia" w:ascii="宋体" w:hAnsi="宋体"/>
                <w:color w:val="auto"/>
                <w:szCs w:val="21"/>
                <w:highlight w:val="none"/>
              </w:rPr>
              <w:t>不属于投标人须知正文第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5CD2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59" w:type="dxa"/>
            <w:noWrap w:val="0"/>
            <w:vAlign w:val="center"/>
          </w:tcPr>
          <w:p w14:paraId="0780E902">
            <w:pPr>
              <w:spacing w:line="240" w:lineRule="exact"/>
              <w:jc w:val="center"/>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技术</w:t>
            </w:r>
          </w:p>
        </w:tc>
        <w:tc>
          <w:tcPr>
            <w:tcW w:w="2405" w:type="dxa"/>
            <w:noWrap w:val="0"/>
            <w:vAlign w:val="center"/>
          </w:tcPr>
          <w:p w14:paraId="052F7B2C">
            <w:pPr>
              <w:spacing w:line="240" w:lineRule="exact"/>
              <w:rPr>
                <w:rFonts w:hint="eastAsia"/>
                <w:b w:val="0"/>
                <w:bCs w:val="0"/>
                <w:color w:val="auto"/>
                <w:szCs w:val="21"/>
                <w:highlight w:val="none"/>
              </w:rPr>
            </w:pPr>
            <w:r>
              <w:rPr>
                <w:rFonts w:hint="eastAsia"/>
                <w:b w:val="0"/>
                <w:bCs w:val="0"/>
                <w:color w:val="auto"/>
                <w:szCs w:val="21"/>
                <w:highlight w:val="none"/>
              </w:rPr>
              <w:t>实质性条款响应</w:t>
            </w:r>
          </w:p>
        </w:tc>
        <w:tc>
          <w:tcPr>
            <w:tcW w:w="5241" w:type="dxa"/>
            <w:noWrap w:val="0"/>
            <w:vAlign w:val="center"/>
          </w:tcPr>
          <w:p w14:paraId="3C808CDE">
            <w:pPr>
              <w:spacing w:line="240" w:lineRule="exact"/>
              <w:rPr>
                <w:rFonts w:hint="eastAsia" w:ascii="宋体" w:hAnsi="宋体"/>
                <w:b w:val="0"/>
                <w:bCs w:val="0"/>
                <w:color w:val="auto"/>
                <w:szCs w:val="21"/>
                <w:highlight w:val="none"/>
              </w:rPr>
            </w:pPr>
            <w:r>
              <w:rPr>
                <w:rFonts w:hint="eastAsia" w:ascii="宋体" w:hAnsi="宋体"/>
                <w:b w:val="0"/>
                <w:bCs w:val="0"/>
                <w:color w:val="auto"/>
                <w:szCs w:val="21"/>
                <w:highlight w:val="none"/>
              </w:rPr>
              <w:t>招标文件实质性要求响应均无负偏离。</w:t>
            </w:r>
          </w:p>
        </w:tc>
      </w:tr>
      <w:tr w14:paraId="0BD8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restart"/>
            <w:noWrap w:val="0"/>
            <w:vAlign w:val="center"/>
          </w:tcPr>
          <w:p w14:paraId="2F56804F">
            <w:pPr>
              <w:spacing w:line="240" w:lineRule="exact"/>
              <w:jc w:val="center"/>
              <w:rPr>
                <w:color w:val="auto"/>
                <w:kern w:val="0"/>
                <w:szCs w:val="21"/>
                <w:highlight w:val="none"/>
              </w:rPr>
            </w:pPr>
            <w:r>
              <w:rPr>
                <w:rFonts w:hint="eastAsia"/>
                <w:color w:val="auto"/>
                <w:kern w:val="0"/>
                <w:szCs w:val="21"/>
                <w:highlight w:val="none"/>
              </w:rPr>
              <w:t>报价</w:t>
            </w:r>
          </w:p>
        </w:tc>
        <w:tc>
          <w:tcPr>
            <w:tcW w:w="2405" w:type="dxa"/>
            <w:noWrap w:val="0"/>
            <w:vAlign w:val="center"/>
          </w:tcPr>
          <w:p w14:paraId="65A0FEFE">
            <w:pPr>
              <w:spacing w:line="240" w:lineRule="exact"/>
              <w:rPr>
                <w:color w:val="auto"/>
                <w:szCs w:val="21"/>
                <w:highlight w:val="none"/>
              </w:rPr>
            </w:pPr>
            <w:r>
              <w:rPr>
                <w:rFonts w:hint="eastAsia"/>
                <w:color w:val="auto"/>
                <w:szCs w:val="21"/>
                <w:highlight w:val="none"/>
              </w:rPr>
              <w:t>有效报价</w:t>
            </w:r>
          </w:p>
        </w:tc>
        <w:tc>
          <w:tcPr>
            <w:tcW w:w="5241" w:type="dxa"/>
            <w:noWrap w:val="0"/>
            <w:vAlign w:val="center"/>
          </w:tcPr>
          <w:p w14:paraId="67EC8228">
            <w:pPr>
              <w:pStyle w:val="17"/>
              <w:rPr>
                <w:bCs/>
                <w:color w:val="auto"/>
                <w:kern w:val="0"/>
                <w:szCs w:val="21"/>
                <w:highlight w:val="none"/>
              </w:rPr>
            </w:pPr>
            <w:r>
              <w:rPr>
                <w:rFonts w:hint="eastAsia"/>
                <w:color w:val="auto"/>
                <w:highlight w:val="none"/>
              </w:rPr>
              <w:t>报价未超出采购预算金额，也未超出最高限价（如有）</w:t>
            </w:r>
          </w:p>
        </w:tc>
      </w:tr>
      <w:tr w14:paraId="3619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08129B86">
            <w:pPr>
              <w:spacing w:line="240" w:lineRule="exact"/>
              <w:jc w:val="center"/>
              <w:rPr>
                <w:color w:val="auto"/>
                <w:kern w:val="0"/>
                <w:szCs w:val="21"/>
                <w:highlight w:val="none"/>
              </w:rPr>
            </w:pPr>
          </w:p>
        </w:tc>
        <w:tc>
          <w:tcPr>
            <w:tcW w:w="2405" w:type="dxa"/>
            <w:noWrap w:val="0"/>
            <w:vAlign w:val="center"/>
          </w:tcPr>
          <w:p w14:paraId="642139FA">
            <w:pPr>
              <w:spacing w:line="240" w:lineRule="exact"/>
              <w:rPr>
                <w:bCs/>
                <w:color w:val="auto"/>
                <w:kern w:val="0"/>
                <w:szCs w:val="21"/>
                <w:highlight w:val="none"/>
              </w:rPr>
            </w:pPr>
            <w:r>
              <w:rPr>
                <w:rFonts w:hint="eastAsia"/>
                <w:bCs/>
                <w:color w:val="auto"/>
                <w:kern w:val="0"/>
                <w:szCs w:val="21"/>
                <w:highlight w:val="none"/>
              </w:rPr>
              <w:t>漏项报价</w:t>
            </w:r>
          </w:p>
        </w:tc>
        <w:tc>
          <w:tcPr>
            <w:tcW w:w="5241" w:type="dxa"/>
            <w:noWrap w:val="0"/>
            <w:vAlign w:val="center"/>
          </w:tcPr>
          <w:p w14:paraId="0870E300">
            <w:pPr>
              <w:spacing w:line="240" w:lineRule="exact"/>
              <w:rPr>
                <w:rFonts w:hint="eastAsia" w:hAnsi="宋体"/>
                <w:color w:val="auto"/>
                <w:szCs w:val="21"/>
                <w:highlight w:val="none"/>
              </w:rPr>
            </w:pPr>
            <w:r>
              <w:rPr>
                <w:rFonts w:hint="eastAsia" w:ascii="宋体" w:hAnsi="宋体"/>
                <w:color w:val="auto"/>
                <w:szCs w:val="21"/>
                <w:highlight w:val="none"/>
              </w:rPr>
              <w:t>未就所投分标进行报价或者存在漏项报价；</w:t>
            </w:r>
          </w:p>
        </w:tc>
      </w:tr>
      <w:tr w14:paraId="349D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noWrap w:val="0"/>
            <w:vAlign w:val="center"/>
          </w:tcPr>
          <w:p w14:paraId="1E9E8E54">
            <w:pPr>
              <w:spacing w:line="240" w:lineRule="exact"/>
              <w:jc w:val="center"/>
              <w:rPr>
                <w:color w:val="auto"/>
                <w:kern w:val="0"/>
                <w:szCs w:val="21"/>
                <w:highlight w:val="none"/>
              </w:rPr>
            </w:pPr>
          </w:p>
        </w:tc>
        <w:tc>
          <w:tcPr>
            <w:tcW w:w="2405" w:type="dxa"/>
            <w:noWrap w:val="0"/>
            <w:vAlign w:val="center"/>
          </w:tcPr>
          <w:p w14:paraId="5815AE53">
            <w:pPr>
              <w:spacing w:line="240" w:lineRule="exact"/>
              <w:rPr>
                <w:rFonts w:hint="eastAsia" w:hAnsi="宋体"/>
                <w:color w:val="auto"/>
                <w:szCs w:val="21"/>
                <w:highlight w:val="none"/>
              </w:rPr>
            </w:pPr>
            <w:r>
              <w:rPr>
                <w:rFonts w:hint="eastAsia" w:hAnsi="宋体"/>
                <w:color w:val="auto"/>
                <w:szCs w:val="21"/>
                <w:highlight w:val="none"/>
              </w:rPr>
              <w:t>投标报价唯一性</w:t>
            </w:r>
          </w:p>
        </w:tc>
        <w:tc>
          <w:tcPr>
            <w:tcW w:w="5241" w:type="dxa"/>
            <w:noWrap w:val="0"/>
            <w:vAlign w:val="center"/>
          </w:tcPr>
          <w:p w14:paraId="59F2A657">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5A3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245FA7B8">
            <w:pPr>
              <w:spacing w:line="240" w:lineRule="exact"/>
              <w:jc w:val="center"/>
              <w:rPr>
                <w:color w:val="auto"/>
                <w:kern w:val="0"/>
                <w:szCs w:val="21"/>
                <w:highlight w:val="none"/>
              </w:rPr>
            </w:pPr>
          </w:p>
        </w:tc>
        <w:tc>
          <w:tcPr>
            <w:tcW w:w="2405" w:type="dxa"/>
            <w:noWrap w:val="0"/>
            <w:vAlign w:val="center"/>
          </w:tcPr>
          <w:p w14:paraId="423DFC8A">
            <w:pPr>
              <w:spacing w:line="240" w:lineRule="exact"/>
              <w:rPr>
                <w:color w:val="auto"/>
                <w:highlight w:val="none"/>
                <w:lang w:val="zh-CN"/>
              </w:rPr>
            </w:pPr>
            <w:r>
              <w:rPr>
                <w:rFonts w:hint="eastAsia"/>
                <w:color w:val="auto"/>
                <w:szCs w:val="21"/>
                <w:highlight w:val="none"/>
                <w:lang w:val="zh-CN"/>
              </w:rPr>
              <w:t>过低报价合理性</w:t>
            </w:r>
          </w:p>
        </w:tc>
        <w:tc>
          <w:tcPr>
            <w:tcW w:w="5241" w:type="dxa"/>
            <w:noWrap w:val="0"/>
            <w:vAlign w:val="center"/>
          </w:tcPr>
          <w:p w14:paraId="006378FF">
            <w:pPr>
              <w:spacing w:line="240" w:lineRule="exact"/>
              <w:rPr>
                <w:rFonts w:hint="eastAsia"/>
                <w:color w:val="auto"/>
                <w:highlight w:val="none"/>
              </w:rPr>
            </w:pPr>
            <w:r>
              <w:rPr>
                <w:color w:val="auto"/>
                <w:highlight w:val="none"/>
              </w:rPr>
              <w:t>供应商的报价</w:t>
            </w:r>
            <w:r>
              <w:rPr>
                <w:rFonts w:hint="eastAsia"/>
                <w:color w:val="auto"/>
                <w:highlight w:val="none"/>
              </w:rPr>
              <w:t>不存在</w:t>
            </w:r>
            <w:r>
              <w:rPr>
                <w:color w:val="auto"/>
                <w:highlight w:val="none"/>
              </w:rPr>
              <w:t>明显低于其他通过符合性审查供应商报价</w:t>
            </w:r>
            <w:r>
              <w:rPr>
                <w:rFonts w:hint="eastAsia"/>
                <w:color w:val="auto"/>
                <w:highlight w:val="none"/>
              </w:rPr>
              <w:t>的情况</w:t>
            </w:r>
            <w:r>
              <w:rPr>
                <w:color w:val="auto"/>
                <w:highlight w:val="none"/>
              </w:rPr>
              <w:t>，</w:t>
            </w:r>
            <w:r>
              <w:rPr>
                <w:rFonts w:hint="eastAsia"/>
                <w:color w:val="auto"/>
                <w:highlight w:val="none"/>
              </w:rPr>
              <w:t>并可能</w:t>
            </w:r>
            <w:r>
              <w:rPr>
                <w:color w:val="auto"/>
                <w:highlight w:val="none"/>
              </w:rPr>
              <w:t>影响产品质量或者不能诚信履约</w:t>
            </w:r>
            <w:r>
              <w:rPr>
                <w:rFonts w:hint="eastAsia"/>
                <w:color w:val="auto"/>
                <w:highlight w:val="none"/>
              </w:rPr>
              <w:t>。</w:t>
            </w:r>
            <w:r>
              <w:rPr>
                <w:rFonts w:hint="eastAsia"/>
                <w:color w:val="auto"/>
                <w:szCs w:val="21"/>
                <w:highlight w:val="none"/>
              </w:rPr>
              <w:t>如存在应提供书面说明，必要时提交相关证明材料。</w:t>
            </w:r>
          </w:p>
        </w:tc>
      </w:tr>
      <w:tr w14:paraId="6DFA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162811F3">
            <w:pPr>
              <w:spacing w:line="240" w:lineRule="exact"/>
              <w:jc w:val="center"/>
              <w:rPr>
                <w:color w:val="auto"/>
                <w:kern w:val="0"/>
                <w:szCs w:val="21"/>
                <w:highlight w:val="none"/>
              </w:rPr>
            </w:pPr>
          </w:p>
        </w:tc>
        <w:tc>
          <w:tcPr>
            <w:tcW w:w="2405" w:type="dxa"/>
            <w:noWrap w:val="0"/>
            <w:vAlign w:val="center"/>
          </w:tcPr>
          <w:p w14:paraId="4B883439">
            <w:pPr>
              <w:spacing w:line="240" w:lineRule="exact"/>
              <w:rPr>
                <w:color w:val="auto"/>
                <w:szCs w:val="21"/>
                <w:highlight w:val="none"/>
                <w:lang w:val="zh-CN"/>
              </w:rPr>
            </w:pPr>
            <w:r>
              <w:rPr>
                <w:rFonts w:hint="eastAsia"/>
                <w:color w:val="auto"/>
                <w:szCs w:val="21"/>
                <w:highlight w:val="none"/>
              </w:rPr>
              <w:t>投标有效期</w:t>
            </w:r>
          </w:p>
        </w:tc>
        <w:tc>
          <w:tcPr>
            <w:tcW w:w="5241" w:type="dxa"/>
            <w:noWrap w:val="0"/>
            <w:vAlign w:val="center"/>
          </w:tcPr>
          <w:p w14:paraId="55298605">
            <w:pPr>
              <w:spacing w:line="240" w:lineRule="exact"/>
              <w:rPr>
                <w:color w:val="auto"/>
                <w:highlight w:val="none"/>
              </w:rPr>
            </w:pPr>
            <w:r>
              <w:rPr>
                <w:rFonts w:hint="eastAsia" w:ascii="宋体" w:hAnsi="宋体"/>
                <w:color w:val="auto"/>
                <w:szCs w:val="21"/>
                <w:highlight w:val="none"/>
              </w:rPr>
              <w:t>满足招标文件规定</w:t>
            </w:r>
          </w:p>
        </w:tc>
      </w:tr>
      <w:bookmarkEnd w:id="111"/>
    </w:tbl>
    <w:p w14:paraId="6D848D2E">
      <w:pPr>
        <w:widowControl/>
        <w:jc w:val="both"/>
        <w:rPr>
          <w:b/>
          <w:bCs/>
          <w:color w:val="auto"/>
          <w:kern w:val="0"/>
          <w:szCs w:val="21"/>
          <w:highlight w:val="none"/>
        </w:rPr>
      </w:pPr>
      <w:bookmarkStart w:id="112" w:name="_Hlk19113393"/>
    </w:p>
    <w:p w14:paraId="700DD85A">
      <w:pPr>
        <w:rPr>
          <w:b/>
          <w:bCs/>
          <w:color w:val="auto"/>
          <w:kern w:val="0"/>
          <w:szCs w:val="21"/>
          <w:highlight w:val="none"/>
        </w:rPr>
      </w:pPr>
      <w:r>
        <w:rPr>
          <w:b/>
          <w:bCs/>
          <w:color w:val="auto"/>
          <w:kern w:val="0"/>
          <w:szCs w:val="21"/>
          <w:highlight w:val="none"/>
        </w:rPr>
        <w:br w:type="page"/>
      </w:r>
    </w:p>
    <w:p w14:paraId="5FBF87E9">
      <w:pPr>
        <w:spacing w:before="120" w:line="320" w:lineRule="atLeast"/>
        <w:ind w:firstLine="422" w:firstLineChars="200"/>
        <w:outlineLvl w:val="1"/>
        <w:rPr>
          <w:b/>
          <w:bCs/>
          <w:color w:val="auto"/>
          <w:kern w:val="0"/>
          <w:szCs w:val="21"/>
          <w:highlight w:val="none"/>
        </w:rPr>
      </w:pP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bookmarkEnd w:id="112"/>
    <w:tbl>
      <w:tblPr>
        <w:tblStyle w:val="51"/>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469"/>
        <w:gridCol w:w="6298"/>
      </w:tblGrid>
      <w:tr w14:paraId="229F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vAlign w:val="center"/>
          </w:tcPr>
          <w:p w14:paraId="59FC8354">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序号</w:t>
            </w:r>
          </w:p>
        </w:tc>
        <w:tc>
          <w:tcPr>
            <w:tcW w:w="1469" w:type="dxa"/>
            <w:vAlign w:val="center"/>
          </w:tcPr>
          <w:p w14:paraId="657A713F">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评审因素</w:t>
            </w:r>
          </w:p>
        </w:tc>
        <w:tc>
          <w:tcPr>
            <w:tcW w:w="6298" w:type="dxa"/>
            <w:vAlign w:val="center"/>
          </w:tcPr>
          <w:p w14:paraId="5A99CB22">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评标标准</w:t>
            </w:r>
          </w:p>
        </w:tc>
      </w:tr>
      <w:tr w14:paraId="5C1A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0" w:hRule="atLeast"/>
          <w:jc w:val="center"/>
        </w:trPr>
        <w:tc>
          <w:tcPr>
            <w:tcW w:w="525" w:type="dxa"/>
            <w:vAlign w:val="center"/>
          </w:tcPr>
          <w:p w14:paraId="51A75587">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1</w:t>
            </w:r>
          </w:p>
        </w:tc>
        <w:tc>
          <w:tcPr>
            <w:tcW w:w="1320" w:type="dxa"/>
            <w:vAlign w:val="center"/>
          </w:tcPr>
          <w:p w14:paraId="27937EC1">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价格分</w:t>
            </w:r>
          </w:p>
          <w:p w14:paraId="353BE60A">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（满分</w:t>
            </w:r>
            <w:r>
              <w:rPr>
                <w:rFonts w:ascii="宋体" w:hAnsi="宋体"/>
                <w:bCs/>
                <w:color w:val="auto"/>
                <w:szCs w:val="21"/>
                <w:highlight w:val="none"/>
                <w:u w:val="single"/>
              </w:rPr>
              <w:t>30</w:t>
            </w:r>
            <w:r>
              <w:rPr>
                <w:rFonts w:hint="eastAsia" w:ascii="宋体" w:hAnsi="宋体"/>
                <w:bCs/>
                <w:color w:val="auto"/>
                <w:szCs w:val="21"/>
                <w:highlight w:val="none"/>
              </w:rPr>
              <w:t>分）</w:t>
            </w:r>
          </w:p>
        </w:tc>
        <w:tc>
          <w:tcPr>
            <w:tcW w:w="1469" w:type="dxa"/>
            <w:vAlign w:val="center"/>
          </w:tcPr>
          <w:p w14:paraId="0F246DBA">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投标报价</w:t>
            </w:r>
          </w:p>
          <w:p w14:paraId="23BBB938">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（30分）</w:t>
            </w:r>
          </w:p>
        </w:tc>
        <w:tc>
          <w:tcPr>
            <w:tcW w:w="6298" w:type="dxa"/>
            <w:vAlign w:val="center"/>
          </w:tcPr>
          <w:p w14:paraId="4E9CC56F">
            <w:pPr>
              <w:pStyle w:val="26"/>
              <w:spacing w:line="340" w:lineRule="exact"/>
              <w:rPr>
                <w:rFonts w:hAnsi="宋体" w:cs="Courier New"/>
                <w:bCs/>
                <w:color w:val="auto"/>
                <w:szCs w:val="21"/>
                <w:highlight w:val="none"/>
              </w:rPr>
            </w:pPr>
            <w:r>
              <w:rPr>
                <w:rFonts w:hint="eastAsia" w:hAnsi="宋体" w:cs="Courier New"/>
                <w:bCs/>
                <w:color w:val="auto"/>
                <w:szCs w:val="21"/>
                <w:highlight w:val="none"/>
              </w:rPr>
              <w:t>（1）评标价为投标人的投标报价进行政策性扣除后的价格，评标价只是作为评标时使用。最终中标人的中标金额＝投标报价。</w:t>
            </w:r>
          </w:p>
          <w:p w14:paraId="5BD3776B">
            <w:pPr>
              <w:pStyle w:val="26"/>
              <w:spacing w:line="340" w:lineRule="exact"/>
              <w:rPr>
                <w:rFonts w:hAnsi="宋体" w:cs="Courier New"/>
                <w:bCs/>
                <w:color w:val="auto"/>
                <w:szCs w:val="21"/>
                <w:highlight w:val="none"/>
              </w:rPr>
            </w:pPr>
            <w:r>
              <w:rPr>
                <w:rFonts w:hint="eastAsia" w:hAnsi="宋体" w:cs="Courier New"/>
                <w:bCs/>
                <w:color w:val="auto"/>
                <w:szCs w:val="21"/>
                <w:highlight w:val="none"/>
              </w:rPr>
              <w:t>（2）按照《政府采购促进中小企业发展管理办法》（财库〔2020〕46号）的规定，投标人在其投标文件中提供《中小企业声明函》，且货物由小微企业制造（即货物由小微企业生产且使用该小微企业商号或者注册商标），对其最后报价给予</w:t>
            </w:r>
            <w:r>
              <w:rPr>
                <w:rFonts w:hint="eastAsia" w:hAnsi="宋体" w:cs="Courier New"/>
                <w:bCs/>
                <w:color w:val="auto"/>
                <w:szCs w:val="21"/>
                <w:highlight w:val="none"/>
                <w:lang w:val="en-US" w:eastAsia="zh-CN"/>
              </w:rPr>
              <w:t>2</w:t>
            </w:r>
            <w:r>
              <w:rPr>
                <w:rFonts w:hint="eastAsia" w:hAnsi="宋体" w:cs="Courier New"/>
                <w:bCs/>
                <w:color w:val="auto"/>
                <w:szCs w:val="21"/>
                <w:highlight w:val="none"/>
              </w:rPr>
              <w:t>0%的扣除。</w:t>
            </w:r>
          </w:p>
          <w:p w14:paraId="165516E6">
            <w:pPr>
              <w:pStyle w:val="26"/>
              <w:spacing w:line="340" w:lineRule="exact"/>
              <w:rPr>
                <w:rFonts w:hAnsi="宋体" w:cs="Courier New"/>
                <w:bCs/>
                <w:color w:val="auto"/>
                <w:szCs w:val="21"/>
                <w:highlight w:val="none"/>
              </w:rPr>
            </w:pPr>
            <w:r>
              <w:rPr>
                <w:rFonts w:hint="eastAsia" w:hAnsi="宋体" w:cs="Courier New"/>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21EC00A2">
            <w:pPr>
              <w:pStyle w:val="26"/>
              <w:spacing w:line="340" w:lineRule="exact"/>
              <w:rPr>
                <w:rFonts w:hAnsi="宋体" w:cs="Courier New"/>
                <w:bCs/>
                <w:color w:val="auto"/>
                <w:szCs w:val="21"/>
                <w:highlight w:val="none"/>
              </w:rPr>
            </w:pPr>
            <w:r>
              <w:rPr>
                <w:rFonts w:hint="eastAsia" w:hAnsi="宋体" w:cs="Courier New"/>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7894351">
            <w:pPr>
              <w:pStyle w:val="26"/>
              <w:spacing w:line="340" w:lineRule="exact"/>
              <w:rPr>
                <w:rFonts w:hAnsi="宋体" w:cs="Courier New"/>
                <w:bCs/>
                <w:color w:val="auto"/>
                <w:szCs w:val="21"/>
                <w:highlight w:val="none"/>
              </w:rPr>
            </w:pPr>
            <w:r>
              <w:rPr>
                <w:rFonts w:hint="eastAsia" w:hAnsi="宋体" w:cs="Courier New"/>
                <w:bCs/>
                <w:color w:val="auto"/>
                <w:szCs w:val="21"/>
                <w:highlight w:val="none"/>
              </w:rPr>
              <w:t>（5）政策性扣除计算方法。</w:t>
            </w:r>
          </w:p>
          <w:p w14:paraId="342F2B04">
            <w:pPr>
              <w:pStyle w:val="26"/>
              <w:spacing w:line="340" w:lineRule="exact"/>
              <w:rPr>
                <w:rFonts w:hAnsi="宋体" w:cs="Courier New"/>
                <w:bCs/>
                <w:color w:val="auto"/>
                <w:szCs w:val="21"/>
                <w:highlight w:val="none"/>
              </w:rPr>
            </w:pPr>
            <w:r>
              <w:rPr>
                <w:rFonts w:hint="eastAsia" w:hAnsi="宋体" w:cs="Courier New"/>
                <w:bCs/>
                <w:color w:val="auto"/>
                <w:szCs w:val="21"/>
                <w:highlight w:val="none"/>
              </w:rPr>
              <w:t>在货物采购项目中，供应商所投标全部货物由小型或者微型企业制造。对符合上述要求的投标人的投标报价给予</w:t>
            </w:r>
            <w:r>
              <w:rPr>
                <w:rFonts w:hint="eastAsia" w:hAnsi="宋体" w:cs="Courier New"/>
                <w:bCs/>
                <w:color w:val="auto"/>
                <w:szCs w:val="21"/>
                <w:highlight w:val="none"/>
                <w:lang w:val="en-US" w:eastAsia="zh-CN"/>
              </w:rPr>
              <w:t>2</w:t>
            </w:r>
            <w:r>
              <w:rPr>
                <w:rFonts w:hint="eastAsia" w:hAnsi="宋体" w:cs="Courier New"/>
                <w:bCs/>
                <w:color w:val="auto"/>
                <w:szCs w:val="21"/>
                <w:highlight w:val="none"/>
              </w:rPr>
              <w:t>0%的扣除，扣除后的价格为评标报价，即评标报价=投标报价×（1-</w:t>
            </w:r>
            <w:r>
              <w:rPr>
                <w:rFonts w:hint="eastAsia" w:hAnsi="宋体" w:cs="Courier New"/>
                <w:bCs/>
                <w:color w:val="auto"/>
                <w:szCs w:val="21"/>
                <w:highlight w:val="none"/>
                <w:lang w:val="en-US" w:eastAsia="zh-CN"/>
              </w:rPr>
              <w:t>2</w:t>
            </w:r>
            <w:r>
              <w:rPr>
                <w:rFonts w:hint="eastAsia" w:hAnsi="宋体" w:cs="Courier New"/>
                <w:bCs/>
                <w:color w:val="auto"/>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报价=投标报价×（1-4%）。除上述情况外，评标报价=投标报价。</w:t>
            </w:r>
          </w:p>
          <w:p w14:paraId="3D19B5F5">
            <w:pPr>
              <w:pStyle w:val="26"/>
              <w:spacing w:line="340" w:lineRule="exact"/>
              <w:rPr>
                <w:rFonts w:hAnsi="宋体" w:cs="Courier New"/>
                <w:bCs/>
                <w:color w:val="auto"/>
                <w:szCs w:val="21"/>
                <w:highlight w:val="none"/>
              </w:rPr>
            </w:pPr>
            <w:r>
              <w:rPr>
                <w:rFonts w:hint="eastAsia" w:hAnsi="宋体" w:cs="Courier New"/>
                <w:bCs/>
                <w:color w:val="auto"/>
                <w:szCs w:val="21"/>
                <w:highlight w:val="none"/>
              </w:rPr>
              <w:t>（6）以进入综合评分环节的最低的评标报价为基准价，基准价报价得分为30分。</w:t>
            </w:r>
          </w:p>
          <w:p w14:paraId="23C71F54">
            <w:pPr>
              <w:pStyle w:val="26"/>
              <w:spacing w:line="340" w:lineRule="exact"/>
              <w:rPr>
                <w:rFonts w:hAnsi="宋体" w:cs="Courier New"/>
                <w:bCs/>
                <w:color w:val="auto"/>
                <w:szCs w:val="21"/>
                <w:highlight w:val="none"/>
              </w:rPr>
            </w:pPr>
            <w:r>
              <w:rPr>
                <w:rFonts w:hint="eastAsia" w:hAnsi="宋体" w:cs="Courier New"/>
                <w:bCs/>
                <w:color w:val="auto"/>
                <w:szCs w:val="21"/>
                <w:highlight w:val="none"/>
              </w:rPr>
              <w:t xml:space="preserve">（7）价格分计算公式：        </w:t>
            </w:r>
          </w:p>
          <w:p w14:paraId="5DAD8511">
            <w:pPr>
              <w:pStyle w:val="26"/>
              <w:spacing w:line="340" w:lineRule="exact"/>
              <w:rPr>
                <w:rFonts w:hAnsi="宋体" w:cs="Courier New"/>
                <w:bCs/>
                <w:color w:val="auto"/>
                <w:szCs w:val="21"/>
                <w:highlight w:val="none"/>
              </w:rPr>
            </w:pPr>
            <w:r>
              <w:rPr>
                <w:rFonts w:hint="eastAsia" w:hAnsi="宋体" w:cs="Courier New"/>
                <w:bCs/>
                <w:color w:val="auto"/>
                <w:szCs w:val="21"/>
                <w:highlight w:val="none"/>
              </w:rPr>
              <w:t>某投标人价格分=基准价/某投标人评标报价金额×30分。</w:t>
            </w:r>
          </w:p>
        </w:tc>
      </w:tr>
      <w:tr w14:paraId="5F63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25" w:type="dxa"/>
            <w:vMerge w:val="restart"/>
            <w:vAlign w:val="center"/>
          </w:tcPr>
          <w:p w14:paraId="7B9AA90A">
            <w:pPr>
              <w:adjustRightInd w:val="0"/>
              <w:spacing w:line="340" w:lineRule="exact"/>
              <w:jc w:val="center"/>
              <w:textAlignment w:val="baseline"/>
              <w:rPr>
                <w:rFonts w:hint="eastAsia" w:ascii="宋体" w:hAnsi="宋体"/>
                <w:bCs/>
                <w:color w:val="auto"/>
                <w:szCs w:val="21"/>
                <w:highlight w:val="none"/>
              </w:rPr>
            </w:pPr>
          </w:p>
          <w:p w14:paraId="326F4747">
            <w:pPr>
              <w:adjustRightInd w:val="0"/>
              <w:spacing w:line="340" w:lineRule="exact"/>
              <w:jc w:val="center"/>
              <w:textAlignment w:val="baseline"/>
              <w:rPr>
                <w:rFonts w:hint="eastAsia" w:ascii="宋体" w:hAnsi="宋体"/>
                <w:bCs/>
                <w:color w:val="auto"/>
                <w:szCs w:val="21"/>
                <w:highlight w:val="none"/>
              </w:rPr>
            </w:pPr>
          </w:p>
          <w:p w14:paraId="747A3365">
            <w:pPr>
              <w:adjustRightInd w:val="0"/>
              <w:spacing w:line="340" w:lineRule="exact"/>
              <w:jc w:val="center"/>
              <w:textAlignment w:val="baseline"/>
              <w:rPr>
                <w:rFonts w:hint="eastAsia" w:ascii="宋体" w:hAnsi="宋体"/>
                <w:bCs/>
                <w:color w:val="auto"/>
                <w:szCs w:val="21"/>
                <w:highlight w:val="none"/>
              </w:rPr>
            </w:pPr>
          </w:p>
          <w:p w14:paraId="506B806A">
            <w:pPr>
              <w:adjustRightInd w:val="0"/>
              <w:spacing w:line="340" w:lineRule="exact"/>
              <w:jc w:val="center"/>
              <w:textAlignment w:val="baseline"/>
              <w:rPr>
                <w:rFonts w:hint="eastAsia" w:ascii="宋体" w:hAnsi="宋体"/>
                <w:bCs/>
                <w:color w:val="auto"/>
                <w:szCs w:val="21"/>
                <w:highlight w:val="none"/>
              </w:rPr>
            </w:pPr>
          </w:p>
          <w:p w14:paraId="7D58892C">
            <w:pPr>
              <w:adjustRightInd w:val="0"/>
              <w:spacing w:line="340" w:lineRule="exact"/>
              <w:jc w:val="center"/>
              <w:textAlignment w:val="baseline"/>
              <w:rPr>
                <w:rFonts w:hint="eastAsia" w:ascii="宋体" w:hAnsi="宋体"/>
                <w:bCs/>
                <w:color w:val="auto"/>
                <w:szCs w:val="21"/>
                <w:highlight w:val="none"/>
              </w:rPr>
            </w:pPr>
          </w:p>
          <w:p w14:paraId="03C2457E">
            <w:pPr>
              <w:adjustRightInd w:val="0"/>
              <w:spacing w:line="340" w:lineRule="exact"/>
              <w:jc w:val="center"/>
              <w:textAlignment w:val="baseline"/>
              <w:rPr>
                <w:rFonts w:hint="eastAsia" w:ascii="宋体" w:hAnsi="宋体"/>
                <w:bCs/>
                <w:color w:val="auto"/>
                <w:szCs w:val="21"/>
                <w:highlight w:val="none"/>
              </w:rPr>
            </w:pPr>
          </w:p>
          <w:p w14:paraId="509C06B1">
            <w:pPr>
              <w:adjustRightInd w:val="0"/>
              <w:spacing w:line="340" w:lineRule="exact"/>
              <w:jc w:val="center"/>
              <w:textAlignment w:val="baseline"/>
              <w:rPr>
                <w:rFonts w:hint="eastAsia" w:ascii="宋体" w:hAnsi="宋体"/>
                <w:bCs/>
                <w:color w:val="auto"/>
                <w:szCs w:val="21"/>
                <w:highlight w:val="none"/>
              </w:rPr>
            </w:pPr>
          </w:p>
          <w:p w14:paraId="17667A56">
            <w:pPr>
              <w:adjustRightInd w:val="0"/>
              <w:spacing w:line="340" w:lineRule="exact"/>
              <w:jc w:val="center"/>
              <w:textAlignment w:val="baseline"/>
              <w:rPr>
                <w:rFonts w:hint="eastAsia" w:ascii="宋体" w:hAnsi="宋体"/>
                <w:bCs/>
                <w:color w:val="auto"/>
                <w:szCs w:val="21"/>
                <w:highlight w:val="none"/>
              </w:rPr>
            </w:pPr>
          </w:p>
          <w:p w14:paraId="35976A92">
            <w:pPr>
              <w:adjustRightInd w:val="0"/>
              <w:spacing w:line="340" w:lineRule="exact"/>
              <w:jc w:val="center"/>
              <w:textAlignment w:val="baseline"/>
              <w:rPr>
                <w:rFonts w:hint="eastAsia" w:ascii="宋体" w:hAnsi="宋体"/>
                <w:bCs/>
                <w:color w:val="auto"/>
                <w:szCs w:val="21"/>
                <w:highlight w:val="none"/>
              </w:rPr>
            </w:pPr>
          </w:p>
          <w:p w14:paraId="59AF9E2E">
            <w:pPr>
              <w:adjustRightInd w:val="0"/>
              <w:spacing w:line="340" w:lineRule="exact"/>
              <w:jc w:val="center"/>
              <w:textAlignment w:val="baseline"/>
              <w:rPr>
                <w:rFonts w:hint="eastAsia" w:ascii="宋体" w:hAnsi="宋体"/>
                <w:bCs/>
                <w:color w:val="auto"/>
                <w:szCs w:val="21"/>
                <w:highlight w:val="none"/>
              </w:rPr>
            </w:pPr>
          </w:p>
          <w:p w14:paraId="449CE0FB">
            <w:pPr>
              <w:adjustRightInd w:val="0"/>
              <w:spacing w:line="340" w:lineRule="exact"/>
              <w:jc w:val="center"/>
              <w:textAlignment w:val="baseline"/>
              <w:rPr>
                <w:rFonts w:hint="eastAsia" w:ascii="宋体" w:hAnsi="宋体"/>
                <w:bCs/>
                <w:color w:val="auto"/>
                <w:szCs w:val="21"/>
                <w:highlight w:val="none"/>
              </w:rPr>
            </w:pPr>
          </w:p>
          <w:p w14:paraId="71928A09">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2</w:t>
            </w:r>
          </w:p>
        </w:tc>
        <w:tc>
          <w:tcPr>
            <w:tcW w:w="1320" w:type="dxa"/>
            <w:vMerge w:val="restart"/>
            <w:vAlign w:val="center"/>
          </w:tcPr>
          <w:p w14:paraId="7FF13364">
            <w:pPr>
              <w:adjustRightInd w:val="0"/>
              <w:spacing w:line="340" w:lineRule="exact"/>
              <w:ind w:left="-105" w:leftChars="-50" w:right="-105" w:rightChars="-50"/>
              <w:jc w:val="center"/>
              <w:textAlignment w:val="baseline"/>
              <w:rPr>
                <w:rFonts w:hint="eastAsia" w:ascii="宋体" w:hAnsi="宋体"/>
                <w:bCs/>
                <w:color w:val="auto"/>
                <w:szCs w:val="21"/>
                <w:highlight w:val="none"/>
              </w:rPr>
            </w:pPr>
          </w:p>
          <w:p w14:paraId="1E32EA69">
            <w:pPr>
              <w:adjustRightInd w:val="0"/>
              <w:spacing w:line="340" w:lineRule="exact"/>
              <w:ind w:left="-105" w:leftChars="-50" w:right="-105" w:rightChars="-50"/>
              <w:jc w:val="center"/>
              <w:textAlignment w:val="baseline"/>
              <w:rPr>
                <w:rFonts w:hint="eastAsia" w:ascii="宋体" w:hAnsi="宋体"/>
                <w:bCs/>
                <w:color w:val="auto"/>
                <w:szCs w:val="21"/>
                <w:highlight w:val="none"/>
              </w:rPr>
            </w:pPr>
          </w:p>
          <w:p w14:paraId="1E3D61CC">
            <w:pPr>
              <w:adjustRightInd w:val="0"/>
              <w:spacing w:line="340" w:lineRule="exact"/>
              <w:ind w:left="-105" w:leftChars="-50" w:right="-105" w:rightChars="-50"/>
              <w:jc w:val="center"/>
              <w:textAlignment w:val="baseline"/>
              <w:rPr>
                <w:rFonts w:hint="eastAsia" w:ascii="宋体" w:hAnsi="宋体"/>
                <w:bCs/>
                <w:color w:val="auto"/>
                <w:szCs w:val="21"/>
                <w:highlight w:val="none"/>
              </w:rPr>
            </w:pPr>
          </w:p>
          <w:p w14:paraId="62B1CC91">
            <w:pPr>
              <w:adjustRightInd w:val="0"/>
              <w:spacing w:line="340" w:lineRule="exact"/>
              <w:ind w:left="-105" w:leftChars="-50" w:right="-105" w:rightChars="-50"/>
              <w:jc w:val="center"/>
              <w:textAlignment w:val="baseline"/>
              <w:rPr>
                <w:rFonts w:hint="eastAsia" w:ascii="宋体" w:hAnsi="宋体"/>
                <w:bCs/>
                <w:color w:val="auto"/>
                <w:szCs w:val="21"/>
                <w:highlight w:val="none"/>
              </w:rPr>
            </w:pPr>
          </w:p>
          <w:p w14:paraId="084AFD4E">
            <w:pPr>
              <w:adjustRightInd w:val="0"/>
              <w:spacing w:line="340" w:lineRule="exact"/>
              <w:ind w:left="-105" w:leftChars="-50" w:right="-105" w:rightChars="-50"/>
              <w:jc w:val="center"/>
              <w:textAlignment w:val="baseline"/>
              <w:rPr>
                <w:rFonts w:hint="eastAsia" w:ascii="宋体" w:hAnsi="宋体"/>
                <w:bCs/>
                <w:color w:val="auto"/>
                <w:szCs w:val="21"/>
                <w:highlight w:val="none"/>
              </w:rPr>
            </w:pPr>
          </w:p>
          <w:p w14:paraId="25256422">
            <w:pPr>
              <w:adjustRightInd w:val="0"/>
              <w:spacing w:line="340" w:lineRule="exact"/>
              <w:ind w:left="-105" w:leftChars="-50" w:right="-105" w:rightChars="-50"/>
              <w:jc w:val="center"/>
              <w:textAlignment w:val="baseline"/>
              <w:rPr>
                <w:rFonts w:hint="eastAsia" w:ascii="宋体" w:hAnsi="宋体"/>
                <w:bCs/>
                <w:color w:val="auto"/>
                <w:szCs w:val="21"/>
                <w:highlight w:val="none"/>
              </w:rPr>
            </w:pPr>
          </w:p>
          <w:p w14:paraId="3BB890BD">
            <w:pPr>
              <w:adjustRightInd w:val="0"/>
              <w:spacing w:line="340" w:lineRule="exact"/>
              <w:ind w:left="-105" w:leftChars="-50" w:right="-105" w:rightChars="-50"/>
              <w:jc w:val="center"/>
              <w:textAlignment w:val="baseline"/>
              <w:rPr>
                <w:rFonts w:hint="eastAsia" w:ascii="宋体" w:hAnsi="宋体"/>
                <w:bCs/>
                <w:color w:val="auto"/>
                <w:szCs w:val="21"/>
                <w:highlight w:val="none"/>
              </w:rPr>
            </w:pPr>
          </w:p>
          <w:p w14:paraId="5ED19B54">
            <w:pPr>
              <w:adjustRightInd w:val="0"/>
              <w:spacing w:line="340" w:lineRule="exact"/>
              <w:ind w:left="-105" w:leftChars="-50" w:right="-105" w:rightChars="-50"/>
              <w:jc w:val="center"/>
              <w:textAlignment w:val="baseline"/>
              <w:rPr>
                <w:rFonts w:hint="eastAsia" w:ascii="宋体" w:hAnsi="宋体"/>
                <w:bCs/>
                <w:color w:val="auto"/>
                <w:szCs w:val="21"/>
                <w:highlight w:val="none"/>
              </w:rPr>
            </w:pPr>
          </w:p>
          <w:p w14:paraId="4B965153">
            <w:pPr>
              <w:adjustRightInd w:val="0"/>
              <w:spacing w:line="340" w:lineRule="exact"/>
              <w:ind w:left="-105" w:leftChars="-50" w:right="-105" w:rightChars="-50"/>
              <w:jc w:val="center"/>
              <w:textAlignment w:val="baseline"/>
              <w:rPr>
                <w:rFonts w:hint="eastAsia" w:ascii="宋体" w:hAnsi="宋体"/>
                <w:bCs/>
                <w:color w:val="auto"/>
                <w:szCs w:val="21"/>
                <w:highlight w:val="none"/>
              </w:rPr>
            </w:pPr>
          </w:p>
          <w:p w14:paraId="4A4DC40E">
            <w:pPr>
              <w:adjustRightInd w:val="0"/>
              <w:spacing w:line="340" w:lineRule="exact"/>
              <w:ind w:left="-105" w:leftChars="-50" w:right="-105" w:rightChars="-50"/>
              <w:jc w:val="center"/>
              <w:textAlignment w:val="baseline"/>
              <w:rPr>
                <w:rFonts w:hint="eastAsia" w:ascii="宋体" w:hAnsi="宋体"/>
                <w:bCs/>
                <w:color w:val="auto"/>
                <w:szCs w:val="21"/>
                <w:highlight w:val="none"/>
              </w:rPr>
            </w:pPr>
          </w:p>
          <w:p w14:paraId="5B2C32DF">
            <w:pPr>
              <w:adjustRightInd w:val="0"/>
              <w:spacing w:line="340" w:lineRule="exact"/>
              <w:ind w:left="-105" w:leftChars="-50" w:right="-105" w:rightChars="-50"/>
              <w:jc w:val="center"/>
              <w:textAlignment w:val="baseline"/>
              <w:rPr>
                <w:rFonts w:ascii="宋体" w:hAnsi="宋体"/>
                <w:bCs/>
                <w:color w:val="auto"/>
                <w:szCs w:val="21"/>
                <w:highlight w:val="none"/>
              </w:rPr>
            </w:pPr>
            <w:r>
              <w:rPr>
                <w:rFonts w:hint="eastAsia" w:ascii="宋体" w:hAnsi="宋体"/>
                <w:bCs/>
                <w:color w:val="auto"/>
                <w:szCs w:val="21"/>
                <w:highlight w:val="none"/>
              </w:rPr>
              <w:t>技术分</w:t>
            </w:r>
          </w:p>
          <w:p w14:paraId="50A74E0D">
            <w:pPr>
              <w:adjustRightInd w:val="0"/>
              <w:spacing w:line="340" w:lineRule="exact"/>
              <w:ind w:left="-105" w:leftChars="-50" w:right="-105" w:rightChars="-50"/>
              <w:jc w:val="center"/>
              <w:textAlignment w:val="baseline"/>
              <w:rPr>
                <w:rFonts w:ascii="宋体" w:hAnsi="宋体"/>
                <w:bCs/>
                <w:color w:val="auto"/>
                <w:spacing w:val="-18"/>
                <w:szCs w:val="21"/>
                <w:highlight w:val="none"/>
              </w:rPr>
            </w:pPr>
            <w:r>
              <w:rPr>
                <w:rFonts w:hint="eastAsia" w:ascii="宋体" w:hAnsi="宋体"/>
                <w:bCs/>
                <w:color w:val="auto"/>
                <w:szCs w:val="21"/>
                <w:highlight w:val="none"/>
              </w:rPr>
              <w:t>（满分</w:t>
            </w:r>
            <w:r>
              <w:rPr>
                <w:rFonts w:hint="eastAsia" w:ascii="宋体" w:hAnsi="宋体"/>
                <w:bCs/>
                <w:color w:val="auto"/>
                <w:szCs w:val="21"/>
                <w:highlight w:val="none"/>
                <w:u w:val="single"/>
                <w:lang w:val="en-US" w:eastAsia="zh-CN"/>
              </w:rPr>
              <w:t>53</w:t>
            </w:r>
            <w:r>
              <w:rPr>
                <w:rFonts w:hint="eastAsia" w:ascii="宋体" w:hAnsi="宋体"/>
                <w:bCs/>
                <w:color w:val="auto"/>
                <w:szCs w:val="21"/>
                <w:highlight w:val="none"/>
              </w:rPr>
              <w:t>分）</w:t>
            </w:r>
          </w:p>
        </w:tc>
        <w:tc>
          <w:tcPr>
            <w:tcW w:w="1469" w:type="dxa"/>
            <w:vAlign w:val="center"/>
          </w:tcPr>
          <w:p w14:paraId="411AA3D8">
            <w:pPr>
              <w:adjustRightInd w:val="0"/>
              <w:spacing w:line="340" w:lineRule="exact"/>
              <w:jc w:val="center"/>
              <w:textAlignment w:val="baseline"/>
              <w:rPr>
                <w:rFonts w:ascii="宋体" w:hAnsi="宋体" w:cs="宋体"/>
                <w:bCs/>
                <w:color w:val="auto"/>
                <w:szCs w:val="21"/>
                <w:highlight w:val="none"/>
                <w:lang w:bidi="ar"/>
              </w:rPr>
            </w:pPr>
            <w:r>
              <w:rPr>
                <w:rFonts w:hint="eastAsia" w:ascii="宋体" w:hAnsi="宋体" w:cs="宋体"/>
                <w:bCs/>
                <w:color w:val="auto"/>
                <w:szCs w:val="21"/>
                <w:highlight w:val="none"/>
                <w:lang w:bidi="ar"/>
              </w:rPr>
              <w:t>基本分</w:t>
            </w:r>
          </w:p>
          <w:p w14:paraId="63D559C2">
            <w:pPr>
              <w:adjustRightInd w:val="0"/>
              <w:spacing w:line="340" w:lineRule="exact"/>
              <w:jc w:val="center"/>
              <w:textAlignment w:val="baseline"/>
              <w:rPr>
                <w:rFonts w:ascii="宋体" w:hAnsi="宋体"/>
                <w:bCs/>
                <w:color w:val="auto"/>
                <w:szCs w:val="21"/>
                <w:highlight w:val="none"/>
              </w:rPr>
            </w:pPr>
            <w:r>
              <w:rPr>
                <w:rFonts w:hint="eastAsia" w:ascii="宋体" w:hAnsi="宋体" w:cs="宋体"/>
                <w:bCs/>
                <w:color w:val="auto"/>
                <w:szCs w:val="21"/>
                <w:highlight w:val="none"/>
                <w:lang w:bidi="ar"/>
              </w:rPr>
              <w:t>（</w:t>
            </w:r>
            <w:r>
              <w:rPr>
                <w:rFonts w:hint="eastAsia" w:ascii="宋体" w:hAnsi="宋体" w:cs="宋体"/>
                <w:bCs/>
                <w:color w:val="auto"/>
                <w:szCs w:val="21"/>
                <w:highlight w:val="none"/>
                <w:lang w:val="en-US" w:eastAsia="zh-CN" w:bidi="ar"/>
              </w:rPr>
              <w:t>36</w:t>
            </w:r>
            <w:r>
              <w:rPr>
                <w:rFonts w:hint="eastAsia" w:ascii="宋体" w:hAnsi="宋体" w:cs="宋体"/>
                <w:bCs/>
                <w:color w:val="auto"/>
                <w:szCs w:val="21"/>
                <w:highlight w:val="none"/>
                <w:lang w:bidi="ar"/>
              </w:rPr>
              <w:t>分）</w:t>
            </w:r>
          </w:p>
        </w:tc>
        <w:tc>
          <w:tcPr>
            <w:tcW w:w="6298" w:type="dxa"/>
            <w:vAlign w:val="center"/>
          </w:tcPr>
          <w:p w14:paraId="7F55C661">
            <w:pPr>
              <w:adjustRightInd w:val="0"/>
              <w:spacing w:line="340" w:lineRule="exact"/>
              <w:jc w:val="left"/>
              <w:textAlignment w:val="baseline"/>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所投产品采购需求中标记“</w:t>
            </w:r>
            <w:r>
              <w:rPr>
                <w:rFonts w:hint="eastAsia" w:ascii="宋体" w:hAnsi="宋体" w:eastAsia="宋体" w:cs="宋体"/>
                <w:b/>
                <w:bCs/>
                <w:color w:val="auto"/>
                <w:sz w:val="21"/>
                <w:szCs w:val="21"/>
                <w:highlight w:val="none"/>
              </w:rPr>
              <w:t>●</w:t>
            </w:r>
            <w:r>
              <w:rPr>
                <w:rFonts w:hint="eastAsia" w:ascii="宋体" w:hAnsi="宋体" w:eastAsia="宋体" w:cs="宋体"/>
                <w:bCs/>
                <w:color w:val="auto"/>
                <w:szCs w:val="21"/>
                <w:highlight w:val="none"/>
                <w:lang w:bidi="ar"/>
              </w:rPr>
              <w:t>”的技术参数满足或者优于采购需求，</w:t>
            </w:r>
            <w:r>
              <w:rPr>
                <w:rFonts w:hint="eastAsia" w:ascii="宋体" w:hAnsi="宋体" w:eastAsia="宋体" w:cs="宋体"/>
                <w:b/>
                <w:bCs/>
                <w:color w:val="auto"/>
                <w:sz w:val="21"/>
                <w:szCs w:val="21"/>
                <w:highlight w:val="none"/>
              </w:rPr>
              <w:t>即</w:t>
            </w:r>
            <w:r>
              <w:rPr>
                <w:rFonts w:hint="eastAsia" w:ascii="宋体" w:hAnsi="宋体" w:cs="宋体"/>
                <w:b/>
                <w:bCs/>
                <w:color w:val="auto"/>
                <w:sz w:val="21"/>
                <w:szCs w:val="21"/>
                <w:highlight w:val="none"/>
                <w:lang w:val="en-US" w:eastAsia="zh-CN"/>
              </w:rPr>
              <w:t>不</w:t>
            </w:r>
            <w:r>
              <w:rPr>
                <w:rFonts w:hint="eastAsia" w:ascii="宋体" w:hAnsi="宋体" w:eastAsia="宋体" w:cs="宋体"/>
                <w:b/>
                <w:bCs/>
                <w:color w:val="auto"/>
                <w:sz w:val="21"/>
                <w:szCs w:val="21"/>
                <w:highlight w:val="none"/>
              </w:rPr>
              <w:t>存在负偏离的</w:t>
            </w:r>
            <w:r>
              <w:rPr>
                <w:rFonts w:hint="eastAsia" w:ascii="宋体" w:hAnsi="宋体" w:cs="宋体"/>
                <w:b/>
                <w:bCs/>
                <w:color w:val="auto"/>
                <w:sz w:val="21"/>
                <w:szCs w:val="21"/>
                <w:highlight w:val="none"/>
                <w:lang w:eastAsia="zh-CN"/>
              </w:rPr>
              <w:t>，</w:t>
            </w:r>
            <w:r>
              <w:rPr>
                <w:rFonts w:hint="eastAsia" w:ascii="宋体" w:hAnsi="宋体" w:eastAsia="宋体" w:cs="宋体"/>
                <w:bCs/>
                <w:color w:val="auto"/>
                <w:szCs w:val="21"/>
                <w:highlight w:val="none"/>
                <w:lang w:bidi="ar"/>
              </w:rPr>
              <w:t>每有一项得</w:t>
            </w:r>
            <w:r>
              <w:rPr>
                <w:rFonts w:hint="eastAsia" w:ascii="宋体" w:hAnsi="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分，满分</w:t>
            </w:r>
            <w:r>
              <w:rPr>
                <w:rFonts w:hint="eastAsia" w:ascii="宋体" w:hAnsi="宋体" w:cs="宋体"/>
                <w:bCs/>
                <w:color w:val="auto"/>
                <w:szCs w:val="21"/>
                <w:highlight w:val="none"/>
                <w:lang w:val="en-US" w:eastAsia="zh-CN" w:bidi="ar"/>
              </w:rPr>
              <w:t>36</w:t>
            </w:r>
            <w:r>
              <w:rPr>
                <w:rFonts w:hint="eastAsia" w:ascii="宋体" w:hAnsi="宋体" w:eastAsia="宋体" w:cs="宋体"/>
                <w:bCs/>
                <w:color w:val="auto"/>
                <w:szCs w:val="21"/>
                <w:highlight w:val="none"/>
                <w:lang w:bidi="ar"/>
              </w:rPr>
              <w:t>分。</w:t>
            </w:r>
          </w:p>
          <w:p w14:paraId="5D62DC3D">
            <w:pPr>
              <w:spacing w:line="360" w:lineRule="auto"/>
              <w:rPr>
                <w:rFonts w:hint="eastAsia"/>
                <w:b/>
                <w:bCs/>
                <w:color w:val="auto"/>
                <w:szCs w:val="21"/>
                <w:highlight w:val="none"/>
                <w:lang w:eastAsia="zh-CN"/>
              </w:rPr>
            </w:pPr>
            <w:r>
              <w:rPr>
                <w:rFonts w:hint="eastAsia"/>
                <w:b/>
                <w:bCs/>
                <w:color w:val="auto"/>
                <w:szCs w:val="21"/>
                <w:highlight w:val="none"/>
              </w:rPr>
              <w:t>注：应按以下2种形式之一提供，提交其他形式证明材料或未提 供证明材料的将视为</w:t>
            </w:r>
            <w:r>
              <w:rPr>
                <w:rFonts w:hint="eastAsia"/>
                <w:b/>
                <w:bCs/>
                <w:color w:val="auto"/>
                <w:szCs w:val="21"/>
                <w:highlight w:val="none"/>
                <w:lang w:val="en-US" w:eastAsia="zh-CN"/>
              </w:rPr>
              <w:t>不满足</w:t>
            </w:r>
            <w:r>
              <w:rPr>
                <w:rFonts w:hint="eastAsia"/>
                <w:b/>
                <w:bCs/>
                <w:color w:val="auto"/>
                <w:szCs w:val="21"/>
                <w:highlight w:val="none"/>
              </w:rPr>
              <w:t>该技术指标要求（提供的检测报告</w:t>
            </w:r>
            <w:r>
              <w:rPr>
                <w:rFonts w:hint="eastAsia"/>
                <w:b/>
                <w:bCs/>
                <w:color w:val="auto"/>
                <w:szCs w:val="21"/>
                <w:highlight w:val="none"/>
                <w:lang w:val="en-US" w:eastAsia="zh-CN"/>
              </w:rPr>
              <w:t>须</w:t>
            </w:r>
            <w:r>
              <w:rPr>
                <w:rFonts w:hint="eastAsia"/>
                <w:b/>
                <w:bCs/>
                <w:color w:val="auto"/>
                <w:szCs w:val="21"/>
                <w:highlight w:val="none"/>
              </w:rPr>
              <w:t>体现标记“</w:t>
            </w:r>
            <w:r>
              <w:rPr>
                <w:rFonts w:hint="eastAsia" w:ascii="宋体" w:hAnsi="宋体" w:eastAsia="宋体" w:cs="宋体"/>
                <w:b/>
                <w:bCs/>
                <w:color w:val="auto"/>
                <w:sz w:val="21"/>
                <w:szCs w:val="21"/>
                <w:highlight w:val="none"/>
              </w:rPr>
              <w:t>●</w:t>
            </w:r>
            <w:r>
              <w:rPr>
                <w:rFonts w:hint="eastAsia"/>
                <w:b/>
                <w:bCs/>
                <w:color w:val="auto"/>
                <w:szCs w:val="21"/>
                <w:highlight w:val="none"/>
              </w:rPr>
              <w:t xml:space="preserve">”的技术参数）。技术指标要求提交另外其他资料的除外。 </w:t>
            </w:r>
          </w:p>
          <w:p w14:paraId="7A54DB62">
            <w:pPr>
              <w:numPr>
                <w:ilvl w:val="0"/>
                <w:numId w:val="0"/>
              </w:numPr>
              <w:spacing w:line="360" w:lineRule="auto"/>
              <w:rPr>
                <w:rFonts w:hint="eastAsia"/>
                <w:b/>
                <w:bCs/>
                <w:color w:val="auto"/>
                <w:szCs w:val="21"/>
                <w:highlight w:val="none"/>
              </w:rPr>
            </w:pPr>
            <w:r>
              <w:rPr>
                <w:rFonts w:hint="eastAsia" w:ascii="Times New Roman" w:hAnsi="Times New Roman" w:eastAsia="宋体" w:cs="Times New Roman"/>
                <w:b/>
                <w:bCs/>
                <w:color w:val="auto"/>
                <w:kern w:val="2"/>
                <w:sz w:val="21"/>
                <w:szCs w:val="21"/>
                <w:highlight w:val="none"/>
                <w:lang w:val="en-US" w:eastAsia="zh-CN" w:bidi="ar-SA"/>
              </w:rPr>
              <w:t>（1）</w:t>
            </w:r>
            <w:r>
              <w:rPr>
                <w:rFonts w:hint="eastAsia"/>
                <w:b/>
                <w:bCs/>
                <w:color w:val="auto"/>
                <w:szCs w:val="21"/>
                <w:highlight w:val="none"/>
              </w:rPr>
              <w:t xml:space="preserve">生产厂家的宣传彩页或官网截图或产品说明书，提供扫描件加盖供应商电子签章。 </w:t>
            </w:r>
          </w:p>
          <w:p w14:paraId="26FB1D1A">
            <w:pPr>
              <w:numPr>
                <w:ilvl w:val="0"/>
                <w:numId w:val="0"/>
              </w:numPr>
              <w:spacing w:line="360" w:lineRule="auto"/>
              <w:rPr>
                <w:rFonts w:hint="eastAsia" w:ascii="宋体" w:hAnsi="宋体" w:cs="宋体"/>
                <w:color w:val="auto"/>
                <w:kern w:val="0"/>
                <w:szCs w:val="21"/>
                <w:highlight w:val="none"/>
              </w:rPr>
            </w:pPr>
            <w:r>
              <w:rPr>
                <w:rFonts w:hint="eastAsia"/>
                <w:b/>
                <w:bCs/>
                <w:color w:val="auto"/>
                <w:szCs w:val="21"/>
                <w:highlight w:val="none"/>
              </w:rPr>
              <w:t>（2）国家认可的第三方认证（检测）机构出具认证证书（检测报告）或国际机构第三方认证报告， 提供扫描件加盖供应商电子签章</w:t>
            </w:r>
            <w:r>
              <w:rPr>
                <w:rFonts w:hint="eastAsia"/>
                <w:b/>
                <w:bCs/>
                <w:color w:val="auto"/>
                <w:szCs w:val="21"/>
                <w:highlight w:val="none"/>
                <w:lang w:eastAsia="zh-CN"/>
              </w:rPr>
              <w:t>。</w:t>
            </w:r>
          </w:p>
        </w:tc>
      </w:tr>
      <w:tr w14:paraId="2366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vAlign w:val="center"/>
          </w:tcPr>
          <w:p w14:paraId="0834B659">
            <w:pPr>
              <w:adjustRightInd w:val="0"/>
              <w:spacing w:line="340" w:lineRule="exact"/>
              <w:jc w:val="center"/>
              <w:textAlignment w:val="baseline"/>
              <w:rPr>
                <w:rFonts w:ascii="宋体" w:hAnsi="宋体"/>
                <w:bCs/>
                <w:color w:val="auto"/>
                <w:szCs w:val="21"/>
                <w:highlight w:val="none"/>
              </w:rPr>
            </w:pPr>
          </w:p>
        </w:tc>
        <w:tc>
          <w:tcPr>
            <w:tcW w:w="1320" w:type="dxa"/>
            <w:vMerge w:val="continue"/>
            <w:vAlign w:val="center"/>
          </w:tcPr>
          <w:p w14:paraId="6FBE2D11">
            <w:pPr>
              <w:adjustRightInd w:val="0"/>
              <w:spacing w:line="340" w:lineRule="exact"/>
              <w:ind w:left="-105" w:leftChars="-50" w:right="-105" w:rightChars="-50"/>
              <w:jc w:val="center"/>
              <w:textAlignment w:val="baseline"/>
              <w:rPr>
                <w:rFonts w:ascii="宋体" w:hAnsi="宋体"/>
                <w:bCs/>
                <w:color w:val="auto"/>
                <w:szCs w:val="21"/>
                <w:highlight w:val="none"/>
              </w:rPr>
            </w:pPr>
          </w:p>
        </w:tc>
        <w:tc>
          <w:tcPr>
            <w:tcW w:w="1469" w:type="dxa"/>
            <w:vAlign w:val="center"/>
          </w:tcPr>
          <w:p w14:paraId="355F223A">
            <w:pPr>
              <w:widowControl/>
              <w:spacing w:line="360" w:lineRule="auto"/>
              <w:jc w:val="left"/>
              <w:rPr>
                <w:rFonts w:hint="eastAsia" w:ascii="宋体" w:hAnsi="宋体" w:eastAsia="宋体"/>
                <w:bCs/>
                <w:color w:val="auto"/>
                <w:szCs w:val="21"/>
                <w:highlight w:val="none"/>
                <w:lang w:eastAsia="zh-CN"/>
              </w:rPr>
            </w:pPr>
            <w:r>
              <w:rPr>
                <w:rFonts w:hint="eastAsia" w:ascii="宋体" w:hAnsi="宋体" w:cs="宋体"/>
                <w:color w:val="000000"/>
                <w:kern w:val="0"/>
                <w:szCs w:val="21"/>
                <w:highlight w:val="none"/>
                <w:lang w:val="en-US" w:eastAsia="zh-CN"/>
              </w:rPr>
              <w:t>项目实施</w:t>
            </w:r>
            <w:r>
              <w:rPr>
                <w:rFonts w:hint="eastAsia" w:ascii="宋体" w:hAnsi="宋体" w:cs="宋体"/>
                <w:color w:val="000000"/>
                <w:kern w:val="0"/>
                <w:szCs w:val="21"/>
                <w:highlight w:val="none"/>
              </w:rPr>
              <w:t>方案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满分12分</w:t>
            </w:r>
            <w:r>
              <w:rPr>
                <w:rFonts w:hint="eastAsia" w:ascii="宋体" w:hAnsi="宋体" w:cs="宋体"/>
                <w:color w:val="000000"/>
                <w:kern w:val="0"/>
                <w:szCs w:val="21"/>
                <w:highlight w:val="none"/>
                <w:lang w:eastAsia="zh-CN"/>
              </w:rPr>
              <w:t>）</w:t>
            </w:r>
          </w:p>
        </w:tc>
        <w:tc>
          <w:tcPr>
            <w:tcW w:w="6298" w:type="dxa"/>
            <w:vAlign w:val="center"/>
          </w:tcPr>
          <w:p w14:paraId="4EDA600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由评标委员在相应档次内独立打分，未提供实施方案或实施方案不满足一档评审标准的，得0分</w:t>
            </w:r>
            <w:r>
              <w:rPr>
                <w:rFonts w:hint="eastAsia" w:ascii="宋体" w:hAnsi="宋体" w:eastAsia="宋体" w:cs="宋体"/>
                <w:b w:val="0"/>
                <w:bCs w:val="0"/>
                <w:color w:val="auto"/>
                <w:sz w:val="21"/>
                <w:szCs w:val="21"/>
                <w:highlight w:val="none"/>
              </w:rPr>
              <w:t>：</w:t>
            </w:r>
          </w:p>
          <w:p w14:paraId="4922700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分）：对项目的需求基本理解，方案包含有实施要点、人员组织、进度管理等相关内容；方案整体基本符合项目采购需要，没有明显错误。</w:t>
            </w:r>
          </w:p>
          <w:p w14:paraId="7AAE6F4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分）：对项目的需求有正确理解，方案包含有实施要点、人员组织、进度管理、质量控制等相关内容，表述正确、有可行性；方案整体符合项目采购需要，能够保障项目正常实施。</w:t>
            </w:r>
          </w:p>
          <w:p w14:paraId="276F9C0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分）：对项目的需求有深入理解，方案包含有实施要点、人员组织、进度管理、质量控制、风险控制、验收、项目移交等方面内容，表述正确、可行，能够完全满足和保障项目实施要求。</w:t>
            </w:r>
          </w:p>
          <w:p w14:paraId="17DEDDA0">
            <w:pPr>
              <w:widowControl/>
              <w:spacing w:line="360" w:lineRule="auto"/>
              <w:jc w:val="left"/>
              <w:rPr>
                <w:rFonts w:hint="eastAsia" w:ascii="宋体" w:hAnsi="宋体" w:cs="宋体"/>
                <w:bCs/>
                <w:color w:val="auto"/>
                <w:szCs w:val="21"/>
                <w:highlight w:val="none"/>
                <w:lang w:bidi="ar"/>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分）：对项目的需求有深入理解，方案包含有实施要点、</w:t>
            </w:r>
            <w:r>
              <w:rPr>
                <w:rFonts w:hint="eastAsia" w:ascii="宋体" w:hAnsi="宋体" w:cs="宋体"/>
                <w:color w:val="auto"/>
                <w:sz w:val="21"/>
                <w:szCs w:val="21"/>
                <w:highlight w:val="none"/>
                <w:lang w:val="en-US" w:eastAsia="zh-CN"/>
              </w:rPr>
              <w:t>有具体人员投入安排且分工及职责明确</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有具体的供货计划安排表及保障措施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有具体的</w:t>
            </w:r>
            <w:r>
              <w:rPr>
                <w:rFonts w:hint="eastAsia" w:ascii="宋体" w:hAnsi="宋体" w:eastAsia="宋体" w:cs="宋体"/>
                <w:color w:val="auto"/>
                <w:sz w:val="21"/>
                <w:szCs w:val="21"/>
                <w:highlight w:val="none"/>
              </w:rPr>
              <w:t>风险控制</w:t>
            </w:r>
            <w:r>
              <w:rPr>
                <w:rFonts w:hint="eastAsia" w:ascii="宋体" w:hAnsi="宋体" w:cs="宋体"/>
                <w:color w:val="auto"/>
                <w:sz w:val="21"/>
                <w:szCs w:val="21"/>
                <w:highlight w:val="none"/>
                <w:lang w:val="en-US" w:eastAsia="zh-CN"/>
              </w:rPr>
              <w:t>措施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验收</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rPr>
              <w:t>、项目移交等方面内容，能够完全满足和保障项目实施要求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rPr>
              <w:t>方案整体符合或优于项目采购需要，能确保高质量完成项目实施。</w:t>
            </w:r>
          </w:p>
        </w:tc>
      </w:tr>
      <w:tr w14:paraId="0F05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5" w:type="dxa"/>
            <w:vMerge w:val="continue"/>
            <w:vAlign w:val="center"/>
          </w:tcPr>
          <w:p w14:paraId="643F7138">
            <w:pPr>
              <w:adjustRightInd w:val="0"/>
              <w:spacing w:line="340" w:lineRule="exact"/>
              <w:jc w:val="center"/>
              <w:textAlignment w:val="baseline"/>
              <w:rPr>
                <w:rFonts w:ascii="宋体" w:hAnsi="宋体"/>
                <w:bCs/>
                <w:color w:val="auto"/>
                <w:szCs w:val="21"/>
                <w:highlight w:val="none"/>
              </w:rPr>
            </w:pPr>
          </w:p>
        </w:tc>
        <w:tc>
          <w:tcPr>
            <w:tcW w:w="1320" w:type="dxa"/>
            <w:vMerge w:val="continue"/>
            <w:vAlign w:val="center"/>
          </w:tcPr>
          <w:p w14:paraId="64C946B8">
            <w:pPr>
              <w:adjustRightInd w:val="0"/>
              <w:spacing w:line="340" w:lineRule="exact"/>
              <w:ind w:left="-105" w:leftChars="-50" w:right="-105" w:rightChars="-50"/>
              <w:jc w:val="center"/>
              <w:textAlignment w:val="baseline"/>
              <w:rPr>
                <w:rFonts w:ascii="宋体" w:hAnsi="宋体"/>
                <w:bCs/>
                <w:color w:val="auto"/>
                <w:szCs w:val="21"/>
                <w:highlight w:val="none"/>
              </w:rPr>
            </w:pPr>
          </w:p>
        </w:tc>
        <w:tc>
          <w:tcPr>
            <w:tcW w:w="1469" w:type="dxa"/>
            <w:vAlign w:val="center"/>
          </w:tcPr>
          <w:p w14:paraId="4E480151">
            <w:pPr>
              <w:widowControl/>
              <w:spacing w:line="360" w:lineRule="auto"/>
              <w:jc w:val="left"/>
              <w:rPr>
                <w:rFonts w:hint="eastAsia" w:ascii="宋体" w:hAnsi="宋体" w:eastAsia="宋体" w:cs="宋体"/>
                <w:color w:val="auto"/>
                <w:szCs w:val="21"/>
                <w:highlight w:val="none"/>
                <w:lang w:eastAsia="zh-CN" w:bidi="ar"/>
              </w:rPr>
            </w:pPr>
            <w:r>
              <w:rPr>
                <w:rFonts w:hint="eastAsia" w:ascii="宋体" w:hAnsi="宋体" w:cs="宋体"/>
                <w:color w:val="000000"/>
                <w:kern w:val="0"/>
                <w:szCs w:val="21"/>
                <w:highlight w:val="none"/>
              </w:rPr>
              <w:t>技术培训</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满分5分</w:t>
            </w:r>
            <w:r>
              <w:rPr>
                <w:rFonts w:hint="eastAsia" w:ascii="宋体" w:hAnsi="宋体" w:cs="宋体"/>
                <w:color w:val="000000"/>
                <w:kern w:val="0"/>
                <w:szCs w:val="21"/>
                <w:highlight w:val="none"/>
                <w:lang w:eastAsia="zh-CN"/>
              </w:rPr>
              <w:t>）</w:t>
            </w:r>
          </w:p>
        </w:tc>
        <w:tc>
          <w:tcPr>
            <w:tcW w:w="6298" w:type="dxa"/>
            <w:vAlign w:val="center"/>
          </w:tcPr>
          <w:p w14:paraId="732B5A8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分）：培训方案</w:t>
            </w:r>
            <w:r>
              <w:rPr>
                <w:rFonts w:hint="eastAsia" w:ascii="宋体" w:hAnsi="宋体" w:cs="宋体"/>
                <w:color w:val="auto"/>
                <w:szCs w:val="21"/>
                <w:highlight w:val="none"/>
                <w:lang w:val="en-US" w:eastAsia="zh-CN"/>
              </w:rPr>
              <w:t>包含设备系统的操作</w:t>
            </w:r>
            <w:r>
              <w:rPr>
                <w:rFonts w:hint="eastAsia" w:ascii="宋体" w:hAnsi="宋体" w:cs="宋体"/>
                <w:color w:val="auto"/>
                <w:szCs w:val="21"/>
                <w:highlight w:val="none"/>
              </w:rPr>
              <w:t>，培训内容能够满足项目的基本需求；</w:t>
            </w:r>
          </w:p>
          <w:p w14:paraId="75E1D2B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分）：在满足一档的基础上，培训方案更加全面和详细，包括培训目标、培训内容、培训方式等；</w:t>
            </w:r>
          </w:p>
          <w:p w14:paraId="785D33CB">
            <w:pPr>
              <w:spacing w:line="400" w:lineRule="exact"/>
              <w:rPr>
                <w:rFonts w:hint="eastAsia" w:ascii="宋体" w:hAnsi="宋体" w:cs="宋体"/>
                <w:bCs/>
                <w:color w:val="auto"/>
                <w:szCs w:val="21"/>
                <w:highlight w:val="none"/>
                <w:lang w:bidi="ar"/>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分）：在满足二档的基础上，</w:t>
            </w:r>
            <w:r>
              <w:rPr>
                <w:rFonts w:hint="eastAsia" w:ascii="宋体" w:hAnsi="宋体" w:cs="宋体"/>
                <w:color w:val="000000"/>
                <w:kern w:val="0"/>
                <w:szCs w:val="21"/>
                <w:highlight w:val="none"/>
              </w:rPr>
              <w:t>技术培训的服务内容和措施完善，培训方式兼顾远程、现场等方式，培训内容针对性强，培训课时充足，方案详细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 </w:t>
            </w:r>
          </w:p>
        </w:tc>
      </w:tr>
      <w:tr w14:paraId="685B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jc w:val="center"/>
        </w:trPr>
        <w:tc>
          <w:tcPr>
            <w:tcW w:w="525" w:type="dxa"/>
            <w:vMerge w:val="restart"/>
            <w:vAlign w:val="center"/>
          </w:tcPr>
          <w:p w14:paraId="3B62D8D1">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3</w:t>
            </w:r>
          </w:p>
        </w:tc>
        <w:tc>
          <w:tcPr>
            <w:tcW w:w="1320" w:type="dxa"/>
            <w:vMerge w:val="restart"/>
            <w:vAlign w:val="center"/>
          </w:tcPr>
          <w:p w14:paraId="24133CA1">
            <w:pPr>
              <w:adjustRightInd w:val="0"/>
              <w:spacing w:line="34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商务分（满分</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rPr>
              <w:t>分）</w:t>
            </w:r>
          </w:p>
        </w:tc>
        <w:tc>
          <w:tcPr>
            <w:tcW w:w="1469" w:type="dxa"/>
            <w:tcMar>
              <w:left w:w="57" w:type="dxa"/>
              <w:right w:w="57" w:type="dxa"/>
            </w:tcMar>
            <w:vAlign w:val="center"/>
          </w:tcPr>
          <w:p w14:paraId="00F65B17">
            <w:pPr>
              <w:keepNext w:val="0"/>
              <w:keepLines w:val="0"/>
              <w:suppressLineNumbers w:val="0"/>
              <w:spacing w:before="0" w:beforeAutospacing="0" w:after="0" w:afterAutospacing="0" w:line="360" w:lineRule="auto"/>
              <w:ind w:left="0" w:leftChars="0" w:right="0" w:rightChars="0"/>
              <w:jc w:val="center"/>
              <w:rPr>
                <w:rFonts w:ascii="宋体" w:hAnsi="宋体"/>
                <w:bCs/>
                <w:color w:val="auto"/>
                <w:szCs w:val="21"/>
                <w:highlight w:val="none"/>
              </w:rPr>
            </w:pPr>
            <w:r>
              <w:rPr>
                <w:rFonts w:hint="eastAsia" w:ascii="宋体" w:hAnsi="宋体" w:eastAsia="宋体" w:cs="宋体"/>
                <w:color w:val="auto"/>
                <w:sz w:val="21"/>
                <w:szCs w:val="21"/>
                <w:highlight w:val="none"/>
              </w:rPr>
              <w:t>售后服务方案分（满分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298" w:type="dxa"/>
            <w:vAlign w:val="center"/>
          </w:tcPr>
          <w:p w14:paraId="0A14483A">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ascii="宋体" w:hAnsi="宋体" w:eastAsia="宋体" w:cs="宋体"/>
                <w:color w:val="auto"/>
                <w:sz w:val="21"/>
                <w:szCs w:val="21"/>
                <w:highlight w:val="none"/>
              </w:rPr>
              <w:t>由评标委员在相应档次内独立打分，未提供售后服务方案分或售后服务方案分不满足一档评审标准的，得0分</w:t>
            </w:r>
            <w:r>
              <w:rPr>
                <w:rFonts w:hint="eastAsia" w:ascii="宋体" w:hAnsi="宋体" w:eastAsia="宋体" w:cs="宋体"/>
                <w:b w:val="0"/>
                <w:bCs w:val="0"/>
                <w:color w:val="auto"/>
                <w:sz w:val="21"/>
                <w:szCs w:val="21"/>
                <w:highlight w:val="none"/>
              </w:rPr>
              <w:t>：</w:t>
            </w:r>
          </w:p>
          <w:p w14:paraId="0D2C1C27">
            <w:pPr>
              <w:spacing w:line="400" w:lineRule="exact"/>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2</w:t>
            </w:r>
            <w:r>
              <w:rPr>
                <w:rFonts w:hint="eastAsia" w:ascii="宋体" w:hAnsi="宋体"/>
                <w:color w:val="auto"/>
                <w:szCs w:val="21"/>
                <w:highlight w:val="none"/>
              </w:rPr>
              <w:t>分）：</w:t>
            </w:r>
            <w:r>
              <w:rPr>
                <w:rFonts w:hint="default" w:eastAsia="宋体"/>
                <w:color w:val="auto"/>
                <w:highlight w:val="none"/>
                <w:lang w:val="en-US" w:eastAsia="zh-CN"/>
              </w:rPr>
              <w:t>投标人</w:t>
            </w:r>
            <w:r>
              <w:rPr>
                <w:rFonts w:hint="eastAsia"/>
                <w:color w:val="auto"/>
                <w:highlight w:val="none"/>
                <w:lang w:val="en-US" w:eastAsia="zh-CN"/>
              </w:rPr>
              <w:t>提供的售后服务</w:t>
            </w:r>
            <w:r>
              <w:rPr>
                <w:rFonts w:hint="eastAsia" w:ascii="宋体" w:hAnsi="宋体"/>
                <w:color w:val="auto"/>
                <w:szCs w:val="21"/>
                <w:highlight w:val="none"/>
              </w:rPr>
              <w:t>方案包含应急保障方案、定期上门维护等，</w:t>
            </w:r>
            <w:r>
              <w:rPr>
                <w:rFonts w:hint="eastAsia" w:ascii="宋体" w:hAnsi="宋体"/>
                <w:color w:val="auto"/>
                <w:szCs w:val="21"/>
                <w:highlight w:val="none"/>
                <w:lang w:val="en-US" w:eastAsia="zh-CN"/>
              </w:rPr>
              <w:t>能基本</w:t>
            </w:r>
            <w:r>
              <w:rPr>
                <w:rFonts w:hint="eastAsia" w:ascii="宋体" w:hAnsi="宋体"/>
                <w:color w:val="auto"/>
                <w:szCs w:val="21"/>
                <w:highlight w:val="none"/>
              </w:rPr>
              <w:t>满足招标文件要求。</w:t>
            </w:r>
          </w:p>
          <w:p w14:paraId="52AF7A58">
            <w:pPr>
              <w:spacing w:line="400" w:lineRule="exact"/>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4</w:t>
            </w:r>
            <w:r>
              <w:rPr>
                <w:rFonts w:hint="eastAsia" w:ascii="宋体" w:hAnsi="宋体"/>
                <w:color w:val="auto"/>
                <w:szCs w:val="21"/>
                <w:highlight w:val="none"/>
              </w:rPr>
              <w:t>分）：</w:t>
            </w:r>
            <w:r>
              <w:rPr>
                <w:rFonts w:hint="eastAsia" w:ascii="宋体" w:hAnsi="宋体" w:cs="宋体"/>
                <w:color w:val="auto"/>
                <w:szCs w:val="21"/>
                <w:highlight w:val="none"/>
              </w:rPr>
              <w:t>在满足一档的基础上</w:t>
            </w:r>
            <w:r>
              <w:rPr>
                <w:rFonts w:hint="eastAsia" w:ascii="宋体" w:hAnsi="宋体"/>
                <w:color w:val="auto"/>
                <w:szCs w:val="21"/>
                <w:highlight w:val="none"/>
              </w:rPr>
              <w:t>，有质保期内及质保期外的维修方案，满足项目实际服务需求；应急保障措施</w:t>
            </w:r>
            <w:r>
              <w:rPr>
                <w:rFonts w:hint="eastAsia" w:ascii="宋体" w:hAnsi="宋体"/>
                <w:color w:val="auto"/>
                <w:szCs w:val="21"/>
                <w:highlight w:val="none"/>
                <w:lang w:val="en-US" w:eastAsia="zh-CN"/>
              </w:rPr>
              <w:t>包含</w:t>
            </w:r>
            <w:r>
              <w:rPr>
                <w:rFonts w:hint="eastAsia" w:ascii="宋体" w:hAnsi="宋体"/>
                <w:color w:val="auto"/>
                <w:szCs w:val="21"/>
                <w:highlight w:val="none"/>
              </w:rPr>
              <w:t>有常见故障及解决方案；</w:t>
            </w:r>
            <w:r>
              <w:rPr>
                <w:rFonts w:hint="eastAsia" w:ascii="宋体" w:hAnsi="宋体"/>
                <w:color w:val="auto"/>
                <w:szCs w:val="21"/>
                <w:highlight w:val="none"/>
                <w:lang w:val="en-US" w:eastAsia="zh-CN"/>
              </w:rPr>
              <w:t>有</w:t>
            </w:r>
            <w:r>
              <w:rPr>
                <w:rFonts w:hint="eastAsia" w:ascii="宋体" w:hAnsi="宋体"/>
                <w:color w:val="auto"/>
                <w:szCs w:val="21"/>
                <w:highlight w:val="none"/>
              </w:rPr>
              <w:t>较完善的定期上门维护方案。</w:t>
            </w:r>
          </w:p>
          <w:p w14:paraId="771E7846">
            <w:pPr>
              <w:spacing w:line="400" w:lineRule="exact"/>
              <w:rPr>
                <w:rFonts w:hint="default"/>
                <w:color w:val="auto"/>
                <w:sz w:val="21"/>
                <w:szCs w:val="21"/>
                <w:highlight w:val="none"/>
                <w:lang w:val="en-US" w:eastAsia="zh-CN"/>
              </w:rPr>
            </w:pPr>
            <w:r>
              <w:rPr>
                <w:rFonts w:hint="eastAsia" w:ascii="宋体" w:hAnsi="宋体"/>
                <w:color w:val="auto"/>
                <w:szCs w:val="21"/>
                <w:highlight w:val="none"/>
              </w:rPr>
              <w:t>三档（</w:t>
            </w:r>
            <w:r>
              <w:rPr>
                <w:rFonts w:hint="eastAsia" w:ascii="宋体" w:hAnsi="宋体"/>
                <w:color w:val="auto"/>
                <w:szCs w:val="21"/>
                <w:highlight w:val="none"/>
                <w:lang w:val="en-US" w:eastAsia="zh-CN"/>
              </w:rPr>
              <w:t>6</w:t>
            </w:r>
            <w:r>
              <w:rPr>
                <w:rFonts w:hint="eastAsia" w:ascii="宋体" w:hAnsi="宋体"/>
                <w:color w:val="auto"/>
                <w:szCs w:val="21"/>
                <w:highlight w:val="none"/>
              </w:rPr>
              <w:t>分）：</w:t>
            </w:r>
            <w:bookmarkStart w:id="113" w:name="OLE_LINK2"/>
            <w:r>
              <w:rPr>
                <w:rFonts w:hint="eastAsia" w:ascii="宋体" w:hAnsi="宋体"/>
                <w:color w:val="auto"/>
                <w:szCs w:val="21"/>
                <w:highlight w:val="none"/>
                <w:lang w:val="en-US" w:eastAsia="zh-CN"/>
              </w:rPr>
              <w:t>在满足二档的基础上，售后服务方案内容完善，有明确的故障响应处理时间，售后服务人员落实，岗位职责明确，提供保修期内的紧急情况下的售后预案和保修期满后的服务方案</w:t>
            </w:r>
            <w:bookmarkEnd w:id="113"/>
            <w:r>
              <w:rPr>
                <w:rFonts w:hint="eastAsia" w:ascii="宋体" w:hAnsi="宋体"/>
                <w:color w:val="auto"/>
                <w:szCs w:val="21"/>
                <w:highlight w:val="none"/>
                <w:lang w:val="en-US" w:eastAsia="zh-CN"/>
              </w:rPr>
              <w:t>。</w:t>
            </w:r>
          </w:p>
        </w:tc>
      </w:tr>
      <w:tr w14:paraId="6394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525" w:type="dxa"/>
            <w:vMerge w:val="continue"/>
            <w:vAlign w:val="center"/>
          </w:tcPr>
          <w:p w14:paraId="334EA3ED">
            <w:pPr>
              <w:adjustRightInd w:val="0"/>
              <w:spacing w:line="340" w:lineRule="exact"/>
              <w:jc w:val="center"/>
              <w:textAlignment w:val="baseline"/>
              <w:rPr>
                <w:rFonts w:hint="eastAsia" w:ascii="宋体" w:hAnsi="宋体"/>
                <w:bCs/>
                <w:color w:val="auto"/>
                <w:szCs w:val="21"/>
                <w:highlight w:val="none"/>
              </w:rPr>
            </w:pPr>
          </w:p>
        </w:tc>
        <w:tc>
          <w:tcPr>
            <w:tcW w:w="1320" w:type="dxa"/>
            <w:vMerge w:val="continue"/>
            <w:vAlign w:val="center"/>
          </w:tcPr>
          <w:p w14:paraId="3B1F5B5D">
            <w:pPr>
              <w:adjustRightInd w:val="0"/>
              <w:spacing w:line="340" w:lineRule="exact"/>
              <w:jc w:val="center"/>
              <w:textAlignment w:val="baseline"/>
              <w:rPr>
                <w:rFonts w:hint="eastAsia" w:ascii="宋体" w:hAnsi="宋体"/>
                <w:bCs/>
                <w:color w:val="auto"/>
                <w:szCs w:val="21"/>
                <w:highlight w:val="none"/>
              </w:rPr>
            </w:pPr>
          </w:p>
        </w:tc>
        <w:tc>
          <w:tcPr>
            <w:tcW w:w="1469" w:type="dxa"/>
            <w:tcMar>
              <w:left w:w="57" w:type="dxa"/>
              <w:right w:w="57" w:type="dxa"/>
            </w:tcMar>
            <w:vAlign w:val="center"/>
          </w:tcPr>
          <w:p w14:paraId="7AE4DF50">
            <w:pPr>
              <w:keepNext w:val="0"/>
              <w:keepLines w:val="0"/>
              <w:suppressLineNumbers w:val="0"/>
              <w:adjustRightInd w:val="0"/>
              <w:spacing w:before="0" w:beforeAutospacing="0" w:after="0" w:afterAutospacing="0" w:line="360" w:lineRule="auto"/>
              <w:ind w:left="0" w:leftChars="0" w:right="0" w:rightChars="0"/>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业绩分（满分6分）</w:t>
            </w:r>
          </w:p>
        </w:tc>
        <w:tc>
          <w:tcPr>
            <w:tcW w:w="6298" w:type="dxa"/>
            <w:vAlign w:val="center"/>
          </w:tcPr>
          <w:p w14:paraId="49DA556D">
            <w:pPr>
              <w:pStyle w:val="19"/>
              <w:keepNext w:val="0"/>
              <w:keepLines w:val="0"/>
              <w:suppressLineNumbers w:val="0"/>
              <w:spacing w:before="0" w:beforeAutospacing="0" w:afterAutospacing="0" w:line="360" w:lineRule="auto"/>
              <w:ind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年1月至</w:t>
            </w:r>
            <w:r>
              <w:rPr>
                <w:rFonts w:hint="eastAsia" w:ascii="宋体" w:hAnsi="宋体" w:cs="宋体"/>
                <w:color w:val="auto"/>
                <w:sz w:val="21"/>
                <w:szCs w:val="21"/>
                <w:highlight w:val="none"/>
                <w:lang w:val="en-US" w:eastAsia="zh-CN"/>
              </w:rPr>
              <w:t>投标截止日</w:t>
            </w:r>
            <w:r>
              <w:rPr>
                <w:rFonts w:hint="eastAsia" w:ascii="宋体" w:hAnsi="宋体" w:eastAsia="宋体" w:cs="宋体"/>
                <w:color w:val="auto"/>
                <w:sz w:val="21"/>
                <w:szCs w:val="21"/>
                <w:highlight w:val="none"/>
              </w:rPr>
              <w:t>承接的类似产品业绩（类似产品业绩是指包含1项或多项与本</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投标产品相应的业绩。投标文件中提供有效的合同复印件并加盖投标人公章，合同复印件需要体现出合同首页、采购内容和日期、盖章页），每份业绩得2分，满分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124E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525" w:type="dxa"/>
            <w:vMerge w:val="continue"/>
            <w:vAlign w:val="center"/>
          </w:tcPr>
          <w:p w14:paraId="56BBEB5E">
            <w:pPr>
              <w:adjustRightInd w:val="0"/>
              <w:spacing w:line="340" w:lineRule="exact"/>
              <w:jc w:val="center"/>
              <w:textAlignment w:val="baseline"/>
              <w:rPr>
                <w:rFonts w:hint="eastAsia" w:ascii="宋体" w:hAnsi="宋体"/>
                <w:bCs/>
                <w:color w:val="auto"/>
                <w:szCs w:val="21"/>
                <w:highlight w:val="none"/>
              </w:rPr>
            </w:pPr>
          </w:p>
        </w:tc>
        <w:tc>
          <w:tcPr>
            <w:tcW w:w="1320" w:type="dxa"/>
            <w:vMerge w:val="continue"/>
            <w:vAlign w:val="center"/>
          </w:tcPr>
          <w:p w14:paraId="525FDE5E">
            <w:pPr>
              <w:adjustRightInd w:val="0"/>
              <w:spacing w:line="340" w:lineRule="exact"/>
              <w:jc w:val="center"/>
              <w:textAlignment w:val="baseline"/>
              <w:rPr>
                <w:rFonts w:hint="eastAsia" w:ascii="宋体" w:hAnsi="宋体"/>
                <w:bCs/>
                <w:color w:val="auto"/>
                <w:szCs w:val="21"/>
                <w:highlight w:val="none"/>
              </w:rPr>
            </w:pPr>
          </w:p>
        </w:tc>
        <w:tc>
          <w:tcPr>
            <w:tcW w:w="1469" w:type="dxa"/>
            <w:tcMar>
              <w:left w:w="57" w:type="dxa"/>
              <w:right w:w="57" w:type="dxa"/>
            </w:tcMar>
            <w:vAlign w:val="center"/>
          </w:tcPr>
          <w:p w14:paraId="142D061E">
            <w:pPr>
              <w:keepNext w:val="0"/>
              <w:keepLines w:val="0"/>
              <w:suppressLineNumbers w:val="0"/>
              <w:adjustRightInd w:val="0"/>
              <w:spacing w:before="0" w:beforeAutospacing="0" w:after="0" w:afterAutospacing="0" w:line="360" w:lineRule="auto"/>
              <w:ind w:left="0" w:leftChars="0" w:right="0" w:righ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信誉分（满分3分）</w:t>
            </w:r>
          </w:p>
        </w:tc>
        <w:tc>
          <w:tcPr>
            <w:tcW w:w="6298" w:type="dxa"/>
            <w:vAlign w:val="center"/>
          </w:tcPr>
          <w:p w14:paraId="00DD3ACD">
            <w:pPr>
              <w:pStyle w:val="19"/>
              <w:keepNext w:val="0"/>
              <w:keepLines w:val="0"/>
              <w:suppressLineNumbers w:val="0"/>
              <w:spacing w:before="0" w:beforeAutospacing="0" w:afterAutospacing="0" w:line="360" w:lineRule="auto"/>
              <w:ind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或核心产品制造商具有有效的</w:t>
            </w:r>
            <w:r>
              <w:rPr>
                <w:rFonts w:hint="eastAsia" w:ascii="宋体" w:hAnsi="宋体" w:eastAsia="宋体" w:cs="宋体"/>
                <w:color w:val="auto"/>
                <w:sz w:val="21"/>
                <w:szCs w:val="21"/>
                <w:highlight w:val="none"/>
              </w:rPr>
              <w:t>质量管理体系认证证书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环境管理体系的认证证书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职业健康安全管理体系的认证证书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每提供一个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满分3分</w:t>
            </w:r>
            <w:r>
              <w:rPr>
                <w:rFonts w:hint="eastAsia" w:ascii="宋体" w:hAnsi="宋体" w:cs="宋体"/>
                <w:color w:val="auto"/>
                <w:sz w:val="21"/>
                <w:szCs w:val="21"/>
                <w:highlight w:val="none"/>
                <w:lang w:eastAsia="zh-CN"/>
              </w:rPr>
              <w:t>。</w:t>
            </w:r>
          </w:p>
        </w:tc>
      </w:tr>
      <w:tr w14:paraId="284C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jc w:val="center"/>
        </w:trPr>
        <w:tc>
          <w:tcPr>
            <w:tcW w:w="525" w:type="dxa"/>
            <w:vAlign w:val="center"/>
          </w:tcPr>
          <w:p w14:paraId="23A34842">
            <w:pPr>
              <w:adjustRightInd w:val="0"/>
              <w:spacing w:line="340" w:lineRule="exact"/>
              <w:jc w:val="center"/>
              <w:textAlignment w:val="baseline"/>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4</w:t>
            </w:r>
          </w:p>
        </w:tc>
        <w:tc>
          <w:tcPr>
            <w:tcW w:w="1320" w:type="dxa"/>
            <w:vAlign w:val="center"/>
          </w:tcPr>
          <w:p w14:paraId="619579C7">
            <w:pPr>
              <w:keepNext w:val="0"/>
              <w:keepLines w:val="0"/>
              <w:suppressLineNumbers w:val="0"/>
              <w:bidi w:val="0"/>
              <w:spacing w:before="0" w:beforeAutospacing="0" w:after="0" w:afterAutospacing="0" w:line="360" w:lineRule="auto"/>
              <w:ind w:left="0" w:leftChars="0" w:right="0" w:rightChars="0"/>
              <w:jc w:val="center"/>
              <w:rPr>
                <w:rFonts w:hint="eastAsia" w:ascii="宋体" w:hAnsi="宋体"/>
                <w:bCs/>
                <w:color w:val="auto"/>
                <w:szCs w:val="21"/>
                <w:highlight w:val="none"/>
              </w:rPr>
            </w:pPr>
            <w:r>
              <w:rPr>
                <w:rFonts w:hint="eastAsia" w:ascii="宋体" w:hAnsi="宋体" w:eastAsia="宋体" w:cs="宋体"/>
                <w:color w:val="auto"/>
                <w:sz w:val="21"/>
                <w:szCs w:val="21"/>
                <w:highlight w:val="none"/>
                <w:lang w:eastAsia="zh-CN"/>
              </w:rPr>
              <w:t>政策分（满分</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1469" w:type="dxa"/>
            <w:tcMar>
              <w:left w:w="57" w:type="dxa"/>
              <w:right w:w="57" w:type="dxa"/>
            </w:tcMar>
            <w:vAlign w:val="center"/>
          </w:tcPr>
          <w:p w14:paraId="5835661A">
            <w:pPr>
              <w:keepNext w:val="0"/>
              <w:keepLines w:val="0"/>
              <w:suppressLineNumbers w:val="0"/>
              <w:adjustRightInd w:val="0"/>
              <w:spacing w:before="0" w:beforeAutospacing="0" w:after="0" w:afterAutospacing="0" w:line="360" w:lineRule="auto"/>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节能环保</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298" w:type="dxa"/>
            <w:vAlign w:val="center"/>
          </w:tcPr>
          <w:p w14:paraId="7ECC63B5">
            <w:pPr>
              <w:pStyle w:val="19"/>
              <w:keepNext w:val="0"/>
              <w:keepLines w:val="0"/>
              <w:suppressLineNumbers w:val="0"/>
              <w:spacing w:before="0" w:beforeAutospacing="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产品属于财政部《节能产品政府采购品目清单》内优先采购（清单内未标注“★”的品目）的产品[投标文件中提供有效的认证证书复印件及品目清单（标注出投标产品在品目清单中所属的品目）]的得0.5分，满分1分。</w:t>
            </w:r>
          </w:p>
          <w:p w14:paraId="43B37102">
            <w:pPr>
              <w:pStyle w:val="19"/>
              <w:keepNext w:val="0"/>
              <w:keepLines w:val="0"/>
              <w:suppressLineNumbers w:val="0"/>
              <w:spacing w:before="0" w:beforeAutospacing="0" w:afterAutospacing="0"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（2）投标产品属于财政部《环境标志产品政府采购品目清单》内的产品[投标文件中提供有效的认证证书复印件及品目清单（标注出投标产品在品目清单中所属的品目）]的得0.5分，满分1分。</w:t>
            </w:r>
          </w:p>
        </w:tc>
      </w:tr>
      <w:tr w14:paraId="0D8E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584B0677">
            <w:pPr>
              <w:pStyle w:val="26"/>
              <w:spacing w:line="340" w:lineRule="exact"/>
              <w:ind w:firstLine="420"/>
              <w:rPr>
                <w:rFonts w:hAnsi="宋体" w:cs="Courier New"/>
                <w:color w:val="auto"/>
                <w:highlight w:val="none"/>
              </w:rPr>
            </w:pPr>
            <w:r>
              <w:rPr>
                <w:rFonts w:hint="eastAsia" w:hAnsi="宋体" w:cs="Courier New"/>
                <w:color w:val="auto"/>
                <w:highlight w:val="none"/>
              </w:rPr>
              <w:t>总得分=1+2+3</w:t>
            </w:r>
            <w:r>
              <w:rPr>
                <w:rFonts w:hint="eastAsia" w:hAnsi="宋体" w:cs="Courier New"/>
                <w:color w:val="auto"/>
                <w:highlight w:val="none"/>
                <w:lang w:val="en-US" w:eastAsia="zh-CN"/>
              </w:rPr>
              <w:t>+4</w:t>
            </w:r>
            <w:r>
              <w:rPr>
                <w:rFonts w:hint="eastAsia" w:hAnsi="宋体" w:cs="Courier New"/>
                <w:color w:val="auto"/>
                <w:highlight w:val="none"/>
              </w:rPr>
              <w:t>。</w:t>
            </w:r>
          </w:p>
        </w:tc>
      </w:tr>
      <w:tr w14:paraId="078D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74601507">
            <w:pPr>
              <w:pStyle w:val="26"/>
              <w:spacing w:line="340" w:lineRule="exact"/>
              <w:ind w:firstLine="420"/>
              <w:rPr>
                <w:rFonts w:hAnsi="宋体" w:cs="Courier New"/>
                <w:color w:val="auto"/>
                <w:highlight w:val="none"/>
              </w:rPr>
            </w:pPr>
            <w:r>
              <w:rPr>
                <w:rFonts w:hint="eastAsia" w:hAnsi="宋体"/>
                <w:color w:val="auto"/>
                <w:szCs w:val="22"/>
                <w:highlight w:val="none"/>
                <w:lang w:bidi="ar"/>
              </w:rPr>
              <w:t>中标标</w:t>
            </w:r>
            <w:r>
              <w:rPr>
                <w:rFonts w:hint="eastAsia" w:ascii="Calibri" w:hAnsi="Calibri"/>
                <w:color w:val="auto"/>
                <w:szCs w:val="22"/>
                <w:highlight w:val="none"/>
                <w:lang w:bidi="ar"/>
              </w:rPr>
              <w:t>准：</w:t>
            </w:r>
            <w:r>
              <w:rPr>
                <w:rFonts w:hint="eastAsia" w:ascii="Calibri" w:hAnsi="Calibri"/>
                <w:bCs/>
                <w:color w:val="auto"/>
                <w:szCs w:val="22"/>
                <w:highlight w:val="none"/>
                <w:lang w:bidi="ar"/>
              </w:rPr>
              <w:t>评标委员会</w:t>
            </w:r>
            <w:r>
              <w:rPr>
                <w:rFonts w:hint="eastAsia" w:ascii="Calibri" w:hAnsi="Calibri"/>
                <w:color w:val="auto"/>
                <w:szCs w:val="22"/>
                <w:highlight w:val="none"/>
                <w:lang w:bidi="ar"/>
              </w:rPr>
              <w:t>将按总得分由高到低排列中标候选</w:t>
            </w:r>
            <w:r>
              <w:rPr>
                <w:rFonts w:hint="eastAsia" w:ascii="Calibri" w:hAnsi="Calibri"/>
                <w:color w:val="auto"/>
                <w:szCs w:val="22"/>
                <w:highlight w:val="none"/>
                <w:lang w:val="en-US" w:eastAsia="zh-CN" w:bidi="ar"/>
              </w:rPr>
              <w:t>人</w:t>
            </w:r>
            <w:r>
              <w:rPr>
                <w:rFonts w:hint="eastAsia" w:ascii="Calibri" w:hAnsi="Calibri"/>
                <w:color w:val="auto"/>
                <w:szCs w:val="22"/>
                <w:highlight w:val="none"/>
                <w:lang w:bidi="ar"/>
              </w:rPr>
              <w:t>顺序（总得分相同时，依次按投标报价低优先、技术分高优先、质量保证期长优先、提交服务成果时间短优先、</w:t>
            </w:r>
            <w:r>
              <w:rPr>
                <w:rFonts w:hint="eastAsia" w:ascii="Calibri" w:hAnsi="宋体" w:cs="宋体"/>
                <w:color w:val="auto"/>
                <w:szCs w:val="22"/>
                <w:highlight w:val="none"/>
                <w:lang w:bidi="ar"/>
              </w:rPr>
              <w:t>处理问题</w:t>
            </w:r>
            <w:r>
              <w:rPr>
                <w:rFonts w:hint="eastAsia" w:ascii="Calibri" w:hAnsi="Calibri"/>
                <w:color w:val="auto"/>
                <w:szCs w:val="22"/>
                <w:highlight w:val="none"/>
                <w:lang w:bidi="ar"/>
              </w:rPr>
              <w:t>到达时间短优先的顺序排列），并依照次序确定</w:t>
            </w:r>
            <w:r>
              <w:rPr>
                <w:rFonts w:hint="eastAsia" w:ascii="Calibri" w:hAnsi="Calibri"/>
                <w:color w:val="auto"/>
                <w:szCs w:val="22"/>
                <w:highlight w:val="none"/>
                <w:lang w:eastAsia="zh-CN" w:bidi="ar"/>
              </w:rPr>
              <w:t>中标人</w:t>
            </w:r>
            <w:r>
              <w:rPr>
                <w:rFonts w:hint="eastAsia" w:ascii="Calibri" w:hAnsi="Calibri"/>
                <w:color w:val="auto"/>
                <w:szCs w:val="22"/>
                <w:highlight w:val="none"/>
                <w:lang w:bidi="ar"/>
              </w:rPr>
              <w:t>。</w:t>
            </w:r>
          </w:p>
        </w:tc>
      </w:tr>
    </w:tbl>
    <w:p w14:paraId="3D15DC1C">
      <w:pPr>
        <w:rPr>
          <w:bCs/>
          <w:color w:val="auto"/>
          <w:kern w:val="0"/>
          <w:szCs w:val="21"/>
          <w:highlight w:val="none"/>
        </w:rPr>
      </w:pPr>
      <w:r>
        <w:rPr>
          <w:bCs/>
          <w:color w:val="auto"/>
          <w:kern w:val="0"/>
          <w:szCs w:val="21"/>
          <w:highlight w:val="none"/>
        </w:rPr>
        <w:br w:type="page"/>
      </w:r>
    </w:p>
    <w:bookmarkEnd w:id="102"/>
    <w:bookmarkEnd w:id="103"/>
    <w:p w14:paraId="1BB06ABE">
      <w:pPr>
        <w:spacing w:before="120" w:line="320" w:lineRule="atLeast"/>
        <w:rPr>
          <w:color w:val="auto"/>
          <w:highlight w:val="none"/>
        </w:rPr>
      </w:pPr>
      <w:bookmarkStart w:id="114" w:name="_Hlk60651046"/>
      <w:bookmarkStart w:id="115" w:name="_Hlk65851690"/>
      <w:bookmarkStart w:id="116" w:name="_Hlk80957087"/>
      <w:r>
        <w:rPr>
          <w:color w:val="auto"/>
          <w:highlight w:val="none"/>
        </w:rPr>
        <w:t>4.1</w:t>
      </w:r>
      <w:r>
        <w:rPr>
          <w:rFonts w:hint="eastAsia"/>
          <w:color w:val="auto"/>
          <w:highlight w:val="none"/>
        </w:rPr>
        <w:t>偏离认定说明</w:t>
      </w:r>
    </w:p>
    <w:p w14:paraId="798A6FA1">
      <w:pPr>
        <w:spacing w:before="120" w:line="320" w:lineRule="atLeast"/>
        <w:ind w:firstLine="420" w:firstLineChars="200"/>
        <w:rPr>
          <w:color w:val="auto"/>
          <w:szCs w:val="21"/>
          <w:highlight w:val="none"/>
        </w:rPr>
      </w:pPr>
      <w:bookmarkStart w:id="117" w:name="_Hlk132792081"/>
      <w:r>
        <w:rPr>
          <w:rFonts w:hint="eastAsia"/>
          <w:color w:val="auto"/>
          <w:szCs w:val="21"/>
          <w:highlight w:val="none"/>
        </w:rPr>
        <w:t>供应商根据采购需求中技术参数为基准，填写响应表，对于响应表或证明材料与技术参数不符的，按如下规定：</w:t>
      </w:r>
    </w:p>
    <w:p w14:paraId="7C5F196B">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B648EA0">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61CD48DE">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2A26A80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1C70DF4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39FC128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15A2ACE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6A04B09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72ACC7A7">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28CA3F6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117"/>
    <w:p w14:paraId="4C914769">
      <w:pPr>
        <w:spacing w:before="120" w:line="320" w:lineRule="atLeast"/>
        <w:ind w:firstLine="420" w:firstLineChars="200"/>
        <w:rPr>
          <w:color w:val="auto"/>
          <w:szCs w:val="21"/>
          <w:highlight w:val="none"/>
        </w:rPr>
      </w:pPr>
    </w:p>
    <w:bookmarkEnd w:id="109"/>
    <w:bookmarkEnd w:id="114"/>
    <w:bookmarkEnd w:id="115"/>
    <w:p w14:paraId="5F5BD42F">
      <w:pPr>
        <w:spacing w:before="120" w:line="320" w:lineRule="atLeast"/>
        <w:ind w:firstLine="420" w:firstLineChars="200"/>
        <w:rPr>
          <w:color w:val="auto"/>
          <w:szCs w:val="21"/>
          <w:highlight w:val="none"/>
        </w:rPr>
      </w:pPr>
    </w:p>
    <w:bookmarkEnd w:id="116"/>
    <w:p w14:paraId="0C061562">
      <w:pPr>
        <w:pStyle w:val="26"/>
        <w:snapToGrid w:val="0"/>
        <w:spacing w:before="120" w:after="120"/>
        <w:outlineLvl w:val="0"/>
        <w:rPr>
          <w:rFonts w:ascii="Times New Roman" w:hAnsi="Times New Roman" w:cs="Times New Roman"/>
          <w:b/>
          <w:color w:val="auto"/>
          <w:sz w:val="32"/>
          <w:szCs w:val="32"/>
          <w:highlight w:val="none"/>
        </w:rPr>
        <w:sectPr>
          <w:headerReference r:id="rId15" w:type="default"/>
          <w:pgSz w:w="11906" w:h="16838"/>
          <w:pgMar w:top="1418" w:right="1133" w:bottom="1246" w:left="1418" w:header="851" w:footer="992" w:gutter="0"/>
          <w:pgNumType w:fmt="decimal"/>
          <w:cols w:space="720" w:num="1"/>
          <w:docGrid w:linePitch="312" w:charSpace="0"/>
        </w:sectPr>
      </w:pPr>
    </w:p>
    <w:p w14:paraId="4D117028">
      <w:pPr>
        <w:pStyle w:val="26"/>
        <w:snapToGrid w:val="0"/>
        <w:spacing w:before="120" w:after="120" w:line="320" w:lineRule="exact"/>
        <w:jc w:val="center"/>
        <w:outlineLvl w:val="0"/>
        <w:rPr>
          <w:rFonts w:hint="eastAsia" w:ascii="Times New Roman" w:hAnsi="Times New Roman" w:eastAsia="宋体" w:cs="Times New Roman"/>
          <w:color w:val="auto"/>
          <w:sz w:val="32"/>
          <w:szCs w:val="32"/>
          <w:highlight w:val="none"/>
          <w:lang w:eastAsia="zh-CN"/>
        </w:rPr>
      </w:pPr>
      <w:bookmarkStart w:id="118" w:name="_Toc29421"/>
      <w:bookmarkStart w:id="119" w:name="_Hlk132792163"/>
      <w:bookmarkStart w:id="120" w:name="_Hlk160525271"/>
      <w:r>
        <w:rPr>
          <w:rFonts w:ascii="Times New Roman" w:hAnsi="Times New Roman" w:cs="Times New Roman"/>
          <w:color w:val="auto"/>
          <w:sz w:val="32"/>
          <w:szCs w:val="32"/>
          <w:highlight w:val="none"/>
        </w:rPr>
        <w:t>第五章  合同主要条款格式</w:t>
      </w:r>
      <w:bookmarkEnd w:id="118"/>
      <w:r>
        <w:rPr>
          <w:rFonts w:hint="eastAsia" w:ascii="Times New Roman" w:hAnsi="Times New Roman" w:cs="Times New Roman"/>
          <w:color w:val="auto"/>
          <w:sz w:val="32"/>
          <w:szCs w:val="32"/>
          <w:highlight w:val="none"/>
          <w:lang w:val="en-US" w:eastAsia="zh-CN"/>
        </w:rPr>
        <w:t xml:space="preserve"> </w:t>
      </w:r>
    </w:p>
    <w:p w14:paraId="7F61A432">
      <w:pPr>
        <w:rPr>
          <w:b/>
          <w:bCs/>
          <w:color w:val="auto"/>
          <w:kern w:val="0"/>
          <w:szCs w:val="21"/>
          <w:highlight w:val="none"/>
        </w:rPr>
      </w:pPr>
      <w:r>
        <w:rPr>
          <w:b/>
          <w:bCs/>
          <w:color w:val="auto"/>
          <w:kern w:val="0"/>
          <w:szCs w:val="21"/>
          <w:highlight w:val="none"/>
        </w:rPr>
        <w:br w:type="page"/>
      </w:r>
    </w:p>
    <w:p w14:paraId="259E5DA4">
      <w:pPr>
        <w:snapToGrid w:val="0"/>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《广西壮族自治区政府采购合同》</w:t>
      </w:r>
    </w:p>
    <w:p w14:paraId="68C5B561">
      <w:pPr>
        <w:snapToGrid w:val="0"/>
        <w:spacing w:line="360" w:lineRule="auto"/>
        <w:ind w:right="480" w:firstLine="5670" w:firstLineChars="2700"/>
        <w:rPr>
          <w:rFonts w:hint="eastAsia" w:ascii="宋体" w:hAnsi="宋体" w:eastAsia="宋体" w:cs="宋体"/>
          <w:bCs/>
          <w:color w:val="auto"/>
          <w:szCs w:val="21"/>
          <w:highlight w:val="none"/>
        </w:rPr>
      </w:pPr>
    </w:p>
    <w:p w14:paraId="2BCAB614">
      <w:pPr>
        <w:snapToGrid w:val="0"/>
        <w:spacing w:line="360" w:lineRule="auto"/>
        <w:ind w:right="480" w:firstLine="5670" w:firstLineChars="27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C43631E">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p>
    <w:p w14:paraId="0ACCBB9F">
      <w:pPr>
        <w:snapToGrid w:val="0"/>
        <w:spacing w:line="4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7E50A67D">
      <w:pPr>
        <w:pStyle w:val="31"/>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项目名称：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48725034">
      <w:pPr>
        <w:snapToGrid w:val="0"/>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项目</w:t>
      </w:r>
      <w:r>
        <w:rPr>
          <w:rFonts w:hint="eastAsia" w:ascii="宋体" w:hAnsi="宋体" w:eastAsia="宋体" w:cs="宋体"/>
          <w:color w:val="auto"/>
          <w:spacing w:val="-20"/>
          <w:szCs w:val="21"/>
          <w:highlight w:val="none"/>
        </w:rPr>
        <w:t>编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067F823">
      <w:pPr>
        <w:snapToGrid w:val="0"/>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4A120898">
      <w:pPr>
        <w:snapToGrid w:val="0"/>
        <w:spacing w:line="360" w:lineRule="auto"/>
        <w:ind w:firstLine="420" w:firstLineChars="200"/>
        <w:rPr>
          <w:rFonts w:hint="eastAsia" w:ascii="宋体" w:hAnsi="宋体" w:eastAsia="宋体" w:cs="宋体"/>
          <w:color w:val="auto"/>
          <w:szCs w:val="21"/>
          <w:highlight w:val="none"/>
        </w:rPr>
      </w:pPr>
    </w:p>
    <w:p w14:paraId="336D911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根据《中华人民共和国政府采购法》、《中华人民共和国民法典》等法律、法规规定，按照招标文件（采购文件）规定条款和投标文件及承诺，甲乙双方签订本合同。</w:t>
      </w:r>
    </w:p>
    <w:p w14:paraId="642C78E4">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第一条　合同标的</w:t>
      </w:r>
    </w:p>
    <w:p w14:paraId="42243D6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供货一览表</w:t>
      </w:r>
    </w:p>
    <w:tbl>
      <w:tblPr>
        <w:tblStyle w:val="51"/>
        <w:tblpPr w:leftFromText="180" w:rightFromText="180" w:vertAnchor="text" w:horzAnchor="page" w:tblpX="1482"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68"/>
        <w:gridCol w:w="1572"/>
        <w:gridCol w:w="983"/>
        <w:gridCol w:w="1336"/>
        <w:gridCol w:w="602"/>
        <w:gridCol w:w="536"/>
        <w:gridCol w:w="1100"/>
        <w:gridCol w:w="1048"/>
      </w:tblGrid>
      <w:tr w14:paraId="3975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70" w:type="dxa"/>
            <w:noWrap w:val="0"/>
            <w:vAlign w:val="center"/>
          </w:tcPr>
          <w:p w14:paraId="7AFEC59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8" w:type="dxa"/>
            <w:noWrap w:val="0"/>
            <w:vAlign w:val="center"/>
          </w:tcPr>
          <w:p w14:paraId="50650EF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572" w:type="dxa"/>
            <w:noWrap w:val="0"/>
            <w:vAlign w:val="center"/>
          </w:tcPr>
          <w:p w14:paraId="005CC41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商标品牌</w:t>
            </w:r>
          </w:p>
        </w:tc>
        <w:tc>
          <w:tcPr>
            <w:tcW w:w="983" w:type="dxa"/>
            <w:noWrap w:val="0"/>
            <w:vAlign w:val="center"/>
          </w:tcPr>
          <w:p w14:paraId="58A545B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336" w:type="dxa"/>
            <w:noWrap w:val="0"/>
            <w:vAlign w:val="center"/>
          </w:tcPr>
          <w:p w14:paraId="2969823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生产厂家</w:t>
            </w:r>
          </w:p>
        </w:tc>
        <w:tc>
          <w:tcPr>
            <w:tcW w:w="602" w:type="dxa"/>
            <w:noWrap w:val="0"/>
            <w:vAlign w:val="center"/>
          </w:tcPr>
          <w:p w14:paraId="7673930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36" w:type="dxa"/>
            <w:noWrap w:val="0"/>
            <w:vAlign w:val="center"/>
          </w:tcPr>
          <w:p w14:paraId="02800FB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00" w:type="dxa"/>
            <w:noWrap w:val="0"/>
            <w:vAlign w:val="center"/>
          </w:tcPr>
          <w:p w14:paraId="2DE456A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价</w:t>
            </w:r>
          </w:p>
          <w:p w14:paraId="1BA7687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048" w:type="dxa"/>
            <w:noWrap w:val="0"/>
            <w:vAlign w:val="center"/>
          </w:tcPr>
          <w:p w14:paraId="5866E94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6CF8ECB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26BD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7E096B0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8" w:type="dxa"/>
            <w:noWrap w:val="0"/>
            <w:vAlign w:val="center"/>
          </w:tcPr>
          <w:p w14:paraId="1DE4B57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19EA959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0FAD3E6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54B8CB0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11A5227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44084C8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808045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690F1C3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2884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05F1CBA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68" w:type="dxa"/>
            <w:noWrap w:val="0"/>
            <w:vAlign w:val="center"/>
          </w:tcPr>
          <w:p w14:paraId="67D95F3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1847121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1A5724E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0510FBA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4875CF8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58B280A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22C7337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049A4FA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113F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6420BA2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68" w:type="dxa"/>
            <w:noWrap w:val="0"/>
            <w:vAlign w:val="center"/>
          </w:tcPr>
          <w:p w14:paraId="701CDE5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3555B8E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6C53BE8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3730FE0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17F8CDA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52B8599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68A130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5830DE3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48FF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1EE2AEE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268" w:type="dxa"/>
            <w:noWrap w:val="0"/>
            <w:vAlign w:val="center"/>
          </w:tcPr>
          <w:p w14:paraId="1142FD2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7688800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632678C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1D0D8C7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7BBEF95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5DFD8C8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6DE8DC6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4765336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174E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115" w:type="dxa"/>
            <w:gridSpan w:val="9"/>
            <w:noWrap w:val="0"/>
            <w:vAlign w:val="center"/>
          </w:tcPr>
          <w:p w14:paraId="74F2EF67">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合同金额（人民币，大写）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14:paraId="5FEA1B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标的的</w:t>
      </w:r>
      <w:r>
        <w:rPr>
          <w:rFonts w:hint="eastAsia" w:ascii="宋体" w:hAnsi="宋体" w:eastAsia="宋体" w:cs="宋体"/>
          <w:color w:val="auto"/>
          <w:sz w:val="21"/>
          <w:szCs w:val="21"/>
          <w:highlight w:val="none"/>
          <w:lang w:eastAsia="zh-CN"/>
        </w:rPr>
        <w:t>详细</w:t>
      </w:r>
      <w:r>
        <w:rPr>
          <w:rFonts w:hint="eastAsia" w:ascii="宋体" w:hAnsi="宋体" w:eastAsia="宋体" w:cs="宋体"/>
          <w:color w:val="auto"/>
          <w:sz w:val="21"/>
          <w:szCs w:val="21"/>
          <w:highlight w:val="none"/>
        </w:rPr>
        <w:t>技术要求、商务要求具体见</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附件。</w:t>
      </w:r>
    </w:p>
    <w:p w14:paraId="0BB073D7">
      <w:pPr>
        <w:numPr>
          <w:ilvl w:val="0"/>
          <w:numId w:val="0"/>
        </w:numPr>
        <w:spacing w:line="400" w:lineRule="exact"/>
        <w:ind w:firstLine="420" w:firstLineChars="200"/>
        <w:rPr>
          <w:rFonts w:hint="eastAsia" w:ascii="宋体"/>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合同金额</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rPr>
        <w:t>指根据本合同规定乙方在全面履行合同义务后甲方应支付给乙方的</w:t>
      </w:r>
      <w:r>
        <w:rPr>
          <w:rFonts w:hint="eastAsia" w:ascii="宋体" w:hAnsi="宋体" w:eastAsia="宋体" w:cs="宋体"/>
          <w:color w:val="auto"/>
          <w:sz w:val="21"/>
          <w:szCs w:val="21"/>
          <w:highlight w:val="none"/>
          <w:lang w:eastAsia="zh-CN"/>
        </w:rPr>
        <w:t>金额，</w:t>
      </w:r>
      <w:r>
        <w:rPr>
          <w:rFonts w:hint="eastAsia" w:ascii="宋体"/>
          <w:highlight w:val="none"/>
        </w:rPr>
        <w:t>包括设备费、运输费、人工费、安装调试费、系统集成服务费、利润、税费、验收、培训及所有相关的直接、间接费用。采购人不再支付其他任何费用。</w:t>
      </w:r>
    </w:p>
    <w:p w14:paraId="67DFD0BB">
      <w:pPr>
        <w:numPr>
          <w:ilvl w:val="0"/>
          <w:numId w:val="0"/>
        </w:num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第二条　质量</w:t>
      </w:r>
      <w:r>
        <w:rPr>
          <w:rFonts w:hint="eastAsia" w:ascii="宋体" w:hAnsi="宋体" w:eastAsia="宋体" w:cs="宋体"/>
          <w:bCs/>
          <w:color w:val="auto"/>
          <w:sz w:val="21"/>
          <w:szCs w:val="21"/>
          <w:highlight w:val="none"/>
          <w:lang w:eastAsia="zh-CN"/>
        </w:rPr>
        <w:t>标准</w:t>
      </w:r>
    </w:p>
    <w:p w14:paraId="1376BC7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14:paraId="6770B74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乙方提供的节能和环保产品必须是列入政府采购品目清单的产品。</w:t>
      </w:r>
    </w:p>
    <w:p w14:paraId="0445E4D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乙方所提供的货物必须是全新、未使用的原装产品，且在正常安装、使用和保养条件下，其使用寿命期内各项指标均达到招标文件规定或者投标文件及承诺的质量要求。</w:t>
      </w:r>
    </w:p>
    <w:p w14:paraId="2546D76C">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第三条　权利保证</w:t>
      </w:r>
    </w:p>
    <w:p w14:paraId="09A1A6BC">
      <w:pPr>
        <w:pStyle w:val="4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乙方应保证提供的货物完全符合合同规定的</w:t>
      </w:r>
      <w:r>
        <w:rPr>
          <w:rFonts w:hint="eastAsia" w:cs="宋体"/>
          <w:color w:val="auto"/>
          <w:sz w:val="21"/>
          <w:szCs w:val="21"/>
          <w:highlight w:val="none"/>
          <w:lang w:val="en-US" w:eastAsia="zh-CN"/>
        </w:rPr>
        <w:t>品牌、</w:t>
      </w:r>
      <w:r>
        <w:rPr>
          <w:rFonts w:hint="eastAsia" w:ascii="宋体" w:hAnsi="宋体" w:eastAsia="宋体" w:cs="宋体"/>
          <w:color w:val="auto"/>
          <w:sz w:val="21"/>
          <w:szCs w:val="21"/>
          <w:highlight w:val="none"/>
        </w:rPr>
        <w:t>质量、规格和性能要求。乙方应保证货物在正确安装、正常使用和保养条件下，在其使用寿命期内具备合同约定的性能。存在质量保证期的，货物最终交付验收合格后在质量保证期内，本保证保持有效。</w:t>
      </w:r>
    </w:p>
    <w:p w14:paraId="23CD62D5">
      <w:pPr>
        <w:pStyle w:val="4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质量保证期内所发现的缺陷，甲方应尽快以书面形式通知乙方。乙方收到通知后，应在规定的响应时间内以合理的速度免费维修或更换有缺陷的货物或部件。乙方预期处理或不予处理的，甲方有权委托第三方处理，相关费用由乙方承担。</w:t>
      </w:r>
    </w:p>
    <w:p w14:paraId="0BECFB2B">
      <w:pPr>
        <w:pStyle w:val="4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在质量保证期内，如果货物的质量或规格与合同不符，或证实货物是有缺陷的，包括潜在的缺陷或使用不符合要求的材料等，甲方可以根据本合同第</w:t>
      </w:r>
      <w:r>
        <w:rPr>
          <w:rFonts w:hint="eastAsia" w:ascii="宋体" w:hAnsi="宋体" w:eastAsia="宋体" w:cs="宋体"/>
          <w:color w:val="auto"/>
          <w:sz w:val="21"/>
          <w:szCs w:val="21"/>
          <w:highlight w:val="none"/>
          <w:lang w:eastAsia="zh-CN"/>
        </w:rPr>
        <w:t>十二</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rPr>
        <w:t>规定以书面形式追究乙方的违约责任。</w:t>
      </w:r>
    </w:p>
    <w:p w14:paraId="2F15BEA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乙方在约定的时间内未能弥补缺陷，甲方可采取必要的补救措施，但其风险和费用将由乙方承担，甲方根据合同约定对乙方行使的其他权利不受影响。</w:t>
      </w:r>
    </w:p>
    <w:p w14:paraId="075C7530">
      <w:pPr>
        <w:pStyle w:val="4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48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乙方应保证所提供货物在使用时不会侵犯任何第三方的专利权、商标权、工业设计权或者其他权利。</w:t>
      </w:r>
      <w:r>
        <w:rPr>
          <w:rFonts w:hint="eastAsia" w:ascii="宋体" w:hAnsi="宋体" w:eastAsia="宋体" w:cs="宋体"/>
          <w:color w:val="auto"/>
          <w:kern w:val="0"/>
          <w:sz w:val="21"/>
          <w:szCs w:val="21"/>
          <w:highlight w:val="none"/>
        </w:rPr>
        <w:t>如乙方违反上述规定，则乙方应负责消除甲方拥有并使用乙方交付的货物、软件、技术资料等所存在的全部法律障碍，并赔偿甲方的损失。</w:t>
      </w:r>
      <w:r>
        <w:rPr>
          <w:rFonts w:hint="eastAsia" w:ascii="宋体" w:hAnsi="宋体" w:eastAsia="宋体" w:cs="宋体"/>
          <w:color w:val="auto"/>
          <w:sz w:val="21"/>
          <w:szCs w:val="21"/>
          <w:highlight w:val="none"/>
        </w:rPr>
        <w:t>如甲方因使用乙方交付的货物构成侵权的，则由乙方承担全部责任。</w:t>
      </w:r>
    </w:p>
    <w:p w14:paraId="1894078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乙方保证将要交付的货物的所有权完全属于乙方且无任何抵押、质押、查封等产权瑕疵。</w:t>
      </w:r>
    </w:p>
    <w:p w14:paraId="11079F3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7.乙方应按随货物送货的同时向甲方提供使用货物的有关技术资料。</w:t>
      </w:r>
    </w:p>
    <w:p w14:paraId="6F62410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48D29A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包装和运输</w:t>
      </w:r>
    </w:p>
    <w:p w14:paraId="3B89A16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1.乙方提供的货物均应按招标文件规定或者投标文件承诺的要求的包装材料、包装标准、包装方式进行包装，有原厂家包装的均应采用原厂家包装，每一包装单元内应附详细的装箱单和质量合格证。</w:t>
      </w:r>
    </w:p>
    <w:p w14:paraId="07AD0FA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陆运或海运</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，乙方应采用保证货物安全的运输方式进行运输，运费、装卸费等由乙方承担，由于包装或运输不当所造成的损坏或损失均由乙方承担。</w:t>
      </w:r>
    </w:p>
    <w:p w14:paraId="36CB4D9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3.货物的包装应适于长途运输和反复装卸，并且乙方应根据货物不同的特性和要求采取防潮、防雨、防锈、防震、防腐等保护措施，以保证货物安全无损地到达甲方指定地点。</w:t>
      </w:r>
    </w:p>
    <w:p w14:paraId="6486909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4.乙方在货物发运手续办理完毕后24小时内或者货到甲方48小时前通知甲方，以准备接货。</w:t>
      </w:r>
    </w:p>
    <w:p w14:paraId="314666E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5.货物应在规定的交付期限内由乙方送达甲方指定的地点，乙方同时需通知甲方货物已送达。</w:t>
      </w:r>
    </w:p>
    <w:p w14:paraId="1DDC3FF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交付</w:t>
      </w:r>
      <w:r>
        <w:rPr>
          <w:rFonts w:hint="eastAsia" w:ascii="宋体" w:hAnsi="宋体" w:eastAsia="宋体" w:cs="宋体"/>
          <w:color w:val="auto"/>
          <w:sz w:val="21"/>
          <w:szCs w:val="21"/>
          <w:highlight w:val="none"/>
          <w:lang w:eastAsia="zh-CN"/>
        </w:rPr>
        <w:t>的时间、地点和要求</w:t>
      </w:r>
    </w:p>
    <w:p w14:paraId="2AACBD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（以乙方投标文件承诺的时间为准）</w:t>
      </w:r>
      <w:r>
        <w:rPr>
          <w:rFonts w:hint="eastAsia" w:ascii="宋体" w:hAnsi="宋体" w:eastAsia="宋体" w:cs="宋体"/>
          <w:color w:val="auto"/>
          <w:sz w:val="21"/>
          <w:szCs w:val="21"/>
          <w:highlight w:val="none"/>
        </w:rPr>
        <w:t>。</w:t>
      </w:r>
    </w:p>
    <w:p w14:paraId="4297101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交付地点：</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2E6F75F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乙方在交付货物的同时需向甲方提供有关货物的附随资料，包括但不限于：</w:t>
      </w:r>
      <w:r>
        <w:rPr>
          <w:rFonts w:hint="eastAsia" w:ascii="宋体" w:hAnsi="宋体" w:eastAsia="宋体" w:cs="宋体"/>
          <w:color w:val="auto"/>
          <w:sz w:val="21"/>
          <w:szCs w:val="21"/>
          <w:highlight w:val="none"/>
        </w:rPr>
        <w:t>货物目录、装箱清单、用户手册、质量合格证书、质保证书、</w:t>
      </w:r>
      <w:r>
        <w:rPr>
          <w:rFonts w:hint="eastAsia" w:ascii="宋体" w:hAnsi="宋体" w:eastAsia="宋体" w:cs="宋体"/>
          <w:color w:val="auto"/>
          <w:kern w:val="0"/>
          <w:sz w:val="21"/>
          <w:szCs w:val="21"/>
          <w:highlight w:val="none"/>
        </w:rPr>
        <w:t>安装图纸、使用说明书、技术资料、</w:t>
      </w:r>
      <w:r>
        <w:rPr>
          <w:rFonts w:hint="eastAsia" w:ascii="宋体" w:hAnsi="宋体" w:eastAsia="宋体" w:cs="宋体"/>
          <w:color w:val="auto"/>
          <w:sz w:val="21"/>
          <w:szCs w:val="21"/>
          <w:highlight w:val="none"/>
        </w:rPr>
        <w:t>原厂保修卡、工具和备品、备件等，货物属于进口产品的，供货时应同时附上货物原装进口的有关凭证和中文使用说明书，如有缺失应在合理的规定时间内补齐，否则视为逾期交货。</w:t>
      </w:r>
    </w:p>
    <w:p w14:paraId="313484A4">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货物需要安装调试的，</w:t>
      </w:r>
      <w:r>
        <w:rPr>
          <w:rFonts w:hint="eastAsia" w:ascii="宋体" w:hAnsi="宋体" w:eastAsia="宋体" w:cs="宋体"/>
          <w:color w:val="auto"/>
          <w:kern w:val="10"/>
          <w:sz w:val="21"/>
          <w:szCs w:val="21"/>
          <w:highlight w:val="none"/>
        </w:rPr>
        <w:t>乙方应在货物运到甲方指定地点后</w:t>
      </w:r>
      <w:r>
        <w:rPr>
          <w:rFonts w:hint="eastAsia" w:ascii="宋体" w:hAnsi="宋体" w:eastAsia="宋体" w:cs="宋体"/>
          <w:color w:val="auto"/>
          <w:sz w:val="21"/>
          <w:szCs w:val="21"/>
          <w:highlight w:val="none"/>
        </w:rPr>
        <w:t>3</w:t>
      </w:r>
      <w:r>
        <w:rPr>
          <w:rFonts w:hint="eastAsia" w:ascii="宋体" w:hAnsi="宋体" w:eastAsia="宋体" w:cs="宋体"/>
          <w:color w:val="auto"/>
          <w:kern w:val="10"/>
          <w:sz w:val="21"/>
          <w:szCs w:val="21"/>
          <w:highlight w:val="none"/>
        </w:rPr>
        <w:t>个工作日内</w:t>
      </w:r>
      <w:r>
        <w:rPr>
          <w:rFonts w:hint="eastAsia" w:ascii="宋体" w:hAnsi="宋体" w:eastAsia="宋体" w:cs="宋体"/>
          <w:color w:val="auto"/>
          <w:kern w:val="0"/>
          <w:sz w:val="21"/>
          <w:szCs w:val="21"/>
          <w:highlight w:val="none"/>
        </w:rPr>
        <w:t>，按照甲方的要求完成货物的安装调试</w:t>
      </w:r>
      <w:r>
        <w:rPr>
          <w:rFonts w:hint="eastAsia" w:ascii="宋体" w:hAnsi="宋体" w:eastAsia="宋体" w:cs="宋体"/>
          <w:color w:val="auto"/>
          <w:kern w:val="10"/>
          <w:sz w:val="21"/>
          <w:szCs w:val="21"/>
          <w:highlight w:val="none"/>
        </w:rPr>
        <w:t>并向甲方交付。</w:t>
      </w:r>
    </w:p>
    <w:p w14:paraId="353C06E2">
      <w:pPr>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第六条</w:t>
      </w:r>
      <w:r>
        <w:rPr>
          <w:rFonts w:hint="eastAsia" w:ascii="宋体" w:hAnsi="宋体" w:eastAsia="宋体" w:cs="宋体"/>
          <w:color w:val="auto"/>
          <w:sz w:val="21"/>
          <w:szCs w:val="21"/>
          <w:highlight w:val="none"/>
          <w:lang w:val="en-US" w:eastAsia="zh-CN"/>
        </w:rPr>
        <w:t xml:space="preserve">  验收</w:t>
      </w:r>
    </w:p>
    <w:p w14:paraId="509F5FC8">
      <w:pPr>
        <w:spacing w:line="360" w:lineRule="auto"/>
        <w:ind w:firstLine="420" w:firstLineChars="200"/>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.验收标准</w:t>
      </w:r>
    </w:p>
    <w:p w14:paraId="285752A6">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1.1</w:t>
      </w:r>
      <w:r>
        <w:rPr>
          <w:rFonts w:hint="eastAsia" w:ascii="Times New Roman" w:hAnsi="Times New Roman" w:eastAsia="宋体" w:cs="Times New Roman"/>
          <w:szCs w:val="21"/>
          <w:highlight w:val="none"/>
        </w:rPr>
        <w:t>验收程序：验收一般分为到货验收和最终验收两次单项验收。经</w:t>
      </w:r>
      <w:r>
        <w:rPr>
          <w:rFonts w:hint="eastAsia" w:cs="Times New Roman"/>
          <w:szCs w:val="21"/>
          <w:highlight w:val="none"/>
          <w:lang w:val="en-US" w:eastAsia="zh-CN"/>
        </w:rPr>
        <w:t>甲方</w:t>
      </w:r>
      <w:r>
        <w:rPr>
          <w:rFonts w:hint="eastAsia" w:ascii="Times New Roman" w:hAnsi="Times New Roman" w:eastAsia="宋体" w:cs="Times New Roman"/>
          <w:szCs w:val="21"/>
          <w:highlight w:val="none"/>
        </w:rPr>
        <w:t>同意，两次单项验收可以合并进行。本项目采用的验收方式为：</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 xml:space="preserve">到货验收（如有）  </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最终验收  □合并验收</w:t>
      </w:r>
    </w:p>
    <w:p w14:paraId="45ED049D">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（1）到货验收：在项目中如有提供货物的，</w:t>
      </w:r>
      <w:r>
        <w:rPr>
          <w:rFonts w:hint="eastAsia" w:cs="Times New Roman"/>
          <w:szCs w:val="21"/>
          <w:highlight w:val="none"/>
          <w:lang w:val="en-US" w:eastAsia="zh-CN"/>
        </w:rPr>
        <w:t>甲方</w:t>
      </w:r>
      <w:r>
        <w:rPr>
          <w:rFonts w:hint="eastAsia" w:ascii="Times New Roman" w:hAnsi="Times New Roman" w:eastAsia="宋体" w:cs="Times New Roman"/>
          <w:szCs w:val="21"/>
          <w:highlight w:val="none"/>
        </w:rPr>
        <w:t>在接到</w:t>
      </w:r>
      <w:r>
        <w:rPr>
          <w:rFonts w:hint="eastAsia" w:cs="Times New Roman"/>
          <w:szCs w:val="21"/>
          <w:highlight w:val="none"/>
          <w:lang w:val="en-US" w:eastAsia="zh-CN"/>
        </w:rPr>
        <w:t>乙方</w:t>
      </w:r>
      <w:r>
        <w:rPr>
          <w:rFonts w:hint="eastAsia" w:ascii="Times New Roman" w:hAnsi="Times New Roman" w:eastAsia="宋体" w:cs="Times New Roman"/>
          <w:szCs w:val="21"/>
          <w:highlight w:val="none"/>
        </w:rPr>
        <w:t>通知后对交付的产品依据验收标准进行到货验收，对品牌、规格型号、外观、有关资料及备品备件、包装要求符合采购文件及合同要求的，视为到货验收合格给予签收。</w:t>
      </w:r>
    </w:p>
    <w:p w14:paraId="1DC17E22">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（2）最终验收：交付的产品或服务成果在满足合同交付标准后，依照本合同验收标准进行最终验收。</w:t>
      </w:r>
      <w:r>
        <w:rPr>
          <w:rFonts w:hint="eastAsia" w:cs="Times New Roman"/>
          <w:szCs w:val="21"/>
          <w:highlight w:val="none"/>
          <w:lang w:val="en-US" w:eastAsia="zh-CN"/>
        </w:rPr>
        <w:t>甲方</w:t>
      </w:r>
      <w:r>
        <w:rPr>
          <w:rFonts w:hint="eastAsia" w:ascii="Times New Roman" w:hAnsi="Times New Roman" w:eastAsia="宋体" w:cs="Times New Roman"/>
          <w:szCs w:val="21"/>
          <w:highlight w:val="none"/>
        </w:rPr>
        <w:t>在</w:t>
      </w:r>
      <w:r>
        <w:rPr>
          <w:rFonts w:hint="eastAsia" w:cs="Times New Roman"/>
          <w:szCs w:val="21"/>
          <w:highlight w:val="none"/>
          <w:lang w:val="en-US" w:eastAsia="zh-CN"/>
        </w:rPr>
        <w:t>乙方</w:t>
      </w:r>
      <w:r>
        <w:rPr>
          <w:rFonts w:hint="eastAsia" w:ascii="Times New Roman" w:hAnsi="Times New Roman" w:eastAsia="宋体" w:cs="Times New Roman"/>
          <w:szCs w:val="21"/>
          <w:highlight w:val="none"/>
        </w:rPr>
        <w:t>通知后进行最终验收。</w:t>
      </w:r>
    </w:p>
    <w:p w14:paraId="4A571563">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（3）合并验收：将以上两项验收合并进行。</w:t>
      </w:r>
    </w:p>
    <w:p w14:paraId="38A3CF27">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1.2</w:t>
      </w:r>
      <w:r>
        <w:rPr>
          <w:rFonts w:hint="eastAsia" w:ascii="Times New Roman" w:hAnsi="Times New Roman" w:eastAsia="宋体" w:cs="Times New Roman"/>
          <w:szCs w:val="21"/>
          <w:highlight w:val="none"/>
        </w:rPr>
        <w:t>验收标准：按国家有关标准以及</w:t>
      </w:r>
      <w:r>
        <w:rPr>
          <w:rFonts w:hint="eastAsia" w:cs="Times New Roman"/>
          <w:szCs w:val="21"/>
          <w:highlight w:val="none"/>
          <w:lang w:val="en-US" w:eastAsia="zh-CN"/>
        </w:rPr>
        <w:t>甲方</w:t>
      </w:r>
      <w:r>
        <w:rPr>
          <w:rFonts w:hint="eastAsia" w:ascii="Times New Roman" w:hAnsi="Times New Roman" w:eastAsia="宋体" w:cs="Times New Roman"/>
          <w:szCs w:val="21"/>
          <w:highlight w:val="none"/>
        </w:rPr>
        <w:t>采购文件的采购需求、</w:t>
      </w:r>
      <w:r>
        <w:rPr>
          <w:rFonts w:hint="eastAsia" w:cs="Times New Roman"/>
          <w:szCs w:val="21"/>
          <w:highlight w:val="none"/>
          <w:lang w:val="en-US" w:eastAsia="zh-CN"/>
        </w:rPr>
        <w:t>乙方</w:t>
      </w:r>
      <w:r>
        <w:rPr>
          <w:rFonts w:hint="eastAsia" w:ascii="Times New Roman" w:hAnsi="Times New Roman" w:eastAsia="宋体" w:cs="Times New Roman"/>
          <w:szCs w:val="21"/>
          <w:highlight w:val="none"/>
        </w:rPr>
        <w:t>的</w:t>
      </w:r>
      <w:r>
        <w:rPr>
          <w:rFonts w:hint="eastAsia" w:ascii="Times New Roman" w:hAnsi="Times New Roman" w:eastAsia="宋体" w:cs="Times New Roman"/>
          <w:szCs w:val="21"/>
          <w:highlight w:val="none"/>
          <w:lang w:val="en-US" w:eastAsia="zh-CN"/>
        </w:rPr>
        <w:t>投标</w:t>
      </w:r>
      <w:r>
        <w:rPr>
          <w:rFonts w:hint="eastAsia" w:ascii="Times New Roman" w:hAnsi="Times New Roman" w:eastAsia="宋体" w:cs="Times New Roman"/>
          <w:szCs w:val="21"/>
          <w:highlight w:val="none"/>
        </w:rPr>
        <w:t>文件响应及承诺与本合同约定进行验收；上述标准如有不一致事项，以采购文件与</w:t>
      </w:r>
      <w:r>
        <w:rPr>
          <w:rFonts w:hint="eastAsia" w:ascii="Times New Roman" w:hAnsi="Times New Roman" w:eastAsia="宋体" w:cs="Times New Roman"/>
          <w:szCs w:val="21"/>
          <w:highlight w:val="none"/>
          <w:lang w:val="en-US" w:eastAsia="zh-CN"/>
        </w:rPr>
        <w:t>投标</w:t>
      </w:r>
      <w:r>
        <w:rPr>
          <w:rFonts w:hint="eastAsia" w:ascii="Times New Roman" w:hAnsi="Times New Roman" w:eastAsia="宋体" w:cs="Times New Roman"/>
          <w:szCs w:val="21"/>
          <w:highlight w:val="none"/>
        </w:rPr>
        <w:t>文件中对应要求或指标中较优作为验收标准。如果交付的产品或服务成果中有执行国家强制标准的，则验收标准不得低于国家强制标准。</w:t>
      </w:r>
    </w:p>
    <w:p w14:paraId="664A2D25">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验收地点及验收期限：验收地点为产品或服务成果交付地点；各单项验收应在</w:t>
      </w:r>
      <w:r>
        <w:rPr>
          <w:rFonts w:hint="eastAsia" w:cs="Times New Roman"/>
          <w:szCs w:val="21"/>
          <w:highlight w:val="none"/>
          <w:lang w:val="en-US" w:eastAsia="zh-CN"/>
        </w:rPr>
        <w:t>甲方</w:t>
      </w:r>
      <w:r>
        <w:rPr>
          <w:rFonts w:hint="eastAsia" w:ascii="Times New Roman" w:hAnsi="Times New Roman" w:eastAsia="宋体" w:cs="Times New Roman"/>
          <w:szCs w:val="21"/>
          <w:highlight w:val="none"/>
        </w:rPr>
        <w:t>收到</w:t>
      </w:r>
      <w:r>
        <w:rPr>
          <w:rFonts w:hint="eastAsia" w:cs="Times New Roman"/>
          <w:szCs w:val="21"/>
          <w:highlight w:val="none"/>
          <w:lang w:val="en-US" w:eastAsia="zh-CN"/>
        </w:rPr>
        <w:t>乙方</w:t>
      </w:r>
      <w:r>
        <w:rPr>
          <w:rFonts w:hint="eastAsia" w:ascii="Times New Roman" w:hAnsi="Times New Roman" w:eastAsia="宋体" w:cs="Times New Roman"/>
          <w:szCs w:val="21"/>
          <w:highlight w:val="none"/>
        </w:rPr>
        <w:t>的书面验收申请后5个工作日内组织。</w:t>
      </w:r>
      <w:r>
        <w:rPr>
          <w:rFonts w:hint="eastAsia" w:cs="Times New Roman"/>
          <w:szCs w:val="21"/>
          <w:highlight w:val="none"/>
          <w:lang w:val="en-US" w:eastAsia="zh-CN"/>
        </w:rPr>
        <w:t>乙方</w:t>
      </w:r>
      <w:r>
        <w:rPr>
          <w:rFonts w:hint="eastAsia" w:ascii="Times New Roman" w:hAnsi="Times New Roman" w:eastAsia="宋体" w:cs="Times New Roman"/>
          <w:szCs w:val="21"/>
          <w:highlight w:val="none"/>
        </w:rPr>
        <w:t>在提出验收申请时，应确保已具备验收条件。</w:t>
      </w:r>
      <w:r>
        <w:rPr>
          <w:rFonts w:hint="eastAsia" w:cs="Times New Roman"/>
          <w:szCs w:val="21"/>
          <w:highlight w:val="none"/>
          <w:lang w:val="en-US" w:eastAsia="zh-CN"/>
        </w:rPr>
        <w:t>甲方</w:t>
      </w:r>
      <w:r>
        <w:rPr>
          <w:rFonts w:hint="eastAsia" w:ascii="Times New Roman" w:hAnsi="Times New Roman" w:eastAsia="宋体" w:cs="Times New Roman"/>
          <w:szCs w:val="21"/>
          <w:highlight w:val="none"/>
        </w:rPr>
        <w:t>收到</w:t>
      </w:r>
      <w:r>
        <w:rPr>
          <w:rFonts w:hint="eastAsia" w:cs="Times New Roman"/>
          <w:szCs w:val="21"/>
          <w:highlight w:val="none"/>
          <w:lang w:val="en-US" w:eastAsia="zh-CN"/>
        </w:rPr>
        <w:t>乙方</w:t>
      </w:r>
      <w:r>
        <w:rPr>
          <w:rFonts w:hint="eastAsia" w:ascii="Times New Roman" w:hAnsi="Times New Roman" w:eastAsia="宋体" w:cs="Times New Roman"/>
          <w:szCs w:val="21"/>
          <w:highlight w:val="none"/>
        </w:rPr>
        <w:t>书面通知后无故不进行验收工作的，验收期限结束之日起视为当次单项验收合格。</w:t>
      </w:r>
    </w:p>
    <w:p w14:paraId="6B4B1CF8">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1.4</w:t>
      </w:r>
      <w:r>
        <w:rPr>
          <w:rFonts w:hint="eastAsia" w:ascii="Times New Roman" w:hAnsi="Times New Roman" w:eastAsia="宋体" w:cs="Times New Roman"/>
          <w:szCs w:val="21"/>
          <w:highlight w:val="none"/>
        </w:rPr>
        <w:t>验收结果：在任一单项验收环节，甲、乙双方代表均应在场，交付的产品或服务成果符合验收标准的为单项验收合格，不符合验收标准的为单项验收不合格。验收结果由</w:t>
      </w:r>
      <w:r>
        <w:rPr>
          <w:rFonts w:hint="eastAsia" w:cs="Times New Roman"/>
          <w:szCs w:val="21"/>
          <w:highlight w:val="none"/>
          <w:lang w:val="en-US" w:eastAsia="zh-CN"/>
        </w:rPr>
        <w:t>甲方</w:t>
      </w:r>
      <w:r>
        <w:rPr>
          <w:rFonts w:hint="eastAsia" w:ascii="Times New Roman" w:hAnsi="Times New Roman" w:eastAsia="宋体" w:cs="Times New Roman"/>
          <w:szCs w:val="21"/>
          <w:highlight w:val="none"/>
        </w:rPr>
        <w:t>出具验收结果报告或验收书，列明各项标准的验收情况，由甲、乙双方代表共同签字确认并加盖</w:t>
      </w:r>
      <w:r>
        <w:rPr>
          <w:rFonts w:hint="eastAsia" w:ascii="Times New Roman" w:hAnsi="Times New Roman" w:eastAsia="宋体" w:cs="Times New Roman"/>
          <w:szCs w:val="21"/>
          <w:highlight w:val="none"/>
          <w:lang w:eastAsia="zh-CN"/>
        </w:rPr>
        <w:t>采购人</w:t>
      </w:r>
      <w:r>
        <w:rPr>
          <w:rFonts w:hint="eastAsia" w:ascii="Times New Roman" w:hAnsi="Times New Roman" w:eastAsia="宋体" w:cs="Times New Roman"/>
          <w:szCs w:val="21"/>
          <w:highlight w:val="none"/>
        </w:rPr>
        <w:t>公章，甲乙双方各执一份。验收结果报告或验收书经双方代表签字后即视为验收结果已通知甲、乙双方。如</w:t>
      </w:r>
      <w:r>
        <w:rPr>
          <w:rFonts w:hint="eastAsia" w:cs="Times New Roman"/>
          <w:szCs w:val="21"/>
          <w:highlight w:val="none"/>
          <w:lang w:val="en-US" w:eastAsia="zh-CN"/>
        </w:rPr>
        <w:t>乙方</w:t>
      </w:r>
      <w:r>
        <w:rPr>
          <w:rFonts w:hint="eastAsia" w:ascii="Times New Roman" w:hAnsi="Times New Roman" w:eastAsia="宋体" w:cs="Times New Roman"/>
          <w:szCs w:val="21"/>
          <w:highlight w:val="none"/>
        </w:rPr>
        <w:t>对验收结果有异议的，应在验收现场以书面的形式出具说明，否则视为认可验收结果。</w:t>
      </w:r>
    </w:p>
    <w:p w14:paraId="5A1A7DCA">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1.5</w:t>
      </w:r>
      <w:r>
        <w:rPr>
          <w:rFonts w:hint="eastAsia" w:ascii="Times New Roman" w:hAnsi="Times New Roman" w:eastAsia="宋体" w:cs="Times New Roman"/>
          <w:szCs w:val="21"/>
          <w:highlight w:val="none"/>
        </w:rPr>
        <w:t>不予签收或单项验收不合格的，</w:t>
      </w:r>
      <w:r>
        <w:rPr>
          <w:rFonts w:hint="eastAsia" w:cs="Times New Roman"/>
          <w:szCs w:val="21"/>
          <w:highlight w:val="none"/>
          <w:lang w:val="en-US" w:eastAsia="zh-CN"/>
        </w:rPr>
        <w:t>乙方</w:t>
      </w:r>
      <w:r>
        <w:rPr>
          <w:rFonts w:hint="eastAsia" w:ascii="Times New Roman" w:hAnsi="Times New Roman" w:eastAsia="宋体" w:cs="Times New Roman"/>
          <w:szCs w:val="21"/>
          <w:highlight w:val="none"/>
        </w:rPr>
        <w:t>应在当次验收后5个工作日内就不符合要求项以补充、更换、修理等</w:t>
      </w:r>
      <w:r>
        <w:rPr>
          <w:rFonts w:hint="eastAsia" w:cs="Times New Roman"/>
          <w:szCs w:val="21"/>
          <w:highlight w:val="none"/>
          <w:lang w:val="en-US" w:eastAsia="zh-CN"/>
        </w:rPr>
        <w:t>甲方</w:t>
      </w:r>
      <w:r>
        <w:rPr>
          <w:rFonts w:hint="eastAsia" w:ascii="Times New Roman" w:hAnsi="Times New Roman" w:eastAsia="宋体" w:cs="Times New Roman"/>
          <w:szCs w:val="21"/>
          <w:highlight w:val="none"/>
        </w:rPr>
        <w:t>认可的方式进行整改并重新验收，未按时进行整改或整改后重新验收仍不合格的视为逾期交付，逾期交付最长不得超过30日，超过30日则视为最终验收不合格。逾期交付不影响本条第1款约定的使用时间。</w:t>
      </w:r>
    </w:p>
    <w:p w14:paraId="766524B1">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1.6</w:t>
      </w:r>
      <w:r>
        <w:rPr>
          <w:rFonts w:hint="eastAsia" w:cs="Times New Roman"/>
          <w:szCs w:val="21"/>
          <w:highlight w:val="none"/>
          <w:lang w:val="en-US" w:eastAsia="zh-CN"/>
        </w:rPr>
        <w:t>甲方</w:t>
      </w:r>
      <w:r>
        <w:rPr>
          <w:rFonts w:hint="eastAsia" w:ascii="Times New Roman" w:hAnsi="Times New Roman" w:eastAsia="宋体" w:cs="Times New Roman"/>
          <w:szCs w:val="21"/>
          <w:highlight w:val="none"/>
        </w:rPr>
        <w:t>有权委托第三方机构组织验收，验收按上述规定执行，</w:t>
      </w:r>
      <w:r>
        <w:rPr>
          <w:rFonts w:hint="eastAsia" w:cs="Times New Roman"/>
          <w:szCs w:val="21"/>
          <w:highlight w:val="none"/>
          <w:lang w:val="en-US" w:eastAsia="zh-CN"/>
        </w:rPr>
        <w:t>乙方</w:t>
      </w:r>
      <w:r>
        <w:rPr>
          <w:rFonts w:hint="eastAsia" w:ascii="Times New Roman" w:hAnsi="Times New Roman" w:eastAsia="宋体" w:cs="Times New Roman"/>
          <w:szCs w:val="21"/>
          <w:highlight w:val="none"/>
        </w:rPr>
        <w:t>应予以配合。</w:t>
      </w:r>
    </w:p>
    <w:p w14:paraId="767E6A88">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1.7</w:t>
      </w:r>
      <w:r>
        <w:rPr>
          <w:rFonts w:hint="eastAsia" w:ascii="Times New Roman" w:hAnsi="Times New Roman" w:eastAsia="宋体" w:cs="Times New Roman"/>
          <w:szCs w:val="21"/>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3298FAE4">
      <w:pPr>
        <w:spacing w:line="360" w:lineRule="auto"/>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1.8</w:t>
      </w:r>
      <w:r>
        <w:rPr>
          <w:rFonts w:hint="eastAsia" w:cs="Times New Roman"/>
          <w:szCs w:val="21"/>
          <w:highlight w:val="none"/>
          <w:lang w:val="en-US" w:eastAsia="zh-CN"/>
        </w:rPr>
        <w:t>甲方</w:t>
      </w:r>
      <w:r>
        <w:rPr>
          <w:rFonts w:hint="eastAsia" w:ascii="Times New Roman" w:hAnsi="Times New Roman" w:eastAsia="宋体" w:cs="Times New Roman"/>
          <w:szCs w:val="21"/>
          <w:highlight w:val="none"/>
        </w:rPr>
        <w:t>委托第三方组织验收的，其验收时间、验收程序以该项目验收方案确定的验收时间、验收程序为准，验收结果以该项目验收报告结论为准。</w:t>
      </w:r>
    </w:p>
    <w:p w14:paraId="441900E2">
      <w:pPr>
        <w:spacing w:line="360" w:lineRule="auto"/>
        <w:ind w:firstLine="420" w:firstLineChars="200"/>
        <w:rPr>
          <w:rFonts w:hint="default"/>
          <w:highlight w:val="none"/>
          <w:lang w:val="en-US" w:eastAsia="zh-CN"/>
        </w:rPr>
      </w:pPr>
      <w:r>
        <w:rPr>
          <w:rFonts w:hint="eastAsia"/>
          <w:highlight w:val="none"/>
          <w:lang w:val="en-US" w:eastAsia="zh-CN"/>
        </w:rPr>
        <w:t>2.验收要求</w:t>
      </w:r>
    </w:p>
    <w:p w14:paraId="6D643DFF">
      <w:pPr>
        <w:spacing w:line="360" w:lineRule="auto"/>
        <w:ind w:firstLine="420" w:firstLineChars="200"/>
        <w:rPr>
          <w:highlight w:val="none"/>
        </w:rPr>
      </w:pPr>
      <w:r>
        <w:rPr>
          <w:rFonts w:hint="eastAsia"/>
          <w:highlight w:val="none"/>
          <w:lang w:val="en-US" w:eastAsia="zh-CN"/>
        </w:rPr>
        <w:t>2.</w:t>
      </w:r>
      <w:r>
        <w:rPr>
          <w:highlight w:val="none"/>
        </w:rPr>
        <w:t>1</w:t>
      </w:r>
      <w:r>
        <w:rPr>
          <w:rFonts w:hint="eastAsia" w:ascii="宋体"/>
          <w:highlight w:val="none"/>
        </w:rPr>
        <w:t>．资料要求:验收前，</w:t>
      </w:r>
      <w:r>
        <w:rPr>
          <w:rFonts w:hint="eastAsia" w:ascii="宋体"/>
          <w:highlight w:val="none"/>
          <w:lang w:val="en-US" w:eastAsia="zh-CN"/>
        </w:rPr>
        <w:t>乙方</w:t>
      </w:r>
      <w:r>
        <w:rPr>
          <w:rFonts w:hint="eastAsia" w:ascii="宋体"/>
          <w:highlight w:val="none"/>
        </w:rPr>
        <w:t>应将项目的全部有关用户操作手册、安装部署文档、需求及实施变更说明、系统培训资料等文档汇集成册交付</w:t>
      </w:r>
      <w:r>
        <w:rPr>
          <w:rFonts w:hint="eastAsia" w:ascii="宋体"/>
          <w:highlight w:val="none"/>
          <w:lang w:val="en-US" w:eastAsia="zh-CN"/>
        </w:rPr>
        <w:t>甲方</w:t>
      </w:r>
      <w:r>
        <w:rPr>
          <w:rFonts w:hint="eastAsia" w:ascii="宋体"/>
          <w:highlight w:val="none"/>
        </w:rPr>
        <w:t>，缺一不予验收。</w:t>
      </w:r>
    </w:p>
    <w:p w14:paraId="72FB22F6">
      <w:pPr>
        <w:spacing w:line="360" w:lineRule="auto"/>
        <w:ind w:firstLine="420" w:firstLineChars="200"/>
        <w:rPr>
          <w:rFonts w:hint="eastAsia" w:ascii="宋体"/>
          <w:highlight w:val="none"/>
        </w:rPr>
      </w:pPr>
      <w:r>
        <w:rPr>
          <w:rFonts w:hint="eastAsia"/>
          <w:highlight w:val="none"/>
          <w:lang w:val="en-US" w:eastAsia="zh-CN"/>
        </w:rPr>
        <w:t>2.</w:t>
      </w:r>
      <w:r>
        <w:rPr>
          <w:highlight w:val="none"/>
        </w:rPr>
        <w:t>2</w:t>
      </w:r>
      <w:r>
        <w:rPr>
          <w:rFonts w:hint="eastAsia" w:ascii="宋体"/>
          <w:highlight w:val="none"/>
        </w:rPr>
        <w:t>．</w:t>
      </w:r>
      <w:r>
        <w:rPr>
          <w:rFonts w:hint="eastAsia" w:ascii="宋体"/>
          <w:highlight w:val="none"/>
          <w:lang w:val="en-US" w:eastAsia="zh-CN"/>
        </w:rPr>
        <w:t>乙方</w:t>
      </w:r>
      <w:r>
        <w:rPr>
          <w:rFonts w:hint="eastAsia" w:ascii="宋体"/>
          <w:highlight w:val="none"/>
        </w:rPr>
        <w:t>应提供产品的出厂合格证明。</w:t>
      </w:r>
      <w:r>
        <w:rPr>
          <w:rFonts w:hint="eastAsia" w:ascii="宋体"/>
          <w:highlight w:val="none"/>
          <w:lang w:val="en-US" w:eastAsia="zh-CN"/>
        </w:rPr>
        <w:t>甲方</w:t>
      </w:r>
      <w:r>
        <w:rPr>
          <w:rFonts w:hint="eastAsia" w:ascii="宋体"/>
          <w:highlight w:val="none"/>
        </w:rPr>
        <w:t>保留追究向</w:t>
      </w:r>
      <w:r>
        <w:rPr>
          <w:rFonts w:hint="eastAsia" w:ascii="宋体"/>
          <w:highlight w:val="none"/>
          <w:lang w:val="en-US" w:eastAsia="zh-CN"/>
        </w:rPr>
        <w:t>乙方</w:t>
      </w:r>
      <w:r>
        <w:rPr>
          <w:rFonts w:hint="eastAsia" w:ascii="宋体"/>
          <w:highlight w:val="none"/>
        </w:rPr>
        <w:t>因虚假应标导致项目延误给</w:t>
      </w:r>
      <w:r>
        <w:rPr>
          <w:rFonts w:hint="eastAsia" w:ascii="宋体"/>
          <w:highlight w:val="none"/>
          <w:lang w:val="en-US" w:eastAsia="zh-CN"/>
        </w:rPr>
        <w:t>甲方</w:t>
      </w:r>
      <w:r>
        <w:rPr>
          <w:rFonts w:hint="eastAsia" w:ascii="宋体"/>
          <w:highlight w:val="none"/>
        </w:rPr>
        <w:t>造成的所有经济损失的索赔（赔偿上限为不超过中标金额的30%）；经</w:t>
      </w:r>
      <w:r>
        <w:rPr>
          <w:rFonts w:hint="eastAsia" w:ascii="宋体"/>
          <w:highlight w:val="none"/>
          <w:lang w:val="en-US" w:eastAsia="zh-CN"/>
        </w:rPr>
        <w:t>甲方</w:t>
      </w:r>
      <w:r>
        <w:rPr>
          <w:rFonts w:hint="eastAsia" w:ascii="宋体"/>
          <w:highlight w:val="none"/>
        </w:rPr>
        <w:t>认可其提供材料与招标的性能指标相符后，</w:t>
      </w:r>
      <w:r>
        <w:rPr>
          <w:rFonts w:hint="eastAsia" w:ascii="宋体"/>
          <w:highlight w:val="none"/>
          <w:lang w:val="en-US" w:eastAsia="zh-CN"/>
        </w:rPr>
        <w:t>甲方</w:t>
      </w:r>
      <w:r>
        <w:rPr>
          <w:rFonts w:hint="eastAsia" w:ascii="宋体"/>
          <w:highlight w:val="none"/>
        </w:rPr>
        <w:t>可组成验收小组对产品进行复检与性能测试，同时</w:t>
      </w:r>
      <w:r>
        <w:rPr>
          <w:rFonts w:hint="eastAsia" w:ascii="宋体"/>
          <w:highlight w:val="none"/>
          <w:lang w:val="en-US" w:eastAsia="zh-CN"/>
        </w:rPr>
        <w:t>乙方</w:t>
      </w:r>
      <w:r>
        <w:rPr>
          <w:rFonts w:hint="eastAsia" w:ascii="宋体"/>
          <w:highlight w:val="none"/>
        </w:rPr>
        <w:t>须派出技术人员协助此项工作。项目验收合格后，签署验收合格书。</w:t>
      </w:r>
    </w:p>
    <w:p w14:paraId="40C42101">
      <w:pPr>
        <w:spacing w:line="360" w:lineRule="auto"/>
        <w:ind w:firstLine="420" w:firstLineChars="200"/>
        <w:rPr>
          <w:rFonts w:hint="eastAsia" w:ascii="宋体" w:hAnsi="宋体" w:eastAsia="宋体" w:cs="宋体"/>
          <w:color w:val="auto"/>
          <w:sz w:val="21"/>
          <w:szCs w:val="21"/>
          <w:highlight w:val="none"/>
        </w:rPr>
      </w:pPr>
      <w:r>
        <w:rPr>
          <w:rFonts w:hint="eastAsia" w:ascii="宋体"/>
          <w:highlight w:val="none"/>
          <w:lang w:val="en-US" w:eastAsia="zh-CN"/>
        </w:rPr>
        <w:t>2.</w:t>
      </w:r>
      <w:r>
        <w:rPr>
          <w:rFonts w:hint="eastAsia" w:ascii="宋体"/>
          <w:highlight w:val="none"/>
        </w:rPr>
        <w:t>3如果</w:t>
      </w:r>
      <w:r>
        <w:rPr>
          <w:rFonts w:hint="eastAsia" w:ascii="宋体"/>
          <w:highlight w:val="none"/>
          <w:lang w:val="en-US" w:eastAsia="zh-CN"/>
        </w:rPr>
        <w:t>甲方</w:t>
      </w:r>
      <w:r>
        <w:rPr>
          <w:rFonts w:hint="eastAsia" w:ascii="宋体"/>
          <w:highlight w:val="none"/>
        </w:rPr>
        <w:t>对投标产品及其检测报告的真实性存疑，必要的时候可向出具检测报告的第三方检测机构核验其真实性、完全一致性，或可要求将本项目交付的核心产品抽样送到有检测资质的第三方机构进行检测，该检测产生所有费用由</w:t>
      </w:r>
      <w:r>
        <w:rPr>
          <w:rFonts w:hint="eastAsia" w:ascii="宋体"/>
          <w:highlight w:val="none"/>
          <w:lang w:val="en-US" w:eastAsia="zh-CN"/>
        </w:rPr>
        <w:t>乙方</w:t>
      </w:r>
      <w:r>
        <w:rPr>
          <w:rFonts w:hint="eastAsia" w:ascii="宋体"/>
          <w:highlight w:val="none"/>
        </w:rPr>
        <w:t>承担，如验证或检测与招标文件要求不符合的，按验收标准及要求的第2条要求进行处理</w:t>
      </w:r>
      <w:r>
        <w:rPr>
          <w:rFonts w:hint="eastAsia" w:ascii="宋体"/>
          <w:highlight w:val="none"/>
          <w:lang w:eastAsia="zh-CN"/>
        </w:rPr>
        <w:t>。</w:t>
      </w:r>
    </w:p>
    <w:p w14:paraId="575E1B9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条　售后服务、服务质量保证期及培训</w:t>
      </w:r>
    </w:p>
    <w:p w14:paraId="5275FC9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w:t>
      </w:r>
      <w:r>
        <w:rPr>
          <w:rFonts w:hint="eastAsia" w:ascii="宋体" w:hAnsi="宋体" w:cs="宋体"/>
          <w:color w:val="auto"/>
          <w:sz w:val="21"/>
          <w:szCs w:val="21"/>
          <w:highlight w:val="none"/>
          <w:lang w:eastAsia="zh-CN"/>
        </w:rPr>
        <w:t>投</w:t>
      </w:r>
      <w:r>
        <w:rPr>
          <w:rFonts w:hint="eastAsia" w:ascii="宋体" w:hAnsi="宋体" w:eastAsia="宋体" w:cs="宋体"/>
          <w:color w:val="auto"/>
          <w:sz w:val="21"/>
          <w:szCs w:val="21"/>
          <w:highlight w:val="none"/>
        </w:rPr>
        <w:t>标文件</w:t>
      </w:r>
      <w:r>
        <w:rPr>
          <w:rFonts w:hint="eastAsia" w:ascii="宋体" w:hAnsi="宋体" w:cs="宋体"/>
          <w:color w:val="auto"/>
          <w:sz w:val="21"/>
          <w:szCs w:val="21"/>
          <w:highlight w:val="none"/>
          <w:lang w:eastAsia="zh-CN"/>
        </w:rPr>
        <w:t>承诺</w:t>
      </w:r>
      <w:r>
        <w:rPr>
          <w:rFonts w:hint="eastAsia" w:ascii="宋体" w:hAnsi="宋体" w:eastAsia="宋体" w:cs="宋体"/>
          <w:color w:val="auto"/>
          <w:sz w:val="21"/>
          <w:szCs w:val="21"/>
          <w:highlight w:val="none"/>
        </w:rPr>
        <w:t>的产品名称、商标品牌、生产厂家、规格型号、技术参数、质量标准向甲方提供未经使用的全新产品。不符合要求的，根据实际情况，由甲方选择以下方式处理：</w:t>
      </w:r>
    </w:p>
    <w:p w14:paraId="08FDFE1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更换：由乙方承担所发生的全部费用。</w:t>
      </w:r>
    </w:p>
    <w:p w14:paraId="360BF02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2）</w:t>
      </w:r>
      <w:r>
        <w:rPr>
          <w:rFonts w:hint="eastAsia" w:ascii="宋体" w:hAnsi="宋体" w:eastAsia="宋体" w:cs="宋体"/>
          <w:color w:val="auto"/>
          <w:sz w:val="21"/>
          <w:szCs w:val="21"/>
          <w:highlight w:val="none"/>
        </w:rPr>
        <w:t>贬值处理：由甲乙双方合议定价。</w:t>
      </w:r>
    </w:p>
    <w:p w14:paraId="3759FF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3）</w:t>
      </w:r>
      <w:r>
        <w:rPr>
          <w:rFonts w:hint="eastAsia" w:ascii="宋体" w:hAnsi="宋体" w:eastAsia="宋体" w:cs="宋体"/>
          <w:color w:val="auto"/>
          <w:sz w:val="21"/>
          <w:szCs w:val="21"/>
          <w:highlight w:val="none"/>
        </w:rPr>
        <w:t>退货处理：乙方应退还甲方支付的合同款，同时应承担该货物的直接费用（运输、保险、检验、货款利息及银行手续费等）。</w:t>
      </w:r>
    </w:p>
    <w:p w14:paraId="6A97B9F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乙方应按照国家有关法律法规、投标文件和合同所附的《售后服务承诺》要求为甲方提供相应的售后服务。</w:t>
      </w:r>
    </w:p>
    <w:p w14:paraId="0404EE5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在质保期内，乙方应对货物出现的质量及安全问题负责处理解决并承担一切费用。质保期为自货物交付并验收合格签署验收合格单之日起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eastAsia="zh-CN"/>
        </w:rPr>
        <w:t>按乙方投标文件中的承诺为准）</w:t>
      </w:r>
      <w:r>
        <w:rPr>
          <w:rFonts w:hint="eastAsia" w:ascii="宋体" w:hAnsi="宋体" w:eastAsia="宋体" w:cs="宋体"/>
          <w:color w:val="auto"/>
          <w:sz w:val="21"/>
          <w:szCs w:val="21"/>
          <w:highlight w:val="none"/>
        </w:rPr>
        <w:t>。</w:t>
      </w:r>
    </w:p>
    <w:p w14:paraId="49925079">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质保期届满后，乙方对本合同项下货物提供终身维修服务，且维修时只收取所需维修部件的成本费，服务内容应与质保期内的要求相一致。</w:t>
      </w:r>
    </w:p>
    <w:p w14:paraId="116083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甲方应提供必要安装条件（如场地、电源、水源等）。</w:t>
      </w:r>
    </w:p>
    <w:p w14:paraId="02F98C8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 w:eastAsia="zh-CN"/>
        </w:rPr>
        <w:t>按</w:t>
      </w:r>
      <w:r>
        <w:rPr>
          <w:rFonts w:hint="eastAsia" w:ascii="宋体" w:hAnsi="宋体" w:eastAsia="宋体" w:cs="宋体"/>
          <w:color w:val="auto"/>
          <w:sz w:val="21"/>
          <w:szCs w:val="21"/>
          <w:highlight w:val="none"/>
        </w:rPr>
        <w:t>投标文件承诺负责甲方有关人员的培训。</w:t>
      </w:r>
    </w:p>
    <w:p w14:paraId="61621514">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第八条　货物保管及风险承担</w:t>
      </w:r>
    </w:p>
    <w:p w14:paraId="4BB315D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在货物交付前，货物保管责任及损毁、灭失的风险由乙方承担，货物验收合格后的风险转由甲方承担。</w:t>
      </w:r>
    </w:p>
    <w:p w14:paraId="1B7EE0F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付款方式</w:t>
      </w:r>
    </w:p>
    <w:p w14:paraId="0244672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1.合同签订后15个工作日内，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支付至合同总价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0%的进度款。</w:t>
      </w:r>
    </w:p>
    <w:p w14:paraId="53AF133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2.项目通过初步验收，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支付至合同总价</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0%的进度款。 </w:t>
      </w:r>
    </w:p>
    <w:p w14:paraId="7DD9508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3.项目通过竣工验收后，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支付结算审计后余款。</w:t>
      </w:r>
    </w:p>
    <w:p w14:paraId="45F30C1B">
      <w:pPr>
        <w:spacing w:line="400" w:lineRule="exact"/>
        <w:ind w:firstLine="420" w:firstLineChars="200"/>
        <w:rPr>
          <w:rFonts w:hint="eastAsia"/>
          <w:szCs w:val="21"/>
          <w:highlight w:val="none"/>
        </w:rPr>
      </w:pPr>
      <w:r>
        <w:rPr>
          <w:rFonts w:hint="eastAsia"/>
          <w:szCs w:val="21"/>
          <w:highlight w:val="none"/>
        </w:rPr>
        <w:t>以上款项需中标人</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正规的增值税普通</w:t>
      </w:r>
      <w:r>
        <w:rPr>
          <w:rFonts w:hint="eastAsia" w:ascii="宋体" w:hAnsi="宋体" w:eastAsia="宋体" w:cs="宋体"/>
          <w:color w:val="auto"/>
          <w:sz w:val="21"/>
          <w:szCs w:val="21"/>
          <w:highlight w:val="none"/>
        </w:rPr>
        <w:t>发票</w:t>
      </w:r>
      <w:r>
        <w:rPr>
          <w:rFonts w:hint="eastAsia"/>
          <w:szCs w:val="21"/>
          <w:highlight w:val="none"/>
        </w:rPr>
        <w:t>及请款函后支付。</w:t>
      </w:r>
    </w:p>
    <w:p w14:paraId="72D49C3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履约保证金</w:t>
      </w:r>
    </w:p>
    <w:p w14:paraId="60A2EDCE">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.履约保证金主要用于赔偿乙方违约而使甲方蒙受的损失，履约保证金不足以赔偿损失的，乙方须按实际损失赔偿</w:t>
      </w:r>
      <w:r>
        <w:rPr>
          <w:rFonts w:hint="eastAsia" w:ascii="宋体" w:hAnsi="宋体" w:eastAsia="宋体" w:cs="宋体"/>
          <w:color w:val="auto"/>
          <w:sz w:val="21"/>
          <w:szCs w:val="21"/>
          <w:highlight w:val="none"/>
          <w:lang w:val="en-US" w:eastAsia="zh-CN"/>
        </w:rPr>
        <w:t>。</w:t>
      </w:r>
    </w:p>
    <w:p w14:paraId="55E1A96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乙方提供的履约保证金金额为：按中标金额的</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%（中标金额*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p>
    <w:p w14:paraId="3361742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履约保证金递交方式：以银行转账、电汇或网上支付、支票、汇票、本票或者金融机构、担保机构出具的保函等非现金形式交纳。</w:t>
      </w:r>
    </w:p>
    <w:p w14:paraId="7D55CC4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履约保证金退付方式、时间及条件：</w:t>
      </w:r>
      <w:r>
        <w:rPr>
          <w:rFonts w:hint="eastAsia" w:ascii="宋体"/>
          <w:highlight w:val="none"/>
          <w:lang w:val="en-US" w:eastAsia="zh-CN"/>
        </w:rPr>
        <w:t>甲方</w:t>
      </w:r>
      <w:r>
        <w:rPr>
          <w:rFonts w:hint="eastAsia" w:ascii="宋体"/>
          <w:highlight w:val="none"/>
        </w:rPr>
        <w:t>验收合格且在质保期满且</w:t>
      </w:r>
      <w:r>
        <w:rPr>
          <w:rFonts w:hint="eastAsia" w:ascii="宋体"/>
          <w:highlight w:val="none"/>
          <w:lang w:val="en-US" w:eastAsia="zh-CN"/>
        </w:rPr>
        <w:t>乙方</w:t>
      </w:r>
      <w:r>
        <w:rPr>
          <w:rFonts w:hint="eastAsia" w:ascii="宋体"/>
          <w:highlight w:val="none"/>
        </w:rPr>
        <w:t>在质保期内没有违约的情况，</w:t>
      </w:r>
      <w:r>
        <w:rPr>
          <w:rFonts w:hint="eastAsia" w:ascii="宋体"/>
          <w:highlight w:val="none"/>
          <w:lang w:val="en-US" w:eastAsia="zh-CN"/>
        </w:rPr>
        <w:t>甲方</w:t>
      </w:r>
      <w:r>
        <w:rPr>
          <w:rFonts w:hint="eastAsia" w:ascii="宋体"/>
          <w:highlight w:val="none"/>
        </w:rPr>
        <w:t>凭</w:t>
      </w:r>
      <w:r>
        <w:rPr>
          <w:rFonts w:hint="eastAsia" w:ascii="宋体"/>
          <w:highlight w:val="none"/>
          <w:lang w:val="en-US" w:eastAsia="zh-CN"/>
        </w:rPr>
        <w:t>乙方</w:t>
      </w:r>
      <w:r>
        <w:rPr>
          <w:rFonts w:hint="eastAsia" w:ascii="宋体"/>
          <w:highlight w:val="none"/>
        </w:rPr>
        <w:t>的退款申请书和履约保证金转账凭证（复印件），在</w:t>
      </w:r>
      <w:r>
        <w:rPr>
          <w:szCs w:val="21"/>
          <w:highlight w:val="none"/>
        </w:rPr>
        <w:t>5</w:t>
      </w:r>
      <w:r>
        <w:rPr>
          <w:rFonts w:hint="eastAsia" w:ascii="宋体"/>
          <w:highlight w:val="none"/>
        </w:rPr>
        <w:t>个工作日内将履约保证金（不计利息）退还</w:t>
      </w:r>
      <w:r>
        <w:rPr>
          <w:rFonts w:hint="eastAsia" w:ascii="宋体"/>
          <w:highlight w:val="none"/>
          <w:lang w:val="en-US" w:eastAsia="zh-CN"/>
        </w:rPr>
        <w:t>乙方</w:t>
      </w:r>
      <w:r>
        <w:rPr>
          <w:rFonts w:hint="eastAsia" w:ascii="宋体" w:hAnsi="宋体" w:eastAsia="宋体" w:cs="宋体"/>
          <w:color w:val="auto"/>
          <w:sz w:val="21"/>
          <w:szCs w:val="21"/>
          <w:highlight w:val="none"/>
        </w:rPr>
        <w:t>。</w:t>
      </w:r>
    </w:p>
    <w:p w14:paraId="21B3267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　税费</w:t>
      </w:r>
    </w:p>
    <w:p w14:paraId="522D7F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3B7CB1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　违约责任</w:t>
      </w:r>
    </w:p>
    <w:p w14:paraId="562789B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乙方仅交付部分货物的，甲方有权解除合同，退还已收货物，乙方应退还已经收取的货款，并按合同金额的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%承担违约金。</w:t>
      </w:r>
    </w:p>
    <w:p w14:paraId="0063EFD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乙方逾期交付货物的，每逾期一日，</w:t>
      </w:r>
      <w:r>
        <w:rPr>
          <w:rFonts w:hint="eastAsia" w:ascii="宋体" w:hAnsi="宋体" w:eastAsia="宋体" w:cs="宋体"/>
          <w:color w:val="auto"/>
          <w:sz w:val="21"/>
          <w:szCs w:val="21"/>
          <w:highlight w:val="none"/>
          <w:lang w:eastAsia="zh-CN"/>
        </w:rPr>
        <w:t>每日</w:t>
      </w:r>
      <w:r>
        <w:rPr>
          <w:rFonts w:hint="eastAsia" w:ascii="宋体" w:hAnsi="宋体" w:eastAsia="宋体" w:cs="宋体"/>
          <w:color w:val="auto"/>
          <w:sz w:val="21"/>
          <w:szCs w:val="21"/>
          <w:highlight w:val="none"/>
        </w:rPr>
        <w:t>应按合同金额的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‰向甲方支付逾期交付的违约金；逾期超过十</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日的，甲方有权单方解除合同，并要求乙方退还已收取的款项，同时乙方应按照合同金额的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0%向甲方支付违约金并承担因此给甲方造成的经济损失。</w:t>
      </w:r>
    </w:p>
    <w:p w14:paraId="4F54DB8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w:t>
      </w:r>
      <w:r>
        <w:rPr>
          <w:rFonts w:hint="eastAsia" w:ascii="宋体" w:hAnsi="宋体" w:eastAsia="宋体" w:cs="宋体"/>
          <w:color w:val="auto"/>
          <w:sz w:val="21"/>
          <w:szCs w:val="21"/>
          <w:highlight w:val="none"/>
          <w:lang w:eastAsia="zh-CN"/>
        </w:rPr>
        <w:t>与招标文件、投标文件不符</w:t>
      </w:r>
      <w:r>
        <w:rPr>
          <w:rFonts w:hint="eastAsia" w:ascii="宋体" w:hAnsi="宋体" w:eastAsia="宋体" w:cs="宋体"/>
          <w:color w:val="auto"/>
          <w:sz w:val="21"/>
          <w:szCs w:val="21"/>
          <w:highlight w:val="none"/>
        </w:rPr>
        <w:t>的，应按甲方的要求、在甲方指定的期限内更换，乙方因更换造成货物逾期交付的，按乙方逾期交付承担违约责任；</w:t>
      </w:r>
      <w:r>
        <w:rPr>
          <w:rFonts w:hint="eastAsia" w:ascii="宋体" w:hAnsi="宋体" w:eastAsia="宋体" w:cs="宋体"/>
          <w:color w:val="auto"/>
          <w:sz w:val="21"/>
          <w:szCs w:val="21"/>
          <w:highlight w:val="none"/>
          <w:lang w:eastAsia="zh-CN"/>
        </w:rPr>
        <w:t>乙方未按甲方要求及期限内更换合格的货物的，</w:t>
      </w:r>
      <w:r>
        <w:rPr>
          <w:rFonts w:hint="eastAsia" w:ascii="宋体" w:hAnsi="宋体" w:eastAsia="宋体" w:cs="宋体"/>
          <w:color w:val="auto"/>
          <w:sz w:val="21"/>
          <w:szCs w:val="21"/>
          <w:highlight w:val="none"/>
        </w:rPr>
        <w:t>甲方有权解除合同，要求乙方退还已收取的货款，并要求乙方按合同合计金额的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0%支付违约金。因包装、运输引起的货物损坏，</w:t>
      </w:r>
      <w:r>
        <w:rPr>
          <w:rFonts w:hint="eastAsia" w:ascii="宋体" w:hAnsi="宋体" w:eastAsia="宋体" w:cs="宋体"/>
          <w:color w:val="auto"/>
          <w:sz w:val="21"/>
          <w:szCs w:val="21"/>
          <w:highlight w:val="none"/>
          <w:lang w:eastAsia="zh-CN"/>
        </w:rPr>
        <w:t>视</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质量不合格</w:t>
      </w:r>
      <w:r>
        <w:rPr>
          <w:rFonts w:hint="eastAsia" w:ascii="宋体" w:hAnsi="宋体" w:eastAsia="宋体" w:cs="宋体"/>
          <w:color w:val="auto"/>
          <w:sz w:val="21"/>
          <w:szCs w:val="21"/>
          <w:highlight w:val="none"/>
          <w:lang w:eastAsia="zh-CN"/>
        </w:rPr>
        <w:t>，按本条相应要求处理</w:t>
      </w:r>
      <w:r>
        <w:rPr>
          <w:rFonts w:hint="eastAsia" w:ascii="宋体" w:hAnsi="宋体" w:eastAsia="宋体" w:cs="宋体"/>
          <w:color w:val="auto"/>
          <w:sz w:val="21"/>
          <w:szCs w:val="21"/>
          <w:highlight w:val="none"/>
        </w:rPr>
        <w:t>。</w:t>
      </w:r>
    </w:p>
    <w:p w14:paraId="4068D12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w:t>
      </w:r>
    </w:p>
    <w:p w14:paraId="76450DD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乙方未按本合同和招标文件、投标文件中规定的服务承诺提供售后服务的，每违约一次，应按合同合计金额的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%向甲方支付违约金。</w:t>
      </w:r>
    </w:p>
    <w:p w14:paraId="0EC7AE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乙方支付的违约金不足以弥补甲方损失的，应承担赔偿责任，甲方有权继续向乙方追偿。乙方应支付给甲方的任何违约金</w:t>
      </w:r>
      <w:r>
        <w:rPr>
          <w:rFonts w:hint="eastAsia" w:ascii="宋体" w:hAnsi="宋体" w:eastAsia="宋体" w:cs="宋体"/>
          <w:color w:val="auto"/>
          <w:sz w:val="21"/>
          <w:szCs w:val="21"/>
          <w:highlight w:val="none"/>
          <w:lang w:eastAsia="zh-CN"/>
        </w:rPr>
        <w:t>或赔偿</w:t>
      </w:r>
      <w:r>
        <w:rPr>
          <w:rFonts w:hint="eastAsia" w:ascii="宋体" w:hAnsi="宋体" w:eastAsia="宋体" w:cs="宋体"/>
          <w:color w:val="auto"/>
          <w:sz w:val="21"/>
          <w:szCs w:val="21"/>
          <w:highlight w:val="none"/>
        </w:rPr>
        <w:t>，甲方有权从任何应支付未支付给乙方的款项中直接抵扣。</w:t>
      </w:r>
    </w:p>
    <w:p w14:paraId="3E6A240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甲方延期</w:t>
      </w:r>
      <w:r>
        <w:rPr>
          <w:rFonts w:hint="eastAsia" w:ascii="宋体" w:hAnsi="宋体" w:eastAsia="宋体" w:cs="宋体"/>
          <w:color w:val="auto"/>
          <w:sz w:val="21"/>
          <w:szCs w:val="21"/>
          <w:highlight w:val="none"/>
          <w:lang w:eastAsia="zh-CN"/>
        </w:rPr>
        <w:t>支</w:t>
      </w:r>
      <w:r>
        <w:rPr>
          <w:rFonts w:hint="eastAsia" w:ascii="宋体" w:hAnsi="宋体" w:eastAsia="宋体" w:cs="宋体"/>
          <w:color w:val="auto"/>
          <w:sz w:val="21"/>
          <w:szCs w:val="21"/>
          <w:highlight w:val="none"/>
        </w:rPr>
        <w:t>付</w:t>
      </w:r>
      <w:r>
        <w:rPr>
          <w:rFonts w:hint="eastAsia" w:ascii="宋体" w:hAnsi="宋体" w:eastAsia="宋体" w:cs="宋体"/>
          <w:color w:val="auto"/>
          <w:sz w:val="21"/>
          <w:szCs w:val="21"/>
          <w:highlight w:val="none"/>
          <w:lang w:eastAsia="zh-CN"/>
        </w:rPr>
        <w:t>合同金额</w:t>
      </w:r>
      <w:r>
        <w:rPr>
          <w:rFonts w:hint="eastAsia" w:ascii="宋体" w:hAnsi="宋体" w:eastAsia="宋体" w:cs="宋体"/>
          <w:color w:val="auto"/>
          <w:sz w:val="21"/>
          <w:szCs w:val="21"/>
          <w:highlight w:val="none"/>
        </w:rPr>
        <w:t>的，每天向乙方偿付延期货款额3‰的违约金，但违约金累计不得超过延期</w:t>
      </w:r>
      <w:r>
        <w:rPr>
          <w:rFonts w:hint="eastAsia" w:ascii="宋体" w:hAnsi="宋体" w:eastAsia="宋体" w:cs="宋体"/>
          <w:color w:val="auto"/>
          <w:sz w:val="21"/>
          <w:szCs w:val="21"/>
          <w:highlight w:val="none"/>
          <w:lang w:eastAsia="zh-CN"/>
        </w:rPr>
        <w:t>应支付合同金额</w:t>
      </w:r>
      <w:r>
        <w:rPr>
          <w:rFonts w:hint="eastAsia" w:ascii="宋体" w:hAnsi="宋体" w:eastAsia="宋体" w:cs="宋体"/>
          <w:color w:val="auto"/>
          <w:sz w:val="21"/>
          <w:szCs w:val="21"/>
          <w:highlight w:val="none"/>
        </w:rPr>
        <w:t>的5%。</w:t>
      </w:r>
    </w:p>
    <w:p w14:paraId="425FFBCE">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
        </w:rPr>
        <w:t>.本合同所称的甲方经济损失或者甲方损失，包括甲方遭受的全部直接经济损失及为此支出的合理费用（包括但不限于为此支出的调查费、诉讼费、保全费、律师费、差旅费、保全保险费、鉴定费等）。</w:t>
      </w:r>
    </w:p>
    <w:p w14:paraId="74ECB6A9">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第十三条　不可抗力事件处理</w:t>
      </w:r>
    </w:p>
    <w:p w14:paraId="403278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在合同有效期内，任何一方因不可抗力事件导致不能履行合同，则合同履行期可延长，其延长期与不可抗力影响期相同。</w:t>
      </w:r>
    </w:p>
    <w:p w14:paraId="0665FA5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不可抗力事件发生后，应立即通知对方，并寄送有关权威机构出具的证明。</w:t>
      </w:r>
    </w:p>
    <w:p w14:paraId="02FACE0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不可抗力事件延续一百二十天以上，甲乙双方应通过友好协商，确定是否继续履行合同。</w:t>
      </w:r>
    </w:p>
    <w:p w14:paraId="25903792">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第十四条　合同争议解决</w:t>
      </w:r>
    </w:p>
    <w:p w14:paraId="19D661E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因货物质量问题发生争议的，应提交</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具有相应资质的</w:t>
      </w:r>
      <w:r>
        <w:rPr>
          <w:rFonts w:hint="eastAsia" w:ascii="宋体" w:hAnsi="宋体" w:eastAsia="宋体" w:cs="宋体"/>
          <w:color w:val="auto"/>
          <w:sz w:val="21"/>
          <w:szCs w:val="21"/>
          <w:highlight w:val="none"/>
          <w:lang w:eastAsia="zh-CN"/>
        </w:rPr>
        <w:t>检测或鉴定</w:t>
      </w:r>
      <w:r>
        <w:rPr>
          <w:rFonts w:hint="eastAsia" w:ascii="宋体" w:hAnsi="宋体" w:eastAsia="宋体" w:cs="宋体"/>
          <w:color w:val="auto"/>
          <w:sz w:val="21"/>
          <w:szCs w:val="21"/>
          <w:highlight w:val="none"/>
        </w:rPr>
        <w:t>机构进行鉴定。货物符合标准的，鉴定费由甲方承担；货物不符合标准的，鉴定费由乙方承担。</w:t>
      </w:r>
    </w:p>
    <w:p w14:paraId="408E0A3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因履行本合同引起的或者与本合同有关的争议，甲乙双方应首先通过友好协商解决，如果协商不能解决，可向甲方所在地有管辖权的人民法院提起诉讼。</w:t>
      </w:r>
    </w:p>
    <w:p w14:paraId="240B4DA0">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第十五条　合同生效及其他</w:t>
      </w:r>
    </w:p>
    <w:p w14:paraId="146C5FC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合同经甲乙双方法定代表人或者授权代表签字并加盖单位公章后生效。</w:t>
      </w:r>
    </w:p>
    <w:p w14:paraId="62CF22F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合同执行中涉及采购资金和采购内容修改或者补充的，须经政府采购监管部门审批，并签书面补充协议报政府采购监管部门备案，方可作为主合同不可分割的一部分。</w:t>
      </w:r>
    </w:p>
    <w:p w14:paraId="0CB7D68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合同未尽事宜，遵照《中华人民共和国民法典》等相关法律、法规规定有关条文执行。</w:t>
      </w:r>
    </w:p>
    <w:p w14:paraId="047A7390">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第十六条　合同的变更、终止与转让</w:t>
      </w:r>
    </w:p>
    <w:p w14:paraId="16A395A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除《中华人民共和国政府采购法》第五十条规定的情形外，本合同一经签订，甲乙双方不得擅自变更、中止或者终止。</w:t>
      </w:r>
    </w:p>
    <w:p w14:paraId="0840C20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未经甲方书面同意，乙方不得擅自转让其应履行的合同义务。</w:t>
      </w:r>
    </w:p>
    <w:p w14:paraId="7E7CCDB8">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第十七条　本合同与下列文件一起构成合同文件</w:t>
      </w:r>
    </w:p>
    <w:p w14:paraId="3F9632E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中标</w:t>
      </w:r>
      <w:r>
        <w:rPr>
          <w:rFonts w:hint="eastAsia" w:ascii="宋体" w:hAnsi="宋体" w:eastAsia="宋体" w:cs="宋体"/>
          <w:color w:val="auto"/>
          <w:sz w:val="21"/>
          <w:szCs w:val="21"/>
          <w:highlight w:val="none"/>
        </w:rPr>
        <w:t>通知书；</w:t>
      </w:r>
    </w:p>
    <w:p w14:paraId="668BEF7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投标文件</w:t>
      </w:r>
      <w:r>
        <w:rPr>
          <w:rFonts w:hint="eastAsia" w:ascii="宋体" w:hAnsi="宋体" w:eastAsia="宋体" w:cs="宋体"/>
          <w:color w:val="auto"/>
          <w:sz w:val="21"/>
          <w:szCs w:val="21"/>
          <w:highlight w:val="none"/>
        </w:rPr>
        <w:t>；</w:t>
      </w:r>
    </w:p>
    <w:p w14:paraId="7BF4D2F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招标文件</w:t>
      </w:r>
      <w:r>
        <w:rPr>
          <w:rFonts w:hint="eastAsia" w:ascii="宋体" w:hAnsi="宋体" w:eastAsia="宋体" w:cs="宋体"/>
          <w:color w:val="auto"/>
          <w:sz w:val="21"/>
          <w:szCs w:val="21"/>
          <w:highlight w:val="none"/>
        </w:rPr>
        <w:t>；</w:t>
      </w:r>
    </w:p>
    <w:p w14:paraId="13AD53B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合同附件</w:t>
      </w:r>
      <w:r>
        <w:rPr>
          <w:rFonts w:hint="eastAsia" w:ascii="宋体" w:hAnsi="宋体" w:eastAsia="宋体" w:cs="宋体"/>
          <w:color w:val="auto"/>
          <w:sz w:val="21"/>
          <w:szCs w:val="21"/>
          <w:highlight w:val="none"/>
        </w:rPr>
        <w:t>；</w:t>
      </w:r>
    </w:p>
    <w:p w14:paraId="36A1520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4FCC979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70F9843A">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第十八条　其他约定事项</w:t>
      </w:r>
    </w:p>
    <w:p w14:paraId="7756C4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本合同所有附件及相关文件均为本合同的有效组成部分，与本合同具有同等法律效力。若合同附件与本合同存在不一致的，则以本合同为准。</w:t>
      </w:r>
    </w:p>
    <w:p w14:paraId="288AEDB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在履行本合同过程中，所有经甲乙双方签署确认的文件（包括会议纪要、补充协议、往来信函、电子邮件等）即成为本合同的有效组成部分。</w:t>
      </w:r>
    </w:p>
    <w:p w14:paraId="4E52B4B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.甲乙</w:t>
      </w:r>
      <w:r>
        <w:rPr>
          <w:rFonts w:hint="eastAsia" w:ascii="宋体" w:hAnsi="宋体" w:eastAsia="宋体" w:cs="宋体"/>
          <w:color w:val="auto"/>
          <w:sz w:val="21"/>
          <w:szCs w:val="21"/>
          <w:highlight w:val="none"/>
        </w:rPr>
        <w:t>双方确认，以下为各方真实有效通讯地址：</w:t>
      </w:r>
    </w:p>
    <w:p w14:paraId="1C5F036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2180EB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4E19AC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8E442D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36378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06B7D34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本合同一式</w:t>
      </w:r>
      <w:r>
        <w:rPr>
          <w:rFonts w:hint="eastAsia" w:ascii="宋体" w:hAnsi="宋体" w:cs="宋体"/>
          <w:color w:val="auto"/>
          <w:sz w:val="21"/>
          <w:szCs w:val="21"/>
          <w:highlight w:val="none"/>
          <w:u w:val="single"/>
          <w:lang w:val="en-US" w:eastAsia="zh-CN"/>
        </w:rPr>
        <w:t>伍</w:t>
      </w:r>
      <w:r>
        <w:rPr>
          <w:rFonts w:hint="eastAsia" w:ascii="宋体" w:hAnsi="宋体" w:eastAsia="宋体" w:cs="宋体"/>
          <w:color w:val="auto"/>
          <w:sz w:val="21"/>
          <w:szCs w:val="21"/>
          <w:highlight w:val="none"/>
        </w:rPr>
        <w:t>份，具有同等法律效力，采购代理机构一份，甲乙双方各</w:t>
      </w:r>
      <w:r>
        <w:rPr>
          <w:rFonts w:hint="eastAsia" w:ascii="宋体" w:hAnsi="宋体" w:cs="宋体"/>
          <w:color w:val="auto"/>
          <w:sz w:val="21"/>
          <w:szCs w:val="21"/>
          <w:highlight w:val="none"/>
          <w:u w:val="single"/>
          <w:lang w:val="en-US" w:eastAsia="zh-CN"/>
        </w:rPr>
        <w:t>两</w:t>
      </w:r>
      <w:r>
        <w:rPr>
          <w:rFonts w:hint="eastAsia" w:ascii="宋体" w:hAnsi="宋体" w:eastAsia="宋体" w:cs="宋体"/>
          <w:color w:val="auto"/>
          <w:sz w:val="21"/>
          <w:szCs w:val="21"/>
          <w:highlight w:val="none"/>
        </w:rPr>
        <w:t>份。</w:t>
      </w:r>
    </w:p>
    <w:p w14:paraId="00B78C5C">
      <w:pPr>
        <w:snapToGrid w:val="0"/>
        <w:spacing w:line="360" w:lineRule="auto"/>
        <w:rPr>
          <w:rFonts w:hint="eastAsia" w:ascii="宋体" w:hAnsi="宋体" w:eastAsia="宋体" w:cs="宋体"/>
          <w:color w:val="auto"/>
          <w:szCs w:val="21"/>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9"/>
        <w:gridCol w:w="4800"/>
      </w:tblGrid>
      <w:tr w14:paraId="7336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trPr>
        <w:tc>
          <w:tcPr>
            <w:tcW w:w="4799" w:type="dxa"/>
            <w:noWrap w:val="0"/>
            <w:vAlign w:val="center"/>
          </w:tcPr>
          <w:p w14:paraId="47905DC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3C770EE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p>
          <w:p w14:paraId="35503FF8">
            <w:pPr>
              <w:keepNext w:val="0"/>
              <w:keepLines w:val="0"/>
              <w:suppressLineNumbers w:val="0"/>
              <w:snapToGrid w:val="0"/>
              <w:spacing w:before="0" w:beforeAutospacing="0" w:after="0" w:afterAutospacing="0" w:line="360" w:lineRule="auto"/>
              <w:ind w:left="0" w:right="0"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800" w:type="dxa"/>
            <w:noWrap w:val="0"/>
            <w:vAlign w:val="center"/>
          </w:tcPr>
          <w:p w14:paraId="39CFE4B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7CEAA49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p>
          <w:p w14:paraId="5A32B6E3">
            <w:pPr>
              <w:keepNext w:val="0"/>
              <w:keepLines w:val="0"/>
              <w:suppressLineNumbers w:val="0"/>
              <w:snapToGrid w:val="0"/>
              <w:spacing w:before="0" w:beforeAutospacing="0" w:after="0" w:afterAutospacing="0" w:line="360" w:lineRule="auto"/>
              <w:ind w:left="0" w:right="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19B9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799" w:type="dxa"/>
            <w:noWrap w:val="0"/>
            <w:vAlign w:val="center"/>
          </w:tcPr>
          <w:p w14:paraId="225A81C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800" w:type="dxa"/>
            <w:noWrap w:val="0"/>
            <w:vAlign w:val="center"/>
          </w:tcPr>
          <w:p w14:paraId="352391B9">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1178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4799" w:type="dxa"/>
            <w:noWrap w:val="0"/>
            <w:vAlign w:val="top"/>
          </w:tcPr>
          <w:p w14:paraId="039604E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w:t>
            </w:r>
          </w:p>
        </w:tc>
        <w:tc>
          <w:tcPr>
            <w:tcW w:w="4800" w:type="dxa"/>
            <w:noWrap w:val="0"/>
            <w:vAlign w:val="top"/>
          </w:tcPr>
          <w:p w14:paraId="518E2A4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w:t>
            </w:r>
          </w:p>
        </w:tc>
      </w:tr>
      <w:tr w14:paraId="718D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4799" w:type="dxa"/>
            <w:noWrap w:val="0"/>
            <w:vAlign w:val="center"/>
          </w:tcPr>
          <w:p w14:paraId="0A8F635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800" w:type="dxa"/>
            <w:noWrap w:val="0"/>
            <w:vAlign w:val="center"/>
          </w:tcPr>
          <w:p w14:paraId="72560E1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6C1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4799" w:type="dxa"/>
            <w:noWrap w:val="0"/>
            <w:vAlign w:val="center"/>
          </w:tcPr>
          <w:p w14:paraId="61374426">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800" w:type="dxa"/>
            <w:noWrap w:val="0"/>
            <w:vAlign w:val="center"/>
          </w:tcPr>
          <w:p w14:paraId="6B4AC7C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6A13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4799" w:type="dxa"/>
            <w:noWrap w:val="0"/>
            <w:vAlign w:val="center"/>
          </w:tcPr>
          <w:p w14:paraId="7E98E19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00" w:type="dxa"/>
            <w:noWrap w:val="0"/>
            <w:vAlign w:val="center"/>
          </w:tcPr>
          <w:p w14:paraId="77991F2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461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4799" w:type="dxa"/>
            <w:noWrap w:val="0"/>
            <w:vAlign w:val="center"/>
          </w:tcPr>
          <w:p w14:paraId="666A4DD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800" w:type="dxa"/>
            <w:noWrap w:val="0"/>
            <w:vAlign w:val="center"/>
          </w:tcPr>
          <w:p w14:paraId="0B91B2C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773C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799" w:type="dxa"/>
            <w:noWrap w:val="0"/>
            <w:vAlign w:val="center"/>
          </w:tcPr>
          <w:p w14:paraId="41ABD0A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800" w:type="dxa"/>
            <w:noWrap w:val="0"/>
            <w:vAlign w:val="center"/>
          </w:tcPr>
          <w:p w14:paraId="189B357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252223CC">
      <w:pPr>
        <w:snapToGrid w:val="0"/>
        <w:spacing w:line="360" w:lineRule="auto"/>
        <w:ind w:left="420" w:hanging="420" w:hangingChars="200"/>
        <w:rPr>
          <w:rFonts w:hint="eastAsia" w:ascii="宋体" w:hAnsi="宋体" w:eastAsia="宋体" w:cs="宋体"/>
          <w:color w:val="auto"/>
          <w:szCs w:val="21"/>
          <w:highlight w:val="none"/>
        </w:rPr>
      </w:pPr>
    </w:p>
    <w:p w14:paraId="1FCA81D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合 同 附 件</w:t>
      </w:r>
    </w:p>
    <w:p w14:paraId="238D1B3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一般货物类</w:t>
      </w:r>
    </w:p>
    <w:tbl>
      <w:tblPr>
        <w:tblStyle w:val="51"/>
        <w:tblW w:w="0" w:type="auto"/>
        <w:tblInd w:w="0" w:type="dxa"/>
        <w:tblLayout w:type="fixed"/>
        <w:tblCellMar>
          <w:top w:w="0" w:type="dxa"/>
          <w:left w:w="108" w:type="dxa"/>
          <w:bottom w:w="0" w:type="dxa"/>
          <w:right w:w="108" w:type="dxa"/>
        </w:tblCellMar>
      </w:tblPr>
      <w:tblGrid>
        <w:gridCol w:w="4695"/>
        <w:gridCol w:w="4725"/>
      </w:tblGrid>
      <w:tr w14:paraId="639CCE42">
        <w:tblPrEx>
          <w:tblCellMar>
            <w:top w:w="0" w:type="dxa"/>
            <w:left w:w="108" w:type="dxa"/>
            <w:bottom w:w="0" w:type="dxa"/>
            <w:right w:w="108" w:type="dxa"/>
          </w:tblCellMar>
        </w:tblPrEx>
        <w:trPr>
          <w:trHeight w:val="1302" w:hRule="atLeast"/>
        </w:trPr>
        <w:tc>
          <w:tcPr>
            <w:tcW w:w="9420" w:type="dxa"/>
            <w:gridSpan w:val="2"/>
            <w:tcBorders>
              <w:top w:val="single" w:color="auto" w:sz="4" w:space="0"/>
              <w:left w:val="single" w:color="auto" w:sz="4" w:space="0"/>
              <w:right w:val="single" w:color="auto" w:sz="4" w:space="0"/>
            </w:tcBorders>
            <w:noWrap w:val="0"/>
            <w:vAlign w:val="top"/>
          </w:tcPr>
          <w:p w14:paraId="2D8CF23B">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r>
              <w:rPr>
                <w:rFonts w:hint="eastAsia" w:ascii="宋体" w:hAnsi="宋体" w:cs="宋体"/>
                <w:b/>
                <w:color w:val="auto"/>
                <w:szCs w:val="21"/>
                <w:highlight w:val="none"/>
                <w:lang w:eastAsia="zh-CN"/>
              </w:rPr>
              <w:t>乙方</w:t>
            </w:r>
            <w:r>
              <w:rPr>
                <w:rFonts w:hint="eastAsia" w:ascii="宋体" w:hAnsi="宋体" w:eastAsia="宋体" w:cs="宋体"/>
                <w:b/>
                <w:color w:val="auto"/>
                <w:szCs w:val="21"/>
                <w:highlight w:val="none"/>
              </w:rPr>
              <w:t>承诺具体事项：</w:t>
            </w:r>
          </w:p>
        </w:tc>
      </w:tr>
      <w:tr w14:paraId="062A31DB">
        <w:tblPrEx>
          <w:tblCellMar>
            <w:top w:w="0" w:type="dxa"/>
            <w:left w:w="108" w:type="dxa"/>
            <w:bottom w:w="0" w:type="dxa"/>
            <w:right w:w="108" w:type="dxa"/>
          </w:tblCellMar>
        </w:tblPrEx>
        <w:trPr>
          <w:trHeight w:val="1304" w:hRule="atLeast"/>
        </w:trPr>
        <w:tc>
          <w:tcPr>
            <w:tcW w:w="9420" w:type="dxa"/>
            <w:gridSpan w:val="2"/>
            <w:tcBorders>
              <w:top w:val="single" w:color="auto" w:sz="4" w:space="0"/>
              <w:left w:val="single" w:color="auto" w:sz="4" w:space="0"/>
              <w:right w:val="single" w:color="auto" w:sz="4" w:space="0"/>
            </w:tcBorders>
            <w:noWrap w:val="0"/>
            <w:vAlign w:val="top"/>
          </w:tcPr>
          <w:p w14:paraId="0F24261F">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售后服务具体事项：</w:t>
            </w:r>
          </w:p>
        </w:tc>
      </w:tr>
      <w:tr w14:paraId="15C95D55">
        <w:tblPrEx>
          <w:tblCellMar>
            <w:top w:w="0" w:type="dxa"/>
            <w:left w:w="108" w:type="dxa"/>
            <w:bottom w:w="0" w:type="dxa"/>
            <w:right w:w="108" w:type="dxa"/>
          </w:tblCellMar>
        </w:tblPrEx>
        <w:trPr>
          <w:trHeight w:val="1157" w:hRule="atLeast"/>
        </w:trPr>
        <w:tc>
          <w:tcPr>
            <w:tcW w:w="9420" w:type="dxa"/>
            <w:gridSpan w:val="2"/>
            <w:tcBorders>
              <w:top w:val="single" w:color="auto" w:sz="4" w:space="0"/>
              <w:left w:val="single" w:color="auto" w:sz="4" w:space="0"/>
              <w:right w:val="single" w:color="auto" w:sz="4" w:space="0"/>
            </w:tcBorders>
            <w:noWrap w:val="0"/>
            <w:vAlign w:val="top"/>
          </w:tcPr>
          <w:p w14:paraId="30F1D1F4">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保修期责任：</w:t>
            </w:r>
          </w:p>
        </w:tc>
      </w:tr>
      <w:tr w14:paraId="782D4BEA">
        <w:tblPrEx>
          <w:tblCellMar>
            <w:top w:w="0" w:type="dxa"/>
            <w:left w:w="108" w:type="dxa"/>
            <w:bottom w:w="0" w:type="dxa"/>
            <w:right w:w="108" w:type="dxa"/>
          </w:tblCellMar>
        </w:tblPrEx>
        <w:trPr>
          <w:trHeight w:val="1443" w:hRule="atLeast"/>
        </w:trPr>
        <w:tc>
          <w:tcPr>
            <w:tcW w:w="9420" w:type="dxa"/>
            <w:gridSpan w:val="2"/>
            <w:tcBorders>
              <w:top w:val="single" w:color="auto" w:sz="4" w:space="0"/>
              <w:left w:val="single" w:color="auto" w:sz="4" w:space="0"/>
              <w:right w:val="single" w:color="auto" w:sz="4" w:space="0"/>
            </w:tcBorders>
            <w:noWrap w:val="0"/>
            <w:vAlign w:val="top"/>
          </w:tcPr>
          <w:p w14:paraId="14CF7293">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4. </w:t>
            </w:r>
            <w:r>
              <w:rPr>
                <w:rFonts w:hint="eastAsia" w:ascii="宋体" w:hAnsi="宋体" w:eastAsia="宋体" w:cs="宋体"/>
                <w:b/>
                <w:color w:val="auto"/>
                <w:szCs w:val="21"/>
                <w:highlight w:val="none"/>
                <w:lang w:eastAsia="zh-CN"/>
              </w:rPr>
              <w:t>其他</w:t>
            </w:r>
            <w:r>
              <w:rPr>
                <w:rFonts w:hint="eastAsia" w:ascii="宋体" w:hAnsi="宋体" w:eastAsia="宋体" w:cs="宋体"/>
                <w:b/>
                <w:color w:val="auto"/>
                <w:szCs w:val="21"/>
                <w:highlight w:val="none"/>
              </w:rPr>
              <w:t>具体事项：</w:t>
            </w:r>
          </w:p>
        </w:tc>
      </w:tr>
      <w:tr w14:paraId="6438E662">
        <w:tblPrEx>
          <w:tblCellMar>
            <w:top w:w="0" w:type="dxa"/>
            <w:left w:w="108" w:type="dxa"/>
            <w:bottom w:w="0" w:type="dxa"/>
            <w:right w:w="108" w:type="dxa"/>
          </w:tblCellMar>
        </w:tblPrEx>
        <w:trPr>
          <w:trHeight w:val="1816" w:hRule="atLeast"/>
        </w:trPr>
        <w:tc>
          <w:tcPr>
            <w:tcW w:w="4695" w:type="dxa"/>
            <w:tcBorders>
              <w:top w:val="single" w:color="auto" w:sz="4" w:space="0"/>
              <w:left w:val="single" w:color="auto" w:sz="4" w:space="0"/>
              <w:bottom w:val="single" w:color="auto" w:sz="4" w:space="0"/>
              <w:right w:val="single" w:color="auto" w:sz="4" w:space="0"/>
            </w:tcBorders>
            <w:noWrap w:val="0"/>
            <w:vAlign w:val="center"/>
          </w:tcPr>
          <w:p w14:paraId="0D9EB46E">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3DF3DA12">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p>
          <w:p w14:paraId="55502433">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p>
          <w:p w14:paraId="6B6F5F60">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725" w:type="dxa"/>
            <w:tcBorders>
              <w:top w:val="single" w:color="auto" w:sz="4" w:space="0"/>
              <w:left w:val="single" w:color="auto" w:sz="4" w:space="0"/>
              <w:bottom w:val="single" w:color="auto" w:sz="4" w:space="0"/>
              <w:right w:val="single" w:color="auto" w:sz="4" w:space="0"/>
            </w:tcBorders>
            <w:noWrap w:val="0"/>
            <w:vAlign w:val="center"/>
          </w:tcPr>
          <w:p w14:paraId="2649175F">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4C5C29E2">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p>
          <w:p w14:paraId="447722EF">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p>
          <w:p w14:paraId="5DFF3F15">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158B4AF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注：售后服务事项填不下时可另加附页</w:t>
      </w:r>
    </w:p>
    <w:p w14:paraId="7F999DC8">
      <w:pPr>
        <w:rPr>
          <w:color w:val="auto"/>
          <w:sz w:val="32"/>
          <w:szCs w:val="32"/>
          <w:highlight w:val="none"/>
        </w:rPr>
      </w:pPr>
      <w:r>
        <w:rPr>
          <w:color w:val="auto"/>
          <w:sz w:val="32"/>
          <w:szCs w:val="32"/>
          <w:highlight w:val="none"/>
        </w:rPr>
        <w:br w:type="page"/>
      </w:r>
    </w:p>
    <w:p w14:paraId="506BABD8">
      <w:pPr>
        <w:widowControl/>
        <w:jc w:val="left"/>
        <w:rPr>
          <w:color w:val="auto"/>
          <w:sz w:val="32"/>
          <w:szCs w:val="32"/>
          <w:highlight w:val="none"/>
        </w:rPr>
      </w:pPr>
    </w:p>
    <w:p w14:paraId="2070E475">
      <w:pPr>
        <w:pStyle w:val="19"/>
        <w:rPr>
          <w:color w:val="auto"/>
          <w:sz w:val="32"/>
          <w:szCs w:val="32"/>
          <w:highlight w:val="none"/>
        </w:rPr>
      </w:pPr>
    </w:p>
    <w:p w14:paraId="60716252">
      <w:pPr>
        <w:pStyle w:val="19"/>
        <w:ind w:left="1764" w:hanging="924"/>
        <w:jc w:val="center"/>
        <w:rPr>
          <w:b/>
          <w:bCs/>
          <w:color w:val="auto"/>
          <w:sz w:val="36"/>
          <w:szCs w:val="36"/>
          <w:highlight w:val="none"/>
        </w:rPr>
      </w:pPr>
    </w:p>
    <w:p w14:paraId="00C1BAF8">
      <w:pPr>
        <w:pStyle w:val="19"/>
        <w:ind w:left="1764" w:hanging="924"/>
        <w:jc w:val="center"/>
        <w:rPr>
          <w:b/>
          <w:bCs/>
          <w:color w:val="auto"/>
          <w:sz w:val="36"/>
          <w:szCs w:val="36"/>
          <w:highlight w:val="none"/>
        </w:rPr>
      </w:pPr>
    </w:p>
    <w:p w14:paraId="2B16866D">
      <w:pPr>
        <w:pStyle w:val="19"/>
        <w:ind w:left="1764" w:hanging="924"/>
        <w:jc w:val="center"/>
        <w:rPr>
          <w:b/>
          <w:bCs/>
          <w:color w:val="auto"/>
          <w:sz w:val="36"/>
          <w:szCs w:val="36"/>
          <w:highlight w:val="none"/>
        </w:rPr>
      </w:pPr>
    </w:p>
    <w:bookmarkEnd w:id="119"/>
    <w:bookmarkEnd w:id="120"/>
    <w:p w14:paraId="28931103">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21" w:name="_Toc2605"/>
      <w:r>
        <w:rPr>
          <w:rFonts w:ascii="Times New Roman" w:hAnsi="Times New Roman" w:cs="Times New Roman"/>
          <w:color w:val="auto"/>
          <w:sz w:val="32"/>
          <w:szCs w:val="32"/>
          <w:highlight w:val="none"/>
        </w:rPr>
        <w:t>第六章  投标文件格式</w:t>
      </w:r>
      <w:bookmarkEnd w:id="121"/>
    </w:p>
    <w:p w14:paraId="0366976B">
      <w:pPr>
        <w:rPr>
          <w:color w:val="auto"/>
          <w:sz w:val="28"/>
          <w:szCs w:val="28"/>
          <w:highlight w:val="none"/>
        </w:rPr>
      </w:pPr>
    </w:p>
    <w:p w14:paraId="7207FC3F">
      <w:pPr>
        <w:rPr>
          <w:color w:val="auto"/>
          <w:sz w:val="28"/>
          <w:szCs w:val="28"/>
          <w:highlight w:val="none"/>
        </w:rPr>
      </w:pPr>
    </w:p>
    <w:p w14:paraId="55AF885B">
      <w:pPr>
        <w:spacing w:line="500" w:lineRule="exact"/>
        <w:ind w:firstLine="560" w:firstLineChars="200"/>
        <w:rPr>
          <w:color w:val="auto"/>
          <w:sz w:val="28"/>
          <w:szCs w:val="28"/>
          <w:highlight w:val="none"/>
        </w:rPr>
      </w:pPr>
      <w:bookmarkStart w:id="122" w:name="_Hlk19114175"/>
      <w:r>
        <w:rPr>
          <w:rFonts w:hint="eastAsia"/>
          <w:color w:val="auto"/>
          <w:sz w:val="28"/>
          <w:szCs w:val="28"/>
          <w:highlight w:val="none"/>
        </w:rPr>
        <w:t>注：有签字、盖章要求的应按要求</w:t>
      </w:r>
      <w:bookmarkStart w:id="123" w:name="_Hlk89032274"/>
      <w:r>
        <w:rPr>
          <w:rFonts w:hint="eastAsia"/>
          <w:color w:val="auto"/>
          <w:sz w:val="28"/>
          <w:szCs w:val="28"/>
          <w:highlight w:val="none"/>
        </w:rPr>
        <w:t>签字（签章）、盖章（签章）</w:t>
      </w:r>
      <w:bookmarkEnd w:id="123"/>
      <w:r>
        <w:rPr>
          <w:rFonts w:hint="eastAsia"/>
          <w:color w:val="auto"/>
          <w:sz w:val="28"/>
          <w:szCs w:val="28"/>
          <w:highlight w:val="none"/>
        </w:rPr>
        <w:t>。</w:t>
      </w:r>
    </w:p>
    <w:bookmarkEnd w:id="122"/>
    <w:p w14:paraId="2A265118">
      <w:pPr>
        <w:spacing w:line="500" w:lineRule="exact"/>
        <w:ind w:firstLine="480" w:firstLineChars="200"/>
        <w:rPr>
          <w:rFonts w:hint="eastAsia" w:ascii="宋体" w:hAnsi="宋体"/>
          <w:color w:val="auto"/>
          <w:sz w:val="24"/>
          <w:highlight w:val="none"/>
        </w:rPr>
      </w:pPr>
    </w:p>
    <w:p w14:paraId="6BB75450">
      <w:pPr>
        <w:spacing w:line="500" w:lineRule="exact"/>
        <w:rPr>
          <w:bCs/>
          <w:color w:val="auto"/>
          <w:sz w:val="24"/>
          <w:highlight w:val="none"/>
        </w:rPr>
      </w:pPr>
      <w:r>
        <w:rPr>
          <w:rFonts w:ascii="宋体" w:hAnsi="宋体"/>
          <w:color w:val="auto"/>
          <w:sz w:val="24"/>
          <w:highlight w:val="none"/>
        </w:rPr>
        <w:br w:type="page"/>
      </w:r>
      <w:bookmarkEnd w:id="0"/>
      <w:bookmarkEnd w:id="1"/>
    </w:p>
    <w:p w14:paraId="02D3F744">
      <w:pPr>
        <w:snapToGrid w:val="0"/>
        <w:spacing w:before="120" w:beforeLines="50" w:after="50" w:line="440" w:lineRule="exact"/>
        <w:jc w:val="left"/>
        <w:outlineLvl w:val="1"/>
        <w:rPr>
          <w:bCs/>
          <w:color w:val="auto"/>
          <w:sz w:val="24"/>
          <w:highlight w:val="none"/>
        </w:rPr>
      </w:pPr>
      <w:r>
        <w:rPr>
          <w:bCs/>
          <w:color w:val="auto"/>
          <w:sz w:val="24"/>
          <w:highlight w:val="none"/>
        </w:rPr>
        <w:t>1．投标文件封面参考格式</w:t>
      </w:r>
      <w:bookmarkStart w:id="124" w:name="_Hlk92966991"/>
      <w:r>
        <w:rPr>
          <w:rFonts w:hint="eastAsia"/>
          <w:bCs/>
          <w:color w:val="auto"/>
          <w:sz w:val="24"/>
          <w:highlight w:val="none"/>
        </w:rPr>
        <w:t>（资格证明文件）</w:t>
      </w:r>
      <w:bookmarkEnd w:id="124"/>
      <w:r>
        <w:rPr>
          <w:bCs/>
          <w:color w:val="auto"/>
          <w:sz w:val="24"/>
          <w:highlight w:val="none"/>
        </w:rPr>
        <w:t xml:space="preserve">： </w:t>
      </w:r>
    </w:p>
    <w:p w14:paraId="10B2EB48">
      <w:pPr>
        <w:snapToGrid w:val="0"/>
        <w:spacing w:before="120" w:beforeLines="50" w:after="50" w:line="360" w:lineRule="exact"/>
        <w:rPr>
          <w:color w:val="auto"/>
          <w:sz w:val="24"/>
          <w:highlight w:val="none"/>
        </w:rPr>
      </w:pPr>
    </w:p>
    <w:p w14:paraId="6FFA5B66">
      <w:pPr>
        <w:snapToGrid w:val="0"/>
        <w:spacing w:before="120" w:beforeLines="50" w:after="50" w:line="360" w:lineRule="exact"/>
        <w:jc w:val="center"/>
        <w:rPr>
          <w:bCs/>
          <w:color w:val="auto"/>
          <w:sz w:val="24"/>
          <w:highlight w:val="none"/>
        </w:rPr>
      </w:pPr>
    </w:p>
    <w:p w14:paraId="27B0FD58">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300DB2C0">
      <w:pPr>
        <w:snapToGrid w:val="0"/>
        <w:spacing w:before="120" w:beforeLines="50" w:after="50" w:line="360" w:lineRule="exact"/>
        <w:jc w:val="center"/>
        <w:rPr>
          <w:b/>
          <w:bCs/>
          <w:color w:val="auto"/>
          <w:sz w:val="44"/>
          <w:szCs w:val="44"/>
          <w:highlight w:val="none"/>
        </w:rPr>
      </w:pPr>
    </w:p>
    <w:p w14:paraId="4D9E3A01">
      <w:pPr>
        <w:snapToGrid w:val="0"/>
        <w:spacing w:before="120" w:beforeLines="50" w:after="50" w:line="360" w:lineRule="exact"/>
        <w:jc w:val="center"/>
        <w:rPr>
          <w:b/>
          <w:bCs/>
          <w:color w:val="auto"/>
          <w:sz w:val="44"/>
          <w:szCs w:val="44"/>
          <w:highlight w:val="none"/>
        </w:rPr>
      </w:pPr>
    </w:p>
    <w:p w14:paraId="7EF13B31">
      <w:pPr>
        <w:snapToGrid w:val="0"/>
        <w:spacing w:before="120" w:beforeLines="50" w:after="50" w:line="360" w:lineRule="exact"/>
        <w:jc w:val="center"/>
        <w:rPr>
          <w:b/>
          <w:bCs/>
          <w:color w:val="auto"/>
          <w:sz w:val="44"/>
          <w:szCs w:val="44"/>
          <w:highlight w:val="none"/>
        </w:rPr>
      </w:pPr>
      <w:bookmarkStart w:id="125" w:name="_Hlk92967018"/>
      <w:r>
        <w:rPr>
          <w:b/>
          <w:bCs/>
          <w:color w:val="auto"/>
          <w:sz w:val="44"/>
          <w:szCs w:val="44"/>
          <w:highlight w:val="none"/>
        </w:rPr>
        <w:t>资格</w:t>
      </w:r>
      <w:r>
        <w:rPr>
          <w:rFonts w:hint="eastAsia"/>
          <w:b/>
          <w:bCs/>
          <w:color w:val="auto"/>
          <w:sz w:val="44"/>
          <w:szCs w:val="44"/>
          <w:highlight w:val="none"/>
        </w:rPr>
        <w:t>证明文件</w:t>
      </w:r>
    </w:p>
    <w:bookmarkEnd w:id="125"/>
    <w:p w14:paraId="599E86DD">
      <w:pPr>
        <w:snapToGrid w:val="0"/>
        <w:spacing w:before="120" w:beforeLines="50" w:after="50" w:line="360" w:lineRule="exact"/>
        <w:rPr>
          <w:bCs/>
          <w:color w:val="auto"/>
          <w:sz w:val="24"/>
          <w:highlight w:val="none"/>
        </w:rPr>
      </w:pPr>
    </w:p>
    <w:p w14:paraId="478B6EF7">
      <w:pPr>
        <w:snapToGrid w:val="0"/>
        <w:spacing w:before="120" w:beforeLines="50" w:after="50" w:line="360" w:lineRule="exact"/>
        <w:rPr>
          <w:bCs/>
          <w:color w:val="auto"/>
          <w:sz w:val="24"/>
          <w:highlight w:val="none"/>
        </w:rPr>
      </w:pPr>
    </w:p>
    <w:p w14:paraId="70CB6C18">
      <w:pPr>
        <w:snapToGrid w:val="0"/>
        <w:spacing w:before="120" w:beforeLines="50" w:after="50" w:line="360" w:lineRule="exact"/>
        <w:rPr>
          <w:bCs/>
          <w:color w:val="auto"/>
          <w:sz w:val="24"/>
          <w:highlight w:val="none"/>
        </w:rPr>
      </w:pPr>
    </w:p>
    <w:p w14:paraId="3BF76B64">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06B41429">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5E763063">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632EC264">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6364604">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755E2404">
      <w:pPr>
        <w:pStyle w:val="7"/>
        <w:snapToGrid w:val="0"/>
        <w:spacing w:before="50" w:after="50" w:line="360" w:lineRule="exact"/>
        <w:ind w:firstLine="960" w:firstLineChars="400"/>
        <w:rPr>
          <w:bCs/>
          <w:color w:val="auto"/>
          <w:sz w:val="24"/>
          <w:szCs w:val="24"/>
          <w:highlight w:val="none"/>
        </w:rPr>
      </w:pPr>
    </w:p>
    <w:p w14:paraId="24F77EBF">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2A4DBD98">
      <w:pPr>
        <w:rPr>
          <w:color w:val="auto"/>
          <w:highlight w:val="none"/>
        </w:rPr>
      </w:pPr>
      <w:bookmarkStart w:id="126" w:name="_Toc254970698"/>
      <w:bookmarkStart w:id="127" w:name="_Toc254970557"/>
      <w:r>
        <w:rPr>
          <w:color w:val="auto"/>
          <w:highlight w:val="none"/>
        </w:rPr>
        <w:br w:type="page"/>
      </w:r>
      <w:bookmarkEnd w:id="126"/>
      <w:bookmarkEnd w:id="127"/>
      <w:r>
        <w:rPr>
          <w:b/>
          <w:bCs/>
          <w:color w:val="auto"/>
          <w:highlight w:val="none"/>
        </w:rPr>
        <w:t xml:space="preserve"> </w:t>
      </w:r>
    </w:p>
    <w:p w14:paraId="0D0E0A70">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6E0C0F9F">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50FA53B3">
      <w:pPr>
        <w:snapToGrid w:val="0"/>
        <w:spacing w:before="50" w:after="50" w:line="440" w:lineRule="exact"/>
        <w:ind w:firstLine="118" w:firstLineChars="49"/>
        <w:jc w:val="center"/>
        <w:rPr>
          <w:b/>
          <w:color w:val="auto"/>
          <w:sz w:val="24"/>
          <w:highlight w:val="none"/>
        </w:rPr>
      </w:pPr>
      <w:r>
        <w:rPr>
          <w:b/>
          <w:color w:val="auto"/>
          <w:sz w:val="24"/>
          <w:highlight w:val="none"/>
        </w:rPr>
        <w:br w:type="page"/>
      </w:r>
    </w:p>
    <w:p w14:paraId="3D60CA7C">
      <w:pPr>
        <w:snapToGrid w:val="0"/>
        <w:spacing w:before="50" w:after="50" w:line="440" w:lineRule="exact"/>
        <w:jc w:val="left"/>
        <w:rPr>
          <w:b/>
          <w:color w:val="auto"/>
          <w:szCs w:val="21"/>
          <w:highlight w:val="none"/>
        </w:rPr>
      </w:pPr>
      <w:bookmarkStart w:id="128" w:name="_Hlk19114217"/>
      <w:r>
        <w:rPr>
          <w:b/>
          <w:color w:val="auto"/>
          <w:szCs w:val="21"/>
          <w:highlight w:val="none"/>
        </w:rPr>
        <w:t>1．投标声明书格式：</w:t>
      </w:r>
    </w:p>
    <w:p w14:paraId="18A3F816">
      <w:pPr>
        <w:snapToGrid w:val="0"/>
        <w:spacing w:before="120" w:beforeLines="50" w:after="50" w:line="360" w:lineRule="exact"/>
        <w:jc w:val="center"/>
        <w:rPr>
          <w:b/>
          <w:color w:val="auto"/>
          <w:szCs w:val="21"/>
          <w:highlight w:val="none"/>
        </w:rPr>
      </w:pPr>
    </w:p>
    <w:p w14:paraId="13033440">
      <w:pPr>
        <w:snapToGrid w:val="0"/>
        <w:spacing w:before="120" w:beforeLines="50" w:after="50" w:line="360" w:lineRule="exact"/>
        <w:jc w:val="center"/>
        <w:rPr>
          <w:b/>
          <w:color w:val="auto"/>
          <w:szCs w:val="21"/>
          <w:highlight w:val="none"/>
        </w:rPr>
      </w:pPr>
      <w:r>
        <w:rPr>
          <w:b/>
          <w:color w:val="auto"/>
          <w:szCs w:val="21"/>
          <w:highlight w:val="none"/>
        </w:rPr>
        <w:t>投标声明书</w:t>
      </w:r>
    </w:p>
    <w:p w14:paraId="21F86A0C">
      <w:pPr>
        <w:snapToGrid w:val="0"/>
        <w:spacing w:before="120" w:beforeLines="50" w:after="50" w:line="360" w:lineRule="exact"/>
        <w:jc w:val="center"/>
        <w:rPr>
          <w:color w:val="auto"/>
          <w:szCs w:val="21"/>
          <w:highlight w:val="none"/>
        </w:rPr>
      </w:pPr>
    </w:p>
    <w:p w14:paraId="34400DE1">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1BF29B03">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2DA743CA">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5AEFF41F">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r>
        <w:rPr>
          <w:rFonts w:hint="eastAsia"/>
          <w:color w:val="auto"/>
          <w:szCs w:val="21"/>
          <w:highlight w:val="none"/>
        </w:rPr>
        <w:t>。</w:t>
      </w:r>
      <w:r>
        <w:rPr>
          <w:color w:val="auto"/>
          <w:szCs w:val="21"/>
          <w:highlight w:val="none"/>
        </w:rPr>
        <w:t xml:space="preserve"> </w:t>
      </w:r>
    </w:p>
    <w:p w14:paraId="1F47159E">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D78EA85">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492AEA6A">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w:t>
      </w:r>
      <w:r>
        <w:rPr>
          <w:rFonts w:hint="eastAsia"/>
          <w:color w:val="auto"/>
          <w:szCs w:val="21"/>
          <w:highlight w:val="none"/>
          <w:lang w:eastAsia="zh-CN"/>
        </w:rPr>
        <w:t>应商</w:t>
      </w:r>
      <w:r>
        <w:rPr>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10BB2615">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07942979">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71842C3D">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509CD9F9">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28"/>
    <w:p w14:paraId="6EE6E33A">
      <w:pPr>
        <w:snapToGrid w:val="0"/>
        <w:spacing w:before="120" w:beforeLines="50" w:line="360" w:lineRule="exact"/>
        <w:ind w:firstLine="420" w:firstLineChars="200"/>
        <w:rPr>
          <w:color w:val="auto"/>
          <w:szCs w:val="21"/>
          <w:highlight w:val="none"/>
        </w:rPr>
      </w:pPr>
    </w:p>
    <w:p w14:paraId="539036B6">
      <w:pPr>
        <w:snapToGrid w:val="0"/>
        <w:spacing w:before="120" w:beforeLines="50" w:line="360" w:lineRule="exact"/>
        <w:rPr>
          <w:color w:val="auto"/>
          <w:szCs w:val="21"/>
          <w:highlight w:val="none"/>
          <w:u w:val="single"/>
        </w:rPr>
      </w:pPr>
    </w:p>
    <w:p w14:paraId="55818BF7">
      <w:pPr>
        <w:snapToGrid w:val="0"/>
        <w:spacing w:before="120" w:beforeLines="50" w:after="50" w:line="360" w:lineRule="exact"/>
        <w:ind w:firstLine="3570" w:firstLineChars="1700"/>
        <w:rPr>
          <w:color w:val="auto"/>
          <w:szCs w:val="21"/>
          <w:highlight w:val="none"/>
        </w:rPr>
      </w:pPr>
      <w:bookmarkStart w:id="129" w:name="_Hlk88990289"/>
      <w:r>
        <w:rPr>
          <w:color w:val="auto"/>
          <w:szCs w:val="21"/>
          <w:highlight w:val="none"/>
        </w:rPr>
        <w:t>供应商</w:t>
      </w:r>
      <w:r>
        <w:rPr>
          <w:rFonts w:hint="eastAsia"/>
          <w:color w:val="auto"/>
          <w:szCs w:val="21"/>
          <w:highlight w:val="none"/>
        </w:rPr>
        <w:t>名称（电子签章）</w:t>
      </w:r>
      <w:bookmarkEnd w:id="129"/>
      <w:r>
        <w:rPr>
          <w:color w:val="auto"/>
          <w:szCs w:val="21"/>
          <w:highlight w:val="none"/>
        </w:rPr>
        <w:t>：</w:t>
      </w:r>
      <w:r>
        <w:rPr>
          <w:color w:val="auto"/>
          <w:szCs w:val="21"/>
          <w:highlight w:val="none"/>
          <w:u w:val="single"/>
        </w:rPr>
        <w:t xml:space="preserve">                </w:t>
      </w:r>
    </w:p>
    <w:p w14:paraId="4D974D58">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4AB326D5">
      <w:pPr>
        <w:snapToGrid w:val="0"/>
        <w:spacing w:before="120" w:beforeLines="50" w:after="50" w:line="360" w:lineRule="exact"/>
        <w:rPr>
          <w:color w:val="auto"/>
          <w:szCs w:val="21"/>
          <w:highlight w:val="none"/>
        </w:rPr>
      </w:pPr>
      <w:r>
        <w:rPr>
          <w:color w:val="auto"/>
          <w:szCs w:val="21"/>
          <w:highlight w:val="none"/>
        </w:rPr>
        <w:br w:type="page"/>
      </w:r>
      <w:r>
        <w:rPr>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p>
    <w:p w14:paraId="66857446">
      <w:pPr>
        <w:snapToGrid w:val="0"/>
        <w:spacing w:before="120" w:beforeLines="50" w:after="50" w:line="440" w:lineRule="exact"/>
        <w:rPr>
          <w:color w:val="auto"/>
          <w:sz w:val="18"/>
          <w:szCs w:val="18"/>
          <w:highlight w:val="none"/>
        </w:rPr>
      </w:pPr>
    </w:p>
    <w:p w14:paraId="469C54EB">
      <w:pPr>
        <w:snapToGrid w:val="0"/>
        <w:spacing w:before="120" w:beforeLines="50" w:after="50" w:line="440" w:lineRule="exact"/>
        <w:rPr>
          <w:b/>
          <w:color w:val="auto"/>
          <w:szCs w:val="21"/>
          <w:highlight w:val="none"/>
        </w:rPr>
      </w:pPr>
      <w:bookmarkStart w:id="130" w:name="_Hlk19114230"/>
      <w:r>
        <w:rPr>
          <w:color w:val="auto"/>
          <w:szCs w:val="21"/>
          <w:highlight w:val="none"/>
        </w:rPr>
        <w:t>3．财务状况报告（表）复印件或银行出具的资信证明复印件。</w:t>
      </w:r>
      <w:r>
        <w:rPr>
          <w:color w:val="auto"/>
          <w:highlight w:val="none"/>
        </w:rPr>
        <w:t>对于从取得营业执照时间起到开标时间为止不足1年的供应商，只需提交</w:t>
      </w:r>
      <w:r>
        <w:rPr>
          <w:color w:val="auto"/>
          <w:szCs w:val="21"/>
          <w:highlight w:val="none"/>
        </w:rPr>
        <w:t>开标时间前一个月的财务状况报告（表）复印件。（按“评审方法及标准”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75D265A1">
      <w:pPr>
        <w:snapToGrid w:val="0"/>
        <w:spacing w:before="120" w:beforeLines="50" w:after="50" w:line="440" w:lineRule="exact"/>
        <w:rPr>
          <w:color w:val="auto"/>
          <w:szCs w:val="21"/>
          <w:highlight w:val="none"/>
        </w:rPr>
      </w:pPr>
    </w:p>
    <w:bookmarkEnd w:id="130"/>
    <w:p w14:paraId="33F723D9">
      <w:pPr>
        <w:snapToGrid w:val="0"/>
        <w:spacing w:before="120" w:beforeLines="50" w:after="50" w:line="440" w:lineRule="exact"/>
        <w:rPr>
          <w:color w:val="auto"/>
          <w:highlight w:val="none"/>
        </w:rPr>
      </w:pPr>
      <w:r>
        <w:rPr>
          <w:color w:val="auto"/>
          <w:highlight w:val="none"/>
        </w:rPr>
        <w:t>4．依法缴纳税费证明和社会保险缴纳证明材料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77012FE">
      <w:pPr>
        <w:snapToGrid w:val="0"/>
        <w:spacing w:before="120" w:beforeLines="50" w:after="50" w:line="440" w:lineRule="exact"/>
        <w:rPr>
          <w:color w:val="auto"/>
          <w:szCs w:val="21"/>
          <w:highlight w:val="none"/>
        </w:rPr>
      </w:pPr>
    </w:p>
    <w:p w14:paraId="2D106747">
      <w:pPr>
        <w:snapToGrid w:val="0"/>
        <w:spacing w:before="50" w:after="120" w:afterLines="50" w:line="440" w:lineRule="exact"/>
        <w:jc w:val="left"/>
        <w:rPr>
          <w:color w:val="auto"/>
          <w:highlight w:val="none"/>
        </w:rPr>
      </w:pPr>
    </w:p>
    <w:p w14:paraId="7A53182A">
      <w:pPr>
        <w:snapToGrid w:val="0"/>
        <w:spacing w:before="50" w:after="120" w:afterLines="50" w:line="440" w:lineRule="exact"/>
        <w:jc w:val="left"/>
        <w:rPr>
          <w:b/>
          <w:color w:val="auto"/>
          <w:szCs w:val="21"/>
          <w:highlight w:val="none"/>
        </w:rPr>
      </w:pPr>
      <w:bookmarkStart w:id="131" w:name="_Hlk19114283"/>
      <w:r>
        <w:rPr>
          <w:color w:val="auto"/>
          <w:szCs w:val="21"/>
          <w:highlight w:val="none"/>
        </w:rPr>
        <w:t>5．具备法律、行政法规规定的其他要求的证明材料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132" w:name="_Hlk48144477"/>
      <w:r>
        <w:rPr>
          <w:rFonts w:hint="eastAsia"/>
          <w:b/>
          <w:color w:val="auto"/>
          <w:szCs w:val="21"/>
          <w:highlight w:val="none"/>
        </w:rPr>
        <w:t>（如招标文件有要求时提供）</w:t>
      </w:r>
      <w:bookmarkEnd w:id="132"/>
    </w:p>
    <w:p w14:paraId="7278D1EF">
      <w:pPr>
        <w:widowControl/>
        <w:jc w:val="left"/>
        <w:rPr>
          <w:b/>
          <w:color w:val="auto"/>
          <w:szCs w:val="21"/>
          <w:highlight w:val="none"/>
        </w:rPr>
      </w:pPr>
    </w:p>
    <w:p w14:paraId="74E6A459">
      <w:pPr>
        <w:widowControl/>
        <w:jc w:val="left"/>
        <w:rPr>
          <w:b/>
          <w:color w:val="auto"/>
          <w:szCs w:val="21"/>
          <w:highlight w:val="none"/>
        </w:rPr>
      </w:pPr>
    </w:p>
    <w:p w14:paraId="142777BE">
      <w:pPr>
        <w:snapToGrid w:val="0"/>
        <w:spacing w:before="50" w:after="120" w:afterLines="50" w:line="440" w:lineRule="exact"/>
        <w:jc w:val="left"/>
        <w:rPr>
          <w:rFonts w:hint="eastAsia"/>
          <w:b/>
          <w:color w:val="auto"/>
          <w:szCs w:val="21"/>
          <w:highlight w:val="none"/>
        </w:rPr>
      </w:pPr>
      <w:bookmarkStart w:id="133" w:name="_Hlk132792497"/>
      <w:r>
        <w:rPr>
          <w:color w:val="auto"/>
          <w:szCs w:val="21"/>
          <w:highlight w:val="none"/>
        </w:rPr>
        <w:t>6．</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p>
    <w:p w14:paraId="079F3519">
      <w:pPr>
        <w:snapToGrid w:val="0"/>
        <w:spacing w:before="50" w:after="120" w:afterLines="50" w:line="440" w:lineRule="exact"/>
        <w:jc w:val="left"/>
        <w:rPr>
          <w:rFonts w:hint="eastAsia"/>
          <w:b/>
          <w:color w:val="auto"/>
          <w:szCs w:val="21"/>
          <w:highlight w:val="none"/>
        </w:rPr>
      </w:pPr>
    </w:p>
    <w:bookmarkEnd w:id="133"/>
    <w:p w14:paraId="4CE57A0D">
      <w:pPr>
        <w:pStyle w:val="7"/>
        <w:overflowPunct w:val="0"/>
        <w:ind w:firstLine="369" w:firstLineChars="175"/>
        <w:rPr>
          <w:b/>
          <w:color w:val="auto"/>
          <w:szCs w:val="21"/>
          <w:highlight w:val="none"/>
        </w:rPr>
      </w:pPr>
      <w:r>
        <w:rPr>
          <w:b/>
          <w:color w:val="auto"/>
          <w:szCs w:val="21"/>
          <w:highlight w:val="none"/>
        </w:rPr>
        <w:br w:type="page"/>
      </w:r>
      <w:bookmarkStart w:id="134" w:name="_Hlk132792727"/>
      <w:bookmarkStart w:id="135" w:name="_Hlk132801855"/>
    </w:p>
    <w:bookmarkEnd w:id="134"/>
    <w:bookmarkEnd w:id="135"/>
    <w:p w14:paraId="0CAA0623">
      <w:pPr>
        <w:widowControl/>
        <w:jc w:val="left"/>
        <w:rPr>
          <w:b/>
          <w:color w:val="auto"/>
          <w:szCs w:val="21"/>
          <w:highlight w:val="none"/>
        </w:rPr>
      </w:pPr>
      <w:r>
        <w:rPr>
          <w:color w:val="auto"/>
          <w:szCs w:val="21"/>
          <w:highlight w:val="none"/>
        </w:rPr>
        <w:t>7．</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755BAEAF">
      <w:pPr>
        <w:snapToGrid w:val="0"/>
        <w:spacing w:before="50" w:after="120" w:afterLines="50" w:line="440" w:lineRule="exact"/>
        <w:jc w:val="left"/>
        <w:rPr>
          <w:color w:val="auto"/>
          <w:highlight w:val="none"/>
        </w:rPr>
      </w:pPr>
    </w:p>
    <w:p w14:paraId="17B9F269">
      <w:pPr>
        <w:widowControl/>
        <w:jc w:val="left"/>
        <w:rPr>
          <w:color w:val="auto"/>
          <w:highlight w:val="none"/>
        </w:rPr>
      </w:pPr>
      <w:r>
        <w:rPr>
          <w:color w:val="auto"/>
          <w:highlight w:val="none"/>
        </w:rPr>
        <w:br w:type="page"/>
      </w:r>
    </w:p>
    <w:p w14:paraId="633D327A">
      <w:pPr>
        <w:snapToGrid w:val="0"/>
        <w:spacing w:before="50" w:after="120" w:afterLines="50" w:line="360" w:lineRule="auto"/>
        <w:jc w:val="left"/>
        <w:rPr>
          <w:color w:val="auto"/>
          <w:szCs w:val="21"/>
          <w:highlight w:val="none"/>
        </w:rPr>
      </w:pPr>
      <w:bookmarkStart w:id="136" w:name="_Hlk93048232"/>
      <w:r>
        <w:rPr>
          <w:color w:val="auto"/>
          <w:szCs w:val="21"/>
          <w:highlight w:val="none"/>
        </w:rPr>
        <w:t>7.1</w:t>
      </w:r>
      <w:r>
        <w:rPr>
          <w:rFonts w:hint="eastAsia"/>
          <w:color w:val="auto"/>
          <w:szCs w:val="21"/>
          <w:highlight w:val="none"/>
        </w:rPr>
        <w:t>投标人直接控股股东信息表</w:t>
      </w:r>
    </w:p>
    <w:tbl>
      <w:tblPr>
        <w:tblStyle w:val="51"/>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2470F09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C89516">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72CA0E">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C20DBA">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5E27D3">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3898EE">
            <w:pPr>
              <w:spacing w:line="360" w:lineRule="auto"/>
              <w:jc w:val="center"/>
              <w:rPr>
                <w:color w:val="auto"/>
                <w:szCs w:val="21"/>
                <w:highlight w:val="none"/>
              </w:rPr>
            </w:pPr>
            <w:r>
              <w:rPr>
                <w:rFonts w:hint="eastAsia"/>
                <w:color w:val="auto"/>
                <w:szCs w:val="21"/>
                <w:highlight w:val="none"/>
              </w:rPr>
              <w:t>备注</w:t>
            </w:r>
          </w:p>
        </w:tc>
      </w:tr>
      <w:tr w14:paraId="2DCDD08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4BDD36">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A98AA2B">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D0FD2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357DC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A1CFDA">
            <w:pPr>
              <w:spacing w:line="360" w:lineRule="auto"/>
              <w:jc w:val="center"/>
              <w:rPr>
                <w:color w:val="auto"/>
                <w:szCs w:val="21"/>
                <w:highlight w:val="none"/>
              </w:rPr>
            </w:pPr>
          </w:p>
        </w:tc>
      </w:tr>
      <w:tr w14:paraId="56F3E7E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7A2735">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3900C5">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0EC66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C7211E">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AE56B7">
            <w:pPr>
              <w:spacing w:line="360" w:lineRule="auto"/>
              <w:jc w:val="center"/>
              <w:rPr>
                <w:color w:val="auto"/>
                <w:szCs w:val="21"/>
                <w:highlight w:val="none"/>
              </w:rPr>
            </w:pPr>
          </w:p>
        </w:tc>
      </w:tr>
      <w:tr w14:paraId="1956CB8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614140">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5A5CA1">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4E442A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BA7A6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5AA1CD">
            <w:pPr>
              <w:spacing w:line="360" w:lineRule="auto"/>
              <w:jc w:val="center"/>
              <w:rPr>
                <w:color w:val="auto"/>
                <w:szCs w:val="21"/>
                <w:highlight w:val="none"/>
              </w:rPr>
            </w:pPr>
          </w:p>
        </w:tc>
      </w:tr>
      <w:tr w14:paraId="6B166D2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D0A9C5F">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FC742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03B9A9">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2B3BAE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1BB654C">
            <w:pPr>
              <w:spacing w:line="360" w:lineRule="auto"/>
              <w:jc w:val="center"/>
              <w:rPr>
                <w:color w:val="auto"/>
                <w:szCs w:val="21"/>
                <w:highlight w:val="none"/>
              </w:rPr>
            </w:pPr>
          </w:p>
        </w:tc>
      </w:tr>
    </w:tbl>
    <w:p w14:paraId="3412BB20">
      <w:pPr>
        <w:snapToGrid w:val="0"/>
        <w:spacing w:line="360" w:lineRule="auto"/>
        <w:jc w:val="left"/>
        <w:rPr>
          <w:color w:val="auto"/>
          <w:szCs w:val="21"/>
          <w:highlight w:val="none"/>
        </w:rPr>
      </w:pPr>
      <w:r>
        <w:rPr>
          <w:rFonts w:hint="eastAsia"/>
          <w:color w:val="auto"/>
          <w:szCs w:val="21"/>
          <w:highlight w:val="none"/>
        </w:rPr>
        <w:t>注：</w:t>
      </w:r>
    </w:p>
    <w:p w14:paraId="1A08BBDF">
      <w:pPr>
        <w:snapToGrid w:val="0"/>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75FF3F">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39005299">
      <w:pPr>
        <w:snapToGrid w:val="0"/>
        <w:spacing w:line="360" w:lineRule="auto"/>
        <w:jc w:val="left"/>
        <w:rPr>
          <w:color w:val="auto"/>
          <w:szCs w:val="21"/>
          <w:highlight w:val="none"/>
        </w:rPr>
      </w:pPr>
      <w:r>
        <w:rPr>
          <w:color w:val="auto"/>
          <w:szCs w:val="21"/>
          <w:highlight w:val="none"/>
        </w:rPr>
        <w:t>3.</w:t>
      </w:r>
      <w:r>
        <w:rPr>
          <w:rFonts w:hint="eastAsia"/>
          <w:color w:val="auto"/>
          <w:szCs w:val="21"/>
          <w:highlight w:val="none"/>
        </w:rPr>
        <w:t>供应商不存在直接控股股东的，则填“无”。</w:t>
      </w:r>
    </w:p>
    <w:p w14:paraId="565BB2D9">
      <w:pPr>
        <w:snapToGrid w:val="0"/>
        <w:spacing w:line="360" w:lineRule="auto"/>
        <w:jc w:val="left"/>
        <w:rPr>
          <w:color w:val="auto"/>
          <w:szCs w:val="21"/>
          <w:highlight w:val="none"/>
        </w:rPr>
      </w:pPr>
    </w:p>
    <w:p w14:paraId="0E8405AA">
      <w:pPr>
        <w:snapToGrid w:val="0"/>
        <w:spacing w:line="360" w:lineRule="auto"/>
        <w:jc w:val="left"/>
        <w:rPr>
          <w:color w:val="auto"/>
          <w:szCs w:val="21"/>
          <w:highlight w:val="none"/>
        </w:rPr>
      </w:pPr>
    </w:p>
    <w:p w14:paraId="07BD4E96">
      <w:pPr>
        <w:snapToGrid w:val="0"/>
        <w:spacing w:line="360" w:lineRule="auto"/>
        <w:jc w:val="left"/>
        <w:rPr>
          <w:color w:val="auto"/>
          <w:szCs w:val="21"/>
          <w:highlight w:val="none"/>
        </w:rPr>
      </w:pPr>
    </w:p>
    <w:p w14:paraId="6B2C7264">
      <w:pPr>
        <w:snapToGrid w:val="0"/>
        <w:spacing w:line="360" w:lineRule="auto"/>
        <w:jc w:val="left"/>
        <w:rPr>
          <w:color w:val="auto"/>
          <w:szCs w:val="21"/>
          <w:highlight w:val="none"/>
        </w:rPr>
      </w:pPr>
    </w:p>
    <w:p w14:paraId="7CE6D78C">
      <w:pPr>
        <w:snapToGrid w:val="0"/>
        <w:spacing w:line="360" w:lineRule="auto"/>
        <w:jc w:val="left"/>
        <w:rPr>
          <w:color w:val="auto"/>
          <w:szCs w:val="21"/>
          <w:highlight w:val="none"/>
        </w:rPr>
      </w:pPr>
    </w:p>
    <w:p w14:paraId="6660B42C">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0F896D56">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48BC81CC">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5CCC959A">
      <w:pPr>
        <w:snapToGrid w:val="0"/>
        <w:spacing w:line="360" w:lineRule="auto"/>
        <w:jc w:val="left"/>
        <w:rPr>
          <w:color w:val="auto"/>
          <w:szCs w:val="21"/>
          <w:highlight w:val="none"/>
        </w:rPr>
      </w:pPr>
      <w:r>
        <w:rPr>
          <w:color w:val="auto"/>
          <w:szCs w:val="21"/>
          <w:highlight w:val="none"/>
        </w:rPr>
        <w:t>7.2</w:t>
      </w:r>
      <w:r>
        <w:rPr>
          <w:rFonts w:hint="eastAsia"/>
          <w:color w:val="auto"/>
          <w:szCs w:val="21"/>
          <w:highlight w:val="none"/>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B93752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EE0F0A">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7874A">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12E9D9">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815EC9">
            <w:pPr>
              <w:spacing w:line="360" w:lineRule="auto"/>
              <w:jc w:val="center"/>
              <w:rPr>
                <w:color w:val="auto"/>
                <w:szCs w:val="21"/>
                <w:highlight w:val="none"/>
              </w:rPr>
            </w:pPr>
            <w:r>
              <w:rPr>
                <w:rFonts w:hint="eastAsia"/>
                <w:color w:val="auto"/>
                <w:szCs w:val="21"/>
                <w:highlight w:val="none"/>
              </w:rPr>
              <w:t>备注</w:t>
            </w:r>
          </w:p>
        </w:tc>
      </w:tr>
      <w:tr w14:paraId="7EAC095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7D6B68">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3DBBE8">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F8427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61F4F8">
            <w:pPr>
              <w:spacing w:line="360" w:lineRule="auto"/>
              <w:jc w:val="center"/>
              <w:rPr>
                <w:color w:val="auto"/>
                <w:szCs w:val="21"/>
                <w:highlight w:val="none"/>
              </w:rPr>
            </w:pPr>
          </w:p>
        </w:tc>
      </w:tr>
      <w:tr w14:paraId="107F55C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3F498A">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B4ABD4">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9AE76F">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343F8C">
            <w:pPr>
              <w:spacing w:line="360" w:lineRule="auto"/>
              <w:jc w:val="center"/>
              <w:rPr>
                <w:color w:val="auto"/>
                <w:szCs w:val="21"/>
                <w:highlight w:val="none"/>
              </w:rPr>
            </w:pPr>
          </w:p>
        </w:tc>
      </w:tr>
      <w:tr w14:paraId="4FCD238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CCA681">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81B398">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EDE7AB">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2E9507">
            <w:pPr>
              <w:spacing w:line="360" w:lineRule="auto"/>
              <w:jc w:val="center"/>
              <w:rPr>
                <w:color w:val="auto"/>
                <w:szCs w:val="21"/>
                <w:highlight w:val="none"/>
              </w:rPr>
            </w:pPr>
          </w:p>
        </w:tc>
      </w:tr>
      <w:tr w14:paraId="06FAFB9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3C7131">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C7294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A74310">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D89171">
            <w:pPr>
              <w:spacing w:line="360" w:lineRule="auto"/>
              <w:jc w:val="center"/>
              <w:rPr>
                <w:color w:val="auto"/>
                <w:szCs w:val="21"/>
                <w:highlight w:val="none"/>
              </w:rPr>
            </w:pPr>
          </w:p>
        </w:tc>
      </w:tr>
    </w:tbl>
    <w:p w14:paraId="55BABB43">
      <w:pPr>
        <w:snapToGrid w:val="0"/>
        <w:spacing w:line="360" w:lineRule="auto"/>
        <w:jc w:val="left"/>
        <w:rPr>
          <w:color w:val="auto"/>
          <w:szCs w:val="21"/>
          <w:highlight w:val="none"/>
        </w:rPr>
      </w:pPr>
      <w:r>
        <w:rPr>
          <w:rFonts w:hint="eastAsia"/>
          <w:color w:val="auto"/>
          <w:szCs w:val="21"/>
          <w:highlight w:val="none"/>
        </w:rPr>
        <w:t>注：</w:t>
      </w:r>
    </w:p>
    <w:p w14:paraId="232AAC5C">
      <w:pPr>
        <w:snapToGrid w:val="0"/>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58FC50FB">
      <w:pPr>
        <w:snapToGrid w:val="0"/>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15B1BE1E">
      <w:pPr>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供应商不存在直接管理关系的，则填“无”。</w:t>
      </w:r>
    </w:p>
    <w:p w14:paraId="55E8C8BB">
      <w:pPr>
        <w:snapToGrid w:val="0"/>
        <w:spacing w:line="360" w:lineRule="auto"/>
        <w:jc w:val="left"/>
        <w:rPr>
          <w:color w:val="auto"/>
          <w:szCs w:val="21"/>
          <w:highlight w:val="none"/>
        </w:rPr>
      </w:pPr>
    </w:p>
    <w:p w14:paraId="5DE59940">
      <w:pPr>
        <w:snapToGrid w:val="0"/>
        <w:spacing w:line="360" w:lineRule="auto"/>
        <w:jc w:val="left"/>
        <w:rPr>
          <w:color w:val="auto"/>
          <w:szCs w:val="21"/>
          <w:highlight w:val="none"/>
        </w:rPr>
      </w:pPr>
    </w:p>
    <w:p w14:paraId="1D1141D1">
      <w:pPr>
        <w:snapToGrid w:val="0"/>
        <w:spacing w:line="360" w:lineRule="auto"/>
        <w:jc w:val="left"/>
        <w:rPr>
          <w:color w:val="auto"/>
          <w:szCs w:val="21"/>
          <w:highlight w:val="none"/>
        </w:rPr>
      </w:pPr>
    </w:p>
    <w:p w14:paraId="10C0CD1F">
      <w:pPr>
        <w:snapToGrid w:val="0"/>
        <w:spacing w:line="360" w:lineRule="auto"/>
        <w:jc w:val="left"/>
        <w:rPr>
          <w:color w:val="auto"/>
          <w:szCs w:val="21"/>
          <w:highlight w:val="none"/>
        </w:rPr>
      </w:pPr>
    </w:p>
    <w:p w14:paraId="4241E401">
      <w:pPr>
        <w:snapToGrid w:val="0"/>
        <w:spacing w:line="360" w:lineRule="auto"/>
        <w:jc w:val="left"/>
        <w:rPr>
          <w:color w:val="auto"/>
          <w:szCs w:val="21"/>
          <w:highlight w:val="none"/>
        </w:rPr>
      </w:pPr>
    </w:p>
    <w:p w14:paraId="738E455D">
      <w:pPr>
        <w:snapToGrid w:val="0"/>
        <w:spacing w:line="360" w:lineRule="auto"/>
        <w:jc w:val="left"/>
        <w:rPr>
          <w:color w:val="auto"/>
          <w:szCs w:val="21"/>
          <w:highlight w:val="none"/>
        </w:rPr>
      </w:pPr>
    </w:p>
    <w:p w14:paraId="75096B4A">
      <w:pPr>
        <w:snapToGrid w:val="0"/>
        <w:spacing w:line="360" w:lineRule="auto"/>
        <w:jc w:val="left"/>
        <w:rPr>
          <w:color w:val="auto"/>
          <w:szCs w:val="21"/>
          <w:highlight w:val="none"/>
        </w:rPr>
      </w:pPr>
    </w:p>
    <w:p w14:paraId="55C1F47D">
      <w:pPr>
        <w:snapToGrid w:val="0"/>
        <w:spacing w:line="360" w:lineRule="auto"/>
        <w:jc w:val="left"/>
        <w:rPr>
          <w:color w:val="auto"/>
          <w:szCs w:val="21"/>
          <w:highlight w:val="none"/>
        </w:rPr>
      </w:pPr>
    </w:p>
    <w:p w14:paraId="255A7936">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20DE479">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17C60C90">
      <w:pPr>
        <w:snapToGrid w:val="0"/>
        <w:spacing w:before="50" w:after="120" w:afterLines="50" w:line="440" w:lineRule="exact"/>
        <w:jc w:val="left"/>
        <w:rPr>
          <w:color w:val="auto"/>
          <w:szCs w:val="21"/>
          <w:highlight w:val="none"/>
        </w:rPr>
      </w:pPr>
    </w:p>
    <w:bookmarkEnd w:id="136"/>
    <w:p w14:paraId="0CE01626">
      <w:pPr>
        <w:widowControl/>
        <w:jc w:val="left"/>
        <w:rPr>
          <w:color w:val="auto"/>
          <w:szCs w:val="21"/>
          <w:highlight w:val="none"/>
        </w:rPr>
      </w:pPr>
      <w:r>
        <w:rPr>
          <w:color w:val="auto"/>
          <w:szCs w:val="21"/>
          <w:highlight w:val="none"/>
        </w:rPr>
        <w:br w:type="page"/>
      </w:r>
      <w:bookmarkStart w:id="137" w:name="_Hlk65854557"/>
      <w:bookmarkStart w:id="138" w:name="_Hlk60652166"/>
      <w:bookmarkStart w:id="139" w:name="_Hlk65852070"/>
    </w:p>
    <w:bookmarkEnd w:id="137"/>
    <w:bookmarkEnd w:id="138"/>
    <w:p w14:paraId="484B6748">
      <w:pPr>
        <w:snapToGrid w:val="0"/>
        <w:spacing w:before="50" w:after="120" w:afterLines="50" w:line="400" w:lineRule="exact"/>
        <w:jc w:val="left"/>
        <w:rPr>
          <w:color w:val="auto"/>
          <w:szCs w:val="21"/>
          <w:highlight w:val="none"/>
        </w:rPr>
      </w:pPr>
      <w:r>
        <w:rPr>
          <w:color w:val="auto"/>
          <w:szCs w:val="21"/>
          <w:highlight w:val="none"/>
        </w:rPr>
        <w:t>8．投标保证金缴纳证明</w:t>
      </w:r>
      <w:r>
        <w:rPr>
          <w:rFonts w:hint="eastAsia"/>
          <w:color w:val="auto"/>
          <w:szCs w:val="21"/>
          <w:highlight w:val="none"/>
        </w:rPr>
        <w:t>。</w:t>
      </w:r>
      <w:r>
        <w:rPr>
          <w:rFonts w:hint="eastAsia"/>
          <w:b/>
          <w:color w:val="auto"/>
          <w:szCs w:val="21"/>
          <w:highlight w:val="none"/>
        </w:rPr>
        <w:t>（如招标文件有要求时提供）</w:t>
      </w:r>
    </w:p>
    <w:p w14:paraId="21024F4D">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2FD41CBB">
      <w:pPr>
        <w:snapToGrid w:val="0"/>
        <w:spacing w:before="50" w:after="120" w:afterLines="50" w:line="440" w:lineRule="exact"/>
        <w:jc w:val="left"/>
        <w:rPr>
          <w:color w:val="auto"/>
          <w:szCs w:val="21"/>
          <w:highlight w:val="none"/>
        </w:rPr>
      </w:pPr>
      <w:r>
        <w:rPr>
          <w:rFonts w:hint="eastAsia"/>
          <w:color w:val="auto"/>
          <w:highlight w:val="none"/>
        </w:rPr>
        <w:t>（2）以支票、汇票、本票或金融机构、担保机构出具的保函等非现金形式缴纳的，提供原件扫描件或复印件并加盖供应商电子签章。投标保函参考如下格式开具：</w:t>
      </w:r>
    </w:p>
    <w:p w14:paraId="16A84E43">
      <w:pPr>
        <w:widowControl/>
        <w:jc w:val="center"/>
        <w:rPr>
          <w:b/>
          <w:bCs/>
          <w:color w:val="auto"/>
          <w:sz w:val="28"/>
          <w:szCs w:val="36"/>
          <w:highlight w:val="none"/>
        </w:rPr>
      </w:pPr>
    </w:p>
    <w:p w14:paraId="4C06759C">
      <w:pPr>
        <w:widowControl/>
        <w:jc w:val="center"/>
        <w:rPr>
          <w:color w:val="auto"/>
          <w:szCs w:val="21"/>
          <w:highlight w:val="none"/>
        </w:rPr>
      </w:pPr>
      <w:r>
        <w:rPr>
          <w:rFonts w:hint="eastAsia"/>
          <w:b/>
          <w:bCs/>
          <w:color w:val="auto"/>
          <w:sz w:val="28"/>
          <w:szCs w:val="36"/>
          <w:highlight w:val="none"/>
        </w:rPr>
        <w:t>投标保函格式</w:t>
      </w:r>
    </w:p>
    <w:p w14:paraId="6BD0E2F8">
      <w:pPr>
        <w:snapToGrid w:val="0"/>
        <w:spacing w:before="50" w:after="120" w:afterLines="50"/>
        <w:jc w:val="left"/>
        <w:rPr>
          <w:color w:val="auto"/>
          <w:highlight w:val="none"/>
        </w:rPr>
      </w:pPr>
      <w:r>
        <w:rPr>
          <w:rFonts w:hint="eastAsia"/>
          <w:color w:val="auto"/>
          <w:highlight w:val="none"/>
        </w:rPr>
        <w:t xml:space="preserve">编号：           </w:t>
      </w:r>
    </w:p>
    <w:p w14:paraId="7D4FD273">
      <w:pPr>
        <w:snapToGrid w:val="0"/>
        <w:spacing w:before="50" w:after="120" w:afterLines="50"/>
        <w:jc w:val="left"/>
        <w:rPr>
          <w:color w:val="auto"/>
          <w:highlight w:val="none"/>
        </w:rPr>
      </w:pPr>
      <w:r>
        <w:rPr>
          <w:rFonts w:hint="eastAsia"/>
          <w:color w:val="auto"/>
          <w:highlight w:val="none"/>
        </w:rPr>
        <w:t>申请人：</w:t>
      </w:r>
    </w:p>
    <w:p w14:paraId="1FC41B41">
      <w:pPr>
        <w:snapToGrid w:val="0"/>
        <w:spacing w:before="50" w:after="120" w:afterLines="50"/>
        <w:jc w:val="left"/>
        <w:rPr>
          <w:color w:val="auto"/>
          <w:highlight w:val="none"/>
        </w:rPr>
      </w:pPr>
      <w:r>
        <w:rPr>
          <w:rFonts w:hint="eastAsia"/>
          <w:color w:val="auto"/>
          <w:highlight w:val="none"/>
        </w:rPr>
        <w:t>地址：</w:t>
      </w:r>
    </w:p>
    <w:p w14:paraId="0093A5A2">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4D024938">
      <w:pPr>
        <w:snapToGrid w:val="0"/>
        <w:spacing w:before="50" w:after="120" w:afterLines="50"/>
        <w:jc w:val="left"/>
        <w:rPr>
          <w:color w:val="auto"/>
          <w:highlight w:val="none"/>
        </w:rPr>
      </w:pPr>
      <w:r>
        <w:rPr>
          <w:rFonts w:hint="eastAsia"/>
          <w:color w:val="auto"/>
          <w:highlight w:val="none"/>
        </w:rPr>
        <w:t>地址：</w:t>
      </w:r>
    </w:p>
    <w:p w14:paraId="5182F349">
      <w:pPr>
        <w:snapToGrid w:val="0"/>
        <w:spacing w:before="50" w:after="120" w:afterLines="50"/>
        <w:jc w:val="left"/>
        <w:rPr>
          <w:color w:val="auto"/>
          <w:highlight w:val="none"/>
        </w:rPr>
      </w:pPr>
      <w:r>
        <w:rPr>
          <w:rFonts w:hint="eastAsia"/>
          <w:color w:val="auto"/>
          <w:highlight w:val="none"/>
        </w:rPr>
        <w:t>开立人：</w:t>
      </w:r>
    </w:p>
    <w:p w14:paraId="205012E6">
      <w:pPr>
        <w:snapToGrid w:val="0"/>
        <w:spacing w:before="50" w:after="120" w:afterLines="50"/>
        <w:jc w:val="left"/>
        <w:rPr>
          <w:color w:val="auto"/>
          <w:highlight w:val="none"/>
        </w:rPr>
      </w:pPr>
      <w:r>
        <w:rPr>
          <w:rFonts w:hint="eastAsia"/>
          <w:color w:val="auto"/>
          <w:highlight w:val="none"/>
        </w:rPr>
        <w:t>地址：</w:t>
      </w:r>
    </w:p>
    <w:p w14:paraId="50143539">
      <w:pPr>
        <w:snapToGrid w:val="0"/>
        <w:spacing w:before="50" w:after="120" w:afterLines="50" w:line="440" w:lineRule="exact"/>
        <w:jc w:val="left"/>
        <w:rPr>
          <w:color w:val="auto"/>
          <w:highlight w:val="none"/>
        </w:rPr>
      </w:pPr>
    </w:p>
    <w:p w14:paraId="23467360">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4288DD0B">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3C3A7945">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2934B8EC">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7A9C6F38">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73ACCC7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104B7C70">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770FF658">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65D3F646">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0A745464">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5CD6E3B0">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1E514677">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63FD9550">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328F68B7">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77D9E886">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42D9FB10">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54B0A7CC">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3433735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6389B7FC">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5662C3E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307848D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63D074F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270F903E">
      <w:pPr>
        <w:snapToGrid w:val="0"/>
        <w:spacing w:before="50" w:after="120" w:afterLines="50" w:line="276" w:lineRule="auto"/>
        <w:jc w:val="left"/>
        <w:rPr>
          <w:color w:val="auto"/>
          <w:highlight w:val="none"/>
        </w:rPr>
      </w:pPr>
    </w:p>
    <w:p w14:paraId="6BE7078B">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48D69D84">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281F1CBF">
      <w:pPr>
        <w:snapToGrid w:val="0"/>
        <w:spacing w:before="50" w:after="120" w:afterLines="50" w:line="276" w:lineRule="auto"/>
        <w:jc w:val="left"/>
        <w:rPr>
          <w:color w:val="auto"/>
          <w:highlight w:val="none"/>
        </w:rPr>
      </w:pPr>
      <w:r>
        <w:rPr>
          <w:rFonts w:hint="eastAsia"/>
          <w:color w:val="auto"/>
          <w:highlight w:val="none"/>
        </w:rPr>
        <w:t xml:space="preserve">地    址：                                       </w:t>
      </w:r>
    </w:p>
    <w:p w14:paraId="0B8B0B8D">
      <w:pPr>
        <w:snapToGrid w:val="0"/>
        <w:spacing w:before="50" w:after="120" w:afterLines="50" w:line="276" w:lineRule="auto"/>
        <w:jc w:val="left"/>
        <w:rPr>
          <w:color w:val="auto"/>
          <w:highlight w:val="none"/>
        </w:rPr>
      </w:pPr>
      <w:r>
        <w:rPr>
          <w:rFonts w:hint="eastAsia"/>
          <w:color w:val="auto"/>
          <w:highlight w:val="none"/>
        </w:rPr>
        <w:t xml:space="preserve">邮政编码：                 </w:t>
      </w:r>
    </w:p>
    <w:p w14:paraId="7DBBAAD9">
      <w:pPr>
        <w:snapToGrid w:val="0"/>
        <w:spacing w:before="50" w:after="120" w:afterLines="50" w:line="276" w:lineRule="auto"/>
        <w:jc w:val="left"/>
        <w:rPr>
          <w:color w:val="auto"/>
          <w:highlight w:val="none"/>
        </w:rPr>
      </w:pPr>
      <w:r>
        <w:rPr>
          <w:rFonts w:hint="eastAsia"/>
          <w:color w:val="auto"/>
          <w:highlight w:val="none"/>
        </w:rPr>
        <w:t xml:space="preserve">电    话：                 </w:t>
      </w:r>
    </w:p>
    <w:p w14:paraId="325ABFF2">
      <w:pPr>
        <w:snapToGrid w:val="0"/>
        <w:spacing w:before="50" w:after="120" w:afterLines="50" w:line="276" w:lineRule="auto"/>
        <w:jc w:val="left"/>
        <w:rPr>
          <w:color w:val="auto"/>
          <w:highlight w:val="none"/>
        </w:rPr>
      </w:pPr>
      <w:r>
        <w:rPr>
          <w:rFonts w:hint="eastAsia"/>
          <w:color w:val="auto"/>
          <w:highlight w:val="none"/>
        </w:rPr>
        <w:t xml:space="preserve">传    真：                 </w:t>
      </w:r>
    </w:p>
    <w:p w14:paraId="3F95DBE6">
      <w:pPr>
        <w:snapToGrid w:val="0"/>
        <w:spacing w:before="50" w:after="120" w:afterLines="50" w:line="276" w:lineRule="auto"/>
        <w:jc w:val="left"/>
        <w:rPr>
          <w:color w:val="auto"/>
          <w:highlight w:val="none"/>
        </w:rPr>
      </w:pPr>
      <w:r>
        <w:rPr>
          <w:rFonts w:hint="eastAsia"/>
          <w:color w:val="auto"/>
          <w:highlight w:val="none"/>
        </w:rPr>
        <w:t>开立时间：      年       月        日</w:t>
      </w:r>
    </w:p>
    <w:p w14:paraId="2611599B">
      <w:pPr>
        <w:widowControl/>
        <w:jc w:val="left"/>
        <w:rPr>
          <w:color w:val="auto"/>
          <w:szCs w:val="21"/>
          <w:highlight w:val="none"/>
        </w:rPr>
      </w:pPr>
      <w:r>
        <w:rPr>
          <w:color w:val="auto"/>
          <w:szCs w:val="21"/>
          <w:highlight w:val="none"/>
        </w:rPr>
        <w:br w:type="page"/>
      </w:r>
    </w:p>
    <w:p w14:paraId="701B3209">
      <w:pPr>
        <w:snapToGrid w:val="0"/>
        <w:spacing w:before="50" w:after="120" w:afterLines="50"/>
        <w:jc w:val="left"/>
        <w:rPr>
          <w:color w:val="auto"/>
          <w:szCs w:val="21"/>
          <w:highlight w:val="none"/>
        </w:rPr>
      </w:pPr>
      <w:r>
        <w:rPr>
          <w:color w:val="auto"/>
          <w:szCs w:val="21"/>
          <w:highlight w:val="none"/>
        </w:rPr>
        <w:t>9．供应商认为应当要提交的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027D0CC3">
      <w:pPr>
        <w:spacing w:line="276" w:lineRule="auto"/>
        <w:rPr>
          <w:color w:val="auto"/>
          <w:szCs w:val="21"/>
          <w:highlight w:val="none"/>
        </w:rPr>
      </w:pPr>
    </w:p>
    <w:p w14:paraId="78B0EE6E">
      <w:pPr>
        <w:widowControl/>
        <w:jc w:val="left"/>
        <w:rPr>
          <w:color w:val="auto"/>
          <w:szCs w:val="21"/>
          <w:highlight w:val="none"/>
        </w:rPr>
      </w:pPr>
      <w:r>
        <w:rPr>
          <w:color w:val="auto"/>
          <w:szCs w:val="21"/>
          <w:highlight w:val="none"/>
        </w:rPr>
        <w:br w:type="page"/>
      </w:r>
      <w:bookmarkEnd w:id="139"/>
    </w:p>
    <w:bookmarkEnd w:id="131"/>
    <w:p w14:paraId="46ECBA4A">
      <w:pPr>
        <w:snapToGrid w:val="0"/>
        <w:spacing w:before="120" w:beforeLines="50" w:after="50" w:line="440" w:lineRule="exact"/>
        <w:jc w:val="left"/>
        <w:outlineLvl w:val="1"/>
        <w:rPr>
          <w:bCs/>
          <w:color w:val="auto"/>
          <w:sz w:val="24"/>
          <w:highlight w:val="none"/>
        </w:rPr>
      </w:pPr>
      <w:r>
        <w:rPr>
          <w:bCs/>
          <w:color w:val="auto"/>
          <w:sz w:val="24"/>
          <w:highlight w:val="none"/>
        </w:rPr>
        <w:t>2．投标文件封面参考格式</w:t>
      </w:r>
      <w:r>
        <w:rPr>
          <w:rFonts w:hint="eastAsia"/>
          <w:bCs/>
          <w:color w:val="auto"/>
          <w:sz w:val="24"/>
          <w:highlight w:val="none"/>
        </w:rPr>
        <w:t>（商务技术文件）</w:t>
      </w:r>
      <w:r>
        <w:rPr>
          <w:bCs/>
          <w:color w:val="auto"/>
          <w:sz w:val="24"/>
          <w:highlight w:val="none"/>
        </w:rPr>
        <w:t xml:space="preserve">： </w:t>
      </w:r>
    </w:p>
    <w:p w14:paraId="1238FBAB">
      <w:pPr>
        <w:snapToGrid w:val="0"/>
        <w:spacing w:before="50" w:after="120" w:afterLines="50" w:line="400" w:lineRule="exact"/>
        <w:jc w:val="left"/>
        <w:rPr>
          <w:bCs/>
          <w:color w:val="auto"/>
          <w:sz w:val="24"/>
          <w:highlight w:val="none"/>
        </w:rPr>
      </w:pPr>
    </w:p>
    <w:p w14:paraId="7A271A42">
      <w:pPr>
        <w:snapToGrid w:val="0"/>
        <w:spacing w:before="120" w:beforeLines="50" w:after="50" w:line="360" w:lineRule="exact"/>
        <w:rPr>
          <w:color w:val="auto"/>
          <w:sz w:val="24"/>
          <w:highlight w:val="none"/>
        </w:rPr>
      </w:pPr>
    </w:p>
    <w:p w14:paraId="6FB9C25A">
      <w:pPr>
        <w:snapToGrid w:val="0"/>
        <w:spacing w:before="120" w:beforeLines="50" w:after="50" w:line="360" w:lineRule="exact"/>
        <w:jc w:val="center"/>
        <w:rPr>
          <w:bCs/>
          <w:color w:val="auto"/>
          <w:sz w:val="24"/>
          <w:highlight w:val="none"/>
        </w:rPr>
      </w:pPr>
    </w:p>
    <w:p w14:paraId="2CF56DB3">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49808694">
      <w:pPr>
        <w:snapToGrid w:val="0"/>
        <w:spacing w:before="120" w:beforeLines="50" w:after="50" w:line="360" w:lineRule="exact"/>
        <w:jc w:val="center"/>
        <w:rPr>
          <w:b/>
          <w:bCs/>
          <w:color w:val="auto"/>
          <w:sz w:val="44"/>
          <w:szCs w:val="44"/>
          <w:highlight w:val="none"/>
        </w:rPr>
      </w:pPr>
    </w:p>
    <w:p w14:paraId="1F2F16D0">
      <w:pPr>
        <w:snapToGrid w:val="0"/>
        <w:spacing w:before="120" w:beforeLines="50" w:after="50" w:line="360" w:lineRule="exact"/>
        <w:jc w:val="center"/>
        <w:rPr>
          <w:b/>
          <w:bCs/>
          <w:color w:val="auto"/>
          <w:sz w:val="44"/>
          <w:szCs w:val="44"/>
          <w:highlight w:val="none"/>
        </w:rPr>
      </w:pPr>
    </w:p>
    <w:p w14:paraId="1D3D3DE3">
      <w:pPr>
        <w:snapToGrid w:val="0"/>
        <w:spacing w:before="120" w:beforeLines="50" w:after="50" w:line="360" w:lineRule="exact"/>
        <w:jc w:val="center"/>
        <w:rPr>
          <w:b/>
          <w:bCs/>
          <w:color w:val="auto"/>
          <w:sz w:val="44"/>
          <w:szCs w:val="44"/>
          <w:highlight w:val="none"/>
        </w:rPr>
      </w:pPr>
      <w:r>
        <w:rPr>
          <w:b/>
          <w:bCs/>
          <w:color w:val="auto"/>
          <w:sz w:val="44"/>
          <w:szCs w:val="44"/>
          <w:highlight w:val="none"/>
        </w:rPr>
        <w:t xml:space="preserve"> 商务技术文件</w:t>
      </w:r>
    </w:p>
    <w:p w14:paraId="628878BA">
      <w:pPr>
        <w:snapToGrid w:val="0"/>
        <w:spacing w:before="120" w:beforeLines="50" w:after="50" w:line="360" w:lineRule="exact"/>
        <w:rPr>
          <w:bCs/>
          <w:color w:val="auto"/>
          <w:sz w:val="24"/>
          <w:highlight w:val="none"/>
        </w:rPr>
      </w:pPr>
    </w:p>
    <w:p w14:paraId="14E01072">
      <w:pPr>
        <w:snapToGrid w:val="0"/>
        <w:spacing w:before="120" w:beforeLines="50" w:after="50" w:line="360" w:lineRule="exact"/>
        <w:rPr>
          <w:bCs/>
          <w:color w:val="auto"/>
          <w:sz w:val="24"/>
          <w:highlight w:val="none"/>
        </w:rPr>
      </w:pPr>
    </w:p>
    <w:p w14:paraId="0A9BE874">
      <w:pPr>
        <w:snapToGrid w:val="0"/>
        <w:spacing w:before="120" w:beforeLines="50" w:after="50" w:line="360" w:lineRule="exact"/>
        <w:rPr>
          <w:bCs/>
          <w:color w:val="auto"/>
          <w:sz w:val="24"/>
          <w:highlight w:val="none"/>
        </w:rPr>
      </w:pPr>
    </w:p>
    <w:p w14:paraId="116D37C6">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37A0B55C">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227CB786">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5B465AD7">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2E7FBE08">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0C9DF82C">
      <w:pPr>
        <w:snapToGrid w:val="0"/>
        <w:spacing w:before="120" w:beforeLines="50" w:after="50" w:line="360" w:lineRule="exact"/>
        <w:ind w:firstLine="720" w:firstLineChars="300"/>
        <w:rPr>
          <w:bCs/>
          <w:color w:val="auto"/>
          <w:sz w:val="24"/>
          <w:highlight w:val="none"/>
        </w:rPr>
      </w:pPr>
    </w:p>
    <w:p w14:paraId="70030A13">
      <w:pPr>
        <w:pStyle w:val="7"/>
        <w:snapToGrid w:val="0"/>
        <w:spacing w:before="50" w:after="50" w:line="360" w:lineRule="exact"/>
        <w:ind w:firstLine="960" w:firstLineChars="400"/>
        <w:rPr>
          <w:bCs/>
          <w:color w:val="auto"/>
          <w:sz w:val="24"/>
          <w:szCs w:val="24"/>
          <w:highlight w:val="none"/>
        </w:rPr>
      </w:pPr>
    </w:p>
    <w:p w14:paraId="1C8D5012">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58EF0DD">
      <w:pPr>
        <w:rPr>
          <w:color w:val="auto"/>
          <w:highlight w:val="none"/>
        </w:rPr>
      </w:pPr>
      <w:r>
        <w:rPr>
          <w:color w:val="auto"/>
          <w:highlight w:val="none"/>
        </w:rPr>
        <w:br w:type="page"/>
      </w:r>
    </w:p>
    <w:p w14:paraId="1DF2AE49">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5A757E44">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09C48DDD">
      <w:pPr>
        <w:rPr>
          <w:b/>
          <w:color w:val="auto"/>
          <w:szCs w:val="21"/>
          <w:highlight w:val="none"/>
        </w:rPr>
      </w:pPr>
      <w:r>
        <w:rPr>
          <w:color w:val="auto"/>
          <w:highlight w:val="none"/>
        </w:rPr>
        <w:br w:type="page"/>
      </w:r>
      <w:bookmarkStart w:id="140" w:name="_Toc462223472"/>
      <w:bookmarkStart w:id="141" w:name="_Toc462320613"/>
      <w:bookmarkStart w:id="142" w:name="_Toc455309222"/>
      <w:bookmarkStart w:id="143" w:name="_Hlk19114325"/>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56F85695">
      <w:pPr>
        <w:snapToGrid w:val="0"/>
        <w:spacing w:before="120" w:beforeLines="50" w:after="50" w:line="440" w:lineRule="exact"/>
        <w:jc w:val="center"/>
        <w:rPr>
          <w:color w:val="auto"/>
          <w:szCs w:val="21"/>
          <w:highlight w:val="none"/>
        </w:rPr>
      </w:pPr>
    </w:p>
    <w:p w14:paraId="3FF945FA">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140"/>
      <w:bookmarkEnd w:id="141"/>
      <w:bookmarkEnd w:id="142"/>
    </w:p>
    <w:p w14:paraId="3D13FEB5">
      <w:pPr>
        <w:spacing w:line="360" w:lineRule="auto"/>
        <w:rPr>
          <w:color w:val="auto"/>
          <w:highlight w:val="none"/>
        </w:rPr>
      </w:pPr>
    </w:p>
    <w:p w14:paraId="35717EC1">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5403607D">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52F1286B">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5B5580EA">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694128BC">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100C8B00">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1E45991A">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6D8A4B3B">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4CCF0178">
      <w:pPr>
        <w:spacing w:line="540" w:lineRule="exact"/>
        <w:rPr>
          <w:color w:val="auto"/>
          <w:szCs w:val="21"/>
          <w:highlight w:val="none"/>
        </w:rPr>
      </w:pPr>
    </w:p>
    <w:p w14:paraId="08EE8879">
      <w:pPr>
        <w:spacing w:line="540" w:lineRule="exact"/>
        <w:ind w:firstLine="420" w:firstLineChars="200"/>
        <w:rPr>
          <w:color w:val="auto"/>
          <w:szCs w:val="21"/>
          <w:highlight w:val="none"/>
        </w:rPr>
      </w:pPr>
      <w:r>
        <w:rPr>
          <w:color w:val="auto"/>
          <w:szCs w:val="21"/>
          <w:highlight w:val="none"/>
        </w:rPr>
        <w:t>特此证明。</w:t>
      </w:r>
    </w:p>
    <w:p w14:paraId="7CA5F52C">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133BCE8D">
      <w:pPr>
        <w:spacing w:line="360" w:lineRule="auto"/>
        <w:rPr>
          <w:color w:val="auto"/>
          <w:szCs w:val="21"/>
          <w:highlight w:val="none"/>
        </w:rPr>
      </w:pPr>
      <w:r>
        <w:rPr>
          <w:color w:val="auto"/>
          <w:szCs w:val="21"/>
          <w:highlight w:val="none"/>
        </w:rPr>
        <w:t xml:space="preserve">                                                                                               年       月       日 </w:t>
      </w:r>
    </w:p>
    <w:p w14:paraId="7CA68934">
      <w:pPr>
        <w:spacing w:line="360" w:lineRule="auto"/>
        <w:ind w:firstLine="420" w:firstLineChars="200"/>
        <w:rPr>
          <w:color w:val="auto"/>
          <w:szCs w:val="21"/>
          <w:highlight w:val="none"/>
        </w:rPr>
      </w:pPr>
    </w:p>
    <w:p w14:paraId="7934BF7C">
      <w:pPr>
        <w:spacing w:line="360" w:lineRule="auto"/>
        <w:rPr>
          <w:color w:val="auto"/>
          <w:szCs w:val="21"/>
          <w:highlight w:val="none"/>
        </w:rPr>
      </w:pPr>
      <w:r>
        <w:rPr>
          <w:color w:val="auto"/>
          <w:szCs w:val="21"/>
          <w:highlight w:val="none"/>
        </w:rPr>
        <w:t>附件：法定代表人身份证复印件</w:t>
      </w:r>
    </w:p>
    <w:p w14:paraId="4D9E5F2C">
      <w:pPr>
        <w:spacing w:line="360" w:lineRule="auto"/>
        <w:rPr>
          <w:color w:val="auto"/>
          <w:szCs w:val="21"/>
          <w:highlight w:val="none"/>
        </w:rPr>
      </w:pPr>
    </w:p>
    <w:bookmarkEnd w:id="143"/>
    <w:p w14:paraId="117D7A9A">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0DB73B99">
      <w:pPr>
        <w:snapToGrid w:val="0"/>
        <w:spacing w:before="120" w:beforeLines="50" w:after="50" w:line="440" w:lineRule="exact"/>
        <w:jc w:val="center"/>
        <w:rPr>
          <w:b/>
          <w:color w:val="auto"/>
          <w:szCs w:val="21"/>
          <w:highlight w:val="none"/>
        </w:rPr>
      </w:pPr>
    </w:p>
    <w:p w14:paraId="49BA9739">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6AFD684B">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AD2E411">
      <w:pPr>
        <w:snapToGrid w:val="0"/>
        <w:spacing w:before="120" w:beforeLines="50" w:after="50" w:line="440" w:lineRule="exact"/>
        <w:ind w:firstLine="420" w:firstLineChars="200"/>
        <w:rPr>
          <w:color w:val="auto"/>
          <w:szCs w:val="21"/>
          <w:highlight w:val="none"/>
        </w:rPr>
      </w:pPr>
      <w:r>
        <w:rPr>
          <w:color w:val="auto"/>
          <w:szCs w:val="21"/>
          <w:highlight w:val="none"/>
        </w:rPr>
        <w:t>我</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系</w:t>
      </w:r>
      <w:r>
        <w:rPr>
          <w:i/>
          <w:iCs/>
          <w:color w:val="auto"/>
          <w:szCs w:val="21"/>
          <w:highlight w:val="none"/>
          <w:u w:val="single"/>
        </w:rPr>
        <w:t>（供应商名称）</w:t>
      </w:r>
      <w:r>
        <w:rPr>
          <w:color w:val="auto"/>
          <w:szCs w:val="21"/>
          <w:highlight w:val="none"/>
        </w:rPr>
        <w:t xml:space="preserve">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28667A07">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79C0708F">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253469F5">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081061C4">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747F0F84">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63EF1068">
      <w:pPr>
        <w:snapToGrid w:val="0"/>
        <w:spacing w:before="120" w:beforeLines="50" w:after="50" w:line="440" w:lineRule="exact"/>
        <w:rPr>
          <w:color w:val="auto"/>
          <w:szCs w:val="21"/>
          <w:highlight w:val="none"/>
          <w:u w:val="single"/>
        </w:rPr>
      </w:pPr>
      <w:bookmarkStart w:id="144" w:name="_Hlk138844890"/>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w:t>
      </w:r>
      <w:bookmarkEnd w:id="144"/>
      <w:r>
        <w:rPr>
          <w:color w:val="auto"/>
          <w:szCs w:val="21"/>
          <w:highlight w:val="none"/>
        </w:rPr>
        <w:t xml:space="preserve">          授权人身份证号码：</w:t>
      </w:r>
      <w:r>
        <w:rPr>
          <w:color w:val="auto"/>
          <w:szCs w:val="21"/>
          <w:highlight w:val="none"/>
          <w:u w:val="single"/>
        </w:rPr>
        <w:t xml:space="preserve">                 </w:t>
      </w:r>
    </w:p>
    <w:p w14:paraId="2CF5E80A">
      <w:pPr>
        <w:snapToGrid w:val="0"/>
        <w:spacing w:before="120" w:beforeLines="50" w:after="50" w:line="440" w:lineRule="exact"/>
        <w:rPr>
          <w:color w:val="auto"/>
          <w:szCs w:val="21"/>
          <w:highlight w:val="none"/>
        </w:rPr>
      </w:pPr>
      <w:r>
        <w:rPr>
          <w:rFonts w:hint="eastAsia"/>
          <w:color w:val="auto"/>
          <w:szCs w:val="21"/>
          <w:highlight w:val="none"/>
        </w:rPr>
        <w:t>被授权人</w:t>
      </w:r>
      <w:bookmarkStart w:id="145" w:name="_Hlk132793041"/>
      <w:r>
        <w:rPr>
          <w:rFonts w:hint="eastAsia"/>
          <w:color w:val="auto"/>
          <w:szCs w:val="21"/>
          <w:highlight w:val="none"/>
        </w:rPr>
        <w:t>手机号码及邮箱：</w:t>
      </w:r>
      <w:bookmarkEnd w:id="145"/>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520298B3">
      <w:pPr>
        <w:snapToGrid w:val="0"/>
        <w:spacing w:before="120" w:beforeLines="50" w:after="50" w:line="440" w:lineRule="exact"/>
        <w:rPr>
          <w:color w:val="auto"/>
          <w:szCs w:val="21"/>
          <w:highlight w:val="none"/>
        </w:rPr>
      </w:pPr>
      <w:r>
        <w:rPr>
          <w:color w:val="auto"/>
          <w:szCs w:val="21"/>
          <w:highlight w:val="none"/>
        </w:rPr>
        <w:t xml:space="preserve">                                  </w:t>
      </w:r>
    </w:p>
    <w:p w14:paraId="670709F9">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61EF557">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C1D2025">
      <w:pPr>
        <w:spacing w:line="360" w:lineRule="auto"/>
        <w:rPr>
          <w:color w:val="auto"/>
          <w:szCs w:val="21"/>
          <w:highlight w:val="none"/>
        </w:rPr>
      </w:pPr>
    </w:p>
    <w:p w14:paraId="3A31032B">
      <w:pPr>
        <w:spacing w:line="360" w:lineRule="auto"/>
        <w:rPr>
          <w:color w:val="auto"/>
          <w:szCs w:val="21"/>
          <w:highlight w:val="none"/>
        </w:rPr>
      </w:pPr>
    </w:p>
    <w:p w14:paraId="46AF5C68">
      <w:pPr>
        <w:spacing w:line="360" w:lineRule="auto"/>
        <w:rPr>
          <w:color w:val="auto"/>
          <w:szCs w:val="21"/>
          <w:highlight w:val="none"/>
        </w:rPr>
      </w:pPr>
      <w:r>
        <w:rPr>
          <w:color w:val="auto"/>
          <w:szCs w:val="21"/>
          <w:highlight w:val="none"/>
        </w:rPr>
        <w:t>附件：法定代表人身份证复印件及授权代表身份证复印件</w:t>
      </w:r>
    </w:p>
    <w:p w14:paraId="30B293B0">
      <w:pPr>
        <w:jc w:val="center"/>
        <w:rPr>
          <w:bCs/>
          <w:color w:val="auto"/>
          <w:sz w:val="28"/>
          <w:szCs w:val="28"/>
          <w:highlight w:val="none"/>
        </w:rPr>
      </w:pPr>
      <w:r>
        <w:rPr>
          <w:bCs/>
          <w:color w:val="auto"/>
          <w:sz w:val="24"/>
          <w:highlight w:val="none"/>
        </w:rPr>
        <w:br w:type="page"/>
      </w:r>
      <w:r>
        <w:rPr>
          <w:color w:val="auto"/>
          <w:sz w:val="28"/>
          <w:szCs w:val="28"/>
          <w:highlight w:val="none"/>
        </w:rPr>
        <w:t>第一部分 商务文件</w:t>
      </w:r>
    </w:p>
    <w:p w14:paraId="6DD7DCB6">
      <w:pPr>
        <w:jc w:val="center"/>
        <w:rPr>
          <w:bCs/>
          <w:color w:val="auto"/>
          <w:sz w:val="24"/>
          <w:highlight w:val="none"/>
        </w:rPr>
      </w:pPr>
      <w:r>
        <w:rPr>
          <w:color w:val="auto"/>
          <w:highlight w:val="none"/>
        </w:rPr>
        <w:t>（本商务文件供应商可自行编写，也可参照下述提纲编写）</w:t>
      </w:r>
    </w:p>
    <w:p w14:paraId="6E6A8323">
      <w:pPr>
        <w:snapToGrid w:val="0"/>
        <w:spacing w:before="50" w:after="120" w:afterLines="50" w:line="440" w:lineRule="exact"/>
        <w:jc w:val="left"/>
        <w:rPr>
          <w:color w:val="auto"/>
          <w:szCs w:val="21"/>
          <w:highlight w:val="none"/>
        </w:rPr>
      </w:pPr>
    </w:p>
    <w:p w14:paraId="3CA88D5A">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6CB85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35D0FA7">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4F365393">
            <w:pPr>
              <w:snapToGrid w:val="0"/>
              <w:spacing w:before="120" w:beforeLines="50"/>
              <w:jc w:val="center"/>
              <w:rPr>
                <w:color w:val="auto"/>
                <w:szCs w:val="21"/>
                <w:highlight w:val="none"/>
              </w:rPr>
            </w:pPr>
            <w:r>
              <w:rPr>
                <w:color w:val="auto"/>
                <w:szCs w:val="21"/>
                <w:highlight w:val="none"/>
              </w:rPr>
              <w:t>招标文件的商务要求</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4772194D">
            <w:pPr>
              <w:snapToGrid w:val="0"/>
              <w:spacing w:before="120" w:beforeLines="50"/>
              <w:jc w:val="center"/>
              <w:rPr>
                <w:color w:val="auto"/>
                <w:szCs w:val="21"/>
                <w:highlight w:val="none"/>
              </w:rPr>
            </w:pPr>
            <w:r>
              <w:rPr>
                <w:color w:val="auto"/>
                <w:szCs w:val="21"/>
                <w:highlight w:val="none"/>
              </w:rPr>
              <w:t>投标文件响应内容</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2F2952A9">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6683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599AD64">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24843E2">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6796CE37">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2BD36CA1">
            <w:pPr>
              <w:snapToGrid w:val="0"/>
              <w:spacing w:before="120" w:beforeLines="50"/>
              <w:jc w:val="center"/>
              <w:rPr>
                <w:color w:val="auto"/>
                <w:szCs w:val="21"/>
                <w:highlight w:val="none"/>
              </w:rPr>
            </w:pPr>
          </w:p>
        </w:tc>
      </w:tr>
      <w:tr w14:paraId="038A1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CDD711">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D29FAD6">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4EA9EF72">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31940C5B">
            <w:pPr>
              <w:snapToGrid w:val="0"/>
              <w:spacing w:before="120" w:beforeLines="50"/>
              <w:jc w:val="center"/>
              <w:rPr>
                <w:color w:val="auto"/>
                <w:szCs w:val="21"/>
                <w:highlight w:val="none"/>
              </w:rPr>
            </w:pPr>
          </w:p>
        </w:tc>
      </w:tr>
      <w:tr w14:paraId="6CF0B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2E41CD5">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184F0543">
            <w:pPr>
              <w:snapToGrid w:val="0"/>
              <w:spacing w:before="120" w:beforeLines="50"/>
              <w:jc w:val="center"/>
              <w:rPr>
                <w:color w:val="auto"/>
                <w:szCs w:val="21"/>
                <w:highlight w:val="none"/>
              </w:rPr>
            </w:pPr>
            <w:r>
              <w:rPr>
                <w:color w:val="auto"/>
                <w:szCs w:val="21"/>
                <w:highlight w:val="none"/>
              </w:rPr>
              <w:t>……</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5C2774C7">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50AF6B56">
            <w:pPr>
              <w:snapToGrid w:val="0"/>
              <w:spacing w:before="120" w:beforeLines="50"/>
              <w:jc w:val="center"/>
              <w:rPr>
                <w:color w:val="auto"/>
                <w:szCs w:val="21"/>
                <w:highlight w:val="none"/>
              </w:rPr>
            </w:pPr>
          </w:p>
        </w:tc>
      </w:tr>
    </w:tbl>
    <w:p w14:paraId="5C34BDE9">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46" w:name="_Hlk48144603"/>
      <w:bookmarkStart w:id="147" w:name="_Hlk88990584"/>
      <w:r>
        <w:rPr>
          <w:rFonts w:ascii="Times New Roman" w:hAnsi="Times New Roman" w:cs="Times New Roman"/>
          <w:color w:val="auto"/>
          <w:highlight w:val="none"/>
        </w:rPr>
        <w:t>注：</w:t>
      </w:r>
      <w:bookmarkStart w:id="148"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F139225">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38B3B2C3">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48"/>
    <w:p w14:paraId="45953E04">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46"/>
    <w:p w14:paraId="47032918">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47"/>
    <w:p w14:paraId="3A4DA525">
      <w:pPr>
        <w:snapToGrid w:val="0"/>
        <w:spacing w:before="50" w:after="120" w:afterLines="50" w:line="440" w:lineRule="exact"/>
        <w:jc w:val="left"/>
        <w:rPr>
          <w:color w:val="auto"/>
          <w:szCs w:val="21"/>
          <w:highlight w:val="none"/>
        </w:rPr>
      </w:pPr>
    </w:p>
    <w:p w14:paraId="71205E7A">
      <w:pPr>
        <w:snapToGrid w:val="0"/>
        <w:spacing w:before="152" w:after="160"/>
        <w:rPr>
          <w:rFonts w:ascii="Times New Roman" w:hAnsi="Times New Roman" w:eastAsia="宋体" w:cs="Times New Roman"/>
          <w:color w:val="auto"/>
          <w:szCs w:val="21"/>
          <w:highlight w:val="none"/>
        </w:rPr>
      </w:pPr>
      <w:r>
        <w:rPr>
          <w:rFonts w:hint="eastAsia"/>
          <w:color w:val="auto"/>
          <w:szCs w:val="21"/>
          <w:highlight w:val="none"/>
          <w:lang w:val="en-US" w:eastAsia="zh-CN"/>
        </w:rPr>
        <w:t>2.</w:t>
      </w:r>
      <w:r>
        <w:rPr>
          <w:rFonts w:ascii="Times New Roman" w:hAnsi="Times New Roman" w:eastAsia="宋体" w:cs="Times New Roman"/>
          <w:color w:val="auto"/>
          <w:szCs w:val="21"/>
          <w:highlight w:val="none"/>
        </w:rPr>
        <w:t>企业管理体系认证或资质证明材料。</w:t>
      </w:r>
    </w:p>
    <w:p w14:paraId="09BFF715">
      <w:pPr>
        <w:snapToGrid w:val="0"/>
        <w:spacing w:before="50" w:after="120" w:afterLines="50" w:line="440" w:lineRule="exact"/>
        <w:jc w:val="left"/>
        <w:rPr>
          <w:color w:val="auto"/>
          <w:szCs w:val="21"/>
          <w:highlight w:val="none"/>
        </w:rPr>
      </w:pPr>
    </w:p>
    <w:p w14:paraId="57D66CC2">
      <w:pPr>
        <w:snapToGrid w:val="0"/>
        <w:spacing w:before="50" w:after="120" w:afterLines="50" w:line="440" w:lineRule="exact"/>
        <w:jc w:val="left"/>
        <w:rPr>
          <w:color w:val="auto"/>
          <w:spacing w:val="20"/>
          <w:szCs w:val="21"/>
          <w:highlight w:val="none"/>
          <w:u w:val="single"/>
        </w:rPr>
      </w:pPr>
    </w:p>
    <w:p w14:paraId="57800B07">
      <w:pPr>
        <w:snapToGrid w:val="0"/>
        <w:spacing w:before="50" w:after="120" w:afterLines="50" w:line="440" w:lineRule="exact"/>
        <w:jc w:val="left"/>
        <w:rPr>
          <w:color w:val="auto"/>
          <w:spacing w:val="20"/>
          <w:szCs w:val="21"/>
          <w:highlight w:val="none"/>
          <w:u w:val="single"/>
        </w:rPr>
        <w:sectPr>
          <w:headerReference r:id="rId17" w:type="first"/>
          <w:headerReference r:id="rId16" w:type="default"/>
          <w:pgSz w:w="11906" w:h="16838"/>
          <w:pgMar w:top="1418" w:right="1133" w:bottom="1246" w:left="1418" w:header="851" w:footer="992" w:gutter="0"/>
          <w:pgNumType w:fmt="decimal"/>
          <w:cols w:space="720" w:num="1"/>
          <w:docGrid w:linePitch="312" w:charSpace="0"/>
        </w:sectPr>
      </w:pPr>
    </w:p>
    <w:p w14:paraId="5D1BF6C9">
      <w:pPr>
        <w:snapToGrid w:val="0"/>
        <w:spacing w:before="50" w:after="120" w:afterLines="50"/>
        <w:jc w:val="left"/>
        <w:rPr>
          <w:b/>
          <w:color w:val="auto"/>
          <w:szCs w:val="21"/>
          <w:highlight w:val="none"/>
        </w:rPr>
      </w:pPr>
      <w:r>
        <w:rPr>
          <w:rFonts w:hint="eastAsia"/>
          <w:color w:val="auto"/>
          <w:szCs w:val="21"/>
          <w:highlight w:val="none"/>
          <w:lang w:val="en-US" w:eastAsia="zh-CN"/>
        </w:rPr>
        <w:t>3</w:t>
      </w:r>
      <w:r>
        <w:rPr>
          <w:color w:val="auto"/>
          <w:szCs w:val="21"/>
          <w:highlight w:val="none"/>
        </w:rPr>
        <w:t>．近年供应商类似成功案例的业绩证明</w:t>
      </w:r>
      <w:r>
        <w:rPr>
          <w:rFonts w:hint="eastAsia"/>
          <w:color w:val="auto"/>
          <w:szCs w:val="21"/>
          <w:highlight w:val="none"/>
        </w:rPr>
        <w:t>。</w:t>
      </w:r>
    </w:p>
    <w:p w14:paraId="59E34F25">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212CF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noWrap w:val="0"/>
            <w:vAlign w:val="top"/>
          </w:tcPr>
          <w:p w14:paraId="2293D422">
            <w:pPr>
              <w:snapToGrid w:val="0"/>
              <w:spacing w:line="240" w:lineRule="exact"/>
              <w:jc w:val="center"/>
              <w:rPr>
                <w:color w:val="auto"/>
                <w:szCs w:val="21"/>
                <w:highlight w:val="none"/>
              </w:rPr>
            </w:pPr>
          </w:p>
          <w:p w14:paraId="31DE92BE">
            <w:pPr>
              <w:snapToGrid w:val="0"/>
              <w:spacing w:line="240" w:lineRule="exact"/>
              <w:jc w:val="center"/>
              <w:rPr>
                <w:color w:val="auto"/>
                <w:szCs w:val="21"/>
                <w:highlight w:val="none"/>
              </w:rPr>
            </w:pPr>
          </w:p>
          <w:p w14:paraId="559C6DD3">
            <w:pPr>
              <w:snapToGrid w:val="0"/>
              <w:spacing w:line="240" w:lineRule="exact"/>
              <w:jc w:val="center"/>
              <w:rPr>
                <w:color w:val="auto"/>
                <w:szCs w:val="21"/>
                <w:highlight w:val="none"/>
              </w:rPr>
            </w:pPr>
            <w:r>
              <w:rPr>
                <w:rFonts w:hint="eastAsia"/>
                <w:color w:val="auto"/>
                <w:szCs w:val="21"/>
                <w:highlight w:val="none"/>
              </w:rPr>
              <w:t>序号</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739CE585">
            <w:pPr>
              <w:snapToGrid w:val="0"/>
              <w:spacing w:line="240" w:lineRule="exact"/>
              <w:jc w:val="center"/>
              <w:rPr>
                <w:color w:val="auto"/>
                <w:szCs w:val="21"/>
                <w:highlight w:val="none"/>
              </w:rPr>
            </w:pPr>
            <w:r>
              <w:rPr>
                <w:color w:val="auto"/>
                <w:szCs w:val="21"/>
                <w:highlight w:val="none"/>
              </w:rPr>
              <w:t>采购单位名称</w:t>
            </w:r>
          </w:p>
        </w:tc>
        <w:tc>
          <w:tcPr>
            <w:tcW w:w="4123" w:type="dxa"/>
            <w:tcBorders>
              <w:top w:val="single" w:color="auto" w:sz="4" w:space="0"/>
              <w:left w:val="single" w:color="auto" w:sz="4" w:space="0"/>
              <w:bottom w:val="single" w:color="auto" w:sz="4" w:space="0"/>
              <w:right w:val="single" w:color="auto" w:sz="4" w:space="0"/>
            </w:tcBorders>
            <w:noWrap w:val="0"/>
            <w:vAlign w:val="center"/>
          </w:tcPr>
          <w:p w14:paraId="021570E5">
            <w:pPr>
              <w:snapToGrid w:val="0"/>
              <w:spacing w:line="240" w:lineRule="exact"/>
              <w:jc w:val="center"/>
              <w:rPr>
                <w:color w:val="auto"/>
                <w:szCs w:val="21"/>
                <w:highlight w:val="none"/>
              </w:rPr>
            </w:pPr>
            <w:r>
              <w:rPr>
                <w:color w:val="auto"/>
                <w:szCs w:val="21"/>
                <w:highlight w:val="none"/>
              </w:rPr>
              <w:t>产品或项目名称</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7EAEC523">
            <w:pPr>
              <w:snapToGrid w:val="0"/>
              <w:spacing w:line="240" w:lineRule="exact"/>
              <w:jc w:val="center"/>
              <w:rPr>
                <w:color w:val="auto"/>
                <w:szCs w:val="21"/>
                <w:highlight w:val="none"/>
              </w:rPr>
            </w:pPr>
            <w:r>
              <w:rPr>
                <w:color w:val="auto"/>
                <w:szCs w:val="21"/>
                <w:highlight w:val="none"/>
              </w:rPr>
              <w:t>采购</w:t>
            </w:r>
          </w:p>
          <w:p w14:paraId="4CF841EA">
            <w:pPr>
              <w:snapToGrid w:val="0"/>
              <w:spacing w:line="240" w:lineRule="exact"/>
              <w:jc w:val="center"/>
              <w:rPr>
                <w:color w:val="auto"/>
                <w:szCs w:val="21"/>
                <w:highlight w:val="none"/>
              </w:rPr>
            </w:pPr>
            <w:r>
              <w:rPr>
                <w:color w:val="auto"/>
                <w:szCs w:val="21"/>
                <w:highlight w:val="none"/>
              </w:rPr>
              <w:t>数量</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66709A00">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6C663E33">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480" w:type="dxa"/>
            <w:tcBorders>
              <w:top w:val="single" w:color="auto" w:sz="4" w:space="0"/>
              <w:left w:val="single" w:color="auto" w:sz="4" w:space="0"/>
              <w:right w:val="single" w:color="auto" w:sz="4" w:space="0"/>
            </w:tcBorders>
            <w:noWrap w:val="0"/>
            <w:vAlign w:val="center"/>
          </w:tcPr>
          <w:p w14:paraId="6C985B8E">
            <w:pPr>
              <w:jc w:val="center"/>
              <w:rPr>
                <w:color w:val="auto"/>
                <w:szCs w:val="21"/>
                <w:highlight w:val="none"/>
              </w:rPr>
            </w:pPr>
            <w:r>
              <w:rPr>
                <w:color w:val="auto"/>
                <w:szCs w:val="21"/>
                <w:highlight w:val="none"/>
              </w:rPr>
              <w:t>采购单位联系人及联系电话</w:t>
            </w:r>
          </w:p>
        </w:tc>
      </w:tr>
      <w:tr w14:paraId="1049D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4DF7C3D6">
            <w:pPr>
              <w:snapToGrid w:val="0"/>
              <w:spacing w:line="24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7E03E223">
            <w:pPr>
              <w:snapToGrid w:val="0"/>
              <w:spacing w:line="24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67612D9B">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68FB3B3">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406EB26">
            <w:pPr>
              <w:snapToGrid w:val="0"/>
              <w:spacing w:line="24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3F647A6F">
            <w:pPr>
              <w:snapToGrid w:val="0"/>
              <w:spacing w:line="24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333265B9">
            <w:pPr>
              <w:snapToGrid w:val="0"/>
              <w:spacing w:line="240" w:lineRule="exact"/>
              <w:jc w:val="left"/>
              <w:rPr>
                <w:color w:val="auto"/>
                <w:szCs w:val="21"/>
                <w:highlight w:val="none"/>
              </w:rPr>
            </w:pPr>
          </w:p>
        </w:tc>
      </w:tr>
      <w:tr w14:paraId="29043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36F68EC8">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37E547C0">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0E5DC811">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0374840">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1596E8F">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0CF84881">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52903C62">
            <w:pPr>
              <w:snapToGrid w:val="0"/>
              <w:spacing w:before="50" w:after="120" w:afterLines="50" w:line="400" w:lineRule="exact"/>
              <w:jc w:val="left"/>
              <w:rPr>
                <w:color w:val="auto"/>
                <w:szCs w:val="21"/>
                <w:highlight w:val="none"/>
              </w:rPr>
            </w:pPr>
          </w:p>
        </w:tc>
      </w:tr>
      <w:tr w14:paraId="29F26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6A36784A">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402C428A">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2CA4B67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CF457E5">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254B436F">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1F8EDDED">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23238766">
            <w:pPr>
              <w:snapToGrid w:val="0"/>
              <w:spacing w:before="50" w:after="120" w:afterLines="50" w:line="400" w:lineRule="exact"/>
              <w:jc w:val="left"/>
              <w:rPr>
                <w:color w:val="auto"/>
                <w:szCs w:val="21"/>
                <w:highlight w:val="none"/>
              </w:rPr>
            </w:pPr>
          </w:p>
        </w:tc>
      </w:tr>
      <w:tr w14:paraId="39922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0E997473">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09D4852F">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7F5059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3CE197C">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225F8B74">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0DC2E4F8">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68991069">
            <w:pPr>
              <w:snapToGrid w:val="0"/>
              <w:spacing w:before="50" w:after="120" w:afterLines="50" w:line="400" w:lineRule="exact"/>
              <w:jc w:val="left"/>
              <w:rPr>
                <w:color w:val="auto"/>
                <w:szCs w:val="21"/>
                <w:highlight w:val="none"/>
              </w:rPr>
            </w:pPr>
          </w:p>
        </w:tc>
      </w:tr>
      <w:tr w14:paraId="50404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4C7A9A37">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55704896">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6EE24DD1">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7B76EB6F">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A740178">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598E209B">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7CD949B3">
            <w:pPr>
              <w:snapToGrid w:val="0"/>
              <w:spacing w:before="50" w:after="120" w:afterLines="50" w:line="400" w:lineRule="exact"/>
              <w:jc w:val="left"/>
              <w:rPr>
                <w:color w:val="auto"/>
                <w:szCs w:val="21"/>
                <w:highlight w:val="none"/>
              </w:rPr>
            </w:pPr>
          </w:p>
        </w:tc>
      </w:tr>
    </w:tbl>
    <w:p w14:paraId="7F1D49D0">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1C5065CD">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62A58094">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0240A600">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149" w:name="_Hlk19049505"/>
      <w:r>
        <w:rPr>
          <w:color w:val="auto"/>
          <w:highlight w:val="none"/>
        </w:rPr>
        <w:t>本表可拓展。</w:t>
      </w:r>
      <w:bookmarkEnd w:id="149"/>
    </w:p>
    <w:p w14:paraId="39820815">
      <w:pPr>
        <w:snapToGrid w:val="0"/>
        <w:spacing w:before="50"/>
        <w:jc w:val="left"/>
        <w:rPr>
          <w:color w:val="auto"/>
          <w:szCs w:val="21"/>
          <w:highlight w:val="none"/>
        </w:rPr>
      </w:pPr>
    </w:p>
    <w:p w14:paraId="659A8E4A">
      <w:pPr>
        <w:snapToGrid w:val="0"/>
        <w:spacing w:before="50"/>
        <w:jc w:val="left"/>
        <w:rPr>
          <w:color w:val="auto"/>
          <w:szCs w:val="21"/>
          <w:highlight w:val="none"/>
        </w:rPr>
      </w:pPr>
      <w:bookmarkStart w:id="150" w:name="_Hlk88990617"/>
      <w:r>
        <w:rPr>
          <w:color w:val="auto"/>
          <w:szCs w:val="21"/>
          <w:highlight w:val="none"/>
        </w:rPr>
        <w:t>供应商</w:t>
      </w:r>
      <w:r>
        <w:rPr>
          <w:rFonts w:hint="eastAsia"/>
          <w:color w:val="auto"/>
          <w:szCs w:val="21"/>
          <w:highlight w:val="none"/>
        </w:rPr>
        <w:t>名称(电子签章</w:t>
      </w:r>
      <w:r>
        <w:rPr>
          <w:color w:val="auto"/>
          <w:szCs w:val="21"/>
          <w:highlight w:val="none"/>
        </w:rPr>
        <w:t>)：</w:t>
      </w:r>
      <w:bookmarkEnd w:id="150"/>
      <w:r>
        <w:rPr>
          <w:color w:val="auto"/>
          <w:szCs w:val="21"/>
          <w:highlight w:val="none"/>
          <w:u w:val="single"/>
        </w:rPr>
        <w:t xml:space="preserve">                 </w:t>
      </w:r>
      <w:r>
        <w:rPr>
          <w:color w:val="auto"/>
          <w:szCs w:val="21"/>
          <w:highlight w:val="none"/>
        </w:rPr>
        <w:t xml:space="preserve">                                           年    月   日</w:t>
      </w:r>
    </w:p>
    <w:p w14:paraId="7023B7F2">
      <w:pPr>
        <w:snapToGrid w:val="0"/>
        <w:spacing w:before="50"/>
        <w:jc w:val="left"/>
        <w:rPr>
          <w:color w:val="auto"/>
          <w:szCs w:val="21"/>
          <w:highlight w:val="none"/>
        </w:rPr>
      </w:pPr>
    </w:p>
    <w:p w14:paraId="7AD8C4A1">
      <w:pPr>
        <w:snapToGrid w:val="0"/>
        <w:spacing w:before="50"/>
        <w:jc w:val="left"/>
        <w:rPr>
          <w:color w:val="auto"/>
          <w:szCs w:val="21"/>
          <w:highlight w:val="none"/>
        </w:rPr>
        <w:sectPr>
          <w:pgSz w:w="16838" w:h="11906" w:orient="landscape"/>
          <w:pgMar w:top="1418" w:right="1418" w:bottom="1133" w:left="1246" w:header="851" w:footer="992" w:gutter="0"/>
          <w:pgNumType w:fmt="decimal"/>
          <w:cols w:space="720" w:num="1"/>
          <w:docGrid w:linePitch="312" w:charSpace="0"/>
        </w:sectPr>
      </w:pPr>
    </w:p>
    <w:p w14:paraId="23B0E4E9">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eastAsia"/>
          <w:color w:val="auto"/>
          <w:szCs w:val="21"/>
          <w:highlight w:val="none"/>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1FA1911D">
      <w:pPr>
        <w:widowControl/>
        <w:jc w:val="left"/>
        <w:rPr>
          <w:color w:val="auto"/>
          <w:szCs w:val="21"/>
          <w:highlight w:val="none"/>
        </w:rPr>
      </w:pPr>
    </w:p>
    <w:p w14:paraId="0640F963">
      <w:pPr>
        <w:widowControl/>
        <w:jc w:val="left"/>
        <w:rPr>
          <w:color w:val="auto"/>
          <w:szCs w:val="21"/>
          <w:highlight w:val="none"/>
        </w:rPr>
      </w:pPr>
    </w:p>
    <w:p w14:paraId="7242AAA2">
      <w:pPr>
        <w:widowControl/>
        <w:jc w:val="left"/>
        <w:rPr>
          <w:color w:val="auto"/>
          <w:szCs w:val="21"/>
          <w:highlight w:val="none"/>
        </w:rPr>
      </w:pPr>
      <w:r>
        <w:rPr>
          <w:rFonts w:hint="eastAsia"/>
          <w:color w:val="auto"/>
          <w:szCs w:val="21"/>
          <w:highlight w:val="none"/>
          <w:lang w:val="en-US" w:eastAsia="zh-CN"/>
        </w:rPr>
        <w:t>5</w:t>
      </w:r>
      <w:r>
        <w:rPr>
          <w:color w:val="auto"/>
          <w:szCs w:val="21"/>
          <w:highlight w:val="none"/>
        </w:rPr>
        <w:t>．符合政府采购政策</w:t>
      </w:r>
      <w:r>
        <w:rPr>
          <w:rFonts w:hint="eastAsia"/>
          <w:color w:val="auto"/>
          <w:szCs w:val="21"/>
          <w:highlight w:val="none"/>
        </w:rPr>
        <w:t>的</w:t>
      </w:r>
      <w:r>
        <w:rPr>
          <w:color w:val="auto"/>
          <w:szCs w:val="21"/>
          <w:highlight w:val="none"/>
        </w:rPr>
        <w:t>证明材料。</w:t>
      </w:r>
    </w:p>
    <w:p w14:paraId="2E3822F6">
      <w:pPr>
        <w:snapToGrid w:val="0"/>
        <w:spacing w:before="50" w:after="120" w:afterLines="50"/>
        <w:jc w:val="left"/>
        <w:rPr>
          <w:color w:val="auto"/>
          <w:szCs w:val="21"/>
          <w:highlight w:val="none"/>
        </w:rPr>
      </w:pPr>
      <w:r>
        <w:rPr>
          <w:color w:val="auto"/>
          <w:szCs w:val="21"/>
          <w:highlight w:val="none"/>
        </w:rPr>
        <w:t>7</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47542151">
      <w:pPr>
        <w:snapToGrid w:val="0"/>
        <w:spacing w:before="50" w:after="120" w:afterLines="50"/>
        <w:jc w:val="left"/>
        <w:rPr>
          <w:color w:val="auto"/>
          <w:szCs w:val="21"/>
          <w:highlight w:val="none"/>
        </w:rPr>
      </w:pPr>
      <w:r>
        <w:rPr>
          <w:rFonts w:hint="eastAsia"/>
          <w:color w:val="auto"/>
          <w:szCs w:val="21"/>
          <w:highlight w:val="none"/>
        </w:rPr>
        <w:t>投标产品中如有列入节能产品政府采购品目清单及环境标志产品政府采购品目清单的货物，应按下表提供清单。</w:t>
      </w:r>
    </w:p>
    <w:p w14:paraId="2C31BFE9">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5ABCA1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E353EFB">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5811CA1A">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2AB64819">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07FD239D">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196D9CC3">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683386D3">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38747B29">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13DB3C7F">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5DD042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1436BF53">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ECC794D">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631F91A8">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922BFC8">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01DD6D55">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F57AA76">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5DB92A2">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0E00A076">
            <w:pPr>
              <w:widowControl/>
              <w:spacing w:before="100" w:beforeAutospacing="1" w:after="100" w:afterAutospacing="1" w:line="376" w:lineRule="atLeast"/>
              <w:jc w:val="center"/>
              <w:rPr>
                <w:color w:val="auto"/>
                <w:kern w:val="0"/>
                <w:szCs w:val="21"/>
                <w:highlight w:val="none"/>
              </w:rPr>
            </w:pPr>
          </w:p>
        </w:tc>
      </w:tr>
      <w:tr w14:paraId="68B521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A3816BC">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EE3167F">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633059B6">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E41366D">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7A59C4BF">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EFC2F14">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EDF30BE">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2DCA2AFC">
            <w:pPr>
              <w:widowControl/>
              <w:spacing w:before="100" w:beforeAutospacing="1" w:after="100" w:afterAutospacing="1" w:line="376" w:lineRule="atLeast"/>
              <w:jc w:val="center"/>
              <w:rPr>
                <w:color w:val="auto"/>
                <w:kern w:val="0"/>
                <w:szCs w:val="21"/>
                <w:highlight w:val="none"/>
              </w:rPr>
            </w:pPr>
          </w:p>
        </w:tc>
      </w:tr>
      <w:tr w14:paraId="66260E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62F3362">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EDCC71B">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353B4B58">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8558846">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0D89E859">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8C69E4E">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9CC9BC2">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59C2CA5F">
            <w:pPr>
              <w:widowControl/>
              <w:spacing w:before="100" w:beforeAutospacing="1" w:after="100" w:afterAutospacing="1" w:line="376" w:lineRule="atLeast"/>
              <w:jc w:val="center"/>
              <w:rPr>
                <w:color w:val="auto"/>
                <w:kern w:val="0"/>
                <w:szCs w:val="21"/>
                <w:highlight w:val="none"/>
              </w:rPr>
            </w:pPr>
          </w:p>
        </w:tc>
      </w:tr>
    </w:tbl>
    <w:p w14:paraId="2D89D6C0">
      <w:pPr>
        <w:snapToGrid w:val="0"/>
        <w:spacing w:before="50" w:after="120" w:afterLines="50"/>
        <w:jc w:val="left"/>
        <w:rPr>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7CA27BAF">
      <w:pPr>
        <w:snapToGrid w:val="0"/>
        <w:spacing w:before="50" w:after="120" w:afterLines="50"/>
        <w:jc w:val="left"/>
        <w:rPr>
          <w:color w:val="auto"/>
          <w:szCs w:val="21"/>
          <w:highlight w:val="none"/>
        </w:rPr>
      </w:pPr>
    </w:p>
    <w:p w14:paraId="4A7F4CBD">
      <w:pPr>
        <w:snapToGrid w:val="0"/>
        <w:spacing w:before="50" w:after="120" w:afterLines="50"/>
        <w:jc w:val="left"/>
        <w:rPr>
          <w:color w:val="auto"/>
          <w:szCs w:val="21"/>
          <w:highlight w:val="none"/>
        </w:rPr>
      </w:pPr>
      <w:bookmarkStart w:id="151" w:name="_Hlk19050322"/>
      <w:r>
        <w:rPr>
          <w:rFonts w:hint="eastAsia"/>
          <w:color w:val="auto"/>
          <w:szCs w:val="21"/>
          <w:highlight w:val="none"/>
          <w:lang w:val="en-US" w:eastAsia="zh-CN"/>
        </w:rPr>
        <w:t>6</w:t>
      </w:r>
      <w:r>
        <w:rPr>
          <w:color w:val="auto"/>
          <w:szCs w:val="21"/>
          <w:highlight w:val="none"/>
        </w:rPr>
        <w:t>．供应商认为需提供的其他材料</w:t>
      </w:r>
      <w:r>
        <w:rPr>
          <w:rFonts w:hint="eastAsia"/>
          <w:color w:val="auto"/>
          <w:szCs w:val="21"/>
          <w:highlight w:val="none"/>
        </w:rPr>
        <w:t>（投标人根据“第二章 采购需求”及“第四章 评标方法及标准”提供有关证明材料）。</w:t>
      </w:r>
    </w:p>
    <w:p w14:paraId="1A4EF3B8">
      <w:pPr>
        <w:widowControl/>
        <w:jc w:val="left"/>
        <w:rPr>
          <w:color w:val="auto"/>
          <w:szCs w:val="21"/>
          <w:highlight w:val="none"/>
        </w:rPr>
      </w:pPr>
      <w:r>
        <w:rPr>
          <w:color w:val="auto"/>
          <w:szCs w:val="21"/>
          <w:highlight w:val="none"/>
        </w:rPr>
        <w:br w:type="page"/>
      </w:r>
    </w:p>
    <w:p w14:paraId="2A613314">
      <w:pPr>
        <w:widowControl/>
        <w:jc w:val="left"/>
        <w:rPr>
          <w:color w:val="auto"/>
          <w:szCs w:val="21"/>
          <w:highlight w:val="none"/>
        </w:rPr>
      </w:pPr>
    </w:p>
    <w:p w14:paraId="25620B2D">
      <w:pPr>
        <w:widowControl/>
        <w:jc w:val="left"/>
        <w:rPr>
          <w:color w:val="auto"/>
          <w:szCs w:val="21"/>
          <w:highlight w:val="none"/>
        </w:rPr>
      </w:pPr>
      <w:bookmarkStart w:id="152" w:name="_Hlk93046716"/>
      <w:r>
        <w:rPr>
          <w:rFonts w:hint="eastAsia"/>
          <w:color w:val="auto"/>
          <w:szCs w:val="21"/>
          <w:highlight w:val="none"/>
          <w:lang w:val="en-US" w:eastAsia="zh-CN"/>
        </w:rPr>
        <w:t>7</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6764BCE4">
      <w:pPr>
        <w:snapToGrid w:val="0"/>
        <w:spacing w:before="50" w:after="120" w:afterLines="50"/>
        <w:jc w:val="center"/>
        <w:rPr>
          <w:color w:val="auto"/>
          <w:szCs w:val="21"/>
          <w:highlight w:val="none"/>
        </w:rPr>
      </w:pPr>
    </w:p>
    <w:p w14:paraId="06E4173F">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693197BF">
      <w:pPr>
        <w:snapToGrid w:val="0"/>
        <w:spacing w:before="50" w:after="120" w:afterLines="50"/>
        <w:jc w:val="left"/>
        <w:rPr>
          <w:color w:val="auto"/>
          <w:szCs w:val="21"/>
          <w:highlight w:val="none"/>
        </w:rPr>
      </w:pPr>
    </w:p>
    <w:p w14:paraId="09B50D68">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3443DFAC">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2E9B893C">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1A8BC126">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4B008AA4">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418EBEFB">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022823A0">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2A82FBDE">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0E247218">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77DE6298">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2CFF0933">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5CB8C4F4">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3EDDA01E">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24A8285">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27E85E72">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4DFB2A9B">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08CCB955">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5371B8EE">
      <w:pPr>
        <w:snapToGrid w:val="0"/>
        <w:spacing w:before="50" w:after="120" w:afterLines="50"/>
        <w:jc w:val="center"/>
        <w:rPr>
          <w:color w:val="auto"/>
          <w:szCs w:val="21"/>
          <w:highlight w:val="none"/>
        </w:rPr>
      </w:pPr>
    </w:p>
    <w:p w14:paraId="12ADB895">
      <w:pPr>
        <w:snapToGrid w:val="0"/>
        <w:spacing w:before="50" w:after="120" w:afterLines="50"/>
        <w:jc w:val="center"/>
        <w:rPr>
          <w:color w:val="auto"/>
          <w:szCs w:val="21"/>
          <w:highlight w:val="none"/>
        </w:rPr>
      </w:pPr>
    </w:p>
    <w:p w14:paraId="72C69C87">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FF42074">
      <w:pPr>
        <w:snapToGrid w:val="0"/>
        <w:spacing w:before="50" w:after="120" w:afterLines="50"/>
        <w:jc w:val="center"/>
        <w:rPr>
          <w:color w:val="auto"/>
          <w:szCs w:val="21"/>
          <w:highlight w:val="none"/>
        </w:rPr>
      </w:pPr>
      <w:r>
        <w:rPr>
          <w:rFonts w:hint="eastAsia"/>
          <w:color w:val="auto"/>
          <w:szCs w:val="21"/>
          <w:highlight w:val="none"/>
        </w:rPr>
        <w:t>日期：  年  月   日</w:t>
      </w:r>
    </w:p>
    <w:bookmarkEnd w:id="151"/>
    <w:p w14:paraId="00A1BAF7">
      <w:pPr>
        <w:snapToGrid w:val="0"/>
        <w:spacing w:before="50" w:after="120" w:afterLines="50"/>
        <w:jc w:val="left"/>
        <w:rPr>
          <w:color w:val="auto"/>
          <w:szCs w:val="21"/>
          <w:highlight w:val="none"/>
        </w:rPr>
      </w:pPr>
      <w:r>
        <w:rPr>
          <w:color w:val="auto"/>
          <w:szCs w:val="21"/>
          <w:highlight w:val="none"/>
        </w:rPr>
        <w:br w:type="page"/>
      </w:r>
      <w:bookmarkEnd w:id="152"/>
      <w:r>
        <w:rPr>
          <w:rFonts w:hint="eastAsia"/>
          <w:color w:val="auto"/>
          <w:szCs w:val="21"/>
          <w:highlight w:val="none"/>
          <w:lang w:val="en-US" w:eastAsia="zh-CN"/>
        </w:rPr>
        <w:t>8</w:t>
      </w:r>
      <w:r>
        <w:rPr>
          <w:color w:val="auto"/>
          <w:szCs w:val="21"/>
          <w:highlight w:val="none"/>
        </w:rPr>
        <w:t>.代理服务费承诺书</w:t>
      </w:r>
    </w:p>
    <w:p w14:paraId="3609DDD2">
      <w:pPr>
        <w:spacing w:line="360" w:lineRule="exact"/>
        <w:rPr>
          <w:color w:val="auto"/>
          <w:szCs w:val="21"/>
          <w:highlight w:val="none"/>
        </w:rPr>
      </w:pPr>
      <w:r>
        <w:rPr>
          <w:color w:val="auto"/>
          <w:szCs w:val="21"/>
          <w:highlight w:val="none"/>
        </w:rPr>
        <w:t>致：广西机电设备招标有限公司</w:t>
      </w:r>
    </w:p>
    <w:p w14:paraId="5E2B54A4">
      <w:pPr>
        <w:spacing w:line="360" w:lineRule="exact"/>
        <w:ind w:firstLine="420" w:firstLineChars="200"/>
        <w:rPr>
          <w:color w:val="auto"/>
          <w:szCs w:val="21"/>
          <w:highlight w:val="none"/>
        </w:rPr>
      </w:pPr>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的投标，在此我方说明如下：</w:t>
      </w:r>
    </w:p>
    <w:p w14:paraId="51A97EB6">
      <w:pPr>
        <w:spacing w:line="360" w:lineRule="exact"/>
        <w:ind w:firstLine="420" w:firstLineChars="200"/>
        <w:rPr>
          <w:color w:val="auto"/>
          <w:szCs w:val="21"/>
          <w:highlight w:val="none"/>
        </w:rPr>
      </w:pPr>
      <w:bookmarkStart w:id="153" w:name="_Hlk19050395"/>
      <w:r>
        <w:rPr>
          <w:color w:val="auto"/>
          <w:szCs w:val="21"/>
          <w:highlight w:val="none"/>
        </w:rPr>
        <w:t>1．我方承诺，若我单位中标，保证在领取中标通知书之前，按本项目招标文件的规定标准向贵单位支付代理服务费。</w:t>
      </w:r>
    </w:p>
    <w:bookmarkEnd w:id="153"/>
    <w:p w14:paraId="6F3734AF">
      <w:pPr>
        <w:spacing w:line="360" w:lineRule="exact"/>
        <w:ind w:firstLine="420" w:firstLineChars="200"/>
        <w:rPr>
          <w:color w:val="auto"/>
          <w:szCs w:val="21"/>
          <w:highlight w:val="none"/>
        </w:rPr>
      </w:pPr>
      <w:r>
        <w:rPr>
          <w:color w:val="auto"/>
          <w:szCs w:val="21"/>
          <w:highlight w:val="none"/>
        </w:rPr>
        <w:t>2．如我单位投标保证金无法原路返回，请按下表账户信息无息退还。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0AAC50E">
        <w:tblPrEx>
          <w:tblCellMar>
            <w:top w:w="0" w:type="dxa"/>
            <w:left w:w="108" w:type="dxa"/>
            <w:bottom w:w="0" w:type="dxa"/>
            <w:right w:w="108" w:type="dxa"/>
          </w:tblCellMar>
        </w:tblPrEx>
        <w:trPr>
          <w:cantSplit/>
          <w:trHeight w:val="372" w:hRule="atLeast"/>
          <w:jc w:val="center"/>
        </w:trPr>
        <w:tc>
          <w:tcPr>
            <w:tcW w:w="3533" w:type="dxa"/>
            <w:noWrap w:val="0"/>
            <w:vAlign w:val="center"/>
          </w:tcPr>
          <w:p w14:paraId="451F3005">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359B3ED6">
            <w:pPr>
              <w:spacing w:line="360" w:lineRule="exact"/>
              <w:jc w:val="center"/>
              <w:rPr>
                <w:color w:val="auto"/>
                <w:szCs w:val="21"/>
                <w:highlight w:val="none"/>
              </w:rPr>
            </w:pPr>
          </w:p>
        </w:tc>
      </w:tr>
      <w:tr w14:paraId="7F16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6D3253D">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3DC1450D">
            <w:pPr>
              <w:spacing w:line="360" w:lineRule="exact"/>
              <w:jc w:val="center"/>
              <w:rPr>
                <w:color w:val="auto"/>
                <w:szCs w:val="21"/>
                <w:highlight w:val="none"/>
              </w:rPr>
            </w:pPr>
          </w:p>
        </w:tc>
      </w:tr>
      <w:tr w14:paraId="6870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2DBBF58">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455DB2FA">
            <w:pPr>
              <w:spacing w:line="360" w:lineRule="exact"/>
              <w:jc w:val="center"/>
              <w:rPr>
                <w:color w:val="auto"/>
                <w:szCs w:val="21"/>
                <w:highlight w:val="none"/>
              </w:rPr>
            </w:pPr>
          </w:p>
        </w:tc>
      </w:tr>
      <w:tr w14:paraId="1315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FFD7553">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43AAF924">
            <w:pPr>
              <w:spacing w:line="360" w:lineRule="exact"/>
              <w:jc w:val="center"/>
              <w:rPr>
                <w:color w:val="auto"/>
                <w:szCs w:val="21"/>
                <w:highlight w:val="none"/>
              </w:rPr>
            </w:pPr>
          </w:p>
        </w:tc>
      </w:tr>
    </w:tbl>
    <w:p w14:paraId="585A7185">
      <w:pPr>
        <w:spacing w:line="360" w:lineRule="exact"/>
        <w:ind w:firstLine="420" w:firstLineChars="200"/>
        <w:rPr>
          <w:color w:val="auto"/>
          <w:szCs w:val="21"/>
          <w:highlight w:val="none"/>
        </w:rPr>
      </w:pPr>
      <w:r>
        <w:rPr>
          <w:color w:val="auto"/>
          <w:szCs w:val="21"/>
          <w:highlight w:val="none"/>
        </w:rPr>
        <w:t>3．如果我单位未遵守有关招标文件关于投标保证金的规定，贵方可以没收我单位投标保证金。</w:t>
      </w:r>
    </w:p>
    <w:p w14:paraId="19C36786">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098880DB">
      <w:pPr>
        <w:spacing w:line="360" w:lineRule="exact"/>
        <w:ind w:firstLine="420" w:firstLineChars="200"/>
        <w:rPr>
          <w:color w:val="auto"/>
          <w:szCs w:val="21"/>
          <w:highlight w:val="none"/>
        </w:rPr>
      </w:pPr>
      <w:r>
        <w:rPr>
          <w:color w:val="auto"/>
          <w:szCs w:val="21"/>
          <w:highlight w:val="none"/>
        </w:rPr>
        <w:t>第一种方式：开具收据。</w:t>
      </w:r>
    </w:p>
    <w:p w14:paraId="024C30E5">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2B380799">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67D6A7CE">
      <w:pPr>
        <w:spacing w:before="120" w:beforeLines="50" w:line="360" w:lineRule="auto"/>
        <w:jc w:val="left"/>
        <w:rPr>
          <w:color w:val="auto"/>
          <w:szCs w:val="21"/>
          <w:highlight w:val="none"/>
        </w:rPr>
      </w:pPr>
    </w:p>
    <w:p w14:paraId="79572B7A">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86868B4">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61A011E4">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3D35E05">
      <w:pPr>
        <w:spacing w:before="120" w:beforeLines="50" w:line="360" w:lineRule="auto"/>
        <w:jc w:val="left"/>
        <w:rPr>
          <w:color w:val="auto"/>
          <w:szCs w:val="21"/>
          <w:highlight w:val="none"/>
        </w:rPr>
      </w:pPr>
      <w:r>
        <w:rPr>
          <w:color w:val="auto"/>
          <w:szCs w:val="21"/>
          <w:highlight w:val="none"/>
        </w:rPr>
        <w:t>说明：</w:t>
      </w:r>
    </w:p>
    <w:p w14:paraId="71133868">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3FCF512">
      <w:pPr>
        <w:spacing w:line="340" w:lineRule="exact"/>
        <w:ind w:firstLine="420" w:firstLineChars="200"/>
        <w:rPr>
          <w:color w:val="auto"/>
          <w:szCs w:val="21"/>
          <w:highlight w:val="none"/>
        </w:rPr>
      </w:pPr>
      <w:r>
        <w:rPr>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3D8F4C0">
      <w:pPr>
        <w:jc w:val="center"/>
        <w:rPr>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03EBD4A0">
      <w:pPr>
        <w:widowControl/>
        <w:jc w:val="left"/>
        <w:rPr>
          <w:color w:val="auto"/>
          <w:highlight w:val="none"/>
        </w:rPr>
      </w:pPr>
      <w:r>
        <w:rPr>
          <w:color w:val="auto"/>
          <w:highlight w:val="none"/>
        </w:rPr>
        <w:br w:type="page"/>
      </w:r>
    </w:p>
    <w:p w14:paraId="361BDFAB">
      <w:pPr>
        <w:rPr>
          <w:color w:val="auto"/>
          <w:highlight w:val="none"/>
        </w:rPr>
      </w:pPr>
    </w:p>
    <w:p w14:paraId="723963B8">
      <w:pPr>
        <w:ind w:firstLine="3640" w:firstLineChars="1300"/>
        <w:jc w:val="both"/>
        <w:rPr>
          <w:color w:val="auto"/>
          <w:sz w:val="28"/>
          <w:szCs w:val="28"/>
          <w:highlight w:val="none"/>
        </w:rPr>
      </w:pPr>
      <w:r>
        <w:rPr>
          <w:color w:val="auto"/>
          <w:sz w:val="28"/>
          <w:szCs w:val="28"/>
          <w:highlight w:val="none"/>
        </w:rPr>
        <w:t>第二部分 技术文件</w:t>
      </w:r>
    </w:p>
    <w:p w14:paraId="13954478">
      <w:pPr>
        <w:jc w:val="center"/>
        <w:rPr>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042653E7">
      <w:pPr>
        <w:snapToGrid w:val="0"/>
        <w:spacing w:before="50" w:after="120" w:afterLines="50"/>
        <w:jc w:val="left"/>
        <w:rPr>
          <w:color w:val="auto"/>
          <w:szCs w:val="21"/>
          <w:highlight w:val="none"/>
        </w:rPr>
      </w:pPr>
    </w:p>
    <w:p w14:paraId="5C1E14CA">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《采购需求》技术</w:t>
      </w:r>
      <w:r>
        <w:rPr>
          <w:color w:val="auto"/>
          <w:szCs w:val="21"/>
          <w:highlight w:val="none"/>
        </w:rPr>
        <w:t>要求的</w:t>
      </w:r>
      <w:r>
        <w:rPr>
          <w:rFonts w:hint="eastAsia"/>
          <w:color w:val="auto"/>
          <w:szCs w:val="21"/>
          <w:highlight w:val="none"/>
        </w:rPr>
        <w:t>响应表</w:t>
      </w:r>
    </w:p>
    <w:p w14:paraId="5E87DEF2">
      <w:pPr>
        <w:rPr>
          <w:color w:val="auto"/>
          <w:szCs w:val="21"/>
          <w:highlight w:val="none"/>
        </w:rPr>
      </w:pPr>
    </w:p>
    <w:p w14:paraId="0CD610C8">
      <w:pPr>
        <w:ind w:firstLine="420" w:firstLineChars="200"/>
        <w:rPr>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FC90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9F2FDAA">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5060747">
            <w:pPr>
              <w:snapToGrid w:val="0"/>
              <w:spacing w:before="120" w:beforeLines="50"/>
              <w:jc w:val="center"/>
              <w:rPr>
                <w:color w:val="auto"/>
                <w:szCs w:val="21"/>
                <w:highlight w:val="none"/>
              </w:rPr>
            </w:pPr>
            <w:r>
              <w:rPr>
                <w:color w:val="auto"/>
                <w:szCs w:val="21"/>
                <w:highlight w:val="none"/>
              </w:rPr>
              <w:t>招标文件要求</w:t>
            </w:r>
          </w:p>
          <w:p w14:paraId="3D19F23E">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58B6F69">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57B040C">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8E27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35C6D5">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D480D4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463764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D05052">
            <w:pPr>
              <w:snapToGrid w:val="0"/>
              <w:spacing w:before="120" w:beforeLines="50"/>
              <w:jc w:val="center"/>
              <w:rPr>
                <w:color w:val="auto"/>
                <w:szCs w:val="21"/>
                <w:highlight w:val="none"/>
              </w:rPr>
            </w:pPr>
          </w:p>
        </w:tc>
      </w:tr>
      <w:tr w14:paraId="263DA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88AD2AF">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6EBECD7">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1D0A5AD">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8945E7A">
            <w:pPr>
              <w:snapToGrid w:val="0"/>
              <w:spacing w:before="120" w:beforeLines="50"/>
              <w:jc w:val="center"/>
              <w:rPr>
                <w:color w:val="auto"/>
                <w:szCs w:val="21"/>
                <w:highlight w:val="none"/>
              </w:rPr>
            </w:pPr>
          </w:p>
        </w:tc>
      </w:tr>
      <w:tr w14:paraId="6E2C0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F8039E7">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3AC8D07">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5E0F4F6">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0E72C2A">
            <w:pPr>
              <w:snapToGrid w:val="0"/>
              <w:spacing w:before="120" w:beforeLines="50"/>
              <w:jc w:val="center"/>
              <w:rPr>
                <w:color w:val="auto"/>
                <w:szCs w:val="21"/>
                <w:highlight w:val="none"/>
              </w:rPr>
            </w:pPr>
          </w:p>
        </w:tc>
      </w:tr>
      <w:tr w14:paraId="44FC9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C52E896">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AB146FC">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6701A4">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89131B5">
            <w:pPr>
              <w:snapToGrid w:val="0"/>
              <w:spacing w:before="120" w:beforeLines="50"/>
              <w:jc w:val="center"/>
              <w:rPr>
                <w:color w:val="auto"/>
                <w:szCs w:val="21"/>
                <w:highlight w:val="none"/>
              </w:rPr>
            </w:pPr>
            <w:r>
              <w:rPr>
                <w:color w:val="auto"/>
                <w:szCs w:val="21"/>
                <w:highlight w:val="none"/>
              </w:rPr>
              <w:t>……</w:t>
            </w:r>
          </w:p>
        </w:tc>
      </w:tr>
    </w:tbl>
    <w:p w14:paraId="580D0695">
      <w:pPr>
        <w:rPr>
          <w:color w:val="auto"/>
          <w:szCs w:val="21"/>
          <w:highlight w:val="none"/>
        </w:rPr>
      </w:pPr>
    </w:p>
    <w:p w14:paraId="66981070">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54"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190D4FA">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303C34F1">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3547E796">
      <w:pPr>
        <w:rPr>
          <w:color w:val="auto"/>
          <w:highlight w:val="none"/>
        </w:rPr>
      </w:pPr>
      <w:r>
        <w:rPr>
          <w:color w:val="auto"/>
          <w:highlight w:val="none"/>
        </w:rPr>
        <w:t>（4）本表可扩展。</w:t>
      </w:r>
    </w:p>
    <w:bookmarkEnd w:id="154"/>
    <w:p w14:paraId="3FCB2704">
      <w:pPr>
        <w:rPr>
          <w:color w:val="auto"/>
          <w:szCs w:val="21"/>
          <w:highlight w:val="none"/>
        </w:rPr>
      </w:pPr>
    </w:p>
    <w:p w14:paraId="5477E793">
      <w:pPr>
        <w:rPr>
          <w:color w:val="auto"/>
          <w:spacing w:val="20"/>
          <w:szCs w:val="21"/>
          <w:highlight w:val="none"/>
          <w:u w:val="single"/>
        </w:rPr>
      </w:pPr>
      <w:bookmarkStart w:id="155" w:name="_Hlk88990507"/>
    </w:p>
    <w:p w14:paraId="2219801A">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55"/>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D69CEE9">
      <w:pPr>
        <w:rPr>
          <w:color w:val="auto"/>
          <w:szCs w:val="21"/>
          <w:highlight w:val="none"/>
        </w:rPr>
      </w:pPr>
    </w:p>
    <w:p w14:paraId="786A1B9E">
      <w:pPr>
        <w:snapToGrid w:val="0"/>
        <w:spacing w:before="50" w:after="120" w:afterLines="50"/>
        <w:jc w:val="left"/>
        <w:rPr>
          <w:color w:val="auto"/>
          <w:szCs w:val="21"/>
          <w:highlight w:val="none"/>
        </w:rPr>
      </w:pPr>
      <w:r>
        <w:rPr>
          <w:color w:val="auto"/>
          <w:szCs w:val="21"/>
          <w:highlight w:val="none"/>
        </w:rPr>
        <w:t>2．</w:t>
      </w:r>
      <w:r>
        <w:rPr>
          <w:rFonts w:hint="eastAsia"/>
          <w:color w:val="auto"/>
          <w:szCs w:val="21"/>
          <w:highlight w:val="none"/>
        </w:rPr>
        <w:t>货物或产品</w:t>
      </w:r>
      <w:r>
        <w:rPr>
          <w:color w:val="auto"/>
          <w:szCs w:val="21"/>
          <w:highlight w:val="none"/>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1EFDC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8D969C2">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0FE05DA">
            <w:pPr>
              <w:snapToGrid w:val="0"/>
              <w:spacing w:before="50" w:after="50" w:line="440" w:lineRule="exact"/>
              <w:jc w:val="center"/>
              <w:rPr>
                <w:color w:val="auto"/>
                <w:szCs w:val="21"/>
                <w:highlight w:val="none"/>
              </w:rPr>
            </w:pPr>
            <w:r>
              <w:rPr>
                <w:rFonts w:hint="eastAsia"/>
                <w:color w:val="auto"/>
                <w:szCs w:val="21"/>
                <w:highlight w:val="none"/>
              </w:rPr>
              <w:t>货物或产品</w:t>
            </w:r>
          </w:p>
          <w:p w14:paraId="4696E447">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1ABB927">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B4574F9">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7120D7E4">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1A63619">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1D9790">
            <w:pPr>
              <w:snapToGrid w:val="0"/>
              <w:spacing w:before="50" w:after="50" w:line="440" w:lineRule="exact"/>
              <w:jc w:val="center"/>
              <w:rPr>
                <w:color w:val="auto"/>
                <w:szCs w:val="21"/>
                <w:highlight w:val="none"/>
              </w:rPr>
            </w:pPr>
            <w:r>
              <w:rPr>
                <w:color w:val="auto"/>
                <w:szCs w:val="21"/>
                <w:highlight w:val="none"/>
              </w:rPr>
              <w:t>产地</w:t>
            </w:r>
          </w:p>
        </w:tc>
      </w:tr>
      <w:tr w14:paraId="5F3E4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1B2E88C6">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FFF1F22">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ED9A947">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167E8F4">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A847832">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A7BB8E0">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7131E0">
            <w:pPr>
              <w:snapToGrid w:val="0"/>
              <w:spacing w:before="50" w:after="50" w:line="440" w:lineRule="exact"/>
              <w:jc w:val="center"/>
              <w:rPr>
                <w:color w:val="auto"/>
                <w:szCs w:val="21"/>
                <w:highlight w:val="none"/>
              </w:rPr>
            </w:pPr>
          </w:p>
        </w:tc>
      </w:tr>
      <w:tr w14:paraId="4F50B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F68575F">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7E7CAF2">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2580DC9">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FC29319">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BC7BBC4">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60C757E">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EAC116">
            <w:pPr>
              <w:snapToGrid w:val="0"/>
              <w:spacing w:before="50" w:after="50" w:line="440" w:lineRule="exact"/>
              <w:jc w:val="center"/>
              <w:rPr>
                <w:color w:val="auto"/>
                <w:szCs w:val="21"/>
                <w:highlight w:val="none"/>
              </w:rPr>
            </w:pPr>
          </w:p>
        </w:tc>
      </w:tr>
      <w:tr w14:paraId="0C78D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C0F0777">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7CC777E">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2FD10E1">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72D8CF3">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4123009">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1E95584">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513D35">
            <w:pPr>
              <w:snapToGrid w:val="0"/>
              <w:spacing w:before="50" w:after="50" w:line="440" w:lineRule="exact"/>
              <w:jc w:val="center"/>
              <w:rPr>
                <w:color w:val="auto"/>
                <w:szCs w:val="21"/>
                <w:highlight w:val="none"/>
              </w:rPr>
            </w:pPr>
          </w:p>
        </w:tc>
      </w:tr>
    </w:tbl>
    <w:p w14:paraId="2480B632">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3277D6F">
      <w:pPr>
        <w:rPr>
          <w:color w:val="auto"/>
          <w:szCs w:val="21"/>
          <w:highlight w:val="none"/>
        </w:rPr>
      </w:pPr>
    </w:p>
    <w:p w14:paraId="262DC8FF">
      <w:pPr>
        <w:rPr>
          <w:color w:val="auto"/>
          <w:szCs w:val="21"/>
          <w:highlight w:val="none"/>
        </w:rPr>
      </w:pPr>
      <w:bookmarkStart w:id="156" w:name="_Hlk19115689"/>
      <w:r>
        <w:rPr>
          <w:color w:val="auto"/>
          <w:szCs w:val="21"/>
          <w:highlight w:val="none"/>
        </w:rPr>
        <w:t>3．</w:t>
      </w:r>
      <w:r>
        <w:rPr>
          <w:rFonts w:hint="eastAsia"/>
          <w:color w:val="auto"/>
          <w:szCs w:val="21"/>
          <w:highlight w:val="none"/>
        </w:rPr>
        <w:t>投标货物或产品的质量保证说明</w:t>
      </w:r>
    </w:p>
    <w:p w14:paraId="6FC3E019">
      <w:pPr>
        <w:rPr>
          <w:color w:val="auto"/>
          <w:szCs w:val="21"/>
          <w:highlight w:val="none"/>
        </w:rPr>
      </w:pPr>
    </w:p>
    <w:p w14:paraId="7BB8FD29">
      <w:pPr>
        <w:rPr>
          <w:color w:val="auto"/>
          <w:szCs w:val="21"/>
          <w:highlight w:val="none"/>
        </w:rPr>
      </w:pPr>
    </w:p>
    <w:p w14:paraId="02F8A73F">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691EA662">
      <w:pPr>
        <w:jc w:val="center"/>
        <w:rPr>
          <w:color w:val="auto"/>
          <w:szCs w:val="21"/>
          <w:highlight w:val="none"/>
        </w:rPr>
      </w:pPr>
      <w:r>
        <w:rPr>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7DFE3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D6294E">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281ADD94">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102137DE">
            <w:pPr>
              <w:jc w:val="center"/>
              <w:rPr>
                <w:color w:val="auto"/>
                <w:szCs w:val="21"/>
                <w:highlight w:val="none"/>
              </w:rPr>
            </w:pPr>
            <w:r>
              <w:rPr>
                <w:color w:val="auto"/>
                <w:szCs w:val="21"/>
                <w:highlight w:val="none"/>
              </w:rPr>
              <w:t>适用于</w:t>
            </w:r>
            <w:r>
              <w:rPr>
                <w:rFonts w:hint="eastAsia"/>
                <w:color w:val="auto"/>
                <w:szCs w:val="21"/>
                <w:highlight w:val="none"/>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514A4697">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1B881C2B">
            <w:pPr>
              <w:jc w:val="center"/>
              <w:rPr>
                <w:color w:val="auto"/>
                <w:szCs w:val="21"/>
                <w:highlight w:val="none"/>
              </w:rPr>
            </w:pPr>
            <w:r>
              <w:rPr>
                <w:color w:val="auto"/>
                <w:szCs w:val="21"/>
                <w:highlight w:val="none"/>
              </w:rPr>
              <w:t>优惠单价</w:t>
            </w:r>
          </w:p>
        </w:tc>
      </w:tr>
      <w:tr w14:paraId="07A70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6E89EF2C">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003ECCC6">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27C2FDCD">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6C9B34CA">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3131563">
            <w:pPr>
              <w:rPr>
                <w:color w:val="auto"/>
                <w:szCs w:val="21"/>
                <w:highlight w:val="none"/>
              </w:rPr>
            </w:pPr>
          </w:p>
        </w:tc>
      </w:tr>
      <w:tr w14:paraId="6F757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0523FA53">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29C634A3">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10579091">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0986060B">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B2F4584">
            <w:pPr>
              <w:rPr>
                <w:color w:val="auto"/>
                <w:szCs w:val="21"/>
                <w:highlight w:val="none"/>
              </w:rPr>
            </w:pPr>
          </w:p>
        </w:tc>
      </w:tr>
      <w:tr w14:paraId="5D089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702DF6C8">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7502E730">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69C97954">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43993920">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35B787BD">
            <w:pPr>
              <w:rPr>
                <w:color w:val="auto"/>
                <w:szCs w:val="21"/>
                <w:highlight w:val="none"/>
              </w:rPr>
            </w:pPr>
          </w:p>
        </w:tc>
      </w:tr>
    </w:tbl>
    <w:p w14:paraId="7BF007DB">
      <w:pPr>
        <w:rPr>
          <w:color w:val="auto"/>
          <w:szCs w:val="21"/>
          <w:highlight w:val="none"/>
        </w:rPr>
      </w:pPr>
    </w:p>
    <w:p w14:paraId="35C7E66F">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56"/>
    <w:p w14:paraId="0136E1FE">
      <w:pPr>
        <w:rPr>
          <w:color w:val="auto"/>
          <w:szCs w:val="21"/>
          <w:highlight w:val="none"/>
        </w:rPr>
      </w:pPr>
    </w:p>
    <w:p w14:paraId="088E5C60">
      <w:pPr>
        <w:rPr>
          <w:color w:val="auto"/>
          <w:szCs w:val="21"/>
          <w:highlight w:val="none"/>
        </w:rPr>
      </w:pPr>
    </w:p>
    <w:p w14:paraId="69DFE590">
      <w:pPr>
        <w:rPr>
          <w:color w:val="auto"/>
          <w:szCs w:val="21"/>
          <w:highlight w:val="none"/>
        </w:rPr>
      </w:pPr>
    </w:p>
    <w:p w14:paraId="1972E2E0">
      <w:pPr>
        <w:rPr>
          <w:color w:val="auto"/>
          <w:szCs w:val="21"/>
          <w:highlight w:val="none"/>
        </w:rPr>
      </w:pPr>
    </w:p>
    <w:p w14:paraId="5220D0D6">
      <w:pPr>
        <w:rPr>
          <w:color w:val="auto"/>
          <w:szCs w:val="21"/>
          <w:highlight w:val="none"/>
        </w:rPr>
      </w:pPr>
    </w:p>
    <w:p w14:paraId="0E2E041C">
      <w:pPr>
        <w:rPr>
          <w:color w:val="auto"/>
          <w:szCs w:val="21"/>
          <w:highlight w:val="none"/>
        </w:rPr>
      </w:pPr>
      <w:r>
        <w:rPr>
          <w:rFonts w:hint="eastAsia"/>
          <w:color w:val="auto"/>
          <w:szCs w:val="21"/>
          <w:highlight w:val="none"/>
          <w:lang w:val="en-US" w:eastAsia="zh-CN"/>
        </w:rPr>
        <w:t>5</w:t>
      </w:r>
      <w:r>
        <w:rPr>
          <w:color w:val="auto"/>
          <w:szCs w:val="21"/>
          <w:highlight w:val="none"/>
        </w:rPr>
        <w:t>．项目实施人员一览表。</w:t>
      </w:r>
    </w:p>
    <w:p w14:paraId="4E864965">
      <w:pPr>
        <w:rPr>
          <w:color w:val="auto"/>
          <w:szCs w:val="21"/>
          <w:highlight w:val="none"/>
        </w:rPr>
      </w:pPr>
    </w:p>
    <w:p w14:paraId="2AB2B48B">
      <w:pPr>
        <w:snapToGrid w:val="0"/>
        <w:spacing w:before="120" w:beforeLines="50" w:after="50" w:line="400" w:lineRule="exact"/>
        <w:jc w:val="center"/>
        <w:rPr>
          <w:b/>
          <w:color w:val="auto"/>
          <w:szCs w:val="21"/>
          <w:highlight w:val="none"/>
        </w:rPr>
      </w:pPr>
      <w:r>
        <w:rPr>
          <w:b/>
          <w:color w:val="auto"/>
          <w:szCs w:val="21"/>
          <w:highlight w:val="none"/>
        </w:rPr>
        <w:t>项目实施人员（主要从业人员及其技术资格）一览表</w:t>
      </w:r>
    </w:p>
    <w:p w14:paraId="4F3C977F">
      <w:pPr>
        <w:snapToGrid w:val="0"/>
        <w:spacing w:before="120" w:beforeLines="50" w:after="50" w:line="400" w:lineRule="exact"/>
        <w:rPr>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07490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2742473B">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0B3B7E">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4CF9346">
            <w:pPr>
              <w:snapToGrid w:val="0"/>
              <w:spacing w:before="120" w:beforeLines="5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2D68C77">
            <w:pPr>
              <w:snapToGrid w:val="0"/>
              <w:spacing w:before="120" w:beforeLines="5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82FCE98">
            <w:pPr>
              <w:snapToGrid w:val="0"/>
              <w:spacing w:before="120" w:beforeLines="5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2862230">
            <w:pPr>
              <w:snapToGrid w:val="0"/>
              <w:spacing w:before="120" w:beforeLines="50" w:after="50"/>
              <w:jc w:val="center"/>
              <w:rPr>
                <w:bCs/>
                <w:color w:val="auto"/>
                <w:szCs w:val="21"/>
                <w:highlight w:val="none"/>
              </w:rPr>
            </w:pPr>
            <w:r>
              <w:rPr>
                <w:bCs/>
                <w:color w:val="auto"/>
                <w:szCs w:val="21"/>
                <w:highlight w:val="none"/>
              </w:rPr>
              <w:t>劳动合同编号</w:t>
            </w:r>
          </w:p>
        </w:tc>
      </w:tr>
      <w:tr w14:paraId="1DFCD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ABFCA81">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14CA2E4">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6484B9">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07AEEA42">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7B274B8">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716EFDB">
            <w:pPr>
              <w:snapToGrid w:val="0"/>
              <w:spacing w:before="120" w:beforeLines="50" w:after="50"/>
              <w:rPr>
                <w:color w:val="auto"/>
                <w:szCs w:val="21"/>
                <w:highlight w:val="none"/>
              </w:rPr>
            </w:pPr>
          </w:p>
        </w:tc>
      </w:tr>
      <w:tr w14:paraId="4F5CF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37353240">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75AED10">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6FC3FA3">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82C1BF7">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999640C">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F65E1DE">
            <w:pPr>
              <w:snapToGrid w:val="0"/>
              <w:spacing w:before="120" w:beforeLines="50" w:after="50"/>
              <w:rPr>
                <w:color w:val="auto"/>
                <w:szCs w:val="21"/>
                <w:highlight w:val="none"/>
              </w:rPr>
            </w:pPr>
          </w:p>
        </w:tc>
      </w:tr>
      <w:tr w14:paraId="7C613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3BE585F">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0F236F7">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1B222D1">
            <w:pPr>
              <w:pStyle w:val="28"/>
              <w:snapToGrid w:val="0"/>
              <w:spacing w:before="120" w:beforeLines="5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7AC7637">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7723C11">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5CCEE6F">
            <w:pPr>
              <w:snapToGrid w:val="0"/>
              <w:spacing w:before="120" w:beforeLines="50" w:after="50"/>
              <w:rPr>
                <w:color w:val="auto"/>
                <w:szCs w:val="21"/>
                <w:highlight w:val="none"/>
              </w:rPr>
            </w:pPr>
          </w:p>
        </w:tc>
      </w:tr>
    </w:tbl>
    <w:p w14:paraId="0FF4A7F3">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58F04EF2">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3CE193D">
      <w:pPr>
        <w:rPr>
          <w:color w:val="auto"/>
          <w:szCs w:val="21"/>
          <w:highlight w:val="none"/>
        </w:rPr>
      </w:pPr>
    </w:p>
    <w:p w14:paraId="6F2D6B9A">
      <w:pPr>
        <w:rPr>
          <w:color w:val="auto"/>
          <w:szCs w:val="21"/>
          <w:highlight w:val="none"/>
        </w:rPr>
      </w:pPr>
    </w:p>
    <w:p w14:paraId="01FDC69D">
      <w:pPr>
        <w:snapToGrid w:val="0"/>
        <w:spacing w:before="50" w:after="120" w:afterLines="50"/>
        <w:jc w:val="left"/>
        <w:rPr>
          <w:color w:val="auto"/>
          <w:szCs w:val="21"/>
          <w:highlight w:val="none"/>
        </w:rPr>
      </w:pPr>
      <w:r>
        <w:rPr>
          <w:color w:val="auto"/>
          <w:szCs w:val="21"/>
          <w:highlight w:val="none"/>
        </w:rPr>
        <w:t>6．供应商需要说明的其他文件和说明。</w:t>
      </w:r>
      <w:r>
        <w:rPr>
          <w:rFonts w:hint="eastAsia"/>
          <w:color w:val="auto"/>
          <w:szCs w:val="21"/>
          <w:highlight w:val="none"/>
        </w:rPr>
        <w:t>（投标人根据“第二章 采购需求”及“第四章 评标方法及标准”提供有关证明材料）。</w:t>
      </w:r>
    </w:p>
    <w:p w14:paraId="48663DFD">
      <w:pPr>
        <w:rPr>
          <w:color w:val="auto"/>
          <w:szCs w:val="21"/>
          <w:highlight w:val="none"/>
        </w:rPr>
      </w:pPr>
    </w:p>
    <w:p w14:paraId="752BC5C4">
      <w:pPr>
        <w:jc w:val="center"/>
        <w:rPr>
          <w:b/>
          <w:bCs/>
          <w:color w:val="auto"/>
          <w:szCs w:val="21"/>
          <w:highlight w:val="none"/>
        </w:rPr>
      </w:pPr>
      <w:r>
        <w:rPr>
          <w:b/>
          <w:color w:val="auto"/>
          <w:szCs w:val="21"/>
          <w:highlight w:val="none"/>
        </w:rPr>
        <w:br w:type="page"/>
      </w:r>
    </w:p>
    <w:p w14:paraId="0886D164">
      <w:pPr>
        <w:snapToGrid w:val="0"/>
        <w:spacing w:before="120" w:beforeLines="5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0892E530">
      <w:pPr>
        <w:snapToGrid w:val="0"/>
        <w:spacing w:before="50" w:after="120" w:afterLines="50" w:line="400" w:lineRule="exact"/>
        <w:jc w:val="left"/>
        <w:rPr>
          <w:bCs/>
          <w:color w:val="auto"/>
          <w:sz w:val="24"/>
          <w:highlight w:val="none"/>
        </w:rPr>
      </w:pPr>
    </w:p>
    <w:p w14:paraId="2349B598">
      <w:pPr>
        <w:snapToGrid w:val="0"/>
        <w:spacing w:before="120" w:beforeLines="50" w:after="50" w:line="360" w:lineRule="exact"/>
        <w:rPr>
          <w:color w:val="auto"/>
          <w:sz w:val="24"/>
          <w:highlight w:val="none"/>
        </w:rPr>
      </w:pPr>
    </w:p>
    <w:p w14:paraId="51021FD2">
      <w:pPr>
        <w:snapToGrid w:val="0"/>
        <w:spacing w:before="120" w:beforeLines="50" w:after="50" w:line="360" w:lineRule="exact"/>
        <w:jc w:val="center"/>
        <w:rPr>
          <w:bCs/>
          <w:color w:val="auto"/>
          <w:sz w:val="24"/>
          <w:highlight w:val="none"/>
        </w:rPr>
      </w:pPr>
    </w:p>
    <w:p w14:paraId="47852B3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174073F4">
      <w:pPr>
        <w:snapToGrid w:val="0"/>
        <w:spacing w:before="120" w:beforeLines="50" w:after="50" w:line="360" w:lineRule="exact"/>
        <w:jc w:val="center"/>
        <w:rPr>
          <w:b/>
          <w:bCs/>
          <w:color w:val="auto"/>
          <w:sz w:val="44"/>
          <w:szCs w:val="44"/>
          <w:highlight w:val="none"/>
        </w:rPr>
      </w:pPr>
    </w:p>
    <w:p w14:paraId="69203FCA">
      <w:pPr>
        <w:snapToGrid w:val="0"/>
        <w:spacing w:before="120" w:beforeLines="50" w:after="50" w:line="360" w:lineRule="exact"/>
        <w:jc w:val="center"/>
        <w:rPr>
          <w:b/>
          <w:bCs/>
          <w:color w:val="auto"/>
          <w:sz w:val="44"/>
          <w:szCs w:val="44"/>
          <w:highlight w:val="none"/>
        </w:rPr>
      </w:pPr>
    </w:p>
    <w:p w14:paraId="6DBFC11B">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6EA2D033">
      <w:pPr>
        <w:snapToGrid w:val="0"/>
        <w:spacing w:before="120" w:beforeLines="50" w:after="50" w:line="360" w:lineRule="exact"/>
        <w:rPr>
          <w:bCs/>
          <w:color w:val="auto"/>
          <w:sz w:val="24"/>
          <w:highlight w:val="none"/>
        </w:rPr>
      </w:pPr>
    </w:p>
    <w:p w14:paraId="55EED48D">
      <w:pPr>
        <w:snapToGrid w:val="0"/>
        <w:spacing w:before="120" w:beforeLines="50" w:after="50" w:line="360" w:lineRule="exact"/>
        <w:rPr>
          <w:bCs/>
          <w:color w:val="auto"/>
          <w:sz w:val="24"/>
          <w:highlight w:val="none"/>
        </w:rPr>
      </w:pPr>
    </w:p>
    <w:p w14:paraId="360CA4D3">
      <w:pPr>
        <w:snapToGrid w:val="0"/>
        <w:spacing w:before="120" w:beforeLines="50" w:after="50" w:line="360" w:lineRule="exact"/>
        <w:rPr>
          <w:bCs/>
          <w:color w:val="auto"/>
          <w:sz w:val="24"/>
          <w:highlight w:val="none"/>
        </w:rPr>
      </w:pPr>
    </w:p>
    <w:p w14:paraId="2BBDDBD2">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7BB456D">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1EB60DC0">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CFDE3F0">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045633FE">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78F870B2">
      <w:pPr>
        <w:snapToGrid w:val="0"/>
        <w:spacing w:before="120" w:beforeLines="50" w:after="50" w:line="360" w:lineRule="exact"/>
        <w:ind w:firstLine="720" w:firstLineChars="300"/>
        <w:rPr>
          <w:bCs/>
          <w:color w:val="auto"/>
          <w:sz w:val="24"/>
          <w:highlight w:val="none"/>
        </w:rPr>
      </w:pPr>
    </w:p>
    <w:p w14:paraId="1FC57E6F">
      <w:pPr>
        <w:pStyle w:val="7"/>
        <w:snapToGrid w:val="0"/>
        <w:spacing w:before="50" w:after="50" w:line="360" w:lineRule="exact"/>
        <w:ind w:firstLine="960" w:firstLineChars="400"/>
        <w:rPr>
          <w:bCs/>
          <w:color w:val="auto"/>
          <w:sz w:val="24"/>
          <w:szCs w:val="24"/>
          <w:highlight w:val="none"/>
        </w:rPr>
      </w:pPr>
    </w:p>
    <w:p w14:paraId="41583F0C">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9EA74DB">
      <w:pPr>
        <w:rPr>
          <w:color w:val="auto"/>
          <w:highlight w:val="none"/>
        </w:rPr>
      </w:pPr>
      <w:r>
        <w:rPr>
          <w:color w:val="auto"/>
          <w:highlight w:val="none"/>
        </w:rPr>
        <w:br w:type="page"/>
      </w:r>
    </w:p>
    <w:p w14:paraId="5CDA0444">
      <w:pPr>
        <w:widowControl/>
        <w:jc w:val="left"/>
        <w:rPr>
          <w:b/>
          <w:bCs/>
          <w:color w:val="auto"/>
          <w:szCs w:val="21"/>
          <w:highlight w:val="none"/>
        </w:rPr>
      </w:pPr>
    </w:p>
    <w:p w14:paraId="7FA073A5">
      <w:pPr>
        <w:jc w:val="center"/>
        <w:rPr>
          <w:b/>
          <w:bCs/>
          <w:color w:val="auto"/>
          <w:szCs w:val="21"/>
          <w:highlight w:val="none"/>
        </w:rPr>
      </w:pPr>
    </w:p>
    <w:p w14:paraId="12E463FE">
      <w:pPr>
        <w:jc w:val="center"/>
        <w:rPr>
          <w:color w:val="auto"/>
          <w:sz w:val="28"/>
          <w:szCs w:val="28"/>
          <w:highlight w:val="none"/>
        </w:rPr>
      </w:pPr>
      <w:r>
        <w:rPr>
          <w:color w:val="auto"/>
          <w:sz w:val="28"/>
          <w:szCs w:val="28"/>
          <w:highlight w:val="none"/>
        </w:rPr>
        <w:t>第三部分 报价文件</w:t>
      </w:r>
    </w:p>
    <w:p w14:paraId="0C6AB1AA">
      <w:pPr>
        <w:jc w:val="center"/>
        <w:rPr>
          <w:b/>
          <w:bCs/>
          <w:color w:val="auto"/>
          <w:szCs w:val="21"/>
          <w:highlight w:val="none"/>
        </w:rPr>
      </w:pPr>
    </w:p>
    <w:p w14:paraId="08A0AE23">
      <w:pPr>
        <w:rPr>
          <w:color w:val="auto"/>
          <w:highlight w:val="none"/>
        </w:rPr>
      </w:pPr>
      <w:bookmarkStart w:id="157" w:name="_Hlk19115777"/>
      <w:r>
        <w:rPr>
          <w:color w:val="auto"/>
          <w:highlight w:val="none"/>
        </w:rPr>
        <w:t>1．投标函格式：</w:t>
      </w:r>
    </w:p>
    <w:p w14:paraId="6A2C4F9D">
      <w:pPr>
        <w:jc w:val="center"/>
        <w:rPr>
          <w:b/>
          <w:color w:val="auto"/>
          <w:szCs w:val="21"/>
          <w:highlight w:val="none"/>
        </w:rPr>
      </w:pPr>
    </w:p>
    <w:p w14:paraId="2DED5800">
      <w:pPr>
        <w:jc w:val="center"/>
        <w:rPr>
          <w:b/>
          <w:color w:val="auto"/>
          <w:szCs w:val="21"/>
          <w:highlight w:val="none"/>
        </w:rPr>
      </w:pPr>
      <w:r>
        <w:rPr>
          <w:b/>
          <w:color w:val="auto"/>
          <w:szCs w:val="21"/>
          <w:highlight w:val="none"/>
        </w:rPr>
        <w:t>投 标 函</w:t>
      </w:r>
    </w:p>
    <w:p w14:paraId="67814773">
      <w:pPr>
        <w:rPr>
          <w:b/>
          <w:color w:val="auto"/>
          <w:szCs w:val="21"/>
          <w:highlight w:val="none"/>
        </w:rPr>
      </w:pPr>
    </w:p>
    <w:p w14:paraId="44474183">
      <w:pPr>
        <w:spacing w:line="360" w:lineRule="auto"/>
        <w:rPr>
          <w:color w:val="auto"/>
          <w:szCs w:val="21"/>
          <w:highlight w:val="none"/>
        </w:rPr>
      </w:pPr>
      <w:r>
        <w:rPr>
          <w:color w:val="auto"/>
          <w:szCs w:val="21"/>
          <w:highlight w:val="none"/>
        </w:rPr>
        <w:t>致：</w:t>
      </w:r>
      <w:bookmarkStart w:id="158"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58"/>
      <w:r>
        <w:rPr>
          <w:color w:val="auto"/>
          <w:szCs w:val="21"/>
          <w:highlight w:val="none"/>
        </w:rPr>
        <w:t>：</w:t>
      </w:r>
    </w:p>
    <w:p w14:paraId="4E378255">
      <w:pPr>
        <w:spacing w:line="360" w:lineRule="auto"/>
        <w:ind w:firstLine="420" w:firstLineChars="200"/>
        <w:rPr>
          <w:color w:val="auto"/>
          <w:szCs w:val="21"/>
          <w:highlight w:val="none"/>
        </w:rPr>
      </w:pPr>
      <w:r>
        <w:rPr>
          <w:color w:val="auto"/>
          <w:szCs w:val="21"/>
          <w:highlight w:val="none"/>
        </w:rPr>
        <w:t>我方已仔细研究了</w:t>
      </w:r>
      <w:bookmarkStart w:id="159" w:name="_Hlk19051388"/>
      <w:r>
        <w:rPr>
          <w:rFonts w:hint="eastAsia"/>
          <w:i/>
          <w:iCs/>
          <w:color w:val="auto"/>
          <w:szCs w:val="21"/>
          <w:highlight w:val="none"/>
          <w:u w:val="single"/>
        </w:rPr>
        <w:t>（项目名称）</w:t>
      </w:r>
      <w:bookmarkEnd w:id="159"/>
      <w:r>
        <w:rPr>
          <w:color w:val="auto"/>
          <w:szCs w:val="21"/>
          <w:highlight w:val="none"/>
        </w:rPr>
        <w:t>的招标文件的全部内容。签字代表</w:t>
      </w:r>
      <w:bookmarkStart w:id="160" w:name="_Hlk19051393"/>
      <w:r>
        <w:rPr>
          <w:rFonts w:hint="eastAsia"/>
          <w:i/>
          <w:iCs/>
          <w:color w:val="auto"/>
          <w:szCs w:val="21"/>
          <w:highlight w:val="none"/>
          <w:u w:val="single"/>
        </w:rPr>
        <w:t>（授权代表姓名）</w:t>
      </w:r>
      <w:bookmarkEnd w:id="160"/>
      <w:r>
        <w:rPr>
          <w:color w:val="auto"/>
          <w:szCs w:val="21"/>
          <w:highlight w:val="none"/>
        </w:rPr>
        <w:t>经正式授权并代表供应商_</w:t>
      </w:r>
      <w:bookmarkStart w:id="161" w:name="_Hlk19051402"/>
      <w:r>
        <w:rPr>
          <w:i/>
          <w:iCs/>
          <w:color w:val="auto"/>
          <w:szCs w:val="21"/>
          <w:highlight w:val="none"/>
          <w:u w:val="single"/>
        </w:rPr>
        <w:t>（供应商名称）</w:t>
      </w:r>
      <w:bookmarkEnd w:id="161"/>
      <w:r>
        <w:rPr>
          <w:color w:val="auto"/>
          <w:szCs w:val="21"/>
          <w:highlight w:val="none"/>
        </w:rPr>
        <w:t>提交投标文件</w:t>
      </w:r>
      <w:r>
        <w:rPr>
          <w:rFonts w:hint="eastAsia"/>
          <w:color w:val="auto"/>
          <w:szCs w:val="21"/>
          <w:highlight w:val="none"/>
        </w:rPr>
        <w:t>。</w:t>
      </w:r>
    </w:p>
    <w:p w14:paraId="642E74E0">
      <w:pPr>
        <w:spacing w:line="360" w:lineRule="auto"/>
        <w:ind w:firstLine="420" w:firstLineChars="200"/>
        <w:rPr>
          <w:color w:val="auto"/>
          <w:szCs w:val="21"/>
          <w:highlight w:val="none"/>
        </w:rPr>
      </w:pPr>
      <w:r>
        <w:rPr>
          <w:color w:val="auto"/>
          <w:szCs w:val="21"/>
          <w:highlight w:val="none"/>
        </w:rPr>
        <w:t>据此函，签字代表宣布同意如下：</w:t>
      </w:r>
    </w:p>
    <w:p w14:paraId="0B1C9AD1">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1FB3533D">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5505AA94">
      <w:pPr>
        <w:spacing w:line="360" w:lineRule="auto"/>
        <w:rPr>
          <w:color w:val="auto"/>
          <w:szCs w:val="21"/>
          <w:highlight w:val="none"/>
        </w:rPr>
      </w:pPr>
      <w:r>
        <w:rPr>
          <w:color w:val="auto"/>
          <w:szCs w:val="21"/>
          <w:highlight w:val="none"/>
        </w:rPr>
        <w:t>（3）</w:t>
      </w:r>
      <w:r>
        <w:rPr>
          <w:rFonts w:hint="eastAsia"/>
          <w:color w:val="auto"/>
          <w:szCs w:val="21"/>
          <w:highlight w:val="none"/>
        </w:rPr>
        <w:t>我方承诺本投标有效期为第三章投标人须知规定的期限。</w:t>
      </w:r>
    </w:p>
    <w:p w14:paraId="012CCD7C">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0DA7A31B">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2B02EF0E">
      <w:pPr>
        <w:spacing w:line="360" w:lineRule="auto"/>
        <w:rPr>
          <w:color w:val="auto"/>
          <w:szCs w:val="21"/>
          <w:highlight w:val="none"/>
        </w:rPr>
      </w:pPr>
      <w:r>
        <w:rPr>
          <w:color w:val="auto"/>
          <w:szCs w:val="21"/>
          <w:highlight w:val="none"/>
        </w:rPr>
        <w:t>（6）与本项目有关的一切正式往来信函请寄：</w:t>
      </w:r>
    </w:p>
    <w:p w14:paraId="149ABBDA">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2799BDA4">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56395EB">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bookmarkEnd w:id="157"/>
    <w:p w14:paraId="4C3D9C99">
      <w:pPr>
        <w:spacing w:line="360" w:lineRule="auto"/>
        <w:rPr>
          <w:color w:val="auto"/>
          <w:szCs w:val="21"/>
          <w:highlight w:val="none"/>
        </w:rPr>
      </w:pPr>
    </w:p>
    <w:p w14:paraId="4B2D77F2">
      <w:pPr>
        <w:spacing w:line="360" w:lineRule="auto"/>
        <w:rPr>
          <w:color w:val="auto"/>
          <w:szCs w:val="21"/>
          <w:highlight w:val="none"/>
        </w:rPr>
      </w:pPr>
    </w:p>
    <w:p w14:paraId="32662839">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p>
    <w:p w14:paraId="6BFFA628">
      <w:pPr>
        <w:spacing w:line="360" w:lineRule="auto"/>
        <w:rPr>
          <w:color w:val="auto"/>
          <w:szCs w:val="21"/>
          <w:highlight w:val="none"/>
        </w:rPr>
      </w:pPr>
    </w:p>
    <w:p w14:paraId="5DA878D2">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0B54C6E">
      <w:pPr>
        <w:rPr>
          <w:color w:val="auto"/>
          <w:highlight w:val="none"/>
        </w:rPr>
      </w:pPr>
      <w:r>
        <w:rPr>
          <w:b/>
          <w:color w:val="auto"/>
          <w:szCs w:val="21"/>
          <w:highlight w:val="none"/>
        </w:rPr>
        <w:br w:type="page"/>
      </w:r>
      <w:r>
        <w:rPr>
          <w:color w:val="auto"/>
          <w:highlight w:val="none"/>
        </w:rPr>
        <w:t>2．投标报价明细表格式：</w:t>
      </w:r>
    </w:p>
    <w:p w14:paraId="291C203A">
      <w:pPr>
        <w:jc w:val="center"/>
        <w:rPr>
          <w:b/>
          <w:color w:val="auto"/>
          <w:szCs w:val="21"/>
          <w:highlight w:val="none"/>
        </w:rPr>
      </w:pPr>
      <w:r>
        <w:rPr>
          <w:b/>
          <w:color w:val="auto"/>
          <w:szCs w:val="21"/>
          <w:highlight w:val="none"/>
        </w:rPr>
        <w:t>投标报价明细表</w:t>
      </w:r>
    </w:p>
    <w:p w14:paraId="758001F9">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52527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E0E3FCF">
            <w:pPr>
              <w:jc w:val="center"/>
              <w:rPr>
                <w:color w:val="auto"/>
                <w:spacing w:val="20"/>
                <w:szCs w:val="21"/>
                <w:highlight w:val="none"/>
              </w:rPr>
            </w:pPr>
            <w:r>
              <w:rPr>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7F8E2D0">
            <w:pPr>
              <w:jc w:val="center"/>
              <w:rPr>
                <w:color w:val="auto"/>
                <w:szCs w:val="21"/>
                <w:highlight w:val="none"/>
              </w:rPr>
            </w:pPr>
            <w:r>
              <w:rPr>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DB2B45">
            <w:pPr>
              <w:jc w:val="center"/>
              <w:rPr>
                <w:color w:val="auto"/>
                <w:szCs w:val="21"/>
                <w:highlight w:val="none"/>
              </w:rPr>
            </w:pPr>
            <w:r>
              <w:rPr>
                <w:color w:val="auto"/>
                <w:szCs w:val="21"/>
                <w:highlight w:val="none"/>
              </w:rPr>
              <w:t>制造商或服务商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46CF540">
            <w:pPr>
              <w:jc w:val="center"/>
              <w:rPr>
                <w:color w:val="auto"/>
                <w:szCs w:val="21"/>
                <w:highlight w:val="none"/>
              </w:rPr>
            </w:pPr>
            <w:r>
              <w:rPr>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EA838BD">
            <w:pPr>
              <w:jc w:val="center"/>
              <w:rPr>
                <w:color w:val="auto"/>
                <w:szCs w:val="21"/>
                <w:highlight w:val="none"/>
              </w:rPr>
            </w:pPr>
            <w:r>
              <w:rPr>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C3300E">
            <w:pPr>
              <w:jc w:val="center"/>
              <w:rPr>
                <w:color w:val="auto"/>
                <w:szCs w:val="21"/>
                <w:highlight w:val="none"/>
              </w:rPr>
            </w:pPr>
            <w:r>
              <w:rPr>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B36AAB4">
            <w:pPr>
              <w:jc w:val="center"/>
              <w:rPr>
                <w:color w:val="auto"/>
                <w:szCs w:val="21"/>
                <w:highlight w:val="none"/>
              </w:rPr>
            </w:pPr>
            <w:r>
              <w:rPr>
                <w:rFonts w:hint="eastAsia"/>
                <w:color w:val="auto"/>
                <w:szCs w:val="21"/>
                <w:highlight w:val="none"/>
              </w:rPr>
              <w:t>合计</w:t>
            </w:r>
          </w:p>
        </w:tc>
      </w:tr>
      <w:tr w14:paraId="052B5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A9DFBF1">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37CDAE">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B1923F">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EABF3EE">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F475CD">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A9A924">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2D7743C">
            <w:pPr>
              <w:jc w:val="center"/>
              <w:rPr>
                <w:color w:val="auto"/>
                <w:spacing w:val="20"/>
                <w:szCs w:val="21"/>
                <w:highlight w:val="none"/>
              </w:rPr>
            </w:pPr>
          </w:p>
        </w:tc>
      </w:tr>
      <w:tr w14:paraId="126F0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E01BDE0">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CD2EA7E">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08F7A6">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5A64C1D">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124159F">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4E284F">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64D64F7">
            <w:pPr>
              <w:jc w:val="center"/>
              <w:rPr>
                <w:color w:val="auto"/>
                <w:spacing w:val="20"/>
                <w:szCs w:val="21"/>
                <w:highlight w:val="none"/>
              </w:rPr>
            </w:pPr>
          </w:p>
        </w:tc>
      </w:tr>
      <w:tr w14:paraId="39BCC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F0D4298">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7E8622">
            <w:pPr>
              <w:jc w:val="center"/>
              <w:rPr>
                <w:color w:val="auto"/>
                <w:spacing w:val="20"/>
                <w:szCs w:val="21"/>
                <w:highlight w:val="none"/>
              </w:rPr>
            </w:pPr>
            <w:r>
              <w:rPr>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84A440">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91EE5B4">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0D0395">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7482C0">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C1A0BA">
            <w:pPr>
              <w:jc w:val="center"/>
              <w:rPr>
                <w:color w:val="auto"/>
                <w:spacing w:val="20"/>
                <w:szCs w:val="21"/>
                <w:highlight w:val="none"/>
              </w:rPr>
            </w:pPr>
          </w:p>
        </w:tc>
      </w:tr>
    </w:tbl>
    <w:p w14:paraId="6D25FD12">
      <w:pPr>
        <w:rPr>
          <w:color w:val="auto"/>
          <w:spacing w:val="20"/>
          <w:szCs w:val="21"/>
          <w:highlight w:val="none"/>
          <w:u w:val="single"/>
        </w:rPr>
      </w:pPr>
    </w:p>
    <w:p w14:paraId="2042D8F8">
      <w:pPr>
        <w:spacing w:line="360" w:lineRule="auto"/>
        <w:rPr>
          <w:color w:val="auto"/>
          <w:spacing w:val="20"/>
          <w:szCs w:val="21"/>
          <w:highlight w:val="none"/>
        </w:rPr>
      </w:pPr>
    </w:p>
    <w:p w14:paraId="2217F1D0">
      <w:pPr>
        <w:pStyle w:val="17"/>
        <w:rPr>
          <w:color w:val="auto"/>
          <w:highlight w:val="none"/>
        </w:rPr>
      </w:pPr>
      <w:bookmarkStart w:id="162" w:name="_Hlk88990717"/>
      <w:r>
        <w:rPr>
          <w:color w:val="auto"/>
          <w:szCs w:val="21"/>
          <w:highlight w:val="none"/>
        </w:rPr>
        <w:t>注：</w:t>
      </w:r>
      <w:r>
        <w:rPr>
          <w:rFonts w:hint="eastAsia"/>
          <w:color w:val="auto"/>
          <w:szCs w:val="21"/>
          <w:highlight w:val="none"/>
        </w:rPr>
        <w:t>本表如</w:t>
      </w:r>
      <w:r>
        <w:rPr>
          <w:rFonts w:hint="eastAsia"/>
          <w:color w:val="auto"/>
          <w:highlight w:val="none"/>
        </w:rPr>
        <w:t>与</w:t>
      </w:r>
      <w:r>
        <w:rPr>
          <w:rFonts w:hint="eastAsia"/>
          <w:color w:val="auto"/>
          <w:szCs w:val="21"/>
          <w:highlight w:val="none"/>
        </w:rPr>
        <w:t>广西政府采购云平台</w:t>
      </w:r>
      <w:r>
        <w:rPr>
          <w:rFonts w:hint="eastAsia"/>
          <w:color w:val="auto"/>
          <w:highlight w:val="none"/>
        </w:rPr>
        <w:t>不一致的，以</w:t>
      </w:r>
      <w:r>
        <w:rPr>
          <w:rFonts w:hint="eastAsia"/>
          <w:color w:val="auto"/>
          <w:szCs w:val="21"/>
          <w:highlight w:val="none"/>
        </w:rPr>
        <w:t>广西政府采购云平台</w:t>
      </w:r>
      <w:r>
        <w:rPr>
          <w:rFonts w:hint="eastAsia"/>
          <w:color w:val="auto"/>
          <w:highlight w:val="none"/>
        </w:rPr>
        <w:t>为准。</w:t>
      </w:r>
    </w:p>
    <w:p w14:paraId="18F35103">
      <w:pPr>
        <w:jc w:val="left"/>
        <w:rPr>
          <w:color w:val="auto"/>
          <w:szCs w:val="21"/>
          <w:highlight w:val="none"/>
        </w:rPr>
      </w:pPr>
    </w:p>
    <w:p w14:paraId="05A03114">
      <w:pPr>
        <w:spacing w:line="360" w:lineRule="auto"/>
        <w:rPr>
          <w:color w:val="auto"/>
          <w:spacing w:val="20"/>
          <w:szCs w:val="21"/>
          <w:highlight w:val="none"/>
        </w:rPr>
      </w:pPr>
    </w:p>
    <w:p w14:paraId="3C4B3C1B">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EF99F63">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62"/>
    <w:p w14:paraId="7D69C7C5">
      <w:pPr>
        <w:snapToGrid w:val="0"/>
        <w:spacing w:before="50" w:after="120" w:afterLines="50"/>
        <w:jc w:val="left"/>
        <w:rPr>
          <w:color w:val="auto"/>
          <w:szCs w:val="21"/>
          <w:highlight w:val="none"/>
        </w:rPr>
      </w:pPr>
      <w:r>
        <w:rPr>
          <w:color w:val="auto"/>
          <w:szCs w:val="21"/>
          <w:highlight w:val="none"/>
        </w:rPr>
        <w:br w:type="page"/>
      </w:r>
      <w:bookmarkStart w:id="163" w:name="_Hlk19115862"/>
      <w:r>
        <w:rPr>
          <w:color w:val="auto"/>
          <w:szCs w:val="21"/>
          <w:highlight w:val="none"/>
        </w:rPr>
        <w:t>3．过低报价合理性的说明。（如有）</w:t>
      </w:r>
    </w:p>
    <w:p w14:paraId="3BC69921">
      <w:pPr>
        <w:spacing w:line="360" w:lineRule="auto"/>
        <w:ind w:firstLine="420" w:firstLineChars="200"/>
        <w:rPr>
          <w:color w:val="auto"/>
          <w:szCs w:val="21"/>
          <w:highlight w:val="none"/>
        </w:rPr>
      </w:pPr>
      <w:r>
        <w:rPr>
          <w:color w:val="auto"/>
          <w:szCs w:val="21"/>
          <w:highlight w:val="none"/>
        </w:rPr>
        <w:t>评审委员会认为供应商的报价明显低于其他通过符合性审查供应商报价的，供应商将被要求以书面方式提供</w:t>
      </w:r>
      <w:r>
        <w:rPr>
          <w:rFonts w:hint="eastAsia"/>
          <w:color w:val="auto"/>
          <w:szCs w:val="21"/>
          <w:highlight w:val="none"/>
        </w:rPr>
        <w:t>说明</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bookmarkEnd w:id="163"/>
    <w:p w14:paraId="41168F94">
      <w:pPr>
        <w:widowControl/>
        <w:jc w:val="left"/>
        <w:rPr>
          <w:color w:val="auto"/>
          <w:szCs w:val="21"/>
          <w:highlight w:val="none"/>
        </w:rPr>
      </w:pPr>
      <w:r>
        <w:rPr>
          <w:color w:val="auto"/>
          <w:szCs w:val="21"/>
          <w:highlight w:val="none"/>
        </w:rPr>
        <w:br w:type="page"/>
      </w:r>
    </w:p>
    <w:p w14:paraId="06EA4D7A">
      <w:pPr>
        <w:snapToGrid w:val="0"/>
        <w:spacing w:before="120" w:beforeLines="50" w:after="50" w:line="440" w:lineRule="exact"/>
        <w:jc w:val="left"/>
        <w:outlineLvl w:val="1"/>
        <w:rPr>
          <w:color w:val="auto"/>
          <w:szCs w:val="21"/>
          <w:highlight w:val="none"/>
        </w:rPr>
      </w:pPr>
      <w:bookmarkStart w:id="164" w:name="_Hlk19115874"/>
      <w:bookmarkStart w:id="165" w:name="_Hlk132793601"/>
      <w:bookmarkStart w:id="166" w:name="_Hlk88990880"/>
      <w:r>
        <w:rPr>
          <w:color w:val="auto"/>
          <w:szCs w:val="21"/>
          <w:highlight w:val="none"/>
        </w:rPr>
        <w:t>4．</w:t>
      </w:r>
      <w:r>
        <w:rPr>
          <w:rFonts w:hint="eastAsia"/>
          <w:color w:val="auto"/>
          <w:szCs w:val="21"/>
          <w:highlight w:val="none"/>
        </w:rPr>
        <w:t>其他文书格式</w:t>
      </w:r>
    </w:p>
    <w:p w14:paraId="43CE12FA">
      <w:pPr>
        <w:rPr>
          <w:color w:val="auto"/>
          <w:szCs w:val="21"/>
          <w:highlight w:val="none"/>
        </w:rPr>
      </w:pPr>
      <w:r>
        <w:rPr>
          <w:color w:val="auto"/>
          <w:szCs w:val="21"/>
          <w:highlight w:val="none"/>
        </w:rPr>
        <w:t>4.1</w:t>
      </w:r>
      <w:r>
        <w:rPr>
          <w:rFonts w:hint="eastAsia"/>
          <w:bCs/>
          <w:color w:val="auto"/>
          <w:szCs w:val="21"/>
          <w:highlight w:val="none"/>
        </w:rPr>
        <w:t>中小企业声明函</w:t>
      </w:r>
      <w:r>
        <w:rPr>
          <w:color w:val="auto"/>
          <w:szCs w:val="21"/>
          <w:highlight w:val="none"/>
        </w:rPr>
        <w:t>。</w:t>
      </w:r>
    </w:p>
    <w:bookmarkEnd w:id="164"/>
    <w:p w14:paraId="70471B7F">
      <w:pPr>
        <w:spacing w:line="360" w:lineRule="auto"/>
        <w:ind w:firstLine="3584" w:firstLineChars="1700"/>
        <w:rPr>
          <w:b/>
          <w:color w:val="auto"/>
          <w:szCs w:val="21"/>
          <w:highlight w:val="none"/>
        </w:rPr>
      </w:pPr>
      <w:bookmarkStart w:id="167" w:name="_Hlk60651253"/>
    </w:p>
    <w:p w14:paraId="2E8D25AB">
      <w:pPr>
        <w:spacing w:line="360" w:lineRule="auto"/>
        <w:ind w:firstLine="3584" w:firstLineChars="1700"/>
        <w:rPr>
          <w:b/>
          <w:color w:val="auto"/>
          <w:szCs w:val="21"/>
          <w:highlight w:val="none"/>
        </w:rPr>
      </w:pPr>
      <w:bookmarkStart w:id="168" w:name="_Hlk60649458"/>
      <w:bookmarkStart w:id="169" w:name="_Hlk60653683"/>
      <w:r>
        <w:rPr>
          <w:rFonts w:hint="eastAsia"/>
          <w:b/>
          <w:color w:val="auto"/>
          <w:szCs w:val="21"/>
          <w:highlight w:val="none"/>
        </w:rPr>
        <w:t>中小企业声明函（货物）</w:t>
      </w:r>
    </w:p>
    <w:p w14:paraId="794E3408">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28B2E70F">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23CC30F">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F879901">
      <w:pPr>
        <w:spacing w:line="360" w:lineRule="auto"/>
        <w:ind w:firstLine="420"/>
        <w:rPr>
          <w:bCs/>
          <w:color w:val="auto"/>
          <w:szCs w:val="21"/>
          <w:highlight w:val="none"/>
        </w:rPr>
      </w:pPr>
      <w:r>
        <w:rPr>
          <w:rFonts w:hint="eastAsia"/>
          <w:bCs/>
          <w:color w:val="auto"/>
          <w:szCs w:val="21"/>
          <w:highlight w:val="none"/>
        </w:rPr>
        <w:t>……</w:t>
      </w:r>
    </w:p>
    <w:p w14:paraId="4ACF2DB6">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1584E081">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21AC9123">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50DFC35A">
      <w:pPr>
        <w:spacing w:line="360" w:lineRule="auto"/>
        <w:jc w:val="left"/>
        <w:rPr>
          <w:bCs/>
          <w:color w:val="auto"/>
          <w:szCs w:val="21"/>
          <w:highlight w:val="none"/>
        </w:rPr>
      </w:pPr>
      <w:bookmarkStart w:id="170" w:name="_Hlk65852026"/>
      <w:r>
        <w:rPr>
          <w:rFonts w:hint="eastAsia"/>
          <w:bCs/>
          <w:color w:val="auto"/>
          <w:szCs w:val="21"/>
          <w:highlight w:val="none"/>
        </w:rPr>
        <w:t>注：</w:t>
      </w:r>
    </w:p>
    <w:bookmarkEnd w:id="167"/>
    <w:bookmarkEnd w:id="168"/>
    <w:bookmarkEnd w:id="169"/>
    <w:bookmarkEnd w:id="170"/>
    <w:p w14:paraId="09C03860">
      <w:pPr>
        <w:spacing w:line="360" w:lineRule="auto"/>
        <w:jc w:val="left"/>
        <w:rPr>
          <w:bCs/>
          <w:color w:val="auto"/>
          <w:szCs w:val="21"/>
          <w:highlight w:val="none"/>
        </w:rPr>
      </w:pPr>
      <w:bookmarkStart w:id="171" w:name="_Hlk19115884"/>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0D13B02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115CA67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28A4324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A507AD0">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4225138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226821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2D11BEC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6F459F5">
      <w:pPr>
        <w:spacing w:line="360" w:lineRule="auto"/>
        <w:jc w:val="left"/>
        <w:rPr>
          <w:bCs/>
          <w:color w:val="auto"/>
          <w:szCs w:val="21"/>
          <w:highlight w:val="none"/>
        </w:rPr>
      </w:pPr>
    </w:p>
    <w:p w14:paraId="177EB866">
      <w:pPr>
        <w:snapToGrid w:val="0"/>
        <w:spacing w:before="50" w:after="120" w:afterLines="50"/>
        <w:jc w:val="left"/>
        <w:rPr>
          <w:color w:val="auto"/>
          <w:szCs w:val="21"/>
          <w:highlight w:val="none"/>
        </w:rPr>
      </w:pPr>
      <w:r>
        <w:rPr>
          <w:color w:val="auto"/>
          <w:szCs w:val="21"/>
          <w:highlight w:val="none"/>
        </w:rPr>
        <w:t>4.2监狱企业须提供最新一期《XX省监狱企业产品目录》或其他监狱企业证明材料。（非监狱企业无需提供）</w:t>
      </w:r>
    </w:p>
    <w:p w14:paraId="6CCAC92E">
      <w:pPr>
        <w:snapToGrid w:val="0"/>
        <w:spacing w:before="50" w:after="120" w:afterLines="50"/>
        <w:jc w:val="left"/>
        <w:rPr>
          <w:color w:val="auto"/>
          <w:szCs w:val="21"/>
          <w:highlight w:val="none"/>
        </w:rPr>
      </w:pPr>
    </w:p>
    <w:p w14:paraId="613CF17E">
      <w:pPr>
        <w:widowControl/>
        <w:jc w:val="left"/>
        <w:rPr>
          <w:color w:val="auto"/>
          <w:szCs w:val="21"/>
          <w:highlight w:val="none"/>
        </w:rPr>
      </w:pPr>
      <w:r>
        <w:rPr>
          <w:color w:val="auto"/>
          <w:szCs w:val="21"/>
          <w:highlight w:val="none"/>
        </w:rPr>
        <w:t>4.3</w:t>
      </w:r>
      <w:bookmarkStart w:id="172"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172"/>
    <w:p w14:paraId="316EB64C">
      <w:pPr>
        <w:spacing w:line="360" w:lineRule="auto"/>
        <w:jc w:val="center"/>
        <w:rPr>
          <w:b/>
          <w:color w:val="auto"/>
          <w:szCs w:val="21"/>
          <w:highlight w:val="none"/>
        </w:rPr>
      </w:pPr>
      <w:bookmarkStart w:id="173" w:name="OLE_LINK13"/>
      <w:bookmarkStart w:id="174" w:name="OLE_LINK14"/>
      <w:r>
        <w:rPr>
          <w:b/>
          <w:color w:val="auto"/>
          <w:szCs w:val="21"/>
          <w:highlight w:val="none"/>
        </w:rPr>
        <w:t>残疾人福利性单位声明函</w:t>
      </w:r>
      <w:bookmarkEnd w:id="173"/>
      <w:bookmarkEnd w:id="174"/>
    </w:p>
    <w:p w14:paraId="53C277FE">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7E159F00">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4E6B6953">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717A3138">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1B08DCAA">
      <w:pPr>
        <w:spacing w:line="360" w:lineRule="auto"/>
        <w:rPr>
          <w:color w:val="auto"/>
          <w:szCs w:val="21"/>
          <w:highlight w:val="none"/>
        </w:rPr>
      </w:pPr>
      <w:bookmarkStart w:id="175" w:name="_Hlk65852042"/>
    </w:p>
    <w:bookmarkEnd w:id="171"/>
    <w:p w14:paraId="48D92654">
      <w:pPr>
        <w:widowControl/>
        <w:jc w:val="left"/>
        <w:rPr>
          <w:color w:val="auto"/>
          <w:szCs w:val="21"/>
          <w:highlight w:val="none"/>
        </w:rPr>
      </w:pPr>
      <w:r>
        <w:rPr>
          <w:color w:val="auto"/>
          <w:szCs w:val="21"/>
          <w:highlight w:val="none"/>
        </w:rPr>
        <w:br w:type="page"/>
      </w:r>
      <w:bookmarkEnd w:id="175"/>
    </w:p>
    <w:bookmarkEnd w:id="165"/>
    <w:p w14:paraId="5748EED0">
      <w:pPr>
        <w:rPr>
          <w:color w:val="auto"/>
          <w:szCs w:val="21"/>
          <w:highlight w:val="none"/>
        </w:rPr>
      </w:pPr>
      <w:r>
        <w:rPr>
          <w:color w:val="auto"/>
          <w:szCs w:val="21"/>
          <w:highlight w:val="none"/>
        </w:rPr>
        <w:t>5</w:t>
      </w:r>
      <w:r>
        <w:rPr>
          <w:rFonts w:hint="eastAsia"/>
          <w:color w:val="auto"/>
          <w:szCs w:val="21"/>
          <w:highlight w:val="none"/>
        </w:rPr>
        <w:t>．开标一览表</w:t>
      </w:r>
    </w:p>
    <w:p w14:paraId="7FC9B1FD">
      <w:pPr>
        <w:widowControl/>
        <w:jc w:val="left"/>
        <w:rPr>
          <w:color w:val="auto"/>
          <w:szCs w:val="21"/>
          <w:highlight w:val="none"/>
        </w:rPr>
      </w:pPr>
    </w:p>
    <w:p w14:paraId="1338607D">
      <w:pPr>
        <w:widowControl/>
        <w:jc w:val="left"/>
        <w:rPr>
          <w:color w:val="auto"/>
          <w:szCs w:val="21"/>
          <w:highlight w:val="none"/>
        </w:rPr>
      </w:pPr>
    </w:p>
    <w:p w14:paraId="43D1BA4D">
      <w:pPr>
        <w:widowControl/>
        <w:jc w:val="left"/>
        <w:rPr>
          <w:color w:val="auto"/>
          <w:szCs w:val="21"/>
          <w:highlight w:val="none"/>
        </w:rPr>
      </w:pPr>
    </w:p>
    <w:p w14:paraId="0734FC8F">
      <w:pPr>
        <w:rPr>
          <w:b/>
          <w:color w:val="auto"/>
          <w:szCs w:val="21"/>
          <w:highlight w:val="none"/>
        </w:rPr>
      </w:pPr>
    </w:p>
    <w:p w14:paraId="2EBD3F51">
      <w:pPr>
        <w:rPr>
          <w:b/>
          <w:color w:val="auto"/>
          <w:szCs w:val="21"/>
          <w:highlight w:val="none"/>
        </w:rPr>
      </w:pPr>
    </w:p>
    <w:p w14:paraId="2B0237FA">
      <w:pPr>
        <w:rPr>
          <w:b/>
          <w:color w:val="auto"/>
          <w:szCs w:val="21"/>
          <w:highlight w:val="none"/>
        </w:rPr>
      </w:pPr>
      <w:r>
        <w:rPr>
          <w:rFonts w:hint="eastAsia"/>
          <w:b/>
          <w:color w:val="auto"/>
          <w:szCs w:val="21"/>
          <w:highlight w:val="none"/>
        </w:rPr>
        <w:t>格式详见</w:t>
      </w:r>
      <w:r>
        <w:rPr>
          <w:rFonts w:hint="eastAsia"/>
          <w:color w:val="auto"/>
          <w:szCs w:val="21"/>
          <w:highlight w:val="none"/>
        </w:rPr>
        <w:t>广西政府采购云平台</w:t>
      </w:r>
      <w:r>
        <w:rPr>
          <w:rFonts w:hint="eastAsia"/>
          <w:b/>
          <w:color w:val="auto"/>
          <w:szCs w:val="21"/>
          <w:highlight w:val="none"/>
        </w:rPr>
        <w:t>，且仅在</w:t>
      </w:r>
      <w:r>
        <w:rPr>
          <w:rFonts w:hint="eastAsia"/>
          <w:color w:val="auto"/>
          <w:szCs w:val="21"/>
          <w:highlight w:val="none"/>
        </w:rPr>
        <w:t>广西政府采购云平台</w:t>
      </w:r>
      <w:r>
        <w:rPr>
          <w:rFonts w:hint="eastAsia"/>
          <w:b/>
          <w:color w:val="auto"/>
          <w:szCs w:val="21"/>
          <w:highlight w:val="none"/>
        </w:rPr>
        <w:t>填写即可。</w:t>
      </w:r>
    </w:p>
    <w:bookmarkEnd w:id="166"/>
    <w:p w14:paraId="711E9EDF">
      <w:pPr>
        <w:widowControl/>
        <w:jc w:val="left"/>
        <w:rPr>
          <w:color w:val="auto"/>
          <w:szCs w:val="21"/>
          <w:highlight w:val="none"/>
        </w:rPr>
      </w:pPr>
    </w:p>
    <w:sectPr>
      <w:headerReference r:id="rId18" w:type="default"/>
      <w:pgSz w:w="11906" w:h="16838"/>
      <w:pgMar w:top="1418" w:right="1133" w:bottom="1246"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A1525">
    <w:pPr>
      <w:pStyle w:val="31"/>
      <w:jc w:val="center"/>
    </w:pPr>
    <w:r>
      <w:fldChar w:fldCharType="begin"/>
    </w:r>
    <w:r>
      <w:instrText xml:space="preserve">PAGE   \* MERGEFORMAT</w:instrText>
    </w:r>
    <w:r>
      <w:fldChar w:fldCharType="separate"/>
    </w:r>
    <w:r>
      <w:rPr>
        <w:lang w:val="zh-CN"/>
      </w:rPr>
      <w:t>35</w:t>
    </w:r>
    <w:r>
      <w:fldChar w:fldCharType="end"/>
    </w:r>
  </w:p>
  <w:p w14:paraId="06ABD507">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6671">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94E95">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0D1F">
    <w:pPr>
      <w:pStyle w:val="31"/>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169A">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DD0A98">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77DD0A98">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477A">
    <w:pPr>
      <w:pStyle w:val="31"/>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D10A">
    <w:pPr>
      <w:pStyle w:val="3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F5CDAC">
                          <w:pPr>
                            <w:pStyle w:val="31"/>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2F5CDAC">
                    <w:pPr>
                      <w:pStyle w:val="31"/>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78153750">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0708">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51DF2">
                          <w:pPr>
                            <w:pStyle w:val="31"/>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B51DF2">
                    <w:pPr>
                      <w:pStyle w:val="31"/>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05A699E5">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73FC">
    <w:pPr>
      <w:pStyle w:val="31"/>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2EC55">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D2EC55">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2D61">
    <w:pPr>
      <w:pStyle w:val="32"/>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2406">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20D8">
    <w:pPr>
      <w:pStyle w:val="32"/>
      <w:jc w:val="left"/>
    </w:pPr>
    <w:r>
      <w:rPr>
        <w:rFonts w:hint="eastAsia"/>
      </w:rPr>
      <w:t xml:space="preserve">广西机电设备招标有限公司招标文件                                                               </w:t>
    </w:r>
  </w:p>
  <w:p w14:paraId="57582859">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DFDC">
    <w:pPr>
      <w:pStyle w:val="32"/>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90F4">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08069">
    <w:pPr>
      <w:pStyle w:val="32"/>
      <w:jc w:val="left"/>
    </w:pPr>
    <w:r>
      <w:rPr>
        <w:rFonts w:hint="eastAsia"/>
      </w:rPr>
      <w:t>广西机电设备招标有限公司招标文件                                                     评标方法及评标标准</w:t>
    </w:r>
  </w:p>
  <w:p w14:paraId="3208A8E6">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5D3D">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5EB75"/>
    <w:multiLevelType w:val="singleLevel"/>
    <w:tmpl w:val="8D25EB75"/>
    <w:lvl w:ilvl="0" w:tentative="0">
      <w:start w:val="1"/>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35FF41D"/>
    <w:multiLevelType w:val="singleLevel"/>
    <w:tmpl w:val="335FF41D"/>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ZmJkM2VmYzAzMzUxNmViMjJkYzg5YmJkYmY0YjE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6F53"/>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206"/>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C4"/>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2D17A5"/>
    <w:rsid w:val="02E536DD"/>
    <w:rsid w:val="035E737B"/>
    <w:rsid w:val="036523AC"/>
    <w:rsid w:val="037D3DF5"/>
    <w:rsid w:val="03D606FF"/>
    <w:rsid w:val="03F06C42"/>
    <w:rsid w:val="04126045"/>
    <w:rsid w:val="041B3357"/>
    <w:rsid w:val="043A7135"/>
    <w:rsid w:val="04757679"/>
    <w:rsid w:val="04C34346"/>
    <w:rsid w:val="04E30437"/>
    <w:rsid w:val="04FC43EA"/>
    <w:rsid w:val="051D76E2"/>
    <w:rsid w:val="05465FD3"/>
    <w:rsid w:val="054A15F9"/>
    <w:rsid w:val="05D640FE"/>
    <w:rsid w:val="05EC04A4"/>
    <w:rsid w:val="05F41FAA"/>
    <w:rsid w:val="05F45E3B"/>
    <w:rsid w:val="063B78DC"/>
    <w:rsid w:val="06971FEE"/>
    <w:rsid w:val="06C123D8"/>
    <w:rsid w:val="06C615A8"/>
    <w:rsid w:val="076812FD"/>
    <w:rsid w:val="076E0F6D"/>
    <w:rsid w:val="07865624"/>
    <w:rsid w:val="07897965"/>
    <w:rsid w:val="07E84F31"/>
    <w:rsid w:val="0825634E"/>
    <w:rsid w:val="083772CA"/>
    <w:rsid w:val="0839529D"/>
    <w:rsid w:val="08CA13FE"/>
    <w:rsid w:val="08D04E98"/>
    <w:rsid w:val="08E753B1"/>
    <w:rsid w:val="095F763D"/>
    <w:rsid w:val="097E3F67"/>
    <w:rsid w:val="09974C33"/>
    <w:rsid w:val="09B82947"/>
    <w:rsid w:val="0A8C5FC6"/>
    <w:rsid w:val="0A904A7F"/>
    <w:rsid w:val="0ABB76FA"/>
    <w:rsid w:val="0B3643CE"/>
    <w:rsid w:val="0B502959"/>
    <w:rsid w:val="0BF958C7"/>
    <w:rsid w:val="0C2561A2"/>
    <w:rsid w:val="0C3F3332"/>
    <w:rsid w:val="0C5A09A9"/>
    <w:rsid w:val="0CDB719E"/>
    <w:rsid w:val="0D56019D"/>
    <w:rsid w:val="0D8E6743"/>
    <w:rsid w:val="0DAD3568"/>
    <w:rsid w:val="0E0812B7"/>
    <w:rsid w:val="0E407559"/>
    <w:rsid w:val="0EAB6A73"/>
    <w:rsid w:val="0F4D0707"/>
    <w:rsid w:val="0FBA2A45"/>
    <w:rsid w:val="0FC41654"/>
    <w:rsid w:val="0FDE7285"/>
    <w:rsid w:val="1042721E"/>
    <w:rsid w:val="104C05B8"/>
    <w:rsid w:val="10EF6886"/>
    <w:rsid w:val="1147532F"/>
    <w:rsid w:val="118C2ED5"/>
    <w:rsid w:val="11B176E2"/>
    <w:rsid w:val="11B83D31"/>
    <w:rsid w:val="126F5DEF"/>
    <w:rsid w:val="12795B29"/>
    <w:rsid w:val="12B772C8"/>
    <w:rsid w:val="12C82F5F"/>
    <w:rsid w:val="12F62B63"/>
    <w:rsid w:val="13696837"/>
    <w:rsid w:val="13AA30FE"/>
    <w:rsid w:val="13B31AEC"/>
    <w:rsid w:val="13FE3FBA"/>
    <w:rsid w:val="140E1568"/>
    <w:rsid w:val="14404369"/>
    <w:rsid w:val="145C06AD"/>
    <w:rsid w:val="15214D82"/>
    <w:rsid w:val="161A7CC6"/>
    <w:rsid w:val="16556050"/>
    <w:rsid w:val="16750974"/>
    <w:rsid w:val="175D674F"/>
    <w:rsid w:val="179055A0"/>
    <w:rsid w:val="179D029E"/>
    <w:rsid w:val="17B53534"/>
    <w:rsid w:val="17CD2550"/>
    <w:rsid w:val="18114189"/>
    <w:rsid w:val="18251A52"/>
    <w:rsid w:val="184C6FDF"/>
    <w:rsid w:val="18CB39A2"/>
    <w:rsid w:val="18F06F2D"/>
    <w:rsid w:val="19117739"/>
    <w:rsid w:val="19403824"/>
    <w:rsid w:val="19AD7F51"/>
    <w:rsid w:val="1A361CF4"/>
    <w:rsid w:val="1A784C63"/>
    <w:rsid w:val="1A8B76DB"/>
    <w:rsid w:val="1A9E3747"/>
    <w:rsid w:val="1B38452B"/>
    <w:rsid w:val="1BA50D14"/>
    <w:rsid w:val="1BA677E7"/>
    <w:rsid w:val="1BF32215"/>
    <w:rsid w:val="1C157D87"/>
    <w:rsid w:val="1C352CA3"/>
    <w:rsid w:val="1C625D30"/>
    <w:rsid w:val="1C7671E3"/>
    <w:rsid w:val="1C777601"/>
    <w:rsid w:val="1C7B6556"/>
    <w:rsid w:val="1C8A493E"/>
    <w:rsid w:val="1CCB6998"/>
    <w:rsid w:val="1CD6623F"/>
    <w:rsid w:val="1CF90898"/>
    <w:rsid w:val="1CFA0FE7"/>
    <w:rsid w:val="1D4824C2"/>
    <w:rsid w:val="1D8C69C4"/>
    <w:rsid w:val="1DA463B9"/>
    <w:rsid w:val="1DFF6F12"/>
    <w:rsid w:val="1E1C7C6C"/>
    <w:rsid w:val="1E5C0E57"/>
    <w:rsid w:val="1E786F00"/>
    <w:rsid w:val="1E7C1E81"/>
    <w:rsid w:val="1E8411D7"/>
    <w:rsid w:val="1EB51D36"/>
    <w:rsid w:val="1EE26B01"/>
    <w:rsid w:val="1F147CCD"/>
    <w:rsid w:val="1F1F65F5"/>
    <w:rsid w:val="1F227F17"/>
    <w:rsid w:val="1F2411E5"/>
    <w:rsid w:val="1F343C02"/>
    <w:rsid w:val="1FAB4F33"/>
    <w:rsid w:val="1FAC7E53"/>
    <w:rsid w:val="200008B3"/>
    <w:rsid w:val="20517FE3"/>
    <w:rsid w:val="20597707"/>
    <w:rsid w:val="20CE2C18"/>
    <w:rsid w:val="21577705"/>
    <w:rsid w:val="217C1DAF"/>
    <w:rsid w:val="218220DE"/>
    <w:rsid w:val="2186411B"/>
    <w:rsid w:val="21AB33AE"/>
    <w:rsid w:val="21BF6A73"/>
    <w:rsid w:val="21D10D4B"/>
    <w:rsid w:val="21FE096D"/>
    <w:rsid w:val="222C76C6"/>
    <w:rsid w:val="22466CF3"/>
    <w:rsid w:val="2253067F"/>
    <w:rsid w:val="22625D7D"/>
    <w:rsid w:val="22A344E7"/>
    <w:rsid w:val="22AC2B5D"/>
    <w:rsid w:val="22C9107A"/>
    <w:rsid w:val="22DE3197"/>
    <w:rsid w:val="230E0741"/>
    <w:rsid w:val="23B459CF"/>
    <w:rsid w:val="23CB5BA3"/>
    <w:rsid w:val="23E115A9"/>
    <w:rsid w:val="23F63E16"/>
    <w:rsid w:val="243A32C2"/>
    <w:rsid w:val="243F71F1"/>
    <w:rsid w:val="24893A32"/>
    <w:rsid w:val="25093A3B"/>
    <w:rsid w:val="25236D0D"/>
    <w:rsid w:val="252F645D"/>
    <w:rsid w:val="254338F2"/>
    <w:rsid w:val="255E2F6B"/>
    <w:rsid w:val="25675458"/>
    <w:rsid w:val="258858A9"/>
    <w:rsid w:val="25E21C3F"/>
    <w:rsid w:val="25F64D5E"/>
    <w:rsid w:val="26204911"/>
    <w:rsid w:val="26211054"/>
    <w:rsid w:val="26757E2C"/>
    <w:rsid w:val="26790701"/>
    <w:rsid w:val="267970AE"/>
    <w:rsid w:val="26971795"/>
    <w:rsid w:val="27127C7A"/>
    <w:rsid w:val="273508EE"/>
    <w:rsid w:val="27483692"/>
    <w:rsid w:val="276F6E45"/>
    <w:rsid w:val="278066D7"/>
    <w:rsid w:val="27827B0F"/>
    <w:rsid w:val="278728BB"/>
    <w:rsid w:val="27886287"/>
    <w:rsid w:val="2789562D"/>
    <w:rsid w:val="279F712B"/>
    <w:rsid w:val="27D35027"/>
    <w:rsid w:val="27D81B0D"/>
    <w:rsid w:val="27F53526"/>
    <w:rsid w:val="27F613F5"/>
    <w:rsid w:val="27FA5E76"/>
    <w:rsid w:val="28470C14"/>
    <w:rsid w:val="28510862"/>
    <w:rsid w:val="28690FE5"/>
    <w:rsid w:val="288E2BD2"/>
    <w:rsid w:val="28B906C0"/>
    <w:rsid w:val="28DC50AB"/>
    <w:rsid w:val="28E55271"/>
    <w:rsid w:val="28E7739E"/>
    <w:rsid w:val="291A25A0"/>
    <w:rsid w:val="2923374B"/>
    <w:rsid w:val="29AA157C"/>
    <w:rsid w:val="29B93D40"/>
    <w:rsid w:val="29BD796F"/>
    <w:rsid w:val="2AAC3644"/>
    <w:rsid w:val="2ACC2440"/>
    <w:rsid w:val="2B7A1086"/>
    <w:rsid w:val="2B8073C2"/>
    <w:rsid w:val="2B8946FF"/>
    <w:rsid w:val="2B8A4127"/>
    <w:rsid w:val="2B9B5E5B"/>
    <w:rsid w:val="2C0A4741"/>
    <w:rsid w:val="2C262215"/>
    <w:rsid w:val="2CAE3743"/>
    <w:rsid w:val="2CF86E08"/>
    <w:rsid w:val="2D9B15EF"/>
    <w:rsid w:val="2DB61F8F"/>
    <w:rsid w:val="2E0F48DF"/>
    <w:rsid w:val="2E2E03CF"/>
    <w:rsid w:val="2E304308"/>
    <w:rsid w:val="2E336D9D"/>
    <w:rsid w:val="2EB26D79"/>
    <w:rsid w:val="2F0E4B96"/>
    <w:rsid w:val="2F16026E"/>
    <w:rsid w:val="2F7145F4"/>
    <w:rsid w:val="2FB45629"/>
    <w:rsid w:val="2FE97B1E"/>
    <w:rsid w:val="30183F1E"/>
    <w:rsid w:val="301C1F55"/>
    <w:rsid w:val="303436A9"/>
    <w:rsid w:val="30580298"/>
    <w:rsid w:val="30646F90"/>
    <w:rsid w:val="30CB0402"/>
    <w:rsid w:val="30EB434F"/>
    <w:rsid w:val="310955F2"/>
    <w:rsid w:val="31197E88"/>
    <w:rsid w:val="314C75BB"/>
    <w:rsid w:val="315851E2"/>
    <w:rsid w:val="31AB2B70"/>
    <w:rsid w:val="31FC5965"/>
    <w:rsid w:val="321E42BD"/>
    <w:rsid w:val="322B37C3"/>
    <w:rsid w:val="324D2681"/>
    <w:rsid w:val="326533AA"/>
    <w:rsid w:val="32DC7485"/>
    <w:rsid w:val="336A483C"/>
    <w:rsid w:val="3387267D"/>
    <w:rsid w:val="33A81F62"/>
    <w:rsid w:val="34457450"/>
    <w:rsid w:val="3492322E"/>
    <w:rsid w:val="34990155"/>
    <w:rsid w:val="34BC749F"/>
    <w:rsid w:val="34BD2C73"/>
    <w:rsid w:val="34C46423"/>
    <w:rsid w:val="350E185E"/>
    <w:rsid w:val="35373F98"/>
    <w:rsid w:val="35753F5B"/>
    <w:rsid w:val="35871ED9"/>
    <w:rsid w:val="35B62221"/>
    <w:rsid w:val="36246068"/>
    <w:rsid w:val="363B7932"/>
    <w:rsid w:val="365C615D"/>
    <w:rsid w:val="366B1E72"/>
    <w:rsid w:val="36CE01E2"/>
    <w:rsid w:val="36D15C2A"/>
    <w:rsid w:val="36FA4BBC"/>
    <w:rsid w:val="37113FF6"/>
    <w:rsid w:val="371D61FE"/>
    <w:rsid w:val="372D6F71"/>
    <w:rsid w:val="374B5AC3"/>
    <w:rsid w:val="376B43EE"/>
    <w:rsid w:val="37A9276B"/>
    <w:rsid w:val="37C8447C"/>
    <w:rsid w:val="38187E4F"/>
    <w:rsid w:val="3820445B"/>
    <w:rsid w:val="38210467"/>
    <w:rsid w:val="38401B73"/>
    <w:rsid w:val="384B1D2A"/>
    <w:rsid w:val="38D55251"/>
    <w:rsid w:val="38F24247"/>
    <w:rsid w:val="390A435B"/>
    <w:rsid w:val="39403976"/>
    <w:rsid w:val="39780BBB"/>
    <w:rsid w:val="399267A7"/>
    <w:rsid w:val="39D617F2"/>
    <w:rsid w:val="3A08558A"/>
    <w:rsid w:val="3A255EE2"/>
    <w:rsid w:val="3A7F1329"/>
    <w:rsid w:val="3A9974DB"/>
    <w:rsid w:val="3AC151B3"/>
    <w:rsid w:val="3B003F2D"/>
    <w:rsid w:val="3B4E6F37"/>
    <w:rsid w:val="3B731AB5"/>
    <w:rsid w:val="3B833738"/>
    <w:rsid w:val="3B874762"/>
    <w:rsid w:val="3C2527C5"/>
    <w:rsid w:val="3C84642E"/>
    <w:rsid w:val="3D6F75C9"/>
    <w:rsid w:val="3DBD343E"/>
    <w:rsid w:val="3DE90F01"/>
    <w:rsid w:val="3E266E35"/>
    <w:rsid w:val="3F4829A1"/>
    <w:rsid w:val="3F6D6EBE"/>
    <w:rsid w:val="3F7F04D5"/>
    <w:rsid w:val="4022068C"/>
    <w:rsid w:val="404C221E"/>
    <w:rsid w:val="408A49C4"/>
    <w:rsid w:val="40A005F0"/>
    <w:rsid w:val="410A36D0"/>
    <w:rsid w:val="417D76A0"/>
    <w:rsid w:val="417E1386"/>
    <w:rsid w:val="4190159F"/>
    <w:rsid w:val="41AA607F"/>
    <w:rsid w:val="422B6BF4"/>
    <w:rsid w:val="42347713"/>
    <w:rsid w:val="424D3330"/>
    <w:rsid w:val="435636B8"/>
    <w:rsid w:val="439038EE"/>
    <w:rsid w:val="439C056B"/>
    <w:rsid w:val="43B00A8F"/>
    <w:rsid w:val="4461128F"/>
    <w:rsid w:val="44C52116"/>
    <w:rsid w:val="452545FE"/>
    <w:rsid w:val="454B391C"/>
    <w:rsid w:val="45511B47"/>
    <w:rsid w:val="4588524B"/>
    <w:rsid w:val="459557D9"/>
    <w:rsid w:val="45A15DDB"/>
    <w:rsid w:val="45A3513D"/>
    <w:rsid w:val="45B22926"/>
    <w:rsid w:val="45B4708A"/>
    <w:rsid w:val="4681712C"/>
    <w:rsid w:val="468B6718"/>
    <w:rsid w:val="46CB25F4"/>
    <w:rsid w:val="46E42955"/>
    <w:rsid w:val="46ED633F"/>
    <w:rsid w:val="473B23EB"/>
    <w:rsid w:val="476250CF"/>
    <w:rsid w:val="477A5376"/>
    <w:rsid w:val="47A57393"/>
    <w:rsid w:val="47B32EAB"/>
    <w:rsid w:val="47C40E8C"/>
    <w:rsid w:val="483D40CA"/>
    <w:rsid w:val="48A04659"/>
    <w:rsid w:val="48B1218F"/>
    <w:rsid w:val="48B14AB0"/>
    <w:rsid w:val="48BB286C"/>
    <w:rsid w:val="48D6123C"/>
    <w:rsid w:val="4907292A"/>
    <w:rsid w:val="49150F51"/>
    <w:rsid w:val="49317484"/>
    <w:rsid w:val="49480BD4"/>
    <w:rsid w:val="496E11C3"/>
    <w:rsid w:val="499F04DF"/>
    <w:rsid w:val="49CB3BFF"/>
    <w:rsid w:val="4A2B4010"/>
    <w:rsid w:val="4A435BE4"/>
    <w:rsid w:val="4A8C7090"/>
    <w:rsid w:val="4AA4619B"/>
    <w:rsid w:val="4AAE7A16"/>
    <w:rsid w:val="4AC62161"/>
    <w:rsid w:val="4B284D77"/>
    <w:rsid w:val="4BEC1507"/>
    <w:rsid w:val="4C602A7D"/>
    <w:rsid w:val="4C6644BF"/>
    <w:rsid w:val="4CD363C9"/>
    <w:rsid w:val="4D297313"/>
    <w:rsid w:val="4D4A502C"/>
    <w:rsid w:val="4D7F6702"/>
    <w:rsid w:val="4DD27ACF"/>
    <w:rsid w:val="4E1A7ECD"/>
    <w:rsid w:val="4E7D040D"/>
    <w:rsid w:val="4EEE16B2"/>
    <w:rsid w:val="4F123950"/>
    <w:rsid w:val="4F134C73"/>
    <w:rsid w:val="4F352A46"/>
    <w:rsid w:val="4F5155E8"/>
    <w:rsid w:val="507519D9"/>
    <w:rsid w:val="50DB705E"/>
    <w:rsid w:val="50E95A62"/>
    <w:rsid w:val="50EC442B"/>
    <w:rsid w:val="51165E00"/>
    <w:rsid w:val="51223A53"/>
    <w:rsid w:val="517C422B"/>
    <w:rsid w:val="51824CF6"/>
    <w:rsid w:val="51F324C4"/>
    <w:rsid w:val="52127D7D"/>
    <w:rsid w:val="5235306E"/>
    <w:rsid w:val="52412A63"/>
    <w:rsid w:val="525672F6"/>
    <w:rsid w:val="5311062D"/>
    <w:rsid w:val="534179D1"/>
    <w:rsid w:val="53560FB1"/>
    <w:rsid w:val="53763D4D"/>
    <w:rsid w:val="53A07C03"/>
    <w:rsid w:val="53B3293D"/>
    <w:rsid w:val="54135280"/>
    <w:rsid w:val="541B6C3A"/>
    <w:rsid w:val="54741EC7"/>
    <w:rsid w:val="5526139C"/>
    <w:rsid w:val="552B2D26"/>
    <w:rsid w:val="554E1470"/>
    <w:rsid w:val="55986D51"/>
    <w:rsid w:val="55D42624"/>
    <w:rsid w:val="56133CA0"/>
    <w:rsid w:val="56436C26"/>
    <w:rsid w:val="56511311"/>
    <w:rsid w:val="56DD4ABD"/>
    <w:rsid w:val="5703231E"/>
    <w:rsid w:val="57116442"/>
    <w:rsid w:val="578D3493"/>
    <w:rsid w:val="57A142D8"/>
    <w:rsid w:val="57FF2E1C"/>
    <w:rsid w:val="584D20BC"/>
    <w:rsid w:val="586A7A45"/>
    <w:rsid w:val="5883183D"/>
    <w:rsid w:val="58914C8B"/>
    <w:rsid w:val="58D2797E"/>
    <w:rsid w:val="58E3423E"/>
    <w:rsid w:val="58F23ED5"/>
    <w:rsid w:val="59016040"/>
    <w:rsid w:val="594A2AEB"/>
    <w:rsid w:val="5956205C"/>
    <w:rsid w:val="5959745E"/>
    <w:rsid w:val="599637F4"/>
    <w:rsid w:val="599E6CB8"/>
    <w:rsid w:val="59C04C3B"/>
    <w:rsid w:val="59D14FBA"/>
    <w:rsid w:val="59D56E99"/>
    <w:rsid w:val="59E031E2"/>
    <w:rsid w:val="59FB0E3D"/>
    <w:rsid w:val="5A5B5FB9"/>
    <w:rsid w:val="5AA41CEA"/>
    <w:rsid w:val="5AA974E8"/>
    <w:rsid w:val="5AD0387F"/>
    <w:rsid w:val="5B81656C"/>
    <w:rsid w:val="5B8340E7"/>
    <w:rsid w:val="5B8D0599"/>
    <w:rsid w:val="5B937814"/>
    <w:rsid w:val="5B982CBF"/>
    <w:rsid w:val="5BA627EA"/>
    <w:rsid w:val="5BAA125C"/>
    <w:rsid w:val="5C254E10"/>
    <w:rsid w:val="5C3C293A"/>
    <w:rsid w:val="5C3F26AF"/>
    <w:rsid w:val="5C6E79F1"/>
    <w:rsid w:val="5C8657B1"/>
    <w:rsid w:val="5C9D73D6"/>
    <w:rsid w:val="5CA43C29"/>
    <w:rsid w:val="5CA73484"/>
    <w:rsid w:val="5CB66DDB"/>
    <w:rsid w:val="5CE5499C"/>
    <w:rsid w:val="5D04498B"/>
    <w:rsid w:val="5D77243C"/>
    <w:rsid w:val="5DD60CDA"/>
    <w:rsid w:val="5E2F13E4"/>
    <w:rsid w:val="5EC546B7"/>
    <w:rsid w:val="5EE01513"/>
    <w:rsid w:val="5F1964EA"/>
    <w:rsid w:val="5F2F3E07"/>
    <w:rsid w:val="5F515511"/>
    <w:rsid w:val="5F9B6E3F"/>
    <w:rsid w:val="5FA9036D"/>
    <w:rsid w:val="5FB20CF3"/>
    <w:rsid w:val="5FE20A6A"/>
    <w:rsid w:val="5FE80DF1"/>
    <w:rsid w:val="5FED079B"/>
    <w:rsid w:val="5FF77CC0"/>
    <w:rsid w:val="600D2854"/>
    <w:rsid w:val="60394F33"/>
    <w:rsid w:val="607A028C"/>
    <w:rsid w:val="609C3BF3"/>
    <w:rsid w:val="60FA0D27"/>
    <w:rsid w:val="617B77E0"/>
    <w:rsid w:val="61904268"/>
    <w:rsid w:val="61922827"/>
    <w:rsid w:val="61985AAE"/>
    <w:rsid w:val="619B21A0"/>
    <w:rsid w:val="61A24375"/>
    <w:rsid w:val="61C95215"/>
    <w:rsid w:val="61CF4043"/>
    <w:rsid w:val="61E26C43"/>
    <w:rsid w:val="620863D2"/>
    <w:rsid w:val="62197E84"/>
    <w:rsid w:val="625F095E"/>
    <w:rsid w:val="626058BD"/>
    <w:rsid w:val="626C6819"/>
    <w:rsid w:val="62B47608"/>
    <w:rsid w:val="62D70238"/>
    <w:rsid w:val="62EF64B1"/>
    <w:rsid w:val="62F70562"/>
    <w:rsid w:val="630014F2"/>
    <w:rsid w:val="6305198A"/>
    <w:rsid w:val="634E5810"/>
    <w:rsid w:val="636310DD"/>
    <w:rsid w:val="63A81226"/>
    <w:rsid w:val="642F1C4D"/>
    <w:rsid w:val="650A079C"/>
    <w:rsid w:val="651D1C32"/>
    <w:rsid w:val="65B31A18"/>
    <w:rsid w:val="65E5355A"/>
    <w:rsid w:val="66177CBA"/>
    <w:rsid w:val="666227CC"/>
    <w:rsid w:val="6672655C"/>
    <w:rsid w:val="673C65F0"/>
    <w:rsid w:val="674A3D4F"/>
    <w:rsid w:val="676350E4"/>
    <w:rsid w:val="679006E0"/>
    <w:rsid w:val="680E64F1"/>
    <w:rsid w:val="6864772D"/>
    <w:rsid w:val="68BC6A3B"/>
    <w:rsid w:val="68FC51DA"/>
    <w:rsid w:val="69290CE5"/>
    <w:rsid w:val="692E211D"/>
    <w:rsid w:val="69BB70ED"/>
    <w:rsid w:val="69C53915"/>
    <w:rsid w:val="6A121AD7"/>
    <w:rsid w:val="6A3C248C"/>
    <w:rsid w:val="6AB6140E"/>
    <w:rsid w:val="6ABA024E"/>
    <w:rsid w:val="6AD23B35"/>
    <w:rsid w:val="6B421E07"/>
    <w:rsid w:val="6BF23772"/>
    <w:rsid w:val="6C3226C6"/>
    <w:rsid w:val="6C545FF5"/>
    <w:rsid w:val="6C591BE2"/>
    <w:rsid w:val="6C97063E"/>
    <w:rsid w:val="6CB322FE"/>
    <w:rsid w:val="6D554232"/>
    <w:rsid w:val="6D5B17B0"/>
    <w:rsid w:val="6E0A4A26"/>
    <w:rsid w:val="6E5A4385"/>
    <w:rsid w:val="6E5E1B6C"/>
    <w:rsid w:val="6EED5F9B"/>
    <w:rsid w:val="6EEF71D1"/>
    <w:rsid w:val="6EF04F82"/>
    <w:rsid w:val="6F021A16"/>
    <w:rsid w:val="6F1C43D6"/>
    <w:rsid w:val="6F1D40CE"/>
    <w:rsid w:val="6F514777"/>
    <w:rsid w:val="6F7264A0"/>
    <w:rsid w:val="6FA24C9A"/>
    <w:rsid w:val="6FE67EBD"/>
    <w:rsid w:val="7051517A"/>
    <w:rsid w:val="70A647A4"/>
    <w:rsid w:val="70D85BD1"/>
    <w:rsid w:val="70F213F3"/>
    <w:rsid w:val="70FE623D"/>
    <w:rsid w:val="715B338A"/>
    <w:rsid w:val="71695F18"/>
    <w:rsid w:val="716A7ADC"/>
    <w:rsid w:val="71A60683"/>
    <w:rsid w:val="71CA0B9B"/>
    <w:rsid w:val="71DE2E53"/>
    <w:rsid w:val="721D27C5"/>
    <w:rsid w:val="721F39FF"/>
    <w:rsid w:val="729E121E"/>
    <w:rsid w:val="72E23A7A"/>
    <w:rsid w:val="72F6179B"/>
    <w:rsid w:val="72FB4906"/>
    <w:rsid w:val="730321D5"/>
    <w:rsid w:val="733252F0"/>
    <w:rsid w:val="735B2E64"/>
    <w:rsid w:val="738003CA"/>
    <w:rsid w:val="73C56EED"/>
    <w:rsid w:val="74180D50"/>
    <w:rsid w:val="741E3A74"/>
    <w:rsid w:val="74917CCB"/>
    <w:rsid w:val="74CC56DC"/>
    <w:rsid w:val="756C079A"/>
    <w:rsid w:val="758D4AB4"/>
    <w:rsid w:val="75AD1FE0"/>
    <w:rsid w:val="75D12961"/>
    <w:rsid w:val="765941C5"/>
    <w:rsid w:val="76E859B6"/>
    <w:rsid w:val="773B6CD4"/>
    <w:rsid w:val="773F16B0"/>
    <w:rsid w:val="77413963"/>
    <w:rsid w:val="77C73C98"/>
    <w:rsid w:val="77E302C4"/>
    <w:rsid w:val="77E30949"/>
    <w:rsid w:val="77F16A53"/>
    <w:rsid w:val="77FD390B"/>
    <w:rsid w:val="781400F4"/>
    <w:rsid w:val="783525A0"/>
    <w:rsid w:val="786F12BD"/>
    <w:rsid w:val="786F1AA9"/>
    <w:rsid w:val="7872551D"/>
    <w:rsid w:val="78B86EE8"/>
    <w:rsid w:val="79166030"/>
    <w:rsid w:val="7920071D"/>
    <w:rsid w:val="79B56BC5"/>
    <w:rsid w:val="79C52BC7"/>
    <w:rsid w:val="79C747F6"/>
    <w:rsid w:val="7A2861E8"/>
    <w:rsid w:val="7A36659D"/>
    <w:rsid w:val="7A6027C1"/>
    <w:rsid w:val="7A854A12"/>
    <w:rsid w:val="7AA815F1"/>
    <w:rsid w:val="7B06298B"/>
    <w:rsid w:val="7B237820"/>
    <w:rsid w:val="7B2F31AA"/>
    <w:rsid w:val="7B690757"/>
    <w:rsid w:val="7B873C8E"/>
    <w:rsid w:val="7B974622"/>
    <w:rsid w:val="7B98794B"/>
    <w:rsid w:val="7BAF6209"/>
    <w:rsid w:val="7C3C1587"/>
    <w:rsid w:val="7C6B3F7A"/>
    <w:rsid w:val="7C7C44BA"/>
    <w:rsid w:val="7C9E250A"/>
    <w:rsid w:val="7CA52AE4"/>
    <w:rsid w:val="7CB7520E"/>
    <w:rsid w:val="7D4E72F0"/>
    <w:rsid w:val="7D581DAF"/>
    <w:rsid w:val="7D860B69"/>
    <w:rsid w:val="7DA27F18"/>
    <w:rsid w:val="7DD15417"/>
    <w:rsid w:val="7DD44CB1"/>
    <w:rsid w:val="7DED1691"/>
    <w:rsid w:val="7E1D3DF9"/>
    <w:rsid w:val="7E662EAD"/>
    <w:rsid w:val="7E7C2E97"/>
    <w:rsid w:val="7E9219F9"/>
    <w:rsid w:val="7EA85A3A"/>
    <w:rsid w:val="7EC14C30"/>
    <w:rsid w:val="7ED24FDD"/>
    <w:rsid w:val="7EF87B3E"/>
    <w:rsid w:val="7F474277"/>
    <w:rsid w:val="7F52348C"/>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next w:val="1"/>
    <w:link w:val="71"/>
    <w:qFormat/>
    <w:uiPriority w:val="0"/>
    <w:pPr>
      <w:spacing w:line="380" w:lineRule="exact"/>
    </w:pPr>
    <w:rPr>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5"/>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1"/>
    <w:link w:val="2"/>
    <w:qFormat/>
    <w:uiPriority w:val="9"/>
    <w:rPr>
      <w:rFonts w:eastAsia="宋体"/>
      <w:b/>
      <w:bCs/>
      <w:kern w:val="44"/>
      <w:sz w:val="44"/>
      <w:szCs w:val="44"/>
      <w:lang w:val="en-US" w:eastAsia="zh-CN" w:bidi="ar-SA"/>
    </w:rPr>
  </w:style>
  <w:style w:type="character" w:customStyle="1" w:styleId="60">
    <w:name w:val="标题 2 字符1"/>
    <w:link w:val="3"/>
    <w:qFormat/>
    <w:uiPriority w:val="0"/>
    <w:rPr>
      <w:rFonts w:ascii="Arial" w:hAnsi="Arial" w:eastAsia="黑体"/>
      <w:b/>
      <w:bCs/>
      <w:kern w:val="2"/>
      <w:sz w:val="32"/>
      <w:szCs w:val="32"/>
    </w:rPr>
  </w:style>
  <w:style w:type="character" w:customStyle="1" w:styleId="61">
    <w:name w:val="标题 3 字符1"/>
    <w:link w:val="4"/>
    <w:qFormat/>
    <w:uiPriority w:val="0"/>
    <w:rPr>
      <w:b/>
      <w:bCs/>
      <w:kern w:val="2"/>
      <w:sz w:val="32"/>
      <w:szCs w:val="32"/>
    </w:rPr>
  </w:style>
  <w:style w:type="character" w:customStyle="1" w:styleId="62">
    <w:name w:val="标题 4 字符1"/>
    <w:link w:val="5"/>
    <w:qFormat/>
    <w:uiPriority w:val="0"/>
    <w:rPr>
      <w:rFonts w:ascii="Arial" w:hAnsi="Arial" w:eastAsia="黑体"/>
      <w:sz w:val="28"/>
    </w:rPr>
  </w:style>
  <w:style w:type="character" w:customStyle="1" w:styleId="63">
    <w:name w:val="标题 5 字符1"/>
    <w:link w:val="6"/>
    <w:qFormat/>
    <w:uiPriority w:val="0"/>
    <w:rPr>
      <w:b/>
      <w:kern w:val="2"/>
      <w:sz w:val="28"/>
      <w:szCs w:val="24"/>
    </w:rPr>
  </w:style>
  <w:style w:type="character" w:customStyle="1" w:styleId="64">
    <w:name w:val="标题 6 字符1"/>
    <w:link w:val="8"/>
    <w:qFormat/>
    <w:uiPriority w:val="0"/>
    <w:rPr>
      <w:rFonts w:ascii="Arial" w:hAnsi="Arial" w:eastAsia="黑体"/>
      <w:b/>
      <w:kern w:val="2"/>
      <w:sz w:val="24"/>
      <w:szCs w:val="24"/>
    </w:rPr>
  </w:style>
  <w:style w:type="character" w:customStyle="1" w:styleId="65">
    <w:name w:val="标题 7 字符1"/>
    <w:link w:val="9"/>
    <w:qFormat/>
    <w:uiPriority w:val="0"/>
    <w:rPr>
      <w:b/>
      <w:kern w:val="2"/>
      <w:sz w:val="24"/>
      <w:szCs w:val="24"/>
    </w:rPr>
  </w:style>
  <w:style w:type="character" w:customStyle="1" w:styleId="66">
    <w:name w:val="标题 8 字符1"/>
    <w:link w:val="10"/>
    <w:qFormat/>
    <w:uiPriority w:val="0"/>
    <w:rPr>
      <w:rFonts w:ascii="Arial" w:hAnsi="Arial" w:eastAsia="黑体"/>
      <w:kern w:val="2"/>
      <w:sz w:val="24"/>
      <w:szCs w:val="24"/>
    </w:rPr>
  </w:style>
  <w:style w:type="character" w:customStyle="1" w:styleId="67">
    <w:name w:val="标题 9 字符1"/>
    <w:link w:val="11"/>
    <w:qFormat/>
    <w:uiPriority w:val="0"/>
    <w:rPr>
      <w:rFonts w:ascii="Arial" w:hAnsi="Arial" w:eastAsia="黑体"/>
      <w:kern w:val="2"/>
      <w:sz w:val="21"/>
      <w:szCs w:val="24"/>
    </w:rPr>
  </w:style>
  <w:style w:type="character" w:customStyle="1" w:styleId="68">
    <w:name w:val="文档结构图 字符1"/>
    <w:link w:val="16"/>
    <w:qFormat/>
    <w:uiPriority w:val="0"/>
    <w:rPr>
      <w:sz w:val="21"/>
      <w:shd w:val="clear" w:color="auto" w:fill="000080"/>
    </w:rPr>
  </w:style>
  <w:style w:type="character" w:customStyle="1" w:styleId="69">
    <w:name w:val="批注文字 字符1"/>
    <w:link w:val="17"/>
    <w:qFormat/>
    <w:uiPriority w:val="0"/>
    <w:rPr>
      <w:kern w:val="2"/>
      <w:sz w:val="21"/>
      <w:szCs w:val="24"/>
    </w:rPr>
  </w:style>
  <w:style w:type="character" w:customStyle="1" w:styleId="70">
    <w:name w:val="正文文本 3 字符1"/>
    <w:link w:val="18"/>
    <w:qFormat/>
    <w:uiPriority w:val="0"/>
    <w:rPr>
      <w:b/>
      <w:bCs/>
      <w:kern w:val="2"/>
      <w:sz w:val="24"/>
      <w:szCs w:val="24"/>
    </w:rPr>
  </w:style>
  <w:style w:type="character" w:customStyle="1" w:styleId="71">
    <w:name w:val="正文文本 字符1"/>
    <w:link w:val="19"/>
    <w:qFormat/>
    <w:uiPriority w:val="99"/>
    <w:rPr>
      <w:kern w:val="2"/>
      <w:sz w:val="24"/>
      <w:szCs w:val="24"/>
    </w:rPr>
  </w:style>
  <w:style w:type="character" w:customStyle="1" w:styleId="72">
    <w:name w:val="正文文本缩进 字符1"/>
    <w:link w:val="20"/>
    <w:qFormat/>
    <w:uiPriority w:val="99"/>
    <w:rPr>
      <w:rFonts w:ascii="仿宋_GB2312" w:eastAsia="仿宋_GB2312"/>
      <w:kern w:val="2"/>
      <w:sz w:val="32"/>
    </w:rPr>
  </w:style>
  <w:style w:type="character" w:customStyle="1" w:styleId="73">
    <w:name w:val="纯文本 字符1"/>
    <w:link w:val="26"/>
    <w:qFormat/>
    <w:uiPriority w:val="99"/>
    <w:rPr>
      <w:rFonts w:ascii="宋体" w:hAnsi="Courier New" w:eastAsia="宋体" w:cs="Courier New"/>
      <w:kern w:val="2"/>
      <w:sz w:val="21"/>
      <w:szCs w:val="21"/>
      <w:lang w:val="en-US" w:eastAsia="zh-CN" w:bidi="ar-SA"/>
    </w:rPr>
  </w:style>
  <w:style w:type="character" w:customStyle="1" w:styleId="74">
    <w:name w:val="日期 字符1"/>
    <w:link w:val="28"/>
    <w:qFormat/>
    <w:uiPriority w:val="0"/>
    <w:rPr>
      <w:rFonts w:ascii="宋体" w:hAnsi="Courier New" w:cs="Courier New"/>
      <w:kern w:val="2"/>
      <w:sz w:val="21"/>
      <w:szCs w:val="21"/>
    </w:rPr>
  </w:style>
  <w:style w:type="character" w:customStyle="1" w:styleId="75">
    <w:name w:val="正文文本缩进 2 字符1"/>
    <w:link w:val="29"/>
    <w:qFormat/>
    <w:uiPriority w:val="0"/>
    <w:rPr>
      <w:kern w:val="2"/>
      <w:sz w:val="32"/>
    </w:rPr>
  </w:style>
  <w:style w:type="character" w:customStyle="1" w:styleId="76">
    <w:name w:val="批注框文本 字符1"/>
    <w:link w:val="30"/>
    <w:qFormat/>
    <w:uiPriority w:val="0"/>
    <w:rPr>
      <w:kern w:val="2"/>
      <w:sz w:val="18"/>
      <w:szCs w:val="18"/>
    </w:rPr>
  </w:style>
  <w:style w:type="character" w:customStyle="1" w:styleId="77">
    <w:name w:val="页脚 字符1"/>
    <w:link w:val="31"/>
    <w:qFormat/>
    <w:uiPriority w:val="0"/>
    <w:rPr>
      <w:kern w:val="2"/>
      <w:sz w:val="18"/>
      <w:szCs w:val="18"/>
    </w:rPr>
  </w:style>
  <w:style w:type="character" w:customStyle="1" w:styleId="78">
    <w:name w:val="页眉 字符1"/>
    <w:link w:val="32"/>
    <w:qFormat/>
    <w:uiPriority w:val="99"/>
    <w:rPr>
      <w:kern w:val="2"/>
      <w:sz w:val="18"/>
      <w:szCs w:val="18"/>
    </w:rPr>
  </w:style>
  <w:style w:type="character" w:customStyle="1" w:styleId="79">
    <w:name w:val="正文文本缩进 3 字符1"/>
    <w:link w:val="38"/>
    <w:qFormat/>
    <w:uiPriority w:val="0"/>
    <w:rPr>
      <w:kern w:val="2"/>
      <w:sz w:val="16"/>
      <w:szCs w:val="16"/>
    </w:rPr>
  </w:style>
  <w:style w:type="character" w:customStyle="1" w:styleId="80">
    <w:name w:val="正文文本 2 字符1"/>
    <w:link w:val="41"/>
    <w:qFormat/>
    <w:uiPriority w:val="0"/>
    <w:rPr>
      <w:kern w:val="2"/>
      <w:sz w:val="21"/>
      <w:szCs w:val="24"/>
    </w:rPr>
  </w:style>
  <w:style w:type="character" w:customStyle="1" w:styleId="81">
    <w:name w:val="HTML 预设格式 字符1"/>
    <w:link w:val="44"/>
    <w:qFormat/>
    <w:uiPriority w:val="0"/>
    <w:rPr>
      <w:rFonts w:ascii="黑体" w:hAnsi="Courier New" w:eastAsia="黑体" w:cs="Courier New"/>
    </w:rPr>
  </w:style>
  <w:style w:type="character" w:customStyle="1" w:styleId="82">
    <w:name w:val="标题 字符1"/>
    <w:link w:val="47"/>
    <w:qFormat/>
    <w:uiPriority w:val="0"/>
    <w:rPr>
      <w:kern w:val="2"/>
      <w:sz w:val="30"/>
      <w:szCs w:val="24"/>
    </w:rPr>
  </w:style>
  <w:style w:type="character" w:customStyle="1" w:styleId="83">
    <w:name w:val="批注主题 字符1"/>
    <w:link w:val="48"/>
    <w:qFormat/>
    <w:uiPriority w:val="0"/>
    <w:rPr>
      <w:b/>
      <w:bCs/>
      <w:kern w:val="2"/>
      <w:sz w:val="21"/>
      <w:szCs w:val="24"/>
    </w:rPr>
  </w:style>
  <w:style w:type="character" w:customStyle="1" w:styleId="84">
    <w:name w:val="正文文本首行缩进 字符1"/>
    <w:link w:val="49"/>
    <w:qFormat/>
    <w:uiPriority w:val="0"/>
    <w:rPr>
      <w:kern w:val="2"/>
      <w:sz w:val="21"/>
      <w:szCs w:val="24"/>
    </w:rPr>
  </w:style>
  <w:style w:type="character" w:customStyle="1" w:styleId="85">
    <w:name w:val="正文文本首行缩进 2 字符1"/>
    <w:link w:val="50"/>
    <w:qFormat/>
    <w:uiPriority w:val="0"/>
    <w:rPr>
      <w:kern w:val="2"/>
      <w:sz w:val="21"/>
      <w:szCs w:val="24"/>
    </w:rPr>
  </w:style>
  <w:style w:type="character" w:customStyle="1" w:styleId="86">
    <w:name w:val="标题 4 字符"/>
    <w:semiHidden/>
    <w:qFormat/>
    <w:uiPriority w:val="9"/>
    <w:rPr>
      <w:rFonts w:ascii="等线 Light" w:hAnsi="等线 Light" w:eastAsia="等线 Light" w:cs="Times New Roman"/>
      <w:b/>
      <w:bCs/>
      <w:kern w:val="2"/>
      <w:sz w:val="28"/>
      <w:szCs w:val="28"/>
    </w:rPr>
  </w:style>
  <w:style w:type="character" w:customStyle="1" w:styleId="87">
    <w:name w:val="HTML 预设格式 字符"/>
    <w:semiHidden/>
    <w:qFormat/>
    <w:uiPriority w:val="99"/>
    <w:rPr>
      <w:rFonts w:ascii="Courier New" w:hAnsi="Courier New" w:cs="Courier New"/>
      <w:kern w:val="2"/>
    </w:rPr>
  </w:style>
  <w:style w:type="character" w:customStyle="1" w:styleId="88">
    <w:name w:val="graytext1"/>
    <w:qFormat/>
    <w:uiPriority w:val="0"/>
    <w:rPr>
      <w:color w:val="666666"/>
    </w:rPr>
  </w:style>
  <w:style w:type="character" w:customStyle="1" w:styleId="89">
    <w:name w:val="标题 6 字符"/>
    <w:semiHidden/>
    <w:qFormat/>
    <w:uiPriority w:val="9"/>
    <w:rPr>
      <w:rFonts w:ascii="等线 Light" w:hAnsi="等线 Light" w:eastAsia="等线 Light" w:cs="Times New Roman"/>
      <w:b/>
      <w:bCs/>
      <w:kern w:val="2"/>
      <w:sz w:val="24"/>
      <w:szCs w:val="24"/>
    </w:rPr>
  </w:style>
  <w:style w:type="character" w:customStyle="1" w:styleId="90">
    <w:name w:val="white"/>
    <w:qFormat/>
    <w:uiPriority w:val="0"/>
  </w:style>
  <w:style w:type="character" w:customStyle="1" w:styleId="91">
    <w:name w:val="text11"/>
    <w:qFormat/>
    <w:uiPriority w:val="0"/>
    <w:rPr>
      <w:rFonts w:hint="default" w:ascii="Verdana" w:hAnsi="Verdana"/>
      <w:color w:val="4E4E4E"/>
      <w:sz w:val="18"/>
      <w:szCs w:val="18"/>
    </w:rPr>
  </w:style>
  <w:style w:type="character" w:customStyle="1" w:styleId="92">
    <w:name w:val="gray12"/>
    <w:qFormat/>
    <w:uiPriority w:val="0"/>
  </w:style>
  <w:style w:type="character" w:customStyle="1" w:styleId="93">
    <w:name w:val="font01"/>
    <w:qFormat/>
    <w:uiPriority w:val="0"/>
    <w:rPr>
      <w:rFonts w:hint="eastAsia" w:ascii="宋体" w:hAnsi="宋体" w:eastAsia="宋体"/>
      <w:color w:val="000000"/>
      <w:sz w:val="22"/>
      <w:szCs w:val="22"/>
      <w:u w:val="none"/>
    </w:rPr>
  </w:style>
  <w:style w:type="character" w:customStyle="1" w:styleId="94">
    <w:name w:val="mark8"/>
    <w:qFormat/>
    <w:uiPriority w:val="0"/>
    <w:rPr>
      <w:b/>
      <w:bCs/>
      <w:sz w:val="21"/>
      <w:szCs w:val="21"/>
    </w:rPr>
  </w:style>
  <w:style w:type="character" w:customStyle="1" w:styleId="95">
    <w:name w:val="纯文本 Char1"/>
    <w:qFormat/>
    <w:uiPriority w:val="0"/>
    <w:rPr>
      <w:rFonts w:ascii="宋体" w:hAnsi="Courier New" w:eastAsia="宋体" w:cs="Courier New"/>
      <w:kern w:val="2"/>
      <w:sz w:val="21"/>
      <w:szCs w:val="21"/>
      <w:lang w:val="en-US" w:eastAsia="zh-CN" w:bidi="ar-SA"/>
    </w:rPr>
  </w:style>
  <w:style w:type="character" w:customStyle="1" w:styleId="96">
    <w:name w:val="short_text1"/>
    <w:qFormat/>
    <w:uiPriority w:val="0"/>
    <w:rPr>
      <w:sz w:val="26"/>
    </w:rPr>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after="0" w:line="240" w:lineRule="auto"/>
      <w:jc w:val="center"/>
    </w:pPr>
    <w:rPr>
      <w:rFonts w:ascii="宋体" w:hAnsi="宋体"/>
      <w:sz w:val="36"/>
    </w:rPr>
  </w:style>
  <w:style w:type="character" w:customStyle="1" w:styleId="99">
    <w:name w:val="标题 7 字符"/>
    <w:semiHidden/>
    <w:qFormat/>
    <w:uiPriority w:val="9"/>
    <w:rPr>
      <w:b/>
      <w:bCs/>
      <w:kern w:val="2"/>
      <w:sz w:val="24"/>
      <w:szCs w:val="24"/>
    </w:rPr>
  </w:style>
  <w:style w:type="character" w:customStyle="1" w:styleId="100">
    <w:name w:val="批注主题 字符"/>
    <w:qFormat/>
    <w:uiPriority w:val="0"/>
    <w:rPr>
      <w:b/>
      <w:bCs/>
      <w:kern w:val="2"/>
      <w:sz w:val="21"/>
      <w:szCs w:val="24"/>
    </w:rPr>
  </w:style>
  <w:style w:type="character" w:customStyle="1" w:styleId="101">
    <w:name w:val="正文文本首行缩进 字符"/>
    <w:semiHidden/>
    <w:qFormat/>
    <w:uiPriority w:val="99"/>
  </w:style>
  <w:style w:type="character" w:customStyle="1" w:styleId="102">
    <w:name w:val="f151"/>
    <w:qFormat/>
    <w:uiPriority w:val="0"/>
    <w:rPr>
      <w:sz w:val="23"/>
      <w:szCs w:val="23"/>
    </w:rPr>
  </w:style>
  <w:style w:type="character" w:customStyle="1" w:styleId="103">
    <w:name w:val="标题 5 字符"/>
    <w:semiHidden/>
    <w:qFormat/>
    <w:uiPriority w:val="9"/>
    <w:rPr>
      <w:b/>
      <w:bCs/>
      <w:kern w:val="2"/>
      <w:sz w:val="28"/>
      <w:szCs w:val="28"/>
    </w:rPr>
  </w:style>
  <w:style w:type="character" w:customStyle="1" w:styleId="104">
    <w:name w:val="content2"/>
    <w:qFormat/>
    <w:uiPriority w:val="0"/>
  </w:style>
  <w:style w:type="character" w:customStyle="1" w:styleId="105">
    <w:name w:val="062"/>
    <w:qFormat/>
    <w:uiPriority w:val="0"/>
    <w:rPr>
      <w:rFonts w:ascii="宋体" w:hAnsi="宋体"/>
      <w:b/>
      <w:bCs/>
      <w:sz w:val="32"/>
    </w:rPr>
  </w:style>
  <w:style w:type="character" w:customStyle="1" w:styleId="106">
    <w:name w:val="正文文本缩进 字符"/>
    <w:semiHidden/>
    <w:qFormat/>
    <w:uiPriority w:val="99"/>
    <w:rPr>
      <w:kern w:val="2"/>
      <w:sz w:val="21"/>
      <w:szCs w:val="24"/>
    </w:rPr>
  </w:style>
  <w:style w:type="character" w:customStyle="1" w:styleId="107">
    <w:name w:val="small"/>
    <w:qFormat/>
    <w:uiPriority w:val="0"/>
  </w:style>
  <w:style w:type="character" w:customStyle="1" w:styleId="108">
    <w:name w:val="页眉 字符"/>
    <w:semiHidden/>
    <w:qFormat/>
    <w:uiPriority w:val="99"/>
    <w:rPr>
      <w:kern w:val="2"/>
      <w:sz w:val="18"/>
      <w:szCs w:val="18"/>
    </w:rPr>
  </w:style>
  <w:style w:type="character" w:customStyle="1" w:styleId="109">
    <w:name w:val="标题 字符"/>
    <w:qFormat/>
    <w:uiPriority w:val="10"/>
    <w:rPr>
      <w:rFonts w:ascii="等线 Light" w:hAnsi="等线 Light" w:eastAsia="等线 Light" w:cs="Times New Roman"/>
      <w:b/>
      <w:bCs/>
      <w:kern w:val="2"/>
      <w:sz w:val="32"/>
      <w:szCs w:val="32"/>
    </w:rPr>
  </w:style>
  <w:style w:type="character" w:customStyle="1" w:styleId="110">
    <w:name w:val="批注文字 字符"/>
    <w:qFormat/>
    <w:uiPriority w:val="0"/>
    <w:rPr>
      <w:kern w:val="2"/>
      <w:sz w:val="21"/>
      <w:szCs w:val="24"/>
    </w:rPr>
  </w:style>
  <w:style w:type="character" w:customStyle="1" w:styleId="111">
    <w:name w:val="标题 2 字符"/>
    <w:semiHidden/>
    <w:qFormat/>
    <w:uiPriority w:val="9"/>
    <w:rPr>
      <w:rFonts w:ascii="等线 Light" w:hAnsi="等线 Light" w:eastAsia="等线 Light" w:cs="Times New Roman"/>
      <w:b/>
      <w:bCs/>
      <w:kern w:val="2"/>
      <w:sz w:val="32"/>
      <w:szCs w:val="32"/>
    </w:rPr>
  </w:style>
  <w:style w:type="character" w:customStyle="1" w:styleId="112">
    <w:name w:val="文档结构图 字符"/>
    <w:semiHidden/>
    <w:qFormat/>
    <w:uiPriority w:val="99"/>
    <w:rPr>
      <w:rFonts w:ascii="Microsoft YaHei UI" w:eastAsia="Microsoft YaHei UI"/>
      <w:kern w:val="2"/>
      <w:sz w:val="18"/>
      <w:szCs w:val="18"/>
    </w:rPr>
  </w:style>
  <w:style w:type="character" w:customStyle="1" w:styleId="113">
    <w:name w:val="z-窗体顶端 字符1"/>
    <w:link w:val="114"/>
    <w:qFormat/>
    <w:uiPriority w:val="0"/>
    <w:rPr>
      <w:rFonts w:ascii="Arial"/>
      <w:vanish/>
      <w:kern w:val="2"/>
      <w:sz w:val="16"/>
      <w:szCs w:val="24"/>
    </w:rPr>
  </w:style>
  <w:style w:type="paragraph" w:customStyle="1" w:styleId="114">
    <w:name w:val="z-窗体顶端1"/>
    <w:basedOn w:val="1"/>
    <w:next w:val="1"/>
    <w:link w:val="113"/>
    <w:qFormat/>
    <w:uiPriority w:val="0"/>
    <w:pPr>
      <w:pBdr>
        <w:bottom w:val="single" w:color="auto" w:sz="6" w:space="1"/>
      </w:pBdr>
      <w:jc w:val="center"/>
    </w:pPr>
    <w:rPr>
      <w:rFonts w:ascii="Arial"/>
      <w:vanish/>
      <w:sz w:val="16"/>
    </w:rPr>
  </w:style>
  <w:style w:type="character" w:customStyle="1" w:styleId="115">
    <w:name w:val="highlight"/>
    <w:qFormat/>
    <w:uiPriority w:val="0"/>
  </w:style>
  <w:style w:type="character" w:customStyle="1" w:styleId="116">
    <w:name w:val="1051"/>
    <w:qFormat/>
    <w:uiPriority w:val="0"/>
    <w:rPr>
      <w:sz w:val="21"/>
      <w:szCs w:val="21"/>
    </w:rPr>
  </w:style>
  <w:style w:type="character" w:customStyle="1" w:styleId="117">
    <w:name w:val="批注框文本 字符"/>
    <w:semiHidden/>
    <w:qFormat/>
    <w:uiPriority w:val="99"/>
    <w:rPr>
      <w:kern w:val="2"/>
      <w:sz w:val="18"/>
      <w:szCs w:val="18"/>
    </w:rPr>
  </w:style>
  <w:style w:type="character" w:customStyle="1" w:styleId="118">
    <w:name w:val="style21"/>
    <w:qFormat/>
    <w:uiPriority w:val="0"/>
    <w:rPr>
      <w:sz w:val="17"/>
      <w:szCs w:val="17"/>
    </w:rPr>
  </w:style>
  <w:style w:type="character" w:customStyle="1" w:styleId="119">
    <w:name w:val="正文文本 3 字符"/>
    <w:semiHidden/>
    <w:qFormat/>
    <w:uiPriority w:val="99"/>
    <w:rPr>
      <w:kern w:val="2"/>
      <w:sz w:val="16"/>
      <w:szCs w:val="16"/>
    </w:rPr>
  </w:style>
  <w:style w:type="character" w:customStyle="1" w:styleId="120">
    <w:name w:val="unnamed3"/>
    <w:qFormat/>
    <w:uiPriority w:val="0"/>
  </w:style>
  <w:style w:type="character" w:customStyle="1" w:styleId="121">
    <w:name w:val="fd"/>
    <w:qFormat/>
    <w:uiPriority w:val="0"/>
  </w:style>
  <w:style w:type="character" w:customStyle="1" w:styleId="122">
    <w:name w:val="标题 9 字符"/>
    <w:semiHidden/>
    <w:qFormat/>
    <w:uiPriority w:val="9"/>
    <w:rPr>
      <w:rFonts w:ascii="等线 Light" w:hAnsi="等线 Light" w:eastAsia="等线 Light" w:cs="Times New Roman"/>
      <w:kern w:val="2"/>
      <w:sz w:val="21"/>
      <w:szCs w:val="21"/>
    </w:rPr>
  </w:style>
  <w:style w:type="character" w:customStyle="1" w:styleId="123">
    <w:name w:val="正文文本缩进 2 字符"/>
    <w:semiHidden/>
    <w:qFormat/>
    <w:uiPriority w:val="99"/>
    <w:rPr>
      <w:kern w:val="2"/>
      <w:sz w:val="21"/>
      <w:szCs w:val="24"/>
    </w:rPr>
  </w:style>
  <w:style w:type="character" w:customStyle="1" w:styleId="124">
    <w:name w:val="z-窗体顶端 字符"/>
    <w:semiHidden/>
    <w:qFormat/>
    <w:uiPriority w:val="99"/>
    <w:rPr>
      <w:rFonts w:ascii="Arial" w:hAnsi="Arial" w:cs="Arial"/>
      <w:vanish/>
      <w:kern w:val="2"/>
      <w:sz w:val="16"/>
      <w:szCs w:val="16"/>
    </w:rPr>
  </w:style>
  <w:style w:type="character" w:customStyle="1" w:styleId="125">
    <w:name w:val="case31"/>
    <w:qFormat/>
    <w:uiPriority w:val="0"/>
    <w:rPr>
      <w:rFonts w:hint="default"/>
      <w:sz w:val="21"/>
      <w:szCs w:val="21"/>
    </w:rPr>
  </w:style>
  <w:style w:type="character" w:customStyle="1" w:styleId="126">
    <w:name w:val="标题3 Char"/>
    <w:link w:val="127"/>
    <w:qFormat/>
    <w:uiPriority w:val="0"/>
    <w:rPr>
      <w:rFonts w:ascii="宋体" w:hAnsi="宋体"/>
      <w:b/>
      <w:bCs/>
      <w:kern w:val="44"/>
      <w:sz w:val="24"/>
      <w:szCs w:val="24"/>
    </w:rPr>
  </w:style>
  <w:style w:type="paragraph" w:customStyle="1" w:styleId="127">
    <w:name w:val="标题3"/>
    <w:basedOn w:val="2"/>
    <w:link w:val="126"/>
    <w:qFormat/>
    <w:uiPriority w:val="0"/>
    <w:pPr>
      <w:spacing w:before="0" w:beforeLines="50" w:after="0" w:afterLines="50" w:line="400" w:lineRule="exact"/>
    </w:pPr>
    <w:rPr>
      <w:rFonts w:ascii="宋体" w:hAnsi="宋体"/>
      <w:sz w:val="24"/>
      <w:szCs w:val="24"/>
    </w:rPr>
  </w:style>
  <w:style w:type="character" w:customStyle="1" w:styleId="128">
    <w:name w:val="标题 3 字符"/>
    <w:semiHidden/>
    <w:qFormat/>
    <w:uiPriority w:val="9"/>
    <w:rPr>
      <w:b/>
      <w:bCs/>
      <w:kern w:val="2"/>
      <w:sz w:val="32"/>
      <w:szCs w:val="32"/>
    </w:rPr>
  </w:style>
  <w:style w:type="character" w:customStyle="1" w:styleId="129">
    <w:name w:val="正文文本 2 字符"/>
    <w:semiHidden/>
    <w:qFormat/>
    <w:uiPriority w:val="99"/>
    <w:rPr>
      <w:kern w:val="2"/>
      <w:sz w:val="21"/>
      <w:szCs w:val="24"/>
    </w:rPr>
  </w:style>
  <w:style w:type="character" w:customStyle="1" w:styleId="130">
    <w:name w:val="标题 1 字符"/>
    <w:qFormat/>
    <w:uiPriority w:val="9"/>
    <w:rPr>
      <w:b/>
      <w:bCs/>
      <w:kern w:val="44"/>
      <w:sz w:val="44"/>
      <w:szCs w:val="44"/>
    </w:rPr>
  </w:style>
  <w:style w:type="character" w:customStyle="1" w:styleId="131">
    <w:name w:val="页脚 字符"/>
    <w:qFormat/>
    <w:uiPriority w:val="99"/>
    <w:rPr>
      <w:kern w:val="2"/>
      <w:sz w:val="18"/>
      <w:szCs w:val="18"/>
    </w:rPr>
  </w:style>
  <w:style w:type="character" w:customStyle="1" w:styleId="132">
    <w:name w:val="正文文本首行缩进 2 字符"/>
    <w:semiHidden/>
    <w:qFormat/>
    <w:uiPriority w:val="99"/>
  </w:style>
  <w:style w:type="character" w:customStyle="1" w:styleId="133">
    <w:name w:val="apple-converted-space"/>
    <w:qFormat/>
    <w:uiPriority w:val="0"/>
  </w:style>
  <w:style w:type="character" w:customStyle="1" w:styleId="134">
    <w:name w:val="日期 字符"/>
    <w:semiHidden/>
    <w:qFormat/>
    <w:uiPriority w:val="99"/>
    <w:rPr>
      <w:kern w:val="2"/>
      <w:sz w:val="21"/>
      <w:szCs w:val="24"/>
    </w:rPr>
  </w:style>
  <w:style w:type="character" w:customStyle="1" w:styleId="135">
    <w:name w:val="纯文本 字符"/>
    <w:qFormat/>
    <w:uiPriority w:val="99"/>
    <w:rPr>
      <w:rFonts w:ascii="等线" w:hAnsi="Courier New" w:eastAsia="等线" w:cs="Courier New"/>
      <w:kern w:val="2"/>
      <w:sz w:val="21"/>
      <w:szCs w:val="24"/>
    </w:rPr>
  </w:style>
  <w:style w:type="character" w:customStyle="1" w:styleId="136">
    <w:name w:val="style11"/>
    <w:qFormat/>
    <w:uiPriority w:val="0"/>
    <w:rPr>
      <w:rFonts w:hint="default" w:ascii="Arial" w:hAnsi="Arial" w:cs="Arial"/>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styleId="148">
    <w:name w:val="List Paragraph"/>
    <w:basedOn w:val="1"/>
    <w:qFormat/>
    <w:uiPriority w:val="99"/>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7"/>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6"/>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styleId="199">
    <w:name w:val="Placeholder Text"/>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等线" w:hAnsi="等线" w:eastAsia="等线" w:cs="Times New Roman"/>
    </w:rPr>
  </w:style>
  <w:style w:type="character" w:customStyle="1" w:styleId="203">
    <w:name w:val="未处理的提及2"/>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Unresolved Mention"/>
    <w:unhideWhenUsed/>
    <w:qFormat/>
    <w:uiPriority w:val="99"/>
    <w:rPr>
      <w:color w:val="605E5C"/>
      <w:shd w:val="clear" w:color="auto" w:fill="E1DFDD"/>
    </w:rPr>
  </w:style>
  <w:style w:type="paragraph" w:customStyle="1" w:styleId="2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12">
    <w:name w:val="Table Text"/>
    <w:basedOn w:val="1"/>
    <w:semiHidden/>
    <w:qFormat/>
    <w:uiPriority w:val="0"/>
    <w:rPr>
      <w:rFonts w:ascii="宋体" w:hAnsi="宋体" w:eastAsia="宋体" w:cs="宋体"/>
      <w:sz w:val="18"/>
      <w:szCs w:val="18"/>
      <w:lang w:val="en-US" w:eastAsia="en-US" w:bidi="ar-SA"/>
    </w:rPr>
  </w:style>
  <w:style w:type="table" w:customStyle="1" w:styleId="213">
    <w:name w:val="Table Normal"/>
    <w:semiHidden/>
    <w:unhideWhenUsed/>
    <w:qFormat/>
    <w:uiPriority w:val="0"/>
    <w:tblPr>
      <w:tblCellMar>
        <w:top w:w="0" w:type="dxa"/>
        <w:left w:w="0" w:type="dxa"/>
        <w:bottom w:w="0" w:type="dxa"/>
        <w:right w:w="0" w:type="dxa"/>
      </w:tblCellMar>
    </w:tblPr>
  </w:style>
  <w:style w:type="paragraph" w:customStyle="1" w:styleId="214">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p15"/>
    <w:basedOn w:val="1"/>
    <w:qFormat/>
    <w:uiPriority w:val="99"/>
    <w:pPr>
      <w:widowControl/>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emf"/><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92</Pages>
  <Words>10996</Words>
  <Characters>13174</Characters>
  <Lines>668</Lines>
  <Paragraphs>188</Paragraphs>
  <TotalTime>2</TotalTime>
  <ScaleCrop>false</ScaleCrop>
  <LinksUpToDate>false</LinksUpToDate>
  <CharactersWithSpaces>13439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2023-12-25T01:44:00Z</dcterms:created>
  <dc:creator>微软用户</dc:creator>
  <cp:lastModifiedBy>admin</cp:lastModifiedBy>
  <cp:lastPrinted>2016-03-22T07:52:00Z</cp:lastPrinted>
  <dcterms:modified xsi:type="dcterms:W3CDTF">2025-10-20T07:58:33Z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A7356545E97B4026950480A4FF18BEDC_13</vt:lpwstr>
  </property>
  <property fmtid="{D5CDD505-2E9C-101B-9397-08002B2CF9AE}" pid="14" name="KSOTemplateDocerSaveRecord">
    <vt:lpwstr>eyJoZGlkIjoiNDY4Y2IxYTg4MmM0NDhhYmZkMGZlYWYyMjc2YjIwYzQiLCJ1c2VySWQiOiI1NDY4OTM2MTgifQ==</vt:lpwstr>
  </property>
</Properties>
</file>