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C19CAD">
      <w:pPr>
        <w:tabs>
          <w:tab w:val="left" w:pos="1710"/>
        </w:tabs>
        <w:rPr>
          <w:color w:val="auto"/>
          <w:highlight w:val="none"/>
        </w:rPr>
      </w:pPr>
      <w:bookmarkStart w:id="0" w:name="_Toc183682338"/>
      <w:bookmarkStart w:id="1" w:name="_Toc217446030"/>
    </w:p>
    <w:p w14:paraId="2FDC92F1">
      <w:pPr>
        <w:tabs>
          <w:tab w:val="left" w:pos="1710"/>
        </w:tabs>
        <w:rPr>
          <w:color w:val="auto"/>
          <w:highlight w:val="none"/>
        </w:rPr>
      </w:pPr>
    </w:p>
    <w:p w14:paraId="37DAF811">
      <w:pPr>
        <w:tabs>
          <w:tab w:val="left" w:pos="1710"/>
        </w:tabs>
        <w:rPr>
          <w:color w:val="auto"/>
          <w:highlight w:val="none"/>
        </w:rPr>
      </w:pPr>
    </w:p>
    <w:p w14:paraId="574FA674">
      <w:pPr>
        <w:tabs>
          <w:tab w:val="left" w:pos="1710"/>
        </w:tabs>
        <w:rPr>
          <w:color w:val="auto"/>
          <w:highlight w:val="none"/>
        </w:rPr>
      </w:pPr>
    </w:p>
    <w:p w14:paraId="6EB77C26">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5BA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7F1536BD">
            <w:pPr>
              <w:snapToGrid w:val="0"/>
              <w:spacing w:line="240" w:lineRule="atLeast"/>
              <w:jc w:val="center"/>
              <w:rPr>
                <w:b/>
                <w:color w:val="auto"/>
                <w:sz w:val="60"/>
                <w:szCs w:val="60"/>
                <w:highlight w:val="none"/>
              </w:rPr>
            </w:pPr>
            <w:r>
              <w:rPr>
                <w:rFonts w:hint="eastAsia"/>
                <w:b/>
                <w:color w:val="auto"/>
                <w:sz w:val="60"/>
                <w:szCs w:val="60"/>
                <w:highlight w:val="none"/>
              </w:rPr>
              <w:t>采购文件</w:t>
            </w:r>
          </w:p>
        </w:tc>
      </w:tr>
      <w:tr w14:paraId="069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6343C33">
            <w:pPr>
              <w:rPr>
                <w:b/>
                <w:color w:val="auto"/>
                <w:sz w:val="32"/>
                <w:szCs w:val="32"/>
                <w:highlight w:val="none"/>
              </w:rPr>
            </w:pPr>
            <w:r>
              <w:rPr>
                <w:b/>
                <w:color w:val="auto"/>
                <w:sz w:val="32"/>
                <w:szCs w:val="32"/>
                <w:highlight w:val="none"/>
              </w:rPr>
              <w:t>项目名称：</w:t>
            </w:r>
          </w:p>
        </w:tc>
        <w:tc>
          <w:tcPr>
            <w:tcW w:w="5433" w:type="dxa"/>
            <w:noWrap w:val="0"/>
            <w:vAlign w:val="center"/>
          </w:tcPr>
          <w:p w14:paraId="5531F0AC">
            <w:pPr>
              <w:rPr>
                <w:rFonts w:hint="eastAsia"/>
                <w:b/>
                <w:color w:val="auto"/>
                <w:sz w:val="32"/>
                <w:szCs w:val="32"/>
                <w:highlight w:val="none"/>
              </w:rPr>
            </w:pPr>
            <w:r>
              <w:rPr>
                <w:rFonts w:hint="eastAsia"/>
                <w:b/>
                <w:color w:val="auto"/>
                <w:sz w:val="32"/>
                <w:szCs w:val="32"/>
                <w:highlight w:val="none"/>
              </w:rPr>
              <w:t>崇左市公安局警用无人机设备项目</w:t>
            </w:r>
          </w:p>
        </w:tc>
      </w:tr>
      <w:tr w14:paraId="310A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48A66F3">
            <w:pPr>
              <w:rPr>
                <w:b/>
                <w:color w:val="auto"/>
                <w:sz w:val="32"/>
                <w:szCs w:val="32"/>
                <w:highlight w:val="none"/>
              </w:rPr>
            </w:pPr>
            <w:r>
              <w:rPr>
                <w:b/>
                <w:color w:val="auto"/>
                <w:sz w:val="32"/>
                <w:szCs w:val="32"/>
                <w:highlight w:val="none"/>
              </w:rPr>
              <w:t>项目编号：</w:t>
            </w:r>
          </w:p>
        </w:tc>
        <w:tc>
          <w:tcPr>
            <w:tcW w:w="5433" w:type="dxa"/>
            <w:noWrap w:val="0"/>
            <w:vAlign w:val="center"/>
          </w:tcPr>
          <w:p w14:paraId="245E59C4">
            <w:pPr>
              <w:rPr>
                <w:b/>
                <w:color w:val="auto"/>
                <w:sz w:val="32"/>
                <w:szCs w:val="32"/>
                <w:highlight w:val="none"/>
              </w:rPr>
            </w:pPr>
            <w:r>
              <w:rPr>
                <w:rFonts w:hint="eastAsia"/>
                <w:b/>
                <w:color w:val="auto"/>
                <w:sz w:val="32"/>
                <w:szCs w:val="32"/>
                <w:highlight w:val="none"/>
              </w:rPr>
              <w:t>CZZC2025-J1-990177-JDZB</w:t>
            </w:r>
          </w:p>
        </w:tc>
      </w:tr>
      <w:tr w14:paraId="6985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E09A546">
            <w:pPr>
              <w:rPr>
                <w:b/>
                <w:color w:val="auto"/>
                <w:sz w:val="32"/>
                <w:szCs w:val="32"/>
                <w:highlight w:val="none"/>
              </w:rPr>
            </w:pPr>
            <w:r>
              <w:rPr>
                <w:b/>
                <w:color w:val="auto"/>
                <w:sz w:val="32"/>
                <w:szCs w:val="32"/>
                <w:highlight w:val="none"/>
              </w:rPr>
              <w:t>联系电话：</w:t>
            </w:r>
          </w:p>
        </w:tc>
        <w:tc>
          <w:tcPr>
            <w:tcW w:w="5433" w:type="dxa"/>
            <w:noWrap w:val="0"/>
            <w:vAlign w:val="center"/>
          </w:tcPr>
          <w:p w14:paraId="74C04318">
            <w:pPr>
              <w:rPr>
                <w:b/>
                <w:color w:val="auto"/>
                <w:sz w:val="32"/>
                <w:szCs w:val="32"/>
                <w:highlight w:val="none"/>
              </w:rPr>
            </w:pPr>
            <w:r>
              <w:rPr>
                <w:b/>
                <w:color w:val="auto"/>
                <w:sz w:val="32"/>
                <w:szCs w:val="32"/>
                <w:highlight w:val="none"/>
              </w:rPr>
              <w:t>0771-</w:t>
            </w:r>
            <w:r>
              <w:rPr>
                <w:rFonts w:hint="eastAsia"/>
                <w:b/>
                <w:color w:val="auto"/>
                <w:sz w:val="32"/>
                <w:szCs w:val="32"/>
                <w:highlight w:val="none"/>
              </w:rPr>
              <w:t>7911517</w:t>
            </w:r>
          </w:p>
        </w:tc>
      </w:tr>
      <w:tr w14:paraId="43AE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B69CF2F">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12638686">
            <w:pPr>
              <w:rPr>
                <w:rFonts w:hint="eastAsia"/>
                <w:b/>
                <w:color w:val="auto"/>
                <w:sz w:val="32"/>
                <w:szCs w:val="32"/>
                <w:highlight w:val="none"/>
              </w:rPr>
            </w:pPr>
            <w:r>
              <w:rPr>
                <w:rFonts w:hint="eastAsia"/>
                <w:b/>
                <w:color w:val="auto"/>
                <w:sz w:val="32"/>
                <w:szCs w:val="32"/>
                <w:highlight w:val="none"/>
              </w:rPr>
              <w:t>竞争性谈判</w:t>
            </w:r>
          </w:p>
        </w:tc>
      </w:tr>
    </w:tbl>
    <w:p w14:paraId="3541530E">
      <w:pPr>
        <w:tabs>
          <w:tab w:val="left" w:pos="1710"/>
        </w:tabs>
        <w:rPr>
          <w:color w:val="auto"/>
          <w:highlight w:val="none"/>
        </w:rPr>
      </w:pPr>
    </w:p>
    <w:p w14:paraId="47484A8E">
      <w:pPr>
        <w:rPr>
          <w:color w:val="auto"/>
          <w:highlight w:val="none"/>
        </w:rPr>
      </w:pPr>
    </w:p>
    <w:p w14:paraId="49A91BEE">
      <w:pPr>
        <w:rPr>
          <w:color w:val="auto"/>
          <w:highlight w:val="none"/>
        </w:rPr>
      </w:pPr>
    </w:p>
    <w:p w14:paraId="7EA09085">
      <w:pPr>
        <w:rPr>
          <w:color w:val="auto"/>
          <w:highlight w:val="none"/>
        </w:rPr>
      </w:pPr>
    </w:p>
    <w:p w14:paraId="3555715E">
      <w:pPr>
        <w:rPr>
          <w:color w:val="auto"/>
          <w:highlight w:val="none"/>
        </w:rPr>
      </w:pPr>
    </w:p>
    <w:p w14:paraId="4B9A405B">
      <w:pPr>
        <w:rPr>
          <w:color w:val="auto"/>
          <w:highlight w:val="none"/>
        </w:rPr>
      </w:pPr>
    </w:p>
    <w:p w14:paraId="6BC41371">
      <w:pPr>
        <w:rPr>
          <w:color w:val="auto"/>
          <w:highlight w:val="none"/>
        </w:rPr>
      </w:pPr>
    </w:p>
    <w:p w14:paraId="1E19ED33">
      <w:pPr>
        <w:rPr>
          <w:color w:val="auto"/>
          <w:highlight w:val="none"/>
        </w:rPr>
      </w:pPr>
    </w:p>
    <w:p w14:paraId="26DAD39A">
      <w:pPr>
        <w:rPr>
          <w:color w:val="auto"/>
          <w:highlight w:val="none"/>
        </w:rPr>
      </w:pPr>
    </w:p>
    <w:p w14:paraId="6FEE5449">
      <w:pPr>
        <w:rPr>
          <w:color w:val="auto"/>
          <w:highlight w:val="none"/>
        </w:rPr>
      </w:pPr>
    </w:p>
    <w:p w14:paraId="27B63353">
      <w:pPr>
        <w:rPr>
          <w:color w:val="auto"/>
          <w:highlight w:val="none"/>
        </w:rPr>
      </w:pPr>
    </w:p>
    <w:p w14:paraId="0274F32C">
      <w:pPr>
        <w:rPr>
          <w:color w:val="auto"/>
          <w:highlight w:val="none"/>
        </w:rPr>
      </w:pPr>
    </w:p>
    <w:p w14:paraId="44081E19">
      <w:pPr>
        <w:rPr>
          <w:color w:val="auto"/>
          <w:highlight w:val="none"/>
        </w:rPr>
      </w:pPr>
    </w:p>
    <w:p w14:paraId="493BC0F5">
      <w:pPr>
        <w:rPr>
          <w:color w:val="auto"/>
          <w:highlight w:val="none"/>
        </w:rPr>
      </w:pPr>
    </w:p>
    <w:p w14:paraId="2DE29BDD">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48725B62">
        <w:tblPrEx>
          <w:tblCellMar>
            <w:top w:w="0" w:type="dxa"/>
            <w:left w:w="108" w:type="dxa"/>
            <w:bottom w:w="0" w:type="dxa"/>
            <w:right w:w="108" w:type="dxa"/>
          </w:tblCellMar>
        </w:tblPrEx>
        <w:trPr>
          <w:trHeight w:val="703" w:hRule="atLeast"/>
          <w:jc w:val="center"/>
        </w:trPr>
        <w:tc>
          <w:tcPr>
            <w:tcW w:w="2707" w:type="dxa"/>
            <w:noWrap w:val="0"/>
            <w:vAlign w:val="center"/>
          </w:tcPr>
          <w:p w14:paraId="587C2260">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5E4A9222">
            <w:pPr>
              <w:autoSpaceDE w:val="0"/>
              <w:autoSpaceDN w:val="0"/>
              <w:adjustRightInd w:val="0"/>
              <w:jc w:val="left"/>
              <w:rPr>
                <w:b/>
                <w:color w:val="auto"/>
                <w:sz w:val="32"/>
                <w:szCs w:val="32"/>
                <w:highlight w:val="none"/>
              </w:rPr>
            </w:pPr>
            <w:r>
              <w:rPr>
                <w:rFonts w:hint="eastAsia"/>
                <w:b/>
                <w:color w:val="auto"/>
                <w:sz w:val="32"/>
                <w:szCs w:val="32"/>
                <w:highlight w:val="none"/>
              </w:rPr>
              <w:t xml:space="preserve">崇左市公安局  </w:t>
            </w:r>
          </w:p>
        </w:tc>
      </w:tr>
      <w:tr w14:paraId="2309B1AD">
        <w:tblPrEx>
          <w:tblCellMar>
            <w:top w:w="0" w:type="dxa"/>
            <w:left w:w="108" w:type="dxa"/>
            <w:bottom w:w="0" w:type="dxa"/>
            <w:right w:w="108" w:type="dxa"/>
          </w:tblCellMar>
        </w:tblPrEx>
        <w:trPr>
          <w:trHeight w:val="703" w:hRule="atLeast"/>
          <w:jc w:val="center"/>
        </w:trPr>
        <w:tc>
          <w:tcPr>
            <w:tcW w:w="2713" w:type="dxa"/>
            <w:gridSpan w:val="2"/>
            <w:noWrap w:val="0"/>
            <w:vAlign w:val="top"/>
          </w:tcPr>
          <w:p w14:paraId="3081ADC5">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6F77C1F7">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0EB2016">
      <w:pPr>
        <w:rPr>
          <w:color w:val="auto"/>
          <w:highlight w:val="none"/>
        </w:rPr>
      </w:pPr>
    </w:p>
    <w:p w14:paraId="4285C126">
      <w:pPr>
        <w:ind w:firstLine="321" w:firstLineChars="100"/>
        <w:jc w:val="center"/>
        <w:rPr>
          <w:rFonts w:hint="eastAsia"/>
          <w:color w:val="auto"/>
          <w:sz w:val="32"/>
          <w:szCs w:val="32"/>
          <w:highlight w:val="none"/>
        </w:rPr>
        <w:sectPr>
          <w:footerReference r:id="rId3" w:type="default"/>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lang w:val="en-US" w:eastAsia="zh-CN"/>
        </w:rPr>
        <w:t>9</w:t>
      </w:r>
      <w:r>
        <w:rPr>
          <w:b/>
          <w:color w:val="auto"/>
          <w:sz w:val="32"/>
          <w:szCs w:val="32"/>
          <w:highlight w:val="none"/>
        </w:rPr>
        <w:t>月</w:t>
      </w:r>
    </w:p>
    <w:p w14:paraId="17680D26">
      <w:pPr>
        <w:pStyle w:val="26"/>
        <w:snapToGrid w:val="0"/>
        <w:spacing w:before="120" w:after="120" w:line="320" w:lineRule="exact"/>
        <w:jc w:val="center"/>
        <w:rPr>
          <w:rFonts w:ascii="Times New Roman" w:hAnsi="Times New Roman" w:cs="Times New Roman"/>
          <w:color w:val="auto"/>
          <w:sz w:val="32"/>
          <w:szCs w:val="32"/>
          <w:highlight w:val="none"/>
        </w:rPr>
      </w:pPr>
      <w:bookmarkStart w:id="2" w:name="_Toc485803390"/>
      <w:bookmarkStart w:id="3" w:name="_Toc489863683"/>
    </w:p>
    <w:p w14:paraId="05971535">
      <w:pPr>
        <w:pStyle w:val="26"/>
        <w:snapToGrid w:val="0"/>
        <w:spacing w:before="120" w:after="120" w:line="320" w:lineRule="exact"/>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目    录</w:t>
      </w:r>
      <w:bookmarkEnd w:id="2"/>
      <w:bookmarkEnd w:id="3"/>
    </w:p>
    <w:p w14:paraId="54988871">
      <w:pPr>
        <w:pStyle w:val="33"/>
        <w:tabs>
          <w:tab w:val="right" w:leader="dot" w:pos="9355"/>
          <w:tab w:val="clear" w:pos="8398"/>
        </w:tabs>
        <w:spacing w:line="600" w:lineRule="auto"/>
        <w:ind w:firstLine="241"/>
        <w:rPr>
          <w:color w:val="auto"/>
          <w:sz w:val="28"/>
          <w:szCs w:val="28"/>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_Toc32342 </w:instrText>
      </w:r>
      <w:r>
        <w:rPr>
          <w:rFonts w:ascii="Times New Roman" w:hAnsi="Times New Roman"/>
          <w:color w:val="auto"/>
          <w:sz w:val="28"/>
          <w:szCs w:val="28"/>
          <w:highlight w:val="none"/>
        </w:rPr>
        <w:fldChar w:fldCharType="separate"/>
      </w:r>
      <w:r>
        <w:rPr>
          <w:rFonts w:ascii="Times New Roman" w:hAnsi="Times New Roman"/>
          <w:color w:val="auto"/>
          <w:sz w:val="28"/>
          <w:szCs w:val="36"/>
          <w:highlight w:val="none"/>
        </w:rPr>
        <w:t>第一章  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_Toc32342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imes New Roman" w:hAnsi="Times New Roman"/>
          <w:color w:val="auto"/>
          <w:sz w:val="28"/>
          <w:szCs w:val="28"/>
          <w:highlight w:val="none"/>
        </w:rPr>
        <w:fldChar w:fldCharType="end"/>
      </w:r>
    </w:p>
    <w:p w14:paraId="673F76BF">
      <w:pPr>
        <w:pStyle w:val="33"/>
        <w:tabs>
          <w:tab w:val="right" w:leader="dot" w:pos="9355"/>
          <w:tab w:val="clear" w:pos="8398"/>
        </w:tabs>
        <w:spacing w:line="600" w:lineRule="auto"/>
        <w:ind w:firstLine="281"/>
        <w:rPr>
          <w:color w:val="auto"/>
          <w:sz w:val="28"/>
          <w:szCs w:val="28"/>
          <w:highlight w:val="none"/>
        </w:rPr>
      </w:pPr>
      <w:r>
        <w:rPr>
          <w:rFonts w:ascii="Times New Roman" w:hAnsi="Times New Roman"/>
          <w:color w:val="auto"/>
          <w:sz w:val="28"/>
          <w:szCs w:val="32"/>
          <w:highlight w:val="none"/>
        </w:rPr>
        <w:fldChar w:fldCharType="begin"/>
      </w:r>
      <w:r>
        <w:rPr>
          <w:rFonts w:ascii="Times New Roman" w:hAnsi="Times New Roman"/>
          <w:color w:val="auto"/>
          <w:sz w:val="28"/>
          <w:szCs w:val="32"/>
          <w:highlight w:val="none"/>
        </w:rPr>
        <w:instrText xml:space="preserve"> HYPERLINK \l _Toc18261 </w:instrText>
      </w:r>
      <w:r>
        <w:rPr>
          <w:rFonts w:ascii="Times New Roman" w:hAnsi="Times New Roman"/>
          <w:color w:val="auto"/>
          <w:sz w:val="28"/>
          <w:szCs w:val="32"/>
          <w:highlight w:val="none"/>
        </w:rPr>
        <w:fldChar w:fldCharType="separate"/>
      </w:r>
      <w:r>
        <w:rPr>
          <w:rFonts w:ascii="Times New Roman" w:hAnsi="Times New Roman"/>
          <w:color w:val="auto"/>
          <w:sz w:val="28"/>
          <w:szCs w:val="36"/>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_Toc18261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ascii="Times New Roman" w:hAnsi="Times New Roman"/>
          <w:color w:val="auto"/>
          <w:sz w:val="28"/>
          <w:szCs w:val="32"/>
          <w:highlight w:val="none"/>
        </w:rPr>
        <w:fldChar w:fldCharType="end"/>
      </w:r>
    </w:p>
    <w:p w14:paraId="11A051CB">
      <w:pPr>
        <w:pStyle w:val="33"/>
        <w:tabs>
          <w:tab w:val="right" w:leader="dot" w:pos="9355"/>
          <w:tab w:val="clear" w:pos="8398"/>
        </w:tabs>
        <w:spacing w:line="600" w:lineRule="auto"/>
        <w:ind w:firstLine="281"/>
        <w:rPr>
          <w:color w:val="auto"/>
          <w:sz w:val="28"/>
          <w:szCs w:val="28"/>
          <w:highlight w:val="none"/>
        </w:rPr>
      </w:pPr>
      <w:r>
        <w:rPr>
          <w:rFonts w:ascii="Times New Roman" w:hAnsi="Times New Roman"/>
          <w:color w:val="auto"/>
          <w:sz w:val="28"/>
          <w:szCs w:val="32"/>
          <w:highlight w:val="none"/>
        </w:rPr>
        <w:fldChar w:fldCharType="begin"/>
      </w:r>
      <w:r>
        <w:rPr>
          <w:rFonts w:ascii="Times New Roman" w:hAnsi="Times New Roman"/>
          <w:color w:val="auto"/>
          <w:sz w:val="28"/>
          <w:szCs w:val="32"/>
          <w:highlight w:val="none"/>
        </w:rPr>
        <w:instrText xml:space="preserve"> HYPERLINK \l _Toc8931 </w:instrText>
      </w:r>
      <w:r>
        <w:rPr>
          <w:rFonts w:ascii="Times New Roman" w:hAnsi="Times New Roman"/>
          <w:color w:val="auto"/>
          <w:sz w:val="28"/>
          <w:szCs w:val="32"/>
          <w:highlight w:val="none"/>
        </w:rPr>
        <w:fldChar w:fldCharType="separate"/>
      </w:r>
      <w:r>
        <w:rPr>
          <w:rFonts w:ascii="Times New Roman" w:hAnsi="Times New Roman"/>
          <w:color w:val="auto"/>
          <w:sz w:val="28"/>
          <w:szCs w:val="36"/>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_Toc8931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ascii="Times New Roman" w:hAnsi="Times New Roman"/>
          <w:color w:val="auto"/>
          <w:sz w:val="28"/>
          <w:szCs w:val="32"/>
          <w:highlight w:val="none"/>
        </w:rPr>
        <w:fldChar w:fldCharType="end"/>
      </w:r>
    </w:p>
    <w:p w14:paraId="2FEA68DD">
      <w:pPr>
        <w:pStyle w:val="33"/>
        <w:tabs>
          <w:tab w:val="right" w:leader="dot" w:pos="9355"/>
          <w:tab w:val="clear" w:pos="8398"/>
        </w:tabs>
        <w:spacing w:line="600" w:lineRule="auto"/>
        <w:ind w:firstLine="281"/>
        <w:rPr>
          <w:color w:val="auto"/>
          <w:sz w:val="28"/>
          <w:szCs w:val="28"/>
          <w:highlight w:val="none"/>
        </w:rPr>
      </w:pPr>
      <w:r>
        <w:rPr>
          <w:rFonts w:ascii="Times New Roman" w:hAnsi="Times New Roman"/>
          <w:color w:val="auto"/>
          <w:sz w:val="28"/>
          <w:szCs w:val="32"/>
          <w:highlight w:val="none"/>
        </w:rPr>
        <w:fldChar w:fldCharType="begin"/>
      </w:r>
      <w:r>
        <w:rPr>
          <w:rFonts w:ascii="Times New Roman" w:hAnsi="Times New Roman"/>
          <w:color w:val="auto"/>
          <w:sz w:val="28"/>
          <w:szCs w:val="32"/>
          <w:highlight w:val="none"/>
        </w:rPr>
        <w:instrText xml:space="preserve"> HYPERLINK \l _Toc21321 </w:instrText>
      </w:r>
      <w:r>
        <w:rPr>
          <w:rFonts w:ascii="Times New Roman" w:hAnsi="Times New Roman"/>
          <w:color w:val="auto"/>
          <w:sz w:val="28"/>
          <w:szCs w:val="32"/>
          <w:highlight w:val="none"/>
        </w:rPr>
        <w:fldChar w:fldCharType="separate"/>
      </w:r>
      <w:r>
        <w:rPr>
          <w:rFonts w:ascii="Times New Roman" w:hAnsi="Times New Roman"/>
          <w:color w:val="auto"/>
          <w:sz w:val="28"/>
          <w:szCs w:val="36"/>
          <w:highlight w:val="none"/>
        </w:rPr>
        <w:t>第四章  评审方法及标准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_Toc21321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ascii="Times New Roman" w:hAnsi="Times New Roman"/>
          <w:color w:val="auto"/>
          <w:sz w:val="28"/>
          <w:szCs w:val="32"/>
          <w:highlight w:val="none"/>
        </w:rPr>
        <w:fldChar w:fldCharType="end"/>
      </w:r>
    </w:p>
    <w:p w14:paraId="79495795">
      <w:pPr>
        <w:pStyle w:val="33"/>
        <w:tabs>
          <w:tab w:val="right" w:leader="dot" w:pos="9355"/>
          <w:tab w:val="clear" w:pos="8398"/>
        </w:tabs>
        <w:spacing w:line="600" w:lineRule="auto"/>
        <w:ind w:firstLine="281"/>
        <w:rPr>
          <w:color w:val="auto"/>
          <w:sz w:val="28"/>
          <w:szCs w:val="28"/>
          <w:highlight w:val="none"/>
        </w:rPr>
      </w:pPr>
      <w:r>
        <w:rPr>
          <w:rFonts w:ascii="Times New Roman" w:hAnsi="Times New Roman"/>
          <w:color w:val="auto"/>
          <w:sz w:val="28"/>
          <w:szCs w:val="32"/>
          <w:highlight w:val="none"/>
        </w:rPr>
        <w:fldChar w:fldCharType="begin"/>
      </w:r>
      <w:r>
        <w:rPr>
          <w:rFonts w:ascii="Times New Roman" w:hAnsi="Times New Roman"/>
          <w:color w:val="auto"/>
          <w:sz w:val="28"/>
          <w:szCs w:val="32"/>
          <w:highlight w:val="none"/>
        </w:rPr>
        <w:instrText xml:space="preserve"> HYPERLINK \l _Toc1233 </w:instrText>
      </w:r>
      <w:r>
        <w:rPr>
          <w:rFonts w:ascii="Times New Roman" w:hAnsi="Times New Roman"/>
          <w:color w:val="auto"/>
          <w:sz w:val="28"/>
          <w:szCs w:val="32"/>
          <w:highlight w:val="none"/>
        </w:rPr>
        <w:fldChar w:fldCharType="separate"/>
      </w:r>
      <w:r>
        <w:rPr>
          <w:rFonts w:ascii="Times New Roman" w:hAnsi="Times New Roman"/>
          <w:color w:val="auto"/>
          <w:sz w:val="28"/>
          <w:szCs w:val="36"/>
          <w:highlight w:val="none"/>
        </w:rPr>
        <w:t>第五章  合同主要条款格式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_Toc1233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ascii="Times New Roman" w:hAnsi="Times New Roman"/>
          <w:color w:val="auto"/>
          <w:sz w:val="28"/>
          <w:szCs w:val="32"/>
          <w:highlight w:val="none"/>
        </w:rPr>
        <w:fldChar w:fldCharType="end"/>
      </w:r>
    </w:p>
    <w:p w14:paraId="289E89C4">
      <w:pPr>
        <w:pStyle w:val="33"/>
        <w:tabs>
          <w:tab w:val="right" w:leader="dot" w:pos="9355"/>
          <w:tab w:val="clear" w:pos="8398"/>
        </w:tabs>
        <w:spacing w:line="600" w:lineRule="auto"/>
        <w:ind w:firstLine="281"/>
        <w:rPr>
          <w:color w:val="auto"/>
          <w:highlight w:val="none"/>
        </w:rPr>
      </w:pPr>
      <w:r>
        <w:rPr>
          <w:rFonts w:ascii="Times New Roman" w:hAnsi="Times New Roman"/>
          <w:color w:val="auto"/>
          <w:sz w:val="28"/>
          <w:szCs w:val="32"/>
          <w:highlight w:val="none"/>
        </w:rPr>
        <w:fldChar w:fldCharType="begin"/>
      </w:r>
      <w:r>
        <w:rPr>
          <w:rFonts w:ascii="Times New Roman" w:hAnsi="Times New Roman"/>
          <w:color w:val="auto"/>
          <w:sz w:val="28"/>
          <w:szCs w:val="32"/>
          <w:highlight w:val="none"/>
        </w:rPr>
        <w:instrText xml:space="preserve"> HYPERLINK \l _Toc17470 </w:instrText>
      </w:r>
      <w:r>
        <w:rPr>
          <w:rFonts w:ascii="Times New Roman" w:hAnsi="Times New Roman"/>
          <w:color w:val="auto"/>
          <w:sz w:val="28"/>
          <w:szCs w:val="32"/>
          <w:highlight w:val="none"/>
        </w:rPr>
        <w:fldChar w:fldCharType="separate"/>
      </w:r>
      <w:r>
        <w:rPr>
          <w:color w:val="auto"/>
          <w:sz w:val="28"/>
          <w:szCs w:val="36"/>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_Toc17470 \h </w:instrText>
      </w:r>
      <w:r>
        <w:rPr>
          <w:color w:val="auto"/>
          <w:sz w:val="28"/>
          <w:szCs w:val="28"/>
          <w:highlight w:val="none"/>
        </w:rPr>
        <w:fldChar w:fldCharType="separate"/>
      </w:r>
      <w:r>
        <w:rPr>
          <w:color w:val="auto"/>
          <w:sz w:val="28"/>
          <w:szCs w:val="28"/>
          <w:highlight w:val="none"/>
        </w:rPr>
        <w:t>49</w:t>
      </w:r>
      <w:r>
        <w:rPr>
          <w:color w:val="auto"/>
          <w:sz w:val="28"/>
          <w:szCs w:val="28"/>
          <w:highlight w:val="none"/>
        </w:rPr>
        <w:fldChar w:fldCharType="end"/>
      </w:r>
      <w:r>
        <w:rPr>
          <w:rFonts w:ascii="Times New Roman" w:hAnsi="Times New Roman"/>
          <w:color w:val="auto"/>
          <w:sz w:val="28"/>
          <w:szCs w:val="32"/>
          <w:highlight w:val="none"/>
        </w:rPr>
        <w:fldChar w:fldCharType="end"/>
      </w:r>
    </w:p>
    <w:p w14:paraId="23B7BCE5">
      <w:pPr>
        <w:pStyle w:val="26"/>
        <w:snapToGrid w:val="0"/>
        <w:spacing w:before="120" w:after="120" w:line="320" w:lineRule="exact"/>
        <w:jc w:val="center"/>
        <w:outlineLvl w:val="0"/>
        <w:rPr>
          <w:rFonts w:ascii="Times New Roman" w:hAnsi="Times New Roman" w:cs="Times New Roman"/>
          <w:color w:val="auto"/>
          <w:szCs w:val="28"/>
          <w:highlight w:val="none"/>
        </w:rPr>
      </w:pPr>
      <w:r>
        <w:rPr>
          <w:rFonts w:ascii="Times New Roman" w:hAnsi="Times New Roman" w:cs="Times New Roman"/>
          <w:color w:val="auto"/>
          <w:szCs w:val="28"/>
          <w:highlight w:val="none"/>
        </w:rPr>
        <w:fldChar w:fldCharType="end"/>
      </w:r>
      <w:bookmarkStart w:id="4" w:name="_Toc254970630"/>
      <w:bookmarkStart w:id="5" w:name="_Toc254970489"/>
    </w:p>
    <w:p w14:paraId="02D8ACAA">
      <w:pPr>
        <w:pStyle w:val="26"/>
        <w:snapToGrid w:val="0"/>
        <w:spacing w:before="120" w:after="120" w:line="320" w:lineRule="exact"/>
        <w:jc w:val="center"/>
        <w:outlineLvl w:val="0"/>
        <w:rPr>
          <w:rFonts w:ascii="Times New Roman" w:hAnsi="Times New Roman" w:cs="Times New Roman"/>
          <w:color w:val="auto"/>
          <w:sz w:val="32"/>
          <w:szCs w:val="32"/>
          <w:highlight w:val="none"/>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bookmarkStart w:id="6" w:name="_Toc32342"/>
    </w:p>
    <w:p w14:paraId="72C18B13">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第一章  竞争性谈判公告</w:t>
      </w:r>
      <w:bookmarkEnd w:id="6"/>
    </w:p>
    <w:bookmarkEnd w:id="4"/>
    <w:bookmarkEnd w:id="5"/>
    <w:p w14:paraId="3E35149D">
      <w:pPr>
        <w:spacing w:line="400" w:lineRule="exact"/>
        <w:jc w:val="center"/>
        <w:rPr>
          <w:rFonts w:hint="eastAsia" w:eastAsia="宋体"/>
          <w:color w:val="auto"/>
          <w:sz w:val="24"/>
          <w:highlight w:val="none"/>
          <w:lang w:eastAsia="zh-CN"/>
        </w:rPr>
      </w:pPr>
      <w:r>
        <w:rPr>
          <w:color w:val="auto"/>
          <w:kern w:val="0"/>
          <w:sz w:val="24"/>
          <w:highlight w:val="none"/>
        </w:rPr>
        <w:t>广西机电设备招标有限公司关于</w:t>
      </w:r>
      <w:r>
        <w:rPr>
          <w:rFonts w:hint="eastAsia"/>
          <w:color w:val="auto"/>
          <w:kern w:val="0"/>
          <w:sz w:val="24"/>
          <w:highlight w:val="none"/>
        </w:rPr>
        <w:t>崇左市公安局警用无人机设备项目</w:t>
      </w:r>
      <w:r>
        <w:rPr>
          <w:rFonts w:hint="eastAsia"/>
          <w:color w:val="auto"/>
          <w:sz w:val="24"/>
          <w:highlight w:val="none"/>
          <w:lang w:eastAsia="zh-CN"/>
        </w:rPr>
        <w:t>（项目编号：CZZC2025-J1-990177-JDZB）</w:t>
      </w:r>
    </w:p>
    <w:p w14:paraId="012401A4">
      <w:pPr>
        <w:spacing w:line="400" w:lineRule="exact"/>
        <w:jc w:val="center"/>
        <w:rPr>
          <w:b/>
          <w:color w:val="auto"/>
          <w:sz w:val="24"/>
          <w:highlight w:val="none"/>
        </w:rPr>
      </w:pPr>
      <w:r>
        <w:rPr>
          <w:color w:val="auto"/>
          <w:kern w:val="0"/>
          <w:sz w:val="24"/>
          <w:highlight w:val="none"/>
        </w:rPr>
        <w:t>竞争性谈判公告</w:t>
      </w:r>
    </w:p>
    <w:p w14:paraId="3E7DBAC6">
      <w:pPr>
        <w:jc w:val="left"/>
        <w:rPr>
          <w:rFonts w:hint="eastAsia"/>
          <w:color w:val="auto"/>
          <w:kern w:val="0"/>
          <w:szCs w:val="21"/>
          <w:highlight w:val="none"/>
        </w:rPr>
      </w:pPr>
    </w:p>
    <w:p w14:paraId="52E7BC5A">
      <w:pPr>
        <w:wordWrap w:val="0"/>
        <w:spacing w:line="312" w:lineRule="auto"/>
        <w:ind w:firstLine="420" w:firstLineChars="200"/>
        <w:jc w:val="left"/>
        <w:rPr>
          <w:b/>
          <w:bCs/>
          <w:color w:val="auto"/>
          <w:kern w:val="0"/>
          <w:sz w:val="22"/>
          <w:szCs w:val="22"/>
          <w:highlight w:val="none"/>
        </w:rPr>
      </w:pPr>
      <w:r>
        <w:rPr>
          <w:rFonts w:hint="eastAsia"/>
          <w:color w:val="auto"/>
          <w:szCs w:val="21"/>
          <w:highlight w:val="none"/>
        </w:rPr>
        <w:t>项目概况：崇左市公安局警用无人机设备项目采购项目的潜在供应商应在广西政府采购云平台（https://www.gcy.zfcg.gxzf.gov.cn/）获取采购文件，并于2025年</w:t>
      </w:r>
      <w:r>
        <w:rPr>
          <w:rFonts w:hint="eastAsia"/>
          <w:color w:val="auto"/>
          <w:szCs w:val="21"/>
          <w:highlight w:val="none"/>
          <w:lang w:val="en-US" w:eastAsia="zh-CN"/>
        </w:rPr>
        <w:t>9</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w:t>
      </w:r>
      <w:r>
        <w:rPr>
          <w:rFonts w:hint="eastAsia"/>
          <w:color w:val="auto"/>
          <w:kern w:val="0"/>
          <w:szCs w:val="21"/>
          <w:highlight w:val="none"/>
          <w:u w:val="single"/>
          <w:lang w:val="en-US" w:eastAsia="zh-CN"/>
        </w:rPr>
        <w:t>9:30</w:t>
      </w:r>
      <w:r>
        <w:rPr>
          <w:rFonts w:hint="eastAsia"/>
          <w:color w:val="auto"/>
          <w:szCs w:val="21"/>
          <w:highlight w:val="none"/>
        </w:rPr>
        <w:t>（北京时间）前提交响应文件。</w:t>
      </w:r>
    </w:p>
    <w:p w14:paraId="7DDA9BA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 xml:space="preserve">一、项目基本情况 </w:t>
      </w:r>
    </w:p>
    <w:p w14:paraId="6515A69C">
      <w:pPr>
        <w:spacing w:line="312" w:lineRule="auto"/>
        <w:ind w:firstLine="420" w:firstLineChars="200"/>
        <w:jc w:val="left"/>
        <w:rPr>
          <w:color w:val="auto"/>
          <w:kern w:val="0"/>
          <w:szCs w:val="21"/>
          <w:highlight w:val="none"/>
        </w:rPr>
      </w:pPr>
      <w:r>
        <w:rPr>
          <w:color w:val="auto"/>
          <w:kern w:val="0"/>
          <w:szCs w:val="21"/>
          <w:highlight w:val="none"/>
        </w:rPr>
        <w:t>项目编号：</w:t>
      </w:r>
      <w:r>
        <w:rPr>
          <w:rFonts w:hint="eastAsia"/>
          <w:color w:val="auto"/>
          <w:kern w:val="0"/>
          <w:szCs w:val="21"/>
          <w:highlight w:val="none"/>
        </w:rPr>
        <w:t>CZZC2025-J1-990177-JDZB</w:t>
      </w:r>
    </w:p>
    <w:p w14:paraId="5057B9B7">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崇左市公安局警用无人机设备项目</w:t>
      </w:r>
    </w:p>
    <w:p w14:paraId="4BDBF72A">
      <w:pPr>
        <w:spacing w:line="312" w:lineRule="auto"/>
        <w:ind w:firstLine="420" w:firstLineChars="200"/>
        <w:jc w:val="left"/>
        <w:rPr>
          <w:color w:val="auto"/>
          <w:kern w:val="0"/>
          <w:szCs w:val="21"/>
          <w:highlight w:val="none"/>
        </w:rPr>
      </w:pPr>
      <w:r>
        <w:rPr>
          <w:rFonts w:hint="eastAsia"/>
          <w:color w:val="auto"/>
          <w:kern w:val="0"/>
          <w:szCs w:val="21"/>
          <w:highlight w:val="none"/>
        </w:rPr>
        <w:t>采购方式：</w:t>
      </w:r>
      <w:r>
        <w:rPr>
          <w:color w:val="auto"/>
          <w:szCs w:val="21"/>
          <w:highlight w:val="none"/>
        </w:rPr>
        <w:t xml:space="preserve"> </w:t>
      </w:r>
      <w:r>
        <w:rPr>
          <w:rFonts w:hint="eastAsia"/>
          <w:color w:val="auto"/>
          <w:kern w:val="0"/>
          <w:szCs w:val="21"/>
          <w:highlight w:val="none"/>
        </w:rPr>
        <w:t xml:space="preserve">竞争性谈判 </w:t>
      </w:r>
    </w:p>
    <w:p w14:paraId="57AB13B4">
      <w:pPr>
        <w:spacing w:line="312"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预算总金额（元）：657156.00</w:t>
      </w:r>
    </w:p>
    <w:p w14:paraId="1F591DB6">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p>
    <w:p w14:paraId="5DD16F7C">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标项名称：崇左市公安局警用无人机设备项目</w:t>
      </w:r>
    </w:p>
    <w:p w14:paraId="7AFC3DA1">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数量：1批</w:t>
      </w:r>
    </w:p>
    <w:p w14:paraId="6B3DE327">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预算金额（元）：657156.00</w:t>
      </w:r>
    </w:p>
    <w:p w14:paraId="2964F8DD">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简要规格描述或项目基本概况介绍、用途：</w:t>
      </w:r>
      <w:r>
        <w:rPr>
          <w:rFonts w:hint="eastAsia"/>
          <w:color w:val="auto"/>
          <w:szCs w:val="21"/>
          <w:highlight w:val="none"/>
        </w:rPr>
        <w:t>崇左市公安局警用无人机设备项目</w:t>
      </w:r>
      <w:r>
        <w:rPr>
          <w:rFonts w:hint="eastAsia"/>
          <w:color w:val="auto"/>
          <w:szCs w:val="21"/>
          <w:highlight w:val="none"/>
          <w:lang w:val="en-US" w:eastAsia="zh-CN"/>
        </w:rPr>
        <w:t>1批</w:t>
      </w:r>
      <w:r>
        <w:rPr>
          <w:rFonts w:hint="eastAsia"/>
          <w:color w:val="auto"/>
          <w:szCs w:val="21"/>
          <w:highlight w:val="none"/>
        </w:rPr>
        <w:t>，包含</w:t>
      </w:r>
      <w:r>
        <w:rPr>
          <w:rFonts w:hint="eastAsia"/>
          <w:color w:val="auto"/>
          <w:kern w:val="0"/>
          <w:szCs w:val="21"/>
          <w:highlight w:val="none"/>
        </w:rPr>
        <w:t>侦查类无人机、建模无人机、运载无人机等，具体详见谈判文件内容。</w:t>
      </w:r>
    </w:p>
    <w:p w14:paraId="7EB68B1E">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最高限价（如有）：657156.00</w:t>
      </w:r>
    </w:p>
    <w:p w14:paraId="166A68CF">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合同履约期限：合同签订后3个日历天。</w:t>
      </w:r>
    </w:p>
    <w:p w14:paraId="6D281776">
      <w:pPr>
        <w:spacing w:line="312" w:lineRule="auto"/>
        <w:ind w:firstLine="735" w:firstLineChars="350"/>
        <w:jc w:val="left"/>
        <w:rPr>
          <w:rFonts w:hint="eastAsia" w:eastAsia="宋体"/>
          <w:color w:val="auto"/>
          <w:kern w:val="0"/>
          <w:szCs w:val="21"/>
          <w:highlight w:val="none"/>
          <w:lang w:val="en-US" w:eastAsia="zh-CN"/>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51891E48">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备注：</w:t>
      </w:r>
      <w:r>
        <w:rPr>
          <w:rFonts w:hint="eastAsia"/>
          <w:color w:val="auto"/>
          <w:kern w:val="0"/>
          <w:szCs w:val="21"/>
          <w:highlight w:val="none"/>
          <w:lang w:eastAsia="zh-CN"/>
        </w:rPr>
        <w:t>无</w:t>
      </w:r>
    </w:p>
    <w:p w14:paraId="27267C49">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0705A064">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10C14F76">
      <w:pPr>
        <w:spacing w:line="360" w:lineRule="exact"/>
        <w:ind w:left="420"/>
        <w:rPr>
          <w:rFonts w:hint="eastAsia" w:ascii="宋体" w:hAnsi="宋体" w:eastAsia="宋体" w:cs="宋体"/>
          <w:color w:val="auto"/>
          <w:szCs w:val="21"/>
          <w:highlight w:val="none"/>
          <w:lang w:eastAsia="zh-CN"/>
        </w:rPr>
      </w:pPr>
      <w:r>
        <w:rPr>
          <w:rFonts w:hint="eastAsia"/>
          <w:color w:val="auto"/>
          <w:szCs w:val="21"/>
          <w:highlight w:val="none"/>
        </w:rPr>
        <w:t>2.落实政府采购政策需满足的资格要求：</w:t>
      </w:r>
      <w:r>
        <w:rPr>
          <w:rFonts w:hint="eastAsia"/>
          <w:color w:val="auto"/>
          <w:szCs w:val="21"/>
          <w:highlight w:val="none"/>
          <w:lang w:eastAsia="zh-CN"/>
        </w:rPr>
        <w:t>不</w:t>
      </w:r>
      <w:r>
        <w:rPr>
          <w:rFonts w:hint="eastAsia" w:ascii="宋体" w:hAnsi="宋体" w:cs="宋体"/>
          <w:color w:val="auto"/>
          <w:szCs w:val="21"/>
          <w:highlight w:val="none"/>
        </w:rPr>
        <w:t>专门面向中小企业采购的项目</w:t>
      </w:r>
      <w:r>
        <w:rPr>
          <w:rFonts w:hint="eastAsia" w:ascii="宋体" w:hAnsi="宋体" w:cs="宋体"/>
          <w:color w:val="auto"/>
          <w:szCs w:val="21"/>
          <w:highlight w:val="none"/>
          <w:lang w:eastAsia="zh-CN"/>
        </w:rPr>
        <w:t>。</w:t>
      </w:r>
    </w:p>
    <w:p w14:paraId="23387444">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05E97D8E">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lang w:eastAsia="zh-CN"/>
        </w:rPr>
        <w:t>无</w:t>
      </w:r>
      <w:r>
        <w:rPr>
          <w:color w:val="auto"/>
          <w:kern w:val="0"/>
          <w:szCs w:val="21"/>
          <w:highlight w:val="none"/>
        </w:rPr>
        <w:t>。</w:t>
      </w:r>
    </w:p>
    <w:p w14:paraId="608FD731">
      <w:pPr>
        <w:spacing w:line="312" w:lineRule="auto"/>
        <w:ind w:firstLine="420" w:firstLineChars="200"/>
        <w:jc w:val="left"/>
        <w:rPr>
          <w:color w:val="auto"/>
          <w:kern w:val="0"/>
          <w:szCs w:val="21"/>
          <w:highlight w:val="none"/>
        </w:rPr>
      </w:pPr>
      <w:r>
        <w:rPr>
          <w:color w:val="auto"/>
          <w:kern w:val="0"/>
          <w:szCs w:val="21"/>
          <w:highlight w:val="none"/>
        </w:rPr>
        <w:t>（2）业绩要求：无。</w:t>
      </w:r>
    </w:p>
    <w:p w14:paraId="42A3537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59EB9FBA">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42068B8D">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（5）本项目（不允许）分公司参与响应。</w:t>
      </w:r>
    </w:p>
    <w:p w14:paraId="4078E913">
      <w:pPr>
        <w:spacing w:line="312" w:lineRule="auto"/>
        <w:ind w:firstLine="420" w:firstLineChars="200"/>
        <w:jc w:val="left"/>
        <w:rPr>
          <w:color w:val="auto"/>
          <w:kern w:val="0"/>
          <w:szCs w:val="21"/>
          <w:highlight w:val="none"/>
        </w:rPr>
      </w:pPr>
      <w:bookmarkStart w:id="7"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w:t>
      </w:r>
      <w:r>
        <w:rPr>
          <w:rFonts w:hint="eastAsia" w:ascii="Times New Roman" w:hAnsi="Times New Roman" w:eastAsia="宋体" w:cs="Times New Roman"/>
          <w:color w:val="auto"/>
          <w:szCs w:val="21"/>
          <w:highlight w:val="none"/>
        </w:rPr>
        <w:t>不允许</w:t>
      </w:r>
      <w:r>
        <w:rPr>
          <w:rFonts w:hint="eastAsia"/>
          <w:color w:val="auto"/>
          <w:kern w:val="0"/>
          <w:szCs w:val="21"/>
          <w:highlight w:val="none"/>
        </w:rPr>
        <w:t>）分包。</w:t>
      </w:r>
    </w:p>
    <w:p w14:paraId="55949F64">
      <w:pPr>
        <w:spacing w:line="312" w:lineRule="auto"/>
        <w:ind w:firstLine="420" w:firstLineChars="200"/>
        <w:jc w:val="left"/>
        <w:rPr>
          <w:rFonts w:hint="eastAsia"/>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rFonts w:ascii="Times New Roman" w:hAnsi="Times New Roman" w:eastAsia="宋体" w:cs="Times New Roman"/>
          <w:color w:val="auto"/>
          <w:szCs w:val="21"/>
          <w:highlight w:val="none"/>
        </w:rPr>
        <w:t>不接受</w:t>
      </w:r>
      <w:r>
        <w:rPr>
          <w:rFonts w:hint="eastAsia"/>
          <w:color w:val="auto"/>
          <w:kern w:val="0"/>
          <w:szCs w:val="21"/>
          <w:highlight w:val="none"/>
        </w:rPr>
        <w:t>）</w:t>
      </w:r>
      <w:r>
        <w:rPr>
          <w:color w:val="auto"/>
          <w:kern w:val="0"/>
          <w:szCs w:val="21"/>
          <w:highlight w:val="none"/>
        </w:rPr>
        <w:t>联合体。</w:t>
      </w:r>
      <w:bookmarkEnd w:id="7"/>
    </w:p>
    <w:p w14:paraId="44C48B3B">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谈判</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bookmarkStart w:id="8" w:name="_Hlk92967676"/>
      <w:r>
        <w:rPr>
          <w:rFonts w:hint="eastAsia"/>
          <w:color w:val="auto"/>
          <w:kern w:val="0"/>
          <w:szCs w:val="21"/>
          <w:highlight w:val="none"/>
        </w:rPr>
        <w:t>采购文件有规定时按要求提交谈判保证金。</w:t>
      </w:r>
      <w:bookmarkEnd w:id="8"/>
    </w:p>
    <w:p w14:paraId="2B70931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51DDA8AD">
      <w:pPr>
        <w:spacing w:line="312" w:lineRule="auto"/>
        <w:ind w:firstLine="420" w:firstLineChars="200"/>
        <w:jc w:val="left"/>
        <w:rPr>
          <w:color w:val="auto"/>
          <w:highlight w:val="none"/>
        </w:rPr>
      </w:pPr>
      <w:r>
        <w:rPr>
          <w:rFonts w:hint="eastAsia"/>
          <w:color w:val="auto"/>
          <w:highlight w:val="none"/>
        </w:rPr>
        <w:t>时间：</w:t>
      </w:r>
      <w:bookmarkStart w:id="9" w:name="_Hlk89179551"/>
      <w:r>
        <w:rPr>
          <w:color w:val="auto"/>
          <w:highlight w:val="none"/>
        </w:rPr>
        <w:t>20</w:t>
      </w:r>
      <w:r>
        <w:rPr>
          <w:rFonts w:hint="eastAsia"/>
          <w:color w:val="auto"/>
          <w:highlight w:val="none"/>
        </w:rPr>
        <w:t>25年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16</w:t>
      </w:r>
      <w:r>
        <w:rPr>
          <w:rFonts w:hint="eastAsia"/>
          <w:color w:val="auto"/>
          <w:highlight w:val="none"/>
        </w:rPr>
        <w:t>日起至</w:t>
      </w:r>
      <w:r>
        <w:rPr>
          <w:rFonts w:hint="eastAsia"/>
          <w:color w:val="auto"/>
          <w:highlight w:val="none"/>
          <w:lang w:val="en-US" w:eastAsia="zh-CN"/>
        </w:rPr>
        <w:t>2</w:t>
      </w:r>
      <w:r>
        <w:rPr>
          <w:color w:val="auto"/>
          <w:highlight w:val="none"/>
        </w:rPr>
        <w:t>0</w:t>
      </w:r>
      <w:r>
        <w:rPr>
          <w:rFonts w:hint="eastAsia"/>
          <w:color w:val="auto"/>
          <w:highlight w:val="none"/>
        </w:rPr>
        <w:t>25年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19</w:t>
      </w:r>
      <w:r>
        <w:rPr>
          <w:rFonts w:hint="eastAsia"/>
          <w:color w:val="auto"/>
          <w:highlight w:val="none"/>
        </w:rPr>
        <w:t>日，每天上午</w:t>
      </w:r>
      <w:bookmarkEnd w:id="9"/>
      <w:r>
        <w:rPr>
          <w:rFonts w:hint="eastAsia"/>
          <w:color w:val="auto"/>
          <w:highlight w:val="none"/>
        </w:rPr>
        <w:t>00时00分至12时00分，下午12时00分至23时</w:t>
      </w:r>
      <w:r>
        <w:rPr>
          <w:rFonts w:hint="eastAsia"/>
          <w:color w:val="auto"/>
          <w:highlight w:val="none"/>
          <w:lang w:val="en-US" w:eastAsia="zh-CN"/>
        </w:rPr>
        <w:t>59</w:t>
      </w:r>
      <w:r>
        <w:rPr>
          <w:rFonts w:hint="eastAsia"/>
          <w:color w:val="auto"/>
          <w:highlight w:val="none"/>
        </w:rPr>
        <w:t>分（北京时间，法定节假日除外）。</w:t>
      </w:r>
    </w:p>
    <w:p w14:paraId="50D71030">
      <w:pPr>
        <w:spacing w:line="312" w:lineRule="auto"/>
        <w:ind w:firstLine="420" w:firstLineChars="200"/>
        <w:jc w:val="left"/>
        <w:rPr>
          <w:color w:val="auto"/>
          <w:szCs w:val="21"/>
          <w:highlight w:val="none"/>
        </w:rPr>
      </w:pPr>
      <w:bookmarkStart w:id="10" w:name="_Hlk89179558"/>
      <w:r>
        <w:rPr>
          <w:rFonts w:hint="eastAsia"/>
          <w:color w:val="auto"/>
          <w:highlight w:val="none"/>
        </w:rPr>
        <w:t>地点（网址）：</w:t>
      </w:r>
      <w:r>
        <w:rPr>
          <w:rFonts w:hint="eastAsia"/>
          <w:color w:val="auto"/>
          <w:szCs w:val="21"/>
          <w:highlight w:val="none"/>
        </w:rPr>
        <w:t xml:space="preserve">广西政府采购云平台 </w:t>
      </w:r>
      <w:bookmarkStart w:id="11" w:name="_Hlk160186238"/>
      <w:r>
        <w:rPr>
          <w:rFonts w:hint="eastAsia"/>
          <w:color w:val="auto"/>
          <w:szCs w:val="21"/>
          <w:highlight w:val="none"/>
        </w:rPr>
        <w:t>（</w:t>
      </w:r>
      <w:r>
        <w:rPr>
          <w:color w:val="auto"/>
          <w:szCs w:val="21"/>
          <w:highlight w:val="none"/>
        </w:rPr>
        <w:fldChar w:fldCharType="begin"/>
      </w:r>
      <w:r>
        <w:rPr>
          <w:color w:val="auto"/>
          <w:szCs w:val="21"/>
          <w:highlight w:val="none"/>
        </w:rPr>
        <w:instrText xml:space="preserve"> HYPERLINK "https://www.gcy.zfcg.gxzf.gov.cn/" </w:instrText>
      </w:r>
      <w:r>
        <w:rPr>
          <w:color w:val="auto"/>
          <w:szCs w:val="21"/>
          <w:highlight w:val="none"/>
        </w:rPr>
        <w:fldChar w:fldCharType="separate"/>
      </w:r>
      <w:r>
        <w:rPr>
          <w:rStyle w:val="57"/>
          <w:color w:val="auto"/>
          <w:szCs w:val="21"/>
          <w:highlight w:val="none"/>
        </w:rPr>
        <w:t>https://www.gcy.zfcg.gxzf.gov.cn/</w:t>
      </w:r>
      <w:r>
        <w:rPr>
          <w:color w:val="auto"/>
          <w:szCs w:val="21"/>
          <w:highlight w:val="none"/>
        </w:rPr>
        <w:fldChar w:fldCharType="end"/>
      </w:r>
      <w:r>
        <w:rPr>
          <w:rFonts w:hint="eastAsia"/>
          <w:color w:val="auto"/>
          <w:szCs w:val="21"/>
          <w:highlight w:val="none"/>
        </w:rPr>
        <w:t>）</w:t>
      </w:r>
      <w:bookmarkEnd w:id="11"/>
    </w:p>
    <w:p w14:paraId="1A5B1716">
      <w:pPr>
        <w:spacing w:line="312" w:lineRule="auto"/>
        <w:ind w:firstLine="420" w:firstLineChars="200"/>
        <w:jc w:val="left"/>
        <w:rPr>
          <w:color w:val="auto"/>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r>
        <w:rPr>
          <w:color w:val="auto"/>
          <w:highlight w:val="none"/>
        </w:rPr>
        <w:t xml:space="preserve"> </w:t>
      </w:r>
    </w:p>
    <w:p w14:paraId="415C2641">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0"/>
    <w:p w14:paraId="12A1CD98">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7BC856DA">
      <w:pPr>
        <w:spacing w:line="312" w:lineRule="auto"/>
        <w:ind w:firstLine="420" w:firstLineChars="200"/>
        <w:jc w:val="left"/>
        <w:rPr>
          <w:color w:val="auto"/>
          <w:kern w:val="0"/>
          <w:szCs w:val="21"/>
          <w:highlight w:val="none"/>
        </w:rPr>
      </w:pPr>
      <w:bookmarkStart w:id="12" w:name="_Hlk89179584"/>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rPr>
        <w:t>25</w:t>
      </w:r>
      <w:r>
        <w:rPr>
          <w:color w:val="auto"/>
          <w:kern w:val="0"/>
          <w:szCs w:val="21"/>
          <w:highlight w:val="none"/>
          <w:u w:val="single"/>
        </w:rPr>
        <w:t>年</w:t>
      </w:r>
      <w:r>
        <w:rPr>
          <w:rFonts w:hint="eastAsia"/>
          <w:color w:val="auto"/>
          <w:kern w:val="0"/>
          <w:szCs w:val="21"/>
          <w:highlight w:val="none"/>
          <w:u w:val="single"/>
          <w:lang w:val="en-US" w:eastAsia="zh-CN"/>
        </w:rPr>
        <w:t>9</w:t>
      </w:r>
      <w:r>
        <w:rPr>
          <w:rFonts w:hint="eastAsia"/>
          <w:color w:val="auto"/>
          <w:kern w:val="0"/>
          <w:szCs w:val="21"/>
          <w:highlight w:val="none"/>
          <w:u w:val="single"/>
        </w:rPr>
        <w:t>月</w:t>
      </w:r>
      <w:r>
        <w:rPr>
          <w:rFonts w:hint="eastAsia"/>
          <w:color w:val="auto"/>
          <w:kern w:val="0"/>
          <w:szCs w:val="21"/>
          <w:highlight w:val="none"/>
          <w:u w:val="single"/>
          <w:lang w:val="en-US" w:eastAsia="zh-CN"/>
        </w:rPr>
        <w:t>22</w:t>
      </w:r>
      <w:r>
        <w:rPr>
          <w:rFonts w:hint="eastAsia"/>
          <w:color w:val="auto"/>
          <w:kern w:val="0"/>
          <w:szCs w:val="21"/>
          <w:highlight w:val="none"/>
          <w:u w:val="single"/>
        </w:rPr>
        <w:t>日</w:t>
      </w:r>
      <w:r>
        <w:rPr>
          <w:rFonts w:hint="eastAsia"/>
          <w:color w:val="auto"/>
          <w:kern w:val="0"/>
          <w:szCs w:val="21"/>
          <w:highlight w:val="none"/>
          <w:u w:val="single"/>
          <w:lang w:val="en-US" w:eastAsia="zh-CN"/>
        </w:rPr>
        <w:t>9:30</w:t>
      </w:r>
      <w:r>
        <w:rPr>
          <w:rFonts w:hint="eastAsia"/>
          <w:color w:val="auto"/>
          <w:kern w:val="0"/>
          <w:szCs w:val="21"/>
          <w:highlight w:val="none"/>
        </w:rPr>
        <w:t>（北京时间）</w:t>
      </w:r>
    </w:p>
    <w:p w14:paraId="049CDF60">
      <w:pPr>
        <w:spacing w:line="312" w:lineRule="auto"/>
        <w:ind w:firstLine="420" w:firstLineChars="200"/>
        <w:jc w:val="left"/>
        <w:rPr>
          <w:color w:val="auto"/>
          <w:kern w:val="0"/>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 xml:space="preserve">认证编制、加密响应文件后在响应截止时间前上传至广西政府采购云平台，供应商在广西政府采购云平台提交电子版响应文件时，请填写参加远程截标活动经办人联系方式。 </w:t>
      </w:r>
    </w:p>
    <w:bookmarkEnd w:id="12"/>
    <w:p w14:paraId="7729A7A7">
      <w:pPr>
        <w:spacing w:line="276"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1074B7C4">
      <w:pPr>
        <w:spacing w:line="276" w:lineRule="auto"/>
        <w:ind w:firstLine="442" w:firstLineChars="200"/>
        <w:jc w:val="left"/>
        <w:rPr>
          <w:rFonts w:hint="eastAsia" w:eastAsia="宋体"/>
          <w:color w:val="auto"/>
          <w:kern w:val="0"/>
          <w:szCs w:val="21"/>
          <w:highlight w:val="none"/>
          <w:lang w:eastAsia="zh-CN"/>
        </w:rPr>
      </w:pPr>
      <w:bookmarkStart w:id="13" w:name="_Hlk89179592"/>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lang w:val="en-US" w:eastAsia="zh-CN"/>
        </w:rPr>
        <w:t>9</w:t>
      </w:r>
      <w:r>
        <w:rPr>
          <w:color w:val="auto"/>
          <w:kern w:val="0"/>
          <w:szCs w:val="21"/>
          <w:highlight w:val="none"/>
        </w:rPr>
        <w:t>月</w:t>
      </w:r>
      <w:r>
        <w:rPr>
          <w:rFonts w:hint="eastAsia"/>
          <w:color w:val="auto"/>
          <w:kern w:val="0"/>
          <w:szCs w:val="21"/>
          <w:highlight w:val="none"/>
          <w:lang w:val="en-US" w:eastAsia="zh-CN"/>
        </w:rPr>
        <w:t>22</w:t>
      </w:r>
      <w:r>
        <w:rPr>
          <w:color w:val="auto"/>
          <w:kern w:val="0"/>
          <w:szCs w:val="21"/>
          <w:highlight w:val="none"/>
        </w:rPr>
        <w:t>日</w:t>
      </w:r>
      <w:r>
        <w:rPr>
          <w:rFonts w:hint="eastAsia"/>
          <w:color w:val="auto"/>
          <w:kern w:val="0"/>
          <w:szCs w:val="21"/>
          <w:highlight w:val="none"/>
          <w:u w:val="none"/>
          <w:lang w:val="en-US" w:eastAsia="zh-CN"/>
        </w:rPr>
        <w:t>9:30</w:t>
      </w:r>
      <w:r>
        <w:rPr>
          <w:rFonts w:hint="eastAsia"/>
          <w:color w:val="auto"/>
          <w:kern w:val="0"/>
          <w:szCs w:val="21"/>
          <w:highlight w:val="none"/>
        </w:rPr>
        <w:t>（北京时间）</w:t>
      </w:r>
      <w:r>
        <w:rPr>
          <w:rFonts w:hint="eastAsia"/>
          <w:color w:val="auto"/>
          <w:kern w:val="0"/>
          <w:szCs w:val="21"/>
          <w:highlight w:val="none"/>
          <w:lang w:eastAsia="zh-CN"/>
        </w:rPr>
        <w:t>。</w:t>
      </w:r>
    </w:p>
    <w:p w14:paraId="46294559">
      <w:pPr>
        <w:spacing w:line="276"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bookmarkEnd w:id="13"/>
    <w:p w14:paraId="6D0D227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78D0C0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w:t>
      </w:r>
      <w:r>
        <w:rPr>
          <w:color w:val="auto"/>
          <w:kern w:val="0"/>
          <w:szCs w:val="21"/>
          <w:highlight w:val="none"/>
        </w:rPr>
        <w:t>3</w:t>
      </w:r>
      <w:r>
        <w:rPr>
          <w:rFonts w:hint="eastAsia"/>
          <w:color w:val="auto"/>
          <w:kern w:val="0"/>
          <w:szCs w:val="21"/>
          <w:highlight w:val="none"/>
        </w:rPr>
        <w:t>个工作日。</w:t>
      </w:r>
    </w:p>
    <w:p w14:paraId="463B159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79F0B12A">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w:t>
      </w:r>
    </w:p>
    <w:p w14:paraId="1D5C9E2D">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 xml:space="preserve"> 需落实的政府采购政策：</w:t>
      </w:r>
      <w:r>
        <w:rPr>
          <w:color w:val="auto"/>
          <w:kern w:val="0"/>
          <w:szCs w:val="21"/>
          <w:highlight w:val="none"/>
        </w:rPr>
        <w:t>本项目适用政府采购促进中小企业、监狱企业发展、促进残疾人就业、</w:t>
      </w:r>
      <w:bookmarkStart w:id="14" w:name="_Hlk89179658"/>
      <w:r>
        <w:rPr>
          <w:color w:val="auto"/>
          <w:kern w:val="0"/>
          <w:szCs w:val="21"/>
          <w:highlight w:val="none"/>
        </w:rPr>
        <w:t>节能环保</w:t>
      </w:r>
      <w:bookmarkEnd w:id="14"/>
      <w:r>
        <w:rPr>
          <w:color w:val="auto"/>
          <w:kern w:val="0"/>
          <w:szCs w:val="21"/>
          <w:highlight w:val="none"/>
        </w:rPr>
        <w:t>等有关政策，具体详见</w:t>
      </w:r>
      <w:r>
        <w:rPr>
          <w:rFonts w:hint="eastAsia"/>
          <w:color w:val="auto"/>
          <w:highlight w:val="none"/>
        </w:rPr>
        <w:t>采购文件</w:t>
      </w:r>
      <w:r>
        <w:rPr>
          <w:color w:val="auto"/>
          <w:kern w:val="0"/>
          <w:szCs w:val="21"/>
          <w:highlight w:val="none"/>
        </w:rPr>
        <w:t>。</w:t>
      </w:r>
    </w:p>
    <w:p w14:paraId="667B9E9E">
      <w:pPr>
        <w:spacing w:line="312" w:lineRule="auto"/>
        <w:ind w:firstLine="420" w:firstLineChars="200"/>
        <w:jc w:val="left"/>
        <w:rPr>
          <w:rFonts w:eastAsia="楷体_GB2312"/>
          <w:b/>
          <w:color w:val="auto"/>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43BD4BE8">
      <w:pPr>
        <w:spacing w:line="312" w:lineRule="auto"/>
        <w:ind w:firstLine="420" w:firstLineChars="200"/>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37EB10A2">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3142C67">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E2C1031">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4E4C8BB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60AC2F7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3693E75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w:t>
      </w:r>
      <w:r>
        <w:rPr>
          <w:color w:val="auto"/>
          <w:highlight w:val="none"/>
        </w:rPr>
        <w:t xml:space="preserve"> </w:t>
      </w:r>
      <w:r>
        <w:rPr>
          <w:rFonts w:hint="eastAsia" w:ascii="宋体" w:hAnsi="宋体" w:cs="宋体"/>
          <w:color w:val="auto"/>
          <w:kern w:val="0"/>
          <w:szCs w:val="21"/>
          <w:highlight w:val="none"/>
        </w:rPr>
        <w:t xml:space="preserve">本项目实行中标后线上合同签订方式，请各供应商提前办好企业CA数字证书和企业法人证书，具体办理方式详见广西政府采购云平台CA办理模块。 </w:t>
      </w:r>
    </w:p>
    <w:p w14:paraId="6D183D6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8.</w:t>
      </w:r>
      <w:r>
        <w:rPr>
          <w:rFonts w:hint="eastAsia"/>
          <w:color w:val="auto"/>
          <w:szCs w:val="21"/>
          <w:highlight w:val="none"/>
          <w:shd w:val="clear" w:color="auto" w:fill="FFFFFF"/>
        </w:rPr>
        <w:t>本项目采用远程异地评审，主会场在广西机电设备招标有限公司崇左分公司评标室（广西崇左市德天路28号），副会场在广西机电设备招标有限公司评标室（</w:t>
      </w:r>
      <w:r>
        <w:rPr>
          <w:rFonts w:ascii="Arial" w:hAnsi="Arial" w:cs="Arial"/>
          <w:color w:val="auto"/>
          <w:szCs w:val="21"/>
          <w:highlight w:val="none"/>
          <w:shd w:val="clear" w:color="auto" w:fill="FFFFFF"/>
        </w:rPr>
        <w:t>广西南宁市金湖路63号金源CBD现代城B座7层</w:t>
      </w:r>
      <w:r>
        <w:rPr>
          <w:rFonts w:hint="eastAsia"/>
          <w:color w:val="auto"/>
          <w:szCs w:val="21"/>
          <w:highlight w:val="none"/>
          <w:shd w:val="clear" w:color="auto" w:fill="FFFFFF"/>
        </w:rPr>
        <w:t>）。</w:t>
      </w:r>
    </w:p>
    <w:p w14:paraId="56933F35">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47C1BB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65588547">
      <w:pPr>
        <w:spacing w:line="312" w:lineRule="auto"/>
        <w:ind w:firstLine="420" w:firstLineChars="200"/>
        <w:jc w:val="left"/>
        <w:rPr>
          <w:color w:val="auto"/>
          <w:kern w:val="0"/>
          <w:szCs w:val="21"/>
          <w:highlight w:val="none"/>
        </w:rPr>
      </w:pPr>
      <w:bookmarkStart w:id="15"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rPr>
        <w:t>崇左市公安局</w:t>
      </w:r>
    </w:p>
    <w:p w14:paraId="669F7774">
      <w:pPr>
        <w:spacing w:line="312" w:lineRule="auto"/>
        <w:ind w:firstLine="420" w:firstLineChars="200"/>
        <w:jc w:val="left"/>
        <w:rPr>
          <w:rFonts w:hint="eastAsia"/>
          <w:color w:val="auto"/>
          <w:kern w:val="0"/>
          <w:szCs w:val="21"/>
          <w:highlight w:val="none"/>
        </w:rPr>
      </w:pPr>
      <w:r>
        <w:rPr>
          <w:color w:val="auto"/>
          <w:kern w:val="0"/>
          <w:szCs w:val="21"/>
          <w:highlight w:val="none"/>
        </w:rPr>
        <w:t>地址：</w:t>
      </w:r>
      <w:r>
        <w:rPr>
          <w:rFonts w:hint="eastAsia"/>
          <w:color w:val="auto"/>
          <w:kern w:val="0"/>
          <w:szCs w:val="21"/>
          <w:highlight w:val="none"/>
        </w:rPr>
        <w:t>崇左市江州区石景林路8号</w:t>
      </w:r>
    </w:p>
    <w:p w14:paraId="58187C7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项目联系人：蔡春燕</w:t>
      </w:r>
    </w:p>
    <w:p w14:paraId="37ED112B">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项目联系方式：</w:t>
      </w:r>
      <w:r>
        <w:rPr>
          <w:color w:val="auto"/>
          <w:kern w:val="0"/>
          <w:szCs w:val="21"/>
          <w:highlight w:val="none"/>
        </w:rPr>
        <w:t>0771-7966013</w:t>
      </w:r>
    </w:p>
    <w:p w14:paraId="29969E1F">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5D68B094">
      <w:pPr>
        <w:spacing w:line="312" w:lineRule="auto"/>
        <w:ind w:firstLine="420" w:firstLineChars="200"/>
        <w:jc w:val="left"/>
        <w:rPr>
          <w:color w:val="auto"/>
          <w:kern w:val="0"/>
          <w:szCs w:val="21"/>
          <w:highlight w:val="none"/>
        </w:rPr>
      </w:pPr>
      <w:r>
        <w:rPr>
          <w:rFonts w:hint="eastAsia"/>
          <w:color w:val="auto"/>
          <w:kern w:val="0"/>
          <w:szCs w:val="21"/>
          <w:highlight w:val="none"/>
        </w:rPr>
        <w:t>名称</w:t>
      </w:r>
      <w:r>
        <w:rPr>
          <w:color w:val="auto"/>
          <w:kern w:val="0"/>
          <w:szCs w:val="21"/>
          <w:highlight w:val="none"/>
        </w:rPr>
        <w:t>：广西机电设备招标有限公司</w:t>
      </w:r>
    </w:p>
    <w:p w14:paraId="38C814A7">
      <w:pPr>
        <w:spacing w:line="312" w:lineRule="auto"/>
        <w:ind w:firstLine="420" w:firstLineChars="200"/>
        <w:jc w:val="left"/>
        <w:rPr>
          <w:color w:val="auto"/>
          <w:kern w:val="0"/>
          <w:szCs w:val="21"/>
          <w:highlight w:val="none"/>
        </w:rPr>
      </w:pPr>
      <w:r>
        <w:rPr>
          <w:color w:val="auto"/>
          <w:kern w:val="0"/>
          <w:szCs w:val="21"/>
          <w:highlight w:val="none"/>
        </w:rPr>
        <w:t>地址：</w:t>
      </w:r>
      <w:bookmarkStart w:id="16" w:name="_Hlk43198245"/>
      <w:r>
        <w:rPr>
          <w:color w:val="auto"/>
          <w:highlight w:val="none"/>
        </w:rPr>
        <w:t>广西</w:t>
      </w:r>
      <w:bookmarkEnd w:id="16"/>
      <w:r>
        <w:rPr>
          <w:rFonts w:hint="eastAsia"/>
          <w:color w:val="auto"/>
          <w:highlight w:val="none"/>
        </w:rPr>
        <w:t>崇左市德天路28号</w:t>
      </w:r>
    </w:p>
    <w:bookmarkEnd w:id="15"/>
    <w:p w14:paraId="3FE8BC22">
      <w:pPr>
        <w:spacing w:line="312" w:lineRule="auto"/>
        <w:ind w:firstLine="420" w:firstLineChars="200"/>
        <w:jc w:val="left"/>
        <w:rPr>
          <w:color w:val="auto"/>
          <w:kern w:val="0"/>
          <w:szCs w:val="21"/>
          <w:highlight w:val="none"/>
        </w:rPr>
      </w:pPr>
      <w:r>
        <w:rPr>
          <w:rFonts w:hint="eastAsia"/>
          <w:color w:val="auto"/>
          <w:kern w:val="0"/>
          <w:szCs w:val="21"/>
          <w:highlight w:val="none"/>
        </w:rPr>
        <w:t>项目联系人：梁耿高、梅莹、陆丽春</w:t>
      </w:r>
    </w:p>
    <w:p w14:paraId="0B519CCB">
      <w:pPr>
        <w:spacing w:line="312" w:lineRule="auto"/>
        <w:ind w:right="420" w:firstLine="420" w:firstLineChars="200"/>
        <w:rPr>
          <w:rFonts w:hint="eastAsia"/>
          <w:color w:val="auto"/>
          <w:kern w:val="0"/>
          <w:szCs w:val="21"/>
          <w:highlight w:val="none"/>
        </w:rPr>
      </w:pPr>
      <w:r>
        <w:rPr>
          <w:rFonts w:hint="eastAsia"/>
          <w:color w:val="auto"/>
          <w:kern w:val="0"/>
          <w:szCs w:val="21"/>
          <w:highlight w:val="none"/>
        </w:rPr>
        <w:t>项目联系方式：</w:t>
      </w:r>
      <w:r>
        <w:rPr>
          <w:color w:val="auto"/>
          <w:kern w:val="0"/>
          <w:szCs w:val="21"/>
          <w:highlight w:val="none"/>
        </w:rPr>
        <w:t>0771-</w:t>
      </w:r>
      <w:r>
        <w:rPr>
          <w:rFonts w:hint="eastAsia"/>
          <w:color w:val="auto"/>
          <w:kern w:val="0"/>
          <w:szCs w:val="21"/>
          <w:highlight w:val="none"/>
        </w:rPr>
        <w:t>7911517</w:t>
      </w:r>
    </w:p>
    <w:p w14:paraId="01359335">
      <w:pPr>
        <w:spacing w:line="312" w:lineRule="auto"/>
        <w:ind w:right="420" w:firstLine="420" w:firstLineChars="200"/>
        <w:rPr>
          <w:rFonts w:hint="eastAsia"/>
          <w:color w:val="auto"/>
          <w:kern w:val="0"/>
          <w:szCs w:val="21"/>
          <w:highlight w:val="none"/>
        </w:rPr>
      </w:pPr>
      <w:r>
        <w:rPr>
          <w:rFonts w:hint="eastAsia"/>
          <w:color w:val="auto"/>
          <w:kern w:val="0"/>
          <w:szCs w:val="21"/>
          <w:highlight w:val="none"/>
        </w:rPr>
        <w:t>邮箱： dept_qzzb@gxbidding.cn</w:t>
      </w:r>
    </w:p>
    <w:p w14:paraId="709F948D">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35647B14">
      <w:pPr>
        <w:spacing w:line="312" w:lineRule="auto"/>
        <w:ind w:firstLine="420" w:firstLineChars="200"/>
        <w:jc w:val="right"/>
        <w:rPr>
          <w:color w:val="auto"/>
          <w:kern w:val="0"/>
          <w:sz w:val="18"/>
          <w:szCs w:val="18"/>
          <w:highlight w:val="none"/>
        </w:rPr>
      </w:pPr>
      <w:r>
        <w:rPr>
          <w:color w:val="auto"/>
          <w:kern w:val="0"/>
          <w:szCs w:val="21"/>
          <w:highlight w:val="none"/>
        </w:rPr>
        <w:t>2</w:t>
      </w:r>
      <w:r>
        <w:rPr>
          <w:rFonts w:hint="eastAsia"/>
          <w:color w:val="auto"/>
          <w:kern w:val="0"/>
          <w:szCs w:val="21"/>
          <w:highlight w:val="none"/>
        </w:rPr>
        <w:t>025</w:t>
      </w:r>
      <w:r>
        <w:rPr>
          <w:color w:val="auto"/>
          <w:kern w:val="0"/>
          <w:szCs w:val="21"/>
          <w:highlight w:val="none"/>
        </w:rPr>
        <w:t>年</w:t>
      </w:r>
      <w:r>
        <w:rPr>
          <w:rFonts w:hint="eastAsia"/>
          <w:color w:val="auto"/>
          <w:kern w:val="0"/>
          <w:szCs w:val="21"/>
          <w:highlight w:val="none"/>
          <w:lang w:val="en-US" w:eastAsia="zh-CN"/>
        </w:rPr>
        <w:t>9</w:t>
      </w:r>
      <w:r>
        <w:rPr>
          <w:color w:val="auto"/>
          <w:kern w:val="0"/>
          <w:szCs w:val="21"/>
          <w:highlight w:val="none"/>
        </w:rPr>
        <w:t>月</w:t>
      </w:r>
      <w:r>
        <w:rPr>
          <w:rFonts w:hint="eastAsia"/>
          <w:color w:val="auto"/>
          <w:kern w:val="0"/>
          <w:szCs w:val="21"/>
          <w:highlight w:val="none"/>
          <w:lang w:val="en-US" w:eastAsia="zh-CN"/>
        </w:rPr>
        <w:t>16</w:t>
      </w:r>
      <w:r>
        <w:rPr>
          <w:color w:val="auto"/>
          <w:kern w:val="0"/>
          <w:szCs w:val="21"/>
          <w:highlight w:val="none"/>
        </w:rPr>
        <w:t>日</w:t>
      </w:r>
    </w:p>
    <w:p w14:paraId="553A9A66">
      <w:pPr>
        <w:pStyle w:val="26"/>
        <w:snapToGrid w:val="0"/>
        <w:spacing w:before="120" w:after="120" w:line="320" w:lineRule="exact"/>
        <w:outlineLvl w:val="0"/>
        <w:rPr>
          <w:rFonts w:hint="eastAsia" w:ascii="Times New Roman" w:hAnsi="Times New Roman" w:cs="Times New Roman"/>
          <w:color w:val="auto"/>
          <w:highlight w:val="none"/>
        </w:rPr>
        <w:sectPr>
          <w:footerReference r:id="rId6" w:type="default"/>
          <w:pgSz w:w="11906" w:h="16838"/>
          <w:pgMar w:top="1135" w:right="1133" w:bottom="1246" w:left="1418" w:header="851" w:footer="903" w:gutter="0"/>
          <w:pgNumType w:start="1"/>
          <w:cols w:space="720" w:num="1"/>
          <w:docGrid w:linePitch="312" w:charSpace="0"/>
        </w:sectPr>
      </w:pPr>
    </w:p>
    <w:p w14:paraId="4007FC8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7" w:name="_Toc18261"/>
      <w:r>
        <w:rPr>
          <w:rFonts w:ascii="Times New Roman" w:hAnsi="Times New Roman" w:cs="Times New Roman"/>
          <w:color w:val="auto"/>
          <w:sz w:val="32"/>
          <w:szCs w:val="32"/>
          <w:highlight w:val="none"/>
        </w:rPr>
        <w:t>第二章  采购需求</w:t>
      </w:r>
      <w:bookmarkEnd w:id="17"/>
    </w:p>
    <w:p w14:paraId="05983BEA">
      <w:pPr>
        <w:pStyle w:val="26"/>
        <w:snapToGrid w:val="0"/>
        <w:jc w:val="center"/>
        <w:rPr>
          <w:rFonts w:ascii="Times New Roman" w:hAnsi="Times New Roman" w:cs="Times New Roman"/>
          <w:b/>
          <w:color w:val="auto"/>
          <w:highlight w:val="none"/>
        </w:rPr>
      </w:pPr>
      <w:bookmarkStart w:id="18" w:name="_Toc254970490"/>
      <w:bookmarkStart w:id="19" w:name="_Toc254970631"/>
    </w:p>
    <w:p w14:paraId="17F1491C">
      <w:pPr>
        <w:spacing w:line="360" w:lineRule="auto"/>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A31D3DA">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D527CA3">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5D5462BC">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065BE24">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640B9725">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70F2F6CD">
      <w:pPr>
        <w:spacing w:line="360" w:lineRule="auto"/>
        <w:rPr>
          <w:color w:val="auto"/>
          <w:szCs w:val="21"/>
          <w:highlight w:val="none"/>
        </w:rPr>
      </w:pPr>
      <w:r>
        <w:rPr>
          <w:rFonts w:hint="eastAsia"/>
          <w:color w:val="auto"/>
          <w:szCs w:val="21"/>
          <w:highlight w:val="none"/>
        </w:rPr>
        <w:t>1.需实现的功能、目标及应用场景</w:t>
      </w:r>
    </w:p>
    <w:p w14:paraId="0D5E7AB2">
      <w:pPr>
        <w:spacing w:line="360" w:lineRule="auto"/>
        <w:rPr>
          <w:color w:val="auto"/>
          <w:szCs w:val="21"/>
          <w:highlight w:val="none"/>
        </w:rPr>
      </w:pPr>
      <w:r>
        <w:rPr>
          <w:rFonts w:hint="eastAsia"/>
          <w:color w:val="auto"/>
          <w:szCs w:val="21"/>
          <w:highlight w:val="none"/>
        </w:rPr>
        <w:t>满足采购文件要求，验收达到合格标准</w:t>
      </w:r>
    </w:p>
    <w:p w14:paraId="43C3B4CD">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06F7AD40">
      <w:pPr>
        <w:spacing w:line="360" w:lineRule="auto"/>
        <w:rPr>
          <w:color w:val="auto"/>
          <w:szCs w:val="21"/>
          <w:highlight w:val="none"/>
        </w:rPr>
      </w:pPr>
      <w:r>
        <w:rPr>
          <w:rFonts w:hint="eastAsia"/>
          <w:color w:val="auto"/>
          <w:szCs w:val="21"/>
          <w:highlight w:val="none"/>
        </w:rPr>
        <w:t>本项目不接受进口产品。</w:t>
      </w:r>
    </w:p>
    <w:p w14:paraId="4F18A92A">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5346A9F2">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7E8EBC3C">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610CE973">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4）其余内容以《政府采购进口产品管理办法》（财库〔2007〕119号）和《关于政府采购进口产品管理有关问题的通知财办库》（财库[2008]248号）的相关规定为准。</w:t>
      </w:r>
    </w:p>
    <w:p w14:paraId="39F53926">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02B180B5">
      <w:pPr>
        <w:spacing w:line="360" w:lineRule="auto"/>
        <w:rPr>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color w:val="auto"/>
          <w:szCs w:val="21"/>
          <w:highlight w:val="none"/>
          <w:u w:val="single"/>
        </w:rPr>
        <w:t xml:space="preserve"> </w:t>
      </w:r>
      <w:bookmarkStart w:id="20" w:name="_Hlk89182885"/>
      <w:r>
        <w:rPr>
          <w:rFonts w:hint="eastAsia"/>
          <w:i/>
          <w:color w:val="auto"/>
          <w:szCs w:val="21"/>
          <w:highlight w:val="none"/>
          <w:u w:val="single"/>
        </w:rPr>
        <w:t>详见技术指标要求</w:t>
      </w:r>
      <w:r>
        <w:rPr>
          <w:i/>
          <w:color w:val="auto"/>
          <w:szCs w:val="21"/>
          <w:highlight w:val="none"/>
          <w:u w:val="single"/>
        </w:rPr>
        <w:t xml:space="preserve">   </w:t>
      </w:r>
      <w:r>
        <w:rPr>
          <w:color w:val="auto"/>
          <w:szCs w:val="21"/>
          <w:highlight w:val="none"/>
          <w:u w:val="single"/>
        </w:rPr>
        <w:t xml:space="preserve"> </w:t>
      </w:r>
    </w:p>
    <w:p w14:paraId="74EC5827">
      <w:pPr>
        <w:spacing w:line="360" w:lineRule="auto"/>
        <w:rPr>
          <w:rFonts w:hint="eastAsia"/>
          <w:color w:val="auto"/>
          <w:szCs w:val="21"/>
          <w:highlight w:val="none"/>
          <w:u w:val="single"/>
        </w:rPr>
      </w:pPr>
      <w:r>
        <w:rPr>
          <w:rFonts w:hint="eastAsia"/>
          <w:color w:val="auto"/>
          <w:szCs w:val="21"/>
          <w:highlight w:val="none"/>
        </w:rPr>
        <w:t>【备注：查询网址：国标</w:t>
      </w:r>
      <w:r>
        <w:rPr>
          <w:color w:val="auto"/>
          <w:highlight w:val="none"/>
        </w:rPr>
        <w:fldChar w:fldCharType="begin"/>
      </w:r>
      <w:r>
        <w:rPr>
          <w:color w:val="auto"/>
          <w:highlight w:val="none"/>
        </w:rPr>
        <w:instrText xml:space="preserve"> HYPERLINK "https://openstd.samr.gov.cn/bzgk/gb/index" </w:instrText>
      </w:r>
      <w:r>
        <w:rPr>
          <w:color w:val="auto"/>
          <w:highlight w:val="none"/>
        </w:rPr>
        <w:fldChar w:fldCharType="separate"/>
      </w:r>
      <w:r>
        <w:rPr>
          <w:rStyle w:val="57"/>
          <w:color w:val="auto"/>
          <w:highlight w:val="none"/>
        </w:rPr>
        <w:t>https://openstd.samr.gov.cn/bzgk/gb/index</w:t>
      </w:r>
      <w:r>
        <w:rPr>
          <w:rStyle w:val="57"/>
          <w:color w:val="auto"/>
          <w:highlight w:val="none"/>
        </w:rPr>
        <w:fldChar w:fldCharType="end"/>
      </w:r>
      <w:r>
        <w:rPr>
          <w:rFonts w:hint="eastAsia"/>
          <w:color w:val="auto"/>
          <w:szCs w:val="21"/>
          <w:highlight w:val="none"/>
        </w:rPr>
        <w:t>，行标</w:t>
      </w:r>
      <w:r>
        <w:rPr>
          <w:color w:val="auto"/>
          <w:highlight w:val="none"/>
        </w:rPr>
        <w:fldChar w:fldCharType="begin"/>
      </w:r>
      <w:r>
        <w:rPr>
          <w:color w:val="auto"/>
          <w:highlight w:val="none"/>
        </w:rPr>
        <w:instrText xml:space="preserve"> HYPERLINK "https://hbba.sacinfo.org.cn/" </w:instrText>
      </w:r>
      <w:r>
        <w:rPr>
          <w:color w:val="auto"/>
          <w:highlight w:val="none"/>
        </w:rPr>
        <w:fldChar w:fldCharType="separate"/>
      </w:r>
      <w:r>
        <w:rPr>
          <w:rStyle w:val="57"/>
          <w:color w:val="auto"/>
          <w:highlight w:val="none"/>
        </w:rPr>
        <w:t>https://hbba.sacinfo.org.cn/</w:t>
      </w:r>
      <w:r>
        <w:rPr>
          <w:rStyle w:val="57"/>
          <w:color w:val="auto"/>
          <w:highlight w:val="none"/>
        </w:rPr>
        <w:fldChar w:fldCharType="end"/>
      </w:r>
      <w:r>
        <w:rPr>
          <w:rFonts w:hint="eastAsia"/>
          <w:color w:val="auto"/>
          <w:szCs w:val="21"/>
          <w:highlight w:val="none"/>
        </w:rPr>
        <w:t>】</w:t>
      </w:r>
    </w:p>
    <w:bookmarkEnd w:id="20"/>
    <w:p w14:paraId="171BFE3F">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21A14CEE">
      <w:pPr>
        <w:spacing w:line="360" w:lineRule="auto"/>
        <w:rPr>
          <w:color w:val="auto"/>
          <w:szCs w:val="21"/>
          <w:highlight w:val="none"/>
        </w:rPr>
      </w:pPr>
      <w:r>
        <w:rPr>
          <w:rFonts w:hint="eastAsia"/>
          <w:color w:val="auto"/>
          <w:szCs w:val="21"/>
          <w:highlight w:val="none"/>
        </w:rPr>
        <w:t>（</w:t>
      </w:r>
      <w:r>
        <w:rPr>
          <w:color w:val="auto"/>
          <w:szCs w:val="21"/>
          <w:highlight w:val="none"/>
        </w:rPr>
        <w:t>1）本</w:t>
      </w:r>
      <w:r>
        <w:rPr>
          <w:rFonts w:hint="eastAsia"/>
          <w:color w:val="auto"/>
          <w:szCs w:val="21"/>
          <w:highlight w:val="none"/>
        </w:rPr>
        <w:t>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7AED6F05">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21"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21"/>
      <w:r>
        <w:rPr>
          <w:color w:val="auto"/>
          <w:szCs w:val="21"/>
          <w:highlight w:val="none"/>
        </w:rPr>
        <w:t>。</w:t>
      </w:r>
      <w:r>
        <w:rPr>
          <w:rFonts w:hint="eastAsia"/>
          <w:color w:val="auto"/>
          <w:szCs w:val="21"/>
          <w:highlight w:val="none"/>
        </w:rPr>
        <w:t xml:space="preserve"> </w:t>
      </w:r>
    </w:p>
    <w:p w14:paraId="272D9233">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1CC22706">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color w:val="auto"/>
          <w:szCs w:val="21"/>
          <w:highlight w:val="none"/>
          <w:u w:val="single"/>
        </w:rPr>
        <w:t>建模无人机</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
    <w:p w14:paraId="52E2D07C">
      <w:pPr>
        <w:spacing w:line="360" w:lineRule="auto"/>
        <w:rPr>
          <w:rFonts w:hint="eastAsia"/>
          <w:color w:val="auto"/>
          <w:szCs w:val="21"/>
          <w:highlight w:val="none"/>
        </w:rPr>
      </w:pPr>
      <w:r>
        <w:rPr>
          <w:color w:val="auto"/>
          <w:szCs w:val="21"/>
          <w:highlight w:val="none"/>
        </w:rPr>
        <w:t>6</w:t>
      </w:r>
      <w:r>
        <w:rPr>
          <w:rFonts w:hint="eastAsia"/>
          <w:color w:val="auto"/>
          <w:szCs w:val="21"/>
          <w:highlight w:val="none"/>
        </w:rPr>
        <w:t>.标的名称、数量、需满足的质量、技术规格、物理特性、性能、材料、结构、外观、安全，或者服务内容和标准一览表</w:t>
      </w:r>
    </w:p>
    <w:p w14:paraId="0A291A5B">
      <w:pPr>
        <w:spacing w:line="360" w:lineRule="auto"/>
        <w:rPr>
          <w:rFonts w:hint="eastAsia"/>
          <w:color w:val="auto"/>
          <w:szCs w:val="21"/>
          <w:highlight w:val="none"/>
        </w:rPr>
      </w:pPr>
      <w:r>
        <w:rPr>
          <w:rFonts w:hint="eastAsia"/>
          <w:color w:val="auto"/>
          <w:szCs w:val="21"/>
          <w:highlight w:val="none"/>
        </w:rPr>
        <w:br w:type="page"/>
      </w:r>
    </w:p>
    <w:tbl>
      <w:tblPr>
        <w:tblStyle w:val="51"/>
        <w:tblW w:w="10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630"/>
        <w:gridCol w:w="570"/>
        <w:gridCol w:w="517"/>
        <w:gridCol w:w="6036"/>
        <w:gridCol w:w="387"/>
        <w:gridCol w:w="483"/>
        <w:gridCol w:w="651"/>
        <w:gridCol w:w="650"/>
        <w:gridCol w:w="384"/>
      </w:tblGrid>
      <w:tr w14:paraId="6277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15FDB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2BA80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货物名称</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4CBDB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产品所属行业</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D818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产品名称（单位</w:t>
            </w:r>
          </w:p>
        </w:tc>
        <w:tc>
          <w:tcPr>
            <w:tcW w:w="6036" w:type="dxa"/>
            <w:tcBorders>
              <w:top w:val="single" w:color="auto" w:sz="4" w:space="0"/>
              <w:left w:val="single" w:color="auto" w:sz="4" w:space="0"/>
              <w:bottom w:val="single" w:color="auto" w:sz="4" w:space="0"/>
              <w:right w:val="single" w:color="auto" w:sz="4" w:space="0"/>
            </w:tcBorders>
            <w:shd w:val="clear" w:color="auto" w:fill="auto"/>
            <w:vAlign w:val="center"/>
          </w:tcPr>
          <w:p w14:paraId="0302E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技术指标要求</w:t>
            </w:r>
          </w:p>
        </w:tc>
        <w:tc>
          <w:tcPr>
            <w:tcW w:w="387" w:type="dxa"/>
            <w:tcBorders>
              <w:top w:val="single" w:color="auto" w:sz="4" w:space="0"/>
              <w:left w:val="single" w:color="auto" w:sz="4" w:space="0"/>
              <w:bottom w:val="single" w:color="auto" w:sz="4" w:space="0"/>
              <w:right w:val="single" w:color="auto" w:sz="4" w:space="0"/>
            </w:tcBorders>
            <w:shd w:val="clear" w:color="auto" w:fill="auto"/>
            <w:vAlign w:val="center"/>
          </w:tcPr>
          <w:p w14:paraId="28BCD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14:paraId="1185E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3D6D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2AE6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default"/>
                <w:color w:val="auto"/>
                <w:highlight w:val="none"/>
                <w:lang w:val="en-US" w:eastAsia="zh-CN"/>
              </w:rPr>
              <w:t>最高限价</w:t>
            </w:r>
            <w:r>
              <w:rPr>
                <w:rFonts w:hint="eastAsia" w:ascii="宋体" w:hAnsi="宋体" w:eastAsia="宋体" w:cs="宋体"/>
                <w:i w:val="0"/>
                <w:iCs w:val="0"/>
                <w:color w:val="auto"/>
                <w:kern w:val="0"/>
                <w:sz w:val="21"/>
                <w:szCs w:val="21"/>
                <w:highlight w:val="none"/>
                <w:u w:val="none"/>
                <w:lang w:val="en-US" w:eastAsia="zh-CN" w:bidi="ar"/>
              </w:rPr>
              <w:t>（元）</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4F361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6CA6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jc w:val="center"/>
        </w:trPr>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B1DC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30"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5CE36B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侦查类无人机</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597F38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D70C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无人机飞行器</w:t>
            </w:r>
          </w:p>
        </w:tc>
        <w:tc>
          <w:tcPr>
            <w:tcW w:w="6036" w:type="dxa"/>
            <w:tcBorders>
              <w:top w:val="single" w:color="auto" w:sz="4" w:space="0"/>
              <w:left w:val="single" w:color="auto" w:sz="4" w:space="0"/>
              <w:bottom w:val="single" w:color="auto" w:sz="4" w:space="0"/>
              <w:right w:val="single" w:color="auto" w:sz="4" w:space="0"/>
            </w:tcBorders>
            <w:shd w:val="clear" w:color="auto" w:fill="auto"/>
            <w:vAlign w:val="center"/>
          </w:tcPr>
          <w:p w14:paraId="162870D9">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无人机飞行器及其配件如下：</w:t>
            </w:r>
          </w:p>
          <w:p w14:paraId="2F8C8A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无人机配置清单：无人机×1；电池×1；遥控器×1；桌面充电器×1；充电管家× 1；microSD 卡×1；云台保护罩×1；增强图传模块撬棒×1；桨叶×3；100W 充电器 AC 线×1；USB-C 至 USB-C 数据线×1；USB-A 至 USB-C 数据线×1；安全箱×1；安全箱单肩带×1；</w:t>
            </w:r>
          </w:p>
          <w:p w14:paraId="5C63E74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无人机（1个）参数如下：</w:t>
            </w:r>
          </w:p>
          <w:p w14:paraId="752704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1.裸机重量（带普通桨叶）：约1219 g；</w:t>
            </w:r>
          </w:p>
          <w:p w14:paraId="5D6E41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2.裸机重量（带静音桨叶）：约1229 g；</w:t>
            </w:r>
          </w:p>
          <w:p w14:paraId="514256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3.最大起飞重量：约1420 g（常规桨叶）、约1430 g（静音桨叶）；</w:t>
            </w:r>
          </w:p>
          <w:p w14:paraId="15F3A0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4.尺寸：展开尺寸(长×宽×高)：约 307.0×387.5×149.5mm；折叠尺寸(长×宽×高)：约 260.6×113.7× 138.4mm；</w:t>
            </w:r>
          </w:p>
          <w:p w14:paraId="274670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5.最大载重：约200 g；</w:t>
            </w:r>
          </w:p>
          <w:p w14:paraId="60B216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6.轴距：对角线：438.8mm；</w:t>
            </w:r>
          </w:p>
          <w:p w14:paraId="17E825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7.最大上升速度：10 米/秒；</w:t>
            </w:r>
          </w:p>
          <w:p w14:paraId="0991E7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8.带配件最大上升速度：6 米/秒；</w:t>
            </w:r>
          </w:p>
          <w:p w14:paraId="3B98A4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9.最大下降速度：8 米/秒；</w:t>
            </w:r>
          </w:p>
          <w:p w14:paraId="44AC35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10.带配件最大下降速度：6 米/秒；</w:t>
            </w:r>
          </w:p>
          <w:p w14:paraId="4C271E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11.最大水平飞行速度（海平面附近无风）：21 米/秒；前飞：21米/秒，侧飞：18 米/秒，后飞：19 米/秒（运动挡）；</w:t>
            </w:r>
          </w:p>
          <w:p w14:paraId="408697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12.最大起飞海拔高度：6000 m；</w:t>
            </w:r>
          </w:p>
          <w:p w14:paraId="1DA1E5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13.带配件最大工作海拔：4000 m；</w:t>
            </w:r>
          </w:p>
          <w:p w14:paraId="200891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14.最长飞行时间（无风环境）：49 分钟（常规桨叶）、46 分钟（静音桨叶）；</w:t>
            </w:r>
          </w:p>
          <w:p w14:paraId="53DE32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15.最大续航里程（无风环境）：35 km（常规桨叶）、32 km（静音桨叶）；</w:t>
            </w:r>
          </w:p>
          <w:p w14:paraId="03D55F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16.最大抗风速度：12 米/秒；</w:t>
            </w:r>
          </w:p>
          <w:p w14:paraId="2079C5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17.工作环境温度：-10℃ 至 40℃（无太阳辐射）；</w:t>
            </w:r>
          </w:p>
          <w:p w14:paraId="159F2F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18.GNSS：GPS + Galileo + BeiDou + GLONASS；</w:t>
            </w:r>
          </w:p>
          <w:p w14:paraId="05A1A5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19.影像传感器：广角：1/1.3 英寸 CMOS，有效像素 4800 万；中长焦：1/1.3 英寸 CMOS，有效像素 4800 万；长焦：1/1.5 英寸 CMOS，有效像素 4800 万</w:t>
            </w:r>
          </w:p>
          <w:p w14:paraId="780F77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20.红外补光：FOV：5.7°±0.3°；</w:t>
            </w:r>
          </w:p>
          <w:p w14:paraId="2EC4C1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21.激光测距：正入射量程：1800 米（1 Hz）@20% 反射率目标；</w:t>
            </w:r>
          </w:p>
          <w:p w14:paraId="0792F2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22.图传方案：O4 图传行业版；</w:t>
            </w:r>
          </w:p>
          <w:p w14:paraId="42E6F3D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23.最大信号有效距离（无干扰、无遮挡）：FCC：25 公里。</w:t>
            </w:r>
          </w:p>
          <w:p w14:paraId="744D2324">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无人机飞行器保险要求如下：</w:t>
            </w:r>
          </w:p>
          <w:p w14:paraId="11EE4C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无人机保障服务：两年保险服务， 服务模式：保额维修；服务次数：不限次数；服务费用：无；共享服务：30 天内激活服务的设备，保障额度可叠加共享；处理时效：优先维修；飞丢保障，1 次/年；保养：1次/年；电池换新，2 块 / 年；包含不低于20万元保额三者险（配专属顾问）；</w:t>
            </w:r>
          </w:p>
          <w:p w14:paraId="736734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额度不低于35000元，服务有效期不低于24个月。保障额度内不限次数的保额维修服务，保障范围覆盖撞击、设备进水、信号干扰、操作失误等飞行意外场景。维修物件往返运费由供应商承担；保障额度（1年内）：与设备主体相等价值，在额度内可享受不限次数的保额维修服务；保障期内2 块电池换新服务；无人机常规保养服务：1 次；</w:t>
            </w:r>
          </w:p>
        </w:tc>
        <w:tc>
          <w:tcPr>
            <w:tcW w:w="387" w:type="dxa"/>
            <w:tcBorders>
              <w:top w:val="single" w:color="auto" w:sz="4" w:space="0"/>
              <w:left w:val="single" w:color="auto" w:sz="4" w:space="0"/>
              <w:bottom w:val="single" w:color="auto" w:sz="4" w:space="0"/>
              <w:right w:val="single" w:color="auto" w:sz="4" w:space="0"/>
            </w:tcBorders>
            <w:shd w:val="clear" w:color="auto" w:fill="auto"/>
            <w:vAlign w:val="center"/>
          </w:tcPr>
          <w:p w14:paraId="65D7D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14:paraId="3DF14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C4B02F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45000.00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107DB4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180000.00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2E8C6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4FC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176E">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847A">
            <w:pPr>
              <w:jc w:val="center"/>
              <w:rPr>
                <w:rFonts w:hint="eastAsia" w:ascii="宋体" w:hAnsi="宋体" w:eastAsia="宋体" w:cs="宋体"/>
                <w:i w:val="0"/>
                <w:iCs w:val="0"/>
                <w:color w:val="auto"/>
                <w:sz w:val="21"/>
                <w:szCs w:val="21"/>
                <w:highlight w:val="none"/>
                <w:u w:val="none"/>
              </w:rPr>
            </w:pP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A20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auto" w:sz="4" w:space="0"/>
              <w:left w:val="single" w:color="000000" w:sz="4" w:space="0"/>
              <w:bottom w:val="single" w:color="000000" w:sz="4" w:space="0"/>
              <w:right w:val="single" w:color="000000" w:sz="4" w:space="0"/>
            </w:tcBorders>
            <w:shd w:val="clear" w:color="auto" w:fill="auto"/>
            <w:vAlign w:val="center"/>
          </w:tcPr>
          <w:p w14:paraId="4F32B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探照灯</w:t>
            </w:r>
          </w:p>
        </w:tc>
        <w:tc>
          <w:tcPr>
            <w:tcW w:w="6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1C545B3">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探照灯参数如下：</w:t>
            </w:r>
          </w:p>
          <w:p w14:paraId="2AE68F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1.重量：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99 g（含支架）；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91 g（不含支架）</w:t>
            </w:r>
          </w:p>
          <w:p w14:paraId="45A8CD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2.尺寸(长×宽×高)：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95×164×30 mm（含支架）；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79×164×28 mm（不含支架）；</w:t>
            </w:r>
          </w:p>
          <w:p w14:paraId="5A6CE1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3.最大功率：32 瓦；</w:t>
            </w:r>
          </w:p>
          <w:p w14:paraId="5F8E05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4.照度：4.3±0.2 lux @ 100 米，17±0.2 lux @ 50 米；</w:t>
            </w:r>
          </w:p>
          <w:p w14:paraId="1AE932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5.有效照明角度：23°（10% 相对照度）</w:t>
            </w:r>
          </w:p>
          <w:p w14:paraId="19B9CF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6.有效照明面积：1300 m2 @ 100 米（10% 相对照度，普通模式）2200 m2  @ 100 米（10% 相对照度，广视野模式）</w:t>
            </w:r>
          </w:p>
          <w:p w14:paraId="2E5311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7.工作方式：常亮、爆闪；</w:t>
            </w:r>
          </w:p>
          <w:p w14:paraId="0E68C6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8.云台结构设计范围：俯仰：-140°至50；</w:t>
            </w:r>
          </w:p>
          <w:p w14:paraId="35A177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9.云台可控转动范围：俯仰：-90°至 35°；</w:t>
            </w:r>
          </w:p>
          <w:p w14:paraId="273310B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10.云台最大控制转速（俯仰）：120°/s；</w:t>
            </w:r>
          </w:p>
          <w:p w14:paraId="0E02E1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11.云台对齐精度：±0.1°；</w:t>
            </w:r>
          </w:p>
          <w:p w14:paraId="179248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12.工作环境温度：-20℃ 至 50℃。</w:t>
            </w:r>
          </w:p>
        </w:tc>
        <w:tc>
          <w:tcPr>
            <w:tcW w:w="387" w:type="dxa"/>
            <w:tcBorders>
              <w:top w:val="single" w:color="auto" w:sz="4" w:space="0"/>
              <w:left w:val="single" w:color="000000" w:sz="4" w:space="0"/>
              <w:bottom w:val="single" w:color="000000" w:sz="4" w:space="0"/>
              <w:right w:val="single" w:color="000000" w:sz="4" w:space="0"/>
            </w:tcBorders>
            <w:shd w:val="clear" w:color="auto" w:fill="auto"/>
            <w:vAlign w:val="center"/>
          </w:tcPr>
          <w:p w14:paraId="769A5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D271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51" w:type="dxa"/>
            <w:tcBorders>
              <w:top w:val="single" w:color="auto" w:sz="4" w:space="0"/>
              <w:left w:val="single" w:color="000000" w:sz="4" w:space="0"/>
              <w:bottom w:val="single" w:color="000000" w:sz="4" w:space="0"/>
              <w:right w:val="single" w:color="000000" w:sz="4" w:space="0"/>
            </w:tcBorders>
            <w:shd w:val="clear" w:color="auto" w:fill="auto"/>
            <w:vAlign w:val="center"/>
          </w:tcPr>
          <w:p w14:paraId="5F13795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1999.00</w:t>
            </w:r>
          </w:p>
        </w:tc>
        <w:tc>
          <w:tcPr>
            <w:tcW w:w="6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5312B0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7996.00</w:t>
            </w:r>
          </w:p>
        </w:tc>
        <w:tc>
          <w:tcPr>
            <w:tcW w:w="384" w:type="dxa"/>
            <w:tcBorders>
              <w:top w:val="single" w:color="auto" w:sz="4" w:space="0"/>
              <w:left w:val="single" w:color="000000" w:sz="4" w:space="0"/>
              <w:bottom w:val="single" w:color="000000" w:sz="4" w:space="0"/>
              <w:right w:val="single" w:color="000000" w:sz="4" w:space="0"/>
            </w:tcBorders>
            <w:shd w:val="clear" w:color="auto" w:fill="auto"/>
            <w:vAlign w:val="center"/>
          </w:tcPr>
          <w:p w14:paraId="7FF18C9F">
            <w:pPr>
              <w:jc w:val="left"/>
              <w:rPr>
                <w:rFonts w:hint="eastAsia" w:ascii="宋体" w:hAnsi="宋体" w:eastAsia="宋体" w:cs="宋体"/>
                <w:i w:val="0"/>
                <w:iCs w:val="0"/>
                <w:color w:val="auto"/>
                <w:sz w:val="21"/>
                <w:szCs w:val="21"/>
                <w:highlight w:val="none"/>
                <w:u w:val="none"/>
              </w:rPr>
            </w:pPr>
          </w:p>
        </w:tc>
      </w:tr>
      <w:tr w14:paraId="1080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1"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2519">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BBC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8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喊话器</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D4F">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喊话器参数如下：</w:t>
            </w:r>
          </w:p>
          <w:p w14:paraId="3C629B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1.重量：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92.5 g（含支架）；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90 g（不含支架）</w:t>
            </w:r>
          </w:p>
          <w:p w14:paraId="7B9FB0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2.尺寸(长×宽×高)：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73 ×70 ×52 mm（含支架）；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73×70×47 mm（不含支架）</w:t>
            </w:r>
          </w:p>
          <w:p w14:paraId="57290E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3.最大功率：15 瓦；</w:t>
            </w:r>
          </w:p>
          <w:p w14:paraId="136192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4.最大响度：在 1 米处可达 114 分贝（114dB@1m）</w:t>
            </w:r>
          </w:p>
          <w:p w14:paraId="29FB74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5.有效广播距离：300 米；</w:t>
            </w:r>
          </w:p>
          <w:p w14:paraId="636B0D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6.广播方式：实时喊话（支持回声啸叫抑制）、录音喊话、媒体导入（支持边传边播）、文字转语音；</w:t>
            </w:r>
          </w:p>
          <w:p w14:paraId="1317E6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7.工作环境温度：-20℃ 至 50℃。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C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253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1499.00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2D7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5996.00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C847">
            <w:pPr>
              <w:jc w:val="left"/>
              <w:rPr>
                <w:rFonts w:hint="eastAsia" w:ascii="宋体" w:hAnsi="宋体" w:eastAsia="宋体" w:cs="宋体"/>
                <w:i w:val="0"/>
                <w:iCs w:val="0"/>
                <w:color w:val="auto"/>
                <w:sz w:val="21"/>
                <w:szCs w:val="21"/>
                <w:highlight w:val="none"/>
                <w:u w:val="none"/>
              </w:rPr>
            </w:pPr>
          </w:p>
        </w:tc>
      </w:tr>
      <w:tr w14:paraId="3B6D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655B">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DD65">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18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2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增强图传模块</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1AF">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增强图传模块参数如下：</w:t>
            </w:r>
          </w:p>
          <w:p w14:paraId="6A73CF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 ASDIV（发射天线选择），能应对复杂飞行场景。增强图传模块可设备接入4G网络，提供高速稳定的联网服务，实现增强图传等多项功能。增强图传功能要求：在原有图传的基础上，可与4G网络共同协作，如原有图传信号受遮挡或干扰，用户仍可借助4G网络操控无人机，降低断开连接的几率。须提供一年的增强图传订阅服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D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34C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C7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2800.00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FE32">
            <w:pPr>
              <w:jc w:val="left"/>
              <w:rPr>
                <w:rFonts w:hint="eastAsia" w:ascii="宋体" w:hAnsi="宋体" w:eastAsia="宋体" w:cs="宋体"/>
                <w:i w:val="0"/>
                <w:iCs w:val="0"/>
                <w:color w:val="auto"/>
                <w:sz w:val="21"/>
                <w:szCs w:val="21"/>
                <w:highlight w:val="none"/>
                <w:u w:val="none"/>
              </w:rPr>
            </w:pPr>
          </w:p>
        </w:tc>
      </w:tr>
      <w:tr w14:paraId="7C9E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9FFE">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9E4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4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7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电池参数如下</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F2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电池参数如下：</w:t>
            </w:r>
            <w:r>
              <w:rPr>
                <w:rFonts w:hint="eastAsia" w:ascii="宋体" w:hAnsi="宋体" w:eastAsia="宋体" w:cs="宋体"/>
                <w:i w:val="0"/>
                <w:iCs w:val="0"/>
                <w:color w:val="auto"/>
                <w:kern w:val="0"/>
                <w:sz w:val="21"/>
                <w:szCs w:val="21"/>
                <w:highlight w:val="none"/>
                <w:u w:val="none"/>
                <w:lang w:val="en-US" w:eastAsia="zh-CN" w:bidi="ar"/>
              </w:rPr>
              <w:t>不低于99瓦时容量电池，可为无人机提供长达 49 分钟的续航时间或 42 分钟的悬停时间。1.容量：6741 毫安时；2.电池类型：Li-ion 4S；4.化学体系：LiNiMnCoO2；5.充电环境温度：5℃ 至 40℃；6.最大充电功率：207 瓦。</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E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1199.00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74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14388.00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088">
            <w:pPr>
              <w:jc w:val="left"/>
              <w:rPr>
                <w:rFonts w:hint="eastAsia" w:ascii="宋体" w:hAnsi="宋体" w:eastAsia="宋体" w:cs="宋体"/>
                <w:i w:val="0"/>
                <w:iCs w:val="0"/>
                <w:color w:val="auto"/>
                <w:sz w:val="21"/>
                <w:szCs w:val="21"/>
                <w:highlight w:val="none"/>
                <w:u w:val="none"/>
              </w:rPr>
            </w:pPr>
          </w:p>
        </w:tc>
      </w:tr>
      <w:tr w14:paraId="6281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9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2CE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侦查类无人机总</w:t>
            </w:r>
            <w:r>
              <w:rPr>
                <w:rFonts w:hint="eastAsia" w:ascii="宋体" w:hAnsi="宋体" w:cs="宋体"/>
                <w:i w:val="0"/>
                <w:iCs w:val="0"/>
                <w:color w:val="auto"/>
                <w:kern w:val="0"/>
                <w:sz w:val="21"/>
                <w:szCs w:val="21"/>
                <w:highlight w:val="none"/>
                <w:u w:val="none"/>
                <w:lang w:val="en-US" w:eastAsia="zh-CN" w:bidi="ar"/>
              </w:rPr>
              <w:t>价</w:t>
            </w:r>
            <w:r>
              <w:rPr>
                <w:rFonts w:hint="eastAsia" w:ascii="宋体" w:hAnsi="宋体" w:eastAsia="宋体" w:cs="宋体"/>
                <w:i w:val="0"/>
                <w:iCs w:val="0"/>
                <w:color w:val="auto"/>
                <w:kern w:val="0"/>
                <w:sz w:val="21"/>
                <w:szCs w:val="21"/>
                <w:highlight w:val="none"/>
                <w:u w:val="none"/>
                <w:lang w:val="en-US" w:eastAsia="zh-CN" w:bidi="ar"/>
              </w:rPr>
              <w:t>合计</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1A1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211180</w:t>
            </w:r>
            <w:r>
              <w:rPr>
                <w:rFonts w:hint="eastAsia" w:cs="Times New Roman"/>
                <w:i w:val="0"/>
                <w:iCs w:val="0"/>
                <w:color w:val="auto"/>
                <w:kern w:val="0"/>
                <w:sz w:val="21"/>
                <w:szCs w:val="21"/>
                <w:highlight w:val="none"/>
                <w:u w:val="none"/>
                <w:lang w:val="en-US" w:eastAsia="zh-CN" w:bidi="ar"/>
              </w:rPr>
              <w:t>.00</w:t>
            </w:r>
          </w:p>
        </w:tc>
      </w:tr>
      <w:tr w14:paraId="22E2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E81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18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建模无人机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C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71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无人机飞行器</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6FD">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无人机套装配置清单：</w:t>
            </w:r>
            <w:r>
              <w:rPr>
                <w:rFonts w:hint="eastAsia" w:ascii="宋体" w:hAnsi="宋体" w:eastAsia="宋体" w:cs="宋体"/>
                <w:i w:val="0"/>
                <w:iCs w:val="0"/>
                <w:color w:val="auto"/>
                <w:kern w:val="0"/>
                <w:sz w:val="21"/>
                <w:szCs w:val="21"/>
                <w:highlight w:val="none"/>
                <w:u w:val="none"/>
                <w:lang w:val="en-US" w:eastAsia="zh-CN" w:bidi="ar"/>
              </w:rPr>
              <w:t>飞行器*1；智能飞行电池*1；遥控器*1；遥控器智能电池*1 ；增强图传模块*2；图传模块套件*1；智能电池箱*1；运输箱*1；起落架*2 ；螺旋桨（对）*1；维修工具套装*1；清洁工具套装*1；备用减震球*1 ；流量卡；胶塞 （套）*1；</w:t>
            </w:r>
          </w:p>
          <w:p w14:paraId="6548B2D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无人机套装（1套），飞行器参数如下：</w:t>
            </w:r>
          </w:p>
          <w:p w14:paraId="29DED8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1.最长飞行时间：59 分钟；</w:t>
            </w:r>
          </w:p>
          <w:p w14:paraId="0DDAAD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2.防护等级：</w:t>
            </w:r>
            <w:r>
              <w:rPr>
                <w:rFonts w:hint="eastAsia" w:ascii="宋体" w:hAnsi="宋体" w:cs="宋体"/>
                <w:i w:val="0"/>
                <w:iCs w:val="0"/>
                <w:color w:val="auto"/>
                <w:kern w:val="0"/>
                <w:sz w:val="21"/>
                <w:szCs w:val="21"/>
                <w:highlight w:val="none"/>
                <w:u w:val="none"/>
                <w:lang w:val="en-US" w:eastAsia="zh-CN" w:bidi="ar"/>
              </w:rPr>
              <w:t>不低于</w:t>
            </w:r>
            <w:r>
              <w:rPr>
                <w:rFonts w:hint="eastAsia" w:ascii="宋体" w:hAnsi="宋体" w:eastAsia="宋体" w:cs="宋体"/>
                <w:i w:val="0"/>
                <w:iCs w:val="0"/>
                <w:color w:val="auto"/>
                <w:kern w:val="0"/>
                <w:sz w:val="21"/>
                <w:szCs w:val="21"/>
                <w:highlight w:val="none"/>
                <w:u w:val="none"/>
                <w:lang w:val="en-US" w:eastAsia="zh-CN" w:bidi="ar"/>
              </w:rPr>
              <w:t>IP55；</w:t>
            </w:r>
          </w:p>
          <w:p w14:paraId="1A803D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3.最大载重：6 千克；</w:t>
            </w:r>
          </w:p>
          <w:p w14:paraId="348ADD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4.最大飞行海拔：7000 米；</w:t>
            </w:r>
          </w:p>
          <w:p w14:paraId="4EA697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5.最大抗风速度：12 米/秒（6级风）；</w:t>
            </w:r>
          </w:p>
          <w:p w14:paraId="2CF49A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6.工作温度：-20℃ 至 50℃；</w:t>
            </w:r>
          </w:p>
          <w:p w14:paraId="1AFFB7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7.图传方案：具备O4图传行业增强版；</w:t>
            </w:r>
          </w:p>
          <w:p w14:paraId="1EA5DFD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8.天线：使用模式：2 发 4 收；</w:t>
            </w:r>
          </w:p>
          <w:p w14:paraId="5CE459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9.最大信号有效距离（无干扰、无遮挡）：20公里；</w:t>
            </w:r>
          </w:p>
          <w:p w14:paraId="5768A3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10.飞行相机支持星光级夜视能力。</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11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69250.00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73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69250.00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B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1107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422B">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4CC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C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4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无人机飞行器保险</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DEEC">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无人机飞行器保险要求如下：</w:t>
            </w:r>
          </w:p>
          <w:p w14:paraId="7E9642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服务模式：两年保险服务，保额维修，保障范围覆盖撞击、设备进水、信号干扰、操作失误等飞行意外场景；服务次数：不限次数 ；服务费用：无；共享服务 ：30 天内激活服务的设备，保障额度可叠加共享 ；处理时效：优先维修 ；飞丢保障，1 次/年；保养：1次/年；电池换新，2 块 / 年；包含不低于 20 万</w:t>
            </w:r>
            <w:r>
              <w:rPr>
                <w:rFonts w:hint="eastAsia" w:ascii="宋体" w:hAnsi="宋体" w:cs="宋体"/>
                <w:i w:val="0"/>
                <w:iCs w:val="0"/>
                <w:color w:val="auto"/>
                <w:kern w:val="0"/>
                <w:sz w:val="21"/>
                <w:szCs w:val="21"/>
                <w:highlight w:val="none"/>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保额三者险（配专属顾问）。</w:t>
            </w:r>
          </w:p>
          <w:p w14:paraId="033EBA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保障额度：与设备主体相等价值，在额度内可享受不限次数的保额维修服务；保障期内2 块电池换新服务，保障范围覆盖撞击、设备进水、信号干扰、操作失误等飞行意外场景。无人机常规保养服务：1 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9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8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F9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10600.00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163">
            <w:pPr>
              <w:jc w:val="center"/>
              <w:rPr>
                <w:rFonts w:hint="eastAsia" w:ascii="宋体" w:hAnsi="宋体" w:eastAsia="宋体" w:cs="宋体"/>
                <w:i w:val="0"/>
                <w:iCs w:val="0"/>
                <w:color w:val="auto"/>
                <w:sz w:val="21"/>
                <w:szCs w:val="21"/>
                <w:highlight w:val="none"/>
                <w:u w:val="none"/>
              </w:rPr>
            </w:pPr>
          </w:p>
        </w:tc>
      </w:tr>
      <w:tr w14:paraId="5AF3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8"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DFB7">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B539">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F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B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云台相机</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9250">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云台相机参数如下：</w:t>
            </w:r>
          </w:p>
          <w:p w14:paraId="576965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镜头（1个），镜头参数如下：1.4000 万像素的变焦相机；2.变焦倍数：光学变焦≥34 倍，倍数字变焦≥400 倍；3.最远激光测距约达： ≥3000 米；4.热成像相机分辨率：≥1280×1024；5.防尘防水能力等级：≥ IP54 ；6.可在 -20℃ 至 50℃ 温环境下工作；7.广角相机分辨率：≥4800万；镜头配置清单： SD卡（64GB）×1；相机保护盖×1；收纳箱×1；</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2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0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F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94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75400.00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FBD">
            <w:pPr>
              <w:jc w:val="center"/>
              <w:rPr>
                <w:rFonts w:hint="eastAsia" w:ascii="宋体" w:hAnsi="宋体" w:eastAsia="宋体" w:cs="宋体"/>
                <w:i w:val="0"/>
                <w:iCs w:val="0"/>
                <w:color w:val="auto"/>
                <w:sz w:val="21"/>
                <w:szCs w:val="21"/>
                <w:highlight w:val="none"/>
                <w:u w:val="none"/>
              </w:rPr>
            </w:pPr>
          </w:p>
        </w:tc>
      </w:tr>
      <w:tr w14:paraId="3A51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ADDA">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109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28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保险业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AE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云台相机镜头保险</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E2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镜头维修服务要求：两年保险服务，累计享有与飞机主体等价值的保额维修额度，不限次数；</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6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13000.00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77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26000.00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29DB">
            <w:pPr>
              <w:jc w:val="center"/>
              <w:rPr>
                <w:rFonts w:hint="eastAsia" w:ascii="宋体" w:hAnsi="宋体" w:eastAsia="宋体" w:cs="宋体"/>
                <w:b/>
                <w:bCs/>
                <w:i w:val="0"/>
                <w:iCs w:val="0"/>
                <w:color w:val="auto"/>
                <w:sz w:val="21"/>
                <w:szCs w:val="21"/>
                <w:highlight w:val="none"/>
                <w:u w:val="none"/>
              </w:rPr>
            </w:pPr>
          </w:p>
        </w:tc>
      </w:tr>
      <w:tr w14:paraId="5852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9760">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57D3">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5F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双云台组件</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EC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双云台组件功能要求及参数：</w:t>
            </w:r>
            <w:r>
              <w:rPr>
                <w:rStyle w:val="254"/>
                <w:color w:val="auto"/>
                <w:sz w:val="21"/>
                <w:szCs w:val="21"/>
                <w:highlight w:val="none"/>
                <w:lang w:val="en-US" w:eastAsia="zh-CN" w:bidi="ar"/>
              </w:rPr>
              <w:t>安装负载至飞行器底部，双云台组件防水等级可达IP44（参照IEC60529标准，仅搭配具备防水能力的负载时）。</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2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6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5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1495.00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F9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1495.00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69D">
            <w:pPr>
              <w:jc w:val="center"/>
              <w:rPr>
                <w:rFonts w:hint="eastAsia" w:ascii="宋体" w:hAnsi="宋体" w:eastAsia="宋体" w:cs="宋体"/>
                <w:b/>
                <w:bCs/>
                <w:i w:val="0"/>
                <w:iCs w:val="0"/>
                <w:color w:val="auto"/>
                <w:sz w:val="21"/>
                <w:szCs w:val="21"/>
                <w:highlight w:val="none"/>
                <w:u w:val="none"/>
              </w:rPr>
            </w:pPr>
          </w:p>
        </w:tc>
      </w:tr>
      <w:tr w14:paraId="2388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177F">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AB7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2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智能飞行电池</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DE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智能飞行电池参数：循环次数：≥400次；重量：≤5kg；支持电池加热，支持低温自加热充电。</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6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CC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8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CEE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 xml:space="preserve">24000.00 </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B3D">
            <w:pPr>
              <w:jc w:val="center"/>
              <w:rPr>
                <w:rFonts w:hint="eastAsia" w:ascii="宋体" w:hAnsi="宋体" w:eastAsia="宋体" w:cs="宋体"/>
                <w:b/>
                <w:bCs/>
                <w:i w:val="0"/>
                <w:iCs w:val="0"/>
                <w:color w:val="auto"/>
                <w:sz w:val="21"/>
                <w:szCs w:val="21"/>
                <w:highlight w:val="none"/>
                <w:u w:val="none"/>
              </w:rPr>
            </w:pPr>
          </w:p>
        </w:tc>
      </w:tr>
      <w:tr w14:paraId="48D3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49F1">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E78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6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9E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遥控电池</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0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遥控电池参数：1.容量：≥4900 mAh；2.电压：≥7.6 V；3.电池类型：LiPo；4.能量：≥37 Wh。</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F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E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435.00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097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 xml:space="preserve">1305.00 </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A3F0">
            <w:pPr>
              <w:jc w:val="center"/>
              <w:rPr>
                <w:rFonts w:hint="eastAsia" w:ascii="宋体" w:hAnsi="宋体" w:eastAsia="宋体" w:cs="宋体"/>
                <w:b/>
                <w:bCs/>
                <w:i w:val="0"/>
                <w:iCs w:val="0"/>
                <w:color w:val="auto"/>
                <w:sz w:val="21"/>
                <w:szCs w:val="21"/>
                <w:highlight w:val="none"/>
                <w:u w:val="none"/>
              </w:rPr>
            </w:pPr>
          </w:p>
        </w:tc>
      </w:tr>
      <w:tr w14:paraId="7E48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16CC">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623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9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8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图传套件</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8B6">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图传套件功能要求及参数如下：</w:t>
            </w:r>
          </w:p>
          <w:p w14:paraId="3C88DC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支持模块和配套结构件，可让飞行器接入 4G 网络，与联网的遥控器配合使用时，即可实现 4G 增强图传。兼顾O3图传质量和4G流量消耗情况，在4G网络链路和O3图传链路中智能选择最优的链路。当 O3 图传链路断开时，4G 链路依然可以独立工作，帮助无人机轻松应对信号遮挡情形，保障飞行安全。</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6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D1F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1D6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41A">
            <w:pPr>
              <w:jc w:val="center"/>
              <w:rPr>
                <w:rFonts w:hint="eastAsia" w:ascii="宋体" w:hAnsi="宋体" w:eastAsia="宋体" w:cs="宋体"/>
                <w:i w:val="0"/>
                <w:iCs w:val="0"/>
                <w:color w:val="auto"/>
                <w:sz w:val="21"/>
                <w:szCs w:val="21"/>
                <w:highlight w:val="none"/>
                <w:u w:val="none"/>
              </w:rPr>
            </w:pPr>
          </w:p>
        </w:tc>
      </w:tr>
      <w:tr w14:paraId="7B4D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A2E5">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B23D">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8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数据存储卡</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754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储卡功能要求及参数如下：</w:t>
            </w:r>
            <w:r>
              <w:rPr>
                <w:rStyle w:val="254"/>
                <w:color w:val="auto"/>
                <w:sz w:val="21"/>
                <w:szCs w:val="21"/>
                <w:highlight w:val="none"/>
                <w:lang w:val="en-US" w:eastAsia="zh-CN" w:bidi="ar"/>
              </w:rPr>
              <w:t>闪速高速卡，存储容量：256GB，支持4K视频录制长时间。</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6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A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038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440.00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A536">
            <w:pPr>
              <w:jc w:val="center"/>
              <w:rPr>
                <w:rFonts w:hint="eastAsia" w:ascii="宋体" w:hAnsi="宋体" w:eastAsia="宋体" w:cs="宋体"/>
                <w:b/>
                <w:bCs/>
                <w:i w:val="0"/>
                <w:iCs w:val="0"/>
                <w:color w:val="auto"/>
                <w:sz w:val="21"/>
                <w:szCs w:val="21"/>
                <w:highlight w:val="none"/>
                <w:u w:val="none"/>
              </w:rPr>
            </w:pPr>
          </w:p>
        </w:tc>
      </w:tr>
      <w:tr w14:paraId="2925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A7EC">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E21E">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4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5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探照广播一体机</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490">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探照广播一体机功能要求及参数如下：</w:t>
            </w:r>
            <w:r>
              <w:rPr>
                <w:rFonts w:hint="eastAsia" w:ascii="宋体" w:hAnsi="宋体" w:eastAsia="宋体" w:cs="宋体"/>
                <w:i w:val="0"/>
                <w:iCs w:val="0"/>
                <w:color w:val="auto"/>
                <w:kern w:val="0"/>
                <w:sz w:val="21"/>
                <w:szCs w:val="21"/>
                <w:highlight w:val="none"/>
                <w:u w:val="none"/>
                <w:lang w:val="en-US" w:eastAsia="zh-CN" w:bidi="ar"/>
              </w:rPr>
              <w:t>探照广播一体机须具备集成喊话器、探照灯、警灯三合一功能。1.尺寸（(长×宽×高)）：约235×220×85mm；2.重量/g：约550；3.总功率/W：96 ；4.电气接口：支持 OSDK接口；5.防护等级:IP54及以上 ；6.工作温度/°C:-20~+50；7.警示灯模式：红蓝爆闪、红灯爆闪、蓝灯爆闪；8.喊话器声压：125dB@1m ；9.喊话器最大功率/W：30；10.有效广播距离：400m；11.广播方式：实时喊话、录音上传；12.音频文件播放（音频格式MP3）；13.文本转语音播放（支持文本记录）；14.探照灯灯光通量/lm：6000±3%；15.探照灯LED功率/W：60；16.探照灯FOV/°：13；17.探照距离/m：150；光斑直径/m：34；探照面积/㎡：917；探照距离/m：100；光斑直径/m：22.8；探照面积/㎡：407；中心光照度；探照距离/m：50；光斑直径/m：11.5；探照面积/㎡：102、中心光照度；18.云台控转动范围：俯仰-55°~+65°、水平±35°、横滚±25°；</w:t>
            </w:r>
          </w:p>
          <w:p w14:paraId="4BC4EC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19.探照灯功能模式包含常亮模式、爆闪模式、亮度调节、云台角度调节、自动跟随相机、AI光斑居中；</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2D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19800.00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2EC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19800.00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D4B">
            <w:pPr>
              <w:jc w:val="center"/>
              <w:rPr>
                <w:rFonts w:hint="eastAsia" w:ascii="宋体" w:hAnsi="宋体" w:eastAsia="宋体" w:cs="宋体"/>
                <w:i w:val="0"/>
                <w:iCs w:val="0"/>
                <w:color w:val="auto"/>
                <w:sz w:val="21"/>
                <w:szCs w:val="21"/>
                <w:highlight w:val="none"/>
                <w:u w:val="none"/>
              </w:rPr>
            </w:pPr>
          </w:p>
        </w:tc>
      </w:tr>
      <w:tr w14:paraId="3873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81CE">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39A3">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9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2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四段抛投器</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C8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四段抛投器功能要求及参数如下：</w:t>
            </w:r>
            <w:r>
              <w:rPr>
                <w:rFonts w:hint="eastAsia" w:ascii="宋体" w:hAnsi="宋体" w:eastAsia="宋体" w:cs="宋体"/>
                <w:i w:val="0"/>
                <w:iCs w:val="0"/>
                <w:color w:val="auto"/>
                <w:kern w:val="0"/>
                <w:sz w:val="21"/>
                <w:szCs w:val="21"/>
                <w:highlight w:val="none"/>
                <w:u w:val="none"/>
                <w:lang w:val="en-US" w:eastAsia="zh-CN" w:bidi="ar"/>
              </w:rPr>
              <w:t>1.重量：约310g；2.尺寸：</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76*98 mm；3.数字显像管显示上料位置；4.单次飞行可完成抛投任务次数≥4；5.单次抛投重量≥10kg，总负载重量≥40kg；6.防护等级：IP43；7.工作温度：-20°C-+50°C；8.可快速拆装；9.控制：无人机链路，无需另外适配遥控器；供电方式：无人机云台接口供电  。</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B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4388.00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9C8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4388.00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A0EA">
            <w:pPr>
              <w:jc w:val="center"/>
              <w:rPr>
                <w:rFonts w:hint="eastAsia" w:ascii="宋体" w:hAnsi="宋体" w:eastAsia="宋体" w:cs="宋体"/>
                <w:b/>
                <w:bCs/>
                <w:i w:val="0"/>
                <w:iCs w:val="0"/>
                <w:color w:val="auto"/>
                <w:sz w:val="21"/>
                <w:szCs w:val="21"/>
                <w:highlight w:val="none"/>
                <w:u w:val="none"/>
              </w:rPr>
            </w:pPr>
          </w:p>
        </w:tc>
      </w:tr>
      <w:tr w14:paraId="68EF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F084">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8AF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E3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1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无人机多色爆闪灯</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29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无人机多色爆闪灯功能要求参数如下：</w:t>
            </w:r>
            <w:r>
              <w:rPr>
                <w:rFonts w:hint="eastAsia" w:ascii="宋体" w:hAnsi="宋体" w:eastAsia="宋体" w:cs="宋体"/>
                <w:i w:val="0"/>
                <w:iCs w:val="0"/>
                <w:color w:val="auto"/>
                <w:kern w:val="0"/>
                <w:sz w:val="21"/>
                <w:szCs w:val="21"/>
                <w:highlight w:val="none"/>
                <w:u w:val="none"/>
                <w:lang w:val="en-US" w:eastAsia="zh-CN" w:bidi="ar"/>
              </w:rPr>
              <w:t>须支持机载警示灯,1.重量：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300 g；2.尺寸(长×宽×高)：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120*58*63 mm；3.可快速拆装；4.保护功能，灯光开启时，温度超过阈值，灯光自动关闭，当稳度下降恢复后，灯光能自动恢复开启.；5.功能：红、蓝、绿、黄警示爆闪；6.控制方式：无人机链路；7.工作温度：-20°C-+50°C；8.三防等级不低于IP54         </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D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E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0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3199.00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F4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6398.00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C62">
            <w:pPr>
              <w:jc w:val="center"/>
              <w:rPr>
                <w:rFonts w:hint="eastAsia" w:ascii="宋体" w:hAnsi="宋体" w:eastAsia="宋体" w:cs="宋体"/>
                <w:b/>
                <w:bCs/>
                <w:i w:val="0"/>
                <w:iCs w:val="0"/>
                <w:color w:val="auto"/>
                <w:sz w:val="21"/>
                <w:szCs w:val="21"/>
                <w:highlight w:val="none"/>
                <w:u w:val="none"/>
              </w:rPr>
            </w:pPr>
          </w:p>
        </w:tc>
      </w:tr>
      <w:tr w14:paraId="09D8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9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874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建模无人机总价合计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487A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239676</w:t>
            </w:r>
            <w:r>
              <w:rPr>
                <w:rFonts w:hint="eastAsia" w:ascii="宋体" w:hAnsi="宋体" w:cs="宋体"/>
                <w:i w:val="0"/>
                <w:iCs w:val="0"/>
                <w:color w:val="auto"/>
                <w:kern w:val="0"/>
                <w:sz w:val="21"/>
                <w:szCs w:val="21"/>
                <w:highlight w:val="none"/>
                <w:u w:val="none"/>
                <w:lang w:val="en-US" w:eastAsia="zh-CN" w:bidi="ar"/>
              </w:rPr>
              <w:t>.00</w:t>
            </w:r>
          </w:p>
        </w:tc>
      </w:tr>
      <w:tr w14:paraId="51BB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6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BC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侦查类无人机</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80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C3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轻小型无人机套装</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F3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无人机配置清单：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智能飞行电池 ×3；穿越摇杆 3 ×1；  飞行眼镜 3×1；双向充电管家×1；收纳包 ×1；备用螺旋桨（对） ×2； 备用螺旋桨螺丝 ×8 ；云台保护罩 ×1；Type-C to Type-C PD 快充线 ×1； 螺丝刀 ×1； 穿越摇杆 3 手绳 ×1；飞行眼镜 3 面罩 ×1；飞行眼镜 3 额托增高垫 ×1；飞行眼镜 3 近视 200 度视力矫正镜片（对） ×1； USB-C OTG 转接线 ×1；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无人机保障服务：保障时长：2 年 ；置换次数：4 次（置换费用：故障损坏不低于319元，飞丢失联不低于1209元）；含 2 次飞丢置换；置换平均服务时长：不超过24小时；三者险额度：5 万元；往返物流费用：0 元。保障额度（1年内）：与设备主体相等价值，在额度内可享受不限次数的免费维修服务；保障期内2 块电池免费换新服务；无人机常规保养服务：1 次。</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36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99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6E17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11000.00</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CCC4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11000.00</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1FA84">
            <w:pPr>
              <w:jc w:val="center"/>
              <w:rPr>
                <w:rFonts w:hint="eastAsia" w:ascii="宋体" w:hAnsi="宋体" w:eastAsia="宋体" w:cs="宋体"/>
                <w:i w:val="0"/>
                <w:iCs w:val="0"/>
                <w:color w:val="auto"/>
                <w:sz w:val="21"/>
                <w:szCs w:val="21"/>
                <w:highlight w:val="none"/>
                <w:u w:val="none"/>
              </w:rPr>
            </w:pPr>
          </w:p>
        </w:tc>
      </w:tr>
      <w:tr w14:paraId="58C4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4418">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E4F0">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C2D0">
            <w:pPr>
              <w:jc w:val="center"/>
              <w:rPr>
                <w:rFonts w:hint="eastAsia" w:ascii="宋体" w:hAnsi="宋体" w:eastAsia="宋体" w:cs="宋体"/>
                <w:i w:val="0"/>
                <w:iCs w:val="0"/>
                <w:color w:val="auto"/>
                <w:sz w:val="21"/>
                <w:szCs w:val="21"/>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788C">
            <w:pPr>
              <w:jc w:val="center"/>
              <w:rPr>
                <w:rFonts w:hint="eastAsia" w:ascii="宋体" w:hAnsi="宋体" w:eastAsia="宋体" w:cs="宋体"/>
                <w:i w:val="0"/>
                <w:iCs w:val="0"/>
                <w:color w:val="auto"/>
                <w:sz w:val="21"/>
                <w:szCs w:val="21"/>
                <w:highlight w:val="none"/>
                <w:u w:val="none"/>
              </w:rPr>
            </w:pP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78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（一）无人机（1个）参数如下：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起飞重量：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377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尺寸(长×宽×高)：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185×212×高 64mm；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最大上升速度：6 米/秒 （普通挡）9 米/秒 （运动挡）；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最大下降速度：6 米/秒 （普通挡）9 米/秒 （运动挡）；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最大水平飞行速度（海平面附近无风）8 米/秒 （普通挡）16 米/秒 （运动挡）27 米/秒（手动挡）；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最大起飞海拔高度：5000 米；最长飞行时间：约 23 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最长悬停时间：约 21 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最大续航里程：13.0 公里；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最大抗风速度：10.7 米/秒（5 级风）；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工作环境温度：-10℃ 至 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卫星导航系统：GPS + Galileo + BeiDou；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影像传感器：1/1.3 英寸影像传感器，有效像素 1200 万及以上。</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7348">
            <w:pPr>
              <w:jc w:val="center"/>
              <w:rPr>
                <w:rFonts w:hint="eastAsia" w:ascii="宋体" w:hAnsi="宋体" w:eastAsia="宋体" w:cs="宋体"/>
                <w:i w:val="0"/>
                <w:iCs w:val="0"/>
                <w:color w:val="auto"/>
                <w:sz w:val="21"/>
                <w:szCs w:val="21"/>
                <w:highlight w:val="none"/>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AA39">
            <w:pPr>
              <w:jc w:val="center"/>
              <w:rPr>
                <w:rFonts w:hint="eastAsia" w:ascii="宋体" w:hAnsi="宋体" w:eastAsia="宋体" w:cs="宋体"/>
                <w:i w:val="0"/>
                <w:iCs w:val="0"/>
                <w:color w:val="auto"/>
                <w:sz w:val="21"/>
                <w:szCs w:val="21"/>
                <w:highlight w:val="none"/>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B884">
            <w:pPr>
              <w:jc w:val="center"/>
              <w:rPr>
                <w:rFonts w:hint="eastAsia" w:ascii="宋体" w:hAnsi="宋体" w:eastAsia="宋体" w:cs="宋体"/>
                <w:i w:val="0"/>
                <w:iCs w:val="0"/>
                <w:color w:val="auto"/>
                <w:sz w:val="21"/>
                <w:szCs w:val="21"/>
                <w:highlight w:val="none"/>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159F">
            <w:pPr>
              <w:jc w:val="center"/>
              <w:rPr>
                <w:rFonts w:hint="eastAsia" w:ascii="宋体" w:hAnsi="宋体" w:eastAsia="宋体" w:cs="宋体"/>
                <w:i w:val="0"/>
                <w:iCs w:val="0"/>
                <w:color w:val="auto"/>
                <w:sz w:val="21"/>
                <w:szCs w:val="21"/>
                <w:highlight w:val="none"/>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70F6">
            <w:pPr>
              <w:jc w:val="center"/>
              <w:rPr>
                <w:rFonts w:hint="eastAsia" w:ascii="宋体" w:hAnsi="宋体" w:eastAsia="宋体" w:cs="宋体"/>
                <w:i w:val="0"/>
                <w:iCs w:val="0"/>
                <w:color w:val="auto"/>
                <w:sz w:val="21"/>
                <w:szCs w:val="21"/>
                <w:highlight w:val="none"/>
                <w:u w:val="none"/>
              </w:rPr>
            </w:pPr>
          </w:p>
        </w:tc>
      </w:tr>
      <w:tr w14:paraId="30C3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FBA2">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20D7">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C498">
            <w:pPr>
              <w:jc w:val="center"/>
              <w:rPr>
                <w:rFonts w:hint="eastAsia" w:ascii="宋体" w:hAnsi="宋体" w:eastAsia="宋体" w:cs="宋体"/>
                <w:i w:val="0"/>
                <w:iCs w:val="0"/>
                <w:color w:val="auto"/>
                <w:sz w:val="21"/>
                <w:szCs w:val="21"/>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31B3">
            <w:pPr>
              <w:jc w:val="center"/>
              <w:rPr>
                <w:rFonts w:hint="eastAsia" w:ascii="宋体" w:hAnsi="宋体" w:eastAsia="宋体" w:cs="宋体"/>
                <w:i w:val="0"/>
                <w:iCs w:val="0"/>
                <w:color w:val="auto"/>
                <w:sz w:val="21"/>
                <w:szCs w:val="21"/>
                <w:highlight w:val="none"/>
                <w:u w:val="none"/>
              </w:rPr>
            </w:pP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29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（二）遥控器2（1个）参数如下：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346 克；尺寸：长</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190 毫米，宽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140毫米，厚</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51 毫米；续航：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 小时；充电耗时：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2.5 小时。</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775E">
            <w:pPr>
              <w:jc w:val="center"/>
              <w:rPr>
                <w:rFonts w:hint="eastAsia" w:ascii="宋体" w:hAnsi="宋体" w:eastAsia="宋体" w:cs="宋体"/>
                <w:i w:val="0"/>
                <w:iCs w:val="0"/>
                <w:color w:val="auto"/>
                <w:sz w:val="21"/>
                <w:szCs w:val="21"/>
                <w:highlight w:val="none"/>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BE97">
            <w:pPr>
              <w:jc w:val="center"/>
              <w:rPr>
                <w:rFonts w:hint="eastAsia" w:ascii="宋体" w:hAnsi="宋体" w:eastAsia="宋体" w:cs="宋体"/>
                <w:i w:val="0"/>
                <w:iCs w:val="0"/>
                <w:color w:val="auto"/>
                <w:sz w:val="21"/>
                <w:szCs w:val="21"/>
                <w:highlight w:val="none"/>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828A">
            <w:pPr>
              <w:jc w:val="center"/>
              <w:rPr>
                <w:rFonts w:hint="eastAsia" w:ascii="宋体" w:hAnsi="宋体" w:eastAsia="宋体" w:cs="宋体"/>
                <w:i w:val="0"/>
                <w:iCs w:val="0"/>
                <w:color w:val="auto"/>
                <w:sz w:val="21"/>
                <w:szCs w:val="21"/>
                <w:highlight w:val="none"/>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C3A4">
            <w:pPr>
              <w:jc w:val="center"/>
              <w:rPr>
                <w:rFonts w:hint="eastAsia" w:ascii="宋体" w:hAnsi="宋体" w:eastAsia="宋体" w:cs="宋体"/>
                <w:i w:val="0"/>
                <w:iCs w:val="0"/>
                <w:color w:val="auto"/>
                <w:sz w:val="21"/>
                <w:szCs w:val="21"/>
                <w:highlight w:val="none"/>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AB85">
            <w:pPr>
              <w:jc w:val="center"/>
              <w:rPr>
                <w:rFonts w:hint="eastAsia" w:ascii="宋体" w:hAnsi="宋体" w:eastAsia="宋体" w:cs="宋体"/>
                <w:i w:val="0"/>
                <w:iCs w:val="0"/>
                <w:color w:val="auto"/>
                <w:sz w:val="21"/>
                <w:szCs w:val="21"/>
                <w:highlight w:val="none"/>
                <w:u w:val="none"/>
              </w:rPr>
            </w:pPr>
          </w:p>
        </w:tc>
      </w:tr>
      <w:tr w14:paraId="2343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8A8B">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66AB">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E47B">
            <w:pPr>
              <w:jc w:val="center"/>
              <w:rPr>
                <w:rFonts w:hint="eastAsia" w:ascii="宋体" w:hAnsi="宋体" w:eastAsia="宋体" w:cs="宋体"/>
                <w:i w:val="0"/>
                <w:iCs w:val="0"/>
                <w:color w:val="auto"/>
                <w:sz w:val="21"/>
                <w:szCs w:val="21"/>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EE3F">
            <w:pPr>
              <w:jc w:val="center"/>
              <w:rPr>
                <w:rFonts w:hint="eastAsia" w:ascii="宋体" w:hAnsi="宋体" w:eastAsia="宋体" w:cs="宋体"/>
                <w:i w:val="0"/>
                <w:iCs w:val="0"/>
                <w:color w:val="auto"/>
                <w:sz w:val="21"/>
                <w:szCs w:val="21"/>
                <w:highlight w:val="none"/>
                <w:u w:val="none"/>
              </w:rPr>
            </w:pP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E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（三）存储卡（1张），功能要求及参数如下：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容量：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256GB；标准/等级：U3、V30、A2；兼容性：支持 microSDHC、microSDXC、microSDHC UHS-I、microSDXC UHS-I、microSDHC UHS-II、microSDXC UHS-II 的主机设备兼容，主机设备包含运动型相机，高性能相机，无人机，摄像头，平板，手机，音箱，行车记录仪等；读取速度：不低于160MB/s；写入速度：不低于120MB/s。</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1606">
            <w:pPr>
              <w:jc w:val="center"/>
              <w:rPr>
                <w:rFonts w:hint="eastAsia" w:ascii="宋体" w:hAnsi="宋体" w:eastAsia="宋体" w:cs="宋体"/>
                <w:i w:val="0"/>
                <w:iCs w:val="0"/>
                <w:color w:val="auto"/>
                <w:sz w:val="21"/>
                <w:szCs w:val="21"/>
                <w:highlight w:val="none"/>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C078">
            <w:pPr>
              <w:jc w:val="center"/>
              <w:rPr>
                <w:rFonts w:hint="eastAsia" w:ascii="宋体" w:hAnsi="宋体" w:eastAsia="宋体" w:cs="宋体"/>
                <w:i w:val="0"/>
                <w:iCs w:val="0"/>
                <w:color w:val="auto"/>
                <w:sz w:val="21"/>
                <w:szCs w:val="21"/>
                <w:highlight w:val="none"/>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3363">
            <w:pPr>
              <w:jc w:val="center"/>
              <w:rPr>
                <w:rFonts w:hint="eastAsia" w:ascii="宋体" w:hAnsi="宋体" w:eastAsia="宋体" w:cs="宋体"/>
                <w:i w:val="0"/>
                <w:iCs w:val="0"/>
                <w:color w:val="auto"/>
                <w:sz w:val="21"/>
                <w:szCs w:val="21"/>
                <w:highlight w:val="none"/>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C165">
            <w:pPr>
              <w:jc w:val="center"/>
              <w:rPr>
                <w:rFonts w:hint="eastAsia" w:ascii="宋体" w:hAnsi="宋体" w:eastAsia="宋体" w:cs="宋体"/>
                <w:i w:val="0"/>
                <w:iCs w:val="0"/>
                <w:color w:val="auto"/>
                <w:sz w:val="21"/>
                <w:szCs w:val="21"/>
                <w:highlight w:val="none"/>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F736">
            <w:pPr>
              <w:jc w:val="center"/>
              <w:rPr>
                <w:rFonts w:hint="eastAsia" w:ascii="宋体" w:hAnsi="宋体" w:eastAsia="宋体" w:cs="宋体"/>
                <w:i w:val="0"/>
                <w:iCs w:val="0"/>
                <w:color w:val="auto"/>
                <w:sz w:val="21"/>
                <w:szCs w:val="21"/>
                <w:highlight w:val="none"/>
                <w:u w:val="none"/>
              </w:rPr>
            </w:pPr>
          </w:p>
        </w:tc>
      </w:tr>
      <w:tr w14:paraId="6873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423C">
            <w:pPr>
              <w:jc w:val="center"/>
              <w:rPr>
                <w:rFonts w:hint="eastAsia" w:ascii="宋体" w:hAnsi="宋体" w:eastAsia="宋体" w:cs="宋体"/>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FE79">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F9FD">
            <w:pPr>
              <w:jc w:val="center"/>
              <w:rPr>
                <w:rFonts w:hint="eastAsia" w:ascii="宋体" w:hAnsi="宋体" w:eastAsia="宋体" w:cs="宋体"/>
                <w:i w:val="0"/>
                <w:iCs w:val="0"/>
                <w:color w:val="auto"/>
                <w:sz w:val="21"/>
                <w:szCs w:val="21"/>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DE27">
            <w:pPr>
              <w:jc w:val="center"/>
              <w:rPr>
                <w:rFonts w:hint="eastAsia" w:ascii="宋体" w:hAnsi="宋体" w:eastAsia="宋体" w:cs="宋体"/>
                <w:i w:val="0"/>
                <w:iCs w:val="0"/>
                <w:color w:val="auto"/>
                <w:sz w:val="21"/>
                <w:szCs w:val="21"/>
                <w:highlight w:val="none"/>
                <w:u w:val="none"/>
              </w:rPr>
            </w:pP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0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（四）配件包（1个）</w:t>
            </w:r>
            <w:r>
              <w:rPr>
                <w:rFonts w:hint="eastAsia" w:ascii="宋体" w:hAnsi="宋体" w:eastAsia="宋体" w:cs="宋体"/>
                <w:i w:val="0"/>
                <w:iCs w:val="0"/>
                <w:color w:val="auto"/>
                <w:kern w:val="0"/>
                <w:sz w:val="21"/>
                <w:szCs w:val="21"/>
                <w:highlight w:val="none"/>
                <w:u w:val="none"/>
                <w:lang w:val="en-US" w:eastAsia="zh-CN" w:bidi="ar"/>
              </w:rPr>
              <w:t>，参数如下：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配件包包括 2 块智能飞行电池、1 个充电管家。</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9F9D">
            <w:pPr>
              <w:jc w:val="center"/>
              <w:rPr>
                <w:rFonts w:hint="eastAsia" w:ascii="宋体" w:hAnsi="宋体" w:eastAsia="宋体" w:cs="宋体"/>
                <w:i w:val="0"/>
                <w:iCs w:val="0"/>
                <w:color w:val="auto"/>
                <w:sz w:val="21"/>
                <w:szCs w:val="21"/>
                <w:highlight w:val="none"/>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63CA">
            <w:pPr>
              <w:jc w:val="center"/>
              <w:rPr>
                <w:rFonts w:hint="eastAsia" w:ascii="宋体" w:hAnsi="宋体" w:eastAsia="宋体" w:cs="宋体"/>
                <w:i w:val="0"/>
                <w:iCs w:val="0"/>
                <w:color w:val="auto"/>
                <w:sz w:val="21"/>
                <w:szCs w:val="21"/>
                <w:highlight w:val="none"/>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D198">
            <w:pPr>
              <w:jc w:val="center"/>
              <w:rPr>
                <w:rFonts w:hint="eastAsia" w:ascii="宋体" w:hAnsi="宋体" w:eastAsia="宋体" w:cs="宋体"/>
                <w:i w:val="0"/>
                <w:iCs w:val="0"/>
                <w:color w:val="auto"/>
                <w:sz w:val="21"/>
                <w:szCs w:val="21"/>
                <w:highlight w:val="none"/>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39AD">
            <w:pPr>
              <w:jc w:val="center"/>
              <w:rPr>
                <w:rFonts w:hint="eastAsia" w:ascii="宋体" w:hAnsi="宋体" w:eastAsia="宋体" w:cs="宋体"/>
                <w:i w:val="0"/>
                <w:iCs w:val="0"/>
                <w:color w:val="auto"/>
                <w:sz w:val="21"/>
                <w:szCs w:val="21"/>
                <w:highlight w:val="none"/>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36E4">
            <w:pPr>
              <w:jc w:val="center"/>
              <w:rPr>
                <w:rFonts w:hint="eastAsia" w:ascii="宋体" w:hAnsi="宋体" w:eastAsia="宋体" w:cs="宋体"/>
                <w:i w:val="0"/>
                <w:iCs w:val="0"/>
                <w:color w:val="auto"/>
                <w:sz w:val="21"/>
                <w:szCs w:val="21"/>
                <w:highlight w:val="none"/>
                <w:u w:val="none"/>
              </w:rPr>
            </w:pPr>
          </w:p>
        </w:tc>
      </w:tr>
      <w:tr w14:paraId="52F3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D18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侦查类无人机总价合计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6F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11000.00 </w:t>
            </w:r>
          </w:p>
        </w:tc>
      </w:tr>
      <w:tr w14:paraId="71D2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5"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A7F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A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运载无人机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5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E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运载无人机套装</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B1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无人机套装配置清单：</w:t>
            </w:r>
            <w:r>
              <w:rPr>
                <w:rFonts w:hint="eastAsia" w:ascii="宋体" w:hAnsi="宋体" w:eastAsia="宋体" w:cs="宋体"/>
                <w:i w:val="0"/>
                <w:iCs w:val="0"/>
                <w:color w:val="auto"/>
                <w:kern w:val="0"/>
                <w:sz w:val="21"/>
                <w:szCs w:val="21"/>
                <w:highlight w:val="none"/>
                <w:u w:val="none"/>
                <w:lang w:val="en-US" w:eastAsia="zh-CN" w:bidi="ar"/>
              </w:rPr>
              <w:t>无人机（含遥控器套装）</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；空吊系统套件</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智能飞行电池</w:t>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；智能充电管家</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×1</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 xml:space="preserve">16A </w:t>
            </w:r>
            <w:r>
              <w:rPr>
                <w:rFonts w:hint="eastAsia" w:ascii="宋体" w:hAnsi="宋体" w:eastAsia="宋体" w:cs="宋体"/>
                <w:i w:val="0"/>
                <w:iCs w:val="0"/>
                <w:color w:val="auto"/>
                <w:kern w:val="0"/>
                <w:sz w:val="21"/>
                <w:szCs w:val="21"/>
                <w:highlight w:val="none"/>
                <w:u w:val="none"/>
                <w:lang w:val="en-US" w:eastAsia="zh-CN" w:bidi="ar"/>
              </w:rPr>
              <w:t>充电器</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AC </w:t>
            </w:r>
            <w:r>
              <w:rPr>
                <w:rFonts w:hint="eastAsia" w:ascii="宋体" w:hAnsi="宋体" w:eastAsia="宋体" w:cs="宋体"/>
                <w:i w:val="0"/>
                <w:iCs w:val="0"/>
                <w:color w:val="auto"/>
                <w:kern w:val="0"/>
                <w:sz w:val="21"/>
                <w:szCs w:val="21"/>
                <w:highlight w:val="none"/>
                <w:u w:val="none"/>
                <w:lang w:val="en-US" w:eastAsia="zh-CN" w:bidi="ar"/>
              </w:rPr>
              <w:t>线材</w:t>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云平台服务不低于</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年、网络</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RTK </w:t>
            </w:r>
            <w:r>
              <w:rPr>
                <w:rFonts w:hint="eastAsia" w:ascii="宋体" w:hAnsi="宋体" w:eastAsia="宋体" w:cs="宋体"/>
                <w:i w:val="0"/>
                <w:iCs w:val="0"/>
                <w:color w:val="auto"/>
                <w:kern w:val="0"/>
                <w:sz w:val="21"/>
                <w:szCs w:val="21"/>
                <w:highlight w:val="none"/>
                <w:u w:val="none"/>
                <w:lang w:val="en-US" w:eastAsia="zh-CN" w:bidi="ar"/>
              </w:rPr>
              <w:t>服务</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2</w:t>
            </w:r>
            <w:r>
              <w:rPr>
                <w:rFonts w:hint="eastAsia" w:ascii="宋体" w:hAnsi="宋体" w:eastAsia="宋体" w:cs="宋体"/>
                <w:i w:val="0"/>
                <w:iCs w:val="0"/>
                <w:color w:val="auto"/>
                <w:kern w:val="0"/>
                <w:sz w:val="21"/>
                <w:szCs w:val="21"/>
                <w:highlight w:val="none"/>
                <w:u w:val="none"/>
                <w:lang w:val="en-US" w:eastAsia="zh-CN" w:bidi="ar"/>
              </w:rPr>
              <w:t>年；</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无人机套装（</w:t>
            </w:r>
            <w:r>
              <w:rPr>
                <w:rStyle w:val="255"/>
                <w:rFonts w:eastAsia="宋体"/>
                <w:color w:val="auto"/>
                <w:sz w:val="21"/>
                <w:szCs w:val="21"/>
                <w:highlight w:val="none"/>
                <w:lang w:val="en-US" w:eastAsia="zh-CN" w:bidi="ar"/>
              </w:rPr>
              <w:t>1</w:t>
            </w:r>
            <w:r>
              <w:rPr>
                <w:rFonts w:hint="eastAsia" w:ascii="宋体" w:hAnsi="宋体" w:eastAsia="宋体" w:cs="宋体"/>
                <w:b/>
                <w:bCs/>
                <w:i w:val="0"/>
                <w:iCs w:val="0"/>
                <w:color w:val="auto"/>
                <w:kern w:val="0"/>
                <w:sz w:val="21"/>
                <w:szCs w:val="21"/>
                <w:highlight w:val="none"/>
                <w:u w:val="none"/>
                <w:lang w:val="en-US" w:eastAsia="zh-CN" w:bidi="ar"/>
              </w:rPr>
              <w:t>套），无人机功能及参数如下：</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空机重量：</w:t>
            </w:r>
            <w:r>
              <w:rPr>
                <w:rFonts w:hint="eastAsia" w:ascii="宋体" w:hAnsi="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60.2</w:t>
            </w:r>
            <w:r>
              <w:rPr>
                <w:rFonts w:hint="eastAsia" w:ascii="宋体" w:hAnsi="宋体" w:eastAsia="宋体" w:cs="宋体"/>
                <w:i w:val="0"/>
                <w:iCs w:val="0"/>
                <w:color w:val="auto"/>
                <w:kern w:val="0"/>
                <w:sz w:val="21"/>
                <w:szCs w:val="21"/>
                <w:highlight w:val="none"/>
                <w:u w:val="none"/>
                <w:lang w:val="en-US" w:eastAsia="zh-CN" w:bidi="ar"/>
              </w:rPr>
              <w:t>千克（不含电池）</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机载电池数量：</w:t>
            </w:r>
            <w:r>
              <w:rPr>
                <w:rFonts w:hint="eastAsia" w:ascii="宋体" w:hAnsi="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最大起飞重量：</w:t>
            </w:r>
            <w:r>
              <w:rPr>
                <w:rFonts w:hint="default" w:ascii="Times New Roman" w:hAnsi="Times New Roman" w:eastAsia="宋体" w:cs="Times New Roman"/>
                <w:i w:val="0"/>
                <w:iCs w:val="0"/>
                <w:color w:val="auto"/>
                <w:kern w:val="0"/>
                <w:sz w:val="21"/>
                <w:szCs w:val="21"/>
                <w:highlight w:val="none"/>
                <w:u w:val="none"/>
                <w:lang w:val="en-US" w:eastAsia="zh-CN" w:bidi="ar"/>
              </w:rPr>
              <w:t>≤150</w:t>
            </w:r>
            <w:r>
              <w:rPr>
                <w:rFonts w:hint="eastAsia" w:ascii="宋体" w:hAnsi="宋体" w:eastAsia="宋体" w:cs="宋体"/>
                <w:i w:val="0"/>
                <w:iCs w:val="0"/>
                <w:color w:val="auto"/>
                <w:kern w:val="0"/>
                <w:sz w:val="21"/>
                <w:szCs w:val="21"/>
                <w:highlight w:val="none"/>
                <w:u w:val="none"/>
                <w:lang w:val="en-US" w:eastAsia="zh-CN" w:bidi="ar"/>
              </w:rPr>
              <w:t>千克；</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最大上升速度：</w:t>
            </w:r>
            <w:r>
              <w:rPr>
                <w:rFonts w:hint="default" w:ascii="Times New Roman" w:hAnsi="Times New Roman" w:eastAsia="宋体" w:cs="Times New Roman"/>
                <w:i w:val="0"/>
                <w:iCs w:val="0"/>
                <w:color w:val="auto"/>
                <w:kern w:val="0"/>
                <w:sz w:val="21"/>
                <w:szCs w:val="21"/>
                <w:highlight w:val="none"/>
                <w:u w:val="none"/>
                <w:lang w:val="en-US" w:eastAsia="zh-CN" w:bidi="ar"/>
              </w:rPr>
              <w:t xml:space="preserve">≥5 </w:t>
            </w:r>
            <w:r>
              <w:rPr>
                <w:rFonts w:hint="eastAsia" w:ascii="宋体" w:hAnsi="宋体" w:eastAsia="宋体" w:cs="宋体"/>
                <w:i w:val="0"/>
                <w:iCs w:val="0"/>
                <w:color w:val="auto"/>
                <w:kern w:val="0"/>
                <w:sz w:val="21"/>
                <w:szCs w:val="21"/>
                <w:highlight w:val="none"/>
                <w:u w:val="none"/>
                <w:lang w:val="en-US" w:eastAsia="zh-CN" w:bidi="ar"/>
              </w:rPr>
              <w:t>米</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秒；</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最大下降速度：</w:t>
            </w: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米</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秒；</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最大水平飞行速度：</w:t>
            </w:r>
            <w:r>
              <w:rPr>
                <w:rFonts w:hint="default" w:ascii="Times New Roman" w:hAnsi="Times New Roman" w:eastAsia="宋体" w:cs="Times New Roman"/>
                <w:i w:val="0"/>
                <w:iCs w:val="0"/>
                <w:color w:val="auto"/>
                <w:kern w:val="0"/>
                <w:sz w:val="21"/>
                <w:szCs w:val="21"/>
                <w:highlight w:val="none"/>
                <w:u w:val="none"/>
                <w:lang w:val="en-US" w:eastAsia="zh-CN" w:bidi="ar"/>
              </w:rPr>
              <w:t xml:space="preserve">20 </w:t>
            </w:r>
            <w:r>
              <w:rPr>
                <w:rFonts w:hint="eastAsia" w:ascii="宋体" w:hAnsi="宋体" w:eastAsia="宋体" w:cs="宋体"/>
                <w:i w:val="0"/>
                <w:iCs w:val="0"/>
                <w:color w:val="auto"/>
                <w:kern w:val="0"/>
                <w:sz w:val="21"/>
                <w:szCs w:val="21"/>
                <w:highlight w:val="none"/>
                <w:u w:val="none"/>
                <w:lang w:val="en-US" w:eastAsia="zh-CN" w:bidi="ar"/>
              </w:rPr>
              <w:t>米</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秒；</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最大抗风速度：</w:t>
            </w: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r>
              <w:rPr>
                <w:rFonts w:hint="eastAsia" w:ascii="宋体" w:hAnsi="宋体" w:eastAsia="宋体" w:cs="宋体"/>
                <w:i w:val="0"/>
                <w:iCs w:val="0"/>
                <w:color w:val="auto"/>
                <w:kern w:val="0"/>
                <w:sz w:val="21"/>
                <w:szCs w:val="21"/>
                <w:highlight w:val="none"/>
                <w:u w:val="none"/>
                <w:lang w:val="en-US" w:eastAsia="zh-CN" w:bidi="ar"/>
              </w:rPr>
              <w:t>米</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秒</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最大悬停时间（满载）：</w:t>
            </w: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r>
              <w:rPr>
                <w:rFonts w:hint="eastAsia" w:ascii="宋体" w:hAnsi="宋体" w:eastAsia="宋体" w:cs="宋体"/>
                <w:i w:val="0"/>
                <w:iCs w:val="0"/>
                <w:color w:val="auto"/>
                <w:kern w:val="0"/>
                <w:sz w:val="21"/>
                <w:szCs w:val="21"/>
                <w:highlight w:val="none"/>
                <w:u w:val="none"/>
                <w:lang w:val="en-US" w:eastAsia="zh-CN" w:bidi="ar"/>
              </w:rPr>
              <w:t>分钟；</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最大飞行距离（满载）：</w:t>
            </w: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r>
              <w:rPr>
                <w:rFonts w:hint="eastAsia" w:ascii="宋体" w:hAnsi="宋体" w:eastAsia="宋体" w:cs="宋体"/>
                <w:i w:val="0"/>
                <w:iCs w:val="0"/>
                <w:color w:val="auto"/>
                <w:kern w:val="0"/>
                <w:sz w:val="21"/>
                <w:szCs w:val="21"/>
                <w:highlight w:val="none"/>
                <w:u w:val="none"/>
                <w:lang w:val="en-US" w:eastAsia="zh-CN" w:bidi="ar"/>
              </w:rPr>
              <w:t>千米；</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最大飞行时间（满载）：</w:t>
            </w:r>
            <w:r>
              <w:rPr>
                <w:rFonts w:hint="default" w:ascii="Times New Roman" w:hAnsi="Times New Roman" w:eastAsia="宋体" w:cs="Times New Roman"/>
                <w:i w:val="0"/>
                <w:iCs w:val="0"/>
                <w:color w:val="auto"/>
                <w:kern w:val="0"/>
                <w:sz w:val="21"/>
                <w:szCs w:val="21"/>
                <w:highlight w:val="none"/>
                <w:u w:val="none"/>
                <w:lang w:val="en-US" w:eastAsia="zh-CN" w:bidi="ar"/>
              </w:rPr>
              <w:t xml:space="preserve">≥14 </w:t>
            </w:r>
            <w:r>
              <w:rPr>
                <w:rFonts w:hint="eastAsia" w:ascii="宋体" w:hAnsi="宋体" w:eastAsia="宋体" w:cs="宋体"/>
                <w:i w:val="0"/>
                <w:iCs w:val="0"/>
                <w:color w:val="auto"/>
                <w:kern w:val="0"/>
                <w:sz w:val="21"/>
                <w:szCs w:val="21"/>
                <w:highlight w:val="none"/>
                <w:u w:val="none"/>
                <w:lang w:val="en-US" w:eastAsia="zh-CN" w:bidi="ar"/>
              </w:rPr>
              <w:t>分钟；</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工作温度范围：</w:t>
            </w:r>
            <w:r>
              <w:rPr>
                <w:rFonts w:hint="default" w:ascii="Times New Roman" w:hAnsi="Times New Roman" w:eastAsia="宋体" w:cs="Times New Roman"/>
                <w:i w:val="0"/>
                <w:iCs w:val="0"/>
                <w:color w:val="auto"/>
                <w:kern w:val="0"/>
                <w:sz w:val="21"/>
                <w:szCs w:val="21"/>
                <w:highlight w:val="none"/>
                <w:u w:val="none"/>
                <w:lang w:val="en-US" w:eastAsia="zh-CN" w:bidi="ar"/>
              </w:rPr>
              <w:t xml:space="preserve">-20°C </w:t>
            </w:r>
            <w:r>
              <w:rPr>
                <w:rFonts w:hint="eastAsia" w:ascii="宋体" w:hAnsi="宋体" w:eastAsia="宋体" w:cs="宋体"/>
                <w:i w:val="0"/>
                <w:iCs w:val="0"/>
                <w:color w:val="auto"/>
                <w:kern w:val="0"/>
                <w:sz w:val="21"/>
                <w:szCs w:val="21"/>
                <w:highlight w:val="none"/>
                <w:u w:val="none"/>
                <w:lang w:val="en-US" w:eastAsia="zh-CN" w:bidi="ar"/>
              </w:rPr>
              <w:t>至</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40°C </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整机防护等级：</w:t>
            </w:r>
            <w:r>
              <w:rPr>
                <w:rFonts w:hint="default" w:ascii="Times New Roman" w:hAnsi="Times New Roman" w:eastAsia="宋体" w:cs="Times New Roman"/>
                <w:i w:val="0"/>
                <w:iCs w:val="0"/>
                <w:color w:val="auto"/>
                <w:kern w:val="0"/>
                <w:sz w:val="21"/>
                <w:szCs w:val="21"/>
                <w:highlight w:val="none"/>
                <w:u w:val="none"/>
                <w:lang w:val="en-US" w:eastAsia="zh-CN" w:bidi="ar"/>
              </w:rPr>
              <w:t>≥IP55</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定位悬停精度：水平</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±60</w:t>
            </w:r>
            <w:r>
              <w:rPr>
                <w:rFonts w:hint="eastAsia" w:ascii="宋体" w:hAnsi="宋体" w:eastAsia="宋体" w:cs="宋体"/>
                <w:i w:val="0"/>
                <w:iCs w:val="0"/>
                <w:color w:val="auto"/>
                <w:kern w:val="0"/>
                <w:sz w:val="21"/>
                <w:szCs w:val="21"/>
                <w:highlight w:val="none"/>
                <w:u w:val="none"/>
                <w:lang w:val="en-US" w:eastAsia="zh-CN" w:bidi="ar"/>
              </w:rPr>
              <w:t>厘米，垂直</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±30 </w:t>
            </w:r>
            <w:r>
              <w:rPr>
                <w:rFonts w:hint="eastAsia" w:ascii="宋体" w:hAnsi="宋体" w:eastAsia="宋体" w:cs="宋体"/>
                <w:i w:val="0"/>
                <w:iCs w:val="0"/>
                <w:color w:val="auto"/>
                <w:kern w:val="0"/>
                <w:sz w:val="21"/>
                <w:szCs w:val="21"/>
                <w:highlight w:val="none"/>
                <w:u w:val="none"/>
                <w:lang w:val="en-US" w:eastAsia="zh-CN" w:bidi="ar"/>
              </w:rPr>
              <w:t>厘米。</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飞行器标配降落伞系统，支持低空开伞保障人员与财产安全</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空吊系统套件功能要求及参数：</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尺寸</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长</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宽</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高</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≤960×805×669 mm</w:t>
            </w:r>
            <w:r>
              <w:rPr>
                <w:rFonts w:hint="eastAsia" w:ascii="宋体" w:hAnsi="宋体" w:eastAsia="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挂钩开合功能：支持</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APP </w:t>
            </w:r>
            <w:r>
              <w:rPr>
                <w:rFonts w:hint="eastAsia" w:ascii="宋体" w:hAnsi="宋体" w:eastAsia="宋体" w:cs="宋体"/>
                <w:i w:val="0"/>
                <w:iCs w:val="0"/>
                <w:color w:val="auto"/>
                <w:kern w:val="0"/>
                <w:sz w:val="21"/>
                <w:szCs w:val="21"/>
                <w:highlight w:val="none"/>
                <w:u w:val="none"/>
                <w:lang w:val="en-US" w:eastAsia="zh-CN" w:bidi="ar"/>
              </w:rPr>
              <w:t>或按键主动控制；</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负载能力：</w:t>
            </w:r>
            <w:r>
              <w:rPr>
                <w:rFonts w:hint="default" w:ascii="Times New Roman" w:hAnsi="Times New Roman" w:eastAsia="宋体" w:cs="Times New Roman"/>
                <w:i w:val="0"/>
                <w:iCs w:val="0"/>
                <w:color w:val="auto"/>
                <w:kern w:val="0"/>
                <w:sz w:val="21"/>
                <w:szCs w:val="21"/>
                <w:highlight w:val="none"/>
                <w:u w:val="none"/>
                <w:lang w:val="en-US" w:eastAsia="zh-CN" w:bidi="ar"/>
              </w:rPr>
              <w:t>≥65</w:t>
            </w:r>
            <w:r>
              <w:rPr>
                <w:rFonts w:hint="eastAsia" w:ascii="宋体" w:hAnsi="宋体" w:eastAsia="宋体" w:cs="宋体"/>
                <w:i w:val="0"/>
                <w:iCs w:val="0"/>
                <w:color w:val="auto"/>
                <w:kern w:val="0"/>
                <w:sz w:val="21"/>
                <w:szCs w:val="21"/>
                <w:highlight w:val="none"/>
                <w:u w:val="none"/>
                <w:lang w:val="en-US" w:eastAsia="zh-CN" w:bidi="ar"/>
              </w:rPr>
              <w:t>千克；</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线缆长度：</w:t>
            </w:r>
            <w:r>
              <w:rPr>
                <w:rFonts w:hint="default" w:ascii="Times New Roman" w:hAnsi="Times New Roman" w:eastAsia="宋体" w:cs="Times New Roman"/>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米；</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最大收放速度：</w:t>
            </w:r>
            <w:r>
              <w:rPr>
                <w:rFonts w:hint="default" w:ascii="Times New Roman" w:hAnsi="Times New Roman" w:eastAsia="宋体" w:cs="Times New Roman"/>
                <w:i w:val="0"/>
                <w:iCs w:val="0"/>
                <w:color w:val="auto"/>
                <w:kern w:val="0"/>
                <w:sz w:val="21"/>
                <w:szCs w:val="21"/>
                <w:highlight w:val="none"/>
                <w:u w:val="none"/>
                <w:lang w:val="en-US" w:eastAsia="zh-CN" w:bidi="ar"/>
              </w:rPr>
              <w:t xml:space="preserve">≥1.2 </w:t>
            </w:r>
            <w:r>
              <w:rPr>
                <w:rFonts w:hint="eastAsia" w:ascii="宋体" w:hAnsi="宋体" w:eastAsia="宋体" w:cs="宋体"/>
                <w:i w:val="0"/>
                <w:iCs w:val="0"/>
                <w:color w:val="auto"/>
                <w:kern w:val="0"/>
                <w:sz w:val="21"/>
                <w:szCs w:val="21"/>
                <w:highlight w:val="none"/>
                <w:u w:val="none"/>
                <w:lang w:val="en-US" w:eastAsia="zh-CN" w:bidi="ar"/>
              </w:rPr>
              <w:t>米</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秒；</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支持称重功能；</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支持应急脱困模式；</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支持消摆功能；</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支持手动操作；</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支持自主操作；</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支持减速保护；</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A6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06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29AC">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142300</w:t>
            </w:r>
            <w:r>
              <w:rPr>
                <w:rFonts w:hint="eastAsia" w:ascii="宋体" w:hAnsi="宋体" w:cs="宋体"/>
                <w:i w:val="0"/>
                <w:iCs w:val="0"/>
                <w:color w:val="auto"/>
                <w:kern w:val="0"/>
                <w:sz w:val="21"/>
                <w:szCs w:val="21"/>
                <w:highlight w:val="none"/>
                <w:u w:val="none"/>
                <w:lang w:val="en-US" w:eastAsia="zh-CN" w:bidi="ar"/>
              </w:rPr>
              <w:t>.00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D4AC">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142300</w:t>
            </w:r>
            <w:r>
              <w:rPr>
                <w:rFonts w:hint="eastAsia" w:ascii="宋体" w:hAnsi="宋体" w:cs="宋体"/>
                <w:i w:val="0"/>
                <w:iCs w:val="0"/>
                <w:color w:val="auto"/>
                <w:kern w:val="0"/>
                <w:sz w:val="21"/>
                <w:szCs w:val="21"/>
                <w:highlight w:val="none"/>
                <w:u w:val="none"/>
                <w:lang w:val="en-US" w:eastAsia="zh-CN" w:bidi="ar"/>
              </w:rPr>
              <w:t>.00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2CC">
            <w:pPr>
              <w:rPr>
                <w:rFonts w:hint="eastAsia" w:ascii="宋体" w:hAnsi="宋体" w:eastAsia="宋体" w:cs="宋体"/>
                <w:i w:val="0"/>
                <w:iCs w:val="0"/>
                <w:color w:val="auto"/>
                <w:sz w:val="21"/>
                <w:szCs w:val="21"/>
                <w:highlight w:val="none"/>
                <w:u w:val="none"/>
              </w:rPr>
            </w:pPr>
          </w:p>
        </w:tc>
      </w:tr>
      <w:tr w14:paraId="5B09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C3C5">
            <w:pPr>
              <w:jc w:val="center"/>
              <w:rPr>
                <w:rFonts w:hint="default" w:ascii="Times New Roman" w:hAnsi="Times New Roman" w:eastAsia="宋体" w:cs="Times New Roman"/>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EB17">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7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5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飞行电池</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45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重量：≤14.7 千克;容量：41Ah;标称电压：52V;循环寿命：1500 次循环</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A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E47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110">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25000</w:t>
            </w:r>
            <w:r>
              <w:rPr>
                <w:rFonts w:hint="eastAsia" w:ascii="宋体" w:hAnsi="宋体" w:cs="宋体"/>
                <w:i w:val="0"/>
                <w:iCs w:val="0"/>
                <w:color w:val="auto"/>
                <w:kern w:val="0"/>
                <w:sz w:val="21"/>
                <w:szCs w:val="21"/>
                <w:highlight w:val="none"/>
                <w:u w:val="none"/>
                <w:lang w:val="en-US" w:eastAsia="zh-CN" w:bidi="ar"/>
              </w:rPr>
              <w:t>.00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2F6">
            <w:pPr>
              <w:rPr>
                <w:rFonts w:hint="eastAsia" w:ascii="宋体" w:hAnsi="宋体" w:eastAsia="宋体" w:cs="宋体"/>
                <w:i w:val="0"/>
                <w:iCs w:val="0"/>
                <w:color w:val="auto"/>
                <w:sz w:val="21"/>
                <w:szCs w:val="21"/>
                <w:highlight w:val="none"/>
                <w:u w:val="none"/>
              </w:rPr>
            </w:pPr>
          </w:p>
        </w:tc>
      </w:tr>
      <w:tr w14:paraId="7E9F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7247">
            <w:pPr>
              <w:jc w:val="center"/>
              <w:rPr>
                <w:rFonts w:hint="default" w:ascii="Times New Roman" w:hAnsi="Times New Roman" w:eastAsia="宋体" w:cs="Times New Roman"/>
                <w:i w:val="0"/>
                <w:iCs w:val="0"/>
                <w:color w:val="auto"/>
                <w:sz w:val="21"/>
                <w:szCs w:val="21"/>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03D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运载无人机保险</w:t>
            </w:r>
          </w:p>
        </w:tc>
        <w:tc>
          <w:tcPr>
            <w:tcW w:w="6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A5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保障服务及要求：保修期限‌：2年；维修范围‌：在保障额度范围内的保额维修服务，包括电池、货箱、空吊系统等部件的维修‌；保障范围覆盖撞击、设备进水、信号干扰、操作失误等飞行意外场景。承诺给予不低于60 万</w:t>
            </w:r>
            <w:r>
              <w:rPr>
                <w:rFonts w:hint="eastAsia" w:ascii="宋体" w:hAnsi="宋体" w:cs="宋体"/>
                <w:i w:val="0"/>
                <w:iCs w:val="0"/>
                <w:color w:val="auto"/>
                <w:kern w:val="0"/>
                <w:sz w:val="21"/>
                <w:szCs w:val="21"/>
                <w:highlight w:val="none"/>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保障额度的第三者责任险；</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1E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FF9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14000.00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43B">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28000</w:t>
            </w:r>
            <w:r>
              <w:rPr>
                <w:rFonts w:hint="eastAsia" w:ascii="宋体" w:hAnsi="宋体" w:cs="宋体"/>
                <w:i w:val="0"/>
                <w:iCs w:val="0"/>
                <w:color w:val="auto"/>
                <w:kern w:val="0"/>
                <w:sz w:val="21"/>
                <w:szCs w:val="21"/>
                <w:highlight w:val="none"/>
                <w:u w:val="none"/>
                <w:lang w:val="en-US" w:eastAsia="zh-CN" w:bidi="ar"/>
              </w:rPr>
              <w:t>.00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71B5">
            <w:pPr>
              <w:rPr>
                <w:rFonts w:hint="eastAsia" w:ascii="宋体" w:hAnsi="宋体" w:eastAsia="宋体" w:cs="宋体"/>
                <w:i w:val="0"/>
                <w:iCs w:val="0"/>
                <w:color w:val="auto"/>
                <w:sz w:val="21"/>
                <w:szCs w:val="21"/>
                <w:highlight w:val="none"/>
                <w:u w:val="none"/>
              </w:rPr>
            </w:pPr>
          </w:p>
        </w:tc>
      </w:tr>
      <w:tr w14:paraId="01A5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9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3CD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运载无人机总价合计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81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195300.00 </w:t>
            </w:r>
          </w:p>
        </w:tc>
      </w:tr>
      <w:tr w14:paraId="3237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91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7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崇左市公安局警用无人机设备项目总价合计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EFB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657156.00</w:t>
            </w:r>
          </w:p>
        </w:tc>
      </w:tr>
    </w:tbl>
    <w:p w14:paraId="6EE8AB1D">
      <w:pPr>
        <w:spacing w:line="360" w:lineRule="auto"/>
        <w:rPr>
          <w:rFonts w:hint="eastAsia"/>
          <w:color w:val="auto"/>
          <w:szCs w:val="21"/>
          <w:highlight w:val="none"/>
        </w:rPr>
      </w:pPr>
      <w:r>
        <w:rPr>
          <w:rFonts w:hint="eastAsia"/>
          <w:color w:val="auto"/>
          <w:szCs w:val="21"/>
          <w:highlight w:val="none"/>
        </w:rPr>
        <w:t>【备注：所属行业根据《关于印发中小企业划型标准规定的通知》（工信部联企业[2011]300号）</w:t>
      </w:r>
    </w:p>
    <w:p w14:paraId="0F5549BA">
      <w:pPr>
        <w:spacing w:line="360" w:lineRule="auto"/>
        <w:rPr>
          <w:rFonts w:hint="eastAsia"/>
          <w:color w:val="auto"/>
          <w:szCs w:val="21"/>
          <w:highlight w:val="none"/>
        </w:rPr>
      </w:pPr>
      <w:r>
        <w:rPr>
          <w:rFonts w:hint="eastAsia"/>
          <w:color w:val="auto"/>
          <w:szCs w:val="21"/>
          <w:highlight w:val="none"/>
        </w:rPr>
        <w:t>以及《金融业企业划型标准规定》（银发〔2015〕309号）认定】</w:t>
      </w:r>
    </w:p>
    <w:p w14:paraId="7AF186A1">
      <w:pPr>
        <w:spacing w:line="360" w:lineRule="auto"/>
        <w:rPr>
          <w:rFonts w:hint="eastAsia"/>
          <w:color w:val="auto"/>
          <w:szCs w:val="21"/>
          <w:highlight w:val="none"/>
        </w:rPr>
      </w:pPr>
      <w:r>
        <w:rPr>
          <w:rFonts w:hint="eastAsia"/>
          <w:color w:val="auto"/>
          <w:szCs w:val="21"/>
          <w:highlight w:val="none"/>
        </w:rPr>
        <w:t>注：1、所属行业标明“/”的采购标的，无需在中小企业声明函中填写。</w:t>
      </w:r>
    </w:p>
    <w:p w14:paraId="33357FFD">
      <w:pPr>
        <w:spacing w:line="360" w:lineRule="auto"/>
        <w:rPr>
          <w:color w:val="auto"/>
          <w:szCs w:val="21"/>
          <w:highlight w:val="none"/>
        </w:rPr>
      </w:pPr>
      <w:r>
        <w:rPr>
          <w:rFonts w:hint="eastAsia"/>
          <w:color w:val="auto"/>
          <w:szCs w:val="21"/>
          <w:highlight w:val="none"/>
        </w:rPr>
        <w:t>2、实质性参数要求提交证明材料的，应按照要求提供，未提供或未按要求提供的将视为响应无效。</w:t>
      </w:r>
    </w:p>
    <w:p w14:paraId="171B541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515567A9">
      <w:pPr>
        <w:spacing w:line="360" w:lineRule="auto"/>
        <w:rPr>
          <w:color w:val="auto"/>
          <w:szCs w:val="21"/>
          <w:highlight w:val="none"/>
        </w:rPr>
      </w:pPr>
      <w:r>
        <w:rPr>
          <w:rFonts w:hint="eastAsia"/>
          <w:color w:val="auto"/>
          <w:szCs w:val="21"/>
          <w:highlight w:val="none"/>
        </w:rPr>
        <w:t>1．报价要求</w:t>
      </w:r>
    </w:p>
    <w:p w14:paraId="36DE9998">
      <w:pPr>
        <w:spacing w:line="360" w:lineRule="auto"/>
        <w:rPr>
          <w:color w:val="auto"/>
          <w:szCs w:val="21"/>
          <w:highlight w:val="none"/>
        </w:rPr>
      </w:pPr>
      <w:r>
        <w:rPr>
          <w:rFonts w:hint="eastAsia"/>
          <w:color w:val="auto"/>
          <w:szCs w:val="21"/>
          <w:highlight w:val="none"/>
        </w:rPr>
        <w:t>本次报价须为人民币报价，包含产品价、运输费（含装卸费）、保险费、安装调试费、税费、培训费、产品检测费、产品质保期内维护费等费用；响应报价不能超出采购需求列出的每一项单价及总价。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35CB16D8">
      <w:pPr>
        <w:spacing w:line="360" w:lineRule="auto"/>
        <w:rPr>
          <w:color w:val="auto"/>
          <w:szCs w:val="21"/>
          <w:highlight w:val="none"/>
        </w:rPr>
      </w:pPr>
      <w:r>
        <w:rPr>
          <w:rFonts w:hint="eastAsia"/>
          <w:color w:val="auto"/>
          <w:szCs w:val="21"/>
          <w:highlight w:val="none"/>
        </w:rPr>
        <w:t>2.合同签订日期</w:t>
      </w:r>
    </w:p>
    <w:p w14:paraId="7C9AA79F">
      <w:pPr>
        <w:spacing w:line="360" w:lineRule="auto"/>
        <w:rPr>
          <w:rFonts w:hint="eastAsia"/>
          <w:color w:val="auto"/>
          <w:szCs w:val="21"/>
          <w:highlight w:val="none"/>
        </w:rPr>
      </w:pPr>
      <w:r>
        <w:rPr>
          <w:rFonts w:hint="eastAsia"/>
          <w:color w:val="auto"/>
          <w:szCs w:val="21"/>
          <w:highlight w:val="none"/>
        </w:rPr>
        <w:t>成交通知书发出后15日内。</w:t>
      </w:r>
    </w:p>
    <w:p w14:paraId="58EFF48C">
      <w:pPr>
        <w:spacing w:line="360" w:lineRule="auto"/>
        <w:rPr>
          <w:color w:val="auto"/>
          <w:szCs w:val="21"/>
          <w:highlight w:val="none"/>
        </w:rPr>
      </w:pPr>
      <w:r>
        <w:rPr>
          <w:rFonts w:hint="eastAsia"/>
          <w:color w:val="auto"/>
          <w:szCs w:val="21"/>
          <w:highlight w:val="none"/>
        </w:rPr>
        <w:t>3.交货（实施）时间</w:t>
      </w:r>
    </w:p>
    <w:p w14:paraId="7A6822D0">
      <w:pPr>
        <w:spacing w:line="360" w:lineRule="auto"/>
        <w:rPr>
          <w:rFonts w:hint="eastAsia"/>
          <w:color w:val="auto"/>
          <w:szCs w:val="21"/>
          <w:highlight w:val="none"/>
        </w:rPr>
      </w:pPr>
      <w:r>
        <w:rPr>
          <w:rFonts w:hint="eastAsia"/>
          <w:color w:val="auto"/>
          <w:szCs w:val="21"/>
          <w:highlight w:val="none"/>
        </w:rPr>
        <w:t>自签订合同之日起3个日历日内全部货物交货完毕。</w:t>
      </w:r>
    </w:p>
    <w:p w14:paraId="713FD6DB">
      <w:pPr>
        <w:spacing w:line="360" w:lineRule="auto"/>
        <w:rPr>
          <w:color w:val="auto"/>
          <w:szCs w:val="21"/>
          <w:highlight w:val="none"/>
        </w:rPr>
      </w:pPr>
      <w:r>
        <w:rPr>
          <w:rFonts w:hint="eastAsia"/>
          <w:color w:val="auto"/>
          <w:szCs w:val="21"/>
          <w:highlight w:val="none"/>
        </w:rPr>
        <w:t>4.交货地点或服务地点</w:t>
      </w:r>
    </w:p>
    <w:p w14:paraId="3260ACD6">
      <w:pPr>
        <w:spacing w:line="360" w:lineRule="auto"/>
        <w:rPr>
          <w:rFonts w:hint="eastAsia"/>
          <w:color w:val="auto"/>
          <w:szCs w:val="21"/>
          <w:highlight w:val="none"/>
        </w:rPr>
      </w:pPr>
      <w:r>
        <w:rPr>
          <w:rFonts w:hint="eastAsia"/>
          <w:color w:val="auto"/>
          <w:szCs w:val="21"/>
          <w:highlight w:val="none"/>
          <w:lang w:eastAsia="zh-CN"/>
        </w:rPr>
        <w:t>广西崇左市江州区，</w:t>
      </w:r>
      <w:r>
        <w:rPr>
          <w:rFonts w:hint="eastAsia"/>
          <w:color w:val="auto"/>
          <w:szCs w:val="21"/>
          <w:highlight w:val="none"/>
        </w:rPr>
        <w:t>采购人指定地点</w:t>
      </w:r>
    </w:p>
    <w:p w14:paraId="19B7A58C">
      <w:pPr>
        <w:spacing w:line="360" w:lineRule="auto"/>
        <w:rPr>
          <w:rFonts w:hint="eastAsia" w:eastAsia="宋体"/>
          <w:color w:val="auto"/>
          <w:szCs w:val="21"/>
          <w:highlight w:val="none"/>
          <w:lang w:eastAsia="zh-CN"/>
        </w:rPr>
      </w:pPr>
      <w:r>
        <w:rPr>
          <w:rFonts w:hint="eastAsia"/>
          <w:color w:val="auto"/>
          <w:szCs w:val="21"/>
          <w:highlight w:val="none"/>
        </w:rPr>
        <w:t>5.验收标准</w:t>
      </w:r>
      <w:r>
        <w:rPr>
          <w:rFonts w:hint="eastAsia"/>
          <w:color w:val="auto"/>
          <w:szCs w:val="21"/>
          <w:highlight w:val="none"/>
          <w:lang w:eastAsia="zh-CN"/>
        </w:rPr>
        <w:t>。</w:t>
      </w:r>
    </w:p>
    <w:p w14:paraId="157D2D81">
      <w:pPr>
        <w:spacing w:line="360" w:lineRule="auto"/>
        <w:rPr>
          <w:rFonts w:hint="eastAsia" w:eastAsia="宋体"/>
          <w:color w:val="auto"/>
          <w:szCs w:val="21"/>
          <w:highlight w:val="none"/>
          <w:lang w:eastAsia="zh-CN"/>
        </w:rPr>
      </w:pPr>
      <w:r>
        <w:rPr>
          <w:rFonts w:hint="eastAsia"/>
          <w:color w:val="auto"/>
          <w:szCs w:val="21"/>
          <w:highlight w:val="none"/>
        </w:rPr>
        <w:t>详见采购文件合同主要条款格式部分</w:t>
      </w:r>
      <w:r>
        <w:rPr>
          <w:rFonts w:hint="eastAsia"/>
          <w:color w:val="auto"/>
          <w:szCs w:val="21"/>
          <w:highlight w:val="none"/>
          <w:lang w:eastAsia="zh-CN"/>
        </w:rPr>
        <w:t>。</w:t>
      </w:r>
    </w:p>
    <w:p w14:paraId="23A6190C">
      <w:pPr>
        <w:spacing w:line="360" w:lineRule="auto"/>
        <w:rPr>
          <w:color w:val="auto"/>
          <w:szCs w:val="21"/>
          <w:highlight w:val="none"/>
        </w:rPr>
      </w:pPr>
      <w:r>
        <w:rPr>
          <w:rFonts w:hint="eastAsia"/>
          <w:color w:val="auto"/>
          <w:szCs w:val="21"/>
          <w:highlight w:val="none"/>
        </w:rPr>
        <w:t>6.服务标准、期限、效率</w:t>
      </w:r>
    </w:p>
    <w:p w14:paraId="3729A2BD">
      <w:pPr>
        <w:spacing w:line="360" w:lineRule="auto"/>
        <w:rPr>
          <w:color w:val="auto"/>
          <w:szCs w:val="21"/>
          <w:highlight w:val="none"/>
        </w:rPr>
      </w:pPr>
      <w:r>
        <w:rPr>
          <w:rFonts w:hint="eastAsia"/>
          <w:color w:val="auto"/>
          <w:szCs w:val="21"/>
          <w:highlight w:val="none"/>
        </w:rPr>
        <w:t>6.1成交供应商在质量保证期内应当为采购人提供以下技术</w:t>
      </w:r>
      <w:bookmarkStart w:id="131" w:name="_GoBack"/>
      <w:bookmarkEnd w:id="131"/>
      <w:r>
        <w:rPr>
          <w:rFonts w:hint="eastAsia"/>
          <w:color w:val="auto"/>
          <w:szCs w:val="21"/>
          <w:highlight w:val="none"/>
        </w:rPr>
        <w:t>支持和服务：</w:t>
      </w:r>
    </w:p>
    <w:p w14:paraId="2C3C5B51">
      <w:pPr>
        <w:spacing w:line="360" w:lineRule="auto"/>
        <w:rPr>
          <w:color w:val="auto"/>
          <w:szCs w:val="21"/>
          <w:highlight w:val="none"/>
        </w:rPr>
      </w:pPr>
      <w:r>
        <w:rPr>
          <w:rFonts w:hint="eastAsia"/>
          <w:color w:val="auto"/>
          <w:szCs w:val="21"/>
          <w:highlight w:val="none"/>
        </w:rPr>
        <w:t>6.1.1电话咨询</w:t>
      </w:r>
    </w:p>
    <w:p w14:paraId="1E81EF2F">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2E90C146">
      <w:pPr>
        <w:spacing w:line="360" w:lineRule="auto"/>
        <w:rPr>
          <w:color w:val="auto"/>
          <w:szCs w:val="21"/>
          <w:highlight w:val="none"/>
        </w:rPr>
      </w:pPr>
      <w:r>
        <w:rPr>
          <w:rFonts w:hint="eastAsia"/>
          <w:color w:val="auto"/>
          <w:szCs w:val="21"/>
          <w:highlight w:val="none"/>
        </w:rPr>
        <w:t>6.1.2现场响应</w:t>
      </w:r>
    </w:p>
    <w:p w14:paraId="72BF715D">
      <w:pPr>
        <w:spacing w:line="360" w:lineRule="auto"/>
        <w:rPr>
          <w:color w:val="auto"/>
          <w:szCs w:val="21"/>
          <w:highlight w:val="none"/>
        </w:rPr>
      </w:pPr>
      <w:r>
        <w:rPr>
          <w:rFonts w:hint="eastAsia"/>
          <w:color w:val="auto"/>
          <w:szCs w:val="21"/>
          <w:highlight w:val="none"/>
        </w:rPr>
        <w:t>采购人遇到使用或技术问题，电话咨询不能解决的，成交供应商应在2小时内到达现场进行处理，到达现场后2小时内排除故障，恢复正常使用。</w:t>
      </w:r>
    </w:p>
    <w:p w14:paraId="045BF4B1">
      <w:pPr>
        <w:spacing w:line="360" w:lineRule="auto"/>
        <w:rPr>
          <w:color w:val="auto"/>
          <w:szCs w:val="21"/>
          <w:highlight w:val="none"/>
        </w:rPr>
      </w:pPr>
      <w:r>
        <w:rPr>
          <w:rFonts w:hint="eastAsia"/>
          <w:color w:val="auto"/>
          <w:szCs w:val="21"/>
          <w:highlight w:val="none"/>
        </w:rPr>
        <w:t>6.1.3技术升级</w:t>
      </w:r>
    </w:p>
    <w:p w14:paraId="0BFEFC66">
      <w:pPr>
        <w:spacing w:line="360" w:lineRule="auto"/>
        <w:rPr>
          <w:color w:val="auto"/>
          <w:szCs w:val="21"/>
          <w:highlight w:val="none"/>
        </w:rPr>
      </w:pPr>
      <w:r>
        <w:rPr>
          <w:rFonts w:hint="eastAsia"/>
          <w:color w:val="auto"/>
          <w:szCs w:val="21"/>
          <w:highlight w:val="none"/>
        </w:rPr>
        <w:t>在质保期内，如果成交供应商的产品或服务升级，成交供应商应及时通知采购人，如采购人有相应要求，成交供应商应对采购人购买的产品或服务进行升级。</w:t>
      </w:r>
    </w:p>
    <w:p w14:paraId="28830722">
      <w:pPr>
        <w:spacing w:line="360" w:lineRule="auto"/>
        <w:rPr>
          <w:rFonts w:hint="eastAsia"/>
          <w:color w:val="auto"/>
          <w:szCs w:val="21"/>
          <w:highlight w:val="none"/>
        </w:rPr>
      </w:pPr>
      <w:r>
        <w:rPr>
          <w:rFonts w:hint="eastAsia"/>
          <w:color w:val="auto"/>
          <w:szCs w:val="21"/>
          <w:highlight w:val="none"/>
        </w:rPr>
        <w:t>▲7.培训</w:t>
      </w:r>
    </w:p>
    <w:p w14:paraId="365BE777">
      <w:pPr>
        <w:spacing w:line="360" w:lineRule="auto"/>
        <w:rPr>
          <w:rFonts w:hint="eastAsia"/>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供应商承诺三年内提供不少于12次的上门赋能培训，重大活动保障服务支持不少于2次。</w:t>
      </w:r>
    </w:p>
    <w:p w14:paraId="63D12998">
      <w:pPr>
        <w:spacing w:line="360" w:lineRule="auto"/>
        <w:rPr>
          <w:color w:val="auto"/>
          <w:szCs w:val="21"/>
          <w:highlight w:val="none"/>
        </w:rPr>
      </w:pPr>
      <w:r>
        <w:rPr>
          <w:rFonts w:hint="eastAsia"/>
          <w:color w:val="auto"/>
          <w:szCs w:val="21"/>
          <w:highlight w:val="none"/>
        </w:rPr>
        <w:t>8.付款方式、时间及条件</w:t>
      </w:r>
    </w:p>
    <w:p w14:paraId="06607BC3">
      <w:pPr>
        <w:spacing w:line="360" w:lineRule="auto"/>
        <w:rPr>
          <w:rFonts w:hint="eastAsia" w:eastAsia="宋体"/>
          <w:color w:val="auto"/>
          <w:szCs w:val="21"/>
          <w:highlight w:val="none"/>
          <w:lang w:eastAsia="zh-CN"/>
        </w:rPr>
      </w:pPr>
      <w:r>
        <w:rPr>
          <w:rFonts w:hint="eastAsia"/>
          <w:color w:val="auto"/>
          <w:szCs w:val="21"/>
          <w:highlight w:val="none"/>
        </w:rPr>
        <w:t>详见采购文件合同主要条款格式部分</w:t>
      </w:r>
      <w:r>
        <w:rPr>
          <w:rFonts w:hint="eastAsia"/>
          <w:color w:val="auto"/>
          <w:szCs w:val="21"/>
          <w:highlight w:val="none"/>
          <w:lang w:eastAsia="zh-CN"/>
        </w:rPr>
        <w:t>。</w:t>
      </w:r>
    </w:p>
    <w:p w14:paraId="6A1CA638">
      <w:pPr>
        <w:spacing w:line="360" w:lineRule="auto"/>
        <w:rPr>
          <w:color w:val="auto"/>
          <w:szCs w:val="21"/>
          <w:highlight w:val="none"/>
        </w:rPr>
      </w:pPr>
      <w:r>
        <w:rPr>
          <w:rFonts w:hint="eastAsia"/>
          <w:color w:val="auto"/>
          <w:szCs w:val="21"/>
          <w:highlight w:val="none"/>
        </w:rPr>
        <w:t>9.履约保证金</w:t>
      </w:r>
    </w:p>
    <w:p w14:paraId="15D7A93E">
      <w:pPr>
        <w:spacing w:line="360" w:lineRule="auto"/>
        <w:rPr>
          <w:rFonts w:hint="eastAsia" w:eastAsia="宋体"/>
          <w:color w:val="auto"/>
          <w:szCs w:val="21"/>
          <w:highlight w:val="none"/>
          <w:lang w:eastAsia="zh-CN"/>
        </w:rPr>
      </w:pPr>
      <w:r>
        <w:rPr>
          <w:rFonts w:hint="eastAsia"/>
          <w:color w:val="auto"/>
          <w:szCs w:val="21"/>
          <w:highlight w:val="none"/>
        </w:rPr>
        <w:t>详见采购文件合同主要条款格式部分</w:t>
      </w:r>
      <w:r>
        <w:rPr>
          <w:rFonts w:hint="eastAsia"/>
          <w:color w:val="auto"/>
          <w:szCs w:val="21"/>
          <w:highlight w:val="none"/>
          <w:lang w:eastAsia="zh-CN"/>
        </w:rPr>
        <w:t>。</w:t>
      </w:r>
    </w:p>
    <w:p w14:paraId="3F94DE50">
      <w:pPr>
        <w:spacing w:line="360" w:lineRule="auto"/>
        <w:rPr>
          <w:color w:val="auto"/>
          <w:szCs w:val="21"/>
          <w:highlight w:val="none"/>
        </w:rPr>
      </w:pPr>
      <w:r>
        <w:rPr>
          <w:rFonts w:hint="eastAsia"/>
          <w:color w:val="auto"/>
          <w:szCs w:val="21"/>
          <w:highlight w:val="none"/>
        </w:rPr>
        <w:t>10.包装和运输要求</w:t>
      </w:r>
    </w:p>
    <w:p w14:paraId="08EC81FF">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3FF6DF0D">
      <w:pPr>
        <w:spacing w:line="360" w:lineRule="auto"/>
        <w:rPr>
          <w:color w:val="auto"/>
          <w:szCs w:val="21"/>
          <w:highlight w:val="none"/>
        </w:rPr>
      </w:pPr>
      <w:r>
        <w:rPr>
          <w:rFonts w:hint="eastAsia"/>
          <w:color w:val="auto"/>
          <w:szCs w:val="21"/>
          <w:highlight w:val="none"/>
        </w:rPr>
        <w:t>运输要求详见采购文件合同主要条款格式部分。</w:t>
      </w:r>
    </w:p>
    <w:p w14:paraId="6F2710A6">
      <w:pPr>
        <w:spacing w:line="360" w:lineRule="auto"/>
        <w:rPr>
          <w:rFonts w:hint="eastAsia"/>
          <w:b/>
          <w:bCs/>
          <w:color w:val="000000"/>
          <w:szCs w:val="21"/>
          <w:highlight w:val="none"/>
        </w:rPr>
      </w:pPr>
      <w:r>
        <w:rPr>
          <w:rFonts w:hint="eastAsia"/>
          <w:b/>
          <w:bCs/>
          <w:color w:val="000000"/>
          <w:szCs w:val="21"/>
          <w:highlight w:val="none"/>
        </w:rPr>
        <w:t>11.售后服务</w:t>
      </w:r>
    </w:p>
    <w:p w14:paraId="1423C4EC">
      <w:pPr>
        <w:spacing w:line="360" w:lineRule="auto"/>
        <w:rPr>
          <w:rFonts w:hint="eastAsia"/>
          <w:color w:val="000000"/>
          <w:szCs w:val="21"/>
          <w:highlight w:val="none"/>
        </w:rPr>
      </w:pPr>
      <w:r>
        <w:rPr>
          <w:color w:val="000000"/>
          <w:szCs w:val="21"/>
          <w:highlight w:val="none"/>
        </w:rPr>
        <w:t>▲</w:t>
      </w:r>
      <w:r>
        <w:rPr>
          <w:rFonts w:hint="eastAsia"/>
          <w:color w:val="000000"/>
          <w:szCs w:val="21"/>
          <w:highlight w:val="none"/>
          <w:lang w:eastAsia="zh-CN"/>
        </w:rPr>
        <w:t>质保期限</w:t>
      </w:r>
      <w:r>
        <w:rPr>
          <w:rFonts w:hint="eastAsia"/>
          <w:color w:val="000000"/>
          <w:szCs w:val="21"/>
          <w:highlight w:val="none"/>
        </w:rPr>
        <w:t>：自交付验收合格之日起1年内；</w:t>
      </w:r>
    </w:p>
    <w:p w14:paraId="4B3CC023">
      <w:pPr>
        <w:spacing w:line="360" w:lineRule="auto"/>
        <w:rPr>
          <w:rFonts w:hint="eastAsia"/>
          <w:color w:val="000000"/>
          <w:szCs w:val="21"/>
          <w:highlight w:val="none"/>
        </w:rPr>
      </w:pPr>
      <w:r>
        <w:rPr>
          <w:color w:val="000000"/>
          <w:szCs w:val="21"/>
          <w:highlight w:val="none"/>
        </w:rPr>
        <w:t>▲</w:t>
      </w:r>
      <w:r>
        <w:rPr>
          <w:rFonts w:hint="eastAsia"/>
          <w:color w:val="000000"/>
          <w:szCs w:val="21"/>
          <w:highlight w:val="none"/>
        </w:rPr>
        <w:t>保修范围：保障范围内、因意外造成损坏维修。</w:t>
      </w:r>
    </w:p>
    <w:p w14:paraId="26C24B3A">
      <w:pPr>
        <w:spacing w:line="360" w:lineRule="auto"/>
        <w:rPr>
          <w:color w:val="000000"/>
          <w:szCs w:val="21"/>
          <w:highlight w:val="none"/>
        </w:rPr>
      </w:pPr>
      <w:r>
        <w:rPr>
          <w:rFonts w:hint="eastAsia"/>
          <w:color w:val="000000"/>
          <w:szCs w:val="21"/>
          <w:highlight w:val="none"/>
        </w:rPr>
        <w:t>11.1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6227BECD">
      <w:pPr>
        <w:spacing w:line="360" w:lineRule="auto"/>
        <w:rPr>
          <w:color w:val="000000"/>
          <w:szCs w:val="21"/>
          <w:highlight w:val="none"/>
        </w:rPr>
      </w:pPr>
      <w:r>
        <w:rPr>
          <w:rFonts w:hint="eastAsia"/>
          <w:color w:val="000000"/>
          <w:szCs w:val="21"/>
          <w:highlight w:val="none"/>
        </w:rPr>
        <w:t>11.2成交供应商应明确承诺采购文件采购需求部分如无特别要求，则质保期为自验收合格之日起一年，采购文件采购需求部分有特别要求的则以技术参数要求表为准。</w:t>
      </w:r>
    </w:p>
    <w:p w14:paraId="2654AA6C">
      <w:pPr>
        <w:spacing w:line="360" w:lineRule="auto"/>
        <w:rPr>
          <w:color w:val="000000"/>
          <w:szCs w:val="21"/>
          <w:highlight w:val="none"/>
        </w:rPr>
      </w:pPr>
      <w:r>
        <w:rPr>
          <w:rFonts w:hint="eastAsia"/>
          <w:color w:val="000000"/>
          <w:szCs w:val="21"/>
          <w:highlight w:val="none"/>
        </w:rPr>
        <w:t>11.3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2926F2F9">
      <w:pPr>
        <w:spacing w:line="360" w:lineRule="auto"/>
        <w:rPr>
          <w:rFonts w:hint="eastAsia"/>
          <w:color w:val="000000"/>
          <w:szCs w:val="21"/>
          <w:highlight w:val="none"/>
        </w:rPr>
      </w:pPr>
      <w:r>
        <w:rPr>
          <w:rFonts w:hint="eastAsia"/>
          <w:color w:val="000000"/>
          <w:szCs w:val="21"/>
          <w:highlight w:val="none"/>
        </w:rPr>
        <w:t>11.4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68168F29">
      <w:pPr>
        <w:spacing w:line="360" w:lineRule="auto"/>
        <w:rPr>
          <w:rFonts w:hint="eastAsia" w:eastAsia="宋体"/>
          <w:color w:val="000000"/>
          <w:szCs w:val="21"/>
          <w:highlight w:val="none"/>
          <w:lang w:eastAsia="zh-CN"/>
        </w:rPr>
      </w:pPr>
      <w:r>
        <w:rPr>
          <w:rFonts w:hint="eastAsia"/>
          <w:color w:val="000000"/>
          <w:szCs w:val="21"/>
          <w:highlight w:val="none"/>
        </w:rPr>
        <w:t>11.</w:t>
      </w:r>
      <w:r>
        <w:rPr>
          <w:rFonts w:hint="eastAsia"/>
          <w:color w:val="000000"/>
          <w:szCs w:val="21"/>
          <w:highlight w:val="none"/>
          <w:lang w:val="en-US" w:eastAsia="zh-CN"/>
        </w:rPr>
        <w:t>5</w:t>
      </w:r>
      <w:r>
        <w:rPr>
          <w:rFonts w:hint="eastAsia"/>
          <w:color w:val="000000"/>
          <w:szCs w:val="21"/>
          <w:highlight w:val="none"/>
        </w:rPr>
        <w:t>质量保证期内的费用</w:t>
      </w:r>
      <w:r>
        <w:rPr>
          <w:rFonts w:hint="eastAsia"/>
          <w:color w:val="000000"/>
          <w:szCs w:val="21"/>
          <w:highlight w:val="none"/>
          <w:lang w:eastAsia="zh-CN"/>
        </w:rPr>
        <w:t>。</w:t>
      </w:r>
    </w:p>
    <w:p w14:paraId="0167317F">
      <w:pPr>
        <w:spacing w:line="360" w:lineRule="auto"/>
        <w:rPr>
          <w:color w:val="000000"/>
          <w:szCs w:val="21"/>
          <w:highlight w:val="none"/>
        </w:rPr>
      </w:pPr>
      <w:r>
        <w:rPr>
          <w:rFonts w:hint="eastAsia"/>
          <w:color w:val="000000"/>
          <w:szCs w:val="21"/>
          <w:highlight w:val="none"/>
        </w:rPr>
        <w:t>质量保证期内供应商为采购人所提供的所有技术支持和服务费用以及上门维修、更换零部件费用均包含在响应报价中，采购人不再另行支付。</w:t>
      </w:r>
    </w:p>
    <w:p w14:paraId="47A1E4DD">
      <w:pPr>
        <w:spacing w:line="360" w:lineRule="auto"/>
        <w:rPr>
          <w:color w:val="000000"/>
          <w:szCs w:val="21"/>
          <w:highlight w:val="none"/>
        </w:rPr>
      </w:pPr>
      <w:r>
        <w:rPr>
          <w:rFonts w:hint="eastAsia"/>
          <w:color w:val="000000"/>
          <w:szCs w:val="21"/>
          <w:highlight w:val="none"/>
        </w:rPr>
        <w:t>11.</w:t>
      </w:r>
      <w:r>
        <w:rPr>
          <w:rFonts w:hint="eastAsia"/>
          <w:color w:val="000000"/>
          <w:szCs w:val="21"/>
          <w:highlight w:val="none"/>
          <w:lang w:val="en-US" w:eastAsia="zh-CN"/>
        </w:rPr>
        <w:t>6</w:t>
      </w:r>
      <w:r>
        <w:rPr>
          <w:rFonts w:hint="eastAsia"/>
          <w:color w:val="000000"/>
          <w:szCs w:val="21"/>
          <w:highlight w:val="none"/>
        </w:rPr>
        <w:t>质保期过后的服务要求</w:t>
      </w:r>
    </w:p>
    <w:p w14:paraId="7DB1FD16">
      <w:pPr>
        <w:spacing w:line="360" w:lineRule="auto"/>
        <w:rPr>
          <w:rFonts w:hint="eastAsia"/>
          <w:color w:val="000000"/>
          <w:szCs w:val="21"/>
          <w:highlight w:val="none"/>
        </w:rPr>
      </w:pPr>
      <w:r>
        <w:rPr>
          <w:rFonts w:hint="eastAsia"/>
          <w:color w:val="000000"/>
          <w:szCs w:val="21"/>
          <w:highlight w:val="none"/>
        </w:rPr>
        <w:t>电话咨询：产品质量保证期过后，成交供应商应当为采购人提供技术援助电话，解答采购人在使用中遇到的问题，及时为采购人提出解决问题的建议，并不予收费。</w:t>
      </w:r>
    </w:p>
    <w:p w14:paraId="28A8B0E0">
      <w:pPr>
        <w:spacing w:line="360" w:lineRule="auto"/>
        <w:rPr>
          <w:color w:val="000000"/>
          <w:szCs w:val="21"/>
          <w:highlight w:val="none"/>
        </w:rPr>
      </w:pPr>
      <w:r>
        <w:rPr>
          <w:rFonts w:hint="eastAsia"/>
          <w:color w:val="000000"/>
          <w:szCs w:val="21"/>
          <w:highlight w:val="none"/>
        </w:rPr>
        <w:t>12.保险</w:t>
      </w:r>
    </w:p>
    <w:p w14:paraId="7A95BEF7">
      <w:pPr>
        <w:spacing w:line="360" w:lineRule="auto"/>
        <w:rPr>
          <w:color w:val="000000"/>
          <w:szCs w:val="21"/>
          <w:highlight w:val="none"/>
        </w:rPr>
      </w:pPr>
      <w:r>
        <w:rPr>
          <w:rFonts w:hint="eastAsia"/>
          <w:color w:val="000000"/>
          <w:szCs w:val="21"/>
          <w:highlight w:val="none"/>
        </w:rPr>
        <w:t>供应商负责办理运输和保险，将货物运抵交货地点。与运输、保险相关的费用由供应商承担。</w:t>
      </w:r>
    </w:p>
    <w:p w14:paraId="29FD3E11">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3461B061">
      <w:pPr>
        <w:rPr>
          <w:color w:val="auto"/>
          <w:sz w:val="2"/>
          <w:szCs w:val="2"/>
          <w:highlight w:val="none"/>
        </w:rPr>
      </w:pPr>
      <w:r>
        <w:rPr>
          <w:rFonts w:hint="eastAsia"/>
          <w:color w:val="auto"/>
          <w:szCs w:val="21"/>
          <w:highlight w:val="none"/>
        </w:rPr>
        <w:t>无</w:t>
      </w:r>
    </w:p>
    <w:p w14:paraId="6A897C8F">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599E21C3">
      <w:pPr>
        <w:spacing w:line="528" w:lineRule="exact"/>
        <w:ind w:firstLine="3500" w:firstLineChars="1250"/>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62A9C10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A14E9E6">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D44A84C">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0B58E3E0">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1ED648F">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72C15E3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1D0794DB">
            <w:pPr>
              <w:widowControl/>
              <w:jc w:val="left"/>
              <w:rPr>
                <w:color w:val="auto"/>
                <w:szCs w:val="21"/>
                <w:highlight w:val="none"/>
              </w:rPr>
            </w:pPr>
            <w:r>
              <w:rPr>
                <w:rFonts w:hint="eastAsia"/>
                <w:color w:val="auto"/>
                <w:szCs w:val="21"/>
                <w:highlight w:val="none"/>
              </w:rPr>
              <w:t>微型</w:t>
            </w:r>
          </w:p>
        </w:tc>
      </w:tr>
      <w:tr w14:paraId="4A09942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D8050CB">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070921A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AA9CB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E0264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77D3D00">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03DE1279">
            <w:pPr>
              <w:widowControl/>
              <w:jc w:val="left"/>
              <w:rPr>
                <w:color w:val="auto"/>
                <w:szCs w:val="21"/>
                <w:highlight w:val="none"/>
              </w:rPr>
            </w:pPr>
            <w:r>
              <w:rPr>
                <w:rFonts w:hint="eastAsia"/>
                <w:color w:val="auto"/>
                <w:szCs w:val="21"/>
                <w:highlight w:val="none"/>
              </w:rPr>
              <w:t>Y＜50</w:t>
            </w:r>
          </w:p>
        </w:tc>
      </w:tr>
      <w:tr w14:paraId="0F3C2E5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9D34E3F">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7A613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D70BFB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249E16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72A1C8E">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2BB9701">
            <w:pPr>
              <w:widowControl/>
              <w:jc w:val="left"/>
              <w:rPr>
                <w:color w:val="auto"/>
                <w:szCs w:val="21"/>
                <w:highlight w:val="none"/>
              </w:rPr>
            </w:pPr>
            <w:r>
              <w:rPr>
                <w:rFonts w:hint="eastAsia"/>
                <w:color w:val="auto"/>
                <w:szCs w:val="21"/>
                <w:highlight w:val="none"/>
              </w:rPr>
              <w:t>X＜20</w:t>
            </w:r>
          </w:p>
        </w:tc>
      </w:tr>
      <w:tr w14:paraId="17FCAC5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1CBBA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9418FC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278A6E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AF4F005">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39D5628E">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09061C9">
            <w:pPr>
              <w:widowControl/>
              <w:jc w:val="left"/>
              <w:rPr>
                <w:color w:val="auto"/>
                <w:szCs w:val="21"/>
                <w:highlight w:val="none"/>
              </w:rPr>
            </w:pPr>
            <w:r>
              <w:rPr>
                <w:rFonts w:hint="eastAsia"/>
                <w:color w:val="auto"/>
                <w:szCs w:val="21"/>
                <w:highlight w:val="none"/>
              </w:rPr>
              <w:t>Y＜300</w:t>
            </w:r>
          </w:p>
        </w:tc>
      </w:tr>
      <w:tr w14:paraId="27F7ED4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99EF1A7">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BC661A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B90E2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DE135F2">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1E951457">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7C386EE9">
            <w:pPr>
              <w:widowControl/>
              <w:jc w:val="left"/>
              <w:rPr>
                <w:color w:val="auto"/>
                <w:szCs w:val="21"/>
                <w:highlight w:val="none"/>
              </w:rPr>
            </w:pPr>
            <w:r>
              <w:rPr>
                <w:rFonts w:hint="eastAsia"/>
                <w:color w:val="auto"/>
                <w:szCs w:val="21"/>
                <w:highlight w:val="none"/>
              </w:rPr>
              <w:t>Y＜300</w:t>
            </w:r>
          </w:p>
        </w:tc>
      </w:tr>
      <w:tr w14:paraId="0147E9C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8F2F50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62F819">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F7DFDD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3CCA6E">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24433261">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2414F9A0">
            <w:pPr>
              <w:widowControl/>
              <w:jc w:val="left"/>
              <w:rPr>
                <w:color w:val="auto"/>
                <w:szCs w:val="21"/>
                <w:highlight w:val="none"/>
              </w:rPr>
            </w:pPr>
            <w:r>
              <w:rPr>
                <w:rFonts w:hint="eastAsia"/>
                <w:color w:val="auto"/>
                <w:szCs w:val="21"/>
                <w:highlight w:val="none"/>
              </w:rPr>
              <w:t>Z＜300</w:t>
            </w:r>
          </w:p>
        </w:tc>
      </w:tr>
      <w:tr w14:paraId="518EC25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0EE6769">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8D3137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FE0510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C2ACE28">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DABD910">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7D2ABC46">
            <w:pPr>
              <w:widowControl/>
              <w:jc w:val="left"/>
              <w:rPr>
                <w:color w:val="auto"/>
                <w:szCs w:val="21"/>
                <w:highlight w:val="none"/>
              </w:rPr>
            </w:pPr>
            <w:r>
              <w:rPr>
                <w:rFonts w:hint="eastAsia"/>
                <w:color w:val="auto"/>
                <w:szCs w:val="21"/>
                <w:highlight w:val="none"/>
              </w:rPr>
              <w:t>X＜5</w:t>
            </w:r>
          </w:p>
        </w:tc>
      </w:tr>
      <w:tr w14:paraId="12EC12E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16FF5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30B15B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A315D2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AD32EAB">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2AB741A">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25BE9682">
            <w:pPr>
              <w:widowControl/>
              <w:jc w:val="left"/>
              <w:rPr>
                <w:color w:val="auto"/>
                <w:szCs w:val="21"/>
                <w:highlight w:val="none"/>
              </w:rPr>
            </w:pPr>
            <w:r>
              <w:rPr>
                <w:rFonts w:hint="eastAsia"/>
                <w:color w:val="auto"/>
                <w:szCs w:val="21"/>
                <w:highlight w:val="none"/>
              </w:rPr>
              <w:t>Y＜1000</w:t>
            </w:r>
          </w:p>
        </w:tc>
      </w:tr>
      <w:tr w14:paraId="1527A94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184713">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35313F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ED48A8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7B581C2">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38E15CBB">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AE5FCA1">
            <w:pPr>
              <w:widowControl/>
              <w:jc w:val="left"/>
              <w:rPr>
                <w:color w:val="auto"/>
                <w:szCs w:val="21"/>
                <w:highlight w:val="none"/>
              </w:rPr>
            </w:pPr>
            <w:r>
              <w:rPr>
                <w:rFonts w:hint="eastAsia"/>
                <w:color w:val="auto"/>
                <w:szCs w:val="21"/>
                <w:highlight w:val="none"/>
              </w:rPr>
              <w:t>X＜10</w:t>
            </w:r>
          </w:p>
        </w:tc>
      </w:tr>
      <w:tr w14:paraId="0BBF322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7D405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1A4AC9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AC9BFE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E549BA8">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C33C06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DCD849C">
            <w:pPr>
              <w:widowControl/>
              <w:jc w:val="left"/>
              <w:rPr>
                <w:color w:val="auto"/>
                <w:szCs w:val="21"/>
                <w:highlight w:val="none"/>
              </w:rPr>
            </w:pPr>
            <w:r>
              <w:rPr>
                <w:rFonts w:hint="eastAsia"/>
                <w:color w:val="auto"/>
                <w:szCs w:val="21"/>
                <w:highlight w:val="none"/>
              </w:rPr>
              <w:t>Y＜100</w:t>
            </w:r>
          </w:p>
        </w:tc>
      </w:tr>
      <w:tr w14:paraId="0A234DC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620564">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B31872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F802BC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BD969A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2450193">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8937719">
            <w:pPr>
              <w:widowControl/>
              <w:jc w:val="left"/>
              <w:rPr>
                <w:color w:val="auto"/>
                <w:szCs w:val="21"/>
                <w:highlight w:val="none"/>
              </w:rPr>
            </w:pPr>
            <w:r>
              <w:rPr>
                <w:rFonts w:hint="eastAsia"/>
                <w:color w:val="auto"/>
                <w:szCs w:val="21"/>
                <w:highlight w:val="none"/>
              </w:rPr>
              <w:t>X＜20</w:t>
            </w:r>
          </w:p>
        </w:tc>
      </w:tr>
      <w:tr w14:paraId="4E8E1E3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AE9FB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20C6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4C49F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224BA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B97B7A0">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7BFAF727">
            <w:pPr>
              <w:widowControl/>
              <w:jc w:val="left"/>
              <w:rPr>
                <w:color w:val="auto"/>
                <w:szCs w:val="21"/>
                <w:highlight w:val="none"/>
              </w:rPr>
            </w:pPr>
            <w:r>
              <w:rPr>
                <w:rFonts w:hint="eastAsia"/>
                <w:color w:val="auto"/>
                <w:szCs w:val="21"/>
                <w:highlight w:val="none"/>
              </w:rPr>
              <w:t>Y＜200</w:t>
            </w:r>
          </w:p>
        </w:tc>
      </w:tr>
      <w:tr w14:paraId="17ACC2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16E818F">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FE631E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00C6B2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7DBD06B">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38747F63">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2FC6375E">
            <w:pPr>
              <w:widowControl/>
              <w:jc w:val="left"/>
              <w:rPr>
                <w:color w:val="auto"/>
                <w:szCs w:val="21"/>
                <w:highlight w:val="none"/>
              </w:rPr>
            </w:pPr>
            <w:r>
              <w:rPr>
                <w:rFonts w:hint="eastAsia"/>
                <w:color w:val="auto"/>
                <w:szCs w:val="21"/>
                <w:highlight w:val="none"/>
              </w:rPr>
              <w:t>X＜20</w:t>
            </w:r>
          </w:p>
        </w:tc>
      </w:tr>
      <w:tr w14:paraId="6135913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AB1C8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56CBC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555142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132E597">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3F6980A2">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E9343C2">
            <w:pPr>
              <w:widowControl/>
              <w:jc w:val="left"/>
              <w:rPr>
                <w:color w:val="auto"/>
                <w:szCs w:val="21"/>
                <w:highlight w:val="none"/>
              </w:rPr>
            </w:pPr>
            <w:r>
              <w:rPr>
                <w:rFonts w:hint="eastAsia"/>
                <w:color w:val="auto"/>
                <w:szCs w:val="21"/>
                <w:highlight w:val="none"/>
              </w:rPr>
              <w:t>Y＜100</w:t>
            </w:r>
          </w:p>
        </w:tc>
      </w:tr>
      <w:tr w14:paraId="75A9E4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AEBED04">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5EBB0C6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8A8502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965B01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DE2538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1290B4F">
            <w:pPr>
              <w:widowControl/>
              <w:jc w:val="left"/>
              <w:rPr>
                <w:color w:val="auto"/>
                <w:szCs w:val="21"/>
                <w:highlight w:val="none"/>
              </w:rPr>
            </w:pPr>
            <w:r>
              <w:rPr>
                <w:rFonts w:hint="eastAsia"/>
                <w:color w:val="auto"/>
                <w:szCs w:val="21"/>
                <w:highlight w:val="none"/>
              </w:rPr>
              <w:t>X＜20</w:t>
            </w:r>
          </w:p>
        </w:tc>
      </w:tr>
      <w:tr w14:paraId="1AAAA6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A0B70B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E2D82A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2B6E7E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B16462">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405AB90D">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975B0EF">
            <w:pPr>
              <w:widowControl/>
              <w:jc w:val="left"/>
              <w:rPr>
                <w:color w:val="auto"/>
                <w:szCs w:val="21"/>
                <w:highlight w:val="none"/>
              </w:rPr>
            </w:pPr>
            <w:r>
              <w:rPr>
                <w:rFonts w:hint="eastAsia"/>
                <w:color w:val="auto"/>
                <w:szCs w:val="21"/>
                <w:highlight w:val="none"/>
              </w:rPr>
              <w:t>Y＜100</w:t>
            </w:r>
          </w:p>
        </w:tc>
      </w:tr>
      <w:tr w14:paraId="0410D1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9E4C01">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857A90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4BD038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C6FD58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5E919C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C215F90">
            <w:pPr>
              <w:widowControl/>
              <w:jc w:val="left"/>
              <w:rPr>
                <w:color w:val="auto"/>
                <w:szCs w:val="21"/>
                <w:highlight w:val="none"/>
              </w:rPr>
            </w:pPr>
            <w:r>
              <w:rPr>
                <w:rFonts w:hint="eastAsia"/>
                <w:color w:val="auto"/>
                <w:szCs w:val="21"/>
                <w:highlight w:val="none"/>
              </w:rPr>
              <w:t>X＜10</w:t>
            </w:r>
          </w:p>
        </w:tc>
      </w:tr>
      <w:tr w14:paraId="221CD62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8123F5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4B754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CDC43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88F809C">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5B8479D4">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5447FA9">
            <w:pPr>
              <w:widowControl/>
              <w:jc w:val="left"/>
              <w:rPr>
                <w:color w:val="auto"/>
                <w:szCs w:val="21"/>
                <w:highlight w:val="none"/>
              </w:rPr>
            </w:pPr>
            <w:r>
              <w:rPr>
                <w:rFonts w:hint="eastAsia"/>
                <w:color w:val="auto"/>
                <w:szCs w:val="21"/>
                <w:highlight w:val="none"/>
              </w:rPr>
              <w:t>Y＜100</w:t>
            </w:r>
          </w:p>
        </w:tc>
      </w:tr>
      <w:tr w14:paraId="480329E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5CBCC7">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208927B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23793F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7FD0F4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131712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26BC928">
            <w:pPr>
              <w:widowControl/>
              <w:jc w:val="left"/>
              <w:rPr>
                <w:color w:val="auto"/>
                <w:szCs w:val="21"/>
                <w:highlight w:val="none"/>
              </w:rPr>
            </w:pPr>
            <w:r>
              <w:rPr>
                <w:rFonts w:hint="eastAsia"/>
                <w:color w:val="auto"/>
                <w:szCs w:val="21"/>
                <w:highlight w:val="none"/>
              </w:rPr>
              <w:t>X＜10</w:t>
            </w:r>
          </w:p>
        </w:tc>
      </w:tr>
      <w:tr w14:paraId="3C6DF8C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09557F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15C6EF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AB9A58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7A01D9C">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56C14E4">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D93183B">
            <w:pPr>
              <w:widowControl/>
              <w:jc w:val="left"/>
              <w:rPr>
                <w:color w:val="auto"/>
                <w:szCs w:val="21"/>
                <w:highlight w:val="none"/>
              </w:rPr>
            </w:pPr>
            <w:r>
              <w:rPr>
                <w:rFonts w:hint="eastAsia"/>
                <w:color w:val="auto"/>
                <w:szCs w:val="21"/>
                <w:highlight w:val="none"/>
              </w:rPr>
              <w:t>Y＜100</w:t>
            </w:r>
          </w:p>
        </w:tc>
      </w:tr>
      <w:tr w14:paraId="31B6380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EC50314">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33CBFFD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5A38F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2C2EB2B">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32EAC0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DDDD975">
            <w:pPr>
              <w:widowControl/>
              <w:jc w:val="left"/>
              <w:rPr>
                <w:color w:val="auto"/>
                <w:szCs w:val="21"/>
                <w:highlight w:val="none"/>
              </w:rPr>
            </w:pPr>
            <w:r>
              <w:rPr>
                <w:rFonts w:hint="eastAsia"/>
                <w:color w:val="auto"/>
                <w:szCs w:val="21"/>
                <w:highlight w:val="none"/>
              </w:rPr>
              <w:t>X＜10</w:t>
            </w:r>
          </w:p>
        </w:tc>
      </w:tr>
      <w:tr w14:paraId="72A090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21DD0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C498F5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06B0B8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F7775CB">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42F61376">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6A0A669">
            <w:pPr>
              <w:widowControl/>
              <w:jc w:val="left"/>
              <w:rPr>
                <w:color w:val="auto"/>
                <w:szCs w:val="21"/>
                <w:highlight w:val="none"/>
              </w:rPr>
            </w:pPr>
            <w:r>
              <w:rPr>
                <w:rFonts w:hint="eastAsia"/>
                <w:color w:val="auto"/>
                <w:szCs w:val="21"/>
                <w:highlight w:val="none"/>
              </w:rPr>
              <w:t>Y＜100</w:t>
            </w:r>
          </w:p>
        </w:tc>
      </w:tr>
      <w:tr w14:paraId="446021E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E57AAA5">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6D88E8B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297B25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0DDB86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EB7479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7ABC30E">
            <w:pPr>
              <w:widowControl/>
              <w:jc w:val="left"/>
              <w:rPr>
                <w:color w:val="auto"/>
                <w:szCs w:val="21"/>
                <w:highlight w:val="none"/>
              </w:rPr>
            </w:pPr>
            <w:r>
              <w:rPr>
                <w:rFonts w:hint="eastAsia"/>
                <w:color w:val="auto"/>
                <w:szCs w:val="21"/>
                <w:highlight w:val="none"/>
              </w:rPr>
              <w:t>X＜10</w:t>
            </w:r>
          </w:p>
        </w:tc>
      </w:tr>
      <w:tr w14:paraId="5D6C2F1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0B200C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822060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963C0C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E54990">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6C6166A2">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16C28D40">
            <w:pPr>
              <w:widowControl/>
              <w:jc w:val="left"/>
              <w:rPr>
                <w:color w:val="auto"/>
                <w:szCs w:val="21"/>
                <w:highlight w:val="none"/>
              </w:rPr>
            </w:pPr>
            <w:r>
              <w:rPr>
                <w:rFonts w:hint="eastAsia"/>
                <w:color w:val="auto"/>
                <w:szCs w:val="21"/>
                <w:highlight w:val="none"/>
              </w:rPr>
              <w:t>Y＜50</w:t>
            </w:r>
          </w:p>
        </w:tc>
      </w:tr>
      <w:tr w14:paraId="0AB702A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61811AD">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AC0C58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CD9551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0CFC05B">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4C2C07DE">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3453764">
            <w:pPr>
              <w:widowControl/>
              <w:jc w:val="left"/>
              <w:rPr>
                <w:color w:val="auto"/>
                <w:szCs w:val="21"/>
                <w:highlight w:val="none"/>
              </w:rPr>
            </w:pPr>
            <w:r>
              <w:rPr>
                <w:rFonts w:hint="eastAsia"/>
                <w:color w:val="auto"/>
                <w:szCs w:val="21"/>
                <w:highlight w:val="none"/>
              </w:rPr>
              <w:t>X＜100</w:t>
            </w:r>
          </w:p>
        </w:tc>
      </w:tr>
      <w:tr w14:paraId="296F8A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12A4DB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7189A">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D9BA0C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7222BB">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1E59BBD">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59D558B">
            <w:pPr>
              <w:widowControl/>
              <w:jc w:val="left"/>
              <w:rPr>
                <w:color w:val="auto"/>
                <w:szCs w:val="21"/>
                <w:highlight w:val="none"/>
              </w:rPr>
            </w:pPr>
            <w:r>
              <w:rPr>
                <w:rFonts w:hint="eastAsia"/>
                <w:color w:val="auto"/>
                <w:szCs w:val="21"/>
                <w:highlight w:val="none"/>
              </w:rPr>
              <w:t>Y＜2000</w:t>
            </w:r>
          </w:p>
        </w:tc>
      </w:tr>
      <w:tr w14:paraId="060D86F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16B921">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4D9A1A9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CA0E5E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49E9E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FE20763">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0555D5ED">
            <w:pPr>
              <w:widowControl/>
              <w:jc w:val="left"/>
              <w:rPr>
                <w:color w:val="auto"/>
                <w:szCs w:val="21"/>
                <w:highlight w:val="none"/>
              </w:rPr>
            </w:pPr>
            <w:r>
              <w:rPr>
                <w:rFonts w:hint="eastAsia"/>
                <w:color w:val="auto"/>
                <w:szCs w:val="21"/>
                <w:highlight w:val="none"/>
              </w:rPr>
              <w:t>X＜100</w:t>
            </w:r>
          </w:p>
        </w:tc>
      </w:tr>
      <w:tr w14:paraId="60F45D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487C1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AE0419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FA3AAF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BF98DD">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FE4991D">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7ACD8AEC">
            <w:pPr>
              <w:widowControl/>
              <w:jc w:val="left"/>
              <w:rPr>
                <w:color w:val="auto"/>
                <w:szCs w:val="21"/>
                <w:highlight w:val="none"/>
              </w:rPr>
            </w:pPr>
            <w:r>
              <w:rPr>
                <w:rFonts w:hint="eastAsia"/>
                <w:color w:val="auto"/>
                <w:szCs w:val="21"/>
                <w:highlight w:val="none"/>
              </w:rPr>
              <w:t>Y＜500</w:t>
            </w:r>
          </w:p>
        </w:tc>
      </w:tr>
      <w:tr w14:paraId="4EB0E1C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DC87E29">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6D7126B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CD6A5F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00A8BC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145E796">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FDD1D94">
            <w:pPr>
              <w:widowControl/>
              <w:jc w:val="left"/>
              <w:rPr>
                <w:color w:val="auto"/>
                <w:szCs w:val="21"/>
                <w:highlight w:val="none"/>
              </w:rPr>
            </w:pPr>
            <w:r>
              <w:rPr>
                <w:rFonts w:hint="eastAsia"/>
                <w:color w:val="auto"/>
                <w:szCs w:val="21"/>
                <w:highlight w:val="none"/>
              </w:rPr>
              <w:t>X＜10</w:t>
            </w:r>
          </w:p>
        </w:tc>
      </w:tr>
      <w:tr w14:paraId="536D5F9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B20AC6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7DC0514">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3323BD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359270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2E8BF6F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38C87843">
            <w:pPr>
              <w:widowControl/>
              <w:jc w:val="left"/>
              <w:rPr>
                <w:color w:val="auto"/>
                <w:szCs w:val="21"/>
                <w:highlight w:val="none"/>
              </w:rPr>
            </w:pPr>
            <w:r>
              <w:rPr>
                <w:rFonts w:hint="eastAsia"/>
                <w:color w:val="auto"/>
                <w:szCs w:val="21"/>
                <w:highlight w:val="none"/>
              </w:rPr>
              <w:t>Y＜100</w:t>
            </w:r>
          </w:p>
        </w:tc>
      </w:tr>
      <w:tr w14:paraId="310D881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34D8D6A">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0958A4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20FEE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27B5C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5339FD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3597D46">
            <w:pPr>
              <w:widowControl/>
              <w:jc w:val="left"/>
              <w:rPr>
                <w:color w:val="auto"/>
                <w:szCs w:val="21"/>
                <w:highlight w:val="none"/>
              </w:rPr>
            </w:pPr>
            <w:r>
              <w:rPr>
                <w:rFonts w:hint="eastAsia"/>
                <w:color w:val="auto"/>
                <w:szCs w:val="21"/>
                <w:highlight w:val="none"/>
              </w:rPr>
              <w:t>X＜10</w:t>
            </w:r>
          </w:p>
        </w:tc>
      </w:tr>
    </w:tbl>
    <w:p w14:paraId="3ACB3EA5">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71BA79A">
      <w:pPr>
        <w:spacing w:line="360" w:lineRule="auto"/>
        <w:rPr>
          <w:color w:val="auto"/>
          <w:sz w:val="28"/>
          <w:szCs w:val="28"/>
          <w:highlight w:val="none"/>
        </w:rPr>
      </w:pPr>
      <w:r>
        <w:rPr>
          <w:color w:val="auto"/>
          <w:szCs w:val="21"/>
          <w:highlight w:val="none"/>
        </w:rPr>
        <w:br w:type="page"/>
      </w:r>
      <w:bookmarkStart w:id="22" w:name="_Hlk132788258"/>
      <w:r>
        <w:rPr>
          <w:rFonts w:hint="eastAsia"/>
          <w:color w:val="auto"/>
          <w:sz w:val="28"/>
          <w:szCs w:val="28"/>
          <w:highlight w:val="none"/>
        </w:rPr>
        <w:t>附件2：</w:t>
      </w:r>
    </w:p>
    <w:p w14:paraId="2D07796B">
      <w:pPr>
        <w:spacing w:line="360" w:lineRule="auto"/>
        <w:rPr>
          <w:rFonts w:hint="eastAsia"/>
          <w:color w:val="auto"/>
          <w:szCs w:val="21"/>
          <w:highlight w:val="none"/>
        </w:rPr>
        <w:sectPr>
          <w:footerReference r:id="rId8" w:type="first"/>
          <w:headerReference r:id="rId7" w:type="default"/>
          <w:pgSz w:w="11906" w:h="16838"/>
          <w:pgMar w:top="851" w:right="1133" w:bottom="1246" w:left="1418" w:header="851" w:footer="797" w:gutter="0"/>
          <w:cols w:space="720" w:num="1"/>
          <w:docGrid w:linePitch="312" w:charSpace="0"/>
        </w:sectPr>
      </w:pPr>
      <w:r>
        <w:rPr>
          <w:color w:val="auto"/>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bookmarkEnd w:id="22"/>
    </w:p>
    <w:bookmarkEnd w:id="18"/>
    <w:bookmarkEnd w:id="19"/>
    <w:p w14:paraId="095E637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3" w:name="_Toc8931"/>
      <w:r>
        <w:rPr>
          <w:rFonts w:ascii="Times New Roman" w:hAnsi="Times New Roman" w:cs="Times New Roman"/>
          <w:color w:val="auto"/>
          <w:sz w:val="32"/>
          <w:szCs w:val="32"/>
          <w:highlight w:val="none"/>
        </w:rPr>
        <w:t>第三章  供应商须知</w:t>
      </w:r>
      <w:bookmarkEnd w:id="23"/>
      <w:bookmarkStart w:id="24" w:name="_投标人须知前附表"/>
      <w:bookmarkEnd w:id="24"/>
    </w:p>
    <w:p w14:paraId="02238FEA">
      <w:pPr>
        <w:pStyle w:val="3"/>
        <w:spacing w:before="40" w:after="40"/>
        <w:jc w:val="center"/>
        <w:rPr>
          <w:rFonts w:hint="eastAsia"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71785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D475984">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4C6090">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443360">
            <w:pPr>
              <w:jc w:val="center"/>
              <w:rPr>
                <w:b/>
                <w:color w:val="auto"/>
                <w:szCs w:val="21"/>
                <w:highlight w:val="none"/>
              </w:rPr>
            </w:pPr>
            <w:r>
              <w:rPr>
                <w:b/>
                <w:color w:val="auto"/>
                <w:szCs w:val="21"/>
                <w:highlight w:val="none"/>
              </w:rPr>
              <w:t>内容、要求</w:t>
            </w:r>
          </w:p>
        </w:tc>
      </w:tr>
      <w:tr w14:paraId="73BF2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49790B">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B09F3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E1E577">
            <w:pPr>
              <w:spacing w:line="300" w:lineRule="exact"/>
              <w:jc w:val="left"/>
              <w:rPr>
                <w:rFonts w:hint="eastAsia" w:eastAsia="宋体"/>
                <w:b/>
                <w:color w:val="auto"/>
                <w:sz w:val="32"/>
                <w:szCs w:val="32"/>
                <w:highlight w:val="none"/>
                <w:lang w:eastAsia="zh-CN"/>
              </w:rPr>
            </w:pPr>
            <w:r>
              <w:rPr>
                <w:color w:val="auto"/>
                <w:szCs w:val="21"/>
                <w:highlight w:val="none"/>
              </w:rPr>
              <w:t>项目名称：</w:t>
            </w:r>
            <w:r>
              <w:rPr>
                <w:rFonts w:hint="eastAsia"/>
                <w:color w:val="auto"/>
                <w:szCs w:val="21"/>
                <w:highlight w:val="none"/>
              </w:rPr>
              <w:t>崇左市公安局警用无人机设备项目</w:t>
            </w:r>
          </w:p>
          <w:p w14:paraId="43C0A1DA">
            <w:pPr>
              <w:spacing w:line="300" w:lineRule="exact"/>
              <w:jc w:val="left"/>
              <w:rPr>
                <w:color w:val="auto"/>
                <w:szCs w:val="21"/>
                <w:highlight w:val="none"/>
              </w:rPr>
            </w:pPr>
            <w:r>
              <w:rPr>
                <w:color w:val="auto"/>
                <w:szCs w:val="21"/>
                <w:highlight w:val="none"/>
              </w:rPr>
              <w:t>项目编号：</w:t>
            </w:r>
            <w:r>
              <w:rPr>
                <w:rFonts w:hint="eastAsia"/>
                <w:color w:val="auto"/>
                <w:szCs w:val="21"/>
                <w:highlight w:val="none"/>
              </w:rPr>
              <w:t>CZZC2025-J1-990177-JDZB</w:t>
            </w:r>
          </w:p>
          <w:p w14:paraId="68BD32A7">
            <w:pPr>
              <w:spacing w:line="300" w:lineRule="exact"/>
              <w:jc w:val="left"/>
              <w:rPr>
                <w:color w:val="auto"/>
                <w:szCs w:val="21"/>
                <w:highlight w:val="none"/>
              </w:rPr>
            </w:pPr>
            <w:r>
              <w:rPr>
                <w:rFonts w:hint="eastAsia"/>
                <w:color w:val="auto"/>
                <w:szCs w:val="21"/>
                <w:highlight w:val="none"/>
              </w:rPr>
              <w:t>采购计划号：崇左采备[2025]1369号</w:t>
            </w:r>
          </w:p>
        </w:tc>
      </w:tr>
      <w:tr w14:paraId="021AE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BB391CB">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7052C7F">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394B1E">
            <w:pPr>
              <w:spacing w:line="300" w:lineRule="exact"/>
              <w:jc w:val="left"/>
              <w:rPr>
                <w:color w:val="auto"/>
                <w:szCs w:val="21"/>
                <w:highlight w:val="none"/>
              </w:rPr>
            </w:pPr>
            <w:r>
              <w:rPr>
                <w:rFonts w:hint="eastAsia"/>
                <w:color w:val="auto"/>
                <w:szCs w:val="21"/>
                <w:highlight w:val="none"/>
              </w:rPr>
              <w:t>竞争性谈判</w:t>
            </w:r>
          </w:p>
        </w:tc>
      </w:tr>
      <w:tr w14:paraId="034F9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6593418">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2668CDA">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59C0C71">
            <w:pPr>
              <w:spacing w:line="360" w:lineRule="exact"/>
              <w:rPr>
                <w:rFonts w:hint="eastAsia"/>
                <w:color w:val="auto"/>
                <w:szCs w:val="21"/>
                <w:highlight w:val="none"/>
              </w:rPr>
            </w:pPr>
            <w:r>
              <w:rPr>
                <w:rFonts w:hint="eastAsia" w:ascii="宋体" w:hAnsi="宋体" w:cs="宋体"/>
                <w:color w:val="auto"/>
                <w:szCs w:val="21"/>
                <w:highlight w:val="none"/>
              </w:rPr>
              <w:t>非专门面向中小企业采购的项目</w:t>
            </w:r>
          </w:p>
        </w:tc>
      </w:tr>
      <w:tr w14:paraId="68C5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1274CC">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57A8D9">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07182D">
            <w:pPr>
              <w:spacing w:line="300" w:lineRule="exact"/>
              <w:jc w:val="left"/>
              <w:rPr>
                <w:color w:val="auto"/>
                <w:szCs w:val="21"/>
                <w:highlight w:val="none"/>
              </w:rPr>
            </w:pPr>
            <w:r>
              <w:rPr>
                <w:rFonts w:hint="eastAsia"/>
                <w:color w:val="auto"/>
                <w:szCs w:val="21"/>
                <w:highlight w:val="none"/>
              </w:rPr>
              <w:t>详</w:t>
            </w:r>
            <w:r>
              <w:rPr>
                <w:color w:val="auto"/>
                <w:szCs w:val="21"/>
                <w:highlight w:val="none"/>
              </w:rPr>
              <w:t>见谈判公告</w:t>
            </w:r>
            <w:r>
              <w:rPr>
                <w:rFonts w:hint="eastAsia"/>
                <w:color w:val="auto"/>
                <w:szCs w:val="21"/>
                <w:highlight w:val="none"/>
              </w:rPr>
              <w:t>。</w:t>
            </w:r>
          </w:p>
        </w:tc>
      </w:tr>
      <w:tr w14:paraId="6500F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07181975">
            <w:pPr>
              <w:spacing w:line="300" w:lineRule="exact"/>
              <w:jc w:val="center"/>
              <w:rPr>
                <w:b/>
                <w:color w:val="auto"/>
                <w:szCs w:val="21"/>
                <w:highlight w:val="none"/>
              </w:rPr>
            </w:pPr>
            <w:bookmarkStart w:id="25"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3EB84F55">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233DDA84">
            <w:pPr>
              <w:spacing w:line="300" w:lineRule="exact"/>
              <w:jc w:val="left"/>
              <w:rPr>
                <w:rFonts w:hint="eastAsia" w:eastAsia="宋体"/>
                <w:color w:val="auto"/>
                <w:szCs w:val="21"/>
                <w:highlight w:val="none"/>
                <w:lang w:eastAsia="zh-CN"/>
              </w:rPr>
            </w:pPr>
            <w:r>
              <w:rPr>
                <w:rFonts w:hint="eastAsia"/>
                <w:color w:val="auto"/>
                <w:szCs w:val="21"/>
                <w:highlight w:val="none"/>
              </w:rPr>
              <w:t>是否接受联合体详见谈判公告</w:t>
            </w:r>
            <w:r>
              <w:rPr>
                <w:rFonts w:hint="eastAsia"/>
                <w:color w:val="auto"/>
                <w:szCs w:val="21"/>
                <w:highlight w:val="none"/>
                <w:lang w:eastAsia="zh-CN"/>
              </w:rPr>
              <w:t>。</w:t>
            </w:r>
          </w:p>
        </w:tc>
      </w:tr>
      <w:bookmarkEnd w:id="25"/>
      <w:tr w14:paraId="72935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8EC03FE">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79CF73">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742AA">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22FF1A29">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14A9268B">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0037F8DC">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035A6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88F031D">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ABCF37">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113A5E">
            <w:pPr>
              <w:spacing w:line="300" w:lineRule="exact"/>
              <w:jc w:val="left"/>
              <w:rPr>
                <w:rFonts w:hint="eastAsia" w:eastAsia="宋体"/>
                <w:color w:val="auto"/>
                <w:szCs w:val="21"/>
                <w:highlight w:val="none"/>
                <w:u w:val="single"/>
                <w:lang w:eastAsia="zh-CN"/>
              </w:rPr>
            </w:pPr>
            <w:r>
              <w:rPr>
                <w:rFonts w:hint="eastAsia"/>
                <w:color w:val="auto"/>
                <w:szCs w:val="21"/>
                <w:highlight w:val="none"/>
              </w:rPr>
              <w:t>是否接受分包详见谈判公告</w:t>
            </w:r>
            <w:r>
              <w:rPr>
                <w:rFonts w:hint="eastAsia"/>
                <w:color w:val="auto"/>
                <w:szCs w:val="21"/>
                <w:highlight w:val="none"/>
                <w:lang w:eastAsia="zh-CN"/>
              </w:rPr>
              <w:t>。</w:t>
            </w:r>
          </w:p>
        </w:tc>
      </w:tr>
      <w:tr w14:paraId="35216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B1283F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71AA39">
            <w:pPr>
              <w:spacing w:line="300" w:lineRule="exact"/>
              <w:jc w:val="center"/>
              <w:rPr>
                <w:color w:val="auto"/>
                <w:szCs w:val="21"/>
                <w:highlight w:val="none"/>
              </w:rPr>
            </w:pPr>
            <w:r>
              <w:rPr>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EFDB28">
            <w:pPr>
              <w:spacing w:line="300" w:lineRule="exact"/>
              <w:jc w:val="left"/>
              <w:rPr>
                <w:color w:val="auto"/>
                <w:szCs w:val="21"/>
                <w:highlight w:val="none"/>
              </w:rPr>
            </w:pPr>
            <w:r>
              <w:rPr>
                <w:color w:val="auto"/>
                <w:szCs w:val="21"/>
                <w:highlight w:val="none"/>
              </w:rPr>
              <w:t>在谈判公告发布媒介发布</w:t>
            </w:r>
            <w:r>
              <w:rPr>
                <w:rFonts w:hint="eastAsia"/>
                <w:color w:val="auto"/>
                <w:szCs w:val="21"/>
                <w:highlight w:val="none"/>
              </w:rPr>
              <w:t>。</w:t>
            </w:r>
          </w:p>
        </w:tc>
      </w:tr>
      <w:tr w14:paraId="2AF1A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D35853">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8E587A">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A42333">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自谈判公告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谈判公告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7FB3A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644FBD2">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7769A8">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59FCCB">
            <w:pPr>
              <w:spacing w:line="300" w:lineRule="exact"/>
              <w:jc w:val="left"/>
              <w:rPr>
                <w:color w:val="auto"/>
                <w:szCs w:val="21"/>
                <w:highlight w:val="none"/>
              </w:rPr>
            </w:pPr>
            <w:r>
              <w:rPr>
                <w:color w:val="auto"/>
                <w:szCs w:val="21"/>
                <w:highlight w:val="none"/>
              </w:rPr>
              <w:t>响应截止之日起90天。</w:t>
            </w:r>
          </w:p>
        </w:tc>
      </w:tr>
      <w:tr w14:paraId="228E7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A5E520A">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F136C9">
            <w:pPr>
              <w:spacing w:line="300" w:lineRule="exact"/>
              <w:jc w:val="center"/>
              <w:rPr>
                <w:color w:val="auto"/>
                <w:szCs w:val="21"/>
                <w:highlight w:val="none"/>
              </w:rPr>
            </w:pPr>
            <w:r>
              <w:rPr>
                <w:color w:val="auto"/>
                <w:szCs w:val="21"/>
                <w:highlight w:val="none"/>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865377">
            <w:pPr>
              <w:spacing w:line="312" w:lineRule="auto"/>
              <w:jc w:val="left"/>
              <w:rPr>
                <w:rFonts w:hint="eastAsia"/>
                <w:color w:val="auto"/>
                <w:kern w:val="0"/>
                <w:szCs w:val="21"/>
                <w:highlight w:val="none"/>
              </w:rPr>
            </w:pPr>
            <w:r>
              <w:rPr>
                <w:color w:val="auto"/>
                <w:szCs w:val="21"/>
                <w:highlight w:val="none"/>
              </w:rPr>
              <w:t>谈判保证金</w:t>
            </w:r>
            <w:r>
              <w:rPr>
                <w:rFonts w:hint="eastAsia"/>
                <w:color w:val="auto"/>
                <w:szCs w:val="21"/>
                <w:highlight w:val="none"/>
              </w:rPr>
              <w:t>金额：无</w:t>
            </w:r>
          </w:p>
          <w:p w14:paraId="04A3ECA7">
            <w:pPr>
              <w:spacing w:line="300" w:lineRule="exact"/>
              <w:jc w:val="left"/>
              <w:rPr>
                <w:rFonts w:hint="eastAsia"/>
                <w:b/>
                <w:bCs/>
                <w:color w:val="auto"/>
                <w:szCs w:val="21"/>
                <w:highlight w:val="none"/>
              </w:rPr>
            </w:pPr>
            <w:r>
              <w:rPr>
                <w:rFonts w:hint="eastAsia"/>
                <w:color w:val="auto"/>
                <w:szCs w:val="21"/>
                <w:highlight w:val="none"/>
              </w:rPr>
              <w:t>本项目不收取谈判保证金</w:t>
            </w:r>
          </w:p>
        </w:tc>
      </w:tr>
      <w:tr w14:paraId="4C9D0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785A8F3">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7E41C28A">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746FA6F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响应文件应按第六章响应文件格式分别编制并使用下载的广西政府采购云平台新版客户端上传。</w:t>
            </w:r>
          </w:p>
        </w:tc>
      </w:tr>
      <w:tr w14:paraId="07C93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A5C5E1">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51E3CED">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85C253">
            <w:pPr>
              <w:spacing w:line="300" w:lineRule="exact"/>
              <w:jc w:val="left"/>
              <w:rPr>
                <w:color w:val="auto"/>
                <w:szCs w:val="21"/>
                <w:highlight w:val="none"/>
              </w:rPr>
            </w:pPr>
            <w:r>
              <w:rPr>
                <w:rFonts w:hint="eastAsia"/>
                <w:color w:val="auto"/>
                <w:kern w:val="0"/>
                <w:szCs w:val="21"/>
                <w:highlight w:val="none"/>
              </w:rPr>
              <w:t>见谈判公告要求</w:t>
            </w:r>
            <w:r>
              <w:rPr>
                <w:rFonts w:hint="eastAsia"/>
                <w:color w:val="auto"/>
                <w:szCs w:val="21"/>
                <w:highlight w:val="none"/>
              </w:rPr>
              <w:t>。</w:t>
            </w:r>
          </w:p>
        </w:tc>
      </w:tr>
      <w:tr w14:paraId="0F3B7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327F44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3F082D">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A41CD90">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52"/>
            </w:r>
            <w:r>
              <w:rPr>
                <w:rFonts w:hint="eastAsia"/>
                <w:color w:val="auto"/>
                <w:szCs w:val="21"/>
                <w:highlight w:val="none"/>
              </w:rPr>
              <w:t>接受   □不接受</w:t>
            </w:r>
            <w:r>
              <w:rPr>
                <w:rFonts w:hint="eastAsia" w:ascii="宋体" w:hAnsi="宋体"/>
                <w:color w:val="auto"/>
                <w:szCs w:val="21"/>
                <w:highlight w:val="none"/>
              </w:rPr>
              <w:t>备份响应文件</w:t>
            </w:r>
          </w:p>
          <w:p w14:paraId="376AEA1F">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60F8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BF7EDB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55FFAA">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21CD4CF">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49A7D364">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3E820C74">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6D366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B66C7C">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71CFE3B">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485EAE">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1E1462C7">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749B5A2E">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71D9A82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6DEC544F">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614F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1FF68BB">
            <w:pPr>
              <w:spacing w:line="300" w:lineRule="exact"/>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3D9241">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9D9E51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采购人委托谈判小组确定   □采购人确定</w:t>
            </w:r>
          </w:p>
        </w:tc>
      </w:tr>
      <w:tr w14:paraId="6D615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0D75A8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393381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89A076">
            <w:pPr>
              <w:spacing w:line="300" w:lineRule="exact"/>
              <w:jc w:val="left"/>
              <w:rPr>
                <w:color w:val="auto"/>
                <w:szCs w:val="21"/>
                <w:highlight w:val="none"/>
              </w:rPr>
            </w:pPr>
            <w:r>
              <w:rPr>
                <w:color w:val="auto"/>
                <w:szCs w:val="21"/>
                <w:highlight w:val="none"/>
              </w:rPr>
              <w:t>采购代理机构在采购人依法确认成交供应商后2个工作日内在</w:t>
            </w:r>
            <w:r>
              <w:rPr>
                <w:rFonts w:hint="eastAsia"/>
                <w:color w:val="auto"/>
                <w:szCs w:val="21"/>
                <w:highlight w:val="none"/>
              </w:rPr>
              <w:t>谈判</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3DC63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D18974">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21C723">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8669AF4">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CFE0CA7">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5A762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DEE282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BF8C4A">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13091F8">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1FCFB8B">
            <w:pPr>
              <w:spacing w:line="300"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，供应商可通过现场或邮寄方式递交书面质疑材料。供应商应于质疑有效期内将质疑函原件递交或邮寄至谈判公告中采购代理机构信息中的联系人。</w:t>
            </w:r>
          </w:p>
        </w:tc>
      </w:tr>
      <w:tr w14:paraId="523C2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71A190">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7EAC4D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AA46327">
            <w:pPr>
              <w:rPr>
                <w:color w:val="auto"/>
                <w:szCs w:val="21"/>
                <w:highlight w:val="none"/>
              </w:rPr>
            </w:pPr>
            <w:r>
              <w:rPr>
                <w:color w:val="auto"/>
                <w:szCs w:val="21"/>
                <w:highlight w:val="none"/>
              </w:rPr>
              <w:t>（1）</w:t>
            </w:r>
            <w:r>
              <w:rPr>
                <w:color w:val="auto"/>
                <w:szCs w:val="20"/>
                <w:highlight w:val="none"/>
              </w:rPr>
              <w:t>代理服务费</w:t>
            </w:r>
          </w:p>
          <w:p w14:paraId="0DE2E675">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22CB785D">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35DAC20B">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73FD53FD">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6D2673AE">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397B3DC">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701EDABE">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49926903">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69EBD7F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27ABBEA">
            <w:pPr>
              <w:spacing w:line="300" w:lineRule="exact"/>
              <w:jc w:val="left"/>
              <w:rPr>
                <w:color w:val="auto"/>
                <w:szCs w:val="21"/>
                <w:highlight w:val="none"/>
              </w:rPr>
            </w:pPr>
            <w:r>
              <w:rPr>
                <w:rFonts w:hint="eastAsia"/>
                <w:color w:val="auto"/>
                <w:szCs w:val="21"/>
                <w:highlight w:val="none"/>
              </w:rPr>
              <w:t>……</w:t>
            </w:r>
          </w:p>
          <w:p w14:paraId="34BA07B3">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0663D181">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14AF9957">
            <w:pPr>
              <w:spacing w:line="300" w:lineRule="exact"/>
              <w:jc w:val="left"/>
              <w:rPr>
                <w:color w:val="auto"/>
                <w:szCs w:val="21"/>
                <w:highlight w:val="none"/>
              </w:rPr>
            </w:pPr>
            <w:r>
              <w:rPr>
                <w:color w:val="auto"/>
                <w:szCs w:val="21"/>
                <w:highlight w:val="none"/>
              </w:rPr>
              <w:t>100万元×1.5%＝1.5万元</w:t>
            </w:r>
          </w:p>
          <w:p w14:paraId="3273B2A0">
            <w:pPr>
              <w:spacing w:line="300" w:lineRule="exact"/>
              <w:jc w:val="left"/>
              <w:rPr>
                <w:color w:val="auto"/>
                <w:szCs w:val="21"/>
                <w:highlight w:val="none"/>
              </w:rPr>
            </w:pPr>
            <w:r>
              <w:rPr>
                <w:color w:val="auto"/>
                <w:szCs w:val="21"/>
                <w:highlight w:val="none"/>
              </w:rPr>
              <w:t>（300－100）万元×1.1%＝2.2万元</w:t>
            </w:r>
          </w:p>
          <w:p w14:paraId="069F0A49">
            <w:pPr>
              <w:spacing w:line="300" w:lineRule="exact"/>
              <w:jc w:val="left"/>
              <w:rPr>
                <w:color w:val="auto"/>
                <w:szCs w:val="21"/>
                <w:highlight w:val="none"/>
              </w:rPr>
            </w:pPr>
            <w:r>
              <w:rPr>
                <w:color w:val="auto"/>
                <w:szCs w:val="21"/>
                <w:highlight w:val="none"/>
              </w:rPr>
              <w:t>合计收费＝1.5＋2.2=3.7万元</w:t>
            </w:r>
          </w:p>
          <w:p w14:paraId="5A2C3249">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5BF48D05">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3228D1D2">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3EF32871">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55E1F71B">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6F527C1D">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508DCB1E">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0DAA9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57FAAE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08E198">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50FCB1">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F04705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2AD0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EF8E28">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6165A4">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634047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155D78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66505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6AA739">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24C424C">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04AFF0F">
            <w:pPr>
              <w:spacing w:line="276" w:lineRule="auto"/>
              <w:rPr>
                <w:color w:val="auto"/>
                <w:szCs w:val="21"/>
                <w:highlight w:val="none"/>
              </w:rPr>
            </w:pPr>
            <w:r>
              <w:rPr>
                <w:rFonts w:hint="eastAsia"/>
                <w:color w:val="auto"/>
                <w:szCs w:val="21"/>
                <w:highlight w:val="none"/>
              </w:rPr>
              <w:t>构成本采购文件的各个组成文件应互为解释，互为说明：</w:t>
            </w:r>
          </w:p>
          <w:p w14:paraId="79DCEA4E">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D361DCB">
      <w:pPr>
        <w:rPr>
          <w:color w:val="auto"/>
          <w:highlight w:val="none"/>
        </w:rPr>
      </w:pPr>
    </w:p>
    <w:p w14:paraId="5D49784E">
      <w:pPr>
        <w:widowControl/>
        <w:spacing w:line="720" w:lineRule="exact"/>
        <w:jc w:val="left"/>
        <w:rPr>
          <w:rFonts w:ascii="黑体" w:hAnsi="黑体" w:eastAsia="黑体" w:cs="黑体"/>
          <w:color w:val="auto"/>
          <w:sz w:val="32"/>
          <w:szCs w:val="32"/>
          <w:highlight w:val="none"/>
        </w:rPr>
      </w:pPr>
      <w:r>
        <w:rPr>
          <w:color w:val="auto"/>
          <w:highlight w:val="none"/>
        </w:rPr>
        <w:br w:type="page"/>
      </w:r>
      <w:bookmarkStart w:id="26" w:name="_Hlk88949215"/>
      <w:bookmarkStart w:id="27" w:name="_Hlk89180124"/>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6C5D8FC7">
      <w:pPr>
        <w:suppressAutoHyphens/>
        <w:rPr>
          <w:rFonts w:hint="eastAsia" w:ascii="Calibri" w:hAnsi="Calibri"/>
          <w:color w:val="auto"/>
          <w:highlight w:val="none"/>
        </w:rPr>
      </w:pPr>
    </w:p>
    <w:p w14:paraId="0DCFF299">
      <w:pPr>
        <w:spacing w:line="580" w:lineRule="exact"/>
        <w:jc w:val="center"/>
        <w:rPr>
          <w:rFonts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1505D9DD">
      <w:pPr>
        <w:spacing w:line="580" w:lineRule="exact"/>
        <w:ind w:firstLine="640" w:firstLineChars="200"/>
        <w:rPr>
          <w:rFonts w:hint="eastAsia" w:ascii="宋体" w:hAnsi="宋体" w:eastAsia="华文仿宋"/>
          <w:color w:val="auto"/>
          <w:sz w:val="32"/>
          <w:szCs w:val="32"/>
          <w:highlight w:val="none"/>
        </w:rPr>
      </w:pPr>
    </w:p>
    <w:p w14:paraId="5B9A95C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4DD0FCB">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1D8468B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1D8344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HYPERLINK "https://www.crcrfsp.com/" </w:instrText>
      </w:r>
      <w:r>
        <w:rPr>
          <w:rFonts w:ascii="仿宋_GB2312" w:hAnsi="仿宋_GB2312" w:eastAsia="仿宋_GB2312" w:cs="仿宋_GB2312"/>
          <w:color w:val="auto"/>
          <w:sz w:val="32"/>
          <w:szCs w:val="32"/>
          <w:highlight w:val="none"/>
        </w:rPr>
        <w:fldChar w:fldCharType="separate"/>
      </w:r>
      <w:r>
        <w:rPr>
          <w:rStyle w:val="57"/>
          <w:rFonts w:hint="eastAsia" w:ascii="仿宋_GB2312" w:hAnsi="仿宋_GB2312" w:eastAsia="仿宋_GB2312" w:cs="仿宋_GB2312"/>
          <w:color w:val="auto"/>
          <w:highlight w:val="none"/>
        </w:rPr>
        <w:t>https://www.crcrfsp.com/</w: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0CCFBAF7">
      <w:pPr>
        <w:suppressAutoHyphens/>
        <w:rPr>
          <w:rFonts w:hint="eastAsia" w:ascii="仿宋_GB2312" w:hAnsi="仿宋_GB2312" w:eastAsia="仿宋_GB2312" w:cs="仿宋_GB2312"/>
          <w:color w:val="auto"/>
          <w:szCs w:val="32"/>
          <w:highlight w:val="none"/>
        </w:rPr>
      </w:pPr>
    </w:p>
    <w:p w14:paraId="1950213E">
      <w:pPr>
        <w:rPr>
          <w:rFonts w:hint="eastAsia" w:ascii="仿宋_GB2312" w:hAnsi="仿宋_GB2312" w:eastAsia="华文仿宋" w:cs="仿宋_GB2312"/>
          <w:color w:val="auto"/>
          <w:sz w:val="32"/>
          <w:szCs w:val="32"/>
          <w:highlight w:val="none"/>
        </w:rPr>
      </w:pPr>
    </w:p>
    <w:p w14:paraId="3651967D">
      <w:pPr>
        <w:suppressAutoHyphens/>
        <w:rPr>
          <w:rFonts w:hint="eastAsia" w:ascii="仿宋_GB2312" w:hAnsi="仿宋_GB2312" w:cs="仿宋_GB2312"/>
          <w:color w:val="auto"/>
          <w:szCs w:val="32"/>
          <w:highlight w:val="none"/>
        </w:rPr>
      </w:pPr>
    </w:p>
    <w:p w14:paraId="50DCC699">
      <w:pPr>
        <w:rPr>
          <w:rFonts w:hint="eastAsia" w:ascii="仿宋_GB2312" w:hAnsi="仿宋_GB2312" w:eastAsia="华文仿宋" w:cs="仿宋_GB2312"/>
          <w:color w:val="auto"/>
          <w:sz w:val="32"/>
          <w:szCs w:val="32"/>
          <w:highlight w:val="none"/>
        </w:rPr>
      </w:pPr>
    </w:p>
    <w:p w14:paraId="2F8A5910">
      <w:pPr>
        <w:rPr>
          <w:rFonts w:hint="eastAsia" w:ascii="仿宋_GB2312" w:hAnsi="仿宋_GB2312" w:eastAsia="华文仿宋" w:cs="仿宋_GB2312"/>
          <w:color w:val="auto"/>
          <w:sz w:val="32"/>
          <w:szCs w:val="32"/>
          <w:highlight w:val="none"/>
        </w:rPr>
      </w:pPr>
    </w:p>
    <w:p w14:paraId="08603292">
      <w:pPr>
        <w:suppressAutoHyphens/>
        <w:rPr>
          <w:rFonts w:hint="eastAsia" w:ascii="仿宋_GB2312" w:hAnsi="仿宋_GB2312" w:cs="仿宋_GB2312"/>
          <w:color w:val="auto"/>
          <w:szCs w:val="32"/>
          <w:highlight w:val="none"/>
        </w:rPr>
      </w:pPr>
    </w:p>
    <w:p w14:paraId="2A68D60A">
      <w:pPr>
        <w:spacing w:line="540" w:lineRule="exact"/>
        <w:rPr>
          <w:rFonts w:hint="eastAsia" w:ascii="黑体" w:hAnsi="黑体" w:eastAsia="黑体" w:cs="黑体"/>
          <w:color w:val="auto"/>
          <w:sz w:val="32"/>
          <w:szCs w:val="32"/>
          <w:highlight w:val="none"/>
        </w:rPr>
      </w:pPr>
    </w:p>
    <w:p w14:paraId="19BF44EC">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733599E9">
      <w:pPr>
        <w:suppressAutoHyphens/>
        <w:rPr>
          <w:rFonts w:hint="eastAsia" w:ascii="Calibri" w:hAnsi="Calibri"/>
          <w:color w:val="auto"/>
          <w:highlight w:val="none"/>
        </w:rPr>
      </w:pPr>
    </w:p>
    <w:p w14:paraId="0D24C239">
      <w:pPr>
        <w:spacing w:line="600" w:lineRule="exact"/>
        <w:jc w:val="center"/>
        <w:rPr>
          <w:rFonts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2279084B">
      <w:pP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466770EB">
      <w:pPr>
        <w:widowControl/>
        <w:ind w:firstLine="640" w:firstLineChars="200"/>
        <w:rPr>
          <w:rFonts w:hint="eastAsia" w:ascii="宋体" w:hAnsi="宋体" w:eastAsia="华文仿宋"/>
          <w:color w:val="auto"/>
          <w:sz w:val="32"/>
          <w:szCs w:val="32"/>
          <w:highlight w:val="none"/>
        </w:rPr>
      </w:pPr>
    </w:p>
    <w:p w14:paraId="6E2EDD42">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334E4477">
      <w:pPr>
        <w:suppressAutoHyphens/>
        <w:rPr>
          <w:rFonts w:hint="eastAsia" w:ascii="Calibri" w:hAnsi="Calibri"/>
          <w:color w:val="auto"/>
          <w:highlight w:val="none"/>
        </w:rPr>
      </w:pPr>
    </w:p>
    <w:p w14:paraId="7C1E1FA1">
      <w:pPr>
        <w:suppressAutoHyphens/>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1"/>
        <w:tblW w:w="0" w:type="auto"/>
        <w:tblInd w:w="96" w:type="dxa"/>
        <w:tblLayout w:type="fixed"/>
        <w:tblCellMar>
          <w:top w:w="0" w:type="dxa"/>
          <w:left w:w="108" w:type="dxa"/>
          <w:bottom w:w="0" w:type="dxa"/>
          <w:right w:w="108" w:type="dxa"/>
        </w:tblCellMar>
      </w:tblPr>
      <w:tblGrid>
        <w:gridCol w:w="2673"/>
        <w:gridCol w:w="3513"/>
        <w:gridCol w:w="2124"/>
      </w:tblGrid>
      <w:tr w14:paraId="0DE27C0D">
        <w:tblPrEx>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FB7CC43">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4B130A5">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425DB7F">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7D32C2FE">
        <w:tblPrEx>
          <w:tblCellMar>
            <w:top w:w="0" w:type="dxa"/>
            <w:left w:w="108" w:type="dxa"/>
            <w:bottom w:w="0" w:type="dxa"/>
            <w:right w:w="108" w:type="dxa"/>
          </w:tblCellMar>
        </w:tblPrEx>
        <w:trPr>
          <w:trHeight w:val="365"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780CDD75">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0B85B4D1">
        <w:tblPrEx>
          <w:tblCellMar>
            <w:top w:w="0" w:type="dxa"/>
            <w:left w:w="108" w:type="dxa"/>
            <w:bottom w:w="0" w:type="dxa"/>
            <w:right w:w="108" w:type="dxa"/>
          </w:tblCellMar>
        </w:tblPrEx>
        <w:trPr>
          <w:trHeight w:val="35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86C3F4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4F32E1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17C0E7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1544F53D">
        <w:tblPrEx>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0BFD10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F08B95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F45483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24FAE992">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6BA837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FA4E5A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C4EDAB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063D22F1">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DAD7A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F6E3B6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715278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23ED386A">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C0651F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483491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5FD9D3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38C278E9">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1956BE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DFCCEB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349EDF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4DF2D3DB">
        <w:tblPrEx>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AAD6CE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CCDA8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80E59B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4E161087">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01F0A1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F91F15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0210F4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21FAE91E">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4B99FA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15E5BC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E4E22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61ABB347">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7320C2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699785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530A47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44069178">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026133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E5B4EA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06C8FD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16242B3E">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99CD8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5751B7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CF0884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6C1064C8">
        <w:tblPrEx>
          <w:tblCellMar>
            <w:top w:w="0" w:type="dxa"/>
            <w:left w:w="108" w:type="dxa"/>
            <w:bottom w:w="0" w:type="dxa"/>
            <w:right w:w="108" w:type="dxa"/>
          </w:tblCellMar>
        </w:tblPrEx>
        <w:trPr>
          <w:trHeight w:val="350"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028321E2">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289F0A84">
        <w:tblPrEx>
          <w:tblCellMar>
            <w:top w:w="0" w:type="dxa"/>
            <w:left w:w="108" w:type="dxa"/>
            <w:bottom w:w="0" w:type="dxa"/>
            <w:right w:w="108" w:type="dxa"/>
          </w:tblCellMar>
        </w:tblPrEx>
        <w:trPr>
          <w:trHeight w:val="38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20DE61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3995A8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ECFA2E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22697551">
        <w:tblPrEx>
          <w:tblCellMar>
            <w:top w:w="0" w:type="dxa"/>
            <w:left w:w="108" w:type="dxa"/>
            <w:bottom w:w="0" w:type="dxa"/>
            <w:right w:w="108" w:type="dxa"/>
          </w:tblCellMar>
        </w:tblPrEx>
        <w:trPr>
          <w:trHeight w:val="44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3E8818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D9A14F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1114A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22F5803D">
        <w:tblPrEx>
          <w:tblCellMar>
            <w:top w:w="0" w:type="dxa"/>
            <w:left w:w="108" w:type="dxa"/>
            <w:bottom w:w="0" w:type="dxa"/>
            <w:right w:w="108" w:type="dxa"/>
          </w:tblCellMar>
        </w:tblPrEx>
        <w:trPr>
          <w:trHeight w:val="749"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598F62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6164C5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1A417E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56E6D59E">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59CAC1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837AF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005495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5753EE1A">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A6DE8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888B2D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A5E1F4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718FEEA7">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B0E9FA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C50691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703990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7EFC8714">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3098C1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8F2AC7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A83608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6FC39965">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C61781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17734F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8CCD02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30D528E4">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2DBDFE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C6FFE2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39F22A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3CEB2FED">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177D2C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E9ADC2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D73388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376C74B4">
        <w:tblPrEx>
          <w:tblCellMar>
            <w:top w:w="0" w:type="dxa"/>
            <w:left w:w="108" w:type="dxa"/>
            <w:bottom w:w="0" w:type="dxa"/>
            <w:right w:w="108" w:type="dxa"/>
          </w:tblCellMar>
        </w:tblPrEx>
        <w:trPr>
          <w:trHeight w:val="47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052C6A3">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3B31943">
            <w:pPr>
              <w:widowControl/>
              <w:jc w:val="left"/>
              <w:textAlignment w:val="center"/>
              <w:rPr>
                <w:rFonts w:ascii="宋体" w:hAnsi="宋体" w:cs="宋体"/>
                <w:color w:val="auto"/>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0A7561A">
            <w:pPr>
              <w:widowControl/>
              <w:jc w:val="center"/>
              <w:textAlignment w:val="center"/>
              <w:rPr>
                <w:rFonts w:ascii="宋体" w:hAnsi="宋体" w:cs="宋体"/>
                <w:color w:val="auto"/>
                <w:szCs w:val="21"/>
                <w:highlight w:val="none"/>
              </w:rPr>
            </w:pPr>
          </w:p>
        </w:tc>
      </w:tr>
      <w:tr w14:paraId="4A0714B5">
        <w:tblPrEx>
          <w:tblCellMar>
            <w:top w:w="0" w:type="dxa"/>
            <w:left w:w="108" w:type="dxa"/>
            <w:bottom w:w="0" w:type="dxa"/>
            <w:right w:w="108" w:type="dxa"/>
          </w:tblCellMar>
        </w:tblPrEx>
        <w:trPr>
          <w:trHeight w:val="36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143B0D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B3BED0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58DEB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29E8108D">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BE962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B5AD3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3DC48E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1E806610">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AD20B0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34D3D1A">
            <w:pPr>
              <w:widowControl/>
              <w:spacing w:after="90" w:line="23" w:lineRule="atLeast"/>
              <w:jc w:val="left"/>
              <w:rPr>
                <w:rFonts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17649D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4B28D683">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85BFDB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68EE6C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745C5E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478B2FAC">
        <w:tblPrEx>
          <w:tblCellMar>
            <w:top w:w="0" w:type="dxa"/>
            <w:left w:w="108" w:type="dxa"/>
            <w:bottom w:w="0" w:type="dxa"/>
            <w:right w:w="108" w:type="dxa"/>
          </w:tblCellMar>
        </w:tblPrEx>
        <w:trPr>
          <w:trHeight w:val="439"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0793F7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FDED57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4B4552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00496A07">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C2AE92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EC63CD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18253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229D1C9A">
        <w:tblPrEx>
          <w:tblCellMar>
            <w:top w:w="0" w:type="dxa"/>
            <w:left w:w="108" w:type="dxa"/>
            <w:bottom w:w="0" w:type="dxa"/>
            <w:right w:w="108" w:type="dxa"/>
          </w:tblCellMar>
        </w:tblPrEx>
        <w:trPr>
          <w:trHeight w:val="377"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7D867163">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58202E30">
        <w:tblPrEx>
          <w:tblCellMar>
            <w:top w:w="0" w:type="dxa"/>
            <w:left w:w="108" w:type="dxa"/>
            <w:bottom w:w="0" w:type="dxa"/>
            <w:right w:w="108" w:type="dxa"/>
          </w:tblCellMar>
        </w:tblPrEx>
        <w:trPr>
          <w:trHeight w:val="391"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351DFCB">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6CE8C1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D030B1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2E8D72A0">
        <w:tblPrEx>
          <w:tblCellMar>
            <w:top w:w="0" w:type="dxa"/>
            <w:left w:w="108" w:type="dxa"/>
            <w:bottom w:w="0" w:type="dxa"/>
            <w:right w:w="108" w:type="dxa"/>
          </w:tblCellMar>
        </w:tblPrEx>
        <w:trPr>
          <w:trHeight w:val="458"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22F8750">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5FE3ABD">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7A1F90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515AB39">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59C7B8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860D8B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1AEF1FC">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78FC3068">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4CDFB5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B75D67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CEA1EE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023888FE">
        <w:tblPrEx>
          <w:tblCellMar>
            <w:top w:w="0" w:type="dxa"/>
            <w:left w:w="108" w:type="dxa"/>
            <w:bottom w:w="0" w:type="dxa"/>
            <w:right w:w="108" w:type="dxa"/>
          </w:tblCellMar>
        </w:tblPrEx>
        <w:trPr>
          <w:trHeight w:val="6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2A0412B">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641081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5C58F4D">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1962F902">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7C46EA5">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95CE2C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86C21A2">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11C1630F">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0EAB8C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091E77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6120A5B">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0C220397">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54BE46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D00E66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DD7804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7BC34FF3">
        <w:tblPrEx>
          <w:tblCellMar>
            <w:top w:w="0" w:type="dxa"/>
            <w:left w:w="108" w:type="dxa"/>
            <w:bottom w:w="0" w:type="dxa"/>
            <w:right w:w="108" w:type="dxa"/>
          </w:tblCellMar>
        </w:tblPrEx>
        <w:trPr>
          <w:trHeight w:val="35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95E709C">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D70951E">
            <w:pPr>
              <w:widowControl/>
              <w:jc w:val="left"/>
              <w:textAlignment w:val="center"/>
              <w:rPr>
                <w:rFonts w:ascii="宋体" w:hAnsi="宋体" w:cs="宋体"/>
                <w:color w:val="auto"/>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53A69FA">
            <w:pPr>
              <w:widowControl/>
              <w:jc w:val="center"/>
              <w:textAlignment w:val="center"/>
              <w:rPr>
                <w:rFonts w:ascii="宋体" w:hAnsi="宋体" w:cs="宋体"/>
                <w:color w:val="auto"/>
                <w:szCs w:val="21"/>
                <w:highlight w:val="none"/>
              </w:rPr>
            </w:pPr>
          </w:p>
        </w:tc>
      </w:tr>
      <w:tr w14:paraId="35701D41">
        <w:tblPrEx>
          <w:tblCellMar>
            <w:top w:w="0" w:type="dxa"/>
            <w:left w:w="108" w:type="dxa"/>
            <w:bottom w:w="0" w:type="dxa"/>
            <w:right w:w="108" w:type="dxa"/>
          </w:tblCellMar>
        </w:tblPrEx>
        <w:trPr>
          <w:trHeight w:val="428"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EDB7DE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0A1A17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5EDBB7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41001D9C">
        <w:tblPrEx>
          <w:tblCellMar>
            <w:top w:w="0" w:type="dxa"/>
            <w:left w:w="108" w:type="dxa"/>
            <w:bottom w:w="0" w:type="dxa"/>
            <w:right w:w="108" w:type="dxa"/>
          </w:tblCellMar>
        </w:tblPrEx>
        <w:trPr>
          <w:trHeight w:val="544"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474DDD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B6A538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5F8902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0AD86AB1">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FCB3D7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FC25BA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CFB226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526B2CEA">
        <w:tblPrEx>
          <w:tblCellMar>
            <w:top w:w="0" w:type="dxa"/>
            <w:left w:w="108" w:type="dxa"/>
            <w:bottom w:w="0" w:type="dxa"/>
            <w:right w:w="108" w:type="dxa"/>
          </w:tblCellMar>
        </w:tblPrEx>
        <w:trPr>
          <w:trHeight w:val="41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035110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C51B8E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6345D7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18EAC500">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4ABC1C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BCBDD3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E8BF38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26B49559">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913D9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06CF60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446D0B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3B027659">
        <w:tblPrEx>
          <w:tblCellMar>
            <w:top w:w="0" w:type="dxa"/>
            <w:left w:w="108" w:type="dxa"/>
            <w:bottom w:w="0" w:type="dxa"/>
            <w:right w:w="108" w:type="dxa"/>
          </w:tblCellMar>
        </w:tblPrEx>
        <w:trPr>
          <w:trHeight w:val="48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3EE9978">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C30CD66">
            <w:pPr>
              <w:widowControl/>
              <w:jc w:val="left"/>
              <w:textAlignment w:val="center"/>
              <w:rPr>
                <w:rFonts w:ascii="宋体" w:hAnsi="宋体" w:cs="宋体"/>
                <w:color w:val="auto"/>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64FCA36">
            <w:pPr>
              <w:widowControl/>
              <w:jc w:val="center"/>
              <w:textAlignment w:val="center"/>
              <w:rPr>
                <w:rFonts w:ascii="宋体" w:hAnsi="宋体" w:cs="宋体"/>
                <w:color w:val="auto"/>
                <w:szCs w:val="21"/>
                <w:highlight w:val="none"/>
              </w:rPr>
            </w:pPr>
          </w:p>
        </w:tc>
      </w:tr>
      <w:tr w14:paraId="46E2BB24">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8C7660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789223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CA21BF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1F0AA77C">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5CDB27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DFC18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AE8E79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6BF1218A">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F3FCE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862EC5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EDFF95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20D636A0">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AA7930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C217A8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D94979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26B95CB1">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0CAE95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EB7E87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EFEAA2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3D1EA979">
        <w:tblPrEx>
          <w:tblCellMar>
            <w:top w:w="0" w:type="dxa"/>
            <w:left w:w="108" w:type="dxa"/>
            <w:bottom w:w="0" w:type="dxa"/>
            <w:right w:w="108" w:type="dxa"/>
          </w:tblCellMar>
        </w:tblPrEx>
        <w:trPr>
          <w:trHeight w:val="335"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1A3D197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69EC7635">
        <w:tblPrEx>
          <w:tblCellMar>
            <w:top w:w="0" w:type="dxa"/>
            <w:left w:w="108" w:type="dxa"/>
            <w:bottom w:w="0" w:type="dxa"/>
            <w:right w:w="108" w:type="dxa"/>
          </w:tblCellMar>
        </w:tblPrEx>
        <w:trPr>
          <w:trHeight w:val="44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026A9F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AF9DA4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29D5FB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1E5EA4D9">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3A6F50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CF7761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44B805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3D0E7C8C">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B8750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9456FC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47D65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 0771-8536852</w:t>
            </w:r>
          </w:p>
        </w:tc>
      </w:tr>
      <w:tr w14:paraId="009B8827">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991B89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1948C7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4A9329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3DB75559">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D1882B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6BC003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019A7B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53073722">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FB9A5E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D2EE9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F64D7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5D8D834F">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F827B1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8A07E9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4C6908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2AE4E1E9">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E1C101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F4FD8B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7EF9E5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2C16456F">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07B640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0404B4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C90E18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6474B681">
      <w:pPr>
        <w:spacing w:line="360" w:lineRule="auto"/>
        <w:ind w:firstLine="420" w:firstLineChars="200"/>
        <w:textAlignment w:val="center"/>
        <w:rPr>
          <w:rFonts w:hint="eastAsia" w:ascii="宋体" w:hAnsi="宋体"/>
          <w:color w:val="auto"/>
          <w:kern w:val="0"/>
          <w:szCs w:val="21"/>
          <w:highlight w:val="none"/>
        </w:rPr>
      </w:pPr>
    </w:p>
    <w:p w14:paraId="363D869B">
      <w:pPr>
        <w:rPr>
          <w:rFonts w:hint="eastAsia"/>
          <w:color w:val="auto"/>
          <w:highlight w:val="none"/>
        </w:rPr>
      </w:pPr>
    </w:p>
    <w:p w14:paraId="1BE37243">
      <w:pPr>
        <w:spacing w:before="120" w:line="320" w:lineRule="atLeast"/>
        <w:outlineLvl w:val="1"/>
        <w:rPr>
          <w:b/>
          <w:bCs/>
          <w:color w:val="auto"/>
          <w:kern w:val="0"/>
          <w:szCs w:val="21"/>
          <w:highlight w:val="none"/>
        </w:rPr>
      </w:pPr>
      <w:r>
        <w:rPr>
          <w:color w:val="auto"/>
          <w:highlight w:val="none"/>
        </w:rPr>
        <w:br w:type="page"/>
      </w:r>
      <w:r>
        <w:rPr>
          <w:b/>
          <w:bCs/>
          <w:color w:val="auto"/>
          <w:kern w:val="0"/>
          <w:szCs w:val="21"/>
          <w:highlight w:val="none"/>
        </w:rPr>
        <w:t>1．总则</w:t>
      </w:r>
    </w:p>
    <w:p w14:paraId="5F5E1888">
      <w:pPr>
        <w:spacing w:before="120" w:line="320" w:lineRule="atLeast"/>
        <w:ind w:firstLine="422" w:firstLineChars="200"/>
        <w:outlineLvl w:val="2"/>
        <w:rPr>
          <w:b/>
          <w:bCs/>
          <w:color w:val="auto"/>
          <w:kern w:val="0"/>
          <w:szCs w:val="21"/>
          <w:highlight w:val="none"/>
        </w:rPr>
      </w:pPr>
      <w:bookmarkStart w:id="28" w:name="_Toc254970527"/>
      <w:bookmarkStart w:id="29" w:name="_Toc254970668"/>
      <w:r>
        <w:rPr>
          <w:b/>
          <w:bCs/>
          <w:color w:val="auto"/>
          <w:kern w:val="0"/>
          <w:szCs w:val="21"/>
          <w:highlight w:val="none"/>
        </w:rPr>
        <w:t>1.1适用范围</w:t>
      </w:r>
      <w:bookmarkEnd w:id="28"/>
      <w:bookmarkEnd w:id="29"/>
    </w:p>
    <w:p w14:paraId="635718FE">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0B9CEBF">
      <w:pPr>
        <w:spacing w:before="120" w:line="320" w:lineRule="atLeast"/>
        <w:ind w:firstLine="422" w:firstLineChars="200"/>
        <w:outlineLvl w:val="2"/>
        <w:rPr>
          <w:b/>
          <w:bCs/>
          <w:color w:val="auto"/>
          <w:kern w:val="0"/>
          <w:szCs w:val="21"/>
          <w:highlight w:val="none"/>
        </w:rPr>
      </w:pPr>
      <w:bookmarkStart w:id="30" w:name="_Toc254970669"/>
      <w:bookmarkStart w:id="31" w:name="_Toc254970528"/>
      <w:r>
        <w:rPr>
          <w:b/>
          <w:bCs/>
          <w:color w:val="auto"/>
          <w:kern w:val="0"/>
          <w:szCs w:val="21"/>
          <w:highlight w:val="none"/>
        </w:rPr>
        <w:t>1.2定义</w:t>
      </w:r>
      <w:bookmarkEnd w:id="30"/>
      <w:bookmarkEnd w:id="31"/>
    </w:p>
    <w:p w14:paraId="7BC42BB6">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734EB7F0">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指响应招标、参加响应竞争的法人、其他组织或者自然人</w:t>
      </w:r>
      <w:r>
        <w:rPr>
          <w:color w:val="auto"/>
          <w:szCs w:val="21"/>
          <w:highlight w:val="none"/>
        </w:rPr>
        <w:t>。</w:t>
      </w:r>
    </w:p>
    <w:p w14:paraId="0D38BC7E">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E50CFFE">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71CE4A4C">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53BDCD5F">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39CFEAAE">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57B027BB">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60146FD1">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7F827DB4">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623D4846">
      <w:pPr>
        <w:spacing w:before="120" w:line="320" w:lineRule="atLeast"/>
        <w:ind w:firstLine="422" w:firstLineChars="200"/>
        <w:outlineLvl w:val="2"/>
        <w:rPr>
          <w:rFonts w:hint="eastAsia"/>
          <w:b/>
          <w:bCs/>
          <w:color w:val="auto"/>
          <w:kern w:val="0"/>
          <w:szCs w:val="21"/>
          <w:highlight w:val="none"/>
        </w:rPr>
      </w:pPr>
      <w:r>
        <w:rPr>
          <w:rFonts w:hint="eastAsia"/>
          <w:b/>
          <w:bCs/>
          <w:color w:val="auto"/>
          <w:kern w:val="0"/>
          <w:szCs w:val="21"/>
          <w:highlight w:val="none"/>
        </w:rPr>
        <w:t>1.4促进中小企业发展政策</w:t>
      </w:r>
    </w:p>
    <w:p w14:paraId="079148A3">
      <w:pPr>
        <w:spacing w:before="120" w:line="320" w:lineRule="atLeast"/>
        <w:ind w:firstLine="420" w:firstLineChars="200"/>
        <w:rPr>
          <w:rFonts w:hint="eastAsia"/>
          <w:color w:val="auto"/>
          <w:szCs w:val="21"/>
          <w:highlight w:val="none"/>
        </w:rPr>
      </w:pPr>
      <w:r>
        <w:rPr>
          <w:rFonts w:hint="eastAsia"/>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6D0F22E3">
      <w:pPr>
        <w:spacing w:before="120" w:line="320" w:lineRule="atLeast"/>
        <w:ind w:firstLine="420" w:firstLineChars="200"/>
        <w:rPr>
          <w:rFonts w:hint="eastAsia"/>
          <w:color w:val="auto"/>
          <w:szCs w:val="21"/>
          <w:highlight w:val="none"/>
        </w:rPr>
      </w:pPr>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04C4B102">
      <w:pPr>
        <w:spacing w:before="120" w:line="320" w:lineRule="atLeast"/>
        <w:ind w:firstLine="420" w:firstLineChars="200"/>
        <w:rPr>
          <w:rFonts w:hint="eastAsia"/>
          <w:color w:val="auto"/>
          <w:szCs w:val="21"/>
          <w:highlight w:val="none"/>
        </w:rPr>
      </w:pPr>
      <w:r>
        <w:rPr>
          <w:rFonts w:hint="eastAsia"/>
          <w:color w:val="auto"/>
          <w:szCs w:val="21"/>
          <w:highlight w:val="none"/>
        </w:rPr>
        <w:t>1.4.2中小企业定义</w:t>
      </w:r>
    </w:p>
    <w:p w14:paraId="208481A0">
      <w:pPr>
        <w:spacing w:before="120" w:line="320" w:lineRule="atLeast"/>
        <w:ind w:firstLine="420" w:firstLineChars="200"/>
        <w:rPr>
          <w:rFonts w:hint="eastAsia"/>
          <w:color w:val="auto"/>
          <w:szCs w:val="21"/>
          <w:highlight w:val="none"/>
        </w:rPr>
      </w:pPr>
      <w:r>
        <w:rPr>
          <w:rFonts w:hint="eastAsia"/>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658503DA">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.2供应商提供的货物、工程或者服务符合下列情形的，享受本款规定的促进中小企业发展政策：</w:t>
      </w:r>
    </w:p>
    <w:p w14:paraId="26BE7A87">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7FB9E73C">
      <w:pPr>
        <w:spacing w:before="120" w:line="320" w:lineRule="atLeast"/>
        <w:ind w:firstLine="420" w:firstLineChars="200"/>
        <w:rPr>
          <w:rFonts w:hint="eastAsia"/>
          <w:color w:val="auto"/>
          <w:szCs w:val="21"/>
          <w:highlight w:val="none"/>
        </w:rPr>
      </w:pPr>
      <w:r>
        <w:rPr>
          <w:rFonts w:hint="eastAsia"/>
          <w:color w:val="auto"/>
          <w:szCs w:val="21"/>
          <w:highlight w:val="none"/>
        </w:rPr>
        <w:t>在工程采购项目中，工程由中小企业承建，即工程施工单位为中小企业；</w:t>
      </w:r>
    </w:p>
    <w:p w14:paraId="5331ACB2">
      <w:pPr>
        <w:spacing w:before="120" w:line="320" w:lineRule="atLeast"/>
        <w:ind w:firstLine="420" w:firstLineChars="200"/>
        <w:rPr>
          <w:rFonts w:hint="eastAsia"/>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242BB5D">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3551C123">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.3本项目标的所属行业在第二章采购需求中规定。供应商根据中小企业划分标准（《关于印发中小企业划型标准规定的通知》（工信部联企业〔2011〕300号）判断是否为中小企业。（见附件）</w:t>
      </w:r>
    </w:p>
    <w:p w14:paraId="375341AA">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09044C8D">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.4视同中小企业情形</w:t>
      </w:r>
    </w:p>
    <w:p w14:paraId="1672F51D">
      <w:pPr>
        <w:spacing w:before="120" w:line="320" w:lineRule="atLeast"/>
        <w:ind w:firstLine="420" w:firstLineChars="200"/>
        <w:rPr>
          <w:rFonts w:hint="eastAsia"/>
          <w:color w:val="auto"/>
          <w:szCs w:val="21"/>
          <w:highlight w:val="none"/>
        </w:rPr>
      </w:pPr>
      <w:r>
        <w:rPr>
          <w:rFonts w:hint="eastAsia"/>
          <w:color w:val="auto"/>
          <w:szCs w:val="21"/>
          <w:highlight w:val="none"/>
        </w:rPr>
        <w:t>（1）符合中小企业划分标准的个体工商户，视同中小企业。</w:t>
      </w:r>
    </w:p>
    <w:p w14:paraId="3CF29CDC">
      <w:pPr>
        <w:spacing w:before="120" w:line="320" w:lineRule="atLeast"/>
        <w:ind w:firstLine="420" w:firstLineChars="200"/>
        <w:rPr>
          <w:rFonts w:hint="eastAsia"/>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536CBF2">
      <w:pPr>
        <w:spacing w:before="120" w:line="320" w:lineRule="atLeast"/>
        <w:ind w:firstLine="420" w:firstLineChars="200"/>
        <w:rPr>
          <w:rFonts w:hint="eastAsia"/>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A8347CE">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p>
    <w:p w14:paraId="1B69EFCC">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6F5528E3">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D8F89F8">
      <w:pPr>
        <w:spacing w:before="120" w:line="320" w:lineRule="atLeast"/>
        <w:ind w:firstLine="420" w:firstLineChars="200"/>
        <w:rPr>
          <w:color w:val="auto"/>
          <w:szCs w:val="21"/>
          <w:highlight w:val="none"/>
        </w:rPr>
      </w:pPr>
      <w:r>
        <w:rPr>
          <w:color w:val="auto"/>
          <w:szCs w:val="21"/>
          <w:highlight w:val="none"/>
        </w:rPr>
        <w:t>1.5.2按照谈判公告的规定获得采购文件。</w:t>
      </w:r>
    </w:p>
    <w:p w14:paraId="48E7D96F">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34F89A7B">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042140A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388612F9">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04DF4056">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40D69BE">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076A90A9">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42A49F40">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16424858">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（7）供应商为联合体的，可以由联合体中的一方或者多方共同交纳谈判保证金，其交纳的保证金对联合体各方均具有约束力。</w:t>
      </w:r>
    </w:p>
    <w:p w14:paraId="7EBF0A3D">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5D8A6366">
      <w:pPr>
        <w:spacing w:before="120" w:line="320" w:lineRule="atLeast"/>
        <w:ind w:firstLine="422" w:firstLineChars="200"/>
        <w:outlineLvl w:val="2"/>
        <w:rPr>
          <w:b/>
          <w:bCs/>
          <w:color w:val="auto"/>
          <w:kern w:val="0"/>
          <w:szCs w:val="21"/>
          <w:highlight w:val="none"/>
        </w:rPr>
      </w:pPr>
      <w:bookmarkStart w:id="32" w:name="_Toc254970531"/>
      <w:bookmarkStart w:id="33" w:name="_Toc254970672"/>
      <w:r>
        <w:rPr>
          <w:b/>
          <w:bCs/>
          <w:color w:val="auto"/>
          <w:kern w:val="0"/>
          <w:szCs w:val="21"/>
          <w:highlight w:val="none"/>
        </w:rPr>
        <w:t>1.6现场踏勘及响应费用</w:t>
      </w:r>
      <w:bookmarkEnd w:id="32"/>
      <w:bookmarkEnd w:id="33"/>
    </w:p>
    <w:p w14:paraId="77BCDBF1">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728CCF56">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508F2DBD">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07561DB0">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193CD295">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4B700E03">
      <w:pPr>
        <w:spacing w:before="120" w:line="276" w:lineRule="auto"/>
        <w:ind w:firstLine="422" w:firstLineChars="200"/>
        <w:outlineLvl w:val="2"/>
        <w:rPr>
          <w:b/>
          <w:bCs/>
          <w:color w:val="auto"/>
          <w:kern w:val="0"/>
          <w:szCs w:val="21"/>
          <w:highlight w:val="none"/>
        </w:rPr>
      </w:pPr>
      <w:bookmarkStart w:id="34" w:name="_Toc254970673"/>
      <w:bookmarkStart w:id="35" w:name="_Toc254970532"/>
      <w:r>
        <w:rPr>
          <w:b/>
          <w:bCs/>
          <w:color w:val="auto"/>
          <w:kern w:val="0"/>
          <w:szCs w:val="21"/>
          <w:highlight w:val="none"/>
        </w:rPr>
        <w:t>1.8特别说明</w:t>
      </w:r>
      <w:bookmarkEnd w:id="34"/>
      <w:bookmarkEnd w:id="35"/>
    </w:p>
    <w:p w14:paraId="1F9AD851">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536EA31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570641DD">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279DA2C8">
      <w:pPr>
        <w:spacing w:before="120" w:line="320" w:lineRule="atLeast"/>
        <w:ind w:left="2" w:leftChars="1" w:firstLine="422" w:firstLineChars="200"/>
        <w:outlineLvl w:val="1"/>
        <w:rPr>
          <w:b/>
          <w:bCs/>
          <w:color w:val="auto"/>
          <w:kern w:val="0"/>
          <w:szCs w:val="21"/>
          <w:highlight w:val="none"/>
        </w:rPr>
      </w:pPr>
      <w:bookmarkStart w:id="36" w:name="_Toc254970675"/>
      <w:bookmarkStart w:id="37" w:name="_Toc254970534"/>
      <w:r>
        <w:rPr>
          <w:b/>
          <w:bCs/>
          <w:color w:val="auto"/>
          <w:kern w:val="0"/>
          <w:szCs w:val="21"/>
          <w:highlight w:val="none"/>
        </w:rPr>
        <w:t>2．采购文件</w:t>
      </w:r>
      <w:bookmarkEnd w:id="36"/>
      <w:bookmarkEnd w:id="37"/>
    </w:p>
    <w:p w14:paraId="7A7B9574">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21FD5125">
      <w:pPr>
        <w:spacing w:before="120" w:line="320" w:lineRule="atLeast"/>
        <w:ind w:firstLine="420" w:firstLineChars="200"/>
        <w:rPr>
          <w:color w:val="auto"/>
          <w:szCs w:val="21"/>
          <w:highlight w:val="none"/>
        </w:rPr>
      </w:pPr>
      <w:r>
        <w:rPr>
          <w:color w:val="auto"/>
          <w:szCs w:val="21"/>
          <w:highlight w:val="none"/>
        </w:rPr>
        <w:t>第一章 谈判公告</w:t>
      </w:r>
    </w:p>
    <w:p w14:paraId="75C11CF5">
      <w:pPr>
        <w:spacing w:before="120" w:line="320" w:lineRule="atLeast"/>
        <w:ind w:firstLine="420" w:firstLineChars="200"/>
        <w:rPr>
          <w:color w:val="auto"/>
          <w:szCs w:val="21"/>
          <w:highlight w:val="none"/>
        </w:rPr>
      </w:pPr>
      <w:r>
        <w:rPr>
          <w:color w:val="auto"/>
          <w:szCs w:val="21"/>
          <w:highlight w:val="none"/>
        </w:rPr>
        <w:t>第二章 采购需求</w:t>
      </w:r>
    </w:p>
    <w:p w14:paraId="59C4CF81">
      <w:pPr>
        <w:spacing w:before="120" w:line="320" w:lineRule="atLeast"/>
        <w:ind w:firstLine="420" w:firstLineChars="200"/>
        <w:rPr>
          <w:color w:val="auto"/>
          <w:szCs w:val="21"/>
          <w:highlight w:val="none"/>
        </w:rPr>
      </w:pPr>
      <w:r>
        <w:rPr>
          <w:color w:val="auto"/>
          <w:szCs w:val="21"/>
          <w:highlight w:val="none"/>
        </w:rPr>
        <w:t>第三章 供应商须知</w:t>
      </w:r>
    </w:p>
    <w:p w14:paraId="6038947F">
      <w:pPr>
        <w:spacing w:before="120" w:line="320" w:lineRule="atLeast"/>
        <w:ind w:firstLine="420" w:firstLineChars="200"/>
        <w:rPr>
          <w:color w:val="auto"/>
          <w:szCs w:val="21"/>
          <w:highlight w:val="none"/>
        </w:rPr>
      </w:pPr>
      <w:r>
        <w:rPr>
          <w:color w:val="auto"/>
          <w:szCs w:val="21"/>
          <w:highlight w:val="none"/>
        </w:rPr>
        <w:t>第四章 评审方法及标准</w:t>
      </w:r>
    </w:p>
    <w:p w14:paraId="23041D34">
      <w:pPr>
        <w:spacing w:before="120" w:line="320" w:lineRule="atLeast"/>
        <w:ind w:firstLine="420" w:firstLineChars="200"/>
        <w:rPr>
          <w:color w:val="auto"/>
          <w:szCs w:val="21"/>
          <w:highlight w:val="none"/>
        </w:rPr>
      </w:pPr>
      <w:r>
        <w:rPr>
          <w:color w:val="auto"/>
          <w:szCs w:val="21"/>
          <w:highlight w:val="none"/>
        </w:rPr>
        <w:t>第五章 合同主要条款格式</w:t>
      </w:r>
    </w:p>
    <w:p w14:paraId="34ACC289">
      <w:pPr>
        <w:spacing w:before="120" w:line="320" w:lineRule="atLeast"/>
        <w:ind w:firstLine="420" w:firstLineChars="200"/>
        <w:rPr>
          <w:color w:val="auto"/>
          <w:szCs w:val="21"/>
          <w:highlight w:val="none"/>
        </w:rPr>
      </w:pPr>
      <w:r>
        <w:rPr>
          <w:color w:val="auto"/>
          <w:szCs w:val="21"/>
          <w:highlight w:val="none"/>
        </w:rPr>
        <w:t>第六章 响应文件格式</w:t>
      </w:r>
    </w:p>
    <w:p w14:paraId="6370B052">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00F2E879">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0087A0E3">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5BAAF4A9">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5093C084">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w:t>
      </w:r>
      <w:bookmarkStart w:id="38" w:name="_Hlk132790706"/>
      <w:r>
        <w:rPr>
          <w:rFonts w:hint="eastAsia"/>
          <w:color w:val="auto"/>
          <w:szCs w:val="21"/>
          <w:highlight w:val="none"/>
        </w:rPr>
        <w:t>在供应商须知前附表规定的方式通知所有获取采购文件的潜在</w:t>
      </w:r>
      <w:bookmarkEnd w:id="38"/>
      <w:r>
        <w:rPr>
          <w:rFonts w:hint="eastAsia"/>
          <w:color w:val="auto"/>
          <w:szCs w:val="21"/>
          <w:highlight w:val="none"/>
        </w:rPr>
        <w:t xml:space="preserve">供应商，不足3个工作日的，应当顺延提交首次响应文件截止之日。 </w:t>
      </w:r>
    </w:p>
    <w:p w14:paraId="5AF38D24">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0DC1F6D1">
      <w:pPr>
        <w:spacing w:before="120" w:line="320" w:lineRule="atLeast"/>
        <w:ind w:left="2" w:leftChars="1" w:firstLine="422" w:firstLineChars="200"/>
        <w:outlineLvl w:val="1"/>
        <w:rPr>
          <w:b/>
          <w:bCs/>
          <w:color w:val="auto"/>
          <w:kern w:val="0"/>
          <w:szCs w:val="21"/>
          <w:highlight w:val="none"/>
        </w:rPr>
      </w:pPr>
      <w:bookmarkStart w:id="39" w:name="_Toc254970676"/>
      <w:bookmarkStart w:id="40" w:name="_Toc254970535"/>
      <w:r>
        <w:rPr>
          <w:b/>
          <w:bCs/>
          <w:color w:val="auto"/>
          <w:kern w:val="0"/>
          <w:szCs w:val="21"/>
          <w:highlight w:val="none"/>
        </w:rPr>
        <w:t>3．响应文件</w:t>
      </w:r>
      <w:bookmarkEnd w:id="39"/>
      <w:bookmarkEnd w:id="40"/>
    </w:p>
    <w:p w14:paraId="1BF9EDB4">
      <w:pPr>
        <w:spacing w:before="120" w:line="320" w:lineRule="atLeast"/>
        <w:ind w:firstLine="422" w:firstLineChars="200"/>
        <w:outlineLvl w:val="2"/>
        <w:rPr>
          <w:b/>
          <w:bCs/>
          <w:color w:val="auto"/>
          <w:kern w:val="0"/>
          <w:szCs w:val="21"/>
          <w:highlight w:val="none"/>
        </w:rPr>
      </w:pPr>
      <w:bookmarkStart w:id="41" w:name="_Toc254970536"/>
      <w:bookmarkStart w:id="42" w:name="_Toc254970677"/>
      <w:r>
        <w:rPr>
          <w:b/>
          <w:bCs/>
          <w:color w:val="auto"/>
          <w:kern w:val="0"/>
          <w:szCs w:val="21"/>
          <w:highlight w:val="none"/>
        </w:rPr>
        <w:t>3.1响应文件的组成</w:t>
      </w:r>
      <w:bookmarkEnd w:id="41"/>
      <w:bookmarkEnd w:id="42"/>
    </w:p>
    <w:p w14:paraId="0B3731A2">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617C584B">
      <w:pPr>
        <w:spacing w:before="120" w:line="320" w:lineRule="atLeast"/>
        <w:ind w:firstLine="422" w:firstLineChars="200"/>
        <w:outlineLvl w:val="2"/>
        <w:rPr>
          <w:b/>
          <w:bCs/>
          <w:color w:val="auto"/>
          <w:kern w:val="0"/>
          <w:szCs w:val="21"/>
          <w:highlight w:val="none"/>
        </w:rPr>
      </w:pPr>
      <w:bookmarkStart w:id="43" w:name="_Toc254970678"/>
      <w:bookmarkStart w:id="44" w:name="_Toc254970537"/>
      <w:r>
        <w:rPr>
          <w:b/>
          <w:color w:val="auto"/>
          <w:szCs w:val="21"/>
          <w:highlight w:val="none"/>
        </w:rPr>
        <w:t>3.2</w:t>
      </w:r>
      <w:r>
        <w:rPr>
          <w:b/>
          <w:bCs/>
          <w:color w:val="auto"/>
          <w:kern w:val="0"/>
          <w:szCs w:val="21"/>
          <w:highlight w:val="none"/>
        </w:rPr>
        <w:t>响应文件的语言及计量</w:t>
      </w:r>
      <w:bookmarkEnd w:id="43"/>
      <w:bookmarkEnd w:id="44"/>
    </w:p>
    <w:p w14:paraId="64327417">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3117AB4">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746F7216">
      <w:pPr>
        <w:spacing w:before="120" w:line="320" w:lineRule="atLeast"/>
        <w:ind w:firstLine="422" w:firstLineChars="200"/>
        <w:outlineLvl w:val="2"/>
        <w:rPr>
          <w:b/>
          <w:bCs/>
          <w:color w:val="auto"/>
          <w:kern w:val="0"/>
          <w:szCs w:val="21"/>
          <w:highlight w:val="none"/>
        </w:rPr>
      </w:pPr>
      <w:bookmarkStart w:id="45" w:name="_Toc254970679"/>
      <w:bookmarkStart w:id="46" w:name="_Toc254970538"/>
      <w:r>
        <w:rPr>
          <w:b/>
          <w:bCs/>
          <w:color w:val="auto"/>
          <w:kern w:val="0"/>
          <w:szCs w:val="21"/>
          <w:highlight w:val="none"/>
        </w:rPr>
        <w:t>3.3响应报价</w:t>
      </w:r>
      <w:bookmarkEnd w:id="45"/>
      <w:bookmarkEnd w:id="46"/>
    </w:p>
    <w:p w14:paraId="68E3D81A">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27013B5D">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55A4AF91">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556F7E49">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30580BBC">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42510D53">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4CBA7C0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1C841273">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48B4841C">
      <w:pPr>
        <w:spacing w:before="120" w:line="320" w:lineRule="atLeast"/>
        <w:ind w:firstLine="422" w:firstLineChars="200"/>
        <w:outlineLvl w:val="2"/>
        <w:rPr>
          <w:b/>
          <w:bCs/>
          <w:color w:val="auto"/>
          <w:kern w:val="0"/>
          <w:szCs w:val="21"/>
          <w:highlight w:val="none"/>
        </w:rPr>
      </w:pPr>
      <w:bookmarkStart w:id="47" w:name="_Toc254970541"/>
      <w:bookmarkStart w:id="48" w:name="_Toc254970682"/>
      <w:r>
        <w:rPr>
          <w:b/>
          <w:bCs/>
          <w:color w:val="auto"/>
          <w:kern w:val="0"/>
          <w:szCs w:val="21"/>
          <w:highlight w:val="none"/>
        </w:rPr>
        <w:t>3.5谈判保证金</w:t>
      </w:r>
      <w:bookmarkEnd w:id="47"/>
      <w:bookmarkEnd w:id="48"/>
    </w:p>
    <w:p w14:paraId="1C6F2590">
      <w:pPr>
        <w:spacing w:before="120" w:line="320" w:lineRule="atLeast"/>
        <w:ind w:firstLine="420" w:firstLineChars="200"/>
        <w:rPr>
          <w:color w:val="auto"/>
          <w:szCs w:val="21"/>
          <w:highlight w:val="none"/>
        </w:rPr>
      </w:pPr>
      <w:r>
        <w:rPr>
          <w:color w:val="auto"/>
          <w:szCs w:val="21"/>
          <w:highlight w:val="none"/>
        </w:rPr>
        <w:t>3.5.1供应商须按须知前附表规定提交谈判保证金，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1ED87A4A">
      <w:pPr>
        <w:spacing w:before="120" w:line="320" w:lineRule="atLeast"/>
        <w:ind w:firstLine="420" w:firstLineChars="200"/>
        <w:rPr>
          <w:color w:val="auto"/>
          <w:szCs w:val="21"/>
          <w:highlight w:val="none"/>
        </w:rPr>
      </w:pPr>
      <w:r>
        <w:rPr>
          <w:color w:val="auto"/>
          <w:szCs w:val="21"/>
          <w:highlight w:val="none"/>
        </w:rPr>
        <w:t>3.5.2谈判保证金币种应与响应报价币种相同。</w:t>
      </w:r>
    </w:p>
    <w:p w14:paraId="18E6D0A8">
      <w:pPr>
        <w:spacing w:before="120" w:line="320" w:lineRule="atLeast"/>
        <w:ind w:firstLine="420" w:firstLineChars="200"/>
        <w:rPr>
          <w:color w:val="auto"/>
          <w:szCs w:val="21"/>
          <w:highlight w:val="none"/>
        </w:rPr>
      </w:pPr>
      <w:r>
        <w:rPr>
          <w:color w:val="auto"/>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20FB54E8">
      <w:pPr>
        <w:spacing w:before="120" w:line="320" w:lineRule="atLeast"/>
        <w:ind w:firstLine="420" w:firstLineChars="200"/>
        <w:rPr>
          <w:color w:val="auto"/>
          <w:szCs w:val="21"/>
          <w:highlight w:val="none"/>
        </w:rPr>
      </w:pPr>
      <w:r>
        <w:rPr>
          <w:color w:val="auto"/>
          <w:szCs w:val="21"/>
          <w:highlight w:val="none"/>
        </w:rPr>
        <w:t>3.5.4供应商有下列情形之一的，谈判保证金将不予退还：</w:t>
      </w:r>
    </w:p>
    <w:p w14:paraId="166A7AD8">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6D542B74">
      <w:pPr>
        <w:numPr>
          <w:ilvl w:val="0"/>
          <w:numId w:val="1"/>
        </w:numPr>
        <w:spacing w:before="120" w:line="320" w:lineRule="atLeast"/>
        <w:rPr>
          <w:color w:val="auto"/>
          <w:szCs w:val="21"/>
          <w:highlight w:val="none"/>
        </w:rPr>
      </w:pPr>
      <w:r>
        <w:rPr>
          <w:rFonts w:hint="eastAsia"/>
          <w:color w:val="auto"/>
          <w:szCs w:val="21"/>
          <w:highlight w:val="none"/>
        </w:rPr>
        <w:t>供应商在提交响应文件截止时间后撤回响应文件的，但采取竞争性谈判方式采购且在提交最后报价之前退出谈判的情况除外；</w:t>
      </w:r>
    </w:p>
    <w:p w14:paraId="4113A1C3">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389F13FC">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7DDD6BE7">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40994FAA">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7248231F">
      <w:pPr>
        <w:numPr>
          <w:ilvl w:val="0"/>
          <w:numId w:val="1"/>
        </w:numPr>
        <w:spacing w:before="120" w:line="320" w:lineRule="atLeast"/>
        <w:rPr>
          <w:color w:val="auto"/>
          <w:szCs w:val="21"/>
          <w:highlight w:val="none"/>
        </w:rPr>
      </w:pPr>
      <w:r>
        <w:rPr>
          <w:color w:val="auto"/>
          <w:szCs w:val="21"/>
          <w:highlight w:val="none"/>
        </w:rPr>
        <w:t>拒绝履行合同义务的；</w:t>
      </w:r>
    </w:p>
    <w:p w14:paraId="7855C0C8">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37D833FB">
      <w:pPr>
        <w:spacing w:before="120" w:line="320" w:lineRule="atLeast"/>
        <w:ind w:firstLine="422" w:firstLineChars="200"/>
        <w:outlineLvl w:val="2"/>
        <w:rPr>
          <w:b/>
          <w:bCs/>
          <w:color w:val="auto"/>
          <w:kern w:val="0"/>
          <w:szCs w:val="21"/>
          <w:highlight w:val="none"/>
        </w:rPr>
      </w:pPr>
      <w:bookmarkStart w:id="49" w:name="_Toc254970542"/>
      <w:bookmarkStart w:id="50" w:name="_Toc254970683"/>
      <w:r>
        <w:rPr>
          <w:b/>
          <w:bCs/>
          <w:color w:val="auto"/>
          <w:kern w:val="0"/>
          <w:szCs w:val="21"/>
          <w:highlight w:val="none"/>
        </w:rPr>
        <w:t>3.6响应文件的</w:t>
      </w:r>
      <w:bookmarkEnd w:id="49"/>
      <w:bookmarkEnd w:id="50"/>
      <w:r>
        <w:rPr>
          <w:b/>
          <w:bCs/>
          <w:color w:val="auto"/>
          <w:kern w:val="0"/>
          <w:szCs w:val="21"/>
          <w:highlight w:val="none"/>
        </w:rPr>
        <w:t>编制要求</w:t>
      </w:r>
    </w:p>
    <w:p w14:paraId="7BEA8119">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15684CF8">
      <w:pPr>
        <w:spacing w:before="120" w:line="320" w:lineRule="atLeast"/>
        <w:ind w:firstLine="420" w:firstLineChars="200"/>
        <w:rPr>
          <w:rFonts w:hint="eastAsia"/>
          <w:color w:val="auto"/>
          <w:szCs w:val="21"/>
          <w:highlight w:val="none"/>
        </w:rPr>
      </w:pPr>
      <w:r>
        <w:rPr>
          <w:rFonts w:hint="eastAsia"/>
          <w:color w:val="auto"/>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2C210C7E">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供应商的响应文件未按照采购文件要求签署、盖章的，其响应无效。</w:t>
      </w:r>
    </w:p>
    <w:p w14:paraId="294E3B5C">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7ECC4C6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41A7AFB2">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76FEF9AE">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F9FE94F">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0111F5CF">
      <w:pPr>
        <w:spacing w:before="120" w:line="320" w:lineRule="atLeast"/>
        <w:ind w:left="2" w:leftChars="1" w:firstLine="420" w:firstLineChars="200"/>
        <w:rPr>
          <w:color w:val="auto"/>
          <w:szCs w:val="21"/>
          <w:highlight w:val="none"/>
        </w:rPr>
      </w:pPr>
      <w:bookmarkStart w:id="51" w:name="_Toc254970685"/>
      <w:bookmarkStart w:id="52"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C1AE0D4">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0E565499">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000E416B">
      <w:pPr>
        <w:spacing w:before="120" w:line="320" w:lineRule="atLeast"/>
        <w:ind w:left="2" w:leftChars="1" w:firstLine="420" w:firstLineChars="200"/>
        <w:rPr>
          <w:rFonts w:hint="eastAsia"/>
          <w:color w:val="auto"/>
          <w:szCs w:val="21"/>
          <w:highlight w:val="none"/>
        </w:rPr>
      </w:pPr>
      <w:bookmarkStart w:id="53"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53"/>
    </w:p>
    <w:p w14:paraId="0AE3A33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51"/>
      <w:bookmarkEnd w:id="52"/>
    </w:p>
    <w:p w14:paraId="5016CB22">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07BA6616">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2005BC47">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3B1510DB">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6F35DF29">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09EAEB7">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7A1AD05E">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4" w:name="_Hlk106637960"/>
      <w:r>
        <w:rPr>
          <w:rFonts w:hint="eastAsia"/>
          <w:color w:val="auto"/>
          <w:highlight w:val="none"/>
        </w:rPr>
        <w:t>通知后供应商仍未在上述规定时间内解密响应文件</w:t>
      </w:r>
      <w:bookmarkEnd w:id="54"/>
      <w:r>
        <w:rPr>
          <w:rFonts w:hint="eastAsia"/>
          <w:color w:val="auto"/>
          <w:szCs w:val="21"/>
          <w:highlight w:val="none"/>
        </w:rPr>
        <w:t>，或者供应商没预留联系方式或预留联系方式无效导致代理机构无法联系到供应商进行解密的，均视为无效响应。</w:t>
      </w:r>
    </w:p>
    <w:p w14:paraId="78BC74E9">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5"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5"/>
    <w:p w14:paraId="03C40634">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CFE6384">
      <w:pPr>
        <w:spacing w:before="120" w:line="320" w:lineRule="atLeast"/>
        <w:ind w:firstLine="420" w:firstLineChars="200"/>
        <w:rPr>
          <w:color w:val="auto"/>
          <w:szCs w:val="21"/>
          <w:highlight w:val="none"/>
        </w:rPr>
      </w:pPr>
      <w:r>
        <w:rPr>
          <w:color w:val="auto"/>
          <w:szCs w:val="21"/>
          <w:highlight w:val="none"/>
        </w:rPr>
        <w:t>4.2.5截标结束。</w:t>
      </w:r>
    </w:p>
    <w:p w14:paraId="66A2516C">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7E1AAFAE">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78E70929">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3ADFBA89">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5EC13BF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FA70C5B">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B179250">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0BEC57D2">
      <w:pPr>
        <w:spacing w:before="120" w:line="320" w:lineRule="atLeast"/>
        <w:ind w:firstLine="420" w:firstLineChars="200"/>
        <w:rPr>
          <w:color w:val="auto"/>
          <w:szCs w:val="21"/>
          <w:highlight w:val="none"/>
        </w:rPr>
      </w:pPr>
      <w:bookmarkStart w:id="56" w:name="_Toc254970686"/>
      <w:bookmarkStart w:id="57" w:name="_Toc254970545"/>
      <w:r>
        <w:rPr>
          <w:color w:val="auto"/>
          <w:szCs w:val="21"/>
          <w:highlight w:val="none"/>
        </w:rPr>
        <w:t>4.4.3样品封存或退还的说明请见第六章响应文件格式所附样品递交表。</w:t>
      </w:r>
    </w:p>
    <w:p w14:paraId="2311D46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46C7B9E7">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谈判小组通过电子交易平台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38CFD174">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416D211C">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3EF62577">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4C69425A">
      <w:pPr>
        <w:spacing w:before="120" w:line="276"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bookmarkEnd w:id="56"/>
    <w:bookmarkEnd w:id="57"/>
    <w:p w14:paraId="4F9B8AF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4C95A2A0">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w:t>
      </w:r>
      <w:r>
        <w:rPr>
          <w:rFonts w:hint="eastAsia"/>
          <w:b/>
          <w:bCs/>
          <w:color w:val="auto"/>
          <w:kern w:val="0"/>
          <w:szCs w:val="21"/>
          <w:highlight w:val="none"/>
        </w:rPr>
        <w:t>谈判</w:t>
      </w:r>
      <w:r>
        <w:rPr>
          <w:b/>
          <w:bCs/>
          <w:color w:val="auto"/>
          <w:kern w:val="0"/>
          <w:szCs w:val="21"/>
          <w:highlight w:val="none"/>
        </w:rPr>
        <w:t>小组</w:t>
      </w:r>
    </w:p>
    <w:p w14:paraId="003BC515">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评审工作由谈判</w:t>
      </w:r>
      <w:r>
        <w:rPr>
          <w:color w:val="auto"/>
          <w:szCs w:val="21"/>
          <w:highlight w:val="none"/>
        </w:rPr>
        <w:t>小组</w:t>
      </w:r>
      <w:r>
        <w:rPr>
          <w:rFonts w:hint="eastAsia"/>
          <w:color w:val="auto"/>
          <w:szCs w:val="21"/>
          <w:highlight w:val="none"/>
        </w:rPr>
        <w:t>负责，谈判小组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0575C32">
      <w:pPr>
        <w:spacing w:before="120" w:line="320" w:lineRule="atLeast"/>
        <w:ind w:firstLine="420" w:firstLineChars="200"/>
        <w:rPr>
          <w:color w:val="auto"/>
          <w:szCs w:val="21"/>
          <w:highlight w:val="none"/>
        </w:rPr>
      </w:pPr>
      <w:r>
        <w:rPr>
          <w:rFonts w:hint="eastAsia"/>
          <w:color w:val="auto"/>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35B04FEA">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C58C79E">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0AB4FA2F">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46C92E1">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D9DCA38">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谈判小组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0DA103D">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223B18BA">
      <w:pPr>
        <w:spacing w:before="120" w:line="320" w:lineRule="atLeast"/>
        <w:ind w:firstLine="420" w:firstLineChars="200"/>
        <w:rPr>
          <w:color w:val="auto"/>
          <w:highlight w:val="none"/>
        </w:rPr>
      </w:pPr>
      <w:r>
        <w:rPr>
          <w:color w:val="auto"/>
          <w:highlight w:val="none"/>
        </w:rPr>
        <w:t>6.</w:t>
      </w:r>
      <w:bookmarkStart w:id="58" w:name="_Hlk19175507"/>
      <w:bookmarkStart w:id="59" w:name="_Hlk80956880"/>
      <w:r>
        <w:rPr>
          <w:color w:val="auto"/>
          <w:highlight w:val="none"/>
        </w:rPr>
        <w:t>3.1</w:t>
      </w:r>
      <w:r>
        <w:rPr>
          <w:rFonts w:hint="eastAsia"/>
          <w:color w:val="auto"/>
          <w:highlight w:val="none"/>
        </w:rPr>
        <w:t>符合性审查</w:t>
      </w:r>
    </w:p>
    <w:p w14:paraId="1B34C839">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谈判小组对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8"/>
    <w:bookmarkEnd w:id="59"/>
    <w:p w14:paraId="0319B6AF">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4DC8829F">
      <w:pPr>
        <w:suppressAutoHyphens/>
        <w:spacing w:before="120" w:line="320" w:lineRule="atLeast"/>
        <w:ind w:firstLine="422" w:firstLineChars="201"/>
        <w:rPr>
          <w:color w:val="auto"/>
          <w:szCs w:val="21"/>
          <w:highlight w:val="none"/>
        </w:rPr>
      </w:pPr>
      <w:bookmarkStart w:id="60" w:name="_Hlk47714684"/>
      <w:r>
        <w:rPr>
          <w:rFonts w:hint="eastAsia"/>
          <w:color w:val="auto"/>
          <w:szCs w:val="21"/>
          <w:highlight w:val="none"/>
        </w:rPr>
        <w:t>（1）</w:t>
      </w:r>
      <w:bookmarkEnd w:id="60"/>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09EDFF64">
      <w:pPr>
        <w:spacing w:before="120" w:line="320" w:lineRule="atLeast"/>
        <w:ind w:firstLine="420" w:firstLineChars="200"/>
        <w:rPr>
          <w:color w:val="auto"/>
          <w:szCs w:val="21"/>
          <w:highlight w:val="none"/>
        </w:rPr>
      </w:pPr>
      <w:bookmarkStart w:id="61" w:name="_Hlk19176155"/>
      <w:r>
        <w:rPr>
          <w:rFonts w:hint="eastAsia"/>
          <w:color w:val="auto"/>
          <w:szCs w:val="21"/>
          <w:highlight w:val="none"/>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C434648">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4D329FB5">
      <w:pPr>
        <w:spacing w:before="120" w:line="320" w:lineRule="atLeast"/>
        <w:ind w:firstLine="420" w:firstLineChars="200"/>
        <w:rPr>
          <w:color w:val="auto"/>
          <w:highlight w:val="none"/>
        </w:rPr>
      </w:pPr>
      <w:r>
        <w:rPr>
          <w:color w:val="auto"/>
          <w:highlight w:val="none"/>
        </w:rPr>
        <w:t>6.3.3澄清、说明或补正</w:t>
      </w:r>
    </w:p>
    <w:p w14:paraId="25BF6D8D">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w:t>
      </w:r>
      <w:r>
        <w:rPr>
          <w:rFonts w:hint="eastAsia" w:hAnsi="宋体"/>
          <w:color w:val="auto"/>
          <w:highlight w:val="none"/>
        </w:rPr>
        <w:t>谈判</w:t>
      </w:r>
      <w:r>
        <w:rPr>
          <w:rFonts w:hint="eastAsia"/>
          <w:color w:val="auto"/>
          <w:highlight w:val="none"/>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auto"/>
          <w:highlight w:val="none"/>
        </w:rPr>
        <w:t>谈判</w:t>
      </w:r>
      <w:r>
        <w:rPr>
          <w:rFonts w:hint="eastAsia"/>
          <w:color w:val="auto"/>
          <w:highlight w:val="none"/>
        </w:rPr>
        <w:t>小组。供应商的澄清、说明或者补正不得超出响应文件的范围或者改变响应文件的实质性内容。供应商未在规定时间内进行澄清、说明或者补正的，按无效响应处理。</w:t>
      </w:r>
    </w:p>
    <w:p w14:paraId="2B49CED1">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w:t>
      </w:r>
      <w:r>
        <w:rPr>
          <w:rFonts w:hint="eastAsia" w:hAnsi="宋体"/>
          <w:color w:val="auto"/>
          <w:highlight w:val="none"/>
        </w:rPr>
        <w:t>谈判</w:t>
      </w:r>
      <w:r>
        <w:rPr>
          <w:rFonts w:hint="eastAsia"/>
          <w:color w:val="auto"/>
          <w:highlight w:val="none"/>
        </w:rPr>
        <w:t>小组以书面形式要求供应商在规定时间内作出必要的澄清、说明或者补正。供应商的澄清、说明或者补正必须采用书面形式，并加盖公章或者由法定代表人或者其授权的代表签字。</w:t>
      </w:r>
    </w:p>
    <w:p w14:paraId="165F2F7E">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60FBD6A5">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450CE736">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0F6D79FA">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70F4FAA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3AF84A4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575C40A3">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178892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）经供应商确认修正后的最后报价若超过采购预算金额或者最高限价，其响应文件作无效响应处理。</w:t>
      </w:r>
    </w:p>
    <w:p w14:paraId="334139D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）经供应商确认修正后的最后报价作为签订合同的依据，并以此报价计算价格分。</w:t>
      </w:r>
    </w:p>
    <w:p w14:paraId="7A50737C">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w:t>
      </w:r>
      <w:r>
        <w:rPr>
          <w:rFonts w:hint="eastAsia" w:hAnsi="宋体"/>
          <w:color w:val="auto"/>
          <w:highlight w:val="none"/>
        </w:rPr>
        <w:t>谈判</w:t>
      </w:r>
      <w:r>
        <w:rPr>
          <w:rFonts w:hint="eastAsia"/>
          <w:color w:val="auto"/>
          <w:szCs w:val="21"/>
          <w:highlight w:val="none"/>
        </w:rPr>
        <w:t>过程中有多轮报价的，</w:t>
      </w:r>
      <w:r>
        <w:rPr>
          <w:rFonts w:hint="eastAsia" w:hAnsi="宋体"/>
          <w:color w:val="auto"/>
          <w:highlight w:val="none"/>
        </w:rPr>
        <w:t>谈判</w:t>
      </w:r>
      <w:r>
        <w:rPr>
          <w:rFonts w:hint="eastAsia"/>
          <w:color w:val="auto"/>
          <w:szCs w:val="21"/>
          <w:highlight w:val="none"/>
        </w:rPr>
        <w:t>小组在每一轮报价均应按上述规则修正报价。</w:t>
      </w:r>
    </w:p>
    <w:p w14:paraId="3A3C4B1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.3.5</w:t>
      </w:r>
      <w:r>
        <w:rPr>
          <w:rFonts w:hint="eastAsia"/>
          <w:color w:val="auto"/>
          <w:szCs w:val="21"/>
          <w:highlight w:val="none"/>
        </w:rPr>
        <w:t>相同品牌认定（仅适用于货物采购项目）</w:t>
      </w:r>
    </w:p>
    <w:p w14:paraId="654C6A81">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61"/>
    <w:p w14:paraId="643D333F">
      <w:pPr>
        <w:spacing w:before="120" w:line="320" w:lineRule="atLeast"/>
        <w:ind w:firstLine="420" w:firstLineChars="200"/>
        <w:rPr>
          <w:color w:val="auto"/>
          <w:szCs w:val="21"/>
          <w:highlight w:val="none"/>
        </w:rPr>
      </w:pPr>
      <w:r>
        <w:rPr>
          <w:rFonts w:hint="eastAsia"/>
          <w:color w:val="auto"/>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66B13186">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78AFAFF3">
      <w:pPr>
        <w:spacing w:before="120" w:line="320" w:lineRule="atLeast"/>
        <w:ind w:firstLine="420" w:firstLineChars="200"/>
        <w:rPr>
          <w:rFonts w:hint="eastAsia"/>
          <w:color w:val="auto"/>
          <w:highlight w:val="none"/>
        </w:rPr>
      </w:pPr>
      <w:r>
        <w:rPr>
          <w:color w:val="auto"/>
          <w:highlight w:val="none"/>
        </w:rPr>
        <w:t>6.3.6</w:t>
      </w:r>
      <w:r>
        <w:rPr>
          <w:rFonts w:hint="eastAsia"/>
          <w:color w:val="auto"/>
          <w:highlight w:val="none"/>
        </w:rPr>
        <w:t>谈判</w:t>
      </w:r>
    </w:p>
    <w:p w14:paraId="6B5F955F">
      <w:pPr>
        <w:spacing w:before="120" w:line="320" w:lineRule="atLeast"/>
        <w:ind w:firstLine="420" w:firstLineChars="200"/>
        <w:rPr>
          <w:rFonts w:hint="eastAsia"/>
          <w:color w:val="auto"/>
          <w:highlight w:val="none"/>
        </w:rPr>
      </w:pPr>
      <w:r>
        <w:rPr>
          <w:rFonts w:hint="eastAsia"/>
          <w:color w:val="auto"/>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3B045F70">
      <w:pPr>
        <w:spacing w:before="120" w:line="320" w:lineRule="atLeast"/>
        <w:ind w:firstLine="420" w:firstLineChars="200"/>
        <w:rPr>
          <w:color w:val="auto"/>
          <w:highlight w:val="none"/>
        </w:rPr>
      </w:pPr>
      <w:r>
        <w:rPr>
          <w:rFonts w:hint="eastAsia"/>
          <w:color w:val="auto"/>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37FC9BCE">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对采购文件作出的实质性变动是采购文件的有效组成部分，由谈判小组通过广西政府采购云平台以书面形式同时通知所有参加谈判的供应商。</w:t>
      </w:r>
    </w:p>
    <w:p w14:paraId="1541EA98">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29F62868">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（4）供应商的法定代表人或其授权代表无须到现场参加谈判，提问及回答/响应均通过广西政府采购云平台进行。谈判过程中使用的电子签章应为供应商上传响应文件的同一签章。</w:t>
      </w:r>
    </w:p>
    <w:p w14:paraId="4FF04C6A">
      <w:pPr>
        <w:spacing w:before="120" w:line="320" w:lineRule="atLeast"/>
        <w:ind w:firstLine="420" w:firstLineChars="200"/>
        <w:rPr>
          <w:color w:val="auto"/>
          <w:highlight w:val="none"/>
        </w:rPr>
      </w:pPr>
      <w:r>
        <w:rPr>
          <w:rFonts w:hint="eastAsia"/>
          <w:color w:val="auto"/>
          <w:highlight w:val="none"/>
        </w:rPr>
        <w:t>6</w:t>
      </w:r>
      <w:r>
        <w:rPr>
          <w:color w:val="auto"/>
          <w:highlight w:val="none"/>
        </w:rPr>
        <w:t>.3.7</w:t>
      </w:r>
      <w:r>
        <w:rPr>
          <w:rFonts w:hint="eastAsia"/>
          <w:color w:val="auto"/>
          <w:highlight w:val="none"/>
        </w:rPr>
        <w:t>最后报价</w:t>
      </w:r>
    </w:p>
    <w:p w14:paraId="5F818D4A">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47734DDF">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FD4208">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0F24B0A4">
      <w:pPr>
        <w:spacing w:before="120" w:line="320" w:lineRule="atLeast"/>
        <w:ind w:firstLine="420" w:firstLineChars="200"/>
        <w:rPr>
          <w:rFonts w:hint="eastAsia"/>
          <w:color w:val="auto"/>
          <w:highlight w:val="none"/>
        </w:rPr>
      </w:pPr>
      <w:r>
        <w:rPr>
          <w:rFonts w:hint="eastAsia"/>
          <w:color w:val="auto"/>
          <w:highlight w:val="none"/>
        </w:rPr>
        <w:t>（2）最后报价要求通过广西政府采购云平台发出，供应商需在广西政府采购云平台设置的时间内报价，最后报价不得超过采购预算金额且具有唯一性，否则否决其响应。</w:t>
      </w:r>
    </w:p>
    <w:p w14:paraId="0343679C">
      <w:pPr>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23C7D465">
      <w:pPr>
        <w:spacing w:before="120" w:line="320" w:lineRule="atLeast"/>
        <w:ind w:firstLine="420" w:firstLineChars="200"/>
        <w:rPr>
          <w:rFonts w:hint="eastAsia"/>
          <w:color w:val="auto"/>
          <w:highlight w:val="none"/>
        </w:rPr>
      </w:pPr>
      <w:r>
        <w:rPr>
          <w:rFonts w:hint="eastAsia"/>
          <w:color w:val="auto"/>
          <w:highlight w:val="none"/>
        </w:rPr>
        <w:t>（4）供应商未在规定时间内提交最后报价的，视同退出谈判。</w:t>
      </w:r>
    </w:p>
    <w:p w14:paraId="61987DE9">
      <w:pPr>
        <w:spacing w:before="120" w:line="320" w:lineRule="atLeast"/>
        <w:ind w:firstLine="420" w:firstLineChars="200"/>
        <w:rPr>
          <w:rFonts w:hint="eastAsia"/>
          <w:color w:val="auto"/>
          <w:highlight w:val="none"/>
        </w:rPr>
      </w:pPr>
      <w:r>
        <w:rPr>
          <w:rFonts w:hint="eastAsia"/>
          <w:color w:val="auto"/>
          <w:highlight w:val="none"/>
        </w:rPr>
        <w:t>（5）最后报价结束后，谈判小组不得再与供应商进行任何形式的商谈。</w:t>
      </w:r>
    </w:p>
    <w:p w14:paraId="7BC64762">
      <w:pPr>
        <w:spacing w:before="120" w:line="320" w:lineRule="atLeast"/>
        <w:ind w:firstLine="420" w:firstLineChars="200"/>
        <w:rPr>
          <w:color w:val="auto"/>
          <w:szCs w:val="21"/>
          <w:highlight w:val="none"/>
        </w:rPr>
      </w:pPr>
      <w:r>
        <w:rPr>
          <w:color w:val="auto"/>
          <w:szCs w:val="21"/>
          <w:highlight w:val="none"/>
        </w:rPr>
        <w:t>6.3.8串通投标认定</w:t>
      </w:r>
    </w:p>
    <w:p w14:paraId="71F28C0E">
      <w:pPr>
        <w:spacing w:before="120" w:line="320" w:lineRule="atLeast"/>
        <w:ind w:firstLine="420" w:firstLineChars="200"/>
        <w:rPr>
          <w:color w:val="auto"/>
          <w:highlight w:val="none"/>
        </w:rPr>
      </w:pPr>
      <w:r>
        <w:rPr>
          <w:rFonts w:hint="eastAsia"/>
          <w:color w:val="auto"/>
          <w:szCs w:val="21"/>
          <w:highlight w:val="none"/>
        </w:rPr>
        <w:t>谈判</w:t>
      </w:r>
      <w:r>
        <w:rPr>
          <w:color w:val="auto"/>
          <w:szCs w:val="21"/>
          <w:highlight w:val="none"/>
        </w:rPr>
        <w:t>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59E72084">
      <w:pPr>
        <w:spacing w:before="120" w:line="320" w:lineRule="atLeast"/>
        <w:ind w:firstLine="420" w:firstLineChars="200"/>
        <w:rPr>
          <w:color w:val="auto"/>
          <w:szCs w:val="21"/>
          <w:highlight w:val="none"/>
        </w:rPr>
      </w:pPr>
      <w:bookmarkStart w:id="62" w:name="_Hlk19122026"/>
      <w:r>
        <w:rPr>
          <w:rFonts w:hint="eastAsia"/>
          <w:color w:val="auto"/>
          <w:szCs w:val="21"/>
          <w:highlight w:val="none"/>
        </w:rPr>
        <w:t>（1）</w:t>
      </w:r>
      <w:bookmarkEnd w:id="6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5E694C66">
      <w:pPr>
        <w:spacing w:before="120" w:line="320" w:lineRule="atLeast"/>
        <w:ind w:firstLine="420" w:firstLineChars="200"/>
        <w:rPr>
          <w:color w:val="auto"/>
          <w:szCs w:val="21"/>
          <w:highlight w:val="none"/>
        </w:rPr>
      </w:pPr>
      <w:bookmarkStart w:id="63"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59D18EF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302E70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3"/>
    <w:p w14:paraId="1B9ED965">
      <w:pPr>
        <w:spacing w:before="120" w:line="320" w:lineRule="atLeast"/>
        <w:ind w:firstLine="420" w:firstLineChars="200"/>
        <w:rPr>
          <w:color w:val="auto"/>
          <w:szCs w:val="21"/>
          <w:highlight w:val="none"/>
        </w:rPr>
      </w:pPr>
      <w:bookmarkStart w:id="64" w:name="_Hlk19122058"/>
      <w:r>
        <w:rPr>
          <w:rFonts w:hint="eastAsia"/>
          <w:color w:val="auto"/>
          <w:szCs w:val="21"/>
          <w:highlight w:val="none"/>
        </w:rPr>
        <w:t>（2）</w:t>
      </w:r>
      <w:bookmarkEnd w:id="6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42C41838">
      <w:pPr>
        <w:spacing w:before="120" w:line="320" w:lineRule="atLeast"/>
        <w:ind w:firstLine="420" w:firstLineChars="200"/>
        <w:rPr>
          <w:color w:val="auto"/>
          <w:szCs w:val="21"/>
          <w:highlight w:val="none"/>
        </w:rPr>
      </w:pPr>
      <w:bookmarkStart w:id="65"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56D81802">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08C279EC">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2CD89F04">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57F138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5F9DE885">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5"/>
    <w:p w14:paraId="238E958A">
      <w:pPr>
        <w:spacing w:before="120" w:line="320" w:lineRule="atLeast"/>
        <w:ind w:firstLine="420" w:firstLineChars="200"/>
        <w:rPr>
          <w:color w:val="auto"/>
          <w:szCs w:val="21"/>
          <w:highlight w:val="none"/>
        </w:rPr>
      </w:pPr>
      <w:bookmarkStart w:id="66" w:name="_Hlk19122102"/>
      <w:r>
        <w:rPr>
          <w:rFonts w:hint="eastAsia"/>
          <w:color w:val="auto"/>
          <w:szCs w:val="21"/>
          <w:highlight w:val="none"/>
        </w:rPr>
        <w:t>（3）</w:t>
      </w:r>
      <w:bookmarkEnd w:id="6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72F86582">
      <w:pPr>
        <w:spacing w:before="120" w:line="320" w:lineRule="atLeast"/>
        <w:ind w:firstLine="420" w:firstLineChars="200"/>
        <w:rPr>
          <w:color w:val="auto"/>
          <w:szCs w:val="21"/>
          <w:highlight w:val="none"/>
        </w:rPr>
      </w:pPr>
      <w:bookmarkStart w:id="67"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5D360880">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12FA6F3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60E3961F">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64210140">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7C469DB8">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63205757">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7"/>
    <w:p w14:paraId="5B4DAF22">
      <w:pPr>
        <w:spacing w:before="120" w:line="320" w:lineRule="atLeast"/>
        <w:ind w:firstLine="420" w:firstLineChars="200"/>
        <w:rPr>
          <w:color w:val="auto"/>
          <w:szCs w:val="21"/>
          <w:highlight w:val="none"/>
        </w:rPr>
      </w:pPr>
      <w:r>
        <w:rPr>
          <w:color w:val="auto"/>
          <w:szCs w:val="21"/>
          <w:highlight w:val="none"/>
        </w:rPr>
        <w:t>6.3.9响应</w:t>
      </w:r>
      <w:r>
        <w:rPr>
          <w:rFonts w:hint="eastAsia"/>
          <w:color w:val="auto"/>
          <w:szCs w:val="21"/>
          <w:highlight w:val="none"/>
        </w:rPr>
        <w:t>无效</w:t>
      </w:r>
      <w:r>
        <w:rPr>
          <w:color w:val="auto"/>
          <w:szCs w:val="21"/>
          <w:highlight w:val="none"/>
        </w:rPr>
        <w:t>认定</w:t>
      </w:r>
    </w:p>
    <w:p w14:paraId="6C1CD87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471BACBB">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5CBE71C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64CAAF6">
      <w:pPr>
        <w:spacing w:before="120" w:line="320" w:lineRule="atLeast"/>
        <w:ind w:firstLine="420" w:firstLineChars="200"/>
        <w:rPr>
          <w:color w:val="auto"/>
          <w:szCs w:val="21"/>
          <w:highlight w:val="none"/>
        </w:rPr>
      </w:pPr>
      <w:bookmarkStart w:id="68"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8"/>
    <w:p w14:paraId="672023C1">
      <w:pPr>
        <w:spacing w:before="120" w:line="320" w:lineRule="atLeast"/>
        <w:ind w:firstLine="420" w:firstLineChars="200"/>
        <w:rPr>
          <w:color w:val="auto"/>
          <w:szCs w:val="21"/>
          <w:highlight w:val="none"/>
        </w:rPr>
      </w:pPr>
      <w:r>
        <w:rPr>
          <w:color w:val="auto"/>
          <w:szCs w:val="21"/>
          <w:highlight w:val="none"/>
        </w:rPr>
        <w:t>6.3.10比较</w:t>
      </w:r>
      <w:r>
        <w:rPr>
          <w:rFonts w:hint="eastAsia"/>
          <w:color w:val="auto"/>
          <w:szCs w:val="21"/>
          <w:highlight w:val="none"/>
        </w:rPr>
        <w:t>与评价</w:t>
      </w:r>
    </w:p>
    <w:p w14:paraId="56165C23">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谈判小组按扣除后的价格由低到高的顺序排列推荐3名以上供应商为本项目（或分标）的成交候选</w:t>
      </w:r>
      <w:r>
        <w:rPr>
          <w:rFonts w:hint="eastAsia"/>
          <w:color w:val="auto"/>
          <w:szCs w:val="21"/>
          <w:highlight w:val="none"/>
        </w:rPr>
        <w:t>供应商</w:t>
      </w:r>
      <w:r>
        <w:rPr>
          <w:color w:val="auto"/>
          <w:szCs w:val="21"/>
          <w:highlight w:val="none"/>
        </w:rPr>
        <w:t>，排名第一的为第一成交候选</w:t>
      </w:r>
      <w:r>
        <w:rPr>
          <w:rFonts w:hint="eastAsia"/>
          <w:color w:val="auto"/>
          <w:szCs w:val="21"/>
          <w:highlight w:val="none"/>
        </w:rPr>
        <w:t>供应商</w:t>
      </w:r>
      <w:r>
        <w:rPr>
          <w:color w:val="auto"/>
          <w:szCs w:val="21"/>
          <w:highlight w:val="none"/>
        </w:rPr>
        <w:t>。若供应商的响应</w:t>
      </w:r>
      <w:r>
        <w:rPr>
          <w:rFonts w:hint="eastAsia"/>
          <w:color w:val="auto"/>
          <w:szCs w:val="21"/>
          <w:highlight w:val="none"/>
        </w:rPr>
        <w:t>最后</w:t>
      </w:r>
      <w:r>
        <w:rPr>
          <w:color w:val="auto"/>
          <w:szCs w:val="21"/>
          <w:highlight w:val="none"/>
        </w:rPr>
        <w:t>报价经扣除后价格相同，则按服务条款的优劣顺序排列。若仍相同的，由</w:t>
      </w:r>
      <w:r>
        <w:rPr>
          <w:rFonts w:hint="eastAsia"/>
          <w:color w:val="auto"/>
          <w:szCs w:val="21"/>
          <w:highlight w:val="none"/>
        </w:rPr>
        <w:t>采购人自行</w:t>
      </w:r>
      <w:r>
        <w:rPr>
          <w:color w:val="auto"/>
          <w:szCs w:val="21"/>
          <w:highlight w:val="none"/>
        </w:rPr>
        <w:t>确定。</w:t>
      </w:r>
    </w:p>
    <w:p w14:paraId="2077B693">
      <w:pPr>
        <w:spacing w:before="120" w:line="320" w:lineRule="atLeast"/>
        <w:ind w:firstLine="420" w:firstLineChars="200"/>
        <w:rPr>
          <w:color w:val="auto"/>
          <w:highlight w:val="none"/>
        </w:rPr>
      </w:pPr>
      <w:r>
        <w:rPr>
          <w:rFonts w:hint="eastAsia"/>
          <w:color w:val="auto"/>
          <w:szCs w:val="21"/>
          <w:highlight w:val="none"/>
        </w:rPr>
        <w:t>（2）谈判小组根据评审记录及评审结果编写评审报告，谈判小组成员均应当在评审报告上签字，对自己的评审意见承担法律责任。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w:t>
      </w:r>
      <w:r>
        <w:rPr>
          <w:rFonts w:hint="eastAsia"/>
          <w:color w:val="auto"/>
          <w:highlight w:val="none"/>
        </w:rPr>
        <w:t>谈判</w:t>
      </w:r>
      <w:r>
        <w:rPr>
          <w:color w:val="auto"/>
          <w:highlight w:val="none"/>
        </w:rPr>
        <w:t>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w:t>
      </w:r>
      <w:r>
        <w:rPr>
          <w:rFonts w:hint="eastAsia"/>
          <w:color w:val="auto"/>
          <w:highlight w:val="none"/>
        </w:rPr>
        <w:t>谈判</w:t>
      </w:r>
      <w:r>
        <w:rPr>
          <w:color w:val="auto"/>
          <w:highlight w:val="none"/>
        </w:rPr>
        <w:t>小组进行重新评审。</w:t>
      </w:r>
    </w:p>
    <w:p w14:paraId="1F97AE34">
      <w:pPr>
        <w:spacing w:before="120" w:line="320" w:lineRule="atLeast"/>
        <w:ind w:firstLine="420" w:firstLineChars="200"/>
        <w:rPr>
          <w:rFonts w:hint="eastAsia"/>
          <w:color w:val="auto"/>
          <w:szCs w:val="21"/>
          <w:highlight w:val="none"/>
        </w:rPr>
      </w:pPr>
      <w:r>
        <w:rPr>
          <w:rFonts w:hint="eastAsia"/>
          <w:color w:val="auto"/>
          <w:highlight w:val="none"/>
        </w:rPr>
        <w:t>资格性检查认定错误、价格计算错误。</w:t>
      </w:r>
    </w:p>
    <w:p w14:paraId="386F1EAE">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489A9DD8">
      <w:pPr>
        <w:spacing w:before="120" w:line="276" w:lineRule="auto"/>
        <w:ind w:firstLine="420" w:firstLineChars="200"/>
        <w:rPr>
          <w:color w:val="auto"/>
          <w:szCs w:val="21"/>
          <w:highlight w:val="none"/>
        </w:rPr>
      </w:pPr>
      <w:r>
        <w:rPr>
          <w:rFonts w:hint="eastAsia"/>
          <w:color w:val="auto"/>
          <w:szCs w:val="21"/>
          <w:highlight w:val="none"/>
        </w:rPr>
        <w:t>6.</w:t>
      </w:r>
      <w:r>
        <w:rPr>
          <w:color w:val="auto"/>
          <w:szCs w:val="21"/>
          <w:highlight w:val="none"/>
        </w:rPr>
        <w:t>4.1采购代理机构将在评审结束后2个工作日内将评审报告送采购人，采购人在5个工作日内按照评审报告中推荐的</w:t>
      </w:r>
      <w:r>
        <w:rPr>
          <w:rFonts w:hint="eastAsia"/>
          <w:color w:val="auto"/>
          <w:szCs w:val="21"/>
          <w:highlight w:val="none"/>
        </w:rPr>
        <w:t>成交</w:t>
      </w:r>
      <w:r>
        <w:rPr>
          <w:color w:val="auto"/>
          <w:szCs w:val="21"/>
          <w:highlight w:val="none"/>
        </w:rPr>
        <w:t>候选供应商顺序确定成交供应商。</w:t>
      </w:r>
    </w:p>
    <w:p w14:paraId="7D800905">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4E48C0">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6250E51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5EA3E81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64B39AC">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675EFF2D">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1F577CC4">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660C0AE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F1E32CE">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60DDB472">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074F674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15C35B5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4F454FA1">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080ED26E">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没收谈判保证金</w:t>
      </w:r>
      <w:r>
        <w:rPr>
          <w:rFonts w:hint="eastAsia"/>
          <w:color w:val="auto"/>
          <w:szCs w:val="21"/>
          <w:highlight w:val="none"/>
        </w:rPr>
        <w:t>。</w:t>
      </w:r>
    </w:p>
    <w:p w14:paraId="35704DEA">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78F00C26">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3F77D2ED">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1E93559C">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其谈判保证金将不予退还，并报由同级政府采购监督管理部门处理。</w:t>
      </w:r>
    </w:p>
    <w:p w14:paraId="252851AF">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79339BA6">
      <w:pPr>
        <w:spacing w:before="120" w:line="320" w:lineRule="atLeast"/>
        <w:ind w:firstLine="420" w:firstLineChars="200"/>
        <w:rPr>
          <w:rFonts w:hint="eastAsia"/>
          <w:color w:val="auto"/>
          <w:szCs w:val="21"/>
          <w:highlight w:val="none"/>
        </w:rPr>
      </w:pPr>
      <w:bookmarkStart w:id="69"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9"/>
    </w:p>
    <w:p w14:paraId="720C35FB">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7DC7BF5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0FCD65CB">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45F6472F">
      <w:pPr>
        <w:spacing w:before="120" w:line="320" w:lineRule="atLeast"/>
        <w:ind w:firstLine="420" w:firstLineChars="200"/>
        <w:rPr>
          <w:rFonts w:hint="eastAsia"/>
          <w:color w:val="auto"/>
          <w:szCs w:val="21"/>
          <w:highlight w:val="none"/>
        </w:rPr>
      </w:pPr>
      <w:bookmarkStart w:id="70"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0"/>
    </w:p>
    <w:p w14:paraId="4B38EE3E">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8902F0F">
      <w:pPr>
        <w:spacing w:before="120" w:line="320" w:lineRule="atLeast"/>
        <w:ind w:firstLine="420" w:firstLineChars="200"/>
        <w:rPr>
          <w:color w:val="auto"/>
          <w:szCs w:val="21"/>
          <w:highlight w:val="none"/>
        </w:rPr>
      </w:pPr>
      <w:bookmarkStart w:id="71" w:name="_Toc217446070"/>
      <w:bookmarkStart w:id="72"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1FB09D1">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1"/>
      <w:bookmarkEnd w:id="72"/>
    </w:p>
    <w:p w14:paraId="28DC6938">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302C8BAF">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C876A6B">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3FABE0A">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818BE45">
      <w:pPr>
        <w:spacing w:before="120" w:line="320" w:lineRule="atLeast"/>
        <w:ind w:left="2" w:leftChars="1" w:firstLine="422" w:firstLineChars="200"/>
        <w:outlineLvl w:val="1"/>
        <w:rPr>
          <w:b/>
          <w:bCs/>
          <w:color w:val="auto"/>
          <w:kern w:val="0"/>
          <w:szCs w:val="21"/>
          <w:highlight w:val="none"/>
        </w:rPr>
      </w:pPr>
      <w:bookmarkStart w:id="73" w:name="_Toc254970674"/>
      <w:bookmarkStart w:id="74" w:name="_Toc254970533"/>
      <w:r>
        <w:rPr>
          <w:b/>
          <w:bCs/>
          <w:color w:val="auto"/>
          <w:kern w:val="0"/>
          <w:szCs w:val="21"/>
          <w:highlight w:val="none"/>
        </w:rPr>
        <w:t>8．质疑和投诉</w:t>
      </w:r>
      <w:bookmarkEnd w:id="73"/>
      <w:bookmarkEnd w:id="74"/>
    </w:p>
    <w:p w14:paraId="18F359D7">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9C18CE7">
      <w:pPr>
        <w:spacing w:before="120" w:line="320" w:lineRule="atLeast"/>
        <w:ind w:firstLine="420" w:firstLineChars="200"/>
        <w:rPr>
          <w:color w:val="auto"/>
          <w:szCs w:val="21"/>
          <w:highlight w:val="none"/>
        </w:rPr>
      </w:pPr>
      <w:r>
        <w:rPr>
          <w:color w:val="auto"/>
          <w:szCs w:val="21"/>
          <w:highlight w:val="none"/>
        </w:rPr>
        <w:t>8.1.1质疑内容、时限</w:t>
      </w:r>
    </w:p>
    <w:p w14:paraId="4CCE4386">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3A1EFCCB">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409C4DAE">
      <w:pPr>
        <w:spacing w:before="120" w:line="320" w:lineRule="atLeast"/>
        <w:ind w:firstLine="420" w:firstLineChars="200"/>
        <w:rPr>
          <w:color w:val="auto"/>
          <w:szCs w:val="21"/>
          <w:highlight w:val="none"/>
        </w:rPr>
      </w:pPr>
      <w:r>
        <w:rPr>
          <w:color w:val="auto"/>
          <w:szCs w:val="21"/>
          <w:highlight w:val="none"/>
        </w:rPr>
        <w:t>8.1.2质疑形式</w:t>
      </w:r>
    </w:p>
    <w:p w14:paraId="6462CBFD">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10774238">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719A1BEF">
      <w:pPr>
        <w:spacing w:before="120" w:line="320" w:lineRule="atLeast"/>
        <w:ind w:firstLine="420" w:firstLineChars="200"/>
        <w:rPr>
          <w:color w:val="auto"/>
          <w:szCs w:val="21"/>
          <w:highlight w:val="none"/>
        </w:rPr>
      </w:pPr>
      <w:r>
        <w:rPr>
          <w:rFonts w:hint="eastAsia"/>
          <w:color w:val="auto"/>
          <w:szCs w:val="21"/>
          <w:highlight w:val="none"/>
        </w:rPr>
        <w:t>（1）供应商的姓名或者名称、地址、邮编、联系人及联系电话；</w:t>
      </w:r>
    </w:p>
    <w:p w14:paraId="030C1013">
      <w:pPr>
        <w:spacing w:before="120" w:line="320" w:lineRule="atLeast"/>
        <w:ind w:firstLine="420" w:firstLineChars="200"/>
        <w:rPr>
          <w:color w:val="auto"/>
          <w:szCs w:val="21"/>
          <w:highlight w:val="none"/>
        </w:rPr>
      </w:pPr>
      <w:r>
        <w:rPr>
          <w:rFonts w:hint="eastAsia"/>
          <w:color w:val="auto"/>
          <w:szCs w:val="21"/>
          <w:highlight w:val="none"/>
        </w:rPr>
        <w:t>（2）质疑项目的名称、编号；</w:t>
      </w:r>
    </w:p>
    <w:p w14:paraId="12DF9AD8">
      <w:pPr>
        <w:spacing w:before="120" w:line="320" w:lineRule="atLeast"/>
        <w:ind w:firstLine="420" w:firstLineChars="200"/>
        <w:rPr>
          <w:color w:val="auto"/>
          <w:szCs w:val="21"/>
          <w:highlight w:val="none"/>
        </w:rPr>
      </w:pPr>
      <w:r>
        <w:rPr>
          <w:rFonts w:hint="eastAsia"/>
          <w:color w:val="auto"/>
          <w:szCs w:val="21"/>
          <w:highlight w:val="none"/>
        </w:rPr>
        <w:t>（3）具体、明确的质疑事项和与质疑事项相关的请求；</w:t>
      </w:r>
    </w:p>
    <w:p w14:paraId="68060C00">
      <w:pPr>
        <w:spacing w:before="120" w:line="320" w:lineRule="atLeast"/>
        <w:ind w:firstLine="420" w:firstLineChars="200"/>
        <w:rPr>
          <w:color w:val="auto"/>
          <w:szCs w:val="21"/>
          <w:highlight w:val="none"/>
        </w:rPr>
      </w:pPr>
      <w:r>
        <w:rPr>
          <w:rFonts w:hint="eastAsia"/>
          <w:color w:val="auto"/>
          <w:szCs w:val="21"/>
          <w:highlight w:val="none"/>
        </w:rPr>
        <w:t>（4）事实依据；</w:t>
      </w:r>
    </w:p>
    <w:p w14:paraId="6859FAF5">
      <w:pPr>
        <w:spacing w:before="120" w:line="320" w:lineRule="atLeast"/>
        <w:ind w:firstLine="420" w:firstLineChars="200"/>
        <w:rPr>
          <w:color w:val="auto"/>
          <w:szCs w:val="21"/>
          <w:highlight w:val="none"/>
        </w:rPr>
      </w:pPr>
      <w:r>
        <w:rPr>
          <w:rFonts w:hint="eastAsia"/>
          <w:color w:val="auto"/>
          <w:szCs w:val="21"/>
          <w:highlight w:val="none"/>
        </w:rPr>
        <w:t>（5）必要的法律依据；</w:t>
      </w:r>
    </w:p>
    <w:p w14:paraId="509D5FE0">
      <w:pPr>
        <w:spacing w:before="120" w:line="320" w:lineRule="atLeast"/>
        <w:ind w:firstLine="420" w:firstLineChars="200"/>
        <w:rPr>
          <w:color w:val="auto"/>
          <w:szCs w:val="21"/>
          <w:highlight w:val="none"/>
        </w:rPr>
      </w:pPr>
      <w:r>
        <w:rPr>
          <w:rFonts w:hint="eastAsia"/>
          <w:color w:val="auto"/>
          <w:szCs w:val="21"/>
          <w:highlight w:val="none"/>
        </w:rPr>
        <w:t>（6）提出质疑的日期。</w:t>
      </w:r>
    </w:p>
    <w:p w14:paraId="2623457B">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5D4C64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1CA4FE7C">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3D456A">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2B80137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7651C20D">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4C1A5B57">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77918CED">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8DF1CAC">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1548D54">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664AE93">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4770FC0">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580DAA80">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3362108F">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32BE4EF5">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2F06BEB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52C7702B">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5BC67B4">
      <w:pPr>
        <w:spacing w:before="120" w:line="320" w:lineRule="atLeast"/>
        <w:ind w:left="2" w:leftChars="1" w:firstLine="422" w:firstLineChars="200"/>
        <w:outlineLvl w:val="1"/>
        <w:rPr>
          <w:rFonts w:hint="eastAsia"/>
          <w:color w:val="auto"/>
          <w:sz w:val="32"/>
          <w:szCs w:val="32"/>
          <w:highlight w:val="none"/>
        </w:r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bookmarkEnd w:id="26"/>
    </w:p>
    <w:bookmarkEnd w:id="27"/>
    <w:p w14:paraId="37B45D3D">
      <w:pPr>
        <w:spacing w:before="120" w:line="320" w:lineRule="atLeast"/>
        <w:outlineLvl w:val="1"/>
        <w:rPr>
          <w:rFonts w:hint="eastAsia"/>
          <w:bCs/>
          <w:color w:val="auto"/>
          <w:kern w:val="0"/>
          <w:sz w:val="28"/>
          <w:szCs w:val="28"/>
          <w:highlight w:val="none"/>
        </w:rPr>
        <w:sectPr>
          <w:headerReference r:id="rId10" w:type="first"/>
          <w:headerReference r:id="rId9" w:type="default"/>
          <w:pgSz w:w="11906" w:h="16838"/>
          <w:pgMar w:top="993" w:right="1133" w:bottom="1246" w:left="1418" w:header="851" w:footer="992" w:gutter="0"/>
          <w:cols w:space="720" w:num="1"/>
          <w:titlePg/>
          <w:docGrid w:linePitch="312" w:charSpace="0"/>
        </w:sectPr>
      </w:pPr>
    </w:p>
    <w:p w14:paraId="256F72E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5" w:name="_Toc21321"/>
      <w:bookmarkStart w:id="76" w:name="_Toc254970690"/>
      <w:bookmarkStart w:id="77" w:name="_Toc254970549"/>
      <w:r>
        <w:rPr>
          <w:rFonts w:ascii="Times New Roman" w:hAnsi="Times New Roman" w:cs="Times New Roman"/>
          <w:color w:val="auto"/>
          <w:sz w:val="32"/>
          <w:szCs w:val="32"/>
          <w:highlight w:val="none"/>
        </w:rPr>
        <w:t>第四章  评审方法及标准</w:t>
      </w:r>
      <w:bookmarkEnd w:id="75"/>
    </w:p>
    <w:p w14:paraId="7BFDD0F7">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1EA5AE47">
      <w:pPr>
        <w:suppressAutoHyphens/>
        <w:spacing w:before="120" w:line="320" w:lineRule="atLeast"/>
        <w:ind w:firstLine="420" w:firstLineChars="200"/>
        <w:rPr>
          <w:color w:val="auto"/>
          <w:highlight w:val="none"/>
        </w:rPr>
      </w:pPr>
      <w:r>
        <w:rPr>
          <w:color w:val="auto"/>
          <w:szCs w:val="21"/>
          <w:highlight w:val="none"/>
        </w:rPr>
        <w:t>本项目采用</w:t>
      </w:r>
      <w:r>
        <w:rPr>
          <w:rFonts w:hint="eastAsia"/>
          <w:bCs/>
          <w:color w:val="auto"/>
          <w:kern w:val="1"/>
          <w:szCs w:val="21"/>
          <w:highlight w:val="none"/>
        </w:rPr>
        <w:t>最低评标价法</w:t>
      </w:r>
      <w:r>
        <w:rPr>
          <w:color w:val="auto"/>
          <w:szCs w:val="21"/>
          <w:highlight w:val="none"/>
        </w:rPr>
        <w:t>进行评审</w:t>
      </w:r>
      <w:r>
        <w:rPr>
          <w:bCs/>
          <w:color w:val="auto"/>
          <w:kern w:val="1"/>
          <w:szCs w:val="21"/>
          <w:highlight w:val="none"/>
        </w:rPr>
        <w:t>。</w:t>
      </w:r>
      <w:r>
        <w:rPr>
          <w:color w:val="auto"/>
          <w:szCs w:val="21"/>
          <w:highlight w:val="none"/>
        </w:rPr>
        <w:t>最低评标价法，是指</w:t>
      </w:r>
      <w:r>
        <w:rPr>
          <w:rFonts w:hint="eastAsia"/>
          <w:color w:val="auto"/>
          <w:szCs w:val="21"/>
          <w:highlight w:val="none"/>
        </w:rPr>
        <w:t>响应</w:t>
      </w:r>
      <w:r>
        <w:rPr>
          <w:color w:val="auto"/>
          <w:szCs w:val="21"/>
          <w:highlight w:val="none"/>
        </w:rPr>
        <w:t>文件满足</w:t>
      </w:r>
      <w:r>
        <w:rPr>
          <w:rFonts w:hint="eastAsia"/>
          <w:color w:val="auto"/>
          <w:szCs w:val="21"/>
          <w:highlight w:val="none"/>
        </w:rPr>
        <w:t>采购文件</w:t>
      </w:r>
      <w:r>
        <w:rPr>
          <w:color w:val="auto"/>
          <w:szCs w:val="21"/>
          <w:highlight w:val="none"/>
        </w:rPr>
        <w:t>全部实质性要求且</w:t>
      </w:r>
      <w:r>
        <w:rPr>
          <w:rFonts w:hint="eastAsia"/>
          <w:color w:val="auto"/>
          <w:szCs w:val="21"/>
          <w:highlight w:val="none"/>
        </w:rPr>
        <w:t>谈判</w:t>
      </w:r>
      <w:r>
        <w:rPr>
          <w:color w:val="auto"/>
          <w:szCs w:val="21"/>
          <w:highlight w:val="none"/>
        </w:rPr>
        <w:t>报价最低的供应商为</w:t>
      </w:r>
      <w:r>
        <w:rPr>
          <w:rFonts w:hint="eastAsia"/>
          <w:color w:val="auto"/>
          <w:szCs w:val="21"/>
          <w:highlight w:val="none"/>
        </w:rPr>
        <w:t>成交</w:t>
      </w:r>
      <w:r>
        <w:rPr>
          <w:color w:val="auto"/>
          <w:szCs w:val="21"/>
          <w:highlight w:val="none"/>
        </w:rPr>
        <w:t>候选人的评</w:t>
      </w:r>
      <w:r>
        <w:rPr>
          <w:rFonts w:hint="eastAsia"/>
          <w:color w:val="auto"/>
          <w:szCs w:val="21"/>
          <w:highlight w:val="none"/>
        </w:rPr>
        <w:t>审</w:t>
      </w:r>
      <w:r>
        <w:rPr>
          <w:color w:val="auto"/>
          <w:szCs w:val="21"/>
          <w:highlight w:val="none"/>
        </w:rPr>
        <w:t>方法。</w:t>
      </w:r>
      <w:r>
        <w:rPr>
          <w:color w:val="auto"/>
          <w:highlight w:val="none"/>
        </w:rPr>
        <w:t xml:space="preserve"> </w:t>
      </w:r>
    </w:p>
    <w:p w14:paraId="441137BB">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0AE1D1CD">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8" w:name="_Hlk160525103"/>
      <w:r>
        <w:rPr>
          <w:rFonts w:hint="eastAsia"/>
          <w:b/>
          <w:bCs/>
          <w:color w:val="auto"/>
          <w:kern w:val="0"/>
          <w:szCs w:val="21"/>
          <w:highlight w:val="none"/>
        </w:rPr>
        <w:t>联合体投标的，联合体各方均应提交第一项基本资格要求的资格证明文件）</w:t>
      </w:r>
      <w:bookmarkEnd w:id="78"/>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155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D83E7D6">
            <w:pPr>
              <w:spacing w:line="240" w:lineRule="exact"/>
              <w:jc w:val="center"/>
              <w:rPr>
                <w:b/>
                <w:color w:val="auto"/>
                <w:kern w:val="0"/>
                <w:szCs w:val="21"/>
                <w:highlight w:val="none"/>
              </w:rPr>
            </w:pPr>
            <w:bookmarkStart w:id="79" w:name="_Hlk92979501"/>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61D4E0EF">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7ED9A1CB">
            <w:pPr>
              <w:spacing w:line="240" w:lineRule="exact"/>
              <w:jc w:val="center"/>
              <w:rPr>
                <w:b/>
                <w:color w:val="auto"/>
                <w:kern w:val="0"/>
                <w:szCs w:val="21"/>
                <w:highlight w:val="none"/>
              </w:rPr>
            </w:pPr>
            <w:r>
              <w:rPr>
                <w:rFonts w:hint="eastAsia"/>
                <w:b/>
                <w:color w:val="auto"/>
                <w:kern w:val="0"/>
                <w:szCs w:val="21"/>
                <w:highlight w:val="none"/>
              </w:rPr>
              <w:t>说明</w:t>
            </w:r>
          </w:p>
        </w:tc>
      </w:tr>
      <w:tr w14:paraId="7292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1D392629">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36DF43A2">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center"/>
          </w:tcPr>
          <w:p w14:paraId="641E1AA1">
            <w:pPr>
              <w:spacing w:line="240" w:lineRule="exact"/>
              <w:jc w:val="lef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7626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2B808A">
            <w:pPr>
              <w:spacing w:line="240" w:lineRule="exact"/>
              <w:rPr>
                <w:color w:val="auto"/>
                <w:szCs w:val="21"/>
                <w:highlight w:val="none"/>
                <w:lang w:val="zh-CN"/>
              </w:rPr>
            </w:pPr>
          </w:p>
        </w:tc>
        <w:tc>
          <w:tcPr>
            <w:tcW w:w="1843" w:type="dxa"/>
            <w:noWrap w:val="0"/>
            <w:vAlign w:val="center"/>
          </w:tcPr>
          <w:p w14:paraId="414C4C6D">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center"/>
          </w:tcPr>
          <w:p w14:paraId="5CBF7347">
            <w:pPr>
              <w:spacing w:line="240" w:lineRule="exact"/>
              <w:jc w:val="lef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69CD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094B091">
            <w:pPr>
              <w:spacing w:line="240" w:lineRule="exact"/>
              <w:rPr>
                <w:color w:val="auto"/>
                <w:szCs w:val="21"/>
                <w:highlight w:val="none"/>
                <w:lang w:val="zh-CN"/>
              </w:rPr>
            </w:pPr>
          </w:p>
        </w:tc>
        <w:tc>
          <w:tcPr>
            <w:tcW w:w="1843" w:type="dxa"/>
            <w:noWrap w:val="0"/>
            <w:vAlign w:val="center"/>
          </w:tcPr>
          <w:p w14:paraId="3DC4A948">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center"/>
          </w:tcPr>
          <w:p w14:paraId="1E033FC8">
            <w:pPr>
              <w:spacing w:line="240" w:lineRule="exact"/>
              <w:jc w:val="lef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4E37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B1A5D46">
            <w:pPr>
              <w:spacing w:line="240" w:lineRule="exact"/>
              <w:rPr>
                <w:color w:val="auto"/>
                <w:szCs w:val="21"/>
                <w:highlight w:val="none"/>
                <w:lang w:val="zh-CN"/>
              </w:rPr>
            </w:pPr>
          </w:p>
        </w:tc>
        <w:tc>
          <w:tcPr>
            <w:tcW w:w="1843" w:type="dxa"/>
            <w:noWrap w:val="0"/>
            <w:vAlign w:val="center"/>
          </w:tcPr>
          <w:p w14:paraId="4CB7E1FF">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center"/>
          </w:tcPr>
          <w:p w14:paraId="13167D98">
            <w:pPr>
              <w:spacing w:line="240" w:lineRule="exact"/>
              <w:jc w:val="lef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4B8A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C5E1DEB">
            <w:pPr>
              <w:spacing w:line="240" w:lineRule="exact"/>
              <w:rPr>
                <w:color w:val="auto"/>
                <w:szCs w:val="21"/>
                <w:highlight w:val="none"/>
                <w:lang w:val="zh-CN"/>
              </w:rPr>
            </w:pPr>
          </w:p>
        </w:tc>
        <w:tc>
          <w:tcPr>
            <w:tcW w:w="1843" w:type="dxa"/>
            <w:noWrap w:val="0"/>
            <w:vAlign w:val="center"/>
          </w:tcPr>
          <w:p w14:paraId="4093C732">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486BF184">
            <w:pPr>
              <w:spacing w:line="240" w:lineRule="exact"/>
              <w:jc w:val="lef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0883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7D49490">
            <w:pPr>
              <w:spacing w:line="240" w:lineRule="exact"/>
              <w:rPr>
                <w:color w:val="auto"/>
                <w:szCs w:val="21"/>
                <w:highlight w:val="none"/>
                <w:lang w:val="zh-CN"/>
              </w:rPr>
            </w:pPr>
          </w:p>
        </w:tc>
        <w:tc>
          <w:tcPr>
            <w:tcW w:w="1843" w:type="dxa"/>
            <w:noWrap w:val="0"/>
            <w:vAlign w:val="center"/>
          </w:tcPr>
          <w:p w14:paraId="76A930F0">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3EB24956">
            <w:pPr>
              <w:spacing w:line="240" w:lineRule="exact"/>
              <w:jc w:val="left"/>
              <w:rPr>
                <w:color w:val="auto"/>
                <w:szCs w:val="21"/>
                <w:highlight w:val="none"/>
              </w:rPr>
            </w:pPr>
            <w:r>
              <w:rPr>
                <w:color w:val="auto"/>
                <w:szCs w:val="21"/>
                <w:highlight w:val="none"/>
              </w:rPr>
              <w:t>无。</w:t>
            </w:r>
          </w:p>
        </w:tc>
      </w:tr>
      <w:tr w14:paraId="710F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536C3065">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noWrap w:val="0"/>
            <w:vAlign w:val="center"/>
          </w:tcPr>
          <w:p w14:paraId="6136B447">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5A7F1A3">
            <w:pPr>
              <w:spacing w:line="240" w:lineRule="exact"/>
              <w:jc w:val="left"/>
              <w:rPr>
                <w:rFonts w:hint="eastAsia" w:eastAsia="宋体"/>
                <w:color w:val="auto"/>
                <w:szCs w:val="21"/>
                <w:highlight w:val="none"/>
                <w:lang w:eastAsia="zh-CN"/>
              </w:rPr>
            </w:pPr>
            <w:r>
              <w:rPr>
                <w:rFonts w:hint="eastAsia"/>
                <w:color w:val="auto"/>
                <w:szCs w:val="21"/>
                <w:highlight w:val="none"/>
                <w:lang w:eastAsia="zh-CN"/>
              </w:rPr>
              <w:t>无。</w:t>
            </w:r>
          </w:p>
        </w:tc>
      </w:tr>
      <w:tr w14:paraId="108C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3E08E0A8">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35BA6BD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2C5061C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6103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32C35FB">
            <w:pPr>
              <w:spacing w:line="240" w:lineRule="exact"/>
              <w:rPr>
                <w:color w:val="auto"/>
                <w:szCs w:val="21"/>
                <w:highlight w:val="none"/>
              </w:rPr>
            </w:pPr>
          </w:p>
        </w:tc>
        <w:tc>
          <w:tcPr>
            <w:tcW w:w="1843" w:type="dxa"/>
            <w:noWrap w:val="0"/>
            <w:vAlign w:val="center"/>
          </w:tcPr>
          <w:p w14:paraId="54F965CA">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310109FA">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367D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4F8C4171">
            <w:pPr>
              <w:spacing w:line="240" w:lineRule="exact"/>
              <w:jc w:val="left"/>
              <w:rPr>
                <w:color w:val="auto"/>
                <w:szCs w:val="21"/>
                <w:highlight w:val="none"/>
              </w:rPr>
            </w:pPr>
          </w:p>
        </w:tc>
        <w:tc>
          <w:tcPr>
            <w:tcW w:w="1843" w:type="dxa"/>
            <w:noWrap w:val="0"/>
            <w:vAlign w:val="center"/>
          </w:tcPr>
          <w:p w14:paraId="540D3AEE">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73D966EF">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465C7FB3">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03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8C23B65">
            <w:pPr>
              <w:spacing w:line="240" w:lineRule="exact"/>
              <w:jc w:val="left"/>
              <w:rPr>
                <w:color w:val="auto"/>
                <w:kern w:val="0"/>
                <w:szCs w:val="21"/>
                <w:highlight w:val="none"/>
              </w:rPr>
            </w:pPr>
          </w:p>
        </w:tc>
        <w:tc>
          <w:tcPr>
            <w:tcW w:w="1843" w:type="dxa"/>
            <w:noWrap w:val="0"/>
            <w:vAlign w:val="center"/>
          </w:tcPr>
          <w:p w14:paraId="38B9F5E2">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487B5BD0">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7EF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1EE88DE9">
            <w:pPr>
              <w:spacing w:line="240" w:lineRule="exact"/>
              <w:jc w:val="left"/>
              <w:rPr>
                <w:color w:val="auto"/>
                <w:kern w:val="0"/>
                <w:szCs w:val="21"/>
                <w:highlight w:val="none"/>
              </w:rPr>
            </w:pPr>
          </w:p>
        </w:tc>
        <w:tc>
          <w:tcPr>
            <w:tcW w:w="1843" w:type="dxa"/>
            <w:noWrap w:val="0"/>
            <w:vAlign w:val="center"/>
          </w:tcPr>
          <w:p w14:paraId="443EF5C1">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6C69358F">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5ED8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67DE34B">
            <w:pPr>
              <w:spacing w:line="240" w:lineRule="exact"/>
              <w:jc w:val="left"/>
              <w:rPr>
                <w:color w:val="auto"/>
                <w:kern w:val="0"/>
                <w:szCs w:val="21"/>
                <w:highlight w:val="none"/>
              </w:rPr>
            </w:pPr>
          </w:p>
        </w:tc>
        <w:tc>
          <w:tcPr>
            <w:tcW w:w="1843" w:type="dxa"/>
            <w:noWrap w:val="0"/>
            <w:vAlign w:val="center"/>
          </w:tcPr>
          <w:p w14:paraId="4659EC52">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2892A0E">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67E2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6FC25C92">
            <w:pPr>
              <w:spacing w:line="240" w:lineRule="exact"/>
              <w:jc w:val="left"/>
              <w:rPr>
                <w:color w:val="auto"/>
                <w:kern w:val="0"/>
                <w:szCs w:val="21"/>
                <w:highlight w:val="none"/>
              </w:rPr>
            </w:pPr>
          </w:p>
        </w:tc>
        <w:tc>
          <w:tcPr>
            <w:tcW w:w="1843" w:type="dxa"/>
            <w:noWrap w:val="0"/>
            <w:vAlign w:val="center"/>
          </w:tcPr>
          <w:p w14:paraId="1BCDA60B">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7E9CFB0">
            <w:pPr>
              <w:spacing w:line="240" w:lineRule="exact"/>
              <w:rPr>
                <w:color w:val="auto"/>
                <w:szCs w:val="21"/>
                <w:highlight w:val="none"/>
              </w:rPr>
            </w:pPr>
            <w:r>
              <w:rPr>
                <w:rFonts w:hint="eastAsia"/>
                <w:color w:val="auto"/>
                <w:szCs w:val="21"/>
                <w:highlight w:val="none"/>
                <w:lang w:val="zh-CN"/>
              </w:rPr>
              <w:t>须符合“谈判公告”的要求</w:t>
            </w:r>
          </w:p>
        </w:tc>
      </w:tr>
      <w:tr w14:paraId="7AAA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413AB6B0">
            <w:pPr>
              <w:spacing w:line="240" w:lineRule="exact"/>
              <w:jc w:val="left"/>
              <w:rPr>
                <w:color w:val="auto"/>
                <w:kern w:val="0"/>
                <w:szCs w:val="21"/>
                <w:highlight w:val="none"/>
              </w:rPr>
            </w:pPr>
          </w:p>
        </w:tc>
        <w:tc>
          <w:tcPr>
            <w:tcW w:w="1843" w:type="dxa"/>
            <w:noWrap w:val="0"/>
            <w:vAlign w:val="center"/>
          </w:tcPr>
          <w:p w14:paraId="39D1BF95">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6C6605AE">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谈判</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足额、及时缴纳谈判保证金。</w:t>
            </w:r>
          </w:p>
        </w:tc>
      </w:tr>
      <w:bookmarkEnd w:id="79"/>
    </w:tbl>
    <w:p w14:paraId="5F2301D7">
      <w:pPr>
        <w:spacing w:before="120" w:line="320" w:lineRule="atLeast"/>
        <w:ind w:firstLine="413" w:firstLineChars="196"/>
        <w:outlineLvl w:val="1"/>
        <w:rPr>
          <w:b/>
          <w:bCs/>
          <w:color w:val="auto"/>
          <w:kern w:val="0"/>
          <w:szCs w:val="21"/>
          <w:highlight w:val="none"/>
        </w:rPr>
      </w:pPr>
      <w:bookmarkStart w:id="80" w:name="_Hlk92979639"/>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354D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157A1178">
            <w:pPr>
              <w:spacing w:line="240" w:lineRule="exact"/>
              <w:jc w:val="center"/>
              <w:rPr>
                <w:b/>
                <w:color w:val="auto"/>
                <w:kern w:val="0"/>
                <w:szCs w:val="21"/>
                <w:highlight w:val="none"/>
              </w:rPr>
            </w:pPr>
            <w:bookmarkStart w:id="81" w:name="_Hlk92979654"/>
            <w:r>
              <w:rPr>
                <w:rFonts w:hint="eastAsia"/>
                <w:b/>
                <w:color w:val="auto"/>
                <w:kern w:val="0"/>
                <w:szCs w:val="21"/>
                <w:highlight w:val="none"/>
              </w:rPr>
              <w:t>审查</w:t>
            </w:r>
            <w:r>
              <w:rPr>
                <w:b/>
                <w:color w:val="auto"/>
                <w:kern w:val="0"/>
                <w:szCs w:val="21"/>
                <w:highlight w:val="none"/>
              </w:rPr>
              <w:t>因素</w:t>
            </w:r>
          </w:p>
        </w:tc>
        <w:tc>
          <w:tcPr>
            <w:tcW w:w="2436" w:type="dxa"/>
            <w:noWrap w:val="0"/>
            <w:vAlign w:val="center"/>
          </w:tcPr>
          <w:p w14:paraId="79EA3C60">
            <w:pPr>
              <w:spacing w:line="240" w:lineRule="exact"/>
              <w:jc w:val="center"/>
              <w:rPr>
                <w:b/>
                <w:color w:val="auto"/>
                <w:kern w:val="0"/>
                <w:szCs w:val="21"/>
                <w:highlight w:val="none"/>
              </w:rPr>
            </w:pPr>
            <w:r>
              <w:rPr>
                <w:rFonts w:hint="eastAsia"/>
                <w:b/>
                <w:color w:val="auto"/>
                <w:kern w:val="0"/>
                <w:szCs w:val="21"/>
                <w:highlight w:val="none"/>
              </w:rPr>
              <w:t>审查内容</w:t>
            </w:r>
          </w:p>
        </w:tc>
        <w:tc>
          <w:tcPr>
            <w:tcW w:w="5309" w:type="dxa"/>
            <w:noWrap w:val="0"/>
            <w:vAlign w:val="top"/>
          </w:tcPr>
          <w:p w14:paraId="172D0A29">
            <w:pPr>
              <w:spacing w:line="240" w:lineRule="exact"/>
              <w:jc w:val="center"/>
              <w:rPr>
                <w:b/>
                <w:color w:val="auto"/>
                <w:kern w:val="0"/>
                <w:szCs w:val="21"/>
                <w:highlight w:val="none"/>
              </w:rPr>
            </w:pPr>
            <w:r>
              <w:rPr>
                <w:rFonts w:hint="eastAsia"/>
                <w:b/>
                <w:color w:val="auto"/>
                <w:kern w:val="0"/>
                <w:szCs w:val="21"/>
                <w:highlight w:val="none"/>
              </w:rPr>
              <w:t>说明</w:t>
            </w:r>
          </w:p>
        </w:tc>
      </w:tr>
      <w:tr w14:paraId="2F83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5FB9B5D5">
            <w:pPr>
              <w:spacing w:line="240" w:lineRule="exact"/>
              <w:jc w:val="center"/>
              <w:rPr>
                <w:color w:val="auto"/>
                <w:kern w:val="0"/>
                <w:szCs w:val="21"/>
                <w:highlight w:val="none"/>
              </w:rPr>
            </w:pPr>
            <w:r>
              <w:rPr>
                <w:rFonts w:hint="eastAsia"/>
                <w:color w:val="auto"/>
                <w:kern w:val="0"/>
                <w:szCs w:val="21"/>
                <w:highlight w:val="none"/>
              </w:rPr>
              <w:t>商务资信</w:t>
            </w:r>
          </w:p>
        </w:tc>
        <w:tc>
          <w:tcPr>
            <w:tcW w:w="2436" w:type="dxa"/>
            <w:noWrap w:val="0"/>
            <w:vAlign w:val="center"/>
          </w:tcPr>
          <w:p w14:paraId="0FFD0C18">
            <w:pPr>
              <w:spacing w:line="240" w:lineRule="exact"/>
              <w:rPr>
                <w:color w:val="auto"/>
                <w:highlight w:val="none"/>
              </w:rPr>
            </w:pPr>
            <w:r>
              <w:rPr>
                <w:rFonts w:hint="eastAsia"/>
                <w:color w:val="auto"/>
                <w:highlight w:val="none"/>
              </w:rPr>
              <w:t>法定代表人身份证明及授权委托书</w:t>
            </w:r>
          </w:p>
        </w:tc>
        <w:tc>
          <w:tcPr>
            <w:tcW w:w="5309" w:type="dxa"/>
            <w:noWrap w:val="0"/>
            <w:vAlign w:val="center"/>
          </w:tcPr>
          <w:p w14:paraId="1367280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707FA76">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41F9A421">
            <w:pPr>
              <w:spacing w:line="240" w:lineRule="exact"/>
              <w:rPr>
                <w:color w:val="auto"/>
                <w:highlight w:val="none"/>
              </w:rPr>
            </w:pPr>
            <w:r>
              <w:rPr>
                <w:rFonts w:ascii="宋体" w:hAnsi="宋体"/>
                <w:color w:val="auto"/>
                <w:szCs w:val="21"/>
                <w:highlight w:val="none"/>
              </w:rPr>
              <w:t>格式及附件见第六章响应文件格式要求</w:t>
            </w:r>
          </w:p>
        </w:tc>
      </w:tr>
      <w:tr w14:paraId="3B13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2FF46433">
            <w:pPr>
              <w:spacing w:line="240" w:lineRule="exact"/>
              <w:jc w:val="center"/>
              <w:rPr>
                <w:color w:val="auto"/>
                <w:kern w:val="0"/>
                <w:szCs w:val="21"/>
                <w:highlight w:val="none"/>
              </w:rPr>
            </w:pPr>
          </w:p>
        </w:tc>
        <w:tc>
          <w:tcPr>
            <w:tcW w:w="2436" w:type="dxa"/>
            <w:noWrap w:val="0"/>
            <w:vAlign w:val="center"/>
          </w:tcPr>
          <w:p w14:paraId="1D861348">
            <w:pPr>
              <w:spacing w:line="240" w:lineRule="exact"/>
              <w:rPr>
                <w:color w:val="auto"/>
                <w:szCs w:val="21"/>
                <w:highlight w:val="none"/>
              </w:rPr>
            </w:pPr>
            <w:r>
              <w:rPr>
                <w:rFonts w:hint="eastAsia"/>
                <w:color w:val="auto"/>
                <w:szCs w:val="21"/>
                <w:highlight w:val="none"/>
              </w:rPr>
              <w:t>实质性条款响应</w:t>
            </w:r>
          </w:p>
        </w:tc>
        <w:tc>
          <w:tcPr>
            <w:tcW w:w="5309" w:type="dxa"/>
            <w:noWrap w:val="0"/>
            <w:vAlign w:val="center"/>
          </w:tcPr>
          <w:p w14:paraId="7872A3A8">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E3E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3FBCC1AF">
            <w:pPr>
              <w:spacing w:line="240" w:lineRule="exact"/>
              <w:jc w:val="center"/>
              <w:rPr>
                <w:color w:val="auto"/>
                <w:kern w:val="0"/>
                <w:szCs w:val="21"/>
                <w:highlight w:val="none"/>
              </w:rPr>
            </w:pPr>
          </w:p>
        </w:tc>
        <w:tc>
          <w:tcPr>
            <w:tcW w:w="2436" w:type="dxa"/>
            <w:noWrap w:val="0"/>
            <w:vAlign w:val="center"/>
          </w:tcPr>
          <w:p w14:paraId="67507041">
            <w:pPr>
              <w:spacing w:line="240" w:lineRule="exact"/>
              <w:rPr>
                <w:color w:val="auto"/>
                <w:szCs w:val="21"/>
                <w:highlight w:val="none"/>
              </w:rPr>
            </w:pPr>
            <w:r>
              <w:rPr>
                <w:rFonts w:hint="eastAsia"/>
                <w:color w:val="auto"/>
                <w:szCs w:val="21"/>
                <w:highlight w:val="none"/>
              </w:rPr>
              <w:t>串通投标</w:t>
            </w:r>
          </w:p>
        </w:tc>
        <w:tc>
          <w:tcPr>
            <w:tcW w:w="5309" w:type="dxa"/>
            <w:noWrap w:val="0"/>
            <w:vAlign w:val="center"/>
          </w:tcPr>
          <w:p w14:paraId="7AAB936E">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5EB9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540F524F">
            <w:pPr>
              <w:spacing w:line="240" w:lineRule="exact"/>
              <w:jc w:val="center"/>
              <w:rPr>
                <w:color w:val="auto"/>
                <w:szCs w:val="21"/>
                <w:highlight w:val="none"/>
              </w:rPr>
            </w:pPr>
            <w:r>
              <w:rPr>
                <w:rFonts w:hint="eastAsia"/>
                <w:color w:val="auto"/>
                <w:kern w:val="0"/>
                <w:szCs w:val="21"/>
                <w:highlight w:val="none"/>
              </w:rPr>
              <w:t>技术</w:t>
            </w:r>
          </w:p>
        </w:tc>
        <w:tc>
          <w:tcPr>
            <w:tcW w:w="2436" w:type="dxa"/>
            <w:noWrap w:val="0"/>
            <w:vAlign w:val="center"/>
          </w:tcPr>
          <w:p w14:paraId="0E4647AF">
            <w:pPr>
              <w:spacing w:line="240" w:lineRule="exact"/>
              <w:rPr>
                <w:color w:val="auto"/>
                <w:szCs w:val="21"/>
                <w:highlight w:val="none"/>
              </w:rPr>
            </w:pPr>
            <w:r>
              <w:rPr>
                <w:rFonts w:hint="eastAsia"/>
                <w:color w:val="auto"/>
                <w:szCs w:val="21"/>
                <w:highlight w:val="none"/>
              </w:rPr>
              <w:t>节能产品（如有）</w:t>
            </w:r>
          </w:p>
        </w:tc>
        <w:tc>
          <w:tcPr>
            <w:tcW w:w="5309" w:type="dxa"/>
            <w:noWrap w:val="0"/>
            <w:vAlign w:val="center"/>
          </w:tcPr>
          <w:p w14:paraId="659991F3">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，响应</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见第六章响应文件格式要求</w:t>
            </w:r>
          </w:p>
        </w:tc>
      </w:tr>
      <w:tr w14:paraId="7ECE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0F44FE00">
            <w:pPr>
              <w:spacing w:line="240" w:lineRule="exact"/>
              <w:jc w:val="center"/>
              <w:rPr>
                <w:color w:val="auto"/>
                <w:kern w:val="0"/>
                <w:szCs w:val="21"/>
                <w:highlight w:val="none"/>
              </w:rPr>
            </w:pPr>
          </w:p>
        </w:tc>
        <w:tc>
          <w:tcPr>
            <w:tcW w:w="2436" w:type="dxa"/>
            <w:noWrap w:val="0"/>
            <w:vAlign w:val="top"/>
          </w:tcPr>
          <w:p w14:paraId="7E1A43F6">
            <w:pPr>
              <w:rPr>
                <w:color w:val="auto"/>
                <w:highlight w:val="none"/>
              </w:rPr>
            </w:pPr>
          </w:p>
          <w:p w14:paraId="231023FE">
            <w:pPr>
              <w:rPr>
                <w:color w:val="auto"/>
                <w:highlight w:val="none"/>
              </w:rPr>
            </w:pPr>
          </w:p>
          <w:p w14:paraId="6A401CD4">
            <w:pPr>
              <w:rPr>
                <w:rFonts w:hint="eastAsia"/>
                <w:color w:val="auto"/>
                <w:highlight w:val="none"/>
              </w:rPr>
            </w:pPr>
            <w:r>
              <w:rPr>
                <w:rFonts w:hint="eastAsia"/>
                <w:color w:val="auto"/>
                <w:highlight w:val="none"/>
              </w:rPr>
              <w:t>网络 安全专用产品（如有）</w:t>
            </w:r>
          </w:p>
        </w:tc>
        <w:tc>
          <w:tcPr>
            <w:tcW w:w="5309" w:type="dxa"/>
            <w:noWrap w:val="0"/>
            <w:vAlign w:val="top"/>
          </w:tcPr>
          <w:p w14:paraId="034F79B5">
            <w:pPr>
              <w:rPr>
                <w:color w:val="auto"/>
                <w:highlight w:val="none"/>
              </w:rPr>
            </w:pPr>
            <w:r>
              <w:rPr>
                <w:rFonts w:hint="eastAsia"/>
                <w:color w:val="auto"/>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187B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080E6C70">
            <w:pPr>
              <w:spacing w:line="240" w:lineRule="exact"/>
              <w:jc w:val="center"/>
              <w:rPr>
                <w:color w:val="auto"/>
                <w:kern w:val="0"/>
                <w:szCs w:val="21"/>
                <w:highlight w:val="none"/>
              </w:rPr>
            </w:pPr>
            <w:r>
              <w:rPr>
                <w:rFonts w:hint="eastAsia"/>
                <w:color w:val="auto"/>
                <w:kern w:val="0"/>
                <w:szCs w:val="21"/>
                <w:highlight w:val="none"/>
              </w:rPr>
              <w:t>报价</w:t>
            </w:r>
          </w:p>
        </w:tc>
        <w:tc>
          <w:tcPr>
            <w:tcW w:w="2436" w:type="dxa"/>
            <w:noWrap w:val="0"/>
            <w:vAlign w:val="center"/>
          </w:tcPr>
          <w:p w14:paraId="585F9F3B">
            <w:pPr>
              <w:spacing w:line="240" w:lineRule="exact"/>
              <w:rPr>
                <w:color w:val="auto"/>
                <w:szCs w:val="21"/>
                <w:highlight w:val="none"/>
              </w:rPr>
            </w:pPr>
            <w:r>
              <w:rPr>
                <w:rFonts w:hint="eastAsia"/>
                <w:color w:val="auto"/>
                <w:szCs w:val="21"/>
                <w:highlight w:val="none"/>
              </w:rPr>
              <w:t>有效报价</w:t>
            </w:r>
          </w:p>
        </w:tc>
        <w:tc>
          <w:tcPr>
            <w:tcW w:w="5309" w:type="dxa"/>
            <w:noWrap w:val="0"/>
            <w:vAlign w:val="center"/>
          </w:tcPr>
          <w:p w14:paraId="5ACE3154">
            <w:pPr>
              <w:spacing w:line="240" w:lineRule="exact"/>
              <w:rPr>
                <w:bCs/>
                <w:color w:val="auto"/>
                <w:kern w:val="0"/>
                <w:szCs w:val="21"/>
                <w:highlight w:val="none"/>
              </w:rPr>
            </w:pPr>
            <w:r>
              <w:rPr>
                <w:rFonts w:hint="eastAsia"/>
                <w:color w:val="auto"/>
                <w:highlight w:val="none"/>
              </w:rPr>
              <w:t>最后报价未超出采购预算金额（包括分项预算），也未超出最高限价（如有）</w:t>
            </w:r>
          </w:p>
        </w:tc>
      </w:tr>
      <w:tr w14:paraId="3A68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0F4B45C4">
            <w:pPr>
              <w:spacing w:line="240" w:lineRule="exact"/>
              <w:jc w:val="center"/>
              <w:rPr>
                <w:color w:val="auto"/>
                <w:kern w:val="0"/>
                <w:szCs w:val="21"/>
                <w:highlight w:val="none"/>
              </w:rPr>
            </w:pPr>
          </w:p>
        </w:tc>
        <w:tc>
          <w:tcPr>
            <w:tcW w:w="2436" w:type="dxa"/>
            <w:noWrap w:val="0"/>
            <w:vAlign w:val="center"/>
          </w:tcPr>
          <w:p w14:paraId="557F0DB5">
            <w:pPr>
              <w:spacing w:line="240" w:lineRule="exact"/>
              <w:rPr>
                <w:bCs/>
                <w:color w:val="auto"/>
                <w:kern w:val="0"/>
                <w:szCs w:val="21"/>
                <w:highlight w:val="none"/>
              </w:rPr>
            </w:pPr>
            <w:r>
              <w:rPr>
                <w:rFonts w:hint="eastAsia"/>
                <w:bCs/>
                <w:color w:val="auto"/>
                <w:kern w:val="0"/>
                <w:szCs w:val="21"/>
                <w:highlight w:val="none"/>
              </w:rPr>
              <w:t>漏项报价</w:t>
            </w:r>
          </w:p>
        </w:tc>
        <w:tc>
          <w:tcPr>
            <w:tcW w:w="5309" w:type="dxa"/>
            <w:noWrap w:val="0"/>
            <w:vAlign w:val="center"/>
          </w:tcPr>
          <w:p w14:paraId="64ACC8CA">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4524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60DC31A6">
            <w:pPr>
              <w:spacing w:line="240" w:lineRule="exact"/>
              <w:jc w:val="center"/>
              <w:rPr>
                <w:color w:val="auto"/>
                <w:kern w:val="0"/>
                <w:szCs w:val="21"/>
                <w:highlight w:val="none"/>
              </w:rPr>
            </w:pPr>
          </w:p>
        </w:tc>
        <w:tc>
          <w:tcPr>
            <w:tcW w:w="2436" w:type="dxa"/>
            <w:noWrap w:val="0"/>
            <w:vAlign w:val="center"/>
          </w:tcPr>
          <w:p w14:paraId="4ECA35E4">
            <w:pPr>
              <w:spacing w:line="240" w:lineRule="exact"/>
              <w:rPr>
                <w:rFonts w:hAnsi="宋体"/>
                <w:color w:val="auto"/>
                <w:szCs w:val="21"/>
                <w:highlight w:val="none"/>
              </w:rPr>
            </w:pPr>
            <w:r>
              <w:rPr>
                <w:rFonts w:hint="eastAsia" w:hAnsi="宋体"/>
                <w:color w:val="auto"/>
                <w:szCs w:val="21"/>
                <w:highlight w:val="none"/>
              </w:rPr>
              <w:t>响应报价唯一性</w:t>
            </w:r>
          </w:p>
        </w:tc>
        <w:tc>
          <w:tcPr>
            <w:tcW w:w="5309" w:type="dxa"/>
            <w:noWrap w:val="0"/>
            <w:vAlign w:val="center"/>
          </w:tcPr>
          <w:p w14:paraId="3508B59F">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E60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8801012">
            <w:pPr>
              <w:spacing w:line="240" w:lineRule="exact"/>
              <w:jc w:val="center"/>
              <w:rPr>
                <w:color w:val="auto"/>
                <w:kern w:val="0"/>
                <w:szCs w:val="21"/>
                <w:highlight w:val="none"/>
              </w:rPr>
            </w:pPr>
          </w:p>
        </w:tc>
        <w:tc>
          <w:tcPr>
            <w:tcW w:w="2436" w:type="dxa"/>
            <w:noWrap w:val="0"/>
            <w:vAlign w:val="center"/>
          </w:tcPr>
          <w:p w14:paraId="57B5C8B7">
            <w:pPr>
              <w:spacing w:line="240" w:lineRule="exact"/>
              <w:rPr>
                <w:rFonts w:ascii="宋体" w:hAnsi="宋体"/>
                <w:color w:val="auto"/>
                <w:szCs w:val="21"/>
                <w:highlight w:val="none"/>
              </w:rPr>
            </w:pPr>
            <w:r>
              <w:rPr>
                <w:rFonts w:hint="eastAsia"/>
                <w:color w:val="auto"/>
                <w:szCs w:val="21"/>
                <w:highlight w:val="none"/>
              </w:rPr>
              <w:t>响应有效期</w:t>
            </w:r>
          </w:p>
        </w:tc>
        <w:tc>
          <w:tcPr>
            <w:tcW w:w="5309" w:type="dxa"/>
            <w:noWrap w:val="0"/>
            <w:vAlign w:val="center"/>
          </w:tcPr>
          <w:p w14:paraId="616CC843">
            <w:pPr>
              <w:spacing w:line="240" w:lineRule="exact"/>
              <w:rPr>
                <w:color w:val="auto"/>
                <w:szCs w:val="21"/>
                <w:highlight w:val="none"/>
              </w:rPr>
            </w:pPr>
            <w:r>
              <w:rPr>
                <w:rFonts w:hint="eastAsia" w:ascii="宋体" w:hAnsi="宋体"/>
                <w:color w:val="auto"/>
                <w:szCs w:val="21"/>
                <w:highlight w:val="none"/>
              </w:rPr>
              <w:t>满足采购文件规定</w:t>
            </w:r>
          </w:p>
        </w:tc>
      </w:tr>
      <w:bookmarkEnd w:id="81"/>
    </w:tbl>
    <w:p w14:paraId="7C19F2FE">
      <w:pPr>
        <w:spacing w:before="120" w:line="320" w:lineRule="atLeast"/>
        <w:ind w:firstLine="316" w:firstLineChars="150"/>
        <w:rPr>
          <w:rFonts w:eastAsia="楷体_GB2312"/>
          <w:b/>
          <w:color w:val="4472C4"/>
          <w:sz w:val="24"/>
          <w:highlight w:val="none"/>
        </w:rPr>
      </w:pPr>
      <w:r>
        <w:rPr>
          <w:rFonts w:hint="eastAsia"/>
          <w:b/>
          <w:bCs/>
          <w:kern w:val="0"/>
          <w:szCs w:val="21"/>
          <w:highlight w:val="none"/>
        </w:rPr>
        <w:t>注：</w:t>
      </w:r>
      <w:r>
        <w:rPr>
          <w:b/>
          <w:bCs/>
          <w:kern w:val="0"/>
          <w:szCs w:val="21"/>
          <w:highlight w:val="none"/>
        </w:rPr>
        <w:t>政策性扣除计算方法</w:t>
      </w:r>
    </w:p>
    <w:p w14:paraId="57E1D2AF">
      <w:pPr>
        <w:spacing w:before="120" w:line="320" w:lineRule="atLeast"/>
        <w:ind w:firstLine="420" w:firstLineChars="200"/>
        <w:rPr>
          <w:szCs w:val="21"/>
          <w:highlight w:val="none"/>
        </w:rPr>
      </w:pPr>
      <w:r>
        <w:rPr>
          <w:rFonts w:hint="eastAsia"/>
          <w:szCs w:val="21"/>
          <w:highlight w:val="none"/>
        </w:rPr>
        <w:t>供应商响应</w:t>
      </w:r>
      <w:r>
        <w:rPr>
          <w:szCs w:val="21"/>
          <w:highlight w:val="none"/>
        </w:rPr>
        <w:t>报价将按相应比例进行扣除，用扣除后的价格参与评审（计算价格分）</w:t>
      </w:r>
      <w:r>
        <w:rPr>
          <w:rFonts w:hint="eastAsia"/>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B8B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146A92B">
            <w:pPr>
              <w:spacing w:before="120" w:line="320" w:lineRule="atLeast"/>
              <w:jc w:val="center"/>
              <w:rPr>
                <w:szCs w:val="21"/>
                <w:highlight w:val="none"/>
              </w:rPr>
            </w:pPr>
            <w:bookmarkStart w:id="82" w:name="_Hlk132881358"/>
            <w:r>
              <w:rPr>
                <w:rFonts w:hint="eastAsia"/>
                <w:szCs w:val="21"/>
                <w:highlight w:val="none"/>
              </w:rPr>
              <w:t>独立响应</w:t>
            </w:r>
          </w:p>
        </w:tc>
        <w:tc>
          <w:tcPr>
            <w:tcW w:w="4962" w:type="dxa"/>
            <w:noWrap w:val="0"/>
            <w:vAlign w:val="top"/>
          </w:tcPr>
          <w:p w14:paraId="218D9A84">
            <w:pPr>
              <w:spacing w:before="120" w:line="320" w:lineRule="atLeast"/>
              <w:rPr>
                <w:szCs w:val="21"/>
                <w:highlight w:val="none"/>
              </w:rPr>
            </w:pPr>
            <w:r>
              <w:rPr>
                <w:rFonts w:hint="eastAsia"/>
                <w:szCs w:val="21"/>
                <w:highlight w:val="none"/>
              </w:rPr>
              <w:t>供应商均为所列企业之一（小型企业、微型企业、残疾人福利企业、监狱企业）</w:t>
            </w:r>
          </w:p>
        </w:tc>
        <w:tc>
          <w:tcPr>
            <w:tcW w:w="2551" w:type="dxa"/>
            <w:noWrap w:val="0"/>
            <w:vAlign w:val="top"/>
          </w:tcPr>
          <w:p w14:paraId="36B533DD">
            <w:pPr>
              <w:spacing w:before="120" w:line="320" w:lineRule="atLeast"/>
              <w:rPr>
                <w:szCs w:val="21"/>
                <w:highlight w:val="none"/>
              </w:rPr>
            </w:pPr>
            <w:r>
              <w:rPr>
                <w:rFonts w:hint="eastAsia"/>
                <w:szCs w:val="21"/>
                <w:highlight w:val="none"/>
              </w:rPr>
              <w:t>价格扣除响应报价的10%</w:t>
            </w:r>
          </w:p>
        </w:tc>
      </w:tr>
      <w:tr w14:paraId="14E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04A2FB97">
            <w:pPr>
              <w:spacing w:before="120" w:line="320" w:lineRule="atLeast"/>
              <w:jc w:val="center"/>
              <w:rPr>
                <w:szCs w:val="21"/>
                <w:highlight w:val="none"/>
              </w:rPr>
            </w:pPr>
            <w:r>
              <w:rPr>
                <w:rFonts w:hint="eastAsia"/>
                <w:szCs w:val="21"/>
                <w:highlight w:val="none"/>
              </w:rPr>
              <w:t>联合体或</w:t>
            </w:r>
          </w:p>
          <w:p w14:paraId="17D6DF3F">
            <w:pPr>
              <w:spacing w:before="120" w:line="320" w:lineRule="atLeast"/>
              <w:jc w:val="center"/>
              <w:rPr>
                <w:szCs w:val="21"/>
                <w:highlight w:val="none"/>
              </w:rPr>
            </w:pPr>
            <w:r>
              <w:rPr>
                <w:rFonts w:hint="eastAsia"/>
                <w:szCs w:val="21"/>
                <w:highlight w:val="none"/>
              </w:rPr>
              <w:t>分包</w:t>
            </w:r>
          </w:p>
        </w:tc>
        <w:tc>
          <w:tcPr>
            <w:tcW w:w="4962" w:type="dxa"/>
            <w:noWrap w:val="0"/>
            <w:vAlign w:val="top"/>
          </w:tcPr>
          <w:p w14:paraId="68FB819F">
            <w:pPr>
              <w:spacing w:before="120" w:line="320" w:lineRule="atLeast"/>
              <w:rPr>
                <w:szCs w:val="21"/>
                <w:highlight w:val="none"/>
              </w:rPr>
            </w:pPr>
            <w:r>
              <w:rPr>
                <w:rFonts w:hint="eastAsia"/>
                <w:szCs w:val="21"/>
                <w:highlight w:val="none"/>
              </w:rPr>
              <w:t>小微企业承接的金额比例为1</w:t>
            </w:r>
            <w:r>
              <w:rPr>
                <w:szCs w:val="21"/>
                <w:highlight w:val="none"/>
              </w:rPr>
              <w:t>00</w:t>
            </w:r>
            <w:r>
              <w:rPr>
                <w:rFonts w:hint="eastAsia"/>
                <w:szCs w:val="21"/>
                <w:highlight w:val="none"/>
              </w:rPr>
              <w:t>%</w:t>
            </w:r>
          </w:p>
        </w:tc>
        <w:tc>
          <w:tcPr>
            <w:tcW w:w="2551" w:type="dxa"/>
            <w:noWrap w:val="0"/>
            <w:vAlign w:val="top"/>
          </w:tcPr>
          <w:p w14:paraId="41B2F840">
            <w:pPr>
              <w:spacing w:before="120" w:line="320" w:lineRule="atLeast"/>
              <w:rPr>
                <w:szCs w:val="21"/>
                <w:highlight w:val="none"/>
              </w:rPr>
            </w:pPr>
            <w:r>
              <w:rPr>
                <w:rFonts w:hint="eastAsia"/>
                <w:szCs w:val="21"/>
                <w:highlight w:val="none"/>
              </w:rPr>
              <w:t>价格扣除响应报价的10%</w:t>
            </w:r>
          </w:p>
        </w:tc>
      </w:tr>
      <w:tr w14:paraId="6339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4B36D9BD">
            <w:pPr>
              <w:spacing w:before="120" w:line="320" w:lineRule="atLeast"/>
              <w:rPr>
                <w:szCs w:val="21"/>
                <w:highlight w:val="none"/>
              </w:rPr>
            </w:pPr>
          </w:p>
        </w:tc>
        <w:tc>
          <w:tcPr>
            <w:tcW w:w="4962" w:type="dxa"/>
            <w:noWrap w:val="0"/>
            <w:vAlign w:val="top"/>
          </w:tcPr>
          <w:p w14:paraId="0032D404">
            <w:pPr>
              <w:spacing w:before="120" w:line="320" w:lineRule="atLeast"/>
              <w:rPr>
                <w:szCs w:val="21"/>
                <w:highlight w:val="none"/>
              </w:rPr>
            </w:pPr>
            <w:r>
              <w:rPr>
                <w:rFonts w:hint="eastAsia"/>
                <w:szCs w:val="21"/>
                <w:highlight w:val="none"/>
              </w:rPr>
              <w:t>小微企业承接的金额比例达到合同总金额3</w:t>
            </w:r>
            <w:r>
              <w:rPr>
                <w:szCs w:val="21"/>
                <w:highlight w:val="none"/>
              </w:rPr>
              <w:t>0%</w:t>
            </w:r>
            <w:r>
              <w:rPr>
                <w:rFonts w:hint="eastAsia"/>
                <w:szCs w:val="21"/>
                <w:highlight w:val="none"/>
              </w:rPr>
              <w:t>以上</w:t>
            </w:r>
          </w:p>
        </w:tc>
        <w:tc>
          <w:tcPr>
            <w:tcW w:w="2551" w:type="dxa"/>
            <w:noWrap w:val="0"/>
            <w:vAlign w:val="top"/>
          </w:tcPr>
          <w:p w14:paraId="4BF76FD3">
            <w:pPr>
              <w:spacing w:before="120" w:line="320" w:lineRule="atLeast"/>
              <w:rPr>
                <w:szCs w:val="21"/>
                <w:highlight w:val="none"/>
              </w:rPr>
            </w:pPr>
            <w:r>
              <w:rPr>
                <w:rFonts w:hint="eastAsia"/>
                <w:szCs w:val="21"/>
                <w:highlight w:val="none"/>
              </w:rPr>
              <w:t>价格扣除响应报价的</w:t>
            </w:r>
            <w:r>
              <w:rPr>
                <w:szCs w:val="21"/>
                <w:highlight w:val="none"/>
              </w:rPr>
              <w:t>4</w:t>
            </w:r>
            <w:r>
              <w:rPr>
                <w:rFonts w:hint="eastAsia"/>
                <w:szCs w:val="21"/>
                <w:highlight w:val="none"/>
              </w:rPr>
              <w:t>%</w:t>
            </w:r>
          </w:p>
        </w:tc>
      </w:tr>
      <w:tr w14:paraId="6174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624F40D2">
            <w:pPr>
              <w:spacing w:before="120" w:line="320" w:lineRule="atLeast"/>
              <w:rPr>
                <w:szCs w:val="21"/>
                <w:highlight w:val="none"/>
              </w:rPr>
            </w:pPr>
            <w:r>
              <w:rPr>
                <w:rFonts w:hint="eastAsia"/>
                <w:szCs w:val="21"/>
                <w:highlight w:val="none"/>
              </w:rPr>
              <w:t>注：未提供《中小企业声明函》、《分包意向协议书》或《联合体协议书》或不符合条件的，不享受价格扣除优惠。</w:t>
            </w:r>
          </w:p>
        </w:tc>
      </w:tr>
      <w:bookmarkEnd w:id="82"/>
    </w:tbl>
    <w:p w14:paraId="3E58861A">
      <w:pPr>
        <w:spacing w:before="120" w:line="320" w:lineRule="atLeast"/>
        <w:ind w:firstLine="420" w:firstLineChars="200"/>
        <w:rPr>
          <w:color w:val="auto"/>
          <w:highlight w:val="none"/>
        </w:rPr>
      </w:pPr>
    </w:p>
    <w:p w14:paraId="5B676843">
      <w:pPr>
        <w:spacing w:before="120" w:line="320" w:lineRule="atLeast"/>
        <w:ind w:firstLine="420" w:firstLineChars="200"/>
        <w:rPr>
          <w:color w:val="auto"/>
          <w:highlight w:val="none"/>
        </w:rPr>
      </w:pPr>
      <w:r>
        <w:rPr>
          <w:color w:val="auto"/>
          <w:highlight w:val="none"/>
        </w:rPr>
        <w:t>3.1</w:t>
      </w:r>
      <w:r>
        <w:rPr>
          <w:rFonts w:hint="eastAsia"/>
          <w:color w:val="auto"/>
          <w:highlight w:val="none"/>
        </w:rPr>
        <w:t>偏离认定说明</w:t>
      </w:r>
    </w:p>
    <w:p w14:paraId="08CFA991">
      <w:pPr>
        <w:spacing w:before="120" w:line="320" w:lineRule="atLeast"/>
        <w:ind w:firstLine="420" w:firstLineChars="200"/>
        <w:rPr>
          <w:rFonts w:hint="eastAsia"/>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038E7C02">
      <w:pPr>
        <w:spacing w:before="120" w:line="320" w:lineRule="atLeast"/>
        <w:ind w:firstLine="420" w:firstLineChars="200"/>
        <w:rPr>
          <w:rFonts w:hint="eastAsia"/>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3D79143">
      <w:pPr>
        <w:spacing w:before="120" w:line="320" w:lineRule="atLeast"/>
        <w:ind w:firstLine="420" w:firstLineChars="200"/>
        <w:rPr>
          <w:rFonts w:hint="eastAsia"/>
          <w:color w:val="auto"/>
          <w:szCs w:val="21"/>
          <w:highlight w:val="none"/>
        </w:rPr>
      </w:pPr>
      <w:r>
        <w:rPr>
          <w:rFonts w:hint="eastAsia"/>
          <w:color w:val="auto"/>
          <w:szCs w:val="21"/>
          <w:highlight w:val="none"/>
        </w:rPr>
        <w:t>（2）响应表中响应的内容与证明材料不一致的，以证明材料为准作为评审依据。</w:t>
      </w:r>
    </w:p>
    <w:p w14:paraId="5D4BF1C5">
      <w:pPr>
        <w:spacing w:before="120" w:line="320" w:lineRule="atLeast"/>
        <w:ind w:firstLine="420" w:firstLineChars="200"/>
        <w:rPr>
          <w:rFonts w:hint="eastAsia"/>
          <w:color w:val="auto"/>
          <w:szCs w:val="21"/>
          <w:highlight w:val="none"/>
        </w:rPr>
      </w:pPr>
      <w:r>
        <w:rPr>
          <w:rFonts w:hint="eastAsia"/>
          <w:color w:val="auto"/>
          <w:szCs w:val="21"/>
          <w:highlight w:val="none"/>
        </w:rPr>
        <w:t>（3）同时出现以上两种情况的，按照（1）-（2）顺序认定。</w:t>
      </w:r>
    </w:p>
    <w:p w14:paraId="35917B76">
      <w:pPr>
        <w:spacing w:before="120" w:line="320" w:lineRule="atLeast"/>
        <w:ind w:firstLine="420" w:firstLineChars="200"/>
        <w:rPr>
          <w:rFonts w:hint="eastAsia"/>
          <w:color w:val="auto"/>
          <w:szCs w:val="21"/>
          <w:highlight w:val="none"/>
        </w:rPr>
      </w:pPr>
      <w:r>
        <w:rPr>
          <w:rFonts w:hint="eastAsia"/>
          <w:color w:val="auto"/>
          <w:szCs w:val="21"/>
          <w:highlight w:val="none"/>
        </w:rPr>
        <w:t>（4）响应表与采购需求中技术参数比较有漏项的，如为实质性参数漏项，视为未响应；如为非实质性参数漏项，视为负偏离。</w:t>
      </w:r>
    </w:p>
    <w:p w14:paraId="1FC5D61E">
      <w:pPr>
        <w:spacing w:before="120" w:line="320" w:lineRule="atLeast"/>
        <w:ind w:firstLine="420" w:firstLineChars="200"/>
        <w:rPr>
          <w:rFonts w:hint="eastAsia"/>
          <w:color w:val="auto"/>
          <w:szCs w:val="21"/>
          <w:highlight w:val="none"/>
        </w:rPr>
      </w:pPr>
      <w:r>
        <w:rPr>
          <w:rFonts w:hint="eastAsia"/>
          <w:color w:val="auto"/>
          <w:szCs w:val="21"/>
          <w:highlight w:val="none"/>
        </w:rPr>
        <w:t>（5）一项技术参数有多条小项要求的，必须全部响应。如只响应部分参数，视为漏项，按照（4）判定。评审时以每一条技术参数为评审依据。</w:t>
      </w:r>
    </w:p>
    <w:p w14:paraId="1E8A0ACA">
      <w:pPr>
        <w:spacing w:before="120" w:line="320" w:lineRule="atLeast"/>
        <w:ind w:firstLine="420" w:firstLineChars="200"/>
        <w:rPr>
          <w:rFonts w:hint="eastAsia"/>
          <w:color w:val="auto"/>
          <w:szCs w:val="21"/>
          <w:highlight w:val="none"/>
        </w:rPr>
      </w:pPr>
      <w:r>
        <w:rPr>
          <w:rFonts w:hint="eastAsia"/>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706CC5B2">
      <w:pPr>
        <w:spacing w:before="120" w:line="320" w:lineRule="atLeast"/>
        <w:ind w:firstLine="420" w:firstLineChars="200"/>
        <w:rPr>
          <w:rFonts w:hint="eastAsia"/>
          <w:color w:val="auto"/>
          <w:szCs w:val="21"/>
          <w:highlight w:val="none"/>
        </w:rPr>
      </w:pPr>
      <w:r>
        <w:rPr>
          <w:rFonts w:hint="eastAsia"/>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17C730BC">
      <w:pPr>
        <w:spacing w:before="120" w:line="320" w:lineRule="atLeast"/>
        <w:ind w:firstLine="420" w:firstLineChars="200"/>
        <w:rPr>
          <w:rFonts w:hint="eastAsia"/>
          <w:color w:val="auto"/>
          <w:szCs w:val="21"/>
          <w:highlight w:val="none"/>
        </w:rPr>
      </w:pPr>
      <w:r>
        <w:rPr>
          <w:rFonts w:hint="eastAsia"/>
          <w:color w:val="auto"/>
          <w:szCs w:val="21"/>
          <w:highlight w:val="none"/>
        </w:rPr>
        <w:t>（8）对于单边任意参数的要求，例“长度≥50cm”，若响应为50 cm及50cm以上任意一个数值，均视为无偏离；若响应小于50cm，视为负偏离。此类参数无正偏离。</w:t>
      </w:r>
    </w:p>
    <w:p w14:paraId="15415EA5">
      <w:pPr>
        <w:spacing w:before="120" w:line="320" w:lineRule="atLeast"/>
        <w:ind w:firstLine="420" w:firstLineChars="200"/>
        <w:rPr>
          <w:rFonts w:hint="eastAsia"/>
          <w:color w:val="auto"/>
          <w:szCs w:val="21"/>
          <w:highlight w:val="none"/>
        </w:rPr>
      </w:pPr>
      <w:r>
        <w:rPr>
          <w:rFonts w:hint="eastAsia"/>
          <w:color w:val="auto"/>
          <w:szCs w:val="21"/>
          <w:highlight w:val="none"/>
        </w:rPr>
        <w:t>（9）对于固定参数，响应与采购需求中技术参数一致，视为无偏离，其他均视为负偏离，此类参数无正偏离。</w:t>
      </w:r>
    </w:p>
    <w:p w14:paraId="361A7A79">
      <w:pPr>
        <w:spacing w:before="120" w:line="320" w:lineRule="atLeast"/>
        <w:ind w:firstLine="420" w:firstLineChars="200"/>
        <w:rPr>
          <w:rFonts w:hint="eastAsia"/>
          <w:color w:val="auto"/>
          <w:szCs w:val="21"/>
          <w:highlight w:val="none"/>
        </w:rPr>
      </w:pPr>
      <w:r>
        <w:rPr>
          <w:rFonts w:hint="eastAsia"/>
          <w:color w:val="auto"/>
          <w:szCs w:val="21"/>
          <w:highlight w:val="none"/>
        </w:rPr>
        <w:t>（10）如采购需求中技术参数有特殊要求与上述说明不一致的，以特殊要求为准。</w:t>
      </w:r>
    </w:p>
    <w:p w14:paraId="1D7E81B2">
      <w:pPr>
        <w:spacing w:before="120" w:line="320" w:lineRule="atLeast"/>
        <w:ind w:firstLine="420" w:firstLineChars="200"/>
        <w:rPr>
          <w:color w:val="auto"/>
          <w:szCs w:val="21"/>
          <w:highlight w:val="none"/>
        </w:rPr>
      </w:pPr>
    </w:p>
    <w:p w14:paraId="4E6C44F6">
      <w:pPr>
        <w:spacing w:before="120" w:line="320" w:lineRule="atLeast"/>
        <w:ind w:firstLine="420" w:firstLineChars="200"/>
        <w:rPr>
          <w:color w:val="auto"/>
          <w:szCs w:val="21"/>
          <w:highlight w:val="none"/>
        </w:rPr>
      </w:pPr>
    </w:p>
    <w:p w14:paraId="4723E718">
      <w:pPr>
        <w:spacing w:before="120" w:line="320" w:lineRule="atLeast"/>
        <w:ind w:firstLine="420" w:firstLineChars="200"/>
        <w:rPr>
          <w:color w:val="auto"/>
          <w:szCs w:val="21"/>
          <w:highlight w:val="none"/>
        </w:rPr>
      </w:pPr>
    </w:p>
    <w:bookmarkEnd w:id="76"/>
    <w:bookmarkEnd w:id="77"/>
    <w:bookmarkEnd w:id="80"/>
    <w:p w14:paraId="59F6555A">
      <w:pPr>
        <w:pStyle w:val="26"/>
        <w:snapToGrid w:val="0"/>
        <w:spacing w:before="120" w:after="120"/>
        <w:outlineLvl w:val="0"/>
        <w:rPr>
          <w:rFonts w:ascii="Times New Roman" w:hAnsi="Times New Roman" w:cs="Times New Roman"/>
          <w:b/>
          <w:color w:val="auto"/>
          <w:sz w:val="32"/>
          <w:szCs w:val="32"/>
          <w:highlight w:val="none"/>
        </w:rPr>
        <w:sectPr>
          <w:headerReference r:id="rId12" w:type="first"/>
          <w:headerReference r:id="rId11" w:type="default"/>
          <w:pgSz w:w="11906" w:h="16838"/>
          <w:pgMar w:top="1418" w:right="1133" w:bottom="1246" w:left="1418" w:header="851" w:footer="992" w:gutter="0"/>
          <w:cols w:space="720" w:num="1"/>
          <w:docGrid w:linePitch="312" w:charSpace="0"/>
        </w:sectPr>
      </w:pPr>
    </w:p>
    <w:p w14:paraId="0B1B90E5">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83" w:name="_Toc1233"/>
      <w:bookmarkStart w:id="84" w:name="_Toc25316"/>
      <w:bookmarkStart w:id="85" w:name="_Hlk160525271"/>
      <w:r>
        <w:rPr>
          <w:rFonts w:ascii="Times New Roman" w:hAnsi="Times New Roman" w:cs="Times New Roman"/>
          <w:color w:val="auto"/>
          <w:sz w:val="32"/>
          <w:szCs w:val="32"/>
          <w:highlight w:val="none"/>
        </w:rPr>
        <w:t>第五章  合同主要条款格式</w:t>
      </w:r>
      <w:bookmarkEnd w:id="83"/>
      <w:bookmarkEnd w:id="84"/>
    </w:p>
    <w:bookmarkEnd w:id="85"/>
    <w:p w14:paraId="3BDCE845">
      <w:pPr>
        <w:widowControl/>
        <w:jc w:val="left"/>
        <w:rPr>
          <w:b/>
          <w:bCs/>
          <w:color w:val="auto"/>
          <w:szCs w:val="21"/>
          <w:highlight w:val="none"/>
        </w:rPr>
      </w:pPr>
    </w:p>
    <w:p w14:paraId="06BE5CDB">
      <w:pPr>
        <w:pStyle w:val="19"/>
        <w:rPr>
          <w:color w:val="auto"/>
          <w:sz w:val="32"/>
          <w:szCs w:val="32"/>
          <w:highlight w:val="none"/>
        </w:rPr>
      </w:pPr>
    </w:p>
    <w:p w14:paraId="56B1A423">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p w14:paraId="36243036">
      <w:pPr>
        <w:spacing w:before="120" w:line="320" w:lineRule="atLeast"/>
        <w:ind w:firstLine="422" w:firstLineChars="200"/>
        <w:jc w:val="center"/>
        <w:outlineLvl w:val="1"/>
        <w:rPr>
          <w:b/>
          <w:bCs/>
          <w:color w:val="auto"/>
          <w:kern w:val="0"/>
          <w:szCs w:val="21"/>
          <w:highlight w:val="none"/>
        </w:rPr>
      </w:pPr>
    </w:p>
    <w:p w14:paraId="0DCD6C37">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45238416">
      <w:pPr>
        <w:snapToGrid w:val="0"/>
        <w:spacing w:line="360" w:lineRule="exact"/>
        <w:rPr>
          <w:color w:val="auto"/>
          <w:szCs w:val="21"/>
          <w:highlight w:val="none"/>
        </w:rPr>
      </w:pPr>
    </w:p>
    <w:p w14:paraId="553B6E17">
      <w:pPr>
        <w:snapToGrid w:val="0"/>
        <w:spacing w:line="360" w:lineRule="exact"/>
        <w:rPr>
          <w:color w:val="auto"/>
          <w:szCs w:val="21"/>
          <w:highlight w:val="none"/>
          <w:u w:val="single"/>
        </w:rPr>
      </w:pPr>
      <w:r>
        <w:rPr>
          <w:color w:val="auto"/>
          <w:szCs w:val="21"/>
          <w:highlight w:val="none"/>
        </w:rPr>
        <w:t>采购人（甲方）</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color w:val="auto"/>
          <w:spacing w:val="-20"/>
          <w:szCs w:val="21"/>
          <w:highlight w:val="none"/>
        </w:rPr>
        <w:t>采 购 计 划 号</w:t>
      </w:r>
      <w:r>
        <w:rPr>
          <w:color w:val="auto"/>
          <w:szCs w:val="21"/>
          <w:highlight w:val="none"/>
          <w:u w:val="single"/>
        </w:rPr>
        <w:t xml:space="preserve">                        </w:t>
      </w:r>
    </w:p>
    <w:p w14:paraId="2BB92D10">
      <w:pPr>
        <w:snapToGrid w:val="0"/>
        <w:spacing w:line="360" w:lineRule="exact"/>
        <w:rPr>
          <w:color w:val="auto"/>
          <w:szCs w:val="21"/>
          <w:highlight w:val="none"/>
          <w:u w:val="single"/>
        </w:rPr>
      </w:pPr>
      <w:r>
        <w:rPr>
          <w:color w:val="auto"/>
          <w:szCs w:val="21"/>
          <w:highlight w:val="none"/>
        </w:rPr>
        <w:t>供 应 商（乙方）</w:t>
      </w:r>
      <w:r>
        <w:rPr>
          <w:color w:val="auto"/>
          <w:szCs w:val="21"/>
          <w:highlight w:val="none"/>
          <w:u w:val="single"/>
        </w:rPr>
        <w:t xml:space="preserve">                          </w:t>
      </w:r>
      <w:r>
        <w:rPr>
          <w:color w:val="auto"/>
          <w:szCs w:val="21"/>
          <w:highlight w:val="none"/>
        </w:rPr>
        <w:t xml:space="preserve">  项目名称</w:t>
      </w:r>
      <w:r>
        <w:rPr>
          <w:color w:val="auto"/>
          <w:spacing w:val="-20"/>
          <w:szCs w:val="21"/>
          <w:highlight w:val="none"/>
        </w:rPr>
        <w:t>编号</w:t>
      </w:r>
      <w:r>
        <w:rPr>
          <w:color w:val="auto"/>
          <w:szCs w:val="21"/>
          <w:highlight w:val="none"/>
          <w:u w:val="single"/>
        </w:rPr>
        <w:t xml:space="preserve">                       </w:t>
      </w:r>
    </w:p>
    <w:p w14:paraId="208CD478">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22118B25">
      <w:pPr>
        <w:snapToGrid w:val="0"/>
        <w:spacing w:line="360" w:lineRule="exact"/>
        <w:ind w:firstLine="420" w:firstLineChars="200"/>
        <w:rPr>
          <w:color w:val="auto"/>
          <w:szCs w:val="21"/>
          <w:highlight w:val="none"/>
        </w:rPr>
      </w:pPr>
    </w:p>
    <w:p w14:paraId="20E4D896">
      <w:pPr>
        <w:pStyle w:val="26"/>
        <w:spacing w:line="420" w:lineRule="exact"/>
        <w:ind w:firstLine="420" w:firstLineChars="200"/>
        <w:rPr>
          <w:rFonts w:ascii="Times New Roman" w:hAnsi="Times New Roman" w:cs="Times New Roman"/>
          <w:color w:val="auto"/>
          <w:highlight w:val="none"/>
        </w:rPr>
      </w:pPr>
      <w:r>
        <w:rPr>
          <w:rFonts w:hint="eastAsia" w:hAnsi="宋体"/>
          <w:color w:val="auto"/>
          <w:highlight w:val="none"/>
        </w:rPr>
        <w:t>依据《中华人民共和国民法典》、《中华人民共和国政府采购法》等有关的法律法规，以及本采购项目采购文件、乙方的《投标（响应）文件》及《中标（成交）通知书》，甲乙双方同意签订本合同。具体情况及要求如下：</w:t>
      </w:r>
    </w:p>
    <w:p w14:paraId="16224A8D">
      <w:pPr>
        <w:snapToGrid w:val="0"/>
        <w:spacing w:line="360" w:lineRule="exact"/>
        <w:ind w:firstLine="422" w:firstLineChars="200"/>
        <w:rPr>
          <w:b/>
          <w:color w:val="auto"/>
          <w:szCs w:val="21"/>
          <w:highlight w:val="none"/>
        </w:rPr>
      </w:pPr>
      <w:r>
        <w:rPr>
          <w:b/>
          <w:color w:val="auto"/>
          <w:szCs w:val="21"/>
          <w:highlight w:val="none"/>
        </w:rPr>
        <w:t>第一条　合同标的</w:t>
      </w:r>
    </w:p>
    <w:p w14:paraId="130E7EC7">
      <w:pPr>
        <w:snapToGrid w:val="0"/>
        <w:spacing w:line="360" w:lineRule="exact"/>
        <w:ind w:firstLine="420" w:firstLineChars="200"/>
        <w:rPr>
          <w:color w:val="auto"/>
          <w:szCs w:val="21"/>
          <w:highlight w:val="none"/>
        </w:rPr>
      </w:pPr>
      <w:r>
        <w:rPr>
          <w:color w:val="auto"/>
          <w:szCs w:val="21"/>
          <w:highlight w:val="none"/>
        </w:rPr>
        <w:t>1.供货一览表</w:t>
      </w:r>
    </w:p>
    <w:tbl>
      <w:tblPr>
        <w:tblStyle w:val="5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382E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1CCE15E2">
            <w:pPr>
              <w:snapToGrid w:val="0"/>
              <w:spacing w:line="300" w:lineRule="exact"/>
              <w:jc w:val="center"/>
              <w:rPr>
                <w:color w:val="auto"/>
                <w:szCs w:val="21"/>
                <w:highlight w:val="none"/>
              </w:rPr>
            </w:pPr>
            <w:r>
              <w:rPr>
                <w:color w:val="auto"/>
                <w:szCs w:val="21"/>
                <w:highlight w:val="none"/>
              </w:rPr>
              <w:t>序号</w:t>
            </w:r>
          </w:p>
        </w:tc>
        <w:tc>
          <w:tcPr>
            <w:tcW w:w="1304" w:type="dxa"/>
            <w:noWrap w:val="0"/>
            <w:vAlign w:val="center"/>
          </w:tcPr>
          <w:p w14:paraId="300BFFFD">
            <w:pPr>
              <w:snapToGrid w:val="0"/>
              <w:spacing w:line="300" w:lineRule="exact"/>
              <w:jc w:val="center"/>
              <w:rPr>
                <w:color w:val="auto"/>
                <w:szCs w:val="21"/>
                <w:highlight w:val="none"/>
              </w:rPr>
            </w:pPr>
            <w:r>
              <w:rPr>
                <w:color w:val="auto"/>
                <w:szCs w:val="21"/>
                <w:highlight w:val="none"/>
              </w:rPr>
              <w:t>标的</w:t>
            </w:r>
          </w:p>
          <w:p w14:paraId="1A35F723">
            <w:pPr>
              <w:snapToGrid w:val="0"/>
              <w:spacing w:line="300" w:lineRule="exact"/>
              <w:jc w:val="center"/>
              <w:rPr>
                <w:color w:val="auto"/>
                <w:szCs w:val="21"/>
                <w:highlight w:val="none"/>
              </w:rPr>
            </w:pPr>
            <w:r>
              <w:rPr>
                <w:color w:val="auto"/>
                <w:szCs w:val="21"/>
                <w:highlight w:val="none"/>
              </w:rPr>
              <w:t>名称</w:t>
            </w:r>
          </w:p>
        </w:tc>
        <w:tc>
          <w:tcPr>
            <w:tcW w:w="1081" w:type="dxa"/>
            <w:noWrap w:val="0"/>
            <w:vAlign w:val="center"/>
          </w:tcPr>
          <w:p w14:paraId="49E36A2F">
            <w:pPr>
              <w:snapToGrid w:val="0"/>
              <w:spacing w:line="300" w:lineRule="exact"/>
              <w:jc w:val="center"/>
              <w:rPr>
                <w:color w:val="auto"/>
                <w:szCs w:val="21"/>
                <w:highlight w:val="none"/>
              </w:rPr>
            </w:pPr>
            <w:r>
              <w:rPr>
                <w:color w:val="auto"/>
                <w:szCs w:val="21"/>
                <w:highlight w:val="none"/>
              </w:rPr>
              <w:t>商标</w:t>
            </w:r>
          </w:p>
          <w:p w14:paraId="5334702D">
            <w:pPr>
              <w:snapToGrid w:val="0"/>
              <w:spacing w:line="300" w:lineRule="exact"/>
              <w:jc w:val="center"/>
              <w:rPr>
                <w:color w:val="auto"/>
                <w:szCs w:val="21"/>
                <w:highlight w:val="none"/>
              </w:rPr>
            </w:pPr>
            <w:r>
              <w:rPr>
                <w:color w:val="auto"/>
                <w:szCs w:val="21"/>
                <w:highlight w:val="none"/>
              </w:rPr>
              <w:t>品牌</w:t>
            </w:r>
          </w:p>
        </w:tc>
        <w:tc>
          <w:tcPr>
            <w:tcW w:w="1194" w:type="dxa"/>
            <w:noWrap w:val="0"/>
            <w:vAlign w:val="center"/>
          </w:tcPr>
          <w:p w14:paraId="58D89038">
            <w:pPr>
              <w:snapToGrid w:val="0"/>
              <w:spacing w:line="300" w:lineRule="exact"/>
              <w:jc w:val="center"/>
              <w:rPr>
                <w:color w:val="auto"/>
                <w:szCs w:val="21"/>
                <w:highlight w:val="none"/>
              </w:rPr>
            </w:pPr>
            <w:r>
              <w:rPr>
                <w:color w:val="auto"/>
                <w:szCs w:val="21"/>
                <w:highlight w:val="none"/>
              </w:rPr>
              <w:t>型号</w:t>
            </w:r>
          </w:p>
          <w:p w14:paraId="4B5F20B6">
            <w:pPr>
              <w:snapToGrid w:val="0"/>
              <w:spacing w:line="300" w:lineRule="exact"/>
              <w:jc w:val="center"/>
              <w:rPr>
                <w:color w:val="auto"/>
                <w:szCs w:val="21"/>
                <w:highlight w:val="none"/>
              </w:rPr>
            </w:pPr>
            <w:r>
              <w:rPr>
                <w:color w:val="auto"/>
                <w:szCs w:val="21"/>
                <w:highlight w:val="none"/>
              </w:rPr>
              <w:t>参数</w:t>
            </w:r>
          </w:p>
        </w:tc>
        <w:tc>
          <w:tcPr>
            <w:tcW w:w="1193" w:type="dxa"/>
            <w:noWrap w:val="0"/>
            <w:vAlign w:val="center"/>
          </w:tcPr>
          <w:p w14:paraId="172A0456">
            <w:pPr>
              <w:snapToGrid w:val="0"/>
              <w:spacing w:line="300" w:lineRule="exact"/>
              <w:jc w:val="center"/>
              <w:rPr>
                <w:color w:val="auto"/>
                <w:szCs w:val="21"/>
                <w:highlight w:val="none"/>
              </w:rPr>
            </w:pPr>
            <w:r>
              <w:rPr>
                <w:color w:val="auto"/>
                <w:szCs w:val="21"/>
                <w:highlight w:val="none"/>
              </w:rPr>
              <w:t>生产</w:t>
            </w:r>
          </w:p>
          <w:p w14:paraId="73FBABF2">
            <w:pPr>
              <w:snapToGrid w:val="0"/>
              <w:spacing w:line="300" w:lineRule="exact"/>
              <w:jc w:val="center"/>
              <w:rPr>
                <w:color w:val="auto"/>
                <w:szCs w:val="21"/>
                <w:highlight w:val="none"/>
              </w:rPr>
            </w:pPr>
            <w:r>
              <w:rPr>
                <w:color w:val="auto"/>
                <w:szCs w:val="21"/>
                <w:highlight w:val="none"/>
              </w:rPr>
              <w:t>厂家</w:t>
            </w:r>
          </w:p>
        </w:tc>
        <w:tc>
          <w:tcPr>
            <w:tcW w:w="672" w:type="dxa"/>
            <w:noWrap w:val="0"/>
            <w:vAlign w:val="center"/>
          </w:tcPr>
          <w:p w14:paraId="0A649277">
            <w:pPr>
              <w:snapToGrid w:val="0"/>
              <w:spacing w:line="300" w:lineRule="exact"/>
              <w:jc w:val="center"/>
              <w:rPr>
                <w:color w:val="auto"/>
                <w:szCs w:val="21"/>
                <w:highlight w:val="none"/>
              </w:rPr>
            </w:pPr>
            <w:r>
              <w:rPr>
                <w:color w:val="auto"/>
                <w:szCs w:val="21"/>
                <w:highlight w:val="none"/>
              </w:rPr>
              <w:t>数  量</w:t>
            </w:r>
          </w:p>
        </w:tc>
        <w:tc>
          <w:tcPr>
            <w:tcW w:w="1080" w:type="dxa"/>
            <w:noWrap w:val="0"/>
            <w:vAlign w:val="center"/>
          </w:tcPr>
          <w:p w14:paraId="7815AFAC">
            <w:pPr>
              <w:snapToGrid w:val="0"/>
              <w:spacing w:line="300" w:lineRule="exact"/>
              <w:jc w:val="center"/>
              <w:rPr>
                <w:color w:val="auto"/>
                <w:szCs w:val="21"/>
                <w:highlight w:val="none"/>
              </w:rPr>
            </w:pPr>
            <w:r>
              <w:rPr>
                <w:color w:val="auto"/>
                <w:szCs w:val="21"/>
                <w:highlight w:val="none"/>
              </w:rPr>
              <w:t>单位</w:t>
            </w:r>
          </w:p>
        </w:tc>
        <w:tc>
          <w:tcPr>
            <w:tcW w:w="1080" w:type="dxa"/>
            <w:noWrap w:val="0"/>
            <w:vAlign w:val="center"/>
          </w:tcPr>
          <w:p w14:paraId="131B7368">
            <w:pPr>
              <w:snapToGrid w:val="0"/>
              <w:spacing w:line="300" w:lineRule="exact"/>
              <w:jc w:val="center"/>
              <w:rPr>
                <w:color w:val="auto"/>
                <w:szCs w:val="21"/>
                <w:highlight w:val="none"/>
              </w:rPr>
            </w:pPr>
            <w:r>
              <w:rPr>
                <w:color w:val="auto"/>
                <w:szCs w:val="21"/>
                <w:highlight w:val="none"/>
              </w:rPr>
              <w:t>单价</w:t>
            </w:r>
          </w:p>
          <w:p w14:paraId="0F4E3D8F">
            <w:pPr>
              <w:snapToGrid w:val="0"/>
              <w:spacing w:line="300" w:lineRule="exact"/>
              <w:jc w:val="center"/>
              <w:rPr>
                <w:color w:val="auto"/>
                <w:szCs w:val="21"/>
                <w:highlight w:val="none"/>
              </w:rPr>
            </w:pPr>
            <w:r>
              <w:rPr>
                <w:color w:val="auto"/>
                <w:szCs w:val="21"/>
                <w:highlight w:val="none"/>
              </w:rPr>
              <w:t>（元）</w:t>
            </w:r>
          </w:p>
        </w:tc>
        <w:tc>
          <w:tcPr>
            <w:tcW w:w="1440" w:type="dxa"/>
            <w:noWrap w:val="0"/>
            <w:vAlign w:val="center"/>
          </w:tcPr>
          <w:p w14:paraId="4D203193">
            <w:pPr>
              <w:snapToGrid w:val="0"/>
              <w:spacing w:line="300" w:lineRule="exact"/>
              <w:jc w:val="center"/>
              <w:rPr>
                <w:color w:val="auto"/>
                <w:szCs w:val="21"/>
                <w:highlight w:val="none"/>
              </w:rPr>
            </w:pPr>
            <w:r>
              <w:rPr>
                <w:rFonts w:hint="eastAsia"/>
                <w:color w:val="auto"/>
                <w:szCs w:val="21"/>
                <w:highlight w:val="none"/>
              </w:rPr>
              <w:t>合计</w:t>
            </w:r>
          </w:p>
          <w:p w14:paraId="7554E8A5">
            <w:pPr>
              <w:snapToGrid w:val="0"/>
              <w:spacing w:line="300" w:lineRule="exact"/>
              <w:jc w:val="center"/>
              <w:rPr>
                <w:color w:val="auto"/>
                <w:szCs w:val="21"/>
                <w:highlight w:val="none"/>
              </w:rPr>
            </w:pPr>
            <w:r>
              <w:rPr>
                <w:color w:val="auto"/>
                <w:szCs w:val="21"/>
                <w:highlight w:val="none"/>
              </w:rPr>
              <w:t>（元）</w:t>
            </w:r>
          </w:p>
        </w:tc>
      </w:tr>
      <w:tr w14:paraId="5E3E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noWrap w:val="0"/>
            <w:vAlign w:val="center"/>
          </w:tcPr>
          <w:p w14:paraId="6B750736">
            <w:pPr>
              <w:snapToGrid w:val="0"/>
              <w:spacing w:line="300" w:lineRule="exact"/>
              <w:jc w:val="center"/>
              <w:rPr>
                <w:color w:val="auto"/>
                <w:szCs w:val="21"/>
                <w:highlight w:val="none"/>
              </w:rPr>
            </w:pPr>
            <w:r>
              <w:rPr>
                <w:color w:val="auto"/>
                <w:szCs w:val="21"/>
                <w:highlight w:val="none"/>
              </w:rPr>
              <w:t>1</w:t>
            </w:r>
          </w:p>
        </w:tc>
        <w:tc>
          <w:tcPr>
            <w:tcW w:w="1304" w:type="dxa"/>
            <w:noWrap w:val="0"/>
            <w:vAlign w:val="center"/>
          </w:tcPr>
          <w:p w14:paraId="6B01A2F2">
            <w:pPr>
              <w:snapToGrid w:val="0"/>
              <w:spacing w:line="300" w:lineRule="exact"/>
              <w:jc w:val="center"/>
              <w:rPr>
                <w:color w:val="auto"/>
                <w:szCs w:val="21"/>
                <w:highlight w:val="none"/>
              </w:rPr>
            </w:pPr>
          </w:p>
        </w:tc>
        <w:tc>
          <w:tcPr>
            <w:tcW w:w="1081" w:type="dxa"/>
            <w:noWrap w:val="0"/>
            <w:vAlign w:val="center"/>
          </w:tcPr>
          <w:p w14:paraId="6424EEAC">
            <w:pPr>
              <w:snapToGrid w:val="0"/>
              <w:spacing w:line="300" w:lineRule="exact"/>
              <w:jc w:val="center"/>
              <w:rPr>
                <w:color w:val="auto"/>
                <w:szCs w:val="21"/>
                <w:highlight w:val="none"/>
              </w:rPr>
            </w:pPr>
          </w:p>
        </w:tc>
        <w:tc>
          <w:tcPr>
            <w:tcW w:w="1194" w:type="dxa"/>
            <w:noWrap w:val="0"/>
            <w:vAlign w:val="center"/>
          </w:tcPr>
          <w:p w14:paraId="6CED85C0">
            <w:pPr>
              <w:snapToGrid w:val="0"/>
              <w:spacing w:line="300" w:lineRule="exact"/>
              <w:jc w:val="center"/>
              <w:rPr>
                <w:color w:val="auto"/>
                <w:szCs w:val="21"/>
                <w:highlight w:val="none"/>
              </w:rPr>
            </w:pPr>
          </w:p>
        </w:tc>
        <w:tc>
          <w:tcPr>
            <w:tcW w:w="1193" w:type="dxa"/>
            <w:noWrap w:val="0"/>
            <w:vAlign w:val="top"/>
          </w:tcPr>
          <w:p w14:paraId="4039F8CA">
            <w:pPr>
              <w:snapToGrid w:val="0"/>
              <w:spacing w:line="300" w:lineRule="exact"/>
              <w:jc w:val="center"/>
              <w:rPr>
                <w:color w:val="auto"/>
                <w:szCs w:val="21"/>
                <w:highlight w:val="none"/>
              </w:rPr>
            </w:pPr>
          </w:p>
        </w:tc>
        <w:tc>
          <w:tcPr>
            <w:tcW w:w="672" w:type="dxa"/>
            <w:noWrap w:val="0"/>
            <w:vAlign w:val="top"/>
          </w:tcPr>
          <w:p w14:paraId="14468BA1">
            <w:pPr>
              <w:snapToGrid w:val="0"/>
              <w:spacing w:line="300" w:lineRule="exact"/>
              <w:jc w:val="center"/>
              <w:rPr>
                <w:color w:val="auto"/>
                <w:szCs w:val="21"/>
                <w:highlight w:val="none"/>
              </w:rPr>
            </w:pPr>
          </w:p>
        </w:tc>
        <w:tc>
          <w:tcPr>
            <w:tcW w:w="1080" w:type="dxa"/>
            <w:noWrap w:val="0"/>
            <w:vAlign w:val="top"/>
          </w:tcPr>
          <w:p w14:paraId="27C2C093">
            <w:pPr>
              <w:snapToGrid w:val="0"/>
              <w:spacing w:line="300" w:lineRule="exact"/>
              <w:jc w:val="center"/>
              <w:rPr>
                <w:color w:val="auto"/>
                <w:szCs w:val="21"/>
                <w:highlight w:val="none"/>
              </w:rPr>
            </w:pPr>
          </w:p>
        </w:tc>
        <w:tc>
          <w:tcPr>
            <w:tcW w:w="1080" w:type="dxa"/>
            <w:noWrap w:val="0"/>
            <w:vAlign w:val="center"/>
          </w:tcPr>
          <w:p w14:paraId="67FB4E40">
            <w:pPr>
              <w:snapToGrid w:val="0"/>
              <w:spacing w:line="300" w:lineRule="exact"/>
              <w:jc w:val="center"/>
              <w:rPr>
                <w:color w:val="auto"/>
                <w:szCs w:val="21"/>
                <w:highlight w:val="none"/>
              </w:rPr>
            </w:pPr>
          </w:p>
        </w:tc>
        <w:tc>
          <w:tcPr>
            <w:tcW w:w="1440" w:type="dxa"/>
            <w:noWrap w:val="0"/>
            <w:vAlign w:val="center"/>
          </w:tcPr>
          <w:p w14:paraId="46F200B4">
            <w:pPr>
              <w:snapToGrid w:val="0"/>
              <w:spacing w:line="300" w:lineRule="exact"/>
              <w:jc w:val="center"/>
              <w:rPr>
                <w:color w:val="auto"/>
                <w:szCs w:val="21"/>
                <w:highlight w:val="none"/>
              </w:rPr>
            </w:pPr>
          </w:p>
        </w:tc>
      </w:tr>
      <w:tr w14:paraId="47F5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noWrap w:val="0"/>
            <w:vAlign w:val="center"/>
          </w:tcPr>
          <w:p w14:paraId="6AD3D38C">
            <w:pPr>
              <w:snapToGrid w:val="0"/>
              <w:spacing w:line="300" w:lineRule="exact"/>
              <w:jc w:val="center"/>
              <w:rPr>
                <w:color w:val="auto"/>
                <w:szCs w:val="21"/>
                <w:highlight w:val="none"/>
              </w:rPr>
            </w:pPr>
            <w:r>
              <w:rPr>
                <w:color w:val="auto"/>
                <w:szCs w:val="21"/>
                <w:highlight w:val="none"/>
              </w:rPr>
              <w:t>2</w:t>
            </w:r>
          </w:p>
        </w:tc>
        <w:tc>
          <w:tcPr>
            <w:tcW w:w="1304" w:type="dxa"/>
            <w:noWrap w:val="0"/>
            <w:vAlign w:val="center"/>
          </w:tcPr>
          <w:p w14:paraId="71DE3DC1">
            <w:pPr>
              <w:snapToGrid w:val="0"/>
              <w:spacing w:line="300" w:lineRule="exact"/>
              <w:jc w:val="center"/>
              <w:rPr>
                <w:color w:val="auto"/>
                <w:szCs w:val="21"/>
                <w:highlight w:val="none"/>
              </w:rPr>
            </w:pPr>
          </w:p>
        </w:tc>
        <w:tc>
          <w:tcPr>
            <w:tcW w:w="1081" w:type="dxa"/>
            <w:noWrap w:val="0"/>
            <w:vAlign w:val="center"/>
          </w:tcPr>
          <w:p w14:paraId="41A4BE8D">
            <w:pPr>
              <w:snapToGrid w:val="0"/>
              <w:spacing w:line="300" w:lineRule="exact"/>
              <w:jc w:val="center"/>
              <w:rPr>
                <w:color w:val="auto"/>
                <w:szCs w:val="21"/>
                <w:highlight w:val="none"/>
              </w:rPr>
            </w:pPr>
          </w:p>
        </w:tc>
        <w:tc>
          <w:tcPr>
            <w:tcW w:w="1194" w:type="dxa"/>
            <w:noWrap w:val="0"/>
            <w:vAlign w:val="center"/>
          </w:tcPr>
          <w:p w14:paraId="2862A269">
            <w:pPr>
              <w:snapToGrid w:val="0"/>
              <w:spacing w:line="300" w:lineRule="exact"/>
              <w:jc w:val="center"/>
              <w:rPr>
                <w:color w:val="auto"/>
                <w:szCs w:val="21"/>
                <w:highlight w:val="none"/>
              </w:rPr>
            </w:pPr>
          </w:p>
        </w:tc>
        <w:tc>
          <w:tcPr>
            <w:tcW w:w="1193" w:type="dxa"/>
            <w:noWrap w:val="0"/>
            <w:vAlign w:val="top"/>
          </w:tcPr>
          <w:p w14:paraId="07E34971">
            <w:pPr>
              <w:snapToGrid w:val="0"/>
              <w:spacing w:line="300" w:lineRule="exact"/>
              <w:jc w:val="center"/>
              <w:rPr>
                <w:color w:val="auto"/>
                <w:szCs w:val="21"/>
                <w:highlight w:val="none"/>
              </w:rPr>
            </w:pPr>
          </w:p>
        </w:tc>
        <w:tc>
          <w:tcPr>
            <w:tcW w:w="672" w:type="dxa"/>
            <w:noWrap w:val="0"/>
            <w:vAlign w:val="top"/>
          </w:tcPr>
          <w:p w14:paraId="2F083B1D">
            <w:pPr>
              <w:snapToGrid w:val="0"/>
              <w:spacing w:line="300" w:lineRule="exact"/>
              <w:jc w:val="center"/>
              <w:rPr>
                <w:color w:val="auto"/>
                <w:szCs w:val="21"/>
                <w:highlight w:val="none"/>
              </w:rPr>
            </w:pPr>
          </w:p>
        </w:tc>
        <w:tc>
          <w:tcPr>
            <w:tcW w:w="1080" w:type="dxa"/>
            <w:noWrap w:val="0"/>
            <w:vAlign w:val="top"/>
          </w:tcPr>
          <w:p w14:paraId="3D7B274E">
            <w:pPr>
              <w:snapToGrid w:val="0"/>
              <w:spacing w:line="300" w:lineRule="exact"/>
              <w:jc w:val="center"/>
              <w:rPr>
                <w:color w:val="auto"/>
                <w:szCs w:val="21"/>
                <w:highlight w:val="none"/>
              </w:rPr>
            </w:pPr>
          </w:p>
        </w:tc>
        <w:tc>
          <w:tcPr>
            <w:tcW w:w="1080" w:type="dxa"/>
            <w:noWrap w:val="0"/>
            <w:vAlign w:val="center"/>
          </w:tcPr>
          <w:p w14:paraId="1D038DE3">
            <w:pPr>
              <w:snapToGrid w:val="0"/>
              <w:spacing w:line="300" w:lineRule="exact"/>
              <w:jc w:val="center"/>
              <w:rPr>
                <w:color w:val="auto"/>
                <w:szCs w:val="21"/>
                <w:highlight w:val="none"/>
              </w:rPr>
            </w:pPr>
          </w:p>
        </w:tc>
        <w:tc>
          <w:tcPr>
            <w:tcW w:w="1440" w:type="dxa"/>
            <w:noWrap w:val="0"/>
            <w:vAlign w:val="center"/>
          </w:tcPr>
          <w:p w14:paraId="660B71C1">
            <w:pPr>
              <w:snapToGrid w:val="0"/>
              <w:spacing w:line="300" w:lineRule="exact"/>
              <w:jc w:val="center"/>
              <w:rPr>
                <w:color w:val="auto"/>
                <w:szCs w:val="21"/>
                <w:highlight w:val="none"/>
              </w:rPr>
            </w:pPr>
          </w:p>
        </w:tc>
      </w:tr>
      <w:tr w14:paraId="7CCA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noWrap w:val="0"/>
            <w:vAlign w:val="center"/>
          </w:tcPr>
          <w:p w14:paraId="53FEED06">
            <w:pPr>
              <w:snapToGrid w:val="0"/>
              <w:spacing w:line="300" w:lineRule="exact"/>
              <w:jc w:val="center"/>
              <w:rPr>
                <w:color w:val="auto"/>
                <w:szCs w:val="21"/>
                <w:highlight w:val="none"/>
              </w:rPr>
            </w:pPr>
            <w:r>
              <w:rPr>
                <w:color w:val="auto"/>
                <w:szCs w:val="21"/>
                <w:highlight w:val="none"/>
              </w:rPr>
              <w:t>3</w:t>
            </w:r>
          </w:p>
        </w:tc>
        <w:tc>
          <w:tcPr>
            <w:tcW w:w="1304" w:type="dxa"/>
            <w:noWrap w:val="0"/>
            <w:vAlign w:val="center"/>
          </w:tcPr>
          <w:p w14:paraId="557F76D9">
            <w:pPr>
              <w:snapToGrid w:val="0"/>
              <w:spacing w:line="300" w:lineRule="exact"/>
              <w:jc w:val="center"/>
              <w:rPr>
                <w:color w:val="auto"/>
                <w:szCs w:val="21"/>
                <w:highlight w:val="none"/>
              </w:rPr>
            </w:pPr>
          </w:p>
        </w:tc>
        <w:tc>
          <w:tcPr>
            <w:tcW w:w="1081" w:type="dxa"/>
            <w:noWrap w:val="0"/>
            <w:vAlign w:val="center"/>
          </w:tcPr>
          <w:p w14:paraId="13AB2AB6">
            <w:pPr>
              <w:snapToGrid w:val="0"/>
              <w:spacing w:line="300" w:lineRule="exact"/>
              <w:jc w:val="center"/>
              <w:rPr>
                <w:color w:val="auto"/>
                <w:szCs w:val="21"/>
                <w:highlight w:val="none"/>
              </w:rPr>
            </w:pPr>
          </w:p>
        </w:tc>
        <w:tc>
          <w:tcPr>
            <w:tcW w:w="1194" w:type="dxa"/>
            <w:noWrap w:val="0"/>
            <w:vAlign w:val="center"/>
          </w:tcPr>
          <w:p w14:paraId="5EC30281">
            <w:pPr>
              <w:snapToGrid w:val="0"/>
              <w:spacing w:line="300" w:lineRule="exact"/>
              <w:jc w:val="center"/>
              <w:rPr>
                <w:color w:val="auto"/>
                <w:szCs w:val="21"/>
                <w:highlight w:val="none"/>
              </w:rPr>
            </w:pPr>
          </w:p>
        </w:tc>
        <w:tc>
          <w:tcPr>
            <w:tcW w:w="1193" w:type="dxa"/>
            <w:noWrap w:val="0"/>
            <w:vAlign w:val="top"/>
          </w:tcPr>
          <w:p w14:paraId="7A48039E">
            <w:pPr>
              <w:snapToGrid w:val="0"/>
              <w:spacing w:line="300" w:lineRule="exact"/>
              <w:jc w:val="center"/>
              <w:rPr>
                <w:color w:val="auto"/>
                <w:szCs w:val="21"/>
                <w:highlight w:val="none"/>
              </w:rPr>
            </w:pPr>
          </w:p>
        </w:tc>
        <w:tc>
          <w:tcPr>
            <w:tcW w:w="672" w:type="dxa"/>
            <w:noWrap w:val="0"/>
            <w:vAlign w:val="top"/>
          </w:tcPr>
          <w:p w14:paraId="0F84C54A">
            <w:pPr>
              <w:snapToGrid w:val="0"/>
              <w:spacing w:line="300" w:lineRule="exact"/>
              <w:jc w:val="center"/>
              <w:rPr>
                <w:color w:val="auto"/>
                <w:szCs w:val="21"/>
                <w:highlight w:val="none"/>
              </w:rPr>
            </w:pPr>
          </w:p>
        </w:tc>
        <w:tc>
          <w:tcPr>
            <w:tcW w:w="1080" w:type="dxa"/>
            <w:noWrap w:val="0"/>
            <w:vAlign w:val="top"/>
          </w:tcPr>
          <w:p w14:paraId="2D2F39EE">
            <w:pPr>
              <w:snapToGrid w:val="0"/>
              <w:spacing w:line="300" w:lineRule="exact"/>
              <w:jc w:val="center"/>
              <w:rPr>
                <w:color w:val="auto"/>
                <w:szCs w:val="21"/>
                <w:highlight w:val="none"/>
              </w:rPr>
            </w:pPr>
          </w:p>
        </w:tc>
        <w:tc>
          <w:tcPr>
            <w:tcW w:w="1080" w:type="dxa"/>
            <w:noWrap w:val="0"/>
            <w:vAlign w:val="center"/>
          </w:tcPr>
          <w:p w14:paraId="54D917D4">
            <w:pPr>
              <w:snapToGrid w:val="0"/>
              <w:spacing w:line="300" w:lineRule="exact"/>
              <w:jc w:val="center"/>
              <w:rPr>
                <w:color w:val="auto"/>
                <w:szCs w:val="21"/>
                <w:highlight w:val="none"/>
              </w:rPr>
            </w:pPr>
          </w:p>
        </w:tc>
        <w:tc>
          <w:tcPr>
            <w:tcW w:w="1440" w:type="dxa"/>
            <w:noWrap w:val="0"/>
            <w:vAlign w:val="center"/>
          </w:tcPr>
          <w:p w14:paraId="7046E06A">
            <w:pPr>
              <w:snapToGrid w:val="0"/>
              <w:spacing w:line="300" w:lineRule="exact"/>
              <w:jc w:val="center"/>
              <w:rPr>
                <w:color w:val="auto"/>
                <w:szCs w:val="21"/>
                <w:highlight w:val="none"/>
              </w:rPr>
            </w:pPr>
          </w:p>
        </w:tc>
      </w:tr>
      <w:tr w14:paraId="245B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noWrap w:val="0"/>
            <w:vAlign w:val="center"/>
          </w:tcPr>
          <w:p w14:paraId="2741C2DD">
            <w:pPr>
              <w:snapToGrid w:val="0"/>
              <w:spacing w:line="300" w:lineRule="exact"/>
              <w:rPr>
                <w:color w:val="auto"/>
                <w:szCs w:val="21"/>
                <w:highlight w:val="none"/>
              </w:rPr>
            </w:pPr>
            <w:r>
              <w:rPr>
                <w:rFonts w:hint="eastAsia"/>
                <w:color w:val="auto"/>
                <w:szCs w:val="21"/>
                <w:highlight w:val="none"/>
              </w:rPr>
              <w:t>总价（</w:t>
            </w:r>
            <w:r>
              <w:rPr>
                <w:color w:val="auto"/>
                <w:szCs w:val="21"/>
                <w:highlight w:val="none"/>
              </w:rPr>
              <w:t>人民币</w:t>
            </w:r>
            <w:r>
              <w:rPr>
                <w:rFonts w:hint="eastAsia"/>
                <w:color w:val="auto"/>
                <w:szCs w:val="21"/>
                <w:highlight w:val="none"/>
              </w:rPr>
              <w:t>）</w:t>
            </w:r>
            <w:r>
              <w:rPr>
                <w:color w:val="auto"/>
                <w:szCs w:val="21"/>
                <w:highlight w:val="none"/>
              </w:rPr>
              <w:t xml:space="preserve">（大写）                          （小写）                 </w:t>
            </w:r>
          </w:p>
        </w:tc>
      </w:tr>
    </w:tbl>
    <w:p w14:paraId="14A596E2">
      <w:pPr>
        <w:pStyle w:val="26"/>
        <w:numPr>
          <w:ilvl w:val="0"/>
          <w:numId w:val="2"/>
        </w:numPr>
        <w:spacing w:line="42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合同价格形式： □固定总价 □固定单价 □成本补偿 □绩效激励 □其他</w:t>
      </w:r>
    </w:p>
    <w:p w14:paraId="1DB4E10E">
      <w:pPr>
        <w:pStyle w:val="26"/>
        <w:numPr>
          <w:ilvl w:val="0"/>
          <w:numId w:val="2"/>
        </w:numPr>
        <w:spacing w:line="4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合同合计金额包括</w:t>
      </w:r>
      <w:r>
        <w:rPr>
          <w:color w:val="auto"/>
          <w:highlight w:val="none"/>
        </w:rPr>
        <w:t>产品价、运输费（含装卸费）、保险费、安装调试费、税费、培训费、产品检测费</w:t>
      </w:r>
      <w:r>
        <w:rPr>
          <w:rFonts w:hint="eastAsia"/>
          <w:color w:val="auto"/>
          <w:highlight w:val="none"/>
        </w:rPr>
        <w:t>、</w:t>
      </w:r>
      <w:r>
        <w:rPr>
          <w:color w:val="auto"/>
          <w:highlight w:val="none"/>
        </w:rPr>
        <w:t>产品质保期内维护等费用。</w:t>
      </w:r>
      <w:r>
        <w:rPr>
          <w:rFonts w:ascii="Times New Roman" w:hAnsi="Times New Roman" w:cs="Times New Roman"/>
          <w:color w:val="auto"/>
          <w:highlight w:val="none"/>
        </w:rPr>
        <w:t>如谈判文件对其另有规定的，从其规定。</w:t>
      </w:r>
    </w:p>
    <w:p w14:paraId="65D7B5A1">
      <w:pPr>
        <w:pStyle w:val="26"/>
        <w:numPr>
          <w:ilvl w:val="0"/>
          <w:numId w:val="2"/>
        </w:numPr>
        <w:spacing w:line="42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 xml:space="preserve"> 本合同是否为专门面向中小企业的采购合同（中小企业预留合同）：□是 □否       </w:t>
      </w:r>
    </w:p>
    <w:p w14:paraId="72F91DAF">
      <w:pPr>
        <w:snapToGrid w:val="0"/>
        <w:spacing w:line="360" w:lineRule="exact"/>
        <w:ind w:firstLine="422" w:firstLineChars="200"/>
        <w:rPr>
          <w:color w:val="auto"/>
          <w:szCs w:val="21"/>
          <w:highlight w:val="none"/>
        </w:rPr>
      </w:pPr>
      <w:r>
        <w:rPr>
          <w:b/>
          <w:color w:val="auto"/>
          <w:szCs w:val="21"/>
          <w:highlight w:val="none"/>
        </w:rPr>
        <w:t>第二条　质量保证</w:t>
      </w:r>
    </w:p>
    <w:p w14:paraId="69427826">
      <w:pPr>
        <w:snapToGrid w:val="0"/>
        <w:spacing w:line="360" w:lineRule="exact"/>
        <w:ind w:firstLine="420" w:firstLineChars="200"/>
        <w:rPr>
          <w:color w:val="auto"/>
          <w:szCs w:val="21"/>
          <w:highlight w:val="none"/>
        </w:rPr>
      </w:pPr>
      <w:r>
        <w:rPr>
          <w:color w:val="auto"/>
          <w:szCs w:val="21"/>
          <w:highlight w:val="none"/>
        </w:rPr>
        <w:t>1.乙方所提供的货物型号、技术规格、技术参数等质量必须与谈判文件要求、响应文件承诺相一致。</w:t>
      </w:r>
      <w:r>
        <w:rPr>
          <w:rFonts w:hint="eastAsia"/>
          <w:color w:val="auto"/>
          <w:highlight w:val="none"/>
        </w:rPr>
        <w:t>合同标的一览表中如有</w:t>
      </w:r>
      <w:r>
        <w:rPr>
          <w:color w:val="auto"/>
          <w:highlight w:val="none"/>
        </w:rPr>
        <w:t>列入</w:t>
      </w:r>
      <w:r>
        <w:rPr>
          <w:rFonts w:hint="eastAsia"/>
          <w:color w:val="auto"/>
          <w:highlight w:val="none"/>
        </w:rPr>
        <w:t>节能产品或环境标志产品</w:t>
      </w:r>
      <w:r>
        <w:rPr>
          <w:color w:val="auto"/>
          <w:highlight w:val="none"/>
        </w:rPr>
        <w:t>政府采购</w:t>
      </w:r>
      <w:r>
        <w:rPr>
          <w:rFonts w:hint="eastAsia"/>
          <w:color w:val="auto"/>
          <w:highlight w:val="none"/>
        </w:rPr>
        <w:t>品目</w:t>
      </w:r>
      <w:r>
        <w:rPr>
          <w:color w:val="auto"/>
          <w:highlight w:val="none"/>
        </w:rPr>
        <w:t>清单的产品</w:t>
      </w:r>
      <w:r>
        <w:rPr>
          <w:rFonts w:hint="eastAsia"/>
          <w:color w:val="auto"/>
          <w:highlight w:val="none"/>
        </w:rPr>
        <w:t>，乙方必须提供在清单中的产品，合同标的一览表中如有网络安全专用产品，乙方必须提供在《网络关键设备和网络安全专用产品安全认证和安全检测结果》中的产品或具有《计算机信息系统安全专用产品销售许可证》的产品。</w:t>
      </w:r>
    </w:p>
    <w:p w14:paraId="6564504A">
      <w:pPr>
        <w:snapToGrid w:val="0"/>
        <w:spacing w:line="360" w:lineRule="exact"/>
        <w:ind w:firstLine="420" w:firstLineChars="200"/>
        <w:rPr>
          <w:color w:val="auto"/>
          <w:szCs w:val="21"/>
          <w:highlight w:val="none"/>
        </w:rPr>
      </w:pPr>
      <w:r>
        <w:rPr>
          <w:color w:val="auto"/>
          <w:szCs w:val="21"/>
          <w:highlight w:val="none"/>
        </w:rPr>
        <w:t>2.乙方所提供的货物必须是全新、未使用的原装产品，且在正常安装、使用和保养条件下，其使用寿命期内各项指标均达到质量要求。</w:t>
      </w:r>
    </w:p>
    <w:p w14:paraId="63B1262C">
      <w:pPr>
        <w:snapToGrid w:val="0"/>
        <w:spacing w:line="360" w:lineRule="exact"/>
        <w:ind w:firstLine="422" w:firstLineChars="200"/>
        <w:rPr>
          <w:color w:val="auto"/>
          <w:szCs w:val="21"/>
          <w:highlight w:val="none"/>
        </w:rPr>
      </w:pPr>
      <w:r>
        <w:rPr>
          <w:b/>
          <w:color w:val="auto"/>
          <w:szCs w:val="21"/>
          <w:highlight w:val="none"/>
        </w:rPr>
        <w:t>第三条  权利保证</w:t>
      </w:r>
    </w:p>
    <w:p w14:paraId="2BF89D4B">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乙方应保证所提供货物在使用时不会侵犯任何第三方的专利权、商标权、工业设计权或其他权利。</w:t>
      </w:r>
    </w:p>
    <w:p w14:paraId="692DAA1E">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乙方应按招标文件规定的时间向甲方提供使用货物的有关技术资料。</w:t>
      </w:r>
    </w:p>
    <w:p w14:paraId="000BFFD6">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58D67AB">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乙方保证所交付的货物的所有权完全属于乙方且无任何抵押、质押、查封等产权</w:t>
      </w:r>
      <w:r>
        <w:rPr>
          <w:rFonts w:hint="eastAsia" w:ascii="Times New Roman" w:hAnsi="Times New Roman" w:cs="Times New Roman"/>
          <w:color w:val="auto"/>
          <w:highlight w:val="none"/>
        </w:rPr>
        <w:t>问题</w:t>
      </w:r>
      <w:r>
        <w:rPr>
          <w:rFonts w:ascii="Times New Roman" w:hAnsi="Times New Roman" w:cs="Times New Roman"/>
          <w:color w:val="auto"/>
          <w:highlight w:val="none"/>
        </w:rPr>
        <w:t>。</w:t>
      </w:r>
    </w:p>
    <w:p w14:paraId="03735FCB">
      <w:pPr>
        <w:pStyle w:val="26"/>
        <w:spacing w:line="300" w:lineRule="exact"/>
        <w:ind w:firstLine="420" w:firstLineChars="200"/>
        <w:rPr>
          <w:rFonts w:ascii="Times New Roman" w:hAnsi="Times New Roman" w:cs="Times New Roman"/>
          <w:color w:val="auto"/>
          <w:highlight w:val="none"/>
        </w:rPr>
      </w:pPr>
      <w:bookmarkStart w:id="86" w:name="_Hlk77610067"/>
      <w:r>
        <w:rPr>
          <w:rFonts w:hint="eastAsia" w:ascii="Times New Roman" w:hAnsi="Times New Roman" w:cs="Times New Roman"/>
          <w:color w:val="auto"/>
          <w:highlight w:val="none"/>
        </w:rPr>
        <w:t>5.如采购项目涉及采购标的的知识产权归属的，产权归属为：</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甲方</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 </w:t>
      </w:r>
    </w:p>
    <w:p w14:paraId="60F84FFD">
      <w:pPr>
        <w:spacing w:line="276" w:lineRule="auto"/>
        <w:ind w:firstLine="420" w:firstLineChars="200"/>
        <w:rPr>
          <w:color w:val="auto"/>
          <w:szCs w:val="21"/>
          <w:highlight w:val="none"/>
          <w:u w:val="single"/>
        </w:rPr>
      </w:pPr>
      <w:r>
        <w:rPr>
          <w:rFonts w:hint="eastAsia"/>
          <w:color w:val="auto"/>
          <w:highlight w:val="none"/>
        </w:rPr>
        <w:t>6.产权纠纷处理方式</w:t>
      </w:r>
      <w:r>
        <w:rPr>
          <w:rFonts w:hint="eastAsia"/>
          <w:color w:val="auto"/>
          <w:highlight w:val="none"/>
          <w:u w:val="single"/>
        </w:rPr>
        <w:t>：</w:t>
      </w:r>
      <w:r>
        <w:rPr>
          <w:rFonts w:hint="eastAsia"/>
          <w:color w:val="auto"/>
          <w:szCs w:val="21"/>
          <w:highlight w:val="none"/>
          <w:u w:val="single"/>
        </w:rPr>
        <w:t>甲方</w:t>
      </w:r>
      <w:r>
        <w:rPr>
          <w:color w:val="auto"/>
          <w:szCs w:val="21"/>
          <w:highlight w:val="none"/>
          <w:u w:val="single"/>
        </w:rPr>
        <w:t>在中华人民共和国境内使用</w:t>
      </w:r>
      <w:r>
        <w:rPr>
          <w:rFonts w:hint="eastAsia"/>
          <w:color w:val="auto"/>
          <w:szCs w:val="21"/>
          <w:highlight w:val="none"/>
          <w:u w:val="single"/>
        </w:rPr>
        <w:t>乙方</w:t>
      </w:r>
      <w:r>
        <w:rPr>
          <w:color w:val="auto"/>
          <w:szCs w:val="21"/>
          <w:highlight w:val="none"/>
          <w:u w:val="single"/>
        </w:rPr>
        <w:t>提供的产品及服务时免受第三方提出的侵犯其专利权或其它知识产权的起诉。如果第三方提出侵权指控，</w:t>
      </w:r>
      <w:r>
        <w:rPr>
          <w:rFonts w:hint="eastAsia"/>
          <w:color w:val="auto"/>
          <w:szCs w:val="21"/>
          <w:highlight w:val="none"/>
          <w:u w:val="single"/>
        </w:rPr>
        <w:t>乙方</w:t>
      </w:r>
      <w:r>
        <w:rPr>
          <w:color w:val="auto"/>
          <w:szCs w:val="21"/>
          <w:highlight w:val="none"/>
          <w:u w:val="single"/>
        </w:rPr>
        <w:t>应</w:t>
      </w:r>
      <w:r>
        <w:rPr>
          <w:rFonts w:hint="eastAsia"/>
          <w:color w:val="auto"/>
          <w:szCs w:val="21"/>
          <w:highlight w:val="none"/>
          <w:u w:val="single"/>
        </w:rPr>
        <w:t>妥善处理纠纷并</w:t>
      </w:r>
      <w:r>
        <w:rPr>
          <w:color w:val="auto"/>
          <w:szCs w:val="21"/>
          <w:highlight w:val="none"/>
          <w:u w:val="single"/>
        </w:rPr>
        <w:t>承担由此而引起的一切法律责任和费用。</w:t>
      </w:r>
    </w:p>
    <w:bookmarkEnd w:id="86"/>
    <w:p w14:paraId="3825803B">
      <w:pPr>
        <w:snapToGrid w:val="0"/>
        <w:spacing w:line="360" w:lineRule="exact"/>
        <w:ind w:firstLine="422" w:firstLineChars="200"/>
        <w:rPr>
          <w:b/>
          <w:color w:val="auto"/>
          <w:szCs w:val="21"/>
          <w:highlight w:val="none"/>
        </w:rPr>
      </w:pPr>
      <w:r>
        <w:rPr>
          <w:b/>
          <w:color w:val="auto"/>
          <w:szCs w:val="21"/>
          <w:highlight w:val="none"/>
        </w:rPr>
        <w:t>第四条  包装和运输</w:t>
      </w:r>
    </w:p>
    <w:p w14:paraId="0074DA0B">
      <w:pPr>
        <w:snapToGrid w:val="0"/>
        <w:spacing w:line="360" w:lineRule="exact"/>
        <w:ind w:firstLine="420" w:firstLineChars="200"/>
        <w:rPr>
          <w:color w:val="auto"/>
          <w:szCs w:val="21"/>
          <w:highlight w:val="none"/>
        </w:rPr>
      </w:pPr>
      <w:r>
        <w:rPr>
          <w:color w:val="auto"/>
          <w:szCs w:val="21"/>
          <w:highlight w:val="none"/>
        </w:rPr>
        <w:t>1.乙方提供的货物均应按谈判文件要求、响应文件承诺的包装材料、包装标准、包装方式进行包装，每一包装单元内应附详细的装箱单和质量合格证。</w:t>
      </w:r>
    </w:p>
    <w:p w14:paraId="54B8BF43">
      <w:pPr>
        <w:snapToGrid w:val="0"/>
        <w:spacing w:line="360" w:lineRule="exact"/>
        <w:ind w:firstLine="420" w:firstLineChars="200"/>
        <w:rPr>
          <w:color w:val="auto"/>
          <w:szCs w:val="21"/>
          <w:highlight w:val="none"/>
        </w:rPr>
      </w:pPr>
      <w:r>
        <w:rPr>
          <w:color w:val="auto"/>
          <w:szCs w:val="21"/>
          <w:highlight w:val="none"/>
        </w:rPr>
        <w:t>2.货物的运输方式：</w:t>
      </w:r>
      <w:r>
        <w:rPr>
          <w:color w:val="auto"/>
          <w:szCs w:val="21"/>
          <w:highlight w:val="none"/>
          <w:u w:val="single"/>
        </w:rPr>
        <w:t>乙方自定。</w:t>
      </w:r>
    </w:p>
    <w:p w14:paraId="6A55033A">
      <w:pPr>
        <w:snapToGrid w:val="0"/>
        <w:spacing w:line="360" w:lineRule="exact"/>
        <w:ind w:firstLine="420" w:firstLineChars="200"/>
        <w:rPr>
          <w:color w:val="auto"/>
          <w:szCs w:val="21"/>
          <w:highlight w:val="none"/>
          <w:u w:val="single"/>
        </w:rPr>
      </w:pPr>
      <w:r>
        <w:rPr>
          <w:color w:val="auto"/>
          <w:szCs w:val="21"/>
          <w:highlight w:val="none"/>
        </w:rPr>
        <w:t>3.乙方负责货物运输，货物运输合理损耗及计算方法：</w:t>
      </w:r>
      <w:r>
        <w:rPr>
          <w:color w:val="auto"/>
          <w:szCs w:val="21"/>
          <w:highlight w:val="none"/>
          <w:u w:val="single"/>
        </w:rPr>
        <w:t xml:space="preserve">  由乙方负责 。</w:t>
      </w:r>
    </w:p>
    <w:p w14:paraId="5A7BF80C">
      <w:pPr>
        <w:snapToGrid w:val="0"/>
        <w:spacing w:line="360" w:lineRule="exact"/>
        <w:ind w:firstLine="422" w:firstLineChars="200"/>
        <w:rPr>
          <w:color w:val="auto"/>
          <w:szCs w:val="21"/>
          <w:highlight w:val="none"/>
        </w:rPr>
      </w:pPr>
      <w:r>
        <w:rPr>
          <w:b/>
          <w:color w:val="auto"/>
          <w:szCs w:val="21"/>
          <w:highlight w:val="none"/>
        </w:rPr>
        <w:t>第五条  交付和验收</w:t>
      </w:r>
    </w:p>
    <w:p w14:paraId="38FF5A11">
      <w:pPr>
        <w:snapToGrid w:val="0"/>
        <w:spacing w:line="36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 xml:space="preserve"> </w:t>
      </w:r>
      <w:r>
        <w:rPr>
          <w:rFonts w:hint="eastAsia"/>
          <w:color w:val="auto"/>
          <w:szCs w:val="21"/>
          <w:highlight w:val="none"/>
          <w:u w:val="single"/>
        </w:rPr>
        <w:t>广西崇左市内采购人指定地点</w:t>
      </w:r>
      <w:r>
        <w:rPr>
          <w:color w:val="auto"/>
          <w:szCs w:val="21"/>
          <w:highlight w:val="none"/>
          <w:u w:val="single"/>
        </w:rPr>
        <w:t>。</w:t>
      </w:r>
    </w:p>
    <w:p w14:paraId="7D0927FD">
      <w:pPr>
        <w:snapToGrid w:val="0"/>
        <w:spacing w:line="360" w:lineRule="exact"/>
        <w:ind w:firstLine="420" w:firstLineChars="200"/>
        <w:rPr>
          <w:color w:val="auto"/>
          <w:szCs w:val="21"/>
          <w:highlight w:val="none"/>
        </w:rPr>
      </w:pPr>
      <w:r>
        <w:rPr>
          <w:color w:val="auto"/>
          <w:szCs w:val="21"/>
          <w:highlight w:val="none"/>
        </w:rPr>
        <w:t>2.乙方提供不符合谈判文件和本合同规定的货物，甲方有权拒绝接受。</w:t>
      </w:r>
    </w:p>
    <w:p w14:paraId="41DD6220">
      <w:pPr>
        <w:snapToGrid w:val="0"/>
        <w:spacing w:line="360" w:lineRule="exact"/>
        <w:ind w:firstLine="420" w:firstLineChars="200"/>
        <w:rPr>
          <w:color w:val="auto"/>
          <w:szCs w:val="21"/>
          <w:highlight w:val="none"/>
        </w:rPr>
      </w:pPr>
      <w:r>
        <w:rPr>
          <w:color w:val="auto"/>
          <w:szCs w:val="21"/>
          <w:highlight w:val="none"/>
        </w:rPr>
        <w:t>3.乙方应将所提供货物的装箱清单、用户手册、原厂保修卡、随机资料、工具和备品、备件等交付给甲方，如有缺失应及时补齐，否则视为逾期交货。</w:t>
      </w:r>
    </w:p>
    <w:p w14:paraId="7E9DEED5">
      <w:pPr>
        <w:snapToGrid w:val="0"/>
        <w:spacing w:line="360" w:lineRule="exact"/>
        <w:ind w:firstLine="420" w:firstLineChars="200"/>
        <w:rPr>
          <w:color w:val="auto"/>
          <w:szCs w:val="21"/>
          <w:highlight w:val="none"/>
        </w:rPr>
      </w:pPr>
      <w:r>
        <w:rPr>
          <w:color w:val="auto"/>
          <w:szCs w:val="21"/>
          <w:highlight w:val="none"/>
        </w:rPr>
        <w:t>4.甲方应当在到货并安装、调试完后七个工作日内进行验收，逾期不验收的，乙方可视同验收合格。验收合格后由甲乙双方签署货物验收单并加盖采购人公章，甲乙双方各执一份。</w:t>
      </w:r>
    </w:p>
    <w:p w14:paraId="6E4B7969">
      <w:pPr>
        <w:snapToGrid w:val="0"/>
        <w:spacing w:line="360" w:lineRule="exact"/>
        <w:ind w:firstLine="420" w:firstLineChars="200"/>
        <w:rPr>
          <w:color w:val="auto"/>
          <w:szCs w:val="21"/>
          <w:highlight w:val="none"/>
        </w:rPr>
      </w:pPr>
      <w:r>
        <w:rPr>
          <w:color w:val="auto"/>
          <w:szCs w:val="21"/>
          <w:highlight w:val="none"/>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3A55A1F6">
      <w:pPr>
        <w:snapToGrid w:val="0"/>
        <w:spacing w:line="360" w:lineRule="exact"/>
        <w:ind w:firstLine="420" w:firstLineChars="200"/>
        <w:rPr>
          <w:color w:val="auto"/>
          <w:szCs w:val="21"/>
          <w:highlight w:val="none"/>
        </w:rPr>
      </w:pPr>
      <w:r>
        <w:rPr>
          <w:color w:val="auto"/>
          <w:szCs w:val="21"/>
          <w:highlight w:val="none"/>
        </w:rPr>
        <w:t>6.甲方对验收有异议的，在验收后五个工作日内以书面形式向乙方提出，乙方应自收到甲方书面异议后</w:t>
      </w:r>
      <w:r>
        <w:rPr>
          <w:color w:val="auto"/>
          <w:szCs w:val="21"/>
          <w:highlight w:val="none"/>
          <w:u w:val="single"/>
        </w:rPr>
        <w:t xml:space="preserve"> 7 </w:t>
      </w:r>
      <w:r>
        <w:rPr>
          <w:color w:val="auto"/>
          <w:szCs w:val="21"/>
          <w:highlight w:val="none"/>
        </w:rPr>
        <w:t>日内及时予以解决。</w:t>
      </w:r>
    </w:p>
    <w:p w14:paraId="2B08E0E0">
      <w:pPr>
        <w:snapToGrid w:val="0"/>
        <w:spacing w:line="360" w:lineRule="exact"/>
        <w:ind w:firstLine="422" w:firstLineChars="200"/>
        <w:rPr>
          <w:b/>
          <w:color w:val="auto"/>
          <w:szCs w:val="21"/>
          <w:highlight w:val="none"/>
        </w:rPr>
      </w:pPr>
      <w:r>
        <w:rPr>
          <w:b/>
          <w:color w:val="auto"/>
          <w:szCs w:val="21"/>
          <w:highlight w:val="none"/>
        </w:rPr>
        <w:t>第六条  安装和培训</w:t>
      </w:r>
    </w:p>
    <w:p w14:paraId="541B53F2">
      <w:pPr>
        <w:snapToGrid w:val="0"/>
        <w:spacing w:line="360" w:lineRule="exact"/>
        <w:ind w:firstLine="420" w:firstLineChars="200"/>
        <w:rPr>
          <w:color w:val="auto"/>
          <w:szCs w:val="21"/>
          <w:highlight w:val="none"/>
        </w:rPr>
      </w:pPr>
      <w:r>
        <w:rPr>
          <w:color w:val="auto"/>
          <w:szCs w:val="21"/>
          <w:highlight w:val="none"/>
        </w:rPr>
        <w:t>1.甲方应提供必要安装条件（如场地、电源、水源等）。</w:t>
      </w:r>
    </w:p>
    <w:p w14:paraId="2D47691C">
      <w:pPr>
        <w:snapToGrid w:val="0"/>
        <w:spacing w:line="36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3E147F54">
      <w:pPr>
        <w:snapToGrid w:val="0"/>
        <w:spacing w:line="360" w:lineRule="exact"/>
        <w:ind w:firstLine="422" w:firstLineChars="200"/>
        <w:rPr>
          <w:b/>
          <w:color w:val="auto"/>
          <w:szCs w:val="21"/>
          <w:highlight w:val="none"/>
        </w:rPr>
      </w:pPr>
      <w:r>
        <w:rPr>
          <w:b/>
          <w:color w:val="auto"/>
          <w:szCs w:val="21"/>
          <w:highlight w:val="none"/>
        </w:rPr>
        <w:t>第七条  售后服务、质保期</w:t>
      </w:r>
    </w:p>
    <w:p w14:paraId="462837B6">
      <w:pPr>
        <w:snapToGrid w:val="0"/>
        <w:spacing w:line="360" w:lineRule="exact"/>
        <w:ind w:firstLine="420" w:firstLineChars="200"/>
        <w:rPr>
          <w:color w:val="auto"/>
          <w:szCs w:val="21"/>
          <w:highlight w:val="none"/>
        </w:rPr>
      </w:pPr>
      <w:r>
        <w:rPr>
          <w:color w:val="auto"/>
          <w:szCs w:val="21"/>
          <w:highlight w:val="none"/>
        </w:rPr>
        <w:t>1.乙方应按照国家有关法律法规和“三包”规定以及招响应文件和本合同附件，为甲方提供售后服务。</w:t>
      </w:r>
    </w:p>
    <w:p w14:paraId="1F2AEF45">
      <w:pPr>
        <w:snapToGrid w:val="0"/>
        <w:spacing w:line="360" w:lineRule="exact"/>
        <w:ind w:firstLine="420" w:firstLineChars="200"/>
        <w:rPr>
          <w:color w:val="auto"/>
          <w:szCs w:val="21"/>
          <w:highlight w:val="none"/>
          <w:u w:val="single"/>
        </w:rPr>
      </w:pPr>
      <w:r>
        <w:rPr>
          <w:color w:val="auto"/>
          <w:szCs w:val="21"/>
          <w:highlight w:val="none"/>
        </w:rPr>
        <w:t>2.货物质保期：</w:t>
      </w:r>
      <w:r>
        <w:rPr>
          <w:b/>
          <w:color w:val="auto"/>
          <w:szCs w:val="21"/>
          <w:highlight w:val="none"/>
          <w:u w:val="single"/>
        </w:rPr>
        <w:t>按乙方承诺，但是不得低于国家相关标准</w:t>
      </w:r>
      <w:r>
        <w:rPr>
          <w:color w:val="auto"/>
          <w:szCs w:val="21"/>
          <w:highlight w:val="none"/>
        </w:rPr>
        <w:t>。</w:t>
      </w:r>
    </w:p>
    <w:p w14:paraId="7D1A594F">
      <w:pPr>
        <w:snapToGrid w:val="0"/>
        <w:spacing w:line="360" w:lineRule="exact"/>
        <w:ind w:firstLine="420" w:firstLineChars="200"/>
        <w:rPr>
          <w:color w:val="auto"/>
          <w:szCs w:val="21"/>
          <w:highlight w:val="none"/>
          <w:u w:val="single"/>
        </w:rPr>
      </w:pPr>
      <w:r>
        <w:rPr>
          <w:color w:val="auto"/>
          <w:szCs w:val="21"/>
          <w:highlight w:val="none"/>
        </w:rPr>
        <w:t>3.乙方提供的服务承诺和售后服务及质保期责任等其它具体约定事项。（见合同附件）</w:t>
      </w:r>
    </w:p>
    <w:p w14:paraId="544C177C">
      <w:pPr>
        <w:snapToGrid w:val="0"/>
        <w:spacing w:line="360" w:lineRule="exact"/>
        <w:ind w:firstLine="422" w:firstLineChars="200"/>
        <w:rPr>
          <w:color w:val="auto"/>
          <w:szCs w:val="21"/>
          <w:highlight w:val="none"/>
        </w:rPr>
      </w:pPr>
      <w:r>
        <w:rPr>
          <w:b/>
          <w:color w:val="auto"/>
          <w:szCs w:val="21"/>
          <w:highlight w:val="none"/>
        </w:rPr>
        <w:t>第八条　付款方式</w:t>
      </w:r>
    </w:p>
    <w:p w14:paraId="26FC591A">
      <w:pPr>
        <w:snapToGrid w:val="0"/>
        <w:spacing w:line="360" w:lineRule="exact"/>
        <w:ind w:firstLine="420" w:firstLineChars="200"/>
        <w:rPr>
          <w:color w:val="auto"/>
          <w:szCs w:val="21"/>
          <w:highlight w:val="none"/>
        </w:rPr>
      </w:pPr>
      <w:r>
        <w:rPr>
          <w:color w:val="auto"/>
          <w:szCs w:val="21"/>
          <w:highlight w:val="none"/>
        </w:rPr>
        <w:t>1.当采购数量与实际使用数量不一致时，乙方应根据实际使用量供货，合同的最终结算金额按实际使用量乘以成交单价进行计算。</w:t>
      </w:r>
    </w:p>
    <w:p w14:paraId="4C81FE3B">
      <w:pPr>
        <w:snapToGrid w:val="0"/>
        <w:spacing w:line="360" w:lineRule="exact"/>
        <w:ind w:firstLine="420" w:firstLineChars="200"/>
        <w:rPr>
          <w:color w:val="auto"/>
          <w:szCs w:val="21"/>
          <w:highlight w:val="none"/>
        </w:rPr>
      </w:pPr>
      <w:r>
        <w:rPr>
          <w:color w:val="auto"/>
          <w:szCs w:val="21"/>
          <w:highlight w:val="none"/>
        </w:rPr>
        <w:t>2.资金性质：</w:t>
      </w:r>
      <w:r>
        <w:rPr>
          <w:color w:val="auto"/>
          <w:szCs w:val="21"/>
          <w:highlight w:val="none"/>
          <w:u w:val="single"/>
        </w:rPr>
        <w:t>财政性资金</w:t>
      </w:r>
      <w:r>
        <w:rPr>
          <w:color w:val="auto"/>
          <w:szCs w:val="21"/>
          <w:highlight w:val="none"/>
        </w:rPr>
        <w:t>。</w:t>
      </w:r>
    </w:p>
    <w:p w14:paraId="094C874E">
      <w:pPr>
        <w:snapToGrid w:val="0"/>
        <w:spacing w:line="360" w:lineRule="exact"/>
        <w:ind w:firstLine="420" w:firstLineChars="200"/>
        <w:rPr>
          <w:color w:val="auto"/>
          <w:szCs w:val="21"/>
          <w:highlight w:val="none"/>
        </w:rPr>
      </w:pPr>
      <w:r>
        <w:rPr>
          <w:color w:val="auto"/>
          <w:szCs w:val="21"/>
          <w:highlight w:val="none"/>
        </w:rPr>
        <w:t>3.付款方式：</w:t>
      </w:r>
    </w:p>
    <w:p w14:paraId="20D5F510">
      <w:pPr>
        <w:snapToGrid w:val="0"/>
        <w:spacing w:line="300" w:lineRule="exact"/>
        <w:ind w:firstLine="420" w:firstLineChars="200"/>
        <w:rPr>
          <w:rFonts w:hint="eastAsia"/>
          <w:color w:val="auto"/>
          <w:szCs w:val="21"/>
          <w:highlight w:val="none"/>
        </w:rPr>
      </w:pPr>
      <w:r>
        <w:rPr>
          <w:rFonts w:hint="eastAsia"/>
          <w:color w:val="auto"/>
          <w:szCs w:val="21"/>
          <w:highlight w:val="none"/>
        </w:rPr>
        <w:t>①付款方式：合同签订后，乙方开具发票，甲方</w:t>
      </w:r>
      <w:r>
        <w:rPr>
          <w:rFonts w:hint="eastAsia"/>
          <w:color w:val="auto"/>
          <w:szCs w:val="21"/>
          <w:highlight w:val="none"/>
          <w:lang w:val="en-US" w:eastAsia="zh-CN"/>
        </w:rPr>
        <w:t>20</w:t>
      </w:r>
      <w:r>
        <w:rPr>
          <w:rFonts w:hint="eastAsia"/>
          <w:color w:val="auto"/>
          <w:szCs w:val="21"/>
          <w:highlight w:val="none"/>
        </w:rPr>
        <w:t>日内向乙方支付的20%合同货款；待全部货物按甲方要求提供完毕并经验收合格后，乙方向甲方开具发票，</w:t>
      </w:r>
      <w:r>
        <w:rPr>
          <w:rFonts w:hint="eastAsia"/>
          <w:color w:val="auto"/>
          <w:szCs w:val="21"/>
          <w:highlight w:val="none"/>
          <w:lang w:val="en-US" w:eastAsia="zh-CN"/>
        </w:rPr>
        <w:t>40</w:t>
      </w:r>
      <w:r>
        <w:rPr>
          <w:rFonts w:hint="eastAsia"/>
          <w:color w:val="auto"/>
          <w:szCs w:val="21"/>
          <w:highlight w:val="none"/>
        </w:rPr>
        <w:t>日甲方向乙方付清剩余货款。</w:t>
      </w:r>
    </w:p>
    <w:p w14:paraId="35EBCC33">
      <w:pPr>
        <w:snapToGrid w:val="0"/>
        <w:spacing w:line="300" w:lineRule="exact"/>
        <w:ind w:firstLine="420" w:firstLineChars="200"/>
        <w:rPr>
          <w:color w:val="auto"/>
          <w:szCs w:val="21"/>
          <w:highlight w:val="none"/>
        </w:rPr>
      </w:pPr>
      <w:r>
        <w:rPr>
          <w:rFonts w:hint="eastAsia"/>
          <w:color w:val="auto"/>
          <w:szCs w:val="21"/>
          <w:highlight w:val="none"/>
        </w:rPr>
        <w:t>②</w:t>
      </w:r>
      <w:r>
        <w:rPr>
          <w:color w:val="auto"/>
          <w:szCs w:val="21"/>
          <w:highlight w:val="none"/>
        </w:rPr>
        <w:t>票据要求：</w:t>
      </w:r>
      <w:r>
        <w:rPr>
          <w:rFonts w:hint="eastAsia"/>
          <w:color w:val="auto"/>
          <w:szCs w:val="21"/>
          <w:highlight w:val="none"/>
        </w:rPr>
        <w:t>乙方</w:t>
      </w:r>
      <w:r>
        <w:rPr>
          <w:color w:val="auto"/>
          <w:szCs w:val="21"/>
          <w:highlight w:val="none"/>
        </w:rPr>
        <w:t>必须按照</w:t>
      </w:r>
      <w:r>
        <w:rPr>
          <w:rFonts w:hint="eastAsia"/>
          <w:color w:val="auto"/>
          <w:szCs w:val="21"/>
          <w:highlight w:val="none"/>
        </w:rPr>
        <w:t>甲方</w:t>
      </w:r>
      <w:r>
        <w:rPr>
          <w:color w:val="auto"/>
          <w:szCs w:val="21"/>
          <w:highlight w:val="none"/>
        </w:rPr>
        <w:t>要求提供真实、有效、合法的正式发票。一旦发现</w:t>
      </w:r>
      <w:r>
        <w:rPr>
          <w:rFonts w:hint="eastAsia"/>
          <w:color w:val="auto"/>
          <w:szCs w:val="21"/>
          <w:highlight w:val="none"/>
        </w:rPr>
        <w:t>乙方</w:t>
      </w:r>
      <w:r>
        <w:rPr>
          <w:color w:val="auto"/>
          <w:szCs w:val="21"/>
          <w:highlight w:val="none"/>
        </w:rPr>
        <w:t>提供虚假发票，除须向</w:t>
      </w:r>
      <w:r>
        <w:rPr>
          <w:rFonts w:hint="eastAsia"/>
          <w:color w:val="auto"/>
          <w:szCs w:val="21"/>
          <w:highlight w:val="none"/>
        </w:rPr>
        <w:t>甲方</w:t>
      </w:r>
      <w:r>
        <w:rPr>
          <w:color w:val="auto"/>
          <w:szCs w:val="21"/>
          <w:highlight w:val="none"/>
        </w:rPr>
        <w:t>补开合法发票外，须赔偿</w:t>
      </w:r>
      <w:r>
        <w:rPr>
          <w:rFonts w:hint="eastAsia"/>
          <w:color w:val="auto"/>
          <w:szCs w:val="21"/>
          <w:highlight w:val="none"/>
        </w:rPr>
        <w:t>甲方</w:t>
      </w:r>
      <w:r>
        <w:rPr>
          <w:color w:val="auto"/>
          <w:szCs w:val="21"/>
          <w:highlight w:val="none"/>
        </w:rPr>
        <w:t>发票票面金额一倍的违约金，且</w:t>
      </w:r>
      <w:r>
        <w:rPr>
          <w:rFonts w:hint="eastAsia"/>
          <w:color w:val="auto"/>
          <w:szCs w:val="21"/>
          <w:highlight w:val="none"/>
        </w:rPr>
        <w:t>甲方</w:t>
      </w:r>
      <w:r>
        <w:rPr>
          <w:color w:val="auto"/>
          <w:szCs w:val="21"/>
          <w:highlight w:val="none"/>
        </w:rPr>
        <w:t>有权终止合同，</w:t>
      </w:r>
      <w:r>
        <w:rPr>
          <w:rFonts w:hint="eastAsia"/>
          <w:color w:val="auto"/>
          <w:szCs w:val="21"/>
          <w:highlight w:val="none"/>
        </w:rPr>
        <w:t>乙方</w:t>
      </w:r>
      <w:r>
        <w:rPr>
          <w:color w:val="auto"/>
          <w:szCs w:val="21"/>
          <w:highlight w:val="none"/>
        </w:rPr>
        <w:t>不得提出异议，因终止合同而产生的一切损失均由</w:t>
      </w:r>
      <w:r>
        <w:rPr>
          <w:rFonts w:hint="eastAsia"/>
          <w:color w:val="auto"/>
          <w:szCs w:val="21"/>
          <w:highlight w:val="none"/>
        </w:rPr>
        <w:t>乙方</w:t>
      </w:r>
      <w:r>
        <w:rPr>
          <w:color w:val="auto"/>
          <w:szCs w:val="21"/>
          <w:highlight w:val="none"/>
        </w:rPr>
        <w:t>承担。</w:t>
      </w:r>
    </w:p>
    <w:p w14:paraId="15880E41">
      <w:pPr>
        <w:snapToGrid w:val="0"/>
        <w:spacing w:line="300" w:lineRule="exact"/>
        <w:ind w:firstLine="420" w:firstLineChars="200"/>
        <w:rPr>
          <w:color w:val="auto"/>
          <w:szCs w:val="21"/>
          <w:highlight w:val="none"/>
        </w:rPr>
      </w:pPr>
      <w:r>
        <w:rPr>
          <w:rFonts w:hint="eastAsia"/>
          <w:color w:val="auto"/>
          <w:szCs w:val="21"/>
          <w:highlight w:val="none"/>
        </w:rPr>
        <w:t>③本合同使用货币币制如未作特别说明均为人民币。</w:t>
      </w:r>
    </w:p>
    <w:p w14:paraId="06964FC3">
      <w:pPr>
        <w:snapToGrid w:val="0"/>
        <w:spacing w:line="300" w:lineRule="exact"/>
        <w:ind w:firstLine="422" w:firstLineChars="200"/>
        <w:rPr>
          <w:b/>
          <w:color w:val="auto"/>
          <w:szCs w:val="21"/>
          <w:highlight w:val="none"/>
        </w:rPr>
      </w:pPr>
      <w:r>
        <w:rPr>
          <w:b/>
          <w:color w:val="auto"/>
          <w:szCs w:val="21"/>
          <w:highlight w:val="none"/>
        </w:rPr>
        <w:t>第九条  税费</w:t>
      </w:r>
    </w:p>
    <w:p w14:paraId="48BC09CC">
      <w:pPr>
        <w:snapToGrid w:val="0"/>
        <w:spacing w:line="30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7422ADD7">
      <w:pPr>
        <w:pStyle w:val="26"/>
        <w:snapToGrid w:val="0"/>
        <w:spacing w:before="120" w:after="120" w:line="360" w:lineRule="exact"/>
        <w:ind w:firstLine="422" w:firstLineChars="200"/>
        <w:rPr>
          <w:rFonts w:ascii="Times New Roman" w:hAnsi="Times New Roman" w:cs="Times New Roman"/>
          <w:color w:val="auto"/>
          <w:highlight w:val="none"/>
        </w:rPr>
      </w:pPr>
      <w:r>
        <w:rPr>
          <w:rFonts w:ascii="Times New Roman" w:hAnsi="Times New Roman" w:cs="Times New Roman"/>
          <w:b/>
          <w:color w:val="auto"/>
          <w:highlight w:val="none"/>
        </w:rPr>
        <w:t>第十条 货物包装、发运及运输</w:t>
      </w:r>
    </w:p>
    <w:p w14:paraId="2DD7EDE5">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1. 乙方应在货物发运前对其进行满足运输距离、防潮、防震、防锈和防破损装卸等要求包装，以保证货物安全运达甲方指定地点。</w:t>
      </w:r>
    </w:p>
    <w:p w14:paraId="1E36E8F6">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2. 使用说明书、质量检验证明书、随配附件和工具以及清单一并附于货物内。</w:t>
      </w:r>
    </w:p>
    <w:p w14:paraId="39188B5C">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3. 乙方在货物发运手续办理完毕后二十四小时内或货到甲方四十八小时前通知甲方，以准备接货。</w:t>
      </w:r>
    </w:p>
    <w:p w14:paraId="20C4057A">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 货物在交付甲方前发生的风险均由乙方负责。</w:t>
      </w:r>
    </w:p>
    <w:p w14:paraId="65B317BD">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5. 货物在规定的交付期限内由乙方送达甲方指定的地点并初步验收合格后视为交付，乙方同时需通知甲方货物已送达。</w:t>
      </w:r>
    </w:p>
    <w:p w14:paraId="5773BDEA">
      <w:pPr>
        <w:pStyle w:val="26"/>
        <w:snapToGrid w:val="0"/>
        <w:spacing w:before="120" w:after="120" w:line="360" w:lineRule="exact"/>
        <w:ind w:firstLine="413" w:firstLineChars="196"/>
        <w:rPr>
          <w:rFonts w:ascii="Times New Roman" w:hAnsi="Times New Roman" w:cs="Times New Roman"/>
          <w:b/>
          <w:color w:val="auto"/>
          <w:highlight w:val="none"/>
        </w:rPr>
      </w:pPr>
      <w:bookmarkStart w:id="87" w:name="_Toc217446110"/>
      <w:r>
        <w:rPr>
          <w:rFonts w:ascii="Times New Roman" w:hAnsi="Times New Roman" w:cs="Times New Roman"/>
          <w:b/>
          <w:color w:val="auto"/>
          <w:highlight w:val="none"/>
        </w:rPr>
        <w:t>第十</w:t>
      </w:r>
      <w:r>
        <w:rPr>
          <w:rFonts w:hint="eastAsia" w:ascii="Times New Roman" w:hAnsi="Times New Roman" w:cs="Times New Roman"/>
          <w:b/>
          <w:color w:val="auto"/>
          <w:highlight w:val="none"/>
          <w:lang w:eastAsia="zh-CN"/>
        </w:rPr>
        <w:t>一</w:t>
      </w:r>
      <w:r>
        <w:rPr>
          <w:rFonts w:ascii="Times New Roman" w:hAnsi="Times New Roman" w:cs="Times New Roman"/>
          <w:b/>
          <w:color w:val="auto"/>
          <w:highlight w:val="none"/>
        </w:rPr>
        <w:t>条 交货及验收</w:t>
      </w:r>
      <w:bookmarkEnd w:id="87"/>
    </w:p>
    <w:p w14:paraId="1371AB02">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1. 甲方对乙方提交的货物依据谈判文件上的技术规格要求和国家有关质量标准进行现场初步验收，外观、说明书符合谈判文件技术要求的，给予签收，初步验收不合格的不予签收。货到后，</w:t>
      </w:r>
      <w:r>
        <w:rPr>
          <w:rFonts w:ascii="Times New Roman" w:hAnsi="Times New Roman" w:cs="Times New Roman"/>
          <w:bCs/>
          <w:color w:val="auto"/>
          <w:highlight w:val="none"/>
        </w:rPr>
        <w:t>甲方应当在到货并安装、调试完后七个工作日内进行验收</w:t>
      </w:r>
      <w:r>
        <w:rPr>
          <w:rFonts w:ascii="Times New Roman" w:hAnsi="Times New Roman" w:cs="Times New Roman"/>
          <w:color w:val="auto"/>
          <w:highlight w:val="none"/>
        </w:rPr>
        <w:t>。</w:t>
      </w:r>
    </w:p>
    <w:p w14:paraId="3BFD9F46">
      <w:pPr>
        <w:pStyle w:val="26"/>
        <w:snapToGrid w:val="0"/>
        <w:spacing w:before="120" w:after="120" w:line="36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 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7BD90F01">
      <w:pPr>
        <w:pStyle w:val="26"/>
        <w:snapToGrid w:val="0"/>
        <w:spacing w:before="120" w:after="120" w:line="360" w:lineRule="exact"/>
        <w:ind w:firstLine="420" w:firstLineChars="200"/>
        <w:rPr>
          <w:rFonts w:ascii="Times New Roman" w:hAnsi="Times New Roman" w:cs="Times New Roman"/>
          <w:color w:val="auto"/>
          <w:highlight w:val="none"/>
          <w:u w:val="single"/>
        </w:rPr>
      </w:pPr>
      <w:r>
        <w:rPr>
          <w:rFonts w:ascii="Times New Roman" w:hAnsi="Times New Roman" w:cs="Times New Roman"/>
          <w:color w:val="auto"/>
          <w:highlight w:val="none"/>
        </w:rPr>
        <w:t>3. 甲方对乙方提供的货物在使用前进行调试时，乙方需负责安装并培训甲方的使用操作人员，并协助甲方一起调试，直到符合技术要求，甲方才做最终验收。</w:t>
      </w:r>
    </w:p>
    <w:p w14:paraId="3B5072DD">
      <w:pPr>
        <w:pStyle w:val="26"/>
        <w:snapToGrid w:val="0"/>
        <w:spacing w:before="120" w:after="120" w:line="36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4. 验收由甲方组织，乙方配合进行。对技术复杂的货物，甲方应请国家认可的专业检测机构参与初步验收及最终验收，并由其出具质量检测报告。</w:t>
      </w:r>
    </w:p>
    <w:p w14:paraId="6F8BCF59">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 xml:space="preserve">（1） </w:t>
      </w:r>
      <w:r>
        <w:rPr>
          <w:rFonts w:hint="eastAsia" w:ascii="Times New Roman" w:hAnsi="Times New Roman" w:cs="Times New Roman"/>
          <w:color w:val="auto"/>
          <w:highlight w:val="none"/>
        </w:rPr>
        <w:t>甲方应当在到货并安装、调试完后七个工作日内进行验收。验收合格后由甲乙双方签署货物验收单并加盖采购人公章，甲乙双方各执一份</w:t>
      </w:r>
      <w:r>
        <w:rPr>
          <w:rFonts w:ascii="Times New Roman" w:hAnsi="Times New Roman" w:cs="Times New Roman"/>
          <w:color w:val="auto"/>
          <w:highlight w:val="none"/>
        </w:rPr>
        <w:t>；</w:t>
      </w:r>
    </w:p>
    <w:p w14:paraId="71DB8F34">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2）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14:paraId="7DCE49CF">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5EFD911">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（4）如货物经乙方</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次维修仍不能达到合同约定的质量标准，甲方有权退货，并视作乙方不能交付货物而须支付违约赔偿金给甲方，甲方还可依法追究乙方的违约责任。 </w:t>
      </w:r>
    </w:p>
    <w:p w14:paraId="27DCC2DD">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（5） 验收结束后，应当出具验收书，列明各项标准的验收情况及项目总体评价，由验收双方共同签署。</w:t>
      </w:r>
    </w:p>
    <w:p w14:paraId="4AF68B97">
      <w:pPr>
        <w:pStyle w:val="26"/>
        <w:snapToGrid w:val="0"/>
        <w:spacing w:before="120" w:after="120"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5.货物安装完成后</w:t>
      </w:r>
      <w:r>
        <w:rPr>
          <w:rFonts w:ascii="Times New Roman" w:hAnsi="Times New Roman" w:cs="Times New Roman"/>
          <w:bCs/>
          <w:color w:val="auto"/>
          <w:highlight w:val="none"/>
          <w:u w:val="single"/>
        </w:rPr>
        <w:t>七个工作日</w:t>
      </w:r>
      <w:r>
        <w:rPr>
          <w:rFonts w:ascii="Times New Roman" w:hAnsi="Times New Roman" w:cs="Times New Roman"/>
          <w:color w:val="auto"/>
          <w:highlight w:val="none"/>
        </w:rPr>
        <w:t>内，甲方无故不进行验收工作并已使用货物的，视同已安装调试完成并验收合格。验收合格的项目，甲方在验收书签署之日后</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日内向乙方支付采购资金。验收不合格的项目，将按本合同第十四条违约责任处理，未作约定的，按照《合同法》规定处理。    </w:t>
      </w:r>
    </w:p>
    <w:p w14:paraId="1F034DB3">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6. 验收时乙方必须在现场，验收完毕后作出验收结果报告（验收书）；验收费用由乙方负责。费用标准参照国家或自治区有关规定执行。</w:t>
      </w:r>
    </w:p>
    <w:p w14:paraId="34A51BBF">
      <w:pPr>
        <w:pStyle w:val="26"/>
        <w:snapToGrid w:val="0"/>
        <w:spacing w:before="120" w:after="120" w:line="36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7.其他未尽事宜应严格按照《关于印发广西壮族自治区政府采购项目履约验收管理办法的通知》[桂财采〔2015〕22号]以及《财政部关于进一步加强政府采购需求和履约验收管理的指导意见》[财库〔2016〕205号]规定执行。</w:t>
      </w:r>
    </w:p>
    <w:p w14:paraId="673652C5">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lang w:eastAsia="zh-CN"/>
        </w:rPr>
        <w:t>二</w:t>
      </w:r>
      <w:r>
        <w:rPr>
          <w:b/>
          <w:color w:val="auto"/>
          <w:szCs w:val="21"/>
          <w:highlight w:val="none"/>
        </w:rPr>
        <w:t>条　违约责任</w:t>
      </w:r>
    </w:p>
    <w:p w14:paraId="12C9CE64">
      <w:pPr>
        <w:snapToGrid w:val="0"/>
        <w:spacing w:line="360" w:lineRule="exact"/>
        <w:ind w:firstLine="420" w:firstLineChars="200"/>
        <w:rPr>
          <w:color w:val="auto"/>
          <w:szCs w:val="21"/>
          <w:highlight w:val="none"/>
        </w:rPr>
      </w:pPr>
      <w:r>
        <w:rPr>
          <w:color w:val="auto"/>
          <w:szCs w:val="21"/>
          <w:highlight w:val="none"/>
        </w:rPr>
        <w:t>1.乙方所提供的货物规格、技术标准、材料等质量不合格的，应及时更换，更换不及时的按逾期交货处</w:t>
      </w:r>
      <w:r>
        <w:rPr>
          <w:rFonts w:hint="eastAsia"/>
          <w:color w:val="auto"/>
          <w:szCs w:val="21"/>
          <w:highlight w:val="none"/>
          <w:lang w:eastAsia="zh-CN"/>
        </w:rPr>
        <w:t>理</w:t>
      </w:r>
      <w:r>
        <w:rPr>
          <w:color w:val="auto"/>
          <w:szCs w:val="21"/>
          <w:highlight w:val="none"/>
        </w:rPr>
        <w:t xml:space="preserve">；因质量问题甲方不同意接收的或特殊情况甲方同意接收的，乙方应向甲方支付违约货款额 5%违约金并赔偿甲方经济损失。                                       </w:t>
      </w:r>
    </w:p>
    <w:p w14:paraId="1544D8A1">
      <w:pPr>
        <w:snapToGrid w:val="0"/>
        <w:spacing w:line="360" w:lineRule="exact"/>
        <w:ind w:firstLine="420" w:firstLineChars="200"/>
        <w:rPr>
          <w:color w:val="auto"/>
          <w:szCs w:val="21"/>
          <w:highlight w:val="none"/>
        </w:rPr>
      </w:pPr>
      <w:r>
        <w:rPr>
          <w:color w:val="auto"/>
          <w:szCs w:val="21"/>
          <w:highlight w:val="none"/>
        </w:rPr>
        <w:t>2.乙方提供的货物如侵犯了第三方合法权益而引发的任何纠纷或诉讼，均由乙方负责交涉并承担全部责任。</w:t>
      </w:r>
    </w:p>
    <w:p w14:paraId="006AD3E9">
      <w:pPr>
        <w:snapToGrid w:val="0"/>
        <w:spacing w:line="360" w:lineRule="exact"/>
        <w:ind w:firstLine="420" w:firstLineChars="200"/>
        <w:rPr>
          <w:color w:val="auto"/>
          <w:szCs w:val="21"/>
          <w:highlight w:val="none"/>
        </w:rPr>
      </w:pPr>
      <w:r>
        <w:rPr>
          <w:color w:val="auto"/>
          <w:szCs w:val="21"/>
          <w:highlight w:val="none"/>
        </w:rPr>
        <w:t>3.因包装、运输引起的货物损坏，按质量不合格处</w:t>
      </w:r>
      <w:r>
        <w:rPr>
          <w:rFonts w:hint="eastAsia"/>
          <w:color w:val="auto"/>
          <w:szCs w:val="21"/>
          <w:highlight w:val="none"/>
          <w:lang w:eastAsia="zh-CN"/>
        </w:rPr>
        <w:t>理</w:t>
      </w:r>
      <w:r>
        <w:rPr>
          <w:color w:val="auto"/>
          <w:szCs w:val="21"/>
          <w:highlight w:val="none"/>
        </w:rPr>
        <w:t>。</w:t>
      </w:r>
    </w:p>
    <w:p w14:paraId="539CA86B">
      <w:pPr>
        <w:snapToGrid w:val="0"/>
        <w:spacing w:line="360" w:lineRule="exact"/>
        <w:ind w:firstLine="420" w:firstLineChars="200"/>
        <w:rPr>
          <w:color w:val="auto"/>
          <w:szCs w:val="21"/>
          <w:highlight w:val="none"/>
        </w:rPr>
      </w:pPr>
      <w:r>
        <w:rPr>
          <w:color w:val="auto"/>
          <w:szCs w:val="21"/>
          <w:highlight w:val="none"/>
        </w:rPr>
        <w:t>4.甲方无故延期接收货物、乙方逾期交货的，每天向对方偿付违约货款额3‰违约金，但违约金累计不得超过违约货款额</w:t>
      </w:r>
      <w:r>
        <w:rPr>
          <w:color w:val="auto"/>
          <w:szCs w:val="21"/>
          <w:highlight w:val="none"/>
          <w:u w:val="single"/>
        </w:rPr>
        <w:t>5%</w:t>
      </w:r>
      <w:r>
        <w:rPr>
          <w:color w:val="auto"/>
          <w:szCs w:val="21"/>
          <w:highlight w:val="none"/>
        </w:rPr>
        <w:t>，超过</w:t>
      </w:r>
      <w:r>
        <w:rPr>
          <w:color w:val="auto"/>
          <w:szCs w:val="21"/>
          <w:highlight w:val="none"/>
          <w:u w:val="single"/>
        </w:rPr>
        <w:t xml:space="preserve"> 30 </w:t>
      </w:r>
      <w:r>
        <w:rPr>
          <w:color w:val="auto"/>
          <w:szCs w:val="21"/>
          <w:highlight w:val="none"/>
        </w:rPr>
        <w:t>天对方有权解除合同，违约方承担因此给对方造成经济损失；甲方延期付货款的，每天向乙方偿付延期货款额</w:t>
      </w:r>
      <w:r>
        <w:rPr>
          <w:color w:val="auto"/>
          <w:szCs w:val="21"/>
          <w:highlight w:val="none"/>
          <w:u w:val="single"/>
        </w:rPr>
        <w:t xml:space="preserve">3‰ </w:t>
      </w:r>
      <w:r>
        <w:rPr>
          <w:color w:val="auto"/>
          <w:szCs w:val="21"/>
          <w:highlight w:val="none"/>
        </w:rPr>
        <w:t>滞纳金，但滞纳金累计不得超过延期货款额</w:t>
      </w:r>
      <w:r>
        <w:rPr>
          <w:color w:val="auto"/>
          <w:szCs w:val="21"/>
          <w:highlight w:val="none"/>
          <w:u w:val="single"/>
        </w:rPr>
        <w:t>5%</w:t>
      </w:r>
      <w:r>
        <w:rPr>
          <w:color w:val="auto"/>
          <w:szCs w:val="21"/>
          <w:highlight w:val="none"/>
        </w:rPr>
        <w:t>。</w:t>
      </w:r>
    </w:p>
    <w:p w14:paraId="10A58CBD">
      <w:pPr>
        <w:snapToGrid w:val="0"/>
        <w:spacing w:line="360" w:lineRule="exact"/>
        <w:ind w:firstLine="420" w:firstLineChars="200"/>
        <w:rPr>
          <w:color w:val="auto"/>
          <w:szCs w:val="21"/>
          <w:highlight w:val="none"/>
        </w:rPr>
      </w:pPr>
      <w:r>
        <w:rPr>
          <w:color w:val="auto"/>
          <w:szCs w:val="21"/>
          <w:highlight w:val="none"/>
        </w:rPr>
        <w:t>5.乙方未按本合同和响应文件中规定的服务承诺提供售后服务的，乙方应按本合同合计金额</w:t>
      </w:r>
      <w:r>
        <w:rPr>
          <w:color w:val="auto"/>
          <w:szCs w:val="21"/>
          <w:highlight w:val="none"/>
          <w:u w:val="single"/>
        </w:rPr>
        <w:t xml:space="preserve"> 5%</w:t>
      </w:r>
      <w:r>
        <w:rPr>
          <w:color w:val="auto"/>
          <w:szCs w:val="21"/>
          <w:highlight w:val="none"/>
        </w:rPr>
        <w:t>向甲方支付违约金。</w:t>
      </w:r>
    </w:p>
    <w:p w14:paraId="218697AE">
      <w:pPr>
        <w:snapToGrid w:val="0"/>
        <w:spacing w:line="360" w:lineRule="exact"/>
        <w:ind w:firstLine="420" w:firstLineChars="200"/>
        <w:rPr>
          <w:color w:val="auto"/>
          <w:szCs w:val="21"/>
          <w:highlight w:val="none"/>
        </w:rPr>
      </w:pPr>
      <w:r>
        <w:rPr>
          <w:color w:val="auto"/>
          <w:szCs w:val="21"/>
          <w:highlight w:val="none"/>
        </w:rPr>
        <w:t>6.乙方提供的货物在质量保证期内，因设计、工艺或材料的缺陷和其它质量原因造成的问题，由乙方负责，费用从质量保证金中扣除，质量保证金不足以支付的，由乙方另行支付。</w:t>
      </w:r>
    </w:p>
    <w:p w14:paraId="045A740C">
      <w:pPr>
        <w:snapToGrid w:val="0"/>
        <w:spacing w:line="360" w:lineRule="exact"/>
        <w:ind w:firstLine="420" w:firstLineChars="200"/>
        <w:rPr>
          <w:color w:val="auto"/>
          <w:szCs w:val="21"/>
          <w:highlight w:val="none"/>
        </w:rPr>
      </w:pPr>
      <w:r>
        <w:rPr>
          <w:color w:val="auto"/>
          <w:szCs w:val="21"/>
          <w:highlight w:val="none"/>
        </w:rPr>
        <w:t>7.其它违约行为按违约货款额5%收取违约金并赔偿经济损失。</w:t>
      </w:r>
    </w:p>
    <w:p w14:paraId="7301BB97">
      <w:pPr>
        <w:snapToGrid w:val="0"/>
        <w:spacing w:line="300" w:lineRule="exact"/>
        <w:ind w:firstLine="420" w:firstLineChars="200"/>
        <w:rPr>
          <w:rFonts w:hint="eastAsia"/>
          <w:color w:val="auto"/>
          <w:szCs w:val="21"/>
          <w:highlight w:val="none"/>
        </w:rPr>
      </w:pPr>
      <w:r>
        <w:rPr>
          <w:color w:val="auto"/>
          <w:szCs w:val="21"/>
          <w:highlight w:val="none"/>
        </w:rPr>
        <w:t>8</w:t>
      </w:r>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p>
    <w:p w14:paraId="003767BF">
      <w:pPr>
        <w:pStyle w:val="26"/>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lang w:eastAsia="zh-CN"/>
        </w:rPr>
        <w:t>三</w:t>
      </w:r>
      <w:r>
        <w:rPr>
          <w:rFonts w:ascii="Times New Roman" w:hAnsi="Times New Roman" w:cs="Times New Roman"/>
          <w:b/>
          <w:color w:val="auto"/>
          <w:highlight w:val="none"/>
        </w:rPr>
        <w:t>条 不可抗力事件处理</w:t>
      </w:r>
    </w:p>
    <w:p w14:paraId="637AC6B9">
      <w:pPr>
        <w:snapToGrid w:val="0"/>
        <w:spacing w:line="360" w:lineRule="exact"/>
        <w:ind w:firstLine="420" w:firstLineChars="200"/>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64070CD6">
      <w:pPr>
        <w:snapToGrid w:val="0"/>
        <w:spacing w:line="360" w:lineRule="exact"/>
        <w:ind w:firstLine="420" w:firstLineChars="200"/>
        <w:rPr>
          <w:color w:val="auto"/>
          <w:szCs w:val="21"/>
          <w:highlight w:val="none"/>
        </w:rPr>
      </w:pPr>
      <w:r>
        <w:rPr>
          <w:color w:val="auto"/>
          <w:szCs w:val="21"/>
          <w:highlight w:val="none"/>
        </w:rPr>
        <w:t>2. 不可抗力事件发生后，应立即通知对方，并寄送有关权威机构出具的证明。</w:t>
      </w:r>
    </w:p>
    <w:p w14:paraId="58600389">
      <w:pPr>
        <w:snapToGrid w:val="0"/>
        <w:spacing w:line="360" w:lineRule="exact"/>
        <w:ind w:firstLine="420" w:firstLineChars="200"/>
        <w:rPr>
          <w:color w:val="auto"/>
          <w:szCs w:val="21"/>
          <w:highlight w:val="none"/>
        </w:rPr>
      </w:pPr>
      <w:r>
        <w:rPr>
          <w:color w:val="auto"/>
          <w:szCs w:val="21"/>
          <w:highlight w:val="none"/>
        </w:rPr>
        <w:t>3. 不可抗力事件延续一百二十天以上，双方应通过友好协商，确定是否继续履行合同。</w:t>
      </w:r>
    </w:p>
    <w:p w14:paraId="0F696F6E">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lang w:eastAsia="zh-CN"/>
        </w:rPr>
        <w:t>四</w:t>
      </w:r>
      <w:r>
        <w:rPr>
          <w:b/>
          <w:color w:val="auto"/>
          <w:szCs w:val="21"/>
          <w:highlight w:val="none"/>
        </w:rPr>
        <w:t>条  合同争议解决</w:t>
      </w:r>
    </w:p>
    <w:p w14:paraId="7C85783D">
      <w:pPr>
        <w:snapToGrid w:val="0"/>
        <w:spacing w:line="360" w:lineRule="exact"/>
        <w:ind w:firstLine="420" w:firstLineChars="200"/>
        <w:rPr>
          <w:color w:val="auto"/>
          <w:szCs w:val="21"/>
          <w:highlight w:val="none"/>
        </w:rPr>
      </w:pPr>
      <w:r>
        <w:rPr>
          <w:color w:val="auto"/>
          <w:szCs w:val="21"/>
          <w:highlight w:val="none"/>
        </w:rPr>
        <w:t>1 因货物质量问题发生争议的，应邀请国家认可的质量检测机构按照国家标准对货物质量进行验收。货物符合国家标准的，鉴定费由甲方承担；货物不符合国家标准的，鉴定费由乙方承担。</w:t>
      </w:r>
    </w:p>
    <w:p w14:paraId="4D3CD86A">
      <w:pPr>
        <w:snapToGrid w:val="0"/>
        <w:spacing w:line="360" w:lineRule="exact"/>
        <w:ind w:firstLine="420" w:firstLineChars="200"/>
        <w:rPr>
          <w:color w:val="auto"/>
          <w:szCs w:val="21"/>
          <w:highlight w:val="none"/>
        </w:rPr>
      </w:pPr>
      <w:r>
        <w:rPr>
          <w:color w:val="auto"/>
          <w:szCs w:val="21"/>
          <w:highlight w:val="none"/>
        </w:rPr>
        <w:t>2 因履行本合同引起的或与本合同有关的争议，甲乙双方应首先通过友好协商解决，如果协商不能解决，可向甲方所在地人民法院提起诉讼。</w:t>
      </w:r>
    </w:p>
    <w:p w14:paraId="121C6CA6">
      <w:pPr>
        <w:snapToGrid w:val="0"/>
        <w:spacing w:line="360" w:lineRule="exact"/>
        <w:ind w:firstLine="420" w:firstLineChars="200"/>
        <w:rPr>
          <w:color w:val="auto"/>
          <w:szCs w:val="21"/>
          <w:highlight w:val="none"/>
        </w:rPr>
      </w:pPr>
      <w:r>
        <w:rPr>
          <w:color w:val="auto"/>
          <w:szCs w:val="21"/>
          <w:highlight w:val="none"/>
        </w:rPr>
        <w:t>3 诉讼期间，本合同继续履行。</w:t>
      </w:r>
    </w:p>
    <w:p w14:paraId="2D38BBAD">
      <w:pPr>
        <w:pStyle w:val="26"/>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lang w:eastAsia="zh-CN"/>
        </w:rPr>
        <w:t>五</w:t>
      </w:r>
      <w:r>
        <w:rPr>
          <w:rFonts w:ascii="Times New Roman" w:hAnsi="Times New Roman" w:cs="Times New Roman"/>
          <w:b/>
          <w:color w:val="auto"/>
          <w:highlight w:val="none"/>
        </w:rPr>
        <w:t>条 合同生效及其它</w:t>
      </w:r>
    </w:p>
    <w:p w14:paraId="74BF09A9">
      <w:pPr>
        <w:snapToGrid w:val="0"/>
        <w:spacing w:line="300" w:lineRule="exact"/>
        <w:ind w:firstLine="420" w:firstLineChars="200"/>
        <w:rPr>
          <w:rFonts w:hint="eastAsia"/>
          <w:color w:val="auto"/>
          <w:szCs w:val="21"/>
          <w:highlight w:val="none"/>
        </w:rPr>
      </w:pPr>
      <w:r>
        <w:rPr>
          <w:color w:val="auto"/>
          <w:szCs w:val="21"/>
          <w:highlight w:val="none"/>
        </w:rPr>
        <w:t>1．本合同履行期限为：</w:t>
      </w:r>
      <w:r>
        <w:rPr>
          <w:color w:val="auto"/>
          <w:szCs w:val="21"/>
          <w:highlight w:val="none"/>
          <w:u w:val="single"/>
        </w:rPr>
        <w:t xml:space="preserve">         </w:t>
      </w:r>
      <w:r>
        <w:rPr>
          <w:color w:val="auto"/>
          <w:szCs w:val="21"/>
          <w:highlight w:val="none"/>
        </w:rPr>
        <w:t>；合同履行地点为：</w:t>
      </w:r>
      <w:r>
        <w:rPr>
          <w:color w:val="auto"/>
          <w:szCs w:val="21"/>
          <w:highlight w:val="none"/>
          <w:u w:val="single"/>
        </w:rPr>
        <w:t xml:space="preserve">   由甲方决定    </w:t>
      </w:r>
      <w:r>
        <w:rPr>
          <w:color w:val="auto"/>
          <w:szCs w:val="21"/>
          <w:highlight w:val="none"/>
        </w:rPr>
        <w:t>；合同履行的方式：</w:t>
      </w:r>
      <w:r>
        <w:rPr>
          <w:color w:val="auto"/>
          <w:szCs w:val="21"/>
          <w:highlight w:val="none"/>
          <w:u w:val="single"/>
        </w:rPr>
        <w:t xml:space="preserve"> 由甲方决定  </w:t>
      </w:r>
      <w:r>
        <w:rPr>
          <w:color w:val="auto"/>
          <w:szCs w:val="21"/>
          <w:highlight w:val="none"/>
        </w:rPr>
        <w:t>。</w:t>
      </w:r>
    </w:p>
    <w:p w14:paraId="45B6DF3B">
      <w:pPr>
        <w:snapToGrid w:val="0"/>
        <w:spacing w:line="360" w:lineRule="exact"/>
        <w:ind w:firstLine="420" w:firstLineChars="200"/>
        <w:rPr>
          <w:color w:val="auto"/>
          <w:szCs w:val="21"/>
          <w:highlight w:val="none"/>
        </w:rPr>
      </w:pPr>
      <w:r>
        <w:rPr>
          <w:color w:val="auto"/>
          <w:szCs w:val="21"/>
          <w:highlight w:val="none"/>
        </w:rPr>
        <w:t>2．合同经双方法定代表人或授权代表签字并加盖单位公章后生效。</w:t>
      </w:r>
    </w:p>
    <w:p w14:paraId="4076BCD9">
      <w:pPr>
        <w:snapToGrid w:val="0"/>
        <w:spacing w:line="360" w:lineRule="exact"/>
        <w:ind w:firstLine="420" w:firstLineChars="200"/>
        <w:rPr>
          <w:color w:val="auto"/>
          <w:szCs w:val="21"/>
          <w:highlight w:val="none"/>
        </w:rPr>
      </w:pPr>
      <w:r>
        <w:rPr>
          <w:color w:val="auto"/>
          <w:szCs w:val="21"/>
          <w:highlight w:val="none"/>
        </w:rPr>
        <w:t>3．合同执行中涉及采购资金和采购内容修改或补充的，须经财政部门审批，并签书面补充协议报财政部门备案，方可作为主合同不可分割的一部分。</w:t>
      </w:r>
    </w:p>
    <w:p w14:paraId="5AA36B81">
      <w:pPr>
        <w:snapToGrid w:val="0"/>
        <w:spacing w:line="360" w:lineRule="exact"/>
        <w:ind w:firstLine="420" w:firstLineChars="200"/>
        <w:rPr>
          <w:color w:val="auto"/>
          <w:szCs w:val="21"/>
          <w:highlight w:val="none"/>
        </w:rPr>
      </w:pPr>
      <w:r>
        <w:rPr>
          <w:color w:val="auto"/>
          <w:szCs w:val="21"/>
          <w:highlight w:val="none"/>
        </w:rPr>
        <w:t>4．本合同未尽事宜，遵照《合同法》有关条文执行。</w:t>
      </w:r>
    </w:p>
    <w:p w14:paraId="6DF0C57F">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lang w:eastAsia="zh-CN"/>
        </w:rPr>
        <w:t>六</w:t>
      </w:r>
      <w:r>
        <w:rPr>
          <w:b/>
          <w:color w:val="auto"/>
          <w:szCs w:val="21"/>
          <w:highlight w:val="none"/>
        </w:rPr>
        <w:t>条　合同的变更、终止与转让</w:t>
      </w:r>
    </w:p>
    <w:p w14:paraId="03BFA544">
      <w:pPr>
        <w:snapToGrid w:val="0"/>
        <w:spacing w:line="36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1.除《中华人民共和国政府采购法》第五十条规定的情形外，本合同一经签订，甲乙双方不得擅自变更、中止或终止。</w:t>
      </w:r>
    </w:p>
    <w:p w14:paraId="77B6A6E4">
      <w:pPr>
        <w:snapToGrid w:val="0"/>
        <w:spacing w:line="360" w:lineRule="exact"/>
        <w:ind w:firstLine="420" w:firstLineChars="200"/>
        <w:rPr>
          <w:color w:val="auto"/>
          <w:szCs w:val="21"/>
          <w:highlight w:val="none"/>
        </w:rPr>
      </w:pPr>
      <w:r>
        <w:rPr>
          <w:color w:val="auto"/>
          <w:szCs w:val="21"/>
          <w:highlight w:val="none"/>
        </w:rPr>
        <w:t>2.未经甲方书面同意，乙方不得擅自转让（无进口资格的乙方委托进口货物除外）其应履行的合同义务。</w:t>
      </w:r>
    </w:p>
    <w:p w14:paraId="61DD7CE4">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lang w:eastAsia="zh-CN"/>
        </w:rPr>
        <w:t>七</w:t>
      </w:r>
      <w:r>
        <w:rPr>
          <w:b/>
          <w:color w:val="auto"/>
          <w:szCs w:val="21"/>
          <w:highlight w:val="none"/>
        </w:rPr>
        <w:t>条　签订本合同依据</w:t>
      </w:r>
    </w:p>
    <w:p w14:paraId="5482AF5D">
      <w:pPr>
        <w:snapToGrid w:val="0"/>
        <w:spacing w:line="360" w:lineRule="exact"/>
        <w:ind w:firstLine="420" w:firstLineChars="200"/>
        <w:rPr>
          <w:color w:val="auto"/>
          <w:szCs w:val="21"/>
          <w:highlight w:val="none"/>
        </w:rPr>
      </w:pPr>
      <w:r>
        <w:rPr>
          <w:color w:val="auto"/>
          <w:szCs w:val="21"/>
          <w:highlight w:val="none"/>
        </w:rPr>
        <w:t>1.政府采购谈判文件；</w:t>
      </w:r>
    </w:p>
    <w:p w14:paraId="7B9B080E">
      <w:pPr>
        <w:snapToGrid w:val="0"/>
        <w:spacing w:line="360" w:lineRule="exact"/>
        <w:ind w:firstLine="420" w:firstLineChars="200"/>
        <w:rPr>
          <w:color w:val="auto"/>
          <w:szCs w:val="21"/>
          <w:highlight w:val="none"/>
        </w:rPr>
      </w:pPr>
      <w:r>
        <w:rPr>
          <w:color w:val="auto"/>
          <w:szCs w:val="21"/>
          <w:highlight w:val="none"/>
        </w:rPr>
        <w:t>2.乙方提供的响应文件；</w:t>
      </w:r>
    </w:p>
    <w:p w14:paraId="5CBEA81A">
      <w:pPr>
        <w:snapToGrid w:val="0"/>
        <w:spacing w:line="360" w:lineRule="exact"/>
        <w:ind w:firstLine="420" w:firstLineChars="200"/>
        <w:rPr>
          <w:color w:val="auto"/>
          <w:szCs w:val="21"/>
          <w:highlight w:val="none"/>
        </w:rPr>
      </w:pPr>
      <w:r>
        <w:rPr>
          <w:color w:val="auto"/>
          <w:szCs w:val="21"/>
          <w:highlight w:val="none"/>
        </w:rPr>
        <w:t>3.响应承诺书；</w:t>
      </w:r>
    </w:p>
    <w:p w14:paraId="7F845211">
      <w:pPr>
        <w:snapToGrid w:val="0"/>
        <w:spacing w:line="360" w:lineRule="exact"/>
        <w:ind w:firstLine="420" w:firstLineChars="200"/>
        <w:rPr>
          <w:color w:val="auto"/>
          <w:szCs w:val="21"/>
          <w:highlight w:val="none"/>
          <w:u w:val="single"/>
        </w:rPr>
      </w:pPr>
      <w:r>
        <w:rPr>
          <w:color w:val="auto"/>
          <w:szCs w:val="21"/>
          <w:highlight w:val="none"/>
        </w:rPr>
        <w:t>4.成交通知书。</w:t>
      </w:r>
    </w:p>
    <w:p w14:paraId="53B480A5">
      <w:pPr>
        <w:snapToGrid w:val="0"/>
        <w:spacing w:line="36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十</w:t>
      </w:r>
      <w:r>
        <w:rPr>
          <w:rFonts w:hint="eastAsia"/>
          <w:b/>
          <w:color w:val="auto"/>
          <w:szCs w:val="21"/>
          <w:highlight w:val="none"/>
          <w:lang w:eastAsia="zh-CN"/>
        </w:rPr>
        <w:t>八</w:t>
      </w:r>
      <w:r>
        <w:rPr>
          <w:b/>
          <w:color w:val="auto"/>
          <w:szCs w:val="21"/>
          <w:highlight w:val="none"/>
        </w:rPr>
        <w:t>条　</w:t>
      </w:r>
      <w:r>
        <w:rPr>
          <w:color w:val="auto"/>
          <w:szCs w:val="21"/>
          <w:highlight w:val="none"/>
        </w:rPr>
        <w:t>本合同一式五份，具有同等法律效力。</w:t>
      </w:r>
      <w:r>
        <w:rPr>
          <w:color w:val="auto"/>
          <w:spacing w:val="4"/>
          <w:szCs w:val="21"/>
          <w:highlight w:val="none"/>
        </w:rPr>
        <w:t>采购代理机构</w:t>
      </w:r>
      <w:r>
        <w:rPr>
          <w:color w:val="auto"/>
          <w:szCs w:val="21"/>
          <w:highlight w:val="none"/>
        </w:rPr>
        <w:t>各一份，甲方两份，乙方</w:t>
      </w:r>
      <w:r>
        <w:rPr>
          <w:rFonts w:hint="eastAsia"/>
          <w:color w:val="auto"/>
          <w:szCs w:val="21"/>
          <w:highlight w:val="none"/>
        </w:rPr>
        <w:t>两份</w:t>
      </w:r>
      <w:r>
        <w:rPr>
          <w:color w:val="auto"/>
          <w:szCs w:val="21"/>
          <w:highlight w:val="none"/>
        </w:rPr>
        <w:t>份。</w:t>
      </w:r>
    </w:p>
    <w:p w14:paraId="65A1A7E2">
      <w:pPr>
        <w:snapToGrid w:val="0"/>
        <w:spacing w:line="360" w:lineRule="exact"/>
        <w:ind w:firstLine="420" w:firstLineChars="200"/>
        <w:rPr>
          <w:color w:val="auto"/>
          <w:szCs w:val="21"/>
          <w:highlight w:val="none"/>
        </w:rPr>
      </w:pPr>
      <w:r>
        <w:rPr>
          <w:color w:val="auto"/>
          <w:szCs w:val="21"/>
          <w:highlight w:val="none"/>
        </w:rPr>
        <w:t>本合同经甲乙双方法定代表人或委托代理人签字并加盖单位公章后生效。</w:t>
      </w:r>
    </w:p>
    <w:p w14:paraId="7334FCB0">
      <w:pPr>
        <w:snapToGrid w:val="0"/>
        <w:spacing w:line="360" w:lineRule="exact"/>
        <w:ind w:firstLine="420" w:firstLineChars="200"/>
        <w:rPr>
          <w:color w:val="auto"/>
          <w:szCs w:val="21"/>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4386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1145E01A">
            <w:pPr>
              <w:snapToGrid w:val="0"/>
              <w:spacing w:line="360" w:lineRule="exact"/>
              <w:rPr>
                <w:color w:val="auto"/>
                <w:szCs w:val="21"/>
                <w:highlight w:val="none"/>
              </w:rPr>
            </w:pPr>
            <w:r>
              <w:rPr>
                <w:color w:val="auto"/>
                <w:szCs w:val="21"/>
                <w:highlight w:val="none"/>
              </w:rPr>
              <w:t xml:space="preserve">甲方（章）           </w:t>
            </w:r>
          </w:p>
          <w:p w14:paraId="4910E4D9">
            <w:pPr>
              <w:snapToGrid w:val="0"/>
              <w:spacing w:line="360" w:lineRule="exact"/>
              <w:rPr>
                <w:color w:val="auto"/>
                <w:szCs w:val="21"/>
                <w:highlight w:val="none"/>
              </w:rPr>
            </w:pPr>
          </w:p>
          <w:p w14:paraId="61FA6360">
            <w:pPr>
              <w:snapToGrid w:val="0"/>
              <w:spacing w:line="360" w:lineRule="exact"/>
              <w:rPr>
                <w:color w:val="auto"/>
                <w:szCs w:val="21"/>
                <w:highlight w:val="none"/>
              </w:rPr>
            </w:pPr>
          </w:p>
          <w:p w14:paraId="76DA3BF7">
            <w:pPr>
              <w:snapToGrid w:val="0"/>
              <w:spacing w:line="360" w:lineRule="exact"/>
              <w:ind w:firstLine="945" w:firstLineChars="450"/>
              <w:jc w:val="right"/>
              <w:rPr>
                <w:color w:val="auto"/>
                <w:szCs w:val="21"/>
                <w:highlight w:val="none"/>
              </w:rPr>
            </w:pPr>
            <w:r>
              <w:rPr>
                <w:color w:val="auto"/>
                <w:szCs w:val="21"/>
                <w:highlight w:val="none"/>
              </w:rPr>
              <w:t>年   月   日</w:t>
            </w:r>
          </w:p>
        </w:tc>
        <w:tc>
          <w:tcPr>
            <w:tcW w:w="4688" w:type="dxa"/>
            <w:noWrap w:val="0"/>
            <w:vAlign w:val="center"/>
          </w:tcPr>
          <w:p w14:paraId="5394FE44">
            <w:pPr>
              <w:snapToGrid w:val="0"/>
              <w:spacing w:line="360" w:lineRule="exact"/>
              <w:rPr>
                <w:color w:val="auto"/>
                <w:szCs w:val="21"/>
                <w:highlight w:val="none"/>
              </w:rPr>
            </w:pPr>
            <w:r>
              <w:rPr>
                <w:color w:val="auto"/>
                <w:szCs w:val="21"/>
                <w:highlight w:val="none"/>
              </w:rPr>
              <w:t xml:space="preserve">乙方（章）              </w:t>
            </w:r>
          </w:p>
          <w:p w14:paraId="5A29402F">
            <w:pPr>
              <w:snapToGrid w:val="0"/>
              <w:spacing w:line="360" w:lineRule="exact"/>
              <w:rPr>
                <w:color w:val="auto"/>
                <w:szCs w:val="21"/>
                <w:highlight w:val="none"/>
              </w:rPr>
            </w:pPr>
          </w:p>
          <w:p w14:paraId="43F13B6B">
            <w:pPr>
              <w:snapToGrid w:val="0"/>
              <w:spacing w:line="360" w:lineRule="exact"/>
              <w:rPr>
                <w:color w:val="auto"/>
                <w:szCs w:val="21"/>
                <w:highlight w:val="none"/>
              </w:rPr>
            </w:pPr>
          </w:p>
          <w:p w14:paraId="5586AE80">
            <w:pPr>
              <w:snapToGrid w:val="0"/>
              <w:spacing w:line="360" w:lineRule="exact"/>
              <w:jc w:val="right"/>
              <w:rPr>
                <w:color w:val="auto"/>
                <w:szCs w:val="21"/>
                <w:highlight w:val="none"/>
              </w:rPr>
            </w:pPr>
            <w:r>
              <w:rPr>
                <w:color w:val="auto"/>
                <w:szCs w:val="21"/>
                <w:highlight w:val="none"/>
              </w:rPr>
              <w:t xml:space="preserve"> 年   月   日</w:t>
            </w:r>
          </w:p>
        </w:tc>
      </w:tr>
      <w:tr w14:paraId="23D0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noWrap w:val="0"/>
            <w:vAlign w:val="center"/>
          </w:tcPr>
          <w:p w14:paraId="702D4EFE">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10B222E2">
            <w:pPr>
              <w:snapToGrid w:val="0"/>
              <w:spacing w:line="360" w:lineRule="exact"/>
              <w:rPr>
                <w:color w:val="auto"/>
                <w:szCs w:val="21"/>
                <w:highlight w:val="none"/>
              </w:rPr>
            </w:pPr>
            <w:r>
              <w:rPr>
                <w:color w:val="auto"/>
                <w:szCs w:val="21"/>
                <w:highlight w:val="none"/>
              </w:rPr>
              <w:t>单位地址：</w:t>
            </w:r>
          </w:p>
        </w:tc>
      </w:tr>
      <w:tr w14:paraId="5477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noWrap w:val="0"/>
            <w:vAlign w:val="center"/>
          </w:tcPr>
          <w:p w14:paraId="3C1F52B6">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1B6F4F19">
            <w:pPr>
              <w:snapToGrid w:val="0"/>
              <w:spacing w:line="360" w:lineRule="exact"/>
              <w:rPr>
                <w:color w:val="auto"/>
                <w:szCs w:val="21"/>
                <w:highlight w:val="none"/>
              </w:rPr>
            </w:pPr>
            <w:r>
              <w:rPr>
                <w:color w:val="auto"/>
                <w:szCs w:val="21"/>
                <w:highlight w:val="none"/>
              </w:rPr>
              <w:t>法定代表人：</w:t>
            </w:r>
          </w:p>
        </w:tc>
      </w:tr>
      <w:tr w14:paraId="3F22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noWrap w:val="0"/>
            <w:vAlign w:val="center"/>
          </w:tcPr>
          <w:p w14:paraId="6332B7A5">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62F87004">
            <w:pPr>
              <w:snapToGrid w:val="0"/>
              <w:spacing w:line="360" w:lineRule="exact"/>
              <w:rPr>
                <w:color w:val="auto"/>
                <w:szCs w:val="21"/>
                <w:highlight w:val="none"/>
              </w:rPr>
            </w:pPr>
            <w:r>
              <w:rPr>
                <w:color w:val="auto"/>
                <w:szCs w:val="21"/>
                <w:highlight w:val="none"/>
              </w:rPr>
              <w:t>委托代理人</w:t>
            </w:r>
          </w:p>
        </w:tc>
      </w:tr>
      <w:tr w14:paraId="2687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noWrap w:val="0"/>
            <w:vAlign w:val="center"/>
          </w:tcPr>
          <w:p w14:paraId="2979722B">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631B6A59">
            <w:pPr>
              <w:snapToGrid w:val="0"/>
              <w:spacing w:line="360" w:lineRule="exact"/>
              <w:rPr>
                <w:color w:val="auto"/>
                <w:szCs w:val="21"/>
                <w:highlight w:val="none"/>
              </w:rPr>
            </w:pPr>
            <w:r>
              <w:rPr>
                <w:color w:val="auto"/>
                <w:szCs w:val="21"/>
                <w:highlight w:val="none"/>
              </w:rPr>
              <w:t>电话：</w:t>
            </w:r>
          </w:p>
        </w:tc>
      </w:tr>
      <w:tr w14:paraId="7934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noWrap w:val="0"/>
            <w:vAlign w:val="center"/>
          </w:tcPr>
          <w:p w14:paraId="7E6C5605">
            <w:pPr>
              <w:snapToGrid w:val="0"/>
              <w:spacing w:line="360" w:lineRule="exact"/>
              <w:rPr>
                <w:color w:val="auto"/>
                <w:szCs w:val="21"/>
                <w:highlight w:val="none"/>
              </w:rPr>
            </w:pPr>
            <w:r>
              <w:rPr>
                <w:color w:val="auto"/>
                <w:szCs w:val="21"/>
                <w:highlight w:val="none"/>
              </w:rPr>
              <w:t>电子邮箱：</w:t>
            </w:r>
          </w:p>
        </w:tc>
        <w:tc>
          <w:tcPr>
            <w:tcW w:w="4688" w:type="dxa"/>
            <w:noWrap w:val="0"/>
            <w:vAlign w:val="center"/>
          </w:tcPr>
          <w:p w14:paraId="3A939BDD">
            <w:pPr>
              <w:snapToGrid w:val="0"/>
              <w:spacing w:line="360" w:lineRule="exact"/>
              <w:rPr>
                <w:color w:val="auto"/>
                <w:szCs w:val="21"/>
                <w:highlight w:val="none"/>
              </w:rPr>
            </w:pPr>
            <w:r>
              <w:rPr>
                <w:color w:val="auto"/>
                <w:szCs w:val="21"/>
                <w:highlight w:val="none"/>
              </w:rPr>
              <w:t>电子邮箱：</w:t>
            </w:r>
          </w:p>
        </w:tc>
      </w:tr>
      <w:tr w14:paraId="58D0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noWrap w:val="0"/>
            <w:vAlign w:val="center"/>
          </w:tcPr>
          <w:p w14:paraId="0F012BC2">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234D7CD0">
            <w:pPr>
              <w:snapToGrid w:val="0"/>
              <w:spacing w:line="360" w:lineRule="exact"/>
              <w:rPr>
                <w:color w:val="auto"/>
                <w:szCs w:val="21"/>
                <w:highlight w:val="none"/>
              </w:rPr>
            </w:pPr>
            <w:r>
              <w:rPr>
                <w:color w:val="auto"/>
                <w:szCs w:val="21"/>
                <w:highlight w:val="none"/>
              </w:rPr>
              <w:t>开户银行：</w:t>
            </w:r>
          </w:p>
        </w:tc>
      </w:tr>
      <w:tr w14:paraId="1105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noWrap w:val="0"/>
            <w:vAlign w:val="center"/>
          </w:tcPr>
          <w:p w14:paraId="56ACD111">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096FDE71">
            <w:pPr>
              <w:snapToGrid w:val="0"/>
              <w:spacing w:line="360" w:lineRule="exact"/>
              <w:rPr>
                <w:color w:val="auto"/>
                <w:szCs w:val="21"/>
                <w:highlight w:val="none"/>
              </w:rPr>
            </w:pPr>
            <w:r>
              <w:rPr>
                <w:color w:val="auto"/>
                <w:szCs w:val="21"/>
                <w:highlight w:val="none"/>
              </w:rPr>
              <w:t>账号：</w:t>
            </w:r>
          </w:p>
        </w:tc>
      </w:tr>
      <w:tr w14:paraId="515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noWrap w:val="0"/>
            <w:vAlign w:val="center"/>
          </w:tcPr>
          <w:p w14:paraId="6D849641">
            <w:pPr>
              <w:snapToGrid w:val="0"/>
              <w:spacing w:line="360" w:lineRule="exact"/>
              <w:rPr>
                <w:color w:val="auto"/>
                <w:szCs w:val="21"/>
                <w:highlight w:val="none"/>
              </w:rPr>
            </w:pPr>
            <w:r>
              <w:rPr>
                <w:color w:val="auto"/>
                <w:szCs w:val="21"/>
                <w:highlight w:val="none"/>
              </w:rPr>
              <w:t>邮政编码：</w:t>
            </w:r>
          </w:p>
        </w:tc>
        <w:tc>
          <w:tcPr>
            <w:tcW w:w="4688" w:type="dxa"/>
            <w:noWrap w:val="0"/>
            <w:vAlign w:val="center"/>
          </w:tcPr>
          <w:p w14:paraId="4D9FFC36">
            <w:pPr>
              <w:snapToGrid w:val="0"/>
              <w:spacing w:line="360" w:lineRule="exact"/>
              <w:rPr>
                <w:color w:val="auto"/>
                <w:szCs w:val="21"/>
                <w:highlight w:val="none"/>
              </w:rPr>
            </w:pPr>
            <w:r>
              <w:rPr>
                <w:color w:val="auto"/>
                <w:szCs w:val="21"/>
                <w:highlight w:val="none"/>
              </w:rPr>
              <w:t>邮政编码：</w:t>
            </w:r>
          </w:p>
        </w:tc>
      </w:tr>
      <w:tr w14:paraId="26D9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noWrap w:val="0"/>
            <w:vAlign w:val="top"/>
          </w:tcPr>
          <w:p w14:paraId="7E4453B6">
            <w:pPr>
              <w:snapToGrid w:val="0"/>
              <w:spacing w:line="360" w:lineRule="exact"/>
              <w:rPr>
                <w:color w:val="auto"/>
                <w:szCs w:val="21"/>
                <w:highlight w:val="none"/>
              </w:rPr>
            </w:pPr>
            <w:r>
              <w:rPr>
                <w:color w:val="auto"/>
                <w:szCs w:val="21"/>
                <w:highlight w:val="none"/>
              </w:rPr>
              <w:t>经办人：</w:t>
            </w:r>
          </w:p>
          <w:p w14:paraId="684B830E">
            <w:pPr>
              <w:snapToGrid w:val="0"/>
              <w:spacing w:line="360" w:lineRule="exact"/>
              <w:ind w:firstLine="630" w:firstLineChars="300"/>
              <w:jc w:val="right"/>
              <w:rPr>
                <w:color w:val="auto"/>
                <w:szCs w:val="21"/>
                <w:highlight w:val="none"/>
              </w:rPr>
            </w:pPr>
          </w:p>
          <w:p w14:paraId="5509861B">
            <w:pPr>
              <w:snapToGrid w:val="0"/>
              <w:spacing w:line="360" w:lineRule="exact"/>
              <w:ind w:firstLine="630" w:firstLineChars="300"/>
              <w:jc w:val="right"/>
              <w:rPr>
                <w:color w:val="auto"/>
                <w:szCs w:val="21"/>
                <w:highlight w:val="none"/>
              </w:rPr>
            </w:pPr>
          </w:p>
          <w:p w14:paraId="0DF676AD">
            <w:pPr>
              <w:snapToGrid w:val="0"/>
              <w:spacing w:line="360" w:lineRule="exact"/>
              <w:ind w:firstLine="630" w:firstLineChars="300"/>
              <w:jc w:val="right"/>
              <w:rPr>
                <w:color w:val="auto"/>
                <w:szCs w:val="21"/>
                <w:highlight w:val="none"/>
              </w:rPr>
            </w:pPr>
            <w:r>
              <w:rPr>
                <w:color w:val="auto"/>
                <w:szCs w:val="21"/>
                <w:highlight w:val="none"/>
              </w:rPr>
              <w:t>年    月    日</w:t>
            </w:r>
          </w:p>
        </w:tc>
      </w:tr>
    </w:tbl>
    <w:p w14:paraId="6D308344">
      <w:pPr>
        <w:spacing w:before="120" w:line="320" w:lineRule="atLeast"/>
        <w:jc w:val="left"/>
        <w:outlineLvl w:val="1"/>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6B0B0865">
      <w:pPr>
        <w:rPr>
          <w:rFonts w:hint="eastAsia"/>
          <w:color w:val="auto"/>
          <w:szCs w:val="21"/>
          <w:highlight w:val="none"/>
        </w:rPr>
      </w:pPr>
      <w:r>
        <w:rPr>
          <w:color w:val="auto"/>
          <w:szCs w:val="21"/>
          <w:highlight w:val="none"/>
        </w:rPr>
        <w:t xml:space="preserve">  </w:t>
      </w:r>
    </w:p>
    <w:p w14:paraId="48037D74">
      <w:pPr>
        <w:jc w:val="center"/>
        <w:rPr>
          <w:rFonts w:hint="eastAsia"/>
          <w:color w:val="auto"/>
          <w:szCs w:val="21"/>
          <w:highlight w:val="none"/>
        </w:rPr>
      </w:pPr>
      <w:r>
        <w:rPr>
          <w:rFonts w:hint="eastAsia"/>
          <w:b/>
          <w:bCs/>
          <w:color w:val="auto"/>
          <w:szCs w:val="21"/>
          <w:highlight w:val="none"/>
        </w:rPr>
        <w:t>响应</w:t>
      </w:r>
      <w:r>
        <w:rPr>
          <w:b/>
          <w:bCs/>
          <w:color w:val="auto"/>
          <w:szCs w:val="21"/>
          <w:highlight w:val="none"/>
        </w:rPr>
        <w:t>承诺书</w:t>
      </w:r>
    </w:p>
    <w:p w14:paraId="70F328FF">
      <w:pPr>
        <w:rPr>
          <w:color w:val="auto"/>
          <w:szCs w:val="21"/>
          <w:highlight w:val="none"/>
        </w:rPr>
      </w:pPr>
      <w:r>
        <w:rPr>
          <w:color w:val="auto"/>
          <w:szCs w:val="21"/>
          <w:highlight w:val="none"/>
        </w:rPr>
        <w:t>一般货物类</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14:paraId="62B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14:paraId="451D3BAF">
            <w:pPr>
              <w:ind w:right="210"/>
              <w:jc w:val="left"/>
              <w:rPr>
                <w:color w:val="auto"/>
                <w:szCs w:val="21"/>
                <w:highlight w:val="none"/>
              </w:rPr>
            </w:pPr>
            <w:r>
              <w:rPr>
                <w:color w:val="auto"/>
                <w:szCs w:val="21"/>
                <w:highlight w:val="none"/>
              </w:rPr>
              <w:t>1．乙方承诺具体事项：</w:t>
            </w:r>
          </w:p>
          <w:p w14:paraId="4EE5E5CD">
            <w:pPr>
              <w:ind w:right="210"/>
              <w:jc w:val="left"/>
              <w:rPr>
                <w:color w:val="auto"/>
                <w:szCs w:val="21"/>
                <w:highlight w:val="none"/>
              </w:rPr>
            </w:pPr>
          </w:p>
        </w:tc>
      </w:tr>
      <w:tr w14:paraId="5FB0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14:paraId="73D56C88">
            <w:pPr>
              <w:rPr>
                <w:color w:val="auto"/>
                <w:szCs w:val="21"/>
                <w:highlight w:val="none"/>
              </w:rPr>
            </w:pPr>
            <w:r>
              <w:rPr>
                <w:color w:val="auto"/>
                <w:szCs w:val="21"/>
                <w:highlight w:val="none"/>
              </w:rPr>
              <w:t>2．售后服务具体事项：</w:t>
            </w:r>
          </w:p>
          <w:p w14:paraId="4C78DB72">
            <w:pPr>
              <w:rPr>
                <w:color w:val="auto"/>
                <w:szCs w:val="21"/>
                <w:highlight w:val="none"/>
              </w:rPr>
            </w:pPr>
          </w:p>
        </w:tc>
      </w:tr>
      <w:tr w14:paraId="492F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14:paraId="1A380FB8">
            <w:pPr>
              <w:rPr>
                <w:color w:val="auto"/>
                <w:szCs w:val="21"/>
                <w:highlight w:val="none"/>
              </w:rPr>
            </w:pPr>
            <w:r>
              <w:rPr>
                <w:color w:val="auto"/>
                <w:szCs w:val="21"/>
                <w:highlight w:val="none"/>
              </w:rPr>
              <w:t>3．质保期责任：</w:t>
            </w:r>
          </w:p>
          <w:p w14:paraId="77275D97">
            <w:pPr>
              <w:rPr>
                <w:color w:val="auto"/>
                <w:szCs w:val="21"/>
                <w:highlight w:val="none"/>
              </w:rPr>
            </w:pPr>
          </w:p>
        </w:tc>
      </w:tr>
      <w:tr w14:paraId="65CB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14:paraId="16C01B25">
            <w:pPr>
              <w:rPr>
                <w:color w:val="auto"/>
                <w:szCs w:val="21"/>
                <w:highlight w:val="none"/>
              </w:rPr>
            </w:pPr>
            <w:r>
              <w:rPr>
                <w:color w:val="auto"/>
                <w:szCs w:val="21"/>
                <w:highlight w:val="none"/>
              </w:rPr>
              <w:t>4．其他具体事项：</w:t>
            </w:r>
          </w:p>
          <w:p w14:paraId="602D3A8A">
            <w:pPr>
              <w:rPr>
                <w:color w:val="auto"/>
                <w:szCs w:val="21"/>
                <w:highlight w:val="none"/>
              </w:rPr>
            </w:pPr>
          </w:p>
        </w:tc>
      </w:tr>
      <w:tr w14:paraId="3B02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noWrap w:val="0"/>
            <w:vAlign w:val="center"/>
          </w:tcPr>
          <w:p w14:paraId="6B21372E">
            <w:pPr>
              <w:rPr>
                <w:color w:val="auto"/>
                <w:szCs w:val="21"/>
                <w:highlight w:val="none"/>
              </w:rPr>
            </w:pPr>
            <w:r>
              <w:rPr>
                <w:color w:val="auto"/>
                <w:szCs w:val="21"/>
                <w:highlight w:val="none"/>
              </w:rPr>
              <w:t>甲方(章)</w:t>
            </w:r>
          </w:p>
          <w:p w14:paraId="21BFCE13">
            <w:pPr>
              <w:rPr>
                <w:color w:val="auto"/>
                <w:szCs w:val="21"/>
                <w:highlight w:val="none"/>
              </w:rPr>
            </w:pPr>
          </w:p>
          <w:p w14:paraId="71F761C1">
            <w:pPr>
              <w:rPr>
                <w:color w:val="auto"/>
                <w:szCs w:val="21"/>
                <w:highlight w:val="none"/>
              </w:rPr>
            </w:pPr>
          </w:p>
          <w:p w14:paraId="4265BCF5">
            <w:pPr>
              <w:wordWrap w:val="0"/>
              <w:jc w:val="right"/>
              <w:rPr>
                <w:color w:val="auto"/>
                <w:szCs w:val="21"/>
                <w:highlight w:val="none"/>
              </w:rPr>
            </w:pPr>
            <w:r>
              <w:rPr>
                <w:color w:val="auto"/>
                <w:szCs w:val="21"/>
                <w:highlight w:val="none"/>
              </w:rPr>
              <w:t xml:space="preserve"> 年  月   日</w:t>
            </w:r>
          </w:p>
        </w:tc>
        <w:tc>
          <w:tcPr>
            <w:tcW w:w="4285" w:type="dxa"/>
            <w:noWrap w:val="0"/>
            <w:vAlign w:val="center"/>
          </w:tcPr>
          <w:p w14:paraId="1739FFE2">
            <w:pPr>
              <w:rPr>
                <w:color w:val="auto"/>
                <w:szCs w:val="21"/>
                <w:highlight w:val="none"/>
              </w:rPr>
            </w:pPr>
            <w:r>
              <w:rPr>
                <w:color w:val="auto"/>
                <w:szCs w:val="21"/>
                <w:highlight w:val="none"/>
              </w:rPr>
              <w:t>乙方(章)</w:t>
            </w:r>
          </w:p>
          <w:p w14:paraId="0DE37BF9">
            <w:pPr>
              <w:rPr>
                <w:color w:val="auto"/>
                <w:szCs w:val="21"/>
                <w:highlight w:val="none"/>
              </w:rPr>
            </w:pPr>
          </w:p>
          <w:p w14:paraId="0D898198">
            <w:pPr>
              <w:rPr>
                <w:color w:val="auto"/>
                <w:szCs w:val="21"/>
                <w:highlight w:val="none"/>
              </w:rPr>
            </w:pPr>
          </w:p>
          <w:p w14:paraId="42A85DAC">
            <w:pPr>
              <w:wordWrap w:val="0"/>
              <w:jc w:val="right"/>
              <w:rPr>
                <w:color w:val="auto"/>
                <w:szCs w:val="21"/>
                <w:highlight w:val="none"/>
              </w:rPr>
            </w:pPr>
            <w:r>
              <w:rPr>
                <w:color w:val="auto"/>
                <w:szCs w:val="21"/>
                <w:highlight w:val="none"/>
              </w:rPr>
              <w:t xml:space="preserve"> 年  月   日</w:t>
            </w:r>
          </w:p>
        </w:tc>
      </w:tr>
    </w:tbl>
    <w:p w14:paraId="1029947C">
      <w:pPr>
        <w:snapToGrid w:val="0"/>
        <w:spacing w:line="400" w:lineRule="exact"/>
        <w:rPr>
          <w:b/>
          <w:bCs/>
          <w:color w:val="auto"/>
          <w:szCs w:val="21"/>
          <w:highlight w:val="none"/>
        </w:rPr>
      </w:pPr>
      <w:r>
        <w:rPr>
          <w:color w:val="auto"/>
          <w:szCs w:val="21"/>
          <w:highlight w:val="none"/>
        </w:rPr>
        <w:t>注：售后服务事项填不下时可另加附页。</w:t>
      </w:r>
    </w:p>
    <w:p w14:paraId="6A7C6993">
      <w:pPr>
        <w:widowControl/>
        <w:jc w:val="left"/>
        <w:rPr>
          <w:color w:val="auto"/>
          <w:highlight w:val="none"/>
        </w:rPr>
      </w:pPr>
      <w:r>
        <w:rPr>
          <w:color w:val="auto"/>
          <w:highlight w:val="none"/>
        </w:rPr>
        <w:br w:type="page"/>
      </w:r>
    </w:p>
    <w:p w14:paraId="726E6703">
      <w:pPr>
        <w:spacing w:before="120" w:line="320" w:lineRule="atLeast"/>
        <w:jc w:val="left"/>
        <w:outlineLvl w:val="1"/>
        <w:rPr>
          <w:rFonts w:hint="eastAsia"/>
          <w:b/>
          <w:bCs/>
          <w:color w:val="auto"/>
          <w:kern w:val="0"/>
          <w:szCs w:val="21"/>
          <w:highlight w:val="none"/>
        </w:rPr>
      </w:pPr>
      <w:r>
        <w:rPr>
          <w:b/>
          <w:bCs/>
          <w:color w:val="auto"/>
          <w:kern w:val="0"/>
          <w:szCs w:val="21"/>
          <w:highlight w:val="none"/>
        </w:rPr>
        <w:t>合同附件</w:t>
      </w:r>
      <w:r>
        <w:rPr>
          <w:rFonts w:hint="eastAsia"/>
          <w:b/>
          <w:bCs/>
          <w:color w:val="auto"/>
          <w:kern w:val="0"/>
          <w:szCs w:val="21"/>
          <w:highlight w:val="none"/>
        </w:rPr>
        <w:t>2</w:t>
      </w:r>
    </w:p>
    <w:p w14:paraId="79539B78">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403EEB85">
      <w:pPr>
        <w:jc w:val="center"/>
        <w:rPr>
          <w:color w:val="auto"/>
          <w:sz w:val="36"/>
          <w:szCs w:val="36"/>
          <w:highlight w:val="none"/>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79B4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noWrap w:val="0"/>
            <w:vAlign w:val="center"/>
          </w:tcPr>
          <w:p w14:paraId="1741B120">
            <w:pPr>
              <w:jc w:val="center"/>
              <w:rPr>
                <w:color w:val="auto"/>
                <w:szCs w:val="21"/>
                <w:highlight w:val="none"/>
              </w:rPr>
            </w:pPr>
            <w:r>
              <w:rPr>
                <w:color w:val="auto"/>
                <w:szCs w:val="21"/>
                <w:highlight w:val="none"/>
              </w:rPr>
              <w:t>供</w:t>
            </w:r>
          </w:p>
          <w:p w14:paraId="5EC545C3">
            <w:pPr>
              <w:jc w:val="center"/>
              <w:rPr>
                <w:color w:val="auto"/>
                <w:szCs w:val="21"/>
                <w:highlight w:val="none"/>
              </w:rPr>
            </w:pPr>
            <w:r>
              <w:rPr>
                <w:color w:val="auto"/>
                <w:szCs w:val="21"/>
                <w:highlight w:val="none"/>
              </w:rPr>
              <w:t>应</w:t>
            </w:r>
          </w:p>
          <w:p w14:paraId="157BC998">
            <w:pPr>
              <w:jc w:val="center"/>
              <w:rPr>
                <w:color w:val="auto"/>
                <w:szCs w:val="21"/>
                <w:highlight w:val="none"/>
              </w:rPr>
            </w:pPr>
            <w:r>
              <w:rPr>
                <w:color w:val="auto"/>
                <w:szCs w:val="21"/>
                <w:highlight w:val="none"/>
              </w:rPr>
              <w:t>商</w:t>
            </w:r>
          </w:p>
          <w:p w14:paraId="24A37B0A">
            <w:pPr>
              <w:jc w:val="center"/>
              <w:rPr>
                <w:color w:val="auto"/>
                <w:szCs w:val="21"/>
                <w:highlight w:val="none"/>
              </w:rPr>
            </w:pPr>
            <w:r>
              <w:rPr>
                <w:color w:val="auto"/>
                <w:szCs w:val="21"/>
                <w:highlight w:val="none"/>
              </w:rPr>
              <w:t>申</w:t>
            </w:r>
          </w:p>
          <w:p w14:paraId="3136AC86">
            <w:pPr>
              <w:jc w:val="center"/>
              <w:rPr>
                <w:color w:val="auto"/>
                <w:szCs w:val="21"/>
                <w:highlight w:val="none"/>
              </w:rPr>
            </w:pPr>
            <w:r>
              <w:rPr>
                <w:color w:val="auto"/>
                <w:szCs w:val="21"/>
                <w:highlight w:val="none"/>
              </w:rPr>
              <w:t>请</w:t>
            </w:r>
          </w:p>
        </w:tc>
        <w:tc>
          <w:tcPr>
            <w:tcW w:w="8130" w:type="dxa"/>
            <w:noWrap w:val="0"/>
            <w:vAlign w:val="center"/>
          </w:tcPr>
          <w:p w14:paraId="592C3630">
            <w:pPr>
              <w:rPr>
                <w:color w:val="auto"/>
                <w:szCs w:val="21"/>
                <w:highlight w:val="none"/>
              </w:rPr>
            </w:pPr>
            <w:r>
              <w:rPr>
                <w:color w:val="auto"/>
                <w:szCs w:val="21"/>
                <w:highlight w:val="none"/>
              </w:rPr>
              <w:t>项目编号：</w:t>
            </w:r>
          </w:p>
        </w:tc>
      </w:tr>
      <w:tr w14:paraId="3F59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noWrap w:val="0"/>
            <w:vAlign w:val="center"/>
          </w:tcPr>
          <w:p w14:paraId="127D9FF7">
            <w:pPr>
              <w:rPr>
                <w:color w:val="auto"/>
                <w:szCs w:val="21"/>
                <w:highlight w:val="none"/>
              </w:rPr>
            </w:pPr>
          </w:p>
        </w:tc>
        <w:tc>
          <w:tcPr>
            <w:tcW w:w="8130" w:type="dxa"/>
            <w:noWrap w:val="0"/>
            <w:vAlign w:val="center"/>
          </w:tcPr>
          <w:p w14:paraId="1087329B">
            <w:pPr>
              <w:rPr>
                <w:color w:val="auto"/>
                <w:szCs w:val="21"/>
                <w:highlight w:val="none"/>
              </w:rPr>
            </w:pPr>
            <w:r>
              <w:rPr>
                <w:color w:val="auto"/>
                <w:szCs w:val="21"/>
                <w:highlight w:val="none"/>
              </w:rPr>
              <w:t>项目名称：</w:t>
            </w:r>
          </w:p>
        </w:tc>
      </w:tr>
      <w:tr w14:paraId="451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noWrap w:val="0"/>
            <w:vAlign w:val="top"/>
          </w:tcPr>
          <w:p w14:paraId="13C320D1">
            <w:pPr>
              <w:rPr>
                <w:color w:val="auto"/>
                <w:szCs w:val="21"/>
                <w:highlight w:val="none"/>
              </w:rPr>
            </w:pPr>
          </w:p>
        </w:tc>
        <w:tc>
          <w:tcPr>
            <w:tcW w:w="8130" w:type="dxa"/>
            <w:noWrap w:val="0"/>
            <w:vAlign w:val="top"/>
          </w:tcPr>
          <w:p w14:paraId="5C207E0D">
            <w:pPr>
              <w:rPr>
                <w:color w:val="auto"/>
                <w:szCs w:val="21"/>
                <w:highlight w:val="none"/>
              </w:rPr>
            </w:pPr>
            <w:r>
              <w:rPr>
                <w:color w:val="auto"/>
                <w:szCs w:val="21"/>
                <w:highlight w:val="none"/>
              </w:rPr>
              <w:t xml:space="preserve">  </w:t>
            </w:r>
          </w:p>
          <w:p w14:paraId="54A80B41">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4B62892E">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07D7039B">
            <w:pPr>
              <w:spacing w:line="400" w:lineRule="exact"/>
              <w:ind w:firstLine="705"/>
              <w:rPr>
                <w:color w:val="auto"/>
                <w:szCs w:val="21"/>
                <w:highlight w:val="none"/>
              </w:rPr>
            </w:pPr>
            <w:r>
              <w:rPr>
                <w:color w:val="auto"/>
                <w:szCs w:val="21"/>
                <w:highlight w:val="none"/>
              </w:rPr>
              <w:t>单位名称：</w:t>
            </w:r>
          </w:p>
          <w:p w14:paraId="679DDF19">
            <w:pPr>
              <w:spacing w:line="400" w:lineRule="exact"/>
              <w:ind w:firstLine="705"/>
              <w:rPr>
                <w:color w:val="auto"/>
                <w:szCs w:val="21"/>
                <w:highlight w:val="none"/>
              </w:rPr>
            </w:pPr>
            <w:r>
              <w:rPr>
                <w:color w:val="auto"/>
                <w:szCs w:val="21"/>
                <w:highlight w:val="none"/>
              </w:rPr>
              <w:t>开户银行：</w:t>
            </w:r>
          </w:p>
          <w:p w14:paraId="574C927B">
            <w:pPr>
              <w:spacing w:line="400" w:lineRule="exact"/>
              <w:ind w:firstLine="705"/>
              <w:rPr>
                <w:color w:val="auto"/>
                <w:szCs w:val="21"/>
                <w:highlight w:val="none"/>
              </w:rPr>
            </w:pPr>
            <w:r>
              <w:rPr>
                <w:color w:val="auto"/>
                <w:szCs w:val="21"/>
                <w:highlight w:val="none"/>
              </w:rPr>
              <w:t>账   号：</w:t>
            </w:r>
          </w:p>
          <w:p w14:paraId="3573EA58">
            <w:pPr>
              <w:spacing w:line="400" w:lineRule="exact"/>
              <w:rPr>
                <w:color w:val="auto"/>
                <w:szCs w:val="21"/>
                <w:highlight w:val="none"/>
              </w:rPr>
            </w:pPr>
            <w:r>
              <w:rPr>
                <w:color w:val="auto"/>
                <w:szCs w:val="21"/>
                <w:highlight w:val="none"/>
              </w:rPr>
              <w:t>联系人及电话：</w:t>
            </w:r>
          </w:p>
          <w:p w14:paraId="700FDAFF">
            <w:pPr>
              <w:spacing w:line="400" w:lineRule="exact"/>
              <w:rPr>
                <w:color w:val="auto"/>
                <w:szCs w:val="21"/>
                <w:highlight w:val="none"/>
              </w:rPr>
            </w:pPr>
          </w:p>
          <w:p w14:paraId="341C1A3E">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17707670">
            <w:pPr>
              <w:spacing w:line="520" w:lineRule="exact"/>
              <w:jc w:val="center"/>
              <w:rPr>
                <w:color w:val="auto"/>
                <w:szCs w:val="21"/>
                <w:highlight w:val="none"/>
              </w:rPr>
            </w:pPr>
            <w:r>
              <w:rPr>
                <w:color w:val="auto"/>
                <w:szCs w:val="21"/>
                <w:highlight w:val="none"/>
              </w:rPr>
              <w:t xml:space="preserve">                           年    月     日</w:t>
            </w:r>
          </w:p>
        </w:tc>
      </w:tr>
      <w:tr w14:paraId="368A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noWrap w:val="0"/>
            <w:vAlign w:val="center"/>
          </w:tcPr>
          <w:p w14:paraId="7286C64A">
            <w:pPr>
              <w:jc w:val="center"/>
              <w:rPr>
                <w:color w:val="auto"/>
                <w:szCs w:val="21"/>
                <w:highlight w:val="none"/>
              </w:rPr>
            </w:pPr>
            <w:r>
              <w:rPr>
                <w:color w:val="auto"/>
                <w:szCs w:val="21"/>
                <w:highlight w:val="none"/>
              </w:rPr>
              <w:t>采</w:t>
            </w:r>
          </w:p>
          <w:p w14:paraId="64CBF547">
            <w:pPr>
              <w:jc w:val="center"/>
              <w:rPr>
                <w:color w:val="auto"/>
                <w:szCs w:val="21"/>
                <w:highlight w:val="none"/>
              </w:rPr>
            </w:pPr>
            <w:r>
              <w:rPr>
                <w:color w:val="auto"/>
                <w:szCs w:val="21"/>
                <w:highlight w:val="none"/>
              </w:rPr>
              <w:t>购</w:t>
            </w:r>
          </w:p>
          <w:p w14:paraId="1A5ABDBD">
            <w:pPr>
              <w:jc w:val="center"/>
              <w:rPr>
                <w:color w:val="auto"/>
                <w:szCs w:val="21"/>
                <w:highlight w:val="none"/>
              </w:rPr>
            </w:pPr>
            <w:r>
              <w:rPr>
                <w:color w:val="auto"/>
                <w:szCs w:val="21"/>
                <w:highlight w:val="none"/>
              </w:rPr>
              <w:t>单</w:t>
            </w:r>
          </w:p>
          <w:p w14:paraId="7AEBABFF">
            <w:pPr>
              <w:jc w:val="center"/>
              <w:rPr>
                <w:color w:val="auto"/>
                <w:szCs w:val="21"/>
                <w:highlight w:val="none"/>
              </w:rPr>
            </w:pPr>
            <w:r>
              <w:rPr>
                <w:color w:val="auto"/>
                <w:szCs w:val="21"/>
                <w:highlight w:val="none"/>
              </w:rPr>
              <w:t>位</w:t>
            </w:r>
          </w:p>
          <w:p w14:paraId="619A64DA">
            <w:pPr>
              <w:jc w:val="center"/>
              <w:rPr>
                <w:color w:val="auto"/>
                <w:szCs w:val="21"/>
                <w:highlight w:val="none"/>
              </w:rPr>
            </w:pPr>
            <w:r>
              <w:rPr>
                <w:color w:val="auto"/>
                <w:szCs w:val="21"/>
                <w:highlight w:val="none"/>
              </w:rPr>
              <w:t>意</w:t>
            </w:r>
          </w:p>
          <w:p w14:paraId="4C320164">
            <w:pPr>
              <w:jc w:val="center"/>
              <w:rPr>
                <w:color w:val="auto"/>
                <w:szCs w:val="21"/>
                <w:highlight w:val="none"/>
              </w:rPr>
            </w:pPr>
            <w:r>
              <w:rPr>
                <w:color w:val="auto"/>
                <w:szCs w:val="21"/>
                <w:highlight w:val="none"/>
              </w:rPr>
              <w:t>见</w:t>
            </w:r>
          </w:p>
        </w:tc>
        <w:tc>
          <w:tcPr>
            <w:tcW w:w="8130" w:type="dxa"/>
            <w:noWrap w:val="0"/>
            <w:vAlign w:val="top"/>
          </w:tcPr>
          <w:p w14:paraId="623F5896">
            <w:pPr>
              <w:rPr>
                <w:color w:val="auto"/>
                <w:szCs w:val="21"/>
                <w:highlight w:val="none"/>
              </w:rPr>
            </w:pPr>
          </w:p>
          <w:p w14:paraId="49E9E654">
            <w:pPr>
              <w:rPr>
                <w:color w:val="auto"/>
                <w:szCs w:val="21"/>
                <w:highlight w:val="none"/>
              </w:rPr>
            </w:pPr>
            <w:r>
              <w:rPr>
                <w:color w:val="auto"/>
                <w:szCs w:val="21"/>
                <w:highlight w:val="none"/>
              </w:rPr>
              <w:t>退付意见：是否同意退付履约保证金及退付金额：</w:t>
            </w:r>
          </w:p>
          <w:p w14:paraId="27E30172">
            <w:pPr>
              <w:rPr>
                <w:color w:val="auto"/>
                <w:szCs w:val="21"/>
                <w:highlight w:val="none"/>
              </w:rPr>
            </w:pPr>
          </w:p>
          <w:p w14:paraId="64B3FA8A">
            <w:pPr>
              <w:rPr>
                <w:color w:val="auto"/>
                <w:szCs w:val="21"/>
                <w:highlight w:val="none"/>
              </w:rPr>
            </w:pPr>
          </w:p>
          <w:p w14:paraId="27B99D0F">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F17F856">
            <w:pPr>
              <w:spacing w:line="520" w:lineRule="exact"/>
              <w:jc w:val="center"/>
              <w:rPr>
                <w:color w:val="auto"/>
                <w:szCs w:val="21"/>
                <w:highlight w:val="none"/>
              </w:rPr>
            </w:pPr>
            <w:r>
              <w:rPr>
                <w:color w:val="auto"/>
                <w:szCs w:val="21"/>
                <w:highlight w:val="none"/>
              </w:rPr>
              <w:t xml:space="preserve">                                        年    月     日</w:t>
            </w:r>
          </w:p>
        </w:tc>
      </w:tr>
      <w:tr w14:paraId="0B94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noWrap w:val="0"/>
            <w:vAlign w:val="center"/>
          </w:tcPr>
          <w:p w14:paraId="1B8F9264">
            <w:pPr>
              <w:jc w:val="center"/>
              <w:rPr>
                <w:color w:val="auto"/>
                <w:szCs w:val="21"/>
                <w:highlight w:val="none"/>
              </w:rPr>
            </w:pPr>
            <w:r>
              <w:rPr>
                <w:color w:val="auto"/>
                <w:szCs w:val="21"/>
                <w:highlight w:val="none"/>
              </w:rPr>
              <w:t>财</w:t>
            </w:r>
          </w:p>
          <w:p w14:paraId="5143D206">
            <w:pPr>
              <w:jc w:val="center"/>
              <w:rPr>
                <w:color w:val="auto"/>
                <w:szCs w:val="21"/>
                <w:highlight w:val="none"/>
              </w:rPr>
            </w:pPr>
            <w:r>
              <w:rPr>
                <w:color w:val="auto"/>
                <w:szCs w:val="21"/>
                <w:highlight w:val="none"/>
              </w:rPr>
              <w:t>务</w:t>
            </w:r>
          </w:p>
          <w:p w14:paraId="056129D0">
            <w:pPr>
              <w:jc w:val="center"/>
              <w:rPr>
                <w:color w:val="auto"/>
                <w:szCs w:val="21"/>
                <w:highlight w:val="none"/>
              </w:rPr>
            </w:pPr>
            <w:r>
              <w:rPr>
                <w:color w:val="auto"/>
                <w:szCs w:val="21"/>
                <w:highlight w:val="none"/>
              </w:rPr>
              <w:t>部</w:t>
            </w:r>
          </w:p>
          <w:p w14:paraId="1683C34A">
            <w:pPr>
              <w:jc w:val="center"/>
              <w:rPr>
                <w:color w:val="auto"/>
                <w:szCs w:val="21"/>
                <w:highlight w:val="none"/>
              </w:rPr>
            </w:pPr>
            <w:r>
              <w:rPr>
                <w:color w:val="auto"/>
                <w:szCs w:val="21"/>
                <w:highlight w:val="none"/>
              </w:rPr>
              <w:t>门</w:t>
            </w:r>
          </w:p>
          <w:p w14:paraId="4809D0CC">
            <w:pPr>
              <w:jc w:val="center"/>
              <w:rPr>
                <w:color w:val="auto"/>
                <w:szCs w:val="21"/>
                <w:highlight w:val="none"/>
              </w:rPr>
            </w:pPr>
            <w:r>
              <w:rPr>
                <w:color w:val="auto"/>
                <w:szCs w:val="21"/>
                <w:highlight w:val="none"/>
              </w:rPr>
              <w:t>意</w:t>
            </w:r>
          </w:p>
          <w:p w14:paraId="558047E7">
            <w:pPr>
              <w:jc w:val="center"/>
              <w:rPr>
                <w:color w:val="auto"/>
                <w:szCs w:val="21"/>
                <w:highlight w:val="none"/>
              </w:rPr>
            </w:pPr>
            <w:r>
              <w:rPr>
                <w:color w:val="auto"/>
                <w:szCs w:val="21"/>
                <w:highlight w:val="none"/>
              </w:rPr>
              <w:t>见</w:t>
            </w:r>
          </w:p>
        </w:tc>
        <w:tc>
          <w:tcPr>
            <w:tcW w:w="8130" w:type="dxa"/>
            <w:noWrap w:val="0"/>
            <w:vAlign w:val="top"/>
          </w:tcPr>
          <w:p w14:paraId="14074F4D">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DFA473C">
            <w:pPr>
              <w:spacing w:line="640" w:lineRule="exact"/>
              <w:rPr>
                <w:color w:val="auto"/>
                <w:szCs w:val="21"/>
                <w:highlight w:val="none"/>
              </w:rPr>
            </w:pPr>
            <w:r>
              <w:rPr>
                <w:color w:val="auto"/>
                <w:szCs w:val="21"/>
                <w:highlight w:val="none"/>
              </w:rPr>
              <w:t>会计审核：</w:t>
            </w:r>
          </w:p>
          <w:p w14:paraId="303FB49E">
            <w:pPr>
              <w:spacing w:line="640" w:lineRule="exact"/>
              <w:rPr>
                <w:color w:val="auto"/>
                <w:szCs w:val="21"/>
                <w:highlight w:val="none"/>
              </w:rPr>
            </w:pPr>
            <w:r>
              <w:rPr>
                <w:color w:val="auto"/>
                <w:szCs w:val="21"/>
                <w:highlight w:val="none"/>
              </w:rPr>
              <w:t>财务负责人审核：</w:t>
            </w:r>
          </w:p>
          <w:p w14:paraId="05591B47">
            <w:pPr>
              <w:spacing w:line="640" w:lineRule="exact"/>
              <w:rPr>
                <w:color w:val="auto"/>
                <w:szCs w:val="21"/>
                <w:highlight w:val="none"/>
              </w:rPr>
            </w:pPr>
            <w:r>
              <w:rPr>
                <w:color w:val="auto"/>
                <w:szCs w:val="21"/>
                <w:highlight w:val="none"/>
              </w:rPr>
              <w:t>单位负责人签字：</w:t>
            </w:r>
          </w:p>
          <w:p w14:paraId="4A6328A3">
            <w:pPr>
              <w:spacing w:line="640" w:lineRule="exact"/>
              <w:rPr>
                <w:color w:val="auto"/>
                <w:szCs w:val="21"/>
                <w:highlight w:val="none"/>
              </w:rPr>
            </w:pPr>
            <w:r>
              <w:rPr>
                <w:color w:val="auto"/>
                <w:szCs w:val="21"/>
                <w:highlight w:val="none"/>
              </w:rPr>
              <w:t>出纳办理转账日期：</w:t>
            </w:r>
          </w:p>
        </w:tc>
      </w:tr>
    </w:tbl>
    <w:p w14:paraId="0E1EC4FB">
      <w:pPr>
        <w:pStyle w:val="19"/>
        <w:ind w:left="480" w:leftChars="114" w:hanging="241" w:hangingChars="100"/>
        <w:rPr>
          <w:b/>
          <w:bCs/>
          <w:color w:val="auto"/>
          <w:szCs w:val="21"/>
          <w:highlight w:val="none"/>
        </w:rPr>
      </w:pPr>
      <w:r>
        <w:rPr>
          <w:b/>
          <w:bCs/>
          <w:color w:val="auto"/>
          <w:szCs w:val="21"/>
          <w:highlight w:val="none"/>
        </w:rPr>
        <w:t>注：供应商凭经采购单位审批的退付意见书到相关财务部办理履约保证金退付事宜。</w:t>
      </w:r>
    </w:p>
    <w:p w14:paraId="4A55904F">
      <w:pPr>
        <w:widowControl/>
        <w:jc w:val="left"/>
        <w:rPr>
          <w:color w:val="auto"/>
          <w:highlight w:val="none"/>
        </w:rPr>
      </w:pPr>
      <w:r>
        <w:rPr>
          <w:color w:val="auto"/>
          <w:highlight w:val="none"/>
        </w:rPr>
        <w:br w:type="page"/>
      </w:r>
    </w:p>
    <w:p w14:paraId="381F3347">
      <w:pPr>
        <w:spacing w:before="120" w:line="320" w:lineRule="atLeast"/>
        <w:jc w:val="left"/>
        <w:outlineLvl w:val="1"/>
        <w:rPr>
          <w:rFonts w:hint="eastAsia"/>
          <w:b/>
          <w:bCs/>
          <w:color w:val="auto"/>
          <w:kern w:val="0"/>
          <w:szCs w:val="21"/>
          <w:highlight w:val="none"/>
        </w:rPr>
      </w:pPr>
      <w:r>
        <w:rPr>
          <w:b/>
          <w:bCs/>
          <w:color w:val="auto"/>
          <w:kern w:val="0"/>
          <w:szCs w:val="21"/>
          <w:highlight w:val="none"/>
        </w:rPr>
        <w:t>合同附件</w:t>
      </w:r>
      <w:r>
        <w:rPr>
          <w:rFonts w:hint="eastAsia"/>
          <w:b/>
          <w:bCs/>
          <w:color w:val="auto"/>
          <w:kern w:val="0"/>
          <w:szCs w:val="21"/>
          <w:highlight w:val="none"/>
        </w:rPr>
        <w:t>3</w:t>
      </w:r>
    </w:p>
    <w:p w14:paraId="6E02D7EB">
      <w:pPr>
        <w:snapToGrid w:val="0"/>
        <w:spacing w:line="360" w:lineRule="exact"/>
        <w:jc w:val="center"/>
        <w:rPr>
          <w:b/>
          <w:bCs/>
          <w:color w:val="auto"/>
          <w:szCs w:val="21"/>
          <w:highlight w:val="none"/>
        </w:rPr>
      </w:pPr>
    </w:p>
    <w:p w14:paraId="3D53B892">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6CFEA9A4">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6A6C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70DF4040">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70F7D273">
            <w:pPr>
              <w:widowControl/>
              <w:snapToGrid w:val="0"/>
              <w:spacing w:before="100" w:beforeAutospacing="1" w:after="100" w:afterAutospacing="1" w:line="320" w:lineRule="exact"/>
              <w:ind w:left="-3" w:firstLine="420" w:firstLineChars="200"/>
              <w:jc w:val="center"/>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自行验收        </w:t>
            </w:r>
            <w:r>
              <w:rPr>
                <w:rFonts w:hint="eastAsia" w:ascii="宋体" w:hAnsi="宋体" w:cs="宋体"/>
                <w:color w:val="auto"/>
                <w:szCs w:val="21"/>
                <w:highlight w:val="none"/>
              </w:rPr>
              <w:sym w:font="Wingdings 2" w:char="00A3"/>
            </w:r>
            <w:r>
              <w:rPr>
                <w:rFonts w:hint="eastAsia" w:ascii="宋体" w:hAnsi="宋体" w:cs="宋体"/>
                <w:color w:val="auto"/>
                <w:kern w:val="0"/>
                <w:szCs w:val="21"/>
                <w:highlight w:val="none"/>
              </w:rPr>
              <w:t>委托验收</w:t>
            </w:r>
          </w:p>
        </w:tc>
      </w:tr>
      <w:tr w14:paraId="20D00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292EAC7">
            <w:pPr>
              <w:widowControl/>
              <w:snapToGrid w:val="0"/>
              <w:spacing w:before="100" w:beforeAutospacing="1" w:after="100" w:afterAutospacing="1" w:line="320" w:lineRule="exact"/>
              <w:ind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C03009D">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7A022708">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13A98900">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53B8881C">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2E4E8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211958CF">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7D19F5EF">
            <w:pPr>
              <w:widowControl/>
              <w:snapToGrid w:val="0"/>
              <w:spacing w:before="100" w:beforeAutospacing="1" w:after="100" w:afterAutospacing="1" w:line="320" w:lineRule="exact"/>
              <w:ind w:left="-3"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AE8F798">
            <w:pPr>
              <w:pStyle w:val="173"/>
              <w:ind w:firstLine="0" w:firstLineChars="0"/>
              <w:rPr>
                <w:rFonts w:ascii="宋体" w:hAnsi="宋体" w:cs="宋体"/>
                <w:color w:val="auto"/>
                <w:kern w:val="0"/>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6DE65F43">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309A7611">
            <w:pPr>
              <w:pStyle w:val="173"/>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5BEB05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48D58234">
            <w:pPr>
              <w:pStyle w:val="173"/>
              <w:ind w:firstLine="0" w:firstLineChars="0"/>
              <w:jc w:val="center"/>
              <w:rPr>
                <w:rFonts w:ascii="宋体" w:hAnsi="宋体" w:cs="宋体"/>
                <w:color w:val="auto"/>
                <w:kern w:val="0"/>
                <w:highlight w:val="none"/>
              </w:rPr>
            </w:pPr>
            <w:r>
              <w:rPr>
                <w:rFonts w:hint="eastAsia" w:ascii="宋体" w:hAnsi="宋体" w:cs="宋体"/>
                <w:color w:val="auto"/>
                <w:kern w:val="0"/>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122B3C25">
            <w:pPr>
              <w:widowControl/>
              <w:snapToGrid w:val="0"/>
              <w:spacing w:before="100" w:beforeAutospacing="1" w:after="100" w:afterAutospacing="1" w:line="320" w:lineRule="exact"/>
              <w:jc w:val="center"/>
              <w:rPr>
                <w:rFonts w:ascii="宋体" w:hAnsi="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7DF668BC">
            <w:pPr>
              <w:pStyle w:val="173"/>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7D500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66D0BEB3">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合计大写金额：人民币元整</w:t>
            </w:r>
          </w:p>
        </w:tc>
      </w:tr>
      <w:tr w14:paraId="0638A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79FE23EB">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17EE744">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6C6E6119">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1ECC584B">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5F01F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D2A7C8">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2E8FA1">
            <w:pPr>
              <w:pStyle w:val="173"/>
              <w:ind w:firstLine="0" w:firstLineChars="0"/>
              <w:jc w:val="left"/>
              <w:rPr>
                <w:rFonts w:ascii="宋体" w:hAnsi="宋体" w:cs="宋体"/>
                <w:color w:val="auto"/>
                <w:kern w:val="0"/>
                <w:highlight w:val="none"/>
              </w:rPr>
            </w:pPr>
            <w:r>
              <w:rPr>
                <w:rFonts w:hint="eastAsia" w:ascii="宋体" w:hAnsi="宋体" w:cs="宋体"/>
                <w:color w:val="auto"/>
                <w:kern w:val="0"/>
                <w:highlight w:val="none"/>
              </w:rPr>
              <w:t>1.中标人所提供货物的技术性能能满足采购合同约定的技术标准。</w:t>
            </w:r>
          </w:p>
          <w:p w14:paraId="43419C27">
            <w:pPr>
              <w:pStyle w:val="173"/>
              <w:ind w:firstLine="0" w:firstLineChars="0"/>
              <w:jc w:val="left"/>
              <w:rPr>
                <w:rFonts w:ascii="宋体" w:hAnsi="宋体" w:cs="宋体"/>
                <w:color w:val="auto"/>
                <w:kern w:val="0"/>
                <w:highlight w:val="none"/>
              </w:rPr>
            </w:pPr>
            <w:r>
              <w:rPr>
                <w:rFonts w:hint="eastAsia" w:ascii="宋体" w:hAnsi="宋体" w:cs="宋体"/>
                <w:color w:val="auto"/>
                <w:kern w:val="0"/>
                <w:highlight w:val="none"/>
              </w:rPr>
              <w:t>2.中标人对货物的安装调试符合合同约定或服务规范的要求。</w:t>
            </w:r>
          </w:p>
          <w:p w14:paraId="532DB58A">
            <w:pPr>
              <w:pStyle w:val="173"/>
              <w:ind w:firstLine="0" w:firstLineChars="0"/>
              <w:rPr>
                <w:rFonts w:ascii="宋体" w:hAnsi="宋体" w:cs="宋体"/>
                <w:color w:val="auto"/>
                <w:kern w:val="0"/>
                <w:highlight w:val="none"/>
              </w:rPr>
            </w:pPr>
            <w:r>
              <w:rPr>
                <w:rFonts w:hint="eastAsia" w:ascii="宋体" w:hAnsi="宋体" w:cs="宋体"/>
                <w:color w:val="auto"/>
                <w:kern w:val="0"/>
                <w:highlight w:val="none"/>
              </w:rPr>
              <w:t>3.中标人提供的质量保证证明材料齐全。</w:t>
            </w:r>
          </w:p>
        </w:tc>
      </w:tr>
      <w:tr w14:paraId="45F9F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83ED8D">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722D3668">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43118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598762DF">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060A995C">
            <w:pPr>
              <w:pStyle w:val="173"/>
              <w:ind w:firstLine="0" w:firstLineChars="0"/>
              <w:rPr>
                <w:rFonts w:ascii="宋体" w:hAnsi="宋体" w:cs="宋体"/>
                <w:color w:val="auto"/>
                <w:kern w:val="0"/>
                <w:highlight w:val="none"/>
              </w:rPr>
            </w:pPr>
            <w:r>
              <w:rPr>
                <w:rFonts w:hint="eastAsia" w:ascii="宋体" w:hAnsi="宋体" w:cs="宋体"/>
                <w:color w:val="auto"/>
                <w:kern w:val="0"/>
                <w:highlight w:val="none"/>
              </w:rPr>
              <w:t>有异议的意见和说明理由：</w:t>
            </w:r>
          </w:p>
          <w:p w14:paraId="30872FD8">
            <w:pPr>
              <w:pStyle w:val="173"/>
              <w:ind w:firstLine="5880" w:firstLineChars="2800"/>
              <w:rPr>
                <w:rFonts w:ascii="宋体" w:hAnsi="宋体" w:cs="宋体"/>
                <w:color w:val="auto"/>
                <w:kern w:val="0"/>
                <w:highlight w:val="none"/>
              </w:rPr>
            </w:pPr>
            <w:r>
              <w:rPr>
                <w:rFonts w:hint="eastAsia" w:ascii="宋体" w:hAnsi="宋体" w:cs="宋体"/>
                <w:color w:val="auto"/>
                <w:kern w:val="0"/>
                <w:highlight w:val="none"/>
              </w:rPr>
              <w:t>签字：</w:t>
            </w:r>
          </w:p>
        </w:tc>
      </w:tr>
      <w:tr w14:paraId="6E9A3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32FD4A">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p w14:paraId="36EBEC2F">
            <w:pPr>
              <w:widowControl/>
              <w:spacing w:before="100" w:beforeAutospacing="1" w:after="100" w:afterAutospacing="1" w:line="320" w:lineRule="exact"/>
              <w:jc w:val="left"/>
              <w:rPr>
                <w:rFonts w:ascii="宋体" w:hAnsi="宋体" w:cs="宋体"/>
                <w:color w:val="auto"/>
                <w:kern w:val="0"/>
                <w:szCs w:val="21"/>
                <w:highlight w:val="none"/>
              </w:rPr>
            </w:pPr>
          </w:p>
        </w:tc>
      </w:tr>
      <w:tr w14:paraId="46561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E51017">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416A4BD9">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793946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C44A585">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0AC24E52">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45552F72">
            <w:pPr>
              <w:widowControl/>
              <w:spacing w:before="100" w:beforeAutospacing="1" w:after="100" w:afterAutospacing="1" w:line="320" w:lineRule="exact"/>
              <w:jc w:val="left"/>
              <w:rPr>
                <w:rFonts w:ascii="宋体" w:hAnsi="宋体" w:cs="宋体"/>
                <w:color w:val="auto"/>
                <w:kern w:val="0"/>
                <w:szCs w:val="21"/>
                <w:highlight w:val="none"/>
              </w:rPr>
            </w:pPr>
          </w:p>
          <w:p w14:paraId="3504C5D2">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采购人签字或盖章：</w:t>
            </w:r>
          </w:p>
          <w:p w14:paraId="5C055C90">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6AA72299">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受托机构的意见（盖章）：</w:t>
            </w:r>
          </w:p>
          <w:p w14:paraId="498D5F7C">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6321DC86">
            <w:pPr>
              <w:widowControl/>
              <w:spacing w:before="100" w:beforeAutospacing="1" w:after="100" w:afterAutospacing="1" w:line="320" w:lineRule="exact"/>
              <w:jc w:val="left"/>
              <w:rPr>
                <w:rFonts w:ascii="宋体" w:hAnsi="宋体" w:cs="宋体"/>
                <w:color w:val="auto"/>
                <w:kern w:val="0"/>
                <w:szCs w:val="21"/>
                <w:highlight w:val="none"/>
              </w:rPr>
            </w:pPr>
          </w:p>
          <w:p w14:paraId="5F1E0BF6">
            <w:pPr>
              <w:widowControl/>
              <w:spacing w:before="100" w:beforeAutospacing="1" w:after="100" w:afterAutospacing="1" w:line="320" w:lineRule="exact"/>
              <w:jc w:val="left"/>
              <w:rPr>
                <w:rFonts w:ascii="宋体" w:hAnsi="宋体" w:cs="宋体"/>
                <w:color w:val="auto"/>
                <w:kern w:val="0"/>
                <w:szCs w:val="21"/>
                <w:highlight w:val="none"/>
              </w:rPr>
            </w:pPr>
          </w:p>
          <w:p w14:paraId="5B813A18">
            <w:pPr>
              <w:widowControl/>
              <w:spacing w:before="100" w:beforeAutospacing="1" w:after="100" w:afterAutospacing="1" w:line="320" w:lineRule="exact"/>
              <w:jc w:val="left"/>
              <w:rPr>
                <w:rFonts w:ascii="宋体" w:hAnsi="宋体" w:cs="宋体"/>
                <w:color w:val="auto"/>
                <w:kern w:val="0"/>
                <w:szCs w:val="21"/>
                <w:highlight w:val="none"/>
              </w:rPr>
            </w:pPr>
          </w:p>
        </w:tc>
      </w:tr>
    </w:tbl>
    <w:p w14:paraId="034A17D3">
      <w:pPr>
        <w:widowControl/>
        <w:jc w:val="left"/>
        <w:rPr>
          <w:rFonts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4FA6A1F9">
      <w:pPr>
        <w:widowControl/>
        <w:jc w:val="left"/>
        <w:rPr>
          <w:rFonts w:hint="eastAsia"/>
          <w:b/>
          <w:bCs/>
          <w:color w:val="auto"/>
          <w:szCs w:val="21"/>
          <w:highlight w:val="none"/>
        </w:rPr>
        <w:sectPr>
          <w:headerReference r:id="rId13" w:type="default"/>
          <w:pgSz w:w="11906" w:h="16838"/>
          <w:pgMar w:top="1418" w:right="1418" w:bottom="1246" w:left="1418" w:header="851" w:footer="992" w:gutter="0"/>
          <w:cols w:space="720" w:num="1"/>
          <w:docGrid w:linePitch="312" w:charSpace="0"/>
        </w:sectPr>
      </w:pPr>
    </w:p>
    <w:bookmarkEnd w:id="0"/>
    <w:bookmarkEnd w:id="1"/>
    <w:p w14:paraId="77E42B8E">
      <w:pPr>
        <w:widowControl/>
        <w:jc w:val="center"/>
        <w:outlineLvl w:val="0"/>
        <w:rPr>
          <w:color w:val="auto"/>
          <w:sz w:val="32"/>
          <w:szCs w:val="32"/>
          <w:highlight w:val="none"/>
        </w:rPr>
      </w:pPr>
      <w:bookmarkStart w:id="88" w:name="_Toc17470"/>
      <w:r>
        <w:rPr>
          <w:color w:val="auto"/>
          <w:sz w:val="32"/>
          <w:szCs w:val="32"/>
          <w:highlight w:val="none"/>
        </w:rPr>
        <w:t>第六章  响应文件格式</w:t>
      </w:r>
      <w:bookmarkEnd w:id="88"/>
    </w:p>
    <w:p w14:paraId="6A1509EE">
      <w:pPr>
        <w:rPr>
          <w:rFonts w:hint="eastAsia"/>
          <w:color w:val="auto"/>
          <w:sz w:val="28"/>
          <w:szCs w:val="28"/>
          <w:highlight w:val="none"/>
        </w:rPr>
      </w:pPr>
      <w:bookmarkStart w:id="89" w:name="_Toc254970697"/>
      <w:bookmarkStart w:id="90" w:name="_Toc254970556"/>
    </w:p>
    <w:p w14:paraId="72D05C86">
      <w:pPr>
        <w:rPr>
          <w:rFonts w:hint="eastAsia"/>
          <w:color w:val="auto"/>
          <w:sz w:val="28"/>
          <w:szCs w:val="28"/>
          <w:highlight w:val="none"/>
        </w:rPr>
      </w:pPr>
    </w:p>
    <w:p w14:paraId="4AF075B7">
      <w:pPr>
        <w:spacing w:line="500" w:lineRule="exact"/>
        <w:ind w:firstLine="560" w:firstLineChars="200"/>
        <w:rPr>
          <w:rFonts w:hint="eastAsia"/>
          <w:color w:val="auto"/>
          <w:sz w:val="28"/>
          <w:szCs w:val="28"/>
          <w:highlight w:val="none"/>
        </w:rPr>
      </w:pPr>
      <w:bookmarkStart w:id="91" w:name="_Hlk89181132"/>
      <w:r>
        <w:rPr>
          <w:rFonts w:hint="eastAsia"/>
          <w:color w:val="auto"/>
          <w:sz w:val="28"/>
          <w:szCs w:val="28"/>
          <w:highlight w:val="none"/>
        </w:rPr>
        <w:t>注：有签字、盖章要求的应按要求签字（签章）、盖章（签章）</w:t>
      </w:r>
      <w:bookmarkEnd w:id="89"/>
      <w:bookmarkEnd w:id="90"/>
      <w:bookmarkEnd w:id="91"/>
    </w:p>
    <w:p w14:paraId="46CBD8ED">
      <w:pPr>
        <w:snapToGrid w:val="0"/>
        <w:spacing w:before="120" w:beforeLines="50" w:after="50" w:line="360" w:lineRule="exact"/>
        <w:rPr>
          <w:color w:val="auto"/>
          <w:sz w:val="24"/>
          <w:highlight w:val="none"/>
        </w:rPr>
      </w:pPr>
      <w:r>
        <w:rPr>
          <w:color w:val="auto"/>
          <w:sz w:val="24"/>
          <w:highlight w:val="none"/>
        </w:rPr>
        <w:br w:type="page"/>
      </w:r>
      <w:r>
        <w:rPr>
          <w:rFonts w:hint="eastAsia"/>
          <w:color w:val="auto"/>
          <w:sz w:val="24"/>
          <w:highlight w:val="none"/>
        </w:rPr>
        <w:t xml:space="preserve">1.响应文件封面参考格式（资格证明文件）： </w:t>
      </w:r>
    </w:p>
    <w:p w14:paraId="7E1CE348">
      <w:pPr>
        <w:snapToGrid w:val="0"/>
        <w:spacing w:before="120" w:beforeLines="50" w:after="50" w:line="360" w:lineRule="exact"/>
        <w:jc w:val="right"/>
        <w:rPr>
          <w:rFonts w:hint="eastAsia"/>
          <w:bCs/>
          <w:color w:val="auto"/>
          <w:sz w:val="24"/>
          <w:highlight w:val="none"/>
        </w:rPr>
      </w:pPr>
    </w:p>
    <w:p w14:paraId="58E711AC">
      <w:pPr>
        <w:snapToGrid w:val="0"/>
        <w:spacing w:before="120" w:beforeLines="50" w:after="50" w:line="360" w:lineRule="exact"/>
        <w:jc w:val="center"/>
        <w:rPr>
          <w:bCs/>
          <w:color w:val="auto"/>
          <w:sz w:val="24"/>
          <w:highlight w:val="none"/>
        </w:rPr>
      </w:pPr>
    </w:p>
    <w:p w14:paraId="472F834B">
      <w:pPr>
        <w:snapToGrid w:val="0"/>
        <w:spacing w:before="120" w:beforeLines="50" w:after="50" w:line="360" w:lineRule="exact"/>
        <w:jc w:val="center"/>
        <w:rPr>
          <w:b/>
          <w:bCs/>
          <w:color w:val="auto"/>
          <w:sz w:val="44"/>
          <w:szCs w:val="44"/>
          <w:highlight w:val="none"/>
        </w:rPr>
      </w:pPr>
    </w:p>
    <w:p w14:paraId="760BAFE6">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05A8E8FB">
      <w:pPr>
        <w:snapToGrid w:val="0"/>
        <w:spacing w:before="120" w:beforeLines="50" w:after="50" w:line="360" w:lineRule="exact"/>
        <w:jc w:val="center"/>
        <w:rPr>
          <w:b/>
          <w:bCs/>
          <w:color w:val="auto"/>
          <w:sz w:val="44"/>
          <w:szCs w:val="44"/>
          <w:highlight w:val="none"/>
        </w:rPr>
      </w:pPr>
    </w:p>
    <w:p w14:paraId="37103CC2">
      <w:pPr>
        <w:snapToGrid w:val="0"/>
        <w:spacing w:before="120" w:beforeLines="50" w:after="50" w:line="360" w:lineRule="exact"/>
        <w:jc w:val="center"/>
        <w:rPr>
          <w:b/>
          <w:bCs/>
          <w:color w:val="auto"/>
          <w:sz w:val="44"/>
          <w:szCs w:val="44"/>
          <w:highlight w:val="none"/>
        </w:rPr>
      </w:pPr>
    </w:p>
    <w:p w14:paraId="3A62A4C3">
      <w:pPr>
        <w:snapToGrid w:val="0"/>
        <w:spacing w:before="120" w:beforeLines="50" w:after="50" w:line="360" w:lineRule="exact"/>
        <w:jc w:val="center"/>
        <w:rPr>
          <w:b/>
          <w:bCs/>
          <w:color w:val="auto"/>
          <w:sz w:val="44"/>
          <w:szCs w:val="44"/>
          <w:highlight w:val="none"/>
        </w:rPr>
      </w:pPr>
      <w:bookmarkStart w:id="92" w:name="_Hlk92967018"/>
      <w:r>
        <w:rPr>
          <w:b/>
          <w:bCs/>
          <w:color w:val="auto"/>
          <w:sz w:val="44"/>
          <w:szCs w:val="44"/>
          <w:highlight w:val="none"/>
        </w:rPr>
        <w:t>资格</w:t>
      </w:r>
      <w:r>
        <w:rPr>
          <w:rFonts w:hint="eastAsia"/>
          <w:b/>
          <w:bCs/>
          <w:color w:val="auto"/>
          <w:sz w:val="44"/>
          <w:szCs w:val="44"/>
          <w:highlight w:val="none"/>
        </w:rPr>
        <w:t>证明文件</w:t>
      </w:r>
    </w:p>
    <w:bookmarkEnd w:id="92"/>
    <w:p w14:paraId="6527143D">
      <w:pPr>
        <w:snapToGrid w:val="0"/>
        <w:spacing w:before="120" w:beforeLines="50" w:after="50" w:line="360" w:lineRule="exact"/>
        <w:rPr>
          <w:bCs/>
          <w:color w:val="auto"/>
          <w:sz w:val="24"/>
          <w:highlight w:val="none"/>
        </w:rPr>
      </w:pPr>
    </w:p>
    <w:p w14:paraId="7E65DF2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055DDBC4">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2D6B787">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44AD945">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52D20500">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6C5DBB2">
      <w:pPr>
        <w:pStyle w:val="7"/>
        <w:snapToGrid w:val="0"/>
        <w:spacing w:before="50" w:after="50" w:line="360" w:lineRule="exact"/>
        <w:ind w:firstLine="960" w:firstLineChars="400"/>
        <w:rPr>
          <w:bCs/>
          <w:color w:val="auto"/>
          <w:sz w:val="24"/>
          <w:szCs w:val="24"/>
          <w:highlight w:val="none"/>
        </w:rPr>
      </w:pPr>
    </w:p>
    <w:p w14:paraId="35E04636">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72FD954D">
      <w:pPr>
        <w:snapToGrid w:val="0"/>
        <w:spacing w:before="50" w:after="50" w:line="440" w:lineRule="exact"/>
        <w:rPr>
          <w:b/>
          <w:color w:val="auto"/>
          <w:sz w:val="24"/>
          <w:highlight w:val="none"/>
        </w:rPr>
      </w:pPr>
      <w:r>
        <w:rPr>
          <w:b/>
          <w:color w:val="auto"/>
          <w:sz w:val="24"/>
          <w:highlight w:val="none"/>
        </w:rPr>
        <w:t xml:space="preserve"> </w:t>
      </w:r>
    </w:p>
    <w:p w14:paraId="3E6FBCAB">
      <w:pPr>
        <w:rPr>
          <w:color w:val="auto"/>
          <w:highlight w:val="none"/>
        </w:rPr>
      </w:pPr>
      <w:r>
        <w:rPr>
          <w:color w:val="auto"/>
          <w:highlight w:val="none"/>
        </w:rPr>
        <w:t xml:space="preserve"> </w:t>
      </w:r>
    </w:p>
    <w:p w14:paraId="6DF972BF">
      <w:pPr>
        <w:snapToGrid w:val="0"/>
        <w:spacing w:before="120" w:beforeLines="50" w:after="50" w:line="440" w:lineRule="exact"/>
        <w:jc w:val="center"/>
        <w:outlineLvl w:val="1"/>
        <w:rPr>
          <w:b/>
          <w:bCs/>
          <w:color w:val="auto"/>
          <w:sz w:val="24"/>
          <w:highlight w:val="none"/>
        </w:rPr>
      </w:pPr>
      <w:bookmarkStart w:id="93" w:name="_Toc254970698"/>
      <w:bookmarkStart w:id="94" w:name="_Toc254970557"/>
      <w:r>
        <w:rPr>
          <w:color w:val="auto"/>
          <w:sz w:val="24"/>
          <w:highlight w:val="none"/>
        </w:rPr>
        <w:br w:type="page"/>
      </w:r>
      <w:bookmarkEnd w:id="93"/>
      <w:bookmarkEnd w:id="94"/>
    </w:p>
    <w:p w14:paraId="5C4E3A5E">
      <w:pPr>
        <w:snapToGrid w:val="0"/>
        <w:spacing w:before="120" w:beforeLines="50" w:after="50" w:line="440" w:lineRule="exact"/>
        <w:jc w:val="center"/>
        <w:rPr>
          <w:color w:val="auto"/>
          <w:sz w:val="24"/>
          <w:highlight w:val="none"/>
        </w:rPr>
      </w:pPr>
    </w:p>
    <w:p w14:paraId="468098EF">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EE19779">
      <w:pPr>
        <w:snapToGrid w:val="0"/>
        <w:spacing w:before="50" w:after="50" w:line="440" w:lineRule="exact"/>
        <w:ind w:firstLine="118" w:firstLineChars="49"/>
        <w:jc w:val="center"/>
        <w:rPr>
          <w:rFonts w:hint="eastAsia"/>
          <w:b/>
          <w:color w:val="auto"/>
          <w:sz w:val="24"/>
          <w:highlight w:val="none"/>
        </w:rPr>
      </w:pPr>
      <w:r>
        <w:rPr>
          <w:b/>
          <w:color w:val="auto"/>
          <w:sz w:val="24"/>
          <w:highlight w:val="none"/>
        </w:rPr>
        <w:t>（需有页码）</w:t>
      </w:r>
    </w:p>
    <w:p w14:paraId="52867AF6">
      <w:pPr>
        <w:snapToGrid w:val="0"/>
        <w:spacing w:before="120" w:beforeLines="50" w:after="50" w:line="440" w:lineRule="exact"/>
        <w:jc w:val="center"/>
        <w:outlineLvl w:val="1"/>
        <w:rPr>
          <w:bCs/>
          <w:color w:val="auto"/>
          <w:sz w:val="24"/>
          <w:highlight w:val="none"/>
        </w:rPr>
      </w:pPr>
      <w:r>
        <w:rPr>
          <w:b/>
          <w:color w:val="auto"/>
          <w:sz w:val="24"/>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21B6018D">
      <w:pPr>
        <w:snapToGrid w:val="0"/>
        <w:spacing w:before="50" w:after="120" w:afterLines="50" w:line="400" w:lineRule="exact"/>
        <w:jc w:val="left"/>
        <w:rPr>
          <w:rFonts w:ascii="Arial" w:hAnsi="Arial" w:cs="Arial"/>
          <w:b/>
          <w:color w:val="auto"/>
          <w:szCs w:val="21"/>
          <w:highlight w:val="none"/>
        </w:rPr>
      </w:pPr>
      <w:r>
        <w:rPr>
          <w:rFonts w:ascii="Arial" w:hAnsi="Arial" w:cs="Arial"/>
          <w:b/>
          <w:color w:val="auto"/>
          <w:szCs w:val="21"/>
          <w:highlight w:val="none"/>
        </w:rPr>
        <w:t>1.</w:t>
      </w:r>
      <w:r>
        <w:rPr>
          <w:color w:val="auto"/>
          <w:highlight w:val="none"/>
        </w:rPr>
        <w:t xml:space="preserve"> </w:t>
      </w:r>
      <w:r>
        <w:rPr>
          <w:rFonts w:hint="eastAsia" w:ascii="Arial" w:hAnsi="Arial" w:cs="Arial"/>
          <w:b/>
          <w:color w:val="auto"/>
          <w:szCs w:val="21"/>
          <w:highlight w:val="none"/>
        </w:rPr>
        <w:t>崇左市政府采购供应商信用承诺函</w:t>
      </w:r>
    </w:p>
    <w:p w14:paraId="30F52E33">
      <w:pPr>
        <w:widowControl/>
        <w:spacing w:line="440" w:lineRule="exact"/>
        <w:jc w:val="center"/>
        <w:rPr>
          <w:color w:val="auto"/>
          <w:sz w:val="32"/>
          <w:szCs w:val="32"/>
          <w:highlight w:val="none"/>
        </w:rPr>
      </w:pPr>
      <w:r>
        <w:rPr>
          <w:rFonts w:hint="eastAsia" w:ascii="方正小标宋简体" w:hAnsi="方正小标宋简体" w:eastAsia="方正小标宋简体" w:cs="方正小标宋简体"/>
          <w:color w:val="auto"/>
          <w:kern w:val="0"/>
          <w:sz w:val="36"/>
          <w:szCs w:val="36"/>
          <w:highlight w:val="none"/>
          <w:lang w:bidi="ar"/>
        </w:rPr>
        <w:t>崇左市政府采购供应商信用承诺函（格式）</w:t>
      </w:r>
    </w:p>
    <w:p w14:paraId="119175C1">
      <w:pPr>
        <w:widowControl/>
        <w:spacing w:line="440" w:lineRule="exact"/>
        <w:jc w:val="left"/>
        <w:rPr>
          <w:rFonts w:ascii="仿宋_GB2312" w:hAnsi="仿宋_GB2312" w:eastAsia="仿宋_GB2312" w:cs="仿宋_GB2312"/>
          <w:color w:val="auto"/>
          <w:kern w:val="0"/>
          <w:sz w:val="32"/>
          <w:szCs w:val="32"/>
          <w:highlight w:val="none"/>
          <w:lang w:bidi="ar"/>
        </w:rPr>
      </w:pPr>
    </w:p>
    <w:p w14:paraId="3AD6E330">
      <w:pPr>
        <w:widowControl/>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0"/>
          <w:sz w:val="24"/>
          <w:highlight w:val="none"/>
          <w:lang w:bidi="ar"/>
        </w:rPr>
        <w:t>致</w:t>
      </w:r>
      <w:r>
        <w:rPr>
          <w:rFonts w:hint="eastAsia" w:ascii="仿宋_GB2312" w:hAnsi="仿宋_GB2312" w:eastAsia="仿宋_GB2312" w:cs="仿宋_GB2312"/>
          <w:color w:val="auto"/>
          <w:kern w:val="0"/>
          <w:sz w:val="24"/>
          <w:highlight w:val="none"/>
          <w:u w:val="single"/>
          <w:lang w:bidi="ar"/>
        </w:rPr>
        <w:t>（采购代理机构名称）</w:t>
      </w:r>
      <w:r>
        <w:rPr>
          <w:rFonts w:hint="eastAsia" w:ascii="仿宋_GB2312" w:hAnsi="仿宋_GB2312" w:eastAsia="仿宋_GB2312" w:cs="仿宋_GB2312"/>
          <w:color w:val="auto"/>
          <w:kern w:val="0"/>
          <w:sz w:val="24"/>
          <w:highlight w:val="none"/>
          <w:lang w:bidi="ar"/>
        </w:rPr>
        <w:t>:</w:t>
      </w:r>
    </w:p>
    <w:p w14:paraId="5A218623">
      <w:pPr>
        <w:widowControl/>
        <w:spacing w:line="440" w:lineRule="exact"/>
        <w:ind w:firstLine="480"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kern w:val="0"/>
          <w:sz w:val="24"/>
          <w:highlight w:val="none"/>
          <w:lang w:bidi="ar"/>
        </w:rPr>
        <w:t>我方自愿参加</w:t>
      </w:r>
      <w:r>
        <w:rPr>
          <w:rFonts w:hint="eastAsia" w:ascii="仿宋_GB2312" w:hAnsi="仿宋_GB2312" w:eastAsia="仿宋_GB2312" w:cs="仿宋_GB2312"/>
          <w:color w:val="auto"/>
          <w:kern w:val="0"/>
          <w:sz w:val="24"/>
          <w:highlight w:val="none"/>
          <w:u w:val="single"/>
          <w:lang w:bidi="ar"/>
        </w:rPr>
        <w:t xml:space="preserve"> （项目名称） </w:t>
      </w:r>
      <w:r>
        <w:rPr>
          <w:rFonts w:hint="eastAsia" w:ascii="仿宋_GB2312" w:hAnsi="仿宋_GB2312" w:eastAsia="仿宋_GB2312" w:cs="仿宋_GB2312"/>
          <w:color w:val="auto"/>
          <w:kern w:val="0"/>
          <w:sz w:val="24"/>
          <w:highlight w:val="none"/>
          <w:lang w:bidi="ar"/>
        </w:rPr>
        <w:t>项目</w:t>
      </w:r>
      <w:r>
        <w:rPr>
          <w:rFonts w:hint="eastAsia" w:ascii="仿宋_GB2312" w:eastAsia="仿宋_GB2312"/>
          <w:color w:val="auto"/>
          <w:spacing w:val="6"/>
          <w:sz w:val="24"/>
          <w:highlight w:val="none"/>
        </w:rPr>
        <w:t>（项目编号：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w:t>
      </w:r>
      <w:r>
        <w:rPr>
          <w:rFonts w:hint="eastAsia" w:ascii="仿宋_GB2312" w:hAnsi="仿宋_GB2312" w:eastAsia="仿宋_GB2312" w:cs="仿宋_GB2312"/>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highlight w:val="none"/>
          <w:lang w:bidi="ar"/>
        </w:rPr>
        <w:t xml:space="preserve">： </w:t>
      </w:r>
    </w:p>
    <w:p w14:paraId="2AC1EEC1">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1.我方</w:t>
      </w:r>
      <w:r>
        <w:rPr>
          <w:rFonts w:hint="eastAsia" w:ascii="仿宋_GB2312" w:eastAsia="仿宋_GB2312"/>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01049371">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2.我方具有符合采购文件资格要求的财务状况报告。 </w:t>
      </w:r>
    </w:p>
    <w:p w14:paraId="04FE32DD">
      <w:pPr>
        <w:widowControl/>
        <w:spacing w:line="440" w:lineRule="exact"/>
        <w:ind w:firstLine="456" w:firstLineChars="200"/>
        <w:rPr>
          <w:rFonts w:hint="eastAsia" w:ascii="仿宋_GB2312" w:hAnsi="仿宋_GB2312" w:eastAsia="仿宋_GB2312" w:cs="仿宋_GB2312"/>
          <w:color w:val="auto"/>
          <w:spacing w:val="-17"/>
          <w:sz w:val="24"/>
          <w:highlight w:val="none"/>
        </w:rPr>
      </w:pPr>
      <w:r>
        <w:rPr>
          <w:rFonts w:hint="eastAsia" w:ascii="仿宋_GB2312" w:hAnsi="仿宋_GB2312" w:eastAsia="仿宋_GB2312" w:cs="仿宋_GB2312"/>
          <w:color w:val="auto"/>
          <w:spacing w:val="-6"/>
          <w:kern w:val="0"/>
          <w:sz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highlight w:val="none"/>
          <w:lang w:bidi="ar"/>
        </w:rPr>
        <w:t xml:space="preserve"> </w:t>
      </w:r>
    </w:p>
    <w:p w14:paraId="67570749">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4.我方具有符合采购文件资格要求履行合同所必需的设备和专业技术能力。 </w:t>
      </w:r>
    </w:p>
    <w:p w14:paraId="029270E4">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5.我方参加政府采购活动前3年内在经营活动中没有重大违法记录。 </w:t>
      </w:r>
    </w:p>
    <w:p w14:paraId="22B8D09C">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我方对以上承诺内容的真实性负责。如有虚假，将依法承担相应责任。</w:t>
      </w:r>
    </w:p>
    <w:p w14:paraId="4B8EA88C">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6E99F531">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1581FDE0">
      <w:pPr>
        <w:widowControl/>
        <w:spacing w:line="440" w:lineRule="exact"/>
        <w:ind w:firstLine="3600" w:firstLineChars="15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供应商名称（盖章）： </w:t>
      </w:r>
    </w:p>
    <w:p w14:paraId="65D8D51A">
      <w:pPr>
        <w:tabs>
          <w:tab w:val="left" w:pos="7560"/>
        </w:tabs>
        <w:spacing w:line="440" w:lineRule="exact"/>
        <w:ind w:firstLine="3600" w:firstLineChars="15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日期：</w:t>
      </w:r>
    </w:p>
    <w:p w14:paraId="5C504064">
      <w:pPr>
        <w:snapToGrid w:val="0"/>
        <w:spacing w:before="50" w:after="120" w:afterLines="50" w:line="400" w:lineRule="exact"/>
        <w:jc w:val="left"/>
        <w:rPr>
          <w:rFonts w:hint="eastAsia"/>
          <w:b/>
          <w:color w:val="auto"/>
          <w:szCs w:val="21"/>
          <w:highlight w:val="none"/>
        </w:rPr>
      </w:pPr>
      <w:r>
        <w:rPr>
          <w:rFonts w:hint="eastAsia" w:ascii="仿宋_GB2312" w:hAnsi="仿宋_GB2312" w:eastAsia="仿宋_GB2312" w:cs="仿宋_GB2312"/>
          <w:color w:val="auto"/>
          <w:highlight w:val="none"/>
          <w:lang w:bidi="ar"/>
        </w:rPr>
        <w:t>注：1.</w:t>
      </w:r>
      <w:r>
        <w:rPr>
          <w:rFonts w:hint="eastAsia" w:ascii="仿宋_GB2312" w:hAnsi="仿宋_GB2312" w:eastAsia="仿宋_GB2312" w:cs="仿宋_GB2312"/>
          <w:color w:val="auto"/>
          <w:highlight w:val="none"/>
        </w:rPr>
        <w:t>参与政府采购活动的供应商可按第1点的内容：“</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229B444">
      <w:pPr>
        <w:snapToGrid w:val="0"/>
        <w:spacing w:before="120" w:beforeLines="50" w:after="50" w:line="440" w:lineRule="exact"/>
        <w:jc w:val="center"/>
        <w:outlineLvl w:val="1"/>
        <w:rPr>
          <w:bCs/>
          <w:color w:val="auto"/>
          <w:sz w:val="24"/>
          <w:highlight w:val="none"/>
        </w:rPr>
      </w:pPr>
    </w:p>
    <w:p w14:paraId="2C59769F">
      <w:pPr>
        <w:snapToGrid w:val="0"/>
        <w:spacing w:before="50" w:after="50" w:line="440" w:lineRule="exact"/>
        <w:ind w:firstLine="157" w:firstLineChars="49"/>
        <w:jc w:val="center"/>
        <w:rPr>
          <w:rStyle w:val="61"/>
          <w:rFonts w:ascii="Times New Roman" w:hAnsi="Times New Roman" w:eastAsia="宋体"/>
          <w:color w:val="auto"/>
          <w:highlight w:val="none"/>
        </w:rPr>
      </w:pPr>
    </w:p>
    <w:p w14:paraId="574B59FB">
      <w:pPr>
        <w:snapToGrid w:val="0"/>
        <w:spacing w:before="50" w:after="120" w:afterLines="50" w:line="400" w:lineRule="exact"/>
        <w:jc w:val="left"/>
        <w:rPr>
          <w:b/>
          <w:color w:val="auto"/>
          <w:szCs w:val="21"/>
          <w:highlight w:val="none"/>
        </w:rPr>
      </w:pPr>
      <w:r>
        <w:rPr>
          <w:rFonts w:hint="eastAsia"/>
          <w:b/>
          <w:color w:val="auto"/>
          <w:szCs w:val="21"/>
          <w:highlight w:val="none"/>
        </w:rPr>
        <w:t>2</w:t>
      </w:r>
      <w:r>
        <w:rPr>
          <w:b/>
          <w:color w:val="auto"/>
          <w:szCs w:val="21"/>
          <w:highlight w:val="none"/>
        </w:rPr>
        <w:t>．响应声明书格式：</w:t>
      </w:r>
    </w:p>
    <w:p w14:paraId="021E0F06">
      <w:pPr>
        <w:snapToGrid w:val="0"/>
        <w:spacing w:before="120" w:beforeLines="50" w:after="50" w:line="360" w:lineRule="exact"/>
        <w:jc w:val="center"/>
        <w:rPr>
          <w:rFonts w:hint="eastAsia"/>
          <w:b/>
          <w:color w:val="auto"/>
          <w:szCs w:val="21"/>
          <w:highlight w:val="none"/>
        </w:rPr>
      </w:pPr>
    </w:p>
    <w:p w14:paraId="6E806682">
      <w:pPr>
        <w:snapToGrid w:val="0"/>
        <w:spacing w:before="120" w:beforeLines="50" w:after="50" w:line="360" w:lineRule="exact"/>
        <w:jc w:val="center"/>
        <w:rPr>
          <w:rFonts w:hint="eastAsia"/>
          <w:b/>
          <w:color w:val="auto"/>
          <w:szCs w:val="21"/>
          <w:highlight w:val="none"/>
        </w:rPr>
      </w:pPr>
      <w:r>
        <w:rPr>
          <w:b/>
          <w:color w:val="auto"/>
          <w:szCs w:val="21"/>
          <w:highlight w:val="none"/>
        </w:rPr>
        <w:t>响应声明书</w:t>
      </w:r>
    </w:p>
    <w:p w14:paraId="4BF6A34A">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3173B0F">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A459FF7">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w:t>
      </w:r>
      <w:r>
        <w:rPr>
          <w:rFonts w:hint="eastAsia"/>
          <w:color w:val="auto"/>
          <w:szCs w:val="21"/>
          <w:highlight w:val="none"/>
        </w:rPr>
        <w:t>谈判</w:t>
      </w:r>
      <w:r>
        <w:rPr>
          <w:color w:val="auto"/>
          <w:szCs w:val="21"/>
          <w:highlight w:val="none"/>
        </w:rPr>
        <w:t>，为便于贵方公正、择优地确定成交供应商及其响应产品和服务，我方就本次</w:t>
      </w:r>
      <w:r>
        <w:rPr>
          <w:rFonts w:hint="eastAsia"/>
          <w:color w:val="auto"/>
          <w:szCs w:val="21"/>
          <w:highlight w:val="none"/>
        </w:rPr>
        <w:t>谈判</w:t>
      </w:r>
      <w:r>
        <w:rPr>
          <w:color w:val="auto"/>
          <w:szCs w:val="21"/>
          <w:highlight w:val="none"/>
        </w:rPr>
        <w:t>有关事项郑重声明如下：</w:t>
      </w:r>
      <w:r>
        <w:rPr>
          <w:rFonts w:hint="eastAsia"/>
          <w:color w:val="auto"/>
          <w:szCs w:val="21"/>
          <w:highlight w:val="none"/>
        </w:rPr>
        <w:t xml:space="preserve"> </w:t>
      </w:r>
    </w:p>
    <w:p w14:paraId="506BA7A2">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598CB322">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0B3CB59D">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4A8E370D">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D65B61A">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55636D7D">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，如我方提供的声明不实，则接受本次响应作为否决响应的处理，</w:t>
      </w:r>
      <w:r>
        <w:rPr>
          <w:color w:val="auto"/>
          <w:szCs w:val="21"/>
          <w:highlight w:val="none"/>
        </w:rPr>
        <w:t>并根据财库〔2016〕125号《财政部关于在政府采购活动中查询及使用信用记录有关问题的通知》规定接受失信联合惩戒。</w:t>
      </w:r>
    </w:p>
    <w:p w14:paraId="6B668497">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提交的谈判保证金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894C815">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4CEC2F19">
      <w:pPr>
        <w:snapToGrid w:val="0"/>
        <w:spacing w:before="120" w:beforeLines="50" w:line="360" w:lineRule="exact"/>
        <w:ind w:firstLine="420" w:firstLineChars="200"/>
        <w:rPr>
          <w:color w:val="auto"/>
          <w:szCs w:val="21"/>
          <w:highlight w:val="none"/>
        </w:rPr>
      </w:pPr>
    </w:p>
    <w:p w14:paraId="28D7BB79">
      <w:pPr>
        <w:snapToGrid w:val="0"/>
        <w:spacing w:before="120" w:beforeLines="50" w:after="50" w:line="360" w:lineRule="exact"/>
        <w:ind w:firstLine="3570" w:firstLineChars="1700"/>
        <w:rPr>
          <w:color w:val="auto"/>
          <w:szCs w:val="21"/>
          <w:highlight w:val="none"/>
        </w:rPr>
      </w:pPr>
      <w:bookmarkStart w:id="95" w:name="_Hlk8918119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93245FD">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bookmarkEnd w:id="95"/>
    <w:p w14:paraId="19505026">
      <w:pPr>
        <w:snapToGrid w:val="0"/>
        <w:spacing w:before="120" w:beforeLines="50" w:after="50" w:line="360" w:lineRule="exact"/>
        <w:ind w:firstLine="210" w:firstLineChars="100"/>
        <w:rPr>
          <w:rFonts w:hint="eastAsia"/>
          <w:color w:val="auto"/>
          <w:szCs w:val="21"/>
          <w:highlight w:val="none"/>
        </w:rPr>
      </w:pPr>
    </w:p>
    <w:p w14:paraId="397719D5">
      <w:pPr>
        <w:spacing w:line="360" w:lineRule="auto"/>
        <w:rPr>
          <w:rFonts w:hint="eastAsia"/>
          <w:color w:val="auto"/>
          <w:highlight w:val="none"/>
        </w:rPr>
      </w:pPr>
      <w:bookmarkStart w:id="96" w:name="_Hlk21623528"/>
    </w:p>
    <w:bookmarkEnd w:id="96"/>
    <w:p w14:paraId="3A73E799">
      <w:pPr>
        <w:snapToGrid w:val="0"/>
        <w:spacing w:before="120" w:beforeLines="50" w:after="50" w:line="440" w:lineRule="exact"/>
        <w:rPr>
          <w:color w:val="auto"/>
          <w:szCs w:val="21"/>
          <w:highlight w:val="none"/>
        </w:rPr>
      </w:pPr>
      <w:r>
        <w:rPr>
          <w:color w:val="auto"/>
          <w:szCs w:val="21"/>
          <w:highlight w:val="none"/>
        </w:rPr>
        <w:br w:type="page"/>
      </w:r>
      <w:r>
        <w:rPr>
          <w:rFonts w:hint="eastAsia"/>
          <w:color w:val="auto"/>
          <w:szCs w:val="21"/>
          <w:highlight w:val="none"/>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7" w:name="_Hlk89181279"/>
      <w:r>
        <w:rPr>
          <w:color w:val="auto"/>
          <w:szCs w:val="21"/>
          <w:highlight w:val="none"/>
        </w:rPr>
        <w:t>供应商</w:t>
      </w:r>
      <w:r>
        <w:rPr>
          <w:rFonts w:hint="eastAsia"/>
          <w:color w:val="auto"/>
          <w:szCs w:val="21"/>
          <w:highlight w:val="none"/>
        </w:rPr>
        <w:t>电子签章</w:t>
      </w:r>
      <w:bookmarkEnd w:id="97"/>
      <w:r>
        <w:rPr>
          <w:color w:val="auto"/>
          <w:szCs w:val="21"/>
          <w:highlight w:val="none"/>
        </w:rPr>
        <w:t>）</w:t>
      </w:r>
      <w:r>
        <w:rPr>
          <w:rFonts w:hint="eastAsia"/>
          <w:color w:val="auto"/>
          <w:szCs w:val="21"/>
          <w:highlight w:val="none"/>
        </w:rPr>
        <w:t>。</w:t>
      </w:r>
    </w:p>
    <w:p w14:paraId="7343AAE6">
      <w:pPr>
        <w:snapToGrid w:val="0"/>
        <w:spacing w:before="120" w:beforeLines="50" w:after="50" w:line="440" w:lineRule="exact"/>
        <w:rPr>
          <w:color w:val="auto"/>
          <w:szCs w:val="21"/>
          <w:highlight w:val="none"/>
        </w:rPr>
      </w:pPr>
      <w:bookmarkStart w:id="98" w:name="_Hlk21623558"/>
    </w:p>
    <w:p w14:paraId="4F686AA2">
      <w:pPr>
        <w:snapToGrid w:val="0"/>
        <w:spacing w:before="120" w:beforeLines="50" w:after="50" w:line="440" w:lineRule="exact"/>
        <w:rPr>
          <w:rFonts w:hint="eastAsia"/>
          <w:b/>
          <w:color w:val="auto"/>
          <w:szCs w:val="21"/>
          <w:highlight w:val="none"/>
        </w:rPr>
      </w:pPr>
      <w:r>
        <w:rPr>
          <w:rFonts w:hint="eastAsia"/>
          <w:color w:val="auto"/>
          <w:szCs w:val="21"/>
          <w:highlight w:val="none"/>
        </w:rPr>
        <w:t>4</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bookmarkEnd w:id="98"/>
    <w:p w14:paraId="5D9BFE68">
      <w:pPr>
        <w:snapToGrid w:val="0"/>
        <w:spacing w:before="120" w:beforeLines="50" w:after="50" w:line="440" w:lineRule="exact"/>
        <w:rPr>
          <w:color w:val="auto"/>
          <w:szCs w:val="21"/>
          <w:highlight w:val="none"/>
        </w:rPr>
      </w:pPr>
    </w:p>
    <w:p w14:paraId="6A1A601A">
      <w:pPr>
        <w:snapToGrid w:val="0"/>
        <w:spacing w:before="50" w:after="120" w:afterLines="50" w:line="440" w:lineRule="exact"/>
        <w:jc w:val="left"/>
        <w:rPr>
          <w:rFonts w:hint="eastAsia"/>
          <w:b/>
          <w:color w:val="auto"/>
          <w:szCs w:val="21"/>
          <w:highlight w:val="none"/>
        </w:rPr>
      </w:pPr>
      <w:r>
        <w:rPr>
          <w:rFonts w:hint="eastAsia"/>
          <w:color w:val="auto"/>
          <w:szCs w:val="21"/>
          <w:highlight w:val="none"/>
        </w:rPr>
        <w:t>5</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D758E97">
      <w:pPr>
        <w:snapToGrid w:val="0"/>
        <w:spacing w:before="50" w:after="120" w:afterLines="50" w:line="440" w:lineRule="exact"/>
        <w:jc w:val="left"/>
        <w:rPr>
          <w:color w:val="auto"/>
          <w:highlight w:val="none"/>
        </w:rPr>
      </w:pPr>
    </w:p>
    <w:p w14:paraId="55B92AC3">
      <w:pPr>
        <w:pStyle w:val="26"/>
        <w:tabs>
          <w:tab w:val="left" w:pos="2127"/>
        </w:tabs>
        <w:spacing w:line="340" w:lineRule="exact"/>
        <w:rPr>
          <w:b/>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．具备法律、行政法规规定的其他要求的证明材料（按“评审方法及标准” “资格性检查表”规定提供）。</w:t>
      </w:r>
      <w:r>
        <w:rPr>
          <w:rFonts w:hint="eastAsia"/>
          <w:b/>
          <w:color w:val="auto"/>
          <w:highlight w:val="none"/>
        </w:rPr>
        <w:t>（如采购文件有要求时提供）</w:t>
      </w:r>
    </w:p>
    <w:p w14:paraId="617A0007">
      <w:pPr>
        <w:pStyle w:val="26"/>
        <w:tabs>
          <w:tab w:val="left" w:pos="2127"/>
        </w:tabs>
        <w:spacing w:line="340" w:lineRule="exact"/>
        <w:rPr>
          <w:rFonts w:hint="eastAsia"/>
          <w:b/>
          <w:color w:val="auto"/>
          <w:highlight w:val="none"/>
        </w:rPr>
      </w:pPr>
    </w:p>
    <w:p w14:paraId="3DFDEC25">
      <w:pPr>
        <w:snapToGrid w:val="0"/>
        <w:spacing w:before="50" w:after="120" w:afterLines="50" w:line="440" w:lineRule="exact"/>
        <w:jc w:val="left"/>
        <w:rPr>
          <w:b/>
          <w:color w:val="auto"/>
          <w:szCs w:val="21"/>
          <w:highlight w:val="none"/>
        </w:rPr>
      </w:pPr>
      <w:bookmarkStart w:id="99" w:name="_Hlk132792497"/>
      <w:r>
        <w:rPr>
          <w:rFonts w:hint="eastAsia"/>
          <w:color w:val="auto"/>
          <w:szCs w:val="21"/>
          <w:highlight w:val="none"/>
        </w:rPr>
        <w:t>7</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bookmarkEnd w:id="99"/>
    <w:p w14:paraId="7C2B2599">
      <w:pPr>
        <w:rPr>
          <w:rFonts w:hint="eastAsia"/>
          <w:color w:val="auto"/>
          <w:szCs w:val="21"/>
          <w:highlight w:val="none"/>
        </w:rPr>
      </w:pPr>
      <w:r>
        <w:rPr>
          <w:b/>
          <w:color w:val="auto"/>
          <w:highlight w:val="none"/>
        </w:rPr>
        <w:br w:type="page"/>
      </w:r>
      <w:r>
        <w:rPr>
          <w:rFonts w:hint="eastAsia"/>
          <w:b/>
          <w:color w:val="auto"/>
          <w:highlight w:val="none"/>
        </w:rPr>
        <w:t>7</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7D3B1718">
      <w:pPr>
        <w:spacing w:line="360" w:lineRule="auto"/>
        <w:ind w:firstLine="3584" w:firstLineChars="1700"/>
        <w:rPr>
          <w:b/>
          <w:color w:val="auto"/>
          <w:szCs w:val="21"/>
          <w:highlight w:val="none"/>
        </w:rPr>
      </w:pPr>
    </w:p>
    <w:p w14:paraId="21F2097A">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0B8C11FC">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5CC25C6C">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D5051F5">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E4ACD78">
      <w:pPr>
        <w:spacing w:line="360" w:lineRule="auto"/>
        <w:ind w:firstLine="420"/>
        <w:rPr>
          <w:bCs/>
          <w:color w:val="auto"/>
          <w:szCs w:val="21"/>
          <w:highlight w:val="none"/>
        </w:rPr>
      </w:pPr>
      <w:r>
        <w:rPr>
          <w:rFonts w:hint="eastAsia"/>
          <w:bCs/>
          <w:color w:val="auto"/>
          <w:szCs w:val="21"/>
          <w:highlight w:val="none"/>
        </w:rPr>
        <w:t>……</w:t>
      </w:r>
    </w:p>
    <w:p w14:paraId="313A816B">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44D2C7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0EEFF5C">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462189FD">
      <w:pPr>
        <w:spacing w:line="360" w:lineRule="auto"/>
        <w:jc w:val="left"/>
        <w:rPr>
          <w:bCs/>
          <w:color w:val="auto"/>
          <w:szCs w:val="21"/>
          <w:highlight w:val="none"/>
        </w:rPr>
      </w:pPr>
      <w:r>
        <w:rPr>
          <w:rFonts w:hint="eastAsia"/>
          <w:bCs/>
          <w:color w:val="auto"/>
          <w:szCs w:val="21"/>
          <w:highlight w:val="none"/>
        </w:rPr>
        <w:t>注：</w:t>
      </w:r>
    </w:p>
    <w:p w14:paraId="4A20D8B8">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02D42F4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4D5FC5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49E51F3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1D480CF">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（5）根据国际统计局《劳动工资统计报表制度》，从业人员数是指本单位工作，并取得工资或其他形式劳动报酬的人员数，是在岗职工、劳务派遣人员及其他从业人员之和。</w:t>
      </w:r>
    </w:p>
    <w:p w14:paraId="5D65199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9D3541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2558486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D70CA04">
      <w:pPr>
        <w:snapToGrid w:val="0"/>
        <w:spacing w:before="50" w:after="120" w:afterLines="50"/>
        <w:jc w:val="left"/>
        <w:rPr>
          <w:color w:val="auto"/>
          <w:szCs w:val="21"/>
          <w:highlight w:val="none"/>
        </w:rPr>
      </w:pPr>
      <w:r>
        <w:rPr>
          <w:rFonts w:hint="eastAsia"/>
          <w:color w:val="auto"/>
          <w:szCs w:val="21"/>
          <w:highlight w:val="none"/>
        </w:rPr>
        <w:t>7</w:t>
      </w:r>
      <w:r>
        <w:rPr>
          <w:color w:val="auto"/>
          <w:szCs w:val="21"/>
          <w:highlight w:val="none"/>
        </w:rPr>
        <w:t>.2监狱企业须提供最新一期《XX省监狱企业产品目录》或其他监狱企业证明材料。（非监狱企业无需提供）</w:t>
      </w:r>
    </w:p>
    <w:p w14:paraId="67D22C08">
      <w:pPr>
        <w:widowControl/>
        <w:jc w:val="left"/>
        <w:rPr>
          <w:color w:val="auto"/>
          <w:szCs w:val="21"/>
          <w:highlight w:val="none"/>
        </w:rPr>
      </w:pPr>
      <w:r>
        <w:rPr>
          <w:rFonts w:hint="eastAsia"/>
          <w:color w:val="auto"/>
          <w:szCs w:val="21"/>
          <w:highlight w:val="none"/>
        </w:rPr>
        <w:t>7</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694F7F14">
      <w:pPr>
        <w:spacing w:line="360" w:lineRule="auto"/>
        <w:jc w:val="center"/>
        <w:rPr>
          <w:b/>
          <w:color w:val="auto"/>
          <w:szCs w:val="21"/>
          <w:highlight w:val="none"/>
        </w:rPr>
      </w:pPr>
      <w:r>
        <w:rPr>
          <w:b/>
          <w:color w:val="auto"/>
          <w:szCs w:val="21"/>
          <w:highlight w:val="none"/>
        </w:rPr>
        <w:t>残疾人福利性单位声明函</w:t>
      </w:r>
    </w:p>
    <w:p w14:paraId="7B616EBE">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C7D2F4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5A936DC1">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436AEA74">
      <w:pPr>
        <w:spacing w:line="360" w:lineRule="auto"/>
        <w:ind w:firstLine="420"/>
        <w:jc w:val="right"/>
        <w:rPr>
          <w:color w:val="auto"/>
          <w:spacing w:val="6"/>
          <w:szCs w:val="21"/>
          <w:highlight w:val="none"/>
        </w:rPr>
      </w:pP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4260E3F3">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1FED0615">
      <w:pPr>
        <w:spacing w:line="360" w:lineRule="auto"/>
        <w:rPr>
          <w:color w:val="auto"/>
          <w:szCs w:val="21"/>
          <w:highlight w:val="none"/>
        </w:rPr>
      </w:pPr>
    </w:p>
    <w:p w14:paraId="29F223C5">
      <w:pPr>
        <w:widowControl/>
        <w:jc w:val="left"/>
        <w:rPr>
          <w:color w:val="auto"/>
          <w:szCs w:val="21"/>
          <w:highlight w:val="none"/>
        </w:rPr>
      </w:pPr>
      <w:r>
        <w:rPr>
          <w:color w:val="auto"/>
          <w:szCs w:val="21"/>
          <w:highlight w:val="none"/>
        </w:rPr>
        <w:br w:type="page"/>
      </w:r>
      <w:r>
        <w:rPr>
          <w:rFonts w:hint="eastAsia"/>
          <w:color w:val="auto"/>
          <w:szCs w:val="21"/>
          <w:highlight w:val="none"/>
        </w:rPr>
        <w:t>7</w:t>
      </w:r>
      <w:r>
        <w:rPr>
          <w:color w:val="auto"/>
          <w:szCs w:val="21"/>
          <w:highlight w:val="none"/>
        </w:rPr>
        <w:t>.4</w:t>
      </w:r>
      <w:r>
        <w:rPr>
          <w:rFonts w:hint="eastAsia"/>
          <w:color w:val="auto"/>
          <w:szCs w:val="21"/>
          <w:highlight w:val="none"/>
        </w:rPr>
        <w:t>供应商如选择独立响应，按以下格式提供承诺函</w:t>
      </w:r>
    </w:p>
    <w:p w14:paraId="40465537">
      <w:pPr>
        <w:snapToGrid w:val="0"/>
        <w:spacing w:before="50" w:after="120" w:afterLines="50"/>
        <w:jc w:val="left"/>
        <w:rPr>
          <w:color w:val="auto"/>
          <w:kern w:val="0"/>
          <w:szCs w:val="21"/>
          <w:highlight w:val="none"/>
        </w:rPr>
      </w:pPr>
    </w:p>
    <w:p w14:paraId="0B9524A8">
      <w:pPr>
        <w:snapToGrid w:val="0"/>
        <w:spacing w:before="50" w:after="120" w:afterLines="50"/>
        <w:jc w:val="left"/>
        <w:rPr>
          <w:color w:val="auto"/>
          <w:kern w:val="0"/>
          <w:sz w:val="20"/>
          <w:szCs w:val="20"/>
          <w:highlight w:val="none"/>
        </w:rPr>
      </w:pPr>
      <w:r>
        <w:rPr>
          <w:rFonts w:hint="eastAsia"/>
          <w:color w:val="auto"/>
          <w:kern w:val="0"/>
          <w:szCs w:val="21"/>
          <w:highlight w:val="none"/>
        </w:rPr>
        <w:t xml:space="preserve"> </w:t>
      </w:r>
      <w:r>
        <w:rPr>
          <w:color w:val="auto"/>
          <w:kern w:val="0"/>
          <w:szCs w:val="21"/>
          <w:highlight w:val="none"/>
        </w:rPr>
        <w:t xml:space="preserve">                                                                       </w:t>
      </w:r>
      <w:r>
        <w:rPr>
          <w:color w:val="auto"/>
          <w:kern w:val="0"/>
          <w:sz w:val="20"/>
          <w:szCs w:val="20"/>
          <w:highlight w:val="none"/>
        </w:rPr>
        <w:t xml:space="preserve">       </w:t>
      </w:r>
    </w:p>
    <w:p w14:paraId="4F2C4860">
      <w:pPr>
        <w:snapToGrid w:val="0"/>
        <w:spacing w:before="50" w:after="120" w:afterLines="50"/>
        <w:jc w:val="left"/>
        <w:rPr>
          <w:color w:val="auto"/>
          <w:kern w:val="0"/>
          <w:sz w:val="20"/>
          <w:szCs w:val="20"/>
          <w:highlight w:val="none"/>
        </w:rPr>
      </w:pPr>
    </w:p>
    <w:p w14:paraId="0928F62C">
      <w:pPr>
        <w:snapToGrid w:val="0"/>
        <w:spacing w:before="50" w:after="120" w:afterLines="50"/>
        <w:jc w:val="center"/>
        <w:rPr>
          <w:color w:val="auto"/>
          <w:kern w:val="0"/>
          <w:sz w:val="36"/>
          <w:szCs w:val="36"/>
          <w:highlight w:val="none"/>
        </w:rPr>
      </w:pPr>
      <w:r>
        <w:rPr>
          <w:rFonts w:hint="eastAsia"/>
          <w:color w:val="auto"/>
          <w:kern w:val="0"/>
          <w:sz w:val="32"/>
          <w:szCs w:val="32"/>
          <w:highlight w:val="none"/>
        </w:rPr>
        <w:t>承诺函</w:t>
      </w:r>
    </w:p>
    <w:p w14:paraId="345E3822">
      <w:pPr>
        <w:snapToGrid w:val="0"/>
        <w:spacing w:before="50" w:after="120" w:afterLines="50"/>
        <w:jc w:val="left"/>
        <w:rPr>
          <w:color w:val="auto"/>
          <w:kern w:val="0"/>
          <w:szCs w:val="21"/>
          <w:highlight w:val="none"/>
        </w:rPr>
      </w:pPr>
      <w:r>
        <w:rPr>
          <w:rFonts w:hint="eastAsia"/>
          <w:color w:val="auto"/>
          <w:kern w:val="0"/>
          <w:szCs w:val="21"/>
          <w:highlight w:val="none"/>
        </w:rPr>
        <w:t xml:space="preserve"> </w:t>
      </w:r>
      <w:r>
        <w:rPr>
          <w:color w:val="auto"/>
          <w:kern w:val="0"/>
          <w:szCs w:val="21"/>
          <w:highlight w:val="none"/>
        </w:rPr>
        <w:t xml:space="preserve">      </w:t>
      </w:r>
    </w:p>
    <w:p w14:paraId="19063066">
      <w:pPr>
        <w:snapToGrid w:val="0"/>
        <w:spacing w:before="50" w:after="120" w:afterLines="50"/>
        <w:ind w:firstLine="424" w:firstLineChars="202"/>
        <w:jc w:val="left"/>
        <w:rPr>
          <w:color w:val="auto"/>
          <w:kern w:val="0"/>
          <w:szCs w:val="21"/>
          <w:highlight w:val="none"/>
        </w:rPr>
      </w:pPr>
      <w:r>
        <w:rPr>
          <w:rFonts w:hint="eastAsia"/>
          <w:color w:val="auto"/>
          <w:kern w:val="0"/>
          <w:szCs w:val="21"/>
          <w:highlight w:val="none"/>
        </w:rPr>
        <w:t>我公司参加</w:t>
      </w:r>
      <w:r>
        <w:rPr>
          <w:rFonts w:hint="eastAsia"/>
          <w:color w:val="auto"/>
          <w:kern w:val="0"/>
          <w:szCs w:val="21"/>
          <w:highlight w:val="none"/>
          <w:u w:val="single"/>
        </w:rPr>
        <w:t>（项目名称）</w:t>
      </w:r>
      <w:r>
        <w:rPr>
          <w:rFonts w:hint="eastAsia"/>
          <w:color w:val="auto"/>
          <w:kern w:val="0"/>
          <w:szCs w:val="21"/>
          <w:highlight w:val="none"/>
        </w:rPr>
        <w:t>采购招标项目响应，对合同份额声明如下：</w:t>
      </w:r>
    </w:p>
    <w:p w14:paraId="175EB437">
      <w:pPr>
        <w:pStyle w:val="7"/>
        <w:overflowPunct w:val="0"/>
        <w:spacing w:line="276" w:lineRule="auto"/>
        <w:ind w:firstLine="472" w:firstLineChars="22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47D9536D">
      <w:pPr>
        <w:pStyle w:val="7"/>
        <w:overflowPunct w:val="0"/>
        <w:spacing w:line="276" w:lineRule="auto"/>
        <w:ind w:firstLine="577" w:firstLineChars="27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6F0BF9CD">
      <w:pPr>
        <w:snapToGrid w:val="0"/>
        <w:spacing w:before="50" w:after="120" w:afterLines="50"/>
        <w:ind w:firstLine="424" w:firstLineChars="202"/>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w:t>
      </w:r>
    </w:p>
    <w:p w14:paraId="291EB264">
      <w:pPr>
        <w:snapToGrid w:val="0"/>
        <w:spacing w:before="50" w:after="120" w:afterLines="50"/>
        <w:ind w:firstLine="424" w:firstLineChars="202"/>
        <w:jc w:val="left"/>
        <w:rPr>
          <w:color w:val="auto"/>
          <w:szCs w:val="21"/>
          <w:highlight w:val="none"/>
        </w:rPr>
      </w:pPr>
    </w:p>
    <w:p w14:paraId="4CF0D50E">
      <w:pPr>
        <w:snapToGrid w:val="0"/>
        <w:spacing w:before="50" w:after="120" w:afterLines="50"/>
        <w:ind w:firstLine="424" w:firstLineChars="202"/>
        <w:jc w:val="left"/>
        <w:rPr>
          <w:color w:val="auto"/>
          <w:szCs w:val="21"/>
          <w:highlight w:val="none"/>
        </w:rPr>
      </w:pPr>
    </w:p>
    <w:p w14:paraId="1ACBBAD5">
      <w:pPr>
        <w:snapToGrid w:val="0"/>
        <w:spacing w:before="50" w:after="120" w:afterLines="50"/>
        <w:ind w:firstLine="424" w:firstLineChars="202"/>
        <w:jc w:val="left"/>
        <w:rPr>
          <w:color w:val="auto"/>
          <w:szCs w:val="21"/>
          <w:highlight w:val="none"/>
        </w:rPr>
      </w:pP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单位名称（电子签章）：</w:t>
      </w:r>
    </w:p>
    <w:p w14:paraId="684224A7">
      <w:pPr>
        <w:snapToGrid w:val="0"/>
        <w:spacing w:before="50" w:after="120" w:afterLines="50"/>
        <w:ind w:firstLine="424" w:firstLineChars="202"/>
        <w:jc w:val="left"/>
        <w:rPr>
          <w:color w:val="auto"/>
          <w:szCs w:val="21"/>
          <w:highlight w:val="none"/>
        </w:rPr>
      </w:pP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日期：</w:t>
      </w:r>
    </w:p>
    <w:p w14:paraId="38A0E223">
      <w:pPr>
        <w:widowControl/>
        <w:jc w:val="left"/>
        <w:rPr>
          <w:color w:val="auto"/>
          <w:szCs w:val="21"/>
          <w:highlight w:val="none"/>
        </w:rPr>
      </w:pPr>
      <w:r>
        <w:rPr>
          <w:color w:val="auto"/>
          <w:szCs w:val="21"/>
          <w:highlight w:val="none"/>
        </w:rPr>
        <w:br w:type="page"/>
      </w:r>
      <w:r>
        <w:rPr>
          <w:rFonts w:hint="eastAsia"/>
          <w:color w:val="auto"/>
          <w:szCs w:val="21"/>
          <w:highlight w:val="none"/>
        </w:rPr>
        <w:t>7</w:t>
      </w:r>
      <w:r>
        <w:rPr>
          <w:color w:val="auto"/>
          <w:szCs w:val="21"/>
          <w:highlight w:val="none"/>
        </w:rPr>
        <w:t>.5</w:t>
      </w:r>
      <w:r>
        <w:rPr>
          <w:rFonts w:hint="eastAsia"/>
          <w:color w:val="auto"/>
          <w:szCs w:val="21"/>
          <w:highlight w:val="none"/>
        </w:rPr>
        <w:t>供应商如选择以合同分包形式参与响应，按以下格式提供分包意向协议书。</w:t>
      </w:r>
      <w:r>
        <w:rPr>
          <w:rFonts w:hint="eastAsia"/>
          <w:color w:val="auto"/>
          <w:kern w:val="0"/>
          <w:szCs w:val="21"/>
          <w:highlight w:val="none"/>
        </w:rPr>
        <w:t>【备注：允许分包时增加】</w:t>
      </w:r>
      <w:r>
        <w:rPr>
          <w:color w:val="auto"/>
          <w:szCs w:val="21"/>
          <w:highlight w:val="none"/>
        </w:rPr>
        <w:t xml:space="preserve"> </w:t>
      </w:r>
    </w:p>
    <w:p w14:paraId="035C8675">
      <w:pPr>
        <w:widowControl/>
        <w:jc w:val="left"/>
        <w:rPr>
          <w:color w:val="auto"/>
          <w:szCs w:val="21"/>
          <w:highlight w:val="none"/>
        </w:rPr>
      </w:pPr>
    </w:p>
    <w:p w14:paraId="4D6DC721">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分包意向协议书</w:t>
      </w:r>
    </w:p>
    <w:p w14:paraId="03426E2B">
      <w:pPr>
        <w:pStyle w:val="7"/>
        <w:overflowPunct w:val="0"/>
        <w:ind w:firstLine="0"/>
        <w:jc w:val="center"/>
        <w:rPr>
          <w:color w:val="auto"/>
          <w:szCs w:val="21"/>
          <w:highlight w:val="none"/>
        </w:rPr>
      </w:pPr>
    </w:p>
    <w:p w14:paraId="68FC1696">
      <w:pPr>
        <w:pStyle w:val="7"/>
        <w:overflowPunct w:val="0"/>
        <w:ind w:firstLine="0"/>
        <w:jc w:val="center"/>
        <w:rPr>
          <w:rFonts w:ascii="宋体" w:hAnsi="宋体"/>
          <w:b/>
          <w:bCs/>
          <w:color w:val="auto"/>
          <w:sz w:val="32"/>
          <w:szCs w:val="32"/>
          <w:highlight w:val="none"/>
        </w:rPr>
      </w:pPr>
    </w:p>
    <w:p w14:paraId="390C73A0">
      <w:pPr>
        <w:pStyle w:val="7"/>
        <w:overflowPunct w:val="0"/>
        <w:jc w:val="left"/>
        <w:rPr>
          <w:b/>
          <w:bCs/>
          <w:color w:val="auto"/>
          <w:szCs w:val="21"/>
          <w:highlight w:val="none"/>
        </w:rPr>
      </w:pPr>
    </w:p>
    <w:p w14:paraId="0693C625">
      <w:pPr>
        <w:pStyle w:val="7"/>
        <w:overflowPunct w:val="0"/>
        <w:jc w:val="left"/>
        <w:rPr>
          <w:b/>
          <w:bCs/>
          <w:color w:val="auto"/>
          <w:szCs w:val="21"/>
          <w:highlight w:val="none"/>
        </w:rPr>
      </w:pPr>
    </w:p>
    <w:p w14:paraId="5895BAD8">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的采购项目响应活动。经各方充分协商一致，就项目的响应和合同实施阶段的有关事务协商一致订立意向如下：</w:t>
      </w:r>
    </w:p>
    <w:p w14:paraId="7F3A2CBD">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7061E528">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为响应方、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以响应供应商的身份参加本项目的响应。若中标，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43245010">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22FEF51B">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3886DF14">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383A8923">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64E81943">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44A1075F">
      <w:pPr>
        <w:pStyle w:val="7"/>
        <w:overflowPunct w:val="0"/>
        <w:spacing w:line="276" w:lineRule="auto"/>
        <w:ind w:firstLine="367" w:firstLineChars="17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5B2AA90C">
      <w:pPr>
        <w:pStyle w:val="7"/>
        <w:overflowPunct w:val="0"/>
        <w:spacing w:line="276" w:lineRule="auto"/>
        <w:ind w:firstLine="472" w:firstLineChars="22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3647B02D">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1B1C1904">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689B28DA">
      <w:pPr>
        <w:pStyle w:val="7"/>
        <w:overflowPunct w:val="0"/>
        <w:spacing w:line="276" w:lineRule="auto"/>
        <w:ind w:firstLine="367" w:firstLineChars="175"/>
        <w:rPr>
          <w:color w:val="auto"/>
          <w:szCs w:val="21"/>
          <w:highlight w:val="none"/>
        </w:rPr>
      </w:pPr>
    </w:p>
    <w:p w14:paraId="6DA0F022">
      <w:pPr>
        <w:widowControl/>
        <w:jc w:val="left"/>
        <w:rPr>
          <w:color w:val="auto"/>
          <w:szCs w:val="21"/>
          <w:highlight w:val="none"/>
        </w:rPr>
      </w:pPr>
      <w:r>
        <w:rPr>
          <w:color w:val="auto"/>
          <w:szCs w:val="21"/>
          <w:highlight w:val="none"/>
        </w:rPr>
        <w:br w:type="page"/>
      </w:r>
      <w:r>
        <w:rPr>
          <w:rFonts w:hint="eastAsia"/>
          <w:color w:val="auto"/>
          <w:szCs w:val="21"/>
          <w:highlight w:val="none"/>
        </w:rPr>
        <w:t>7</w:t>
      </w:r>
      <w:r>
        <w:rPr>
          <w:color w:val="auto"/>
          <w:szCs w:val="21"/>
          <w:highlight w:val="none"/>
        </w:rPr>
        <w:t>.6</w:t>
      </w:r>
      <w:r>
        <w:rPr>
          <w:rFonts w:hint="eastAsia"/>
          <w:color w:val="auto"/>
          <w:szCs w:val="21"/>
          <w:highlight w:val="none"/>
        </w:rPr>
        <w:t>供应商如选择以联合体形式参与响应，按以下格式提供联合体协议书。</w:t>
      </w:r>
      <w:r>
        <w:rPr>
          <w:rFonts w:hint="eastAsia"/>
          <w:color w:val="auto"/>
          <w:kern w:val="0"/>
          <w:szCs w:val="21"/>
          <w:highlight w:val="none"/>
        </w:rPr>
        <w:t>【备注：允许联合体时增加】</w:t>
      </w:r>
      <w:r>
        <w:rPr>
          <w:color w:val="auto"/>
          <w:szCs w:val="21"/>
          <w:highlight w:val="none"/>
        </w:rPr>
        <w:t xml:space="preserve"> </w:t>
      </w:r>
    </w:p>
    <w:p w14:paraId="5D99CEBD">
      <w:pPr>
        <w:pStyle w:val="7"/>
        <w:overflowPunct w:val="0"/>
        <w:ind w:firstLine="0"/>
        <w:jc w:val="center"/>
        <w:rPr>
          <w:rFonts w:ascii="宋体" w:hAnsi="宋体"/>
          <w:b/>
          <w:bCs/>
          <w:color w:val="auto"/>
          <w:sz w:val="32"/>
          <w:szCs w:val="32"/>
          <w:highlight w:val="none"/>
        </w:rPr>
      </w:pPr>
    </w:p>
    <w:p w14:paraId="38B12810">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35B8E91D">
      <w:pPr>
        <w:pStyle w:val="7"/>
        <w:overflowPunct w:val="0"/>
        <w:ind w:firstLine="0"/>
        <w:jc w:val="center"/>
        <w:rPr>
          <w:color w:val="auto"/>
          <w:szCs w:val="21"/>
          <w:highlight w:val="none"/>
        </w:rPr>
      </w:pPr>
    </w:p>
    <w:p w14:paraId="64228479">
      <w:pPr>
        <w:pStyle w:val="7"/>
        <w:overflowPunct w:val="0"/>
        <w:ind w:firstLine="0"/>
        <w:rPr>
          <w:rFonts w:ascii="宋体" w:hAnsi="宋体"/>
          <w:color w:val="auto"/>
          <w:sz w:val="24"/>
          <w:highlight w:val="none"/>
        </w:rPr>
      </w:pPr>
    </w:p>
    <w:p w14:paraId="1301100D">
      <w:pPr>
        <w:pStyle w:val="7"/>
        <w:overflowPunct w:val="0"/>
        <w:ind w:firstLine="0"/>
        <w:rPr>
          <w:rFonts w:ascii="宋体" w:hAnsi="宋体"/>
          <w:color w:val="auto"/>
          <w:sz w:val="24"/>
          <w:highlight w:val="none"/>
          <w:u w:val="single"/>
        </w:rPr>
      </w:pPr>
    </w:p>
    <w:p w14:paraId="6DC7376A">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采购招标项目响应。现就联合体响应事宜订立如下协议。</w:t>
      </w:r>
    </w:p>
    <w:p w14:paraId="1F37FC8C">
      <w:pPr>
        <w:pStyle w:val="7"/>
        <w:overflowPunct w:val="0"/>
        <w:rPr>
          <w:color w:val="auto"/>
          <w:szCs w:val="21"/>
          <w:highlight w:val="none"/>
        </w:rPr>
      </w:pPr>
    </w:p>
    <w:p w14:paraId="79DA7A5E">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05DB9CA9">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联合体各成员授权牵头人代表联合体参加响应活动，签署文件及对文件的盖章，提交和接收相关的资料、信息及指示，进行合同谈判活动，负责合同实施阶段的组织和协调工作，以及处理与本招标项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1F5AC1EE">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联合体牵头人在本项目中签署和盖章的一切文件和处理的一切事宜，联合体各成员均予以承认。联合体各成员将严格按照采购文件、响应文件和合同的要求全面履行义务，并向采购人承担连带责任。</w:t>
      </w:r>
    </w:p>
    <w:p w14:paraId="15E54341">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76BECD67">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所提供的产品的制造商为中型企业或小型企业或微型企业合计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所提供的产品的制造商为小型企业或微型企业合计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【所提供产品是指采购文件第二章采购需求一览表中的货物名称栏的货物，采购需求一览表中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020378A7">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57873D12">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476A6219">
      <w:pPr>
        <w:pStyle w:val="7"/>
        <w:overflowPunct w:val="0"/>
        <w:ind w:firstLine="0"/>
        <w:rPr>
          <w:color w:val="auto"/>
          <w:szCs w:val="21"/>
          <w:highlight w:val="none"/>
        </w:rPr>
      </w:pPr>
    </w:p>
    <w:p w14:paraId="411B7D1F">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554E44E6">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5B796FED">
      <w:pPr>
        <w:pStyle w:val="7"/>
        <w:overflowPunct w:val="0"/>
        <w:ind w:firstLine="367" w:firstLineChars="175"/>
        <w:rPr>
          <w:color w:val="auto"/>
          <w:szCs w:val="21"/>
          <w:highlight w:val="none"/>
        </w:rPr>
      </w:pPr>
    </w:p>
    <w:p w14:paraId="1A59045C">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3DD31B4C">
      <w:pPr>
        <w:pStyle w:val="7"/>
        <w:overflowPunct w:val="0"/>
        <w:ind w:firstLine="367" w:firstLineChars="175"/>
        <w:rPr>
          <w:color w:val="auto"/>
          <w:szCs w:val="21"/>
          <w:highlight w:val="none"/>
        </w:rPr>
      </w:pPr>
    </w:p>
    <w:p w14:paraId="4CC3A952">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37B5A153">
      <w:pPr>
        <w:pStyle w:val="7"/>
        <w:overflowPunct w:val="0"/>
        <w:ind w:firstLine="367" w:firstLineChars="175"/>
        <w:rPr>
          <w:color w:val="auto"/>
          <w:szCs w:val="21"/>
          <w:highlight w:val="none"/>
        </w:rPr>
      </w:pPr>
    </w:p>
    <w:p w14:paraId="3D3CBE52">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1B5DE2E6">
      <w:pPr>
        <w:pStyle w:val="7"/>
        <w:overflowPunct w:val="0"/>
        <w:ind w:firstLine="367" w:firstLineChars="175"/>
        <w:rPr>
          <w:color w:val="auto"/>
          <w:szCs w:val="21"/>
          <w:highlight w:val="none"/>
        </w:rPr>
      </w:pPr>
    </w:p>
    <w:p w14:paraId="19C5E8C1">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6FF4EBCA">
      <w:pPr>
        <w:pStyle w:val="7"/>
        <w:overflowPunct w:val="0"/>
        <w:ind w:firstLine="367" w:firstLineChars="175"/>
        <w:rPr>
          <w:color w:val="auto"/>
          <w:szCs w:val="21"/>
          <w:highlight w:val="none"/>
        </w:rPr>
      </w:pPr>
    </w:p>
    <w:p w14:paraId="16353440">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5F9FFC2F">
      <w:pPr>
        <w:pStyle w:val="7"/>
        <w:overflowPunct w:val="0"/>
        <w:ind w:firstLine="367" w:firstLineChars="175"/>
        <w:rPr>
          <w:color w:val="auto"/>
          <w:szCs w:val="21"/>
          <w:highlight w:val="none"/>
        </w:rPr>
      </w:pPr>
    </w:p>
    <w:p w14:paraId="1DE00175">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7004F092">
      <w:pPr>
        <w:pStyle w:val="7"/>
        <w:overflowPunct w:val="0"/>
        <w:ind w:firstLine="367" w:firstLineChars="175"/>
        <w:rPr>
          <w:color w:val="auto"/>
          <w:szCs w:val="21"/>
          <w:highlight w:val="none"/>
        </w:rPr>
      </w:pPr>
    </w:p>
    <w:p w14:paraId="569E08F9">
      <w:pPr>
        <w:pStyle w:val="7"/>
        <w:overflowPunct w:val="0"/>
        <w:ind w:firstLine="367" w:firstLineChars="175"/>
        <w:rPr>
          <w:color w:val="auto"/>
          <w:szCs w:val="21"/>
          <w:highlight w:val="none"/>
        </w:rPr>
      </w:pPr>
      <w:r>
        <w:rPr>
          <w:color w:val="auto"/>
          <w:szCs w:val="21"/>
          <w:highlight w:val="none"/>
        </w:rPr>
        <w:t>……</w:t>
      </w:r>
    </w:p>
    <w:p w14:paraId="273330CF">
      <w:pPr>
        <w:pStyle w:val="7"/>
        <w:overflowPunct w:val="0"/>
        <w:ind w:firstLine="367" w:firstLineChars="175"/>
        <w:rPr>
          <w:color w:val="auto"/>
          <w:szCs w:val="21"/>
          <w:highlight w:val="none"/>
        </w:rPr>
      </w:pPr>
    </w:p>
    <w:p w14:paraId="699A904F">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p w14:paraId="5A3EA87B">
      <w:pPr>
        <w:pStyle w:val="26"/>
        <w:tabs>
          <w:tab w:val="left" w:pos="2127"/>
        </w:tabs>
        <w:spacing w:line="340" w:lineRule="exact"/>
        <w:rPr>
          <w:rFonts w:hint="eastAsia"/>
          <w:b/>
          <w:color w:val="auto"/>
          <w:highlight w:val="none"/>
        </w:rPr>
      </w:pPr>
      <w:r>
        <w:rPr>
          <w:b/>
          <w:color w:val="auto"/>
          <w:highlight w:val="none"/>
        </w:rPr>
        <w:br w:type="page"/>
      </w:r>
      <w:r>
        <w:rPr>
          <w:rFonts w:hint="eastAsia" w:ascii="Times New Roman" w:hAnsi="Times New Roman" w:cs="Times New Roman"/>
          <w:color w:val="auto"/>
          <w:highlight w:val="none"/>
        </w:rPr>
        <w:t>8</w:t>
      </w:r>
      <w:r>
        <w:rPr>
          <w:rFonts w:ascii="Times New Roman" w:hAnsi="Times New Roman" w:cs="Times New Roman"/>
          <w:color w:val="auto"/>
          <w:highlight w:val="none"/>
        </w:rPr>
        <w:t>．满足供应商特定资格条件的其他证明材料加盖供应商</w:t>
      </w:r>
      <w:r>
        <w:rPr>
          <w:rFonts w:hint="eastAsia" w:ascii="Times New Roman" w:hAnsi="Times New Roman" w:cs="Times New Roman"/>
          <w:color w:val="auto"/>
          <w:highlight w:val="none"/>
        </w:rPr>
        <w:t>电子签章</w:t>
      </w:r>
      <w:r>
        <w:rPr>
          <w:rFonts w:ascii="Times New Roman" w:hAnsi="Times New Roman" w:cs="Times New Roman"/>
          <w:color w:val="auto"/>
          <w:highlight w:val="none"/>
        </w:rPr>
        <w:t>（按“评审方法及标准” “资格性检查表”规定提供）。</w:t>
      </w:r>
      <w:r>
        <w:rPr>
          <w:rFonts w:hint="eastAsia"/>
          <w:b/>
          <w:color w:val="auto"/>
          <w:highlight w:val="none"/>
        </w:rPr>
        <w:t>（如采购文件有要求时提供）</w:t>
      </w:r>
    </w:p>
    <w:p w14:paraId="50AD9D7D">
      <w:pPr>
        <w:snapToGrid w:val="0"/>
        <w:spacing w:before="50" w:after="120" w:afterLines="50" w:line="360" w:lineRule="auto"/>
        <w:jc w:val="left"/>
        <w:rPr>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70F0C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5F57D5">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3142D0">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A3194B">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77B0DF">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A78E7D">
            <w:pPr>
              <w:spacing w:line="360" w:lineRule="auto"/>
              <w:jc w:val="center"/>
              <w:rPr>
                <w:color w:val="auto"/>
                <w:szCs w:val="21"/>
                <w:highlight w:val="none"/>
              </w:rPr>
            </w:pPr>
            <w:r>
              <w:rPr>
                <w:rFonts w:hint="eastAsia"/>
                <w:color w:val="auto"/>
                <w:szCs w:val="21"/>
                <w:highlight w:val="none"/>
              </w:rPr>
              <w:t>备注</w:t>
            </w:r>
          </w:p>
        </w:tc>
      </w:tr>
      <w:tr w14:paraId="5ABE9CE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C20AFA">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8D516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DC186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9876C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3C0B8D">
            <w:pPr>
              <w:spacing w:line="360" w:lineRule="auto"/>
              <w:jc w:val="center"/>
              <w:rPr>
                <w:color w:val="auto"/>
                <w:szCs w:val="21"/>
                <w:highlight w:val="none"/>
              </w:rPr>
            </w:pPr>
          </w:p>
        </w:tc>
      </w:tr>
      <w:tr w14:paraId="6F5FF7D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299A89">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A5272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C403E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04CEA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C5B7F3">
            <w:pPr>
              <w:spacing w:line="360" w:lineRule="auto"/>
              <w:jc w:val="center"/>
              <w:rPr>
                <w:color w:val="auto"/>
                <w:szCs w:val="21"/>
                <w:highlight w:val="none"/>
              </w:rPr>
            </w:pPr>
          </w:p>
        </w:tc>
      </w:tr>
      <w:tr w14:paraId="1863FA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C0839A">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21AF4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2B903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06455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867E47">
            <w:pPr>
              <w:spacing w:line="360" w:lineRule="auto"/>
              <w:jc w:val="center"/>
              <w:rPr>
                <w:color w:val="auto"/>
                <w:szCs w:val="21"/>
                <w:highlight w:val="none"/>
              </w:rPr>
            </w:pPr>
          </w:p>
        </w:tc>
      </w:tr>
      <w:tr w14:paraId="2016864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2EE0BB">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6738C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F65E2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979A3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0451DA">
            <w:pPr>
              <w:spacing w:line="360" w:lineRule="auto"/>
              <w:jc w:val="center"/>
              <w:rPr>
                <w:color w:val="auto"/>
                <w:szCs w:val="21"/>
                <w:highlight w:val="none"/>
              </w:rPr>
            </w:pPr>
          </w:p>
        </w:tc>
      </w:tr>
    </w:tbl>
    <w:p w14:paraId="428A1E28">
      <w:pPr>
        <w:snapToGrid w:val="0"/>
        <w:spacing w:line="360" w:lineRule="auto"/>
        <w:jc w:val="left"/>
        <w:rPr>
          <w:color w:val="auto"/>
          <w:szCs w:val="21"/>
          <w:highlight w:val="none"/>
        </w:rPr>
      </w:pPr>
      <w:r>
        <w:rPr>
          <w:rFonts w:hint="eastAsia"/>
          <w:color w:val="auto"/>
          <w:szCs w:val="21"/>
          <w:highlight w:val="none"/>
        </w:rPr>
        <w:t>注：</w:t>
      </w:r>
    </w:p>
    <w:p w14:paraId="5552A909">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A31BFEF">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4C8B9EEF">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32656CA6">
      <w:pPr>
        <w:snapToGrid w:val="0"/>
        <w:spacing w:line="360" w:lineRule="auto"/>
        <w:jc w:val="left"/>
        <w:rPr>
          <w:color w:val="auto"/>
          <w:szCs w:val="21"/>
          <w:highlight w:val="none"/>
        </w:rPr>
      </w:pPr>
    </w:p>
    <w:p w14:paraId="72B7E878">
      <w:pPr>
        <w:snapToGrid w:val="0"/>
        <w:spacing w:line="360" w:lineRule="auto"/>
        <w:jc w:val="left"/>
        <w:rPr>
          <w:color w:val="auto"/>
          <w:szCs w:val="21"/>
          <w:highlight w:val="none"/>
        </w:rPr>
      </w:pPr>
    </w:p>
    <w:p w14:paraId="3AE6240D">
      <w:pPr>
        <w:snapToGrid w:val="0"/>
        <w:spacing w:line="360" w:lineRule="auto"/>
        <w:jc w:val="left"/>
        <w:rPr>
          <w:color w:val="auto"/>
          <w:szCs w:val="21"/>
          <w:highlight w:val="none"/>
        </w:rPr>
      </w:pPr>
    </w:p>
    <w:p w14:paraId="1D38812B">
      <w:pPr>
        <w:snapToGrid w:val="0"/>
        <w:spacing w:line="360" w:lineRule="auto"/>
        <w:jc w:val="left"/>
        <w:rPr>
          <w:color w:val="auto"/>
          <w:szCs w:val="21"/>
          <w:highlight w:val="none"/>
        </w:rPr>
      </w:pPr>
    </w:p>
    <w:p w14:paraId="6CD985A9">
      <w:pPr>
        <w:snapToGrid w:val="0"/>
        <w:spacing w:line="360" w:lineRule="auto"/>
        <w:jc w:val="left"/>
        <w:rPr>
          <w:color w:val="auto"/>
          <w:szCs w:val="21"/>
          <w:highlight w:val="none"/>
        </w:rPr>
      </w:pPr>
    </w:p>
    <w:p w14:paraId="5C94A864">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46E4ED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352EBDC7">
      <w:pPr>
        <w:snapToGrid w:val="0"/>
        <w:rPr>
          <w:rFonts w:ascii="宋体" w:hAnsi="宋体"/>
          <w:b/>
          <w:color w:val="auto"/>
          <w:sz w:val="28"/>
          <w:szCs w:val="28"/>
          <w:highlight w:val="none"/>
        </w:rPr>
      </w:pPr>
      <w:r>
        <w:rPr>
          <w:rFonts w:ascii="宋体" w:hAnsi="宋体"/>
          <w:b/>
          <w:color w:val="auto"/>
          <w:sz w:val="28"/>
          <w:szCs w:val="28"/>
          <w:highlight w:val="none"/>
        </w:rPr>
        <w:br w:type="page"/>
      </w:r>
      <w:r>
        <w:rPr>
          <w:rFonts w:hint="eastAsia"/>
          <w:color w:val="auto"/>
          <w:szCs w:val="21"/>
          <w:highlight w:val="none"/>
        </w:rPr>
        <w:t>8</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88C3F3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BC468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9BCFB0">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961B44">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80783">
            <w:pPr>
              <w:spacing w:line="360" w:lineRule="auto"/>
              <w:jc w:val="center"/>
              <w:rPr>
                <w:color w:val="auto"/>
                <w:szCs w:val="21"/>
                <w:highlight w:val="none"/>
              </w:rPr>
            </w:pPr>
            <w:r>
              <w:rPr>
                <w:rFonts w:hint="eastAsia"/>
                <w:color w:val="auto"/>
                <w:szCs w:val="21"/>
                <w:highlight w:val="none"/>
              </w:rPr>
              <w:t>备注</w:t>
            </w:r>
          </w:p>
        </w:tc>
      </w:tr>
      <w:tr w14:paraId="1530755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07EEE">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168A5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452FA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95EDF3">
            <w:pPr>
              <w:spacing w:line="360" w:lineRule="auto"/>
              <w:jc w:val="center"/>
              <w:rPr>
                <w:color w:val="auto"/>
                <w:szCs w:val="21"/>
                <w:highlight w:val="none"/>
              </w:rPr>
            </w:pPr>
          </w:p>
        </w:tc>
      </w:tr>
      <w:tr w14:paraId="4A9160E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8A2A6C">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C19C7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2115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C5A89B">
            <w:pPr>
              <w:spacing w:line="360" w:lineRule="auto"/>
              <w:jc w:val="center"/>
              <w:rPr>
                <w:color w:val="auto"/>
                <w:szCs w:val="21"/>
                <w:highlight w:val="none"/>
              </w:rPr>
            </w:pPr>
          </w:p>
        </w:tc>
      </w:tr>
      <w:tr w14:paraId="01760EF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01CD73">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98C8C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02F4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162AF9">
            <w:pPr>
              <w:spacing w:line="360" w:lineRule="auto"/>
              <w:jc w:val="center"/>
              <w:rPr>
                <w:color w:val="auto"/>
                <w:szCs w:val="21"/>
                <w:highlight w:val="none"/>
              </w:rPr>
            </w:pPr>
          </w:p>
        </w:tc>
      </w:tr>
      <w:tr w14:paraId="6AC9012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24FA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2754E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FBFBAE">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945D9">
            <w:pPr>
              <w:spacing w:line="360" w:lineRule="auto"/>
              <w:jc w:val="center"/>
              <w:rPr>
                <w:color w:val="auto"/>
                <w:szCs w:val="21"/>
                <w:highlight w:val="none"/>
              </w:rPr>
            </w:pPr>
          </w:p>
        </w:tc>
      </w:tr>
    </w:tbl>
    <w:p w14:paraId="2E8A2ADA">
      <w:pPr>
        <w:snapToGrid w:val="0"/>
        <w:spacing w:line="360" w:lineRule="auto"/>
        <w:jc w:val="left"/>
        <w:rPr>
          <w:color w:val="auto"/>
          <w:szCs w:val="21"/>
          <w:highlight w:val="none"/>
        </w:rPr>
      </w:pPr>
      <w:r>
        <w:rPr>
          <w:rFonts w:hint="eastAsia"/>
          <w:color w:val="auto"/>
          <w:szCs w:val="21"/>
          <w:highlight w:val="none"/>
        </w:rPr>
        <w:t>注：</w:t>
      </w:r>
    </w:p>
    <w:p w14:paraId="68567097">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183B0D9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2148D101">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0B0824B3">
      <w:pPr>
        <w:snapToGrid w:val="0"/>
        <w:spacing w:line="360" w:lineRule="auto"/>
        <w:jc w:val="left"/>
        <w:rPr>
          <w:color w:val="auto"/>
          <w:szCs w:val="21"/>
          <w:highlight w:val="none"/>
        </w:rPr>
      </w:pPr>
    </w:p>
    <w:p w14:paraId="6A6EA86F">
      <w:pPr>
        <w:snapToGrid w:val="0"/>
        <w:spacing w:line="360" w:lineRule="auto"/>
        <w:jc w:val="left"/>
        <w:rPr>
          <w:color w:val="auto"/>
          <w:szCs w:val="21"/>
          <w:highlight w:val="none"/>
        </w:rPr>
      </w:pPr>
    </w:p>
    <w:p w14:paraId="0B69D7E3">
      <w:pPr>
        <w:snapToGrid w:val="0"/>
        <w:spacing w:line="360" w:lineRule="auto"/>
        <w:jc w:val="left"/>
        <w:rPr>
          <w:color w:val="auto"/>
          <w:szCs w:val="21"/>
          <w:highlight w:val="none"/>
        </w:rPr>
      </w:pPr>
    </w:p>
    <w:p w14:paraId="05FD62C4">
      <w:pPr>
        <w:snapToGrid w:val="0"/>
        <w:spacing w:line="360" w:lineRule="auto"/>
        <w:jc w:val="left"/>
        <w:rPr>
          <w:color w:val="auto"/>
          <w:szCs w:val="21"/>
          <w:highlight w:val="none"/>
        </w:rPr>
      </w:pPr>
    </w:p>
    <w:p w14:paraId="26581A66">
      <w:pPr>
        <w:snapToGrid w:val="0"/>
        <w:spacing w:line="360" w:lineRule="auto"/>
        <w:jc w:val="left"/>
        <w:rPr>
          <w:color w:val="auto"/>
          <w:szCs w:val="21"/>
          <w:highlight w:val="none"/>
        </w:rPr>
      </w:pPr>
    </w:p>
    <w:p w14:paraId="3AF93EA5">
      <w:pPr>
        <w:snapToGrid w:val="0"/>
        <w:spacing w:line="360" w:lineRule="auto"/>
        <w:jc w:val="left"/>
        <w:rPr>
          <w:color w:val="auto"/>
          <w:szCs w:val="21"/>
          <w:highlight w:val="none"/>
        </w:rPr>
      </w:pPr>
    </w:p>
    <w:p w14:paraId="5E787F8D">
      <w:pPr>
        <w:snapToGrid w:val="0"/>
        <w:spacing w:line="360" w:lineRule="auto"/>
        <w:jc w:val="left"/>
        <w:rPr>
          <w:color w:val="auto"/>
          <w:szCs w:val="21"/>
          <w:highlight w:val="none"/>
        </w:rPr>
      </w:pPr>
    </w:p>
    <w:p w14:paraId="795631EF">
      <w:pPr>
        <w:snapToGrid w:val="0"/>
        <w:spacing w:line="360" w:lineRule="auto"/>
        <w:jc w:val="left"/>
        <w:rPr>
          <w:color w:val="auto"/>
          <w:szCs w:val="21"/>
          <w:highlight w:val="none"/>
        </w:rPr>
      </w:pPr>
    </w:p>
    <w:p w14:paraId="358A5D03">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0F6F656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42E6307A">
      <w:pPr>
        <w:pStyle w:val="26"/>
        <w:tabs>
          <w:tab w:val="left" w:pos="2127"/>
        </w:tabs>
        <w:spacing w:line="340" w:lineRule="exact"/>
        <w:rPr>
          <w:rFonts w:hint="eastAsia" w:ascii="Times New Roman" w:hAnsi="Times New Roman" w:cs="Times New Roman"/>
          <w:color w:val="auto"/>
          <w:highlight w:val="none"/>
        </w:rPr>
      </w:pPr>
      <w:r>
        <w:rPr>
          <w:rFonts w:ascii="Times New Roman" w:hAnsi="Times New Roman" w:cs="Times New Roman"/>
          <w:color w:val="auto"/>
          <w:highlight w:val="none"/>
        </w:rPr>
        <w:br w:type="page"/>
      </w:r>
      <w:bookmarkStart w:id="100" w:name="_Hlk21623591"/>
      <w:r>
        <w:rPr>
          <w:rFonts w:hint="eastAsia"/>
          <w:color w:val="auto"/>
          <w:highlight w:val="none"/>
        </w:rPr>
        <w:t>9</w:t>
      </w:r>
      <w:r>
        <w:rPr>
          <w:color w:val="auto"/>
          <w:highlight w:val="none"/>
        </w:rPr>
        <w:t>．谈判保证金缴纳证明</w:t>
      </w:r>
      <w:r>
        <w:rPr>
          <w:rFonts w:hint="eastAsia"/>
          <w:color w:val="auto"/>
          <w:highlight w:val="none"/>
        </w:rPr>
        <w:t>。</w:t>
      </w:r>
      <w:r>
        <w:rPr>
          <w:rFonts w:hint="eastAsia"/>
          <w:b/>
          <w:color w:val="auto"/>
          <w:highlight w:val="none"/>
        </w:rPr>
        <w:t>（如采购文件有要求时提供）</w:t>
      </w:r>
    </w:p>
    <w:p w14:paraId="379A3AE6">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rFonts w:hint="eastAsia"/>
          <w:color w:val="auto"/>
          <w:highlight w:val="none"/>
        </w:rPr>
        <w:t>供应商电子签章；</w:t>
      </w:r>
    </w:p>
    <w:p w14:paraId="6D8B816A">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bookmarkEnd w:id="100"/>
    <w:p w14:paraId="714AA9E5">
      <w:pPr>
        <w:spacing w:line="360" w:lineRule="auto"/>
        <w:jc w:val="center"/>
        <w:rPr>
          <w:b/>
          <w:bCs/>
          <w:color w:val="auto"/>
          <w:sz w:val="28"/>
          <w:szCs w:val="36"/>
          <w:highlight w:val="none"/>
        </w:rPr>
      </w:pPr>
      <w:bookmarkStart w:id="101" w:name="_Hlk21623617"/>
    </w:p>
    <w:p w14:paraId="3C77978A">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46611E40">
      <w:pPr>
        <w:snapToGrid w:val="0"/>
        <w:spacing w:before="50" w:after="120" w:afterLines="50"/>
        <w:jc w:val="left"/>
        <w:rPr>
          <w:color w:val="auto"/>
          <w:highlight w:val="none"/>
        </w:rPr>
      </w:pPr>
      <w:r>
        <w:rPr>
          <w:rFonts w:hint="eastAsia"/>
          <w:color w:val="auto"/>
          <w:highlight w:val="none"/>
        </w:rPr>
        <w:t xml:space="preserve">编号：           </w:t>
      </w:r>
    </w:p>
    <w:p w14:paraId="57100C97">
      <w:pPr>
        <w:snapToGrid w:val="0"/>
        <w:spacing w:before="50" w:after="120" w:afterLines="50"/>
        <w:jc w:val="left"/>
        <w:rPr>
          <w:color w:val="auto"/>
          <w:highlight w:val="none"/>
        </w:rPr>
      </w:pPr>
      <w:r>
        <w:rPr>
          <w:rFonts w:hint="eastAsia"/>
          <w:color w:val="auto"/>
          <w:highlight w:val="none"/>
        </w:rPr>
        <w:t>申请人：</w:t>
      </w:r>
    </w:p>
    <w:p w14:paraId="387B6C20">
      <w:pPr>
        <w:snapToGrid w:val="0"/>
        <w:spacing w:before="50" w:after="120" w:afterLines="50"/>
        <w:jc w:val="left"/>
        <w:rPr>
          <w:color w:val="auto"/>
          <w:highlight w:val="none"/>
        </w:rPr>
      </w:pPr>
      <w:r>
        <w:rPr>
          <w:rFonts w:hint="eastAsia"/>
          <w:color w:val="auto"/>
          <w:highlight w:val="none"/>
        </w:rPr>
        <w:t>地址：</w:t>
      </w:r>
    </w:p>
    <w:p w14:paraId="57D61ABE">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5434377C">
      <w:pPr>
        <w:snapToGrid w:val="0"/>
        <w:spacing w:before="50" w:after="120" w:afterLines="50"/>
        <w:jc w:val="left"/>
        <w:rPr>
          <w:color w:val="auto"/>
          <w:highlight w:val="none"/>
        </w:rPr>
      </w:pPr>
      <w:r>
        <w:rPr>
          <w:rFonts w:hint="eastAsia"/>
          <w:color w:val="auto"/>
          <w:highlight w:val="none"/>
        </w:rPr>
        <w:t>地址：</w:t>
      </w:r>
    </w:p>
    <w:p w14:paraId="28312FCE">
      <w:pPr>
        <w:snapToGrid w:val="0"/>
        <w:spacing w:before="50" w:after="120" w:afterLines="50"/>
        <w:jc w:val="left"/>
        <w:rPr>
          <w:color w:val="auto"/>
          <w:highlight w:val="none"/>
        </w:rPr>
      </w:pPr>
      <w:r>
        <w:rPr>
          <w:rFonts w:hint="eastAsia"/>
          <w:color w:val="auto"/>
          <w:highlight w:val="none"/>
        </w:rPr>
        <w:t>开立人：</w:t>
      </w:r>
    </w:p>
    <w:p w14:paraId="6D85980F">
      <w:pPr>
        <w:snapToGrid w:val="0"/>
        <w:spacing w:before="50" w:after="120" w:afterLines="50"/>
        <w:jc w:val="left"/>
        <w:rPr>
          <w:color w:val="auto"/>
          <w:highlight w:val="none"/>
        </w:rPr>
      </w:pPr>
      <w:r>
        <w:rPr>
          <w:rFonts w:hint="eastAsia"/>
          <w:color w:val="auto"/>
          <w:highlight w:val="none"/>
        </w:rPr>
        <w:t>地址：</w:t>
      </w:r>
    </w:p>
    <w:p w14:paraId="454B3746">
      <w:pPr>
        <w:snapToGrid w:val="0"/>
        <w:spacing w:before="50" w:after="120" w:afterLines="50" w:line="440" w:lineRule="exact"/>
        <w:jc w:val="left"/>
        <w:rPr>
          <w:color w:val="auto"/>
          <w:highlight w:val="none"/>
        </w:rPr>
      </w:pPr>
    </w:p>
    <w:p w14:paraId="11F93A7C">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75F74948">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766E5291">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65DECDA1">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28B6C28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0BEFC96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0E14DB32">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61702875">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4718B656">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778FBD50">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5028B282">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61CE8163">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135ED54C">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42BE61E8">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575CD27D">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4CA1D7F8">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6F7B8BB0">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12D23C70">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2820C6B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5D1829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9286F0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7DB8DF0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4C479AF8">
      <w:pPr>
        <w:snapToGrid w:val="0"/>
        <w:spacing w:before="50" w:after="120" w:afterLines="50" w:line="276" w:lineRule="auto"/>
        <w:jc w:val="left"/>
        <w:rPr>
          <w:color w:val="auto"/>
          <w:highlight w:val="none"/>
        </w:rPr>
      </w:pPr>
    </w:p>
    <w:p w14:paraId="0B969E49">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55702160">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63EF16D5">
      <w:pPr>
        <w:snapToGrid w:val="0"/>
        <w:spacing w:before="50" w:after="120" w:afterLines="50" w:line="276" w:lineRule="auto"/>
        <w:jc w:val="left"/>
        <w:rPr>
          <w:color w:val="auto"/>
          <w:highlight w:val="none"/>
        </w:rPr>
      </w:pPr>
      <w:r>
        <w:rPr>
          <w:rFonts w:hint="eastAsia"/>
          <w:color w:val="auto"/>
          <w:highlight w:val="none"/>
        </w:rPr>
        <w:t xml:space="preserve">地    址：                                       </w:t>
      </w:r>
    </w:p>
    <w:p w14:paraId="17670042">
      <w:pPr>
        <w:snapToGrid w:val="0"/>
        <w:spacing w:before="50" w:after="120" w:afterLines="50" w:line="276" w:lineRule="auto"/>
        <w:jc w:val="left"/>
        <w:rPr>
          <w:color w:val="auto"/>
          <w:highlight w:val="none"/>
        </w:rPr>
      </w:pPr>
      <w:r>
        <w:rPr>
          <w:rFonts w:hint="eastAsia"/>
          <w:color w:val="auto"/>
          <w:highlight w:val="none"/>
        </w:rPr>
        <w:t xml:space="preserve">邮政编码：                 </w:t>
      </w:r>
    </w:p>
    <w:p w14:paraId="063D870F">
      <w:pPr>
        <w:snapToGrid w:val="0"/>
        <w:spacing w:before="50" w:after="120" w:afterLines="50" w:line="276" w:lineRule="auto"/>
        <w:jc w:val="left"/>
        <w:rPr>
          <w:color w:val="auto"/>
          <w:highlight w:val="none"/>
        </w:rPr>
      </w:pPr>
      <w:r>
        <w:rPr>
          <w:rFonts w:hint="eastAsia"/>
          <w:color w:val="auto"/>
          <w:highlight w:val="none"/>
        </w:rPr>
        <w:t xml:space="preserve">电    话：                 </w:t>
      </w:r>
    </w:p>
    <w:p w14:paraId="0638031F">
      <w:pPr>
        <w:snapToGrid w:val="0"/>
        <w:spacing w:before="50" w:after="120" w:afterLines="50" w:line="276" w:lineRule="auto"/>
        <w:jc w:val="left"/>
        <w:rPr>
          <w:color w:val="auto"/>
          <w:highlight w:val="none"/>
        </w:rPr>
      </w:pPr>
      <w:r>
        <w:rPr>
          <w:rFonts w:hint="eastAsia"/>
          <w:color w:val="auto"/>
          <w:highlight w:val="none"/>
        </w:rPr>
        <w:t xml:space="preserve">传    真：                 </w:t>
      </w:r>
    </w:p>
    <w:p w14:paraId="763C29CA">
      <w:pPr>
        <w:snapToGrid w:val="0"/>
        <w:spacing w:before="50" w:after="120" w:afterLines="50" w:line="276" w:lineRule="auto"/>
        <w:jc w:val="left"/>
        <w:rPr>
          <w:color w:val="auto"/>
          <w:highlight w:val="none"/>
        </w:rPr>
      </w:pPr>
      <w:r>
        <w:rPr>
          <w:rFonts w:hint="eastAsia"/>
          <w:color w:val="auto"/>
          <w:highlight w:val="none"/>
        </w:rPr>
        <w:t>开立时间：      年       月        日</w:t>
      </w:r>
    </w:p>
    <w:p w14:paraId="7264AF97">
      <w:pPr>
        <w:snapToGrid w:val="0"/>
        <w:spacing w:before="50" w:after="120" w:afterLines="50" w:line="440" w:lineRule="exact"/>
        <w:jc w:val="left"/>
        <w:rPr>
          <w:b/>
          <w:color w:val="auto"/>
          <w:szCs w:val="21"/>
          <w:highlight w:val="none"/>
        </w:rPr>
      </w:pPr>
      <w:r>
        <w:rPr>
          <w:b/>
          <w:color w:val="auto"/>
          <w:szCs w:val="21"/>
          <w:highlight w:val="none"/>
        </w:rPr>
        <w:br w:type="page"/>
      </w:r>
      <w:r>
        <w:rPr>
          <w:rFonts w:hint="eastAsia"/>
          <w:color w:val="auto"/>
          <w:szCs w:val="21"/>
          <w:highlight w:val="none"/>
        </w:rPr>
        <w:t>10</w:t>
      </w:r>
      <w:r>
        <w:rPr>
          <w:color w:val="auto"/>
          <w:szCs w:val="21"/>
          <w:highlight w:val="none"/>
        </w:rPr>
        <w:t>．供应商认为应当要提交的资格证明材料。</w:t>
      </w:r>
      <w:r>
        <w:rPr>
          <w:bCs/>
          <w:color w:val="auto"/>
          <w:sz w:val="24"/>
          <w:highlight w:val="none"/>
        </w:rPr>
        <w:t xml:space="preserve"> </w:t>
      </w:r>
    </w:p>
    <w:bookmarkEnd w:id="101"/>
    <w:p w14:paraId="3094F974">
      <w:pPr>
        <w:spacing w:line="276" w:lineRule="auto"/>
        <w:rPr>
          <w:color w:val="auto"/>
          <w:szCs w:val="21"/>
          <w:highlight w:val="none"/>
        </w:rPr>
      </w:pPr>
      <w:bookmarkStart w:id="102" w:name="_Hlk60649396"/>
    </w:p>
    <w:p w14:paraId="4CD1B993">
      <w:pPr>
        <w:pStyle w:val="7"/>
        <w:overflowPunct w:val="0"/>
        <w:ind w:firstLine="0"/>
        <w:rPr>
          <w:rFonts w:hint="eastAsia"/>
          <w:color w:val="auto"/>
          <w:highlight w:val="none"/>
        </w:rPr>
      </w:pPr>
    </w:p>
    <w:p w14:paraId="673DCD7E">
      <w:pPr>
        <w:widowControl/>
        <w:jc w:val="left"/>
        <w:rPr>
          <w:bCs/>
          <w:color w:val="auto"/>
          <w:sz w:val="24"/>
          <w:highlight w:val="none"/>
        </w:rPr>
      </w:pPr>
    </w:p>
    <w:bookmarkEnd w:id="102"/>
    <w:p w14:paraId="745EE11F">
      <w:pPr>
        <w:numPr>
          <w:ilvl w:val="0"/>
          <w:numId w:val="0"/>
        </w:numPr>
        <w:snapToGrid w:val="0"/>
        <w:spacing w:before="120" w:beforeLines="50" w:after="50" w:line="440" w:lineRule="exact"/>
        <w:jc w:val="both"/>
        <w:outlineLvl w:val="1"/>
        <w:rPr>
          <w:rFonts w:hint="default"/>
          <w:b/>
          <w:color w:val="auto"/>
          <w:sz w:val="24"/>
          <w:szCs w:val="24"/>
          <w:highlight w:val="none"/>
        </w:rPr>
      </w:pPr>
      <w:r>
        <w:rPr>
          <w:bCs/>
          <w:color w:val="auto"/>
          <w:sz w:val="24"/>
          <w:highlight w:val="none"/>
        </w:rPr>
        <w:br w:type="page"/>
      </w:r>
      <w:bookmarkStart w:id="103" w:name="_Toc455309222"/>
      <w:bookmarkStart w:id="104" w:name="_Toc462223472"/>
      <w:bookmarkStart w:id="105" w:name="_Toc462320613"/>
      <w:r>
        <w:rPr>
          <w:rFonts w:hint="eastAsia"/>
          <w:b w:val="0"/>
          <w:bCs w:val="0"/>
          <w:color w:val="auto"/>
          <w:sz w:val="24"/>
          <w:szCs w:val="24"/>
          <w:highlight w:val="none"/>
          <w:lang w:val="en-US" w:eastAsia="zh-CN"/>
        </w:rPr>
        <w:t>2</w:t>
      </w:r>
      <w:r>
        <w:rPr>
          <w:rFonts w:hint="default"/>
          <w:b w:val="0"/>
          <w:bCs w:val="0"/>
          <w:color w:val="auto"/>
          <w:sz w:val="24"/>
          <w:szCs w:val="24"/>
          <w:highlight w:val="none"/>
        </w:rPr>
        <w:t>.</w:t>
      </w:r>
      <w:r>
        <w:rPr>
          <w:rFonts w:hint="eastAsia" w:ascii="宋体" w:hAnsi="宋体" w:eastAsia="宋体"/>
          <w:b w:val="0"/>
          <w:bCs w:val="0"/>
          <w:color w:val="auto"/>
          <w:sz w:val="24"/>
          <w:szCs w:val="24"/>
          <w:highlight w:val="none"/>
        </w:rPr>
        <w:t xml:space="preserve">响应文件封面参考格式（商务技术文件）： </w:t>
      </w:r>
    </w:p>
    <w:p w14:paraId="52394C1A">
      <w:pPr>
        <w:snapToGrid w:val="0"/>
        <w:spacing w:before="120" w:beforeLines="50" w:after="50" w:afterLines="0" w:line="360" w:lineRule="exact"/>
        <w:rPr>
          <w:rFonts w:hint="default"/>
          <w:color w:val="auto"/>
          <w:sz w:val="24"/>
          <w:szCs w:val="24"/>
          <w:highlight w:val="none"/>
        </w:rPr>
      </w:pPr>
    </w:p>
    <w:p w14:paraId="1A0CB885">
      <w:pPr>
        <w:snapToGrid w:val="0"/>
        <w:spacing w:before="120" w:beforeLines="50" w:after="50" w:afterLines="0" w:line="360" w:lineRule="exact"/>
        <w:jc w:val="right"/>
        <w:rPr>
          <w:rFonts w:hint="default"/>
          <w:color w:val="auto"/>
          <w:sz w:val="24"/>
          <w:szCs w:val="24"/>
          <w:highlight w:val="none"/>
        </w:rPr>
      </w:pPr>
    </w:p>
    <w:p w14:paraId="020A1AD6">
      <w:pPr>
        <w:snapToGrid w:val="0"/>
        <w:spacing w:before="120" w:beforeLines="50" w:after="50" w:afterLines="0" w:line="360" w:lineRule="exact"/>
        <w:jc w:val="center"/>
        <w:rPr>
          <w:rFonts w:hint="default"/>
          <w:color w:val="auto"/>
          <w:sz w:val="24"/>
          <w:szCs w:val="24"/>
          <w:highlight w:val="none"/>
        </w:rPr>
      </w:pPr>
      <w:r>
        <w:rPr>
          <w:rFonts w:hint="eastAsia" w:ascii="宋体" w:hAnsi="宋体" w:eastAsia="宋体"/>
          <w:b/>
          <w:color w:val="auto"/>
          <w:sz w:val="44"/>
          <w:szCs w:val="24"/>
          <w:highlight w:val="none"/>
        </w:rPr>
        <w:t>电子响应文件</w:t>
      </w:r>
    </w:p>
    <w:p w14:paraId="4F03FA5A">
      <w:pPr>
        <w:snapToGrid w:val="0"/>
        <w:spacing w:before="120" w:beforeLines="50" w:after="50" w:afterLines="0" w:line="360" w:lineRule="exact"/>
        <w:jc w:val="center"/>
        <w:rPr>
          <w:rFonts w:hint="default"/>
          <w:b/>
          <w:color w:val="auto"/>
          <w:sz w:val="44"/>
          <w:szCs w:val="24"/>
          <w:highlight w:val="none"/>
        </w:rPr>
      </w:pPr>
    </w:p>
    <w:p w14:paraId="5A3C6E6B">
      <w:pPr>
        <w:snapToGrid w:val="0"/>
        <w:spacing w:before="120" w:beforeLines="50" w:after="50" w:afterLines="0" w:line="360" w:lineRule="exact"/>
        <w:jc w:val="center"/>
        <w:rPr>
          <w:rFonts w:hint="default"/>
          <w:b/>
          <w:color w:val="auto"/>
          <w:sz w:val="44"/>
          <w:szCs w:val="24"/>
          <w:highlight w:val="none"/>
        </w:rPr>
      </w:pPr>
    </w:p>
    <w:p w14:paraId="69B2E560">
      <w:pPr>
        <w:snapToGrid w:val="0"/>
        <w:spacing w:before="120" w:beforeLines="50" w:after="50" w:afterLines="0" w:line="360" w:lineRule="exact"/>
        <w:jc w:val="center"/>
        <w:rPr>
          <w:rFonts w:hint="default"/>
          <w:b/>
          <w:color w:val="auto"/>
          <w:sz w:val="44"/>
          <w:szCs w:val="24"/>
          <w:highlight w:val="none"/>
        </w:rPr>
      </w:pPr>
      <w:r>
        <w:rPr>
          <w:rFonts w:hint="eastAsia" w:eastAsia="宋体"/>
          <w:b/>
          <w:color w:val="auto"/>
          <w:sz w:val="44"/>
          <w:szCs w:val="24"/>
          <w:highlight w:val="none"/>
          <w:lang w:val="en-US" w:eastAsia="zh-CN"/>
        </w:rPr>
        <w:t>商</w:t>
      </w:r>
      <w:r>
        <w:rPr>
          <w:rFonts w:hint="eastAsia" w:eastAsia="宋体"/>
          <w:b/>
          <w:color w:val="auto"/>
          <w:sz w:val="44"/>
          <w:szCs w:val="24"/>
          <w:highlight w:val="none"/>
        </w:rPr>
        <w:t>务技术文件</w:t>
      </w:r>
    </w:p>
    <w:p w14:paraId="77EBA748">
      <w:pPr>
        <w:snapToGrid w:val="0"/>
        <w:spacing w:before="120" w:beforeLines="50" w:after="50" w:afterLines="0" w:line="360" w:lineRule="exact"/>
        <w:jc w:val="center"/>
        <w:rPr>
          <w:rFonts w:hint="default"/>
          <w:b/>
          <w:color w:val="auto"/>
          <w:sz w:val="44"/>
          <w:szCs w:val="24"/>
          <w:highlight w:val="none"/>
        </w:rPr>
      </w:pPr>
    </w:p>
    <w:p w14:paraId="7EBA7629">
      <w:pPr>
        <w:snapToGrid w:val="0"/>
        <w:spacing w:before="120" w:beforeLines="50" w:after="50" w:afterLines="0" w:line="360" w:lineRule="exact"/>
        <w:rPr>
          <w:rFonts w:hint="default"/>
          <w:color w:val="auto"/>
          <w:sz w:val="24"/>
          <w:szCs w:val="24"/>
          <w:highlight w:val="none"/>
        </w:rPr>
      </w:pPr>
    </w:p>
    <w:p w14:paraId="51DF4ECF">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 xml:space="preserve">项目名称： </w:t>
      </w:r>
    </w:p>
    <w:p w14:paraId="085481C4">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项目编号：</w:t>
      </w:r>
    </w:p>
    <w:p w14:paraId="2DC513DD">
      <w:pPr>
        <w:snapToGrid w:val="0"/>
        <w:spacing w:before="120" w:beforeLines="50" w:after="50" w:afterLines="0" w:line="440" w:lineRule="exact"/>
        <w:ind w:firstLine="720" w:firstLineChars="300"/>
        <w:rPr>
          <w:rFonts w:hint="default"/>
          <w:color w:val="auto"/>
          <w:sz w:val="24"/>
          <w:szCs w:val="24"/>
          <w:highlight w:val="none"/>
        </w:rPr>
      </w:pPr>
      <w:r>
        <w:rPr>
          <w:rFonts w:hint="eastAsia" w:eastAsia="宋体"/>
          <w:color w:val="auto"/>
          <w:sz w:val="24"/>
          <w:szCs w:val="24"/>
          <w:highlight w:val="none"/>
        </w:rPr>
        <w:t>分标号：（若无留空或写</w:t>
      </w:r>
      <w:r>
        <w:rPr>
          <w:rFonts w:hint="default"/>
          <w:color w:val="auto"/>
          <w:sz w:val="24"/>
          <w:szCs w:val="24"/>
          <w:highlight w:val="none"/>
        </w:rPr>
        <w:t>“/”</w:t>
      </w:r>
      <w:r>
        <w:rPr>
          <w:rFonts w:hint="eastAsia" w:eastAsia="宋体"/>
          <w:color w:val="auto"/>
          <w:sz w:val="24"/>
          <w:szCs w:val="24"/>
          <w:highlight w:val="none"/>
        </w:rPr>
        <w:t>）</w:t>
      </w:r>
    </w:p>
    <w:p w14:paraId="085DDDEB">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供应商名称：</w:t>
      </w:r>
    </w:p>
    <w:p w14:paraId="64321E2B">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供应商地址：</w:t>
      </w:r>
    </w:p>
    <w:p w14:paraId="6CCDE2EB">
      <w:pPr>
        <w:pStyle w:val="7"/>
        <w:snapToGrid w:val="0"/>
        <w:spacing w:before="50" w:beforeLines="0" w:after="50" w:afterLines="0" w:line="360" w:lineRule="exact"/>
        <w:ind w:firstLine="960" w:firstLineChars="400"/>
        <w:rPr>
          <w:rFonts w:hint="default"/>
          <w:color w:val="auto"/>
          <w:sz w:val="24"/>
          <w:szCs w:val="24"/>
          <w:highlight w:val="none"/>
        </w:rPr>
      </w:pPr>
    </w:p>
    <w:p w14:paraId="3655A5D2">
      <w:pPr>
        <w:snapToGrid w:val="0"/>
        <w:spacing w:before="120" w:beforeLines="50" w:after="50" w:afterLines="0" w:line="360" w:lineRule="exact"/>
        <w:jc w:val="center"/>
        <w:rPr>
          <w:rFonts w:hint="default"/>
          <w:color w:val="auto"/>
          <w:sz w:val="24"/>
          <w:szCs w:val="24"/>
          <w:highlight w:val="none"/>
        </w:rPr>
      </w:pPr>
      <w:r>
        <w:rPr>
          <w:rFonts w:hint="default"/>
          <w:color w:val="auto"/>
          <w:sz w:val="24"/>
          <w:szCs w:val="24"/>
          <w:highlight w:val="none"/>
        </w:rPr>
        <w:t xml:space="preserve">                        </w:t>
      </w:r>
      <w:r>
        <w:rPr>
          <w:rFonts w:hint="eastAsia" w:eastAsia="宋体"/>
          <w:color w:val="auto"/>
          <w:sz w:val="24"/>
          <w:szCs w:val="24"/>
          <w:highlight w:val="none"/>
        </w:rPr>
        <w:t>年  月  日</w:t>
      </w:r>
    </w:p>
    <w:p w14:paraId="4EB676F1">
      <w:pPr>
        <w:snapToGrid w:val="0"/>
        <w:spacing w:before="120" w:beforeLines="50" w:after="50" w:line="440" w:lineRule="exact"/>
        <w:jc w:val="center"/>
        <w:rPr>
          <w:rFonts w:ascii="Times New Roman" w:hAnsi="Times New Roman" w:eastAsia="宋体" w:cs="Times New Roman"/>
          <w:color w:val="auto"/>
          <w:sz w:val="24"/>
          <w:highlight w:val="none"/>
        </w:rPr>
      </w:pPr>
      <w:r>
        <w:rPr>
          <w:bCs/>
          <w:color w:val="auto"/>
          <w:sz w:val="24"/>
          <w:highlight w:val="none"/>
        </w:rPr>
        <w:br w:type="page"/>
      </w:r>
    </w:p>
    <w:p w14:paraId="2B045FA3">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275BED5B">
      <w:pPr>
        <w:snapToGrid w:val="0"/>
        <w:spacing w:before="120" w:beforeLines="50" w:after="50" w:line="440" w:lineRule="exact"/>
        <w:jc w:val="center"/>
        <w:outlineLvl w:val="9"/>
        <w:rPr>
          <w:bCs/>
          <w:color w:val="auto"/>
          <w:sz w:val="24"/>
          <w:highlight w:val="none"/>
        </w:rPr>
        <w:sectPr>
          <w:headerReference r:id="rId14" w:type="default"/>
          <w:footerReference r:id="rId15" w:type="default"/>
          <w:pgSz w:w="11906" w:h="16838"/>
          <w:pgMar w:top="1418" w:right="1274" w:bottom="1418" w:left="1418" w:header="851" w:footer="992" w:gutter="0"/>
          <w:cols w:space="720" w:num="1"/>
          <w:docGrid w:linePitch="312" w:charSpace="0"/>
        </w:sectPr>
      </w:pPr>
      <w:r>
        <w:rPr>
          <w:rFonts w:ascii="Times New Roman" w:hAnsi="Times New Roman" w:eastAsia="宋体" w:cs="Times New Roman"/>
          <w:b/>
          <w:color w:val="auto"/>
          <w:sz w:val="24"/>
          <w:highlight w:val="none"/>
        </w:rPr>
        <w:t>（需有页码）</w:t>
      </w:r>
    </w:p>
    <w:p w14:paraId="6326A332">
      <w:pPr>
        <w:snapToGrid w:val="0"/>
        <w:spacing w:before="120" w:beforeLines="50" w:after="50" w:line="440" w:lineRule="exact"/>
        <w:jc w:val="center"/>
        <w:outlineLvl w:val="9"/>
        <w:rPr>
          <w:bCs/>
          <w:color w:val="auto"/>
          <w:sz w:val="24"/>
          <w:highlight w:val="none"/>
        </w:rPr>
      </w:pPr>
      <w:r>
        <w:rPr>
          <w:bCs/>
          <w:color w:val="auto"/>
          <w:sz w:val="24"/>
          <w:highlight w:val="none"/>
        </w:rPr>
        <w:t>第二部分 商务技术文件</w:t>
      </w:r>
    </w:p>
    <w:p w14:paraId="69385A62">
      <w:pPr>
        <w:snapToGrid w:val="0"/>
        <w:spacing w:before="120" w:beforeLines="50" w:after="50" w:line="360" w:lineRule="exact"/>
        <w:rPr>
          <w:b/>
          <w:color w:val="auto"/>
          <w:szCs w:val="21"/>
          <w:highlight w:val="none"/>
        </w:rPr>
      </w:pPr>
      <w:r>
        <w:rPr>
          <w:rFonts w:hint="eastAsia"/>
          <w:b/>
          <w:color w:val="auto"/>
          <w:szCs w:val="21"/>
          <w:highlight w:val="none"/>
        </w:rPr>
        <w:t>1</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时必须提供）</w:t>
      </w:r>
      <w:r>
        <w:rPr>
          <w:b/>
          <w:color w:val="auto"/>
          <w:szCs w:val="21"/>
          <w:highlight w:val="none"/>
        </w:rPr>
        <w:t>：</w:t>
      </w:r>
    </w:p>
    <w:p w14:paraId="1E91073B">
      <w:pPr>
        <w:snapToGrid w:val="0"/>
        <w:spacing w:before="120" w:beforeLines="50" w:after="50" w:line="360" w:lineRule="exact"/>
        <w:rPr>
          <w:color w:val="auto"/>
          <w:highlight w:val="none"/>
        </w:rPr>
      </w:pPr>
    </w:p>
    <w:p w14:paraId="38004575">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03"/>
      <w:bookmarkEnd w:id="104"/>
      <w:bookmarkEnd w:id="105"/>
    </w:p>
    <w:p w14:paraId="0CA4CA79">
      <w:pPr>
        <w:spacing w:line="360" w:lineRule="auto"/>
        <w:rPr>
          <w:color w:val="auto"/>
          <w:highlight w:val="none"/>
        </w:rPr>
      </w:pPr>
    </w:p>
    <w:p w14:paraId="4D5CD8C5">
      <w:pPr>
        <w:spacing w:line="360" w:lineRule="auto"/>
        <w:rPr>
          <w:color w:val="auto"/>
          <w:highlight w:val="none"/>
        </w:rPr>
      </w:pPr>
    </w:p>
    <w:p w14:paraId="0E54A2B9">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67FEDE3D">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51A1723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657AA341">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ED9804D">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BDE844E">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743E8E8">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34FCACA">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1F4F759">
      <w:pPr>
        <w:spacing w:line="540" w:lineRule="exact"/>
        <w:rPr>
          <w:color w:val="auto"/>
          <w:szCs w:val="21"/>
          <w:highlight w:val="none"/>
        </w:rPr>
      </w:pPr>
    </w:p>
    <w:p w14:paraId="7953DD0D">
      <w:pPr>
        <w:spacing w:line="540" w:lineRule="exact"/>
        <w:ind w:firstLine="420" w:firstLineChars="200"/>
        <w:rPr>
          <w:color w:val="auto"/>
          <w:szCs w:val="21"/>
          <w:highlight w:val="none"/>
        </w:rPr>
      </w:pPr>
      <w:r>
        <w:rPr>
          <w:color w:val="auto"/>
          <w:szCs w:val="21"/>
          <w:highlight w:val="none"/>
        </w:rPr>
        <w:t>特此证明。</w:t>
      </w:r>
    </w:p>
    <w:p w14:paraId="3380E531">
      <w:pPr>
        <w:spacing w:line="360" w:lineRule="auto"/>
        <w:ind w:firstLine="420" w:firstLineChars="200"/>
        <w:rPr>
          <w:rFonts w:hint="eastAsia"/>
          <w:color w:val="auto"/>
          <w:szCs w:val="21"/>
          <w:highlight w:val="none"/>
        </w:rPr>
      </w:pPr>
    </w:p>
    <w:p w14:paraId="284E50F6">
      <w:pPr>
        <w:spacing w:line="360" w:lineRule="auto"/>
        <w:ind w:firstLine="4830" w:firstLineChars="2300"/>
        <w:rPr>
          <w:color w:val="auto"/>
          <w:szCs w:val="21"/>
          <w:highlight w:val="none"/>
        </w:rPr>
      </w:pPr>
      <w:bookmarkStart w:id="106" w:name="_Hlk8918122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1560DEF">
      <w:pPr>
        <w:spacing w:line="360" w:lineRule="auto"/>
        <w:rPr>
          <w:color w:val="auto"/>
          <w:szCs w:val="21"/>
          <w:highlight w:val="none"/>
        </w:rPr>
      </w:pPr>
      <w:r>
        <w:rPr>
          <w:color w:val="auto"/>
          <w:szCs w:val="21"/>
          <w:highlight w:val="none"/>
        </w:rPr>
        <w:t xml:space="preserve">                                                   年       月       日 </w:t>
      </w:r>
    </w:p>
    <w:bookmarkEnd w:id="106"/>
    <w:p w14:paraId="705CA663">
      <w:pPr>
        <w:spacing w:line="360" w:lineRule="auto"/>
        <w:ind w:firstLine="420" w:firstLineChars="200"/>
        <w:rPr>
          <w:color w:val="auto"/>
          <w:szCs w:val="21"/>
          <w:highlight w:val="none"/>
        </w:rPr>
      </w:pPr>
    </w:p>
    <w:p w14:paraId="6E71B3F8">
      <w:pPr>
        <w:spacing w:line="360" w:lineRule="auto"/>
        <w:rPr>
          <w:color w:val="auto"/>
          <w:szCs w:val="21"/>
          <w:highlight w:val="none"/>
        </w:rPr>
      </w:pPr>
      <w:r>
        <w:rPr>
          <w:color w:val="auto"/>
          <w:szCs w:val="21"/>
          <w:highlight w:val="none"/>
        </w:rPr>
        <w:t>附件：法定代表人身份证复印件</w:t>
      </w:r>
    </w:p>
    <w:p w14:paraId="1D6C5002">
      <w:pPr>
        <w:spacing w:line="360" w:lineRule="auto"/>
        <w:rPr>
          <w:color w:val="auto"/>
          <w:szCs w:val="21"/>
          <w:highlight w:val="none"/>
        </w:rPr>
      </w:pPr>
    </w:p>
    <w:p w14:paraId="14433FC1">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．法定代表</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3612E33E">
      <w:pPr>
        <w:snapToGrid w:val="0"/>
        <w:spacing w:before="120" w:beforeLines="50" w:after="50" w:line="360" w:lineRule="exact"/>
        <w:rPr>
          <w:b/>
          <w:color w:val="auto"/>
          <w:szCs w:val="21"/>
          <w:highlight w:val="none"/>
        </w:rPr>
      </w:pPr>
    </w:p>
    <w:p w14:paraId="23AEF8EF">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710B3D9">
      <w:pPr>
        <w:snapToGrid w:val="0"/>
        <w:spacing w:before="120" w:beforeLines="50" w:after="50" w:line="440" w:lineRule="exact"/>
        <w:rPr>
          <w:bCs/>
          <w:color w:val="auto"/>
          <w:szCs w:val="21"/>
          <w:highlight w:val="none"/>
        </w:rPr>
      </w:pPr>
    </w:p>
    <w:p w14:paraId="593ED9B2">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7E9CE34F">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w:t>
      </w:r>
      <w:r>
        <w:rPr>
          <w:rFonts w:hint="eastAsia"/>
          <w:color w:val="auto"/>
          <w:szCs w:val="21"/>
          <w:highlight w:val="none"/>
        </w:rPr>
        <w:t>谈判</w:t>
      </w:r>
      <w:r>
        <w:rPr>
          <w:color w:val="auto"/>
          <w:szCs w:val="21"/>
          <w:highlight w:val="none"/>
        </w:rPr>
        <w:t>活动，并代表我方全权办理针对上述项目的</w:t>
      </w:r>
      <w:r>
        <w:rPr>
          <w:rFonts w:hint="eastAsia"/>
          <w:color w:val="auto"/>
          <w:szCs w:val="21"/>
          <w:highlight w:val="none"/>
        </w:rPr>
        <w:t>谈判</w:t>
      </w:r>
      <w:r>
        <w:rPr>
          <w:color w:val="auto"/>
          <w:szCs w:val="21"/>
          <w:highlight w:val="none"/>
        </w:rPr>
        <w:t>、截标、评审、签约等具体事务和签署相关文件。</w:t>
      </w:r>
    </w:p>
    <w:p w14:paraId="73C627B2">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B22066A">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0C0A05F">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4B6DBFCD">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39A0C21D">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A297473">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D285BC8">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p>
    <w:p w14:paraId="76D8455F">
      <w:pPr>
        <w:snapToGrid w:val="0"/>
        <w:spacing w:before="120" w:beforeLines="50" w:after="50" w:line="440" w:lineRule="exact"/>
        <w:rPr>
          <w:color w:val="auto"/>
          <w:szCs w:val="21"/>
          <w:highlight w:val="none"/>
        </w:rPr>
      </w:pPr>
      <w:r>
        <w:rPr>
          <w:color w:val="auto"/>
          <w:szCs w:val="21"/>
          <w:highlight w:val="none"/>
        </w:rPr>
        <w:t xml:space="preserve">                   </w:t>
      </w:r>
    </w:p>
    <w:p w14:paraId="0EA03575">
      <w:pPr>
        <w:snapToGrid w:val="0"/>
        <w:spacing w:before="120" w:beforeLines="50" w:after="50" w:line="440" w:lineRule="exact"/>
        <w:ind w:firstLine="5670" w:firstLineChars="2700"/>
        <w:rPr>
          <w:color w:val="auto"/>
          <w:szCs w:val="21"/>
          <w:highlight w:val="none"/>
        </w:rPr>
      </w:pPr>
      <w:bookmarkStart w:id="107" w:name="_Hlk8918125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F6CE595">
      <w:pPr>
        <w:snapToGrid w:val="0"/>
        <w:spacing w:before="120" w:beforeLines="50" w:after="50" w:line="440" w:lineRule="exact"/>
        <w:jc w:val="center"/>
        <w:rPr>
          <w:color w:val="auto"/>
          <w:szCs w:val="21"/>
          <w:highlight w:val="none"/>
        </w:rPr>
      </w:pPr>
      <w:r>
        <w:rPr>
          <w:color w:val="auto"/>
          <w:szCs w:val="21"/>
          <w:highlight w:val="none"/>
        </w:rPr>
        <w:t xml:space="preserve">                                        年    月    日</w:t>
      </w:r>
    </w:p>
    <w:bookmarkEnd w:id="107"/>
    <w:p w14:paraId="0823D4B5">
      <w:pPr>
        <w:spacing w:line="360" w:lineRule="auto"/>
        <w:rPr>
          <w:color w:val="auto"/>
          <w:szCs w:val="21"/>
          <w:highlight w:val="none"/>
        </w:rPr>
      </w:pPr>
    </w:p>
    <w:p w14:paraId="6494A4BA">
      <w:pPr>
        <w:spacing w:line="360" w:lineRule="auto"/>
        <w:rPr>
          <w:color w:val="auto"/>
          <w:szCs w:val="21"/>
          <w:highlight w:val="none"/>
        </w:rPr>
      </w:pPr>
    </w:p>
    <w:p w14:paraId="37091FF7">
      <w:pPr>
        <w:spacing w:line="360" w:lineRule="auto"/>
        <w:rPr>
          <w:color w:val="auto"/>
          <w:szCs w:val="21"/>
          <w:highlight w:val="none"/>
        </w:rPr>
      </w:pPr>
    </w:p>
    <w:p w14:paraId="172E02F5">
      <w:pPr>
        <w:spacing w:line="360" w:lineRule="auto"/>
        <w:rPr>
          <w:color w:val="auto"/>
          <w:szCs w:val="21"/>
          <w:highlight w:val="none"/>
        </w:rPr>
      </w:pPr>
      <w:r>
        <w:rPr>
          <w:color w:val="auto"/>
          <w:szCs w:val="21"/>
          <w:highlight w:val="none"/>
        </w:rPr>
        <w:t>附件：法定代表人身份证复印件及授权代表身份证复印件</w:t>
      </w:r>
    </w:p>
    <w:p w14:paraId="7896D0E1">
      <w:pPr>
        <w:snapToGrid w:val="0"/>
        <w:spacing w:before="120" w:beforeLines="50" w:after="50" w:line="440" w:lineRule="exact"/>
        <w:jc w:val="center"/>
        <w:outlineLvl w:val="1"/>
        <w:rPr>
          <w:rFonts w:hint="eastAsia"/>
          <w:bCs/>
          <w:color w:val="auto"/>
          <w:sz w:val="24"/>
          <w:highlight w:val="none"/>
        </w:rPr>
      </w:pPr>
      <w:r>
        <w:rPr>
          <w:bCs/>
          <w:color w:val="auto"/>
          <w:sz w:val="24"/>
          <w:highlight w:val="none"/>
        </w:rPr>
        <w:br w:type="page"/>
      </w:r>
    </w:p>
    <w:p w14:paraId="284CC6F9">
      <w:pPr>
        <w:snapToGrid w:val="0"/>
        <w:spacing w:before="50" w:after="120" w:afterLines="50" w:line="440" w:lineRule="exact"/>
        <w:jc w:val="center"/>
        <w:rPr>
          <w:color w:val="auto"/>
          <w:highlight w:val="none"/>
        </w:rPr>
      </w:pP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1645D88E">
      <w:pPr>
        <w:rPr>
          <w:rFonts w:hint="eastAsia"/>
          <w:color w:val="auto"/>
          <w:szCs w:val="21"/>
          <w:highlight w:val="none"/>
        </w:rPr>
      </w:pPr>
      <w:bookmarkStart w:id="108" w:name="_Hlk21623674"/>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p w14:paraId="6C39971B">
      <w:pPr>
        <w:rPr>
          <w:rFonts w:hint="eastAsia"/>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9B83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1BA9A6B">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7BB4AE5">
            <w:pPr>
              <w:snapToGrid w:val="0"/>
              <w:spacing w:before="120" w:beforeLines="50"/>
              <w:jc w:val="center"/>
              <w:rPr>
                <w:rFonts w:hint="eastAsia"/>
                <w:color w:val="auto"/>
                <w:szCs w:val="21"/>
                <w:highlight w:val="none"/>
              </w:rPr>
            </w:pPr>
            <w:r>
              <w:rPr>
                <w:rFonts w:hint="eastAsia"/>
                <w:color w:val="auto"/>
                <w:szCs w:val="21"/>
                <w:highlight w:val="none"/>
              </w:rPr>
              <w:t>采购文件</w:t>
            </w:r>
            <w:r>
              <w:rPr>
                <w:color w:val="auto"/>
                <w:szCs w:val="21"/>
                <w:highlight w:val="none"/>
              </w:rPr>
              <w:t>要求</w:t>
            </w:r>
          </w:p>
          <w:p w14:paraId="27C47C13">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207A138">
            <w:pPr>
              <w:snapToGrid w:val="0"/>
              <w:spacing w:before="120" w:beforeLines="50"/>
              <w:jc w:val="center"/>
              <w:rPr>
                <w:rFonts w:hint="eastAsia"/>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79BBC9C">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4178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65E7D3">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B8E0FA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8C5C17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3235E20">
            <w:pPr>
              <w:snapToGrid w:val="0"/>
              <w:spacing w:before="120" w:beforeLines="50"/>
              <w:jc w:val="center"/>
              <w:rPr>
                <w:color w:val="auto"/>
                <w:szCs w:val="21"/>
                <w:highlight w:val="none"/>
              </w:rPr>
            </w:pPr>
          </w:p>
        </w:tc>
      </w:tr>
      <w:tr w14:paraId="11A0C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FAF8D8D">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7741B64">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234C6B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0A4C01D">
            <w:pPr>
              <w:snapToGrid w:val="0"/>
              <w:spacing w:before="120" w:beforeLines="50"/>
              <w:jc w:val="center"/>
              <w:rPr>
                <w:color w:val="auto"/>
                <w:szCs w:val="21"/>
                <w:highlight w:val="none"/>
              </w:rPr>
            </w:pPr>
          </w:p>
        </w:tc>
      </w:tr>
      <w:tr w14:paraId="2AEFF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26365C">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7D81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F3A0F3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276FBB3">
            <w:pPr>
              <w:snapToGrid w:val="0"/>
              <w:spacing w:before="120" w:beforeLines="50"/>
              <w:jc w:val="center"/>
              <w:rPr>
                <w:color w:val="auto"/>
                <w:szCs w:val="21"/>
                <w:highlight w:val="none"/>
              </w:rPr>
            </w:pPr>
          </w:p>
        </w:tc>
      </w:tr>
      <w:tr w14:paraId="14FD9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A676BE7">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EE3C12">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D247169">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87DCD93">
            <w:pPr>
              <w:snapToGrid w:val="0"/>
              <w:spacing w:before="120" w:beforeLines="50"/>
              <w:jc w:val="center"/>
              <w:rPr>
                <w:color w:val="auto"/>
                <w:szCs w:val="21"/>
                <w:highlight w:val="none"/>
              </w:rPr>
            </w:pPr>
            <w:r>
              <w:rPr>
                <w:color w:val="auto"/>
                <w:szCs w:val="21"/>
                <w:highlight w:val="none"/>
              </w:rPr>
              <w:t>……</w:t>
            </w:r>
          </w:p>
        </w:tc>
      </w:tr>
    </w:tbl>
    <w:p w14:paraId="6C3E35B3">
      <w:pPr>
        <w:rPr>
          <w:color w:val="auto"/>
          <w:szCs w:val="21"/>
          <w:highlight w:val="none"/>
        </w:rPr>
      </w:pPr>
    </w:p>
    <w:bookmarkEnd w:id="108"/>
    <w:p w14:paraId="102F0AB8">
      <w:pPr>
        <w:pStyle w:val="26"/>
        <w:tabs>
          <w:tab w:val="left" w:pos="2127"/>
        </w:tabs>
        <w:spacing w:line="340" w:lineRule="exact"/>
        <w:jc w:val="left"/>
        <w:rPr>
          <w:rFonts w:ascii="Times New Roman" w:hAnsi="Times New Roman" w:cs="Times New Roman"/>
          <w:color w:val="auto"/>
          <w:highlight w:val="none"/>
        </w:rPr>
      </w:pPr>
      <w:bookmarkStart w:id="109" w:name="_Hlk89181501"/>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551E40C4">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6BA8FCF3">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BD75DC8">
      <w:pPr>
        <w:rPr>
          <w:color w:val="auto"/>
          <w:highlight w:val="none"/>
        </w:rPr>
      </w:pPr>
      <w:r>
        <w:rPr>
          <w:color w:val="auto"/>
          <w:highlight w:val="none"/>
        </w:rPr>
        <w:t>（4）本表可扩展。</w:t>
      </w:r>
    </w:p>
    <w:p w14:paraId="6E6D8116">
      <w:pPr>
        <w:rPr>
          <w:color w:val="auto"/>
          <w:szCs w:val="21"/>
          <w:highlight w:val="none"/>
        </w:rPr>
      </w:pPr>
    </w:p>
    <w:p w14:paraId="7147086D">
      <w:pPr>
        <w:rPr>
          <w:color w:val="auto"/>
          <w:spacing w:val="20"/>
          <w:szCs w:val="21"/>
          <w:highlight w:val="none"/>
          <w:u w:val="single"/>
        </w:rPr>
      </w:pPr>
    </w:p>
    <w:p w14:paraId="45D20175">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09"/>
    <w:p w14:paraId="05C40185">
      <w:pPr>
        <w:rPr>
          <w:rFonts w:hint="eastAsia"/>
          <w:color w:val="auto"/>
          <w:szCs w:val="21"/>
          <w:highlight w:val="none"/>
        </w:rPr>
      </w:pPr>
    </w:p>
    <w:p w14:paraId="65BE7E40">
      <w:pPr>
        <w:snapToGrid w:val="0"/>
        <w:spacing w:before="50" w:after="120" w:afterLines="50"/>
        <w:jc w:val="left"/>
        <w:rPr>
          <w:color w:val="auto"/>
          <w:szCs w:val="21"/>
          <w:highlight w:val="none"/>
        </w:rPr>
      </w:pPr>
      <w:bookmarkStart w:id="110" w:name="_Hlk21623696"/>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42BEF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EDBA51B">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F90A7E8">
            <w:pPr>
              <w:snapToGrid w:val="0"/>
              <w:spacing w:before="50" w:after="50" w:line="440" w:lineRule="exact"/>
              <w:jc w:val="center"/>
              <w:rPr>
                <w:rFonts w:hint="eastAsia"/>
                <w:color w:val="auto"/>
                <w:szCs w:val="21"/>
                <w:highlight w:val="none"/>
              </w:rPr>
            </w:pPr>
            <w:r>
              <w:rPr>
                <w:rFonts w:hint="eastAsia"/>
                <w:color w:val="auto"/>
                <w:szCs w:val="21"/>
                <w:highlight w:val="none"/>
              </w:rPr>
              <w:t>货物或产品</w:t>
            </w:r>
          </w:p>
          <w:p w14:paraId="03A8B5EE">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4059FE2">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3764C75">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E85BD48">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AD048DB">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107362">
            <w:pPr>
              <w:snapToGrid w:val="0"/>
              <w:spacing w:before="50" w:after="50" w:line="440" w:lineRule="exact"/>
              <w:jc w:val="center"/>
              <w:rPr>
                <w:color w:val="auto"/>
                <w:szCs w:val="21"/>
                <w:highlight w:val="none"/>
              </w:rPr>
            </w:pPr>
            <w:r>
              <w:rPr>
                <w:color w:val="auto"/>
                <w:szCs w:val="21"/>
                <w:highlight w:val="none"/>
              </w:rPr>
              <w:t>产地</w:t>
            </w:r>
          </w:p>
        </w:tc>
      </w:tr>
      <w:tr w14:paraId="1B7A0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2E28A13">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C54810D">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93A2B51">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621B79E">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DFADFC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F64E591">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AA22E5">
            <w:pPr>
              <w:snapToGrid w:val="0"/>
              <w:spacing w:before="50" w:after="50" w:line="440" w:lineRule="exact"/>
              <w:jc w:val="center"/>
              <w:rPr>
                <w:color w:val="auto"/>
                <w:szCs w:val="21"/>
                <w:highlight w:val="none"/>
              </w:rPr>
            </w:pPr>
          </w:p>
        </w:tc>
      </w:tr>
      <w:tr w14:paraId="1EAAA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64CC4C6">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611EE12">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AE75A03">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4614FE6">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F922DE9">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1F0D9F3">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D1AD99">
            <w:pPr>
              <w:snapToGrid w:val="0"/>
              <w:spacing w:before="50" w:after="50" w:line="440" w:lineRule="exact"/>
              <w:jc w:val="center"/>
              <w:rPr>
                <w:color w:val="auto"/>
                <w:szCs w:val="21"/>
                <w:highlight w:val="none"/>
              </w:rPr>
            </w:pPr>
          </w:p>
        </w:tc>
      </w:tr>
      <w:tr w14:paraId="755B6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51E2B60">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7B95383">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0D43F85">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C634E3F">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12C885B">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CA97F00">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15E6EA">
            <w:pPr>
              <w:snapToGrid w:val="0"/>
              <w:spacing w:before="50" w:after="50" w:line="440" w:lineRule="exact"/>
              <w:jc w:val="center"/>
              <w:rPr>
                <w:color w:val="auto"/>
                <w:szCs w:val="21"/>
                <w:highlight w:val="none"/>
              </w:rPr>
            </w:pPr>
          </w:p>
        </w:tc>
      </w:tr>
    </w:tbl>
    <w:p w14:paraId="084612D0">
      <w:pPr>
        <w:snapToGrid w:val="0"/>
        <w:spacing w:before="50" w:after="50" w:line="440" w:lineRule="exact"/>
        <w:rPr>
          <w:color w:val="auto"/>
          <w:spacing w:val="20"/>
          <w:szCs w:val="21"/>
          <w:highlight w:val="none"/>
          <w:u w:val="single"/>
        </w:rPr>
      </w:pPr>
    </w:p>
    <w:p w14:paraId="0E39D583">
      <w:pPr>
        <w:snapToGrid w:val="0"/>
        <w:spacing w:before="50" w:after="50" w:line="440" w:lineRule="exact"/>
        <w:rPr>
          <w:color w:val="auto"/>
          <w:szCs w:val="21"/>
          <w:highlight w:val="none"/>
        </w:rPr>
      </w:pPr>
      <w:bookmarkStart w:id="111" w:name="_Hlk89181513"/>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bookmarkEnd w:id="111"/>
    </w:p>
    <w:p w14:paraId="62E17DAA">
      <w:pPr>
        <w:rPr>
          <w:rFonts w:hint="eastAsia"/>
          <w:color w:val="auto"/>
          <w:szCs w:val="21"/>
          <w:highlight w:val="none"/>
        </w:rPr>
      </w:pPr>
    </w:p>
    <w:p w14:paraId="79657DFE">
      <w:pPr>
        <w:rPr>
          <w:rFonts w:hint="eastAsia"/>
          <w:color w:val="auto"/>
          <w:szCs w:val="21"/>
          <w:highlight w:val="none"/>
        </w:rPr>
      </w:pPr>
      <w:bookmarkStart w:id="112" w:name="_Hlk19115689"/>
      <w:r>
        <w:rPr>
          <w:color w:val="auto"/>
          <w:szCs w:val="21"/>
          <w:highlight w:val="none"/>
        </w:rPr>
        <w:t>3．</w:t>
      </w:r>
      <w:r>
        <w:rPr>
          <w:rFonts w:hint="eastAsia"/>
          <w:color w:val="auto"/>
          <w:szCs w:val="21"/>
          <w:highlight w:val="none"/>
        </w:rPr>
        <w:t>响应货物或产品的质量保证说明</w:t>
      </w:r>
    </w:p>
    <w:p w14:paraId="10A14231">
      <w:pPr>
        <w:rPr>
          <w:rFonts w:hint="eastAsia"/>
          <w:color w:val="auto"/>
          <w:szCs w:val="21"/>
          <w:highlight w:val="none"/>
        </w:rPr>
      </w:pPr>
    </w:p>
    <w:p w14:paraId="4FF715C4">
      <w:pPr>
        <w:rPr>
          <w:rFonts w:hint="eastAsia"/>
          <w:color w:val="auto"/>
          <w:szCs w:val="21"/>
          <w:highlight w:val="none"/>
        </w:rPr>
      </w:pPr>
    </w:p>
    <w:p w14:paraId="39609D09">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341E391E">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776A9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1E8E14">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438EFD58">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0509423B">
            <w:pPr>
              <w:jc w:val="center"/>
              <w:rPr>
                <w:color w:val="auto"/>
                <w:szCs w:val="21"/>
                <w:highlight w:val="none"/>
              </w:rPr>
            </w:pPr>
            <w:r>
              <w:rPr>
                <w:color w:val="auto"/>
                <w:szCs w:val="21"/>
                <w:highlight w:val="none"/>
              </w:rPr>
              <w:t>适用于</w:t>
            </w:r>
            <w:r>
              <w:rPr>
                <w:rFonts w:hint="eastAsia"/>
                <w:color w:val="auto"/>
                <w:szCs w:val="21"/>
                <w:highlight w:val="none"/>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17A8083E">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473BB986">
            <w:pPr>
              <w:jc w:val="center"/>
              <w:rPr>
                <w:color w:val="auto"/>
                <w:szCs w:val="21"/>
                <w:highlight w:val="none"/>
              </w:rPr>
            </w:pPr>
            <w:r>
              <w:rPr>
                <w:color w:val="auto"/>
                <w:szCs w:val="21"/>
                <w:highlight w:val="none"/>
              </w:rPr>
              <w:t>优惠单价</w:t>
            </w:r>
          </w:p>
        </w:tc>
      </w:tr>
      <w:tr w14:paraId="03171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E020D8F">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676CEB46">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A067C58">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7AF05676">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CAC1E7C">
            <w:pPr>
              <w:rPr>
                <w:color w:val="auto"/>
                <w:szCs w:val="21"/>
                <w:highlight w:val="none"/>
              </w:rPr>
            </w:pPr>
          </w:p>
        </w:tc>
      </w:tr>
      <w:tr w14:paraId="7585E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AB2706D">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0E55F85C">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73B44CF5">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FE3A58C">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3F0853D">
            <w:pPr>
              <w:rPr>
                <w:color w:val="auto"/>
                <w:szCs w:val="21"/>
                <w:highlight w:val="none"/>
              </w:rPr>
            </w:pPr>
          </w:p>
        </w:tc>
      </w:tr>
      <w:tr w14:paraId="1A96A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1CC67198">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7707E5E1">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03862379">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330771C8">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12BAD20">
            <w:pPr>
              <w:rPr>
                <w:color w:val="auto"/>
                <w:szCs w:val="21"/>
                <w:highlight w:val="none"/>
              </w:rPr>
            </w:pPr>
          </w:p>
        </w:tc>
      </w:tr>
    </w:tbl>
    <w:p w14:paraId="251ECE40">
      <w:pPr>
        <w:rPr>
          <w:color w:val="auto"/>
          <w:szCs w:val="21"/>
          <w:highlight w:val="none"/>
        </w:rPr>
      </w:pPr>
    </w:p>
    <w:p w14:paraId="0217E685">
      <w:pPr>
        <w:rPr>
          <w:rFonts w:hint="eastAsia"/>
          <w:color w:val="auto"/>
          <w:spacing w:val="20"/>
          <w:szCs w:val="21"/>
          <w:highlight w:val="none"/>
          <w:u w:val="single"/>
        </w:rPr>
      </w:pPr>
    </w:p>
    <w:p w14:paraId="6219748E">
      <w:pPr>
        <w:rPr>
          <w:color w:val="auto"/>
          <w:szCs w:val="21"/>
          <w:highlight w:val="none"/>
        </w:rPr>
      </w:pPr>
      <w:bookmarkStart w:id="113" w:name="_Hlk8918153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12"/>
    <w:bookmarkEnd w:id="113"/>
    <w:p w14:paraId="60761F37">
      <w:pPr>
        <w:snapToGrid w:val="0"/>
        <w:spacing w:before="50" w:after="120" w:afterLines="50" w:line="440" w:lineRule="exact"/>
        <w:jc w:val="left"/>
        <w:rPr>
          <w:rFonts w:hint="eastAsia"/>
          <w:color w:val="auto"/>
          <w:highlight w:val="none"/>
        </w:rPr>
      </w:pPr>
    </w:p>
    <w:p w14:paraId="7406E9AB">
      <w:pPr>
        <w:snapToGrid w:val="0"/>
        <w:spacing w:before="50" w:after="120" w:afterLines="50" w:line="440" w:lineRule="exact"/>
        <w:jc w:val="left"/>
        <w:rPr>
          <w:color w:val="auto"/>
          <w:szCs w:val="21"/>
          <w:highlight w:val="none"/>
        </w:rPr>
      </w:pPr>
      <w:r>
        <w:rPr>
          <w:color w:val="auto"/>
          <w:szCs w:val="21"/>
          <w:highlight w:val="none"/>
        </w:rPr>
        <w:t>5．</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0C61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E32C013">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969513">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1F420A6">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51C8535">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9083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DFAE9ED">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0B8A8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6B58A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FFB3441">
            <w:pPr>
              <w:snapToGrid w:val="0"/>
              <w:spacing w:before="120" w:beforeLines="50"/>
              <w:jc w:val="center"/>
              <w:rPr>
                <w:color w:val="auto"/>
                <w:szCs w:val="21"/>
                <w:highlight w:val="none"/>
              </w:rPr>
            </w:pPr>
          </w:p>
        </w:tc>
      </w:tr>
      <w:tr w14:paraId="46AFE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A120E80">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EA6BDB">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6AFECD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A8AEC84">
            <w:pPr>
              <w:snapToGrid w:val="0"/>
              <w:spacing w:before="120" w:beforeLines="50"/>
              <w:jc w:val="center"/>
              <w:rPr>
                <w:color w:val="auto"/>
                <w:szCs w:val="21"/>
                <w:highlight w:val="none"/>
              </w:rPr>
            </w:pPr>
          </w:p>
        </w:tc>
      </w:tr>
      <w:bookmarkEnd w:id="110"/>
    </w:tbl>
    <w:p w14:paraId="1A0B28C9">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14" w:name="_Hlk48144603"/>
      <w:bookmarkStart w:id="115" w:name="_Hlk89181571"/>
      <w:r>
        <w:rPr>
          <w:rFonts w:ascii="Times New Roman" w:hAnsi="Times New Roman" w:cs="Times New Roman"/>
          <w:color w:val="auto"/>
          <w:highlight w:val="none"/>
        </w:rPr>
        <w:t>注：</w:t>
      </w:r>
      <w:bookmarkStart w:id="116"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74D5E9E">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8378A9C">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16"/>
    <w:p w14:paraId="438A122E">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14"/>
    <w:p w14:paraId="0B67BF39">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15"/>
    <w:p w14:paraId="79F16C34">
      <w:pPr>
        <w:snapToGrid w:val="0"/>
        <w:spacing w:before="50" w:after="120" w:afterLines="50" w:line="440" w:lineRule="exact"/>
        <w:jc w:val="left"/>
        <w:rPr>
          <w:color w:val="auto"/>
          <w:spacing w:val="20"/>
          <w:szCs w:val="21"/>
          <w:highlight w:val="none"/>
          <w:u w:val="single"/>
        </w:rPr>
      </w:pPr>
    </w:p>
    <w:p w14:paraId="2AB5BBE4">
      <w:pPr>
        <w:snapToGrid w:val="0"/>
        <w:spacing w:before="50" w:after="120" w:afterLines="50" w:line="440" w:lineRule="exact"/>
        <w:jc w:val="left"/>
        <w:rPr>
          <w:color w:val="auto"/>
          <w:spacing w:val="20"/>
          <w:szCs w:val="21"/>
          <w:highlight w:val="none"/>
          <w:u w:val="single"/>
        </w:rPr>
      </w:pPr>
    </w:p>
    <w:p w14:paraId="447FFCA3">
      <w:pPr>
        <w:snapToGrid w:val="0"/>
        <w:spacing w:before="50" w:after="120" w:afterLines="50"/>
        <w:jc w:val="left"/>
        <w:rPr>
          <w:rFonts w:hint="eastAsia"/>
          <w:color w:val="auto"/>
          <w:szCs w:val="21"/>
          <w:highlight w:val="none"/>
        </w:rPr>
      </w:pPr>
      <w:r>
        <w:rPr>
          <w:color w:val="auto"/>
          <w:szCs w:val="21"/>
          <w:highlight w:val="none"/>
        </w:rPr>
        <w:t>6．</w:t>
      </w:r>
      <w:r>
        <w:rPr>
          <w:rFonts w:hint="eastAsia"/>
          <w:color w:val="auto"/>
          <w:szCs w:val="21"/>
          <w:highlight w:val="none"/>
        </w:rPr>
        <w:t>实施</w:t>
      </w:r>
      <w:r>
        <w:rPr>
          <w:color w:val="auto"/>
          <w:szCs w:val="21"/>
          <w:highlight w:val="none"/>
        </w:rPr>
        <w:t>方案。（</w:t>
      </w:r>
      <w:r>
        <w:rPr>
          <w:rFonts w:hint="eastAsia"/>
          <w:color w:val="auto"/>
          <w:szCs w:val="21"/>
          <w:highlight w:val="none"/>
        </w:rPr>
        <w:t>如有，</w:t>
      </w:r>
      <w:r>
        <w:rPr>
          <w:color w:val="auto"/>
          <w:szCs w:val="21"/>
          <w:highlight w:val="none"/>
        </w:rPr>
        <w:t>自行编写）</w:t>
      </w:r>
    </w:p>
    <w:p w14:paraId="7A9524C8">
      <w:pPr>
        <w:snapToGrid w:val="0"/>
        <w:spacing w:before="50" w:after="120" w:afterLines="50"/>
        <w:jc w:val="left"/>
        <w:rPr>
          <w:rFonts w:hint="eastAsia"/>
          <w:color w:val="auto"/>
          <w:szCs w:val="21"/>
          <w:highlight w:val="none"/>
        </w:rPr>
      </w:pPr>
    </w:p>
    <w:p w14:paraId="28FA6391">
      <w:pPr>
        <w:snapToGrid w:val="0"/>
        <w:spacing w:before="50" w:after="120" w:afterLines="50"/>
        <w:jc w:val="left"/>
        <w:rPr>
          <w:rFonts w:hint="eastAsia"/>
          <w:color w:val="auto"/>
          <w:szCs w:val="21"/>
          <w:highlight w:val="none"/>
        </w:rPr>
      </w:pPr>
    </w:p>
    <w:p w14:paraId="5A34D0AF">
      <w:pPr>
        <w:snapToGrid w:val="0"/>
        <w:spacing w:before="50" w:after="120" w:afterLines="50"/>
        <w:jc w:val="left"/>
        <w:rPr>
          <w:color w:val="auto"/>
          <w:szCs w:val="21"/>
          <w:highlight w:val="none"/>
        </w:rPr>
      </w:pPr>
    </w:p>
    <w:p w14:paraId="70CAD2BC">
      <w:pPr>
        <w:snapToGrid w:val="0"/>
        <w:spacing w:before="50" w:after="120" w:afterLines="50"/>
        <w:jc w:val="left"/>
        <w:rPr>
          <w:color w:val="auto"/>
          <w:szCs w:val="21"/>
          <w:highlight w:val="none"/>
        </w:rPr>
      </w:pPr>
      <w:r>
        <w:rPr>
          <w:color w:val="auto"/>
          <w:szCs w:val="21"/>
          <w:highlight w:val="none"/>
        </w:rPr>
        <w:t>7．供应商认为需提供的其他材料（根据采购文件要求编写）</w:t>
      </w:r>
    </w:p>
    <w:p w14:paraId="0627EEC9">
      <w:pPr>
        <w:snapToGrid w:val="0"/>
        <w:spacing w:before="50" w:after="120" w:afterLines="50" w:line="440" w:lineRule="exact"/>
        <w:jc w:val="left"/>
        <w:rPr>
          <w:rFonts w:hint="eastAsia"/>
          <w:color w:val="auto"/>
          <w:spacing w:val="20"/>
          <w:szCs w:val="21"/>
          <w:highlight w:val="none"/>
          <w:u w:val="single"/>
        </w:rPr>
      </w:pPr>
    </w:p>
    <w:p w14:paraId="31C6F926">
      <w:pPr>
        <w:snapToGrid w:val="0"/>
        <w:spacing w:before="50" w:after="120" w:afterLines="50"/>
        <w:jc w:val="left"/>
        <w:rPr>
          <w:rFonts w:hint="eastAsia"/>
          <w:color w:val="auto"/>
          <w:spacing w:val="20"/>
          <w:szCs w:val="21"/>
          <w:highlight w:val="none"/>
          <w:u w:val="single"/>
        </w:rPr>
      </w:pPr>
    </w:p>
    <w:p w14:paraId="3E146CBE">
      <w:pPr>
        <w:rPr>
          <w:color w:val="auto"/>
          <w:spacing w:val="20"/>
          <w:szCs w:val="21"/>
          <w:highlight w:val="none"/>
          <w:u w:val="single"/>
        </w:rPr>
      </w:pPr>
    </w:p>
    <w:p w14:paraId="33FB349A">
      <w:pPr>
        <w:rPr>
          <w:color w:val="auto"/>
          <w:szCs w:val="21"/>
          <w:highlight w:val="none"/>
        </w:rPr>
        <w:sectPr>
          <w:headerReference r:id="rId16" w:type="default"/>
          <w:footerReference r:id="rId17" w:type="default"/>
          <w:pgSz w:w="11906" w:h="16838"/>
          <w:pgMar w:top="1418" w:right="1274" w:bottom="1418" w:left="1418" w:header="851" w:footer="992" w:gutter="0"/>
          <w:cols w:space="720" w:num="1"/>
          <w:docGrid w:linePitch="312" w:charSpace="0"/>
        </w:sectPr>
      </w:pPr>
    </w:p>
    <w:p w14:paraId="279B38AA">
      <w:pPr>
        <w:snapToGrid w:val="0"/>
        <w:spacing w:before="50" w:after="120" w:afterLines="50"/>
        <w:jc w:val="left"/>
        <w:rPr>
          <w:rFonts w:hint="eastAsia"/>
          <w:b/>
          <w:color w:val="auto"/>
          <w:szCs w:val="21"/>
          <w:highlight w:val="none"/>
        </w:rPr>
      </w:pPr>
      <w:bookmarkStart w:id="117" w:name="_Hlk21623752"/>
      <w:r>
        <w:rPr>
          <w:color w:val="auto"/>
          <w:szCs w:val="21"/>
          <w:highlight w:val="none"/>
        </w:rPr>
        <w:t>8．近年供应商类似成功案例的业绩证明</w:t>
      </w:r>
    </w:p>
    <w:p w14:paraId="46527697">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52051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2A88B3F4">
            <w:pPr>
              <w:snapToGrid w:val="0"/>
              <w:spacing w:line="240" w:lineRule="exact"/>
              <w:jc w:val="center"/>
              <w:rPr>
                <w:color w:val="auto"/>
                <w:szCs w:val="21"/>
                <w:highlight w:val="none"/>
              </w:rPr>
            </w:pPr>
          </w:p>
          <w:p w14:paraId="59F030EC">
            <w:pPr>
              <w:snapToGrid w:val="0"/>
              <w:spacing w:line="240" w:lineRule="exact"/>
              <w:jc w:val="center"/>
              <w:rPr>
                <w:color w:val="auto"/>
                <w:szCs w:val="21"/>
                <w:highlight w:val="none"/>
              </w:rPr>
            </w:pPr>
          </w:p>
          <w:p w14:paraId="27B3C20E">
            <w:pPr>
              <w:snapToGrid w:val="0"/>
              <w:spacing w:line="240" w:lineRule="exact"/>
              <w:jc w:val="center"/>
              <w:rPr>
                <w:color w:val="auto"/>
                <w:szCs w:val="21"/>
                <w:highlight w:val="none"/>
              </w:rPr>
            </w:pPr>
            <w:r>
              <w:rPr>
                <w:rFonts w:hint="eastAsia"/>
                <w:color w:val="auto"/>
                <w:szCs w:val="21"/>
                <w:highlight w:val="none"/>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71A6B540">
            <w:pPr>
              <w:snapToGrid w:val="0"/>
              <w:spacing w:line="240" w:lineRule="exact"/>
              <w:jc w:val="center"/>
              <w:rPr>
                <w:color w:val="auto"/>
                <w:szCs w:val="21"/>
                <w:highlight w:val="none"/>
              </w:rPr>
            </w:pPr>
            <w:r>
              <w:rPr>
                <w:color w:val="auto"/>
                <w:szCs w:val="21"/>
                <w:highlight w:val="none"/>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7ACBC8F8">
            <w:pPr>
              <w:snapToGrid w:val="0"/>
              <w:spacing w:line="240" w:lineRule="exact"/>
              <w:jc w:val="center"/>
              <w:rPr>
                <w:color w:val="auto"/>
                <w:szCs w:val="21"/>
                <w:highlight w:val="none"/>
              </w:rPr>
            </w:pPr>
            <w:r>
              <w:rPr>
                <w:color w:val="auto"/>
                <w:szCs w:val="21"/>
                <w:highlight w:val="none"/>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5C06DC35">
            <w:pPr>
              <w:snapToGrid w:val="0"/>
              <w:spacing w:line="240" w:lineRule="exact"/>
              <w:jc w:val="center"/>
              <w:rPr>
                <w:color w:val="auto"/>
                <w:szCs w:val="21"/>
                <w:highlight w:val="none"/>
              </w:rPr>
            </w:pPr>
            <w:r>
              <w:rPr>
                <w:color w:val="auto"/>
                <w:szCs w:val="21"/>
                <w:highlight w:val="none"/>
              </w:rPr>
              <w:t>服务</w:t>
            </w:r>
          </w:p>
          <w:p w14:paraId="62832912">
            <w:pPr>
              <w:snapToGrid w:val="0"/>
              <w:spacing w:line="240" w:lineRule="exact"/>
              <w:jc w:val="center"/>
              <w:rPr>
                <w:color w:val="auto"/>
                <w:szCs w:val="21"/>
                <w:highlight w:val="none"/>
              </w:rPr>
            </w:pPr>
            <w:r>
              <w:rPr>
                <w:color w:val="auto"/>
                <w:szCs w:val="21"/>
                <w:highlight w:val="none"/>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5C275EDA">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F23061A">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6A99EEA9">
            <w:pPr>
              <w:snapToGrid w:val="0"/>
              <w:spacing w:line="240" w:lineRule="exact"/>
              <w:jc w:val="center"/>
              <w:rPr>
                <w:color w:val="auto"/>
                <w:szCs w:val="21"/>
                <w:highlight w:val="none"/>
              </w:rPr>
            </w:pPr>
            <w:r>
              <w:rPr>
                <w:color w:val="auto"/>
                <w:szCs w:val="21"/>
                <w:highlight w:val="none"/>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C5E1F74">
            <w:pPr>
              <w:jc w:val="center"/>
              <w:rPr>
                <w:color w:val="auto"/>
                <w:szCs w:val="21"/>
                <w:highlight w:val="none"/>
              </w:rPr>
            </w:pPr>
            <w:r>
              <w:rPr>
                <w:color w:val="auto"/>
                <w:szCs w:val="21"/>
                <w:highlight w:val="none"/>
              </w:rPr>
              <w:t>采购单位联系人及联系电话</w:t>
            </w:r>
          </w:p>
        </w:tc>
      </w:tr>
      <w:tr w14:paraId="415A2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440EB2C">
            <w:pPr>
              <w:snapToGrid w:val="0"/>
              <w:spacing w:line="24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6A30544">
            <w:pPr>
              <w:snapToGrid w:val="0"/>
              <w:spacing w:line="24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6236972E">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F1CCFC9">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759820C9">
            <w:pPr>
              <w:snapToGrid w:val="0"/>
              <w:spacing w:line="24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418C855B">
            <w:pPr>
              <w:snapToGrid w:val="0"/>
              <w:spacing w:line="24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9A762FE">
            <w:pPr>
              <w:snapToGrid w:val="0"/>
              <w:spacing w:line="240" w:lineRule="exact"/>
              <w:jc w:val="left"/>
              <w:rPr>
                <w:color w:val="auto"/>
                <w:szCs w:val="21"/>
                <w:highlight w:val="none"/>
              </w:rPr>
            </w:pPr>
          </w:p>
        </w:tc>
      </w:tr>
      <w:tr w14:paraId="74F91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89DBB10">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05271886">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484C0BC">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B162A5E">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210F3DE">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74BFA56">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21646E23">
            <w:pPr>
              <w:snapToGrid w:val="0"/>
              <w:spacing w:before="50" w:after="120" w:afterLines="50" w:line="400" w:lineRule="exact"/>
              <w:jc w:val="left"/>
              <w:rPr>
                <w:color w:val="auto"/>
                <w:szCs w:val="21"/>
                <w:highlight w:val="none"/>
              </w:rPr>
            </w:pPr>
          </w:p>
        </w:tc>
      </w:tr>
      <w:tr w14:paraId="22977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5263B716">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E2745FE">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4210C967">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9A3C6E9">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C9726B1">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EE288E3">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2F87EA6E">
            <w:pPr>
              <w:snapToGrid w:val="0"/>
              <w:spacing w:before="50" w:after="120" w:afterLines="50" w:line="400" w:lineRule="exact"/>
              <w:jc w:val="left"/>
              <w:rPr>
                <w:color w:val="auto"/>
                <w:szCs w:val="21"/>
                <w:highlight w:val="none"/>
              </w:rPr>
            </w:pPr>
          </w:p>
        </w:tc>
      </w:tr>
      <w:tr w14:paraId="45B28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08B70C5">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75E0B8D5">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4E5D30B9">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681A8CC">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0BA844">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62F083A">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617BB310">
            <w:pPr>
              <w:snapToGrid w:val="0"/>
              <w:spacing w:before="50" w:after="120" w:afterLines="50" w:line="400" w:lineRule="exact"/>
              <w:jc w:val="left"/>
              <w:rPr>
                <w:color w:val="auto"/>
                <w:szCs w:val="21"/>
                <w:highlight w:val="none"/>
              </w:rPr>
            </w:pPr>
          </w:p>
        </w:tc>
      </w:tr>
      <w:tr w14:paraId="00F2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3B008B9B">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6D395D8F">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5199EAF">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E4F5530">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E61B6DA">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7700971">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7240AE2">
            <w:pPr>
              <w:snapToGrid w:val="0"/>
              <w:spacing w:before="50" w:after="120" w:afterLines="50" w:line="400" w:lineRule="exact"/>
              <w:jc w:val="left"/>
              <w:rPr>
                <w:color w:val="auto"/>
                <w:szCs w:val="21"/>
                <w:highlight w:val="none"/>
              </w:rPr>
            </w:pPr>
          </w:p>
        </w:tc>
      </w:tr>
    </w:tbl>
    <w:p w14:paraId="0E496C40">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08006141">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以</w:t>
      </w:r>
      <w:r>
        <w:rPr>
          <w:rFonts w:hint="eastAsia" w:ascii="Times New Roman" w:hAnsi="Times New Roman" w:eastAsia="宋体" w:cs="Times New Roman"/>
          <w:color w:val="auto"/>
          <w:sz w:val="21"/>
          <w:szCs w:val="21"/>
          <w:highlight w:val="none"/>
        </w:rPr>
        <w:t>成交</w:t>
      </w:r>
      <w:r>
        <w:rPr>
          <w:rFonts w:ascii="Times New Roman" w:hAnsi="Times New Roman" w:eastAsia="宋体" w:cs="Times New Roman"/>
          <w:color w:val="auto"/>
          <w:sz w:val="21"/>
          <w:szCs w:val="21"/>
          <w:highlight w:val="none"/>
        </w:rPr>
        <w:t>通知书或合同复印件为准</w:t>
      </w:r>
      <w:r>
        <w:rPr>
          <w:rFonts w:hint="eastAsia" w:ascii="Times New Roman" w:hAnsi="Times New Roman" w:eastAsia="宋体" w:cs="Times New Roman"/>
          <w:color w:val="auto"/>
          <w:sz w:val="21"/>
          <w:szCs w:val="21"/>
          <w:highlight w:val="none"/>
        </w:rPr>
        <w:t>。</w:t>
      </w:r>
    </w:p>
    <w:p w14:paraId="6837698B">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w:t>
      </w:r>
    </w:p>
    <w:p w14:paraId="4012AA66">
      <w:pPr>
        <w:rPr>
          <w:rFonts w:hint="eastAsia"/>
          <w:color w:val="auto"/>
          <w:highlight w:val="none"/>
        </w:rPr>
      </w:pPr>
      <w:r>
        <w:rPr>
          <w:color w:val="auto"/>
          <w:szCs w:val="21"/>
          <w:highlight w:val="none"/>
        </w:rPr>
        <w:t>（3）</w:t>
      </w:r>
      <w:r>
        <w:rPr>
          <w:color w:val="auto"/>
          <w:highlight w:val="none"/>
        </w:rPr>
        <w:t>本表可拓展</w:t>
      </w:r>
      <w:r>
        <w:rPr>
          <w:rFonts w:hint="eastAsia"/>
          <w:color w:val="auto"/>
          <w:highlight w:val="none"/>
        </w:rPr>
        <w:t>。</w:t>
      </w:r>
    </w:p>
    <w:p w14:paraId="3CFBA308">
      <w:pPr>
        <w:snapToGrid w:val="0"/>
        <w:spacing w:before="50"/>
        <w:jc w:val="left"/>
        <w:rPr>
          <w:color w:val="auto"/>
          <w:szCs w:val="21"/>
          <w:highlight w:val="none"/>
        </w:rPr>
      </w:pPr>
    </w:p>
    <w:p w14:paraId="566F9A49">
      <w:pPr>
        <w:snapToGrid w:val="0"/>
        <w:spacing w:before="50"/>
        <w:jc w:val="left"/>
        <w:rPr>
          <w:color w:val="auto"/>
          <w:szCs w:val="21"/>
          <w:highlight w:val="none"/>
        </w:rPr>
        <w:sectPr>
          <w:pgSz w:w="16838" w:h="11906" w:orient="landscape"/>
          <w:pgMar w:top="1274" w:right="1418" w:bottom="1418" w:left="1418" w:header="851" w:footer="992" w:gutter="0"/>
          <w:cols w:space="720" w:num="1"/>
          <w:docGrid w:linePitch="312" w:charSpace="0"/>
        </w:sectPr>
      </w:pPr>
      <w:bookmarkStart w:id="118" w:name="_Hlk89181592"/>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bookmarkEnd w:id="118"/>
      <w:r>
        <w:rPr>
          <w:color w:val="auto"/>
          <w:szCs w:val="21"/>
          <w:highlight w:val="none"/>
        </w:rPr>
        <w:t xml:space="preserve">                                   年    月   日</w:t>
      </w:r>
    </w:p>
    <w:bookmarkEnd w:id="117"/>
    <w:p w14:paraId="0390231B">
      <w:pPr>
        <w:snapToGrid w:val="0"/>
        <w:spacing w:before="50" w:after="120" w:afterLines="50"/>
        <w:jc w:val="left"/>
        <w:rPr>
          <w:color w:val="auto"/>
          <w:szCs w:val="21"/>
          <w:highlight w:val="none"/>
        </w:rPr>
      </w:pPr>
      <w:bookmarkStart w:id="119" w:name="_Hlk21623918"/>
      <w:r>
        <w:rPr>
          <w:color w:val="auto"/>
          <w:szCs w:val="21"/>
          <w:highlight w:val="none"/>
        </w:rPr>
        <w:t>9．</w:t>
      </w:r>
      <w:r>
        <w:rPr>
          <w:rFonts w:hint="eastAsia"/>
          <w:color w:val="auto"/>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0D0407">
      <w:pPr>
        <w:snapToGrid w:val="0"/>
        <w:spacing w:before="50" w:after="120" w:afterLines="50"/>
        <w:jc w:val="left"/>
        <w:rPr>
          <w:color w:val="auto"/>
          <w:szCs w:val="21"/>
          <w:highlight w:val="none"/>
        </w:rPr>
      </w:pPr>
    </w:p>
    <w:p w14:paraId="2DE1ADD5">
      <w:pPr>
        <w:snapToGrid w:val="0"/>
        <w:spacing w:before="50" w:after="120" w:afterLines="50"/>
        <w:jc w:val="left"/>
        <w:rPr>
          <w:rFonts w:hint="eastAsia"/>
          <w:color w:val="auto"/>
          <w:szCs w:val="21"/>
          <w:highlight w:val="none"/>
        </w:rPr>
      </w:pPr>
      <w:r>
        <w:rPr>
          <w:color w:val="auto"/>
          <w:szCs w:val="21"/>
          <w:highlight w:val="none"/>
        </w:rPr>
        <w:t>10．符合政府采购政策</w:t>
      </w:r>
      <w:r>
        <w:rPr>
          <w:rFonts w:hint="eastAsia"/>
          <w:color w:val="auto"/>
          <w:szCs w:val="21"/>
          <w:highlight w:val="none"/>
        </w:rPr>
        <w:t>的</w:t>
      </w:r>
      <w:r>
        <w:rPr>
          <w:color w:val="auto"/>
          <w:szCs w:val="21"/>
          <w:highlight w:val="none"/>
        </w:rPr>
        <w:t>证明材料。</w:t>
      </w:r>
    </w:p>
    <w:p w14:paraId="719E742C">
      <w:pPr>
        <w:snapToGrid w:val="0"/>
        <w:spacing w:before="50" w:after="120" w:afterLines="50"/>
        <w:jc w:val="left"/>
        <w:rPr>
          <w:color w:val="auto"/>
          <w:szCs w:val="21"/>
          <w:highlight w:val="none"/>
        </w:rPr>
      </w:pPr>
      <w:r>
        <w:rPr>
          <w:color w:val="auto"/>
          <w:szCs w:val="21"/>
          <w:highlight w:val="none"/>
        </w:rPr>
        <w:t>10</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35FE4891">
      <w:pPr>
        <w:snapToGrid w:val="0"/>
        <w:spacing w:before="50" w:after="120" w:afterLines="50"/>
        <w:jc w:val="left"/>
        <w:rPr>
          <w:color w:val="auto"/>
          <w:szCs w:val="21"/>
          <w:highlight w:val="none"/>
        </w:rPr>
      </w:pPr>
      <w:r>
        <w:rPr>
          <w:rFonts w:hint="eastAsia"/>
          <w:color w:val="auto"/>
          <w:szCs w:val="21"/>
          <w:highlight w:val="none"/>
        </w:rPr>
        <w:t>响应产品中如有列入节能产品政府采购品目清单及环境标志产品政府采购品目清单的货物，应按下表提供清单。</w:t>
      </w:r>
    </w:p>
    <w:p w14:paraId="3E05BC5B">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D3717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DBA6357">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5DEEF7E9">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01878452">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47EDB1B0">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0F1DABAB">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6C56CD5">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F6F3E65">
            <w:pPr>
              <w:widowControl/>
              <w:spacing w:before="100" w:beforeAutospacing="1" w:after="100" w:afterAutospacing="1" w:line="376" w:lineRule="atLeast"/>
              <w:jc w:val="center"/>
              <w:rPr>
                <w:rFonts w:hint="eastAsia"/>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755BFFF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162739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9E09957">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D533CA8">
            <w:pPr>
              <w:widowControl/>
              <w:spacing w:before="100" w:beforeAutospacing="1" w:after="100" w:afterAutospacing="1" w:line="376" w:lineRule="atLeast"/>
              <w:jc w:val="center"/>
              <w:rPr>
                <w:rFonts w:hint="eastAsia"/>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D53CE09">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2D91B99">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A91553E">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36CA1">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D6C155">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6C20EA2">
            <w:pPr>
              <w:widowControl/>
              <w:spacing w:before="100" w:beforeAutospacing="1" w:after="100" w:afterAutospacing="1" w:line="376" w:lineRule="atLeast"/>
              <w:jc w:val="center"/>
              <w:rPr>
                <w:color w:val="auto"/>
                <w:kern w:val="0"/>
                <w:szCs w:val="21"/>
                <w:highlight w:val="none"/>
              </w:rPr>
            </w:pPr>
          </w:p>
        </w:tc>
      </w:tr>
      <w:tr w14:paraId="03CFC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3C7301E">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1B4617">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8C08FE4">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AF51320">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205C2E69">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DBC1D3">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74E77C">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15E230">
            <w:pPr>
              <w:widowControl/>
              <w:spacing w:before="100" w:beforeAutospacing="1" w:after="100" w:afterAutospacing="1" w:line="376" w:lineRule="atLeast"/>
              <w:jc w:val="center"/>
              <w:rPr>
                <w:color w:val="auto"/>
                <w:kern w:val="0"/>
                <w:szCs w:val="21"/>
                <w:highlight w:val="none"/>
              </w:rPr>
            </w:pPr>
          </w:p>
        </w:tc>
      </w:tr>
      <w:tr w14:paraId="5F56C6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671B63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2EADD06">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19D669DC">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0A04D9">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85D823D">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3B3B41">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2BA7C2">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1AF63696">
            <w:pPr>
              <w:widowControl/>
              <w:spacing w:before="100" w:beforeAutospacing="1" w:after="100" w:afterAutospacing="1" w:line="376" w:lineRule="atLeast"/>
              <w:jc w:val="center"/>
              <w:rPr>
                <w:color w:val="auto"/>
                <w:kern w:val="0"/>
                <w:szCs w:val="21"/>
                <w:highlight w:val="none"/>
              </w:rPr>
            </w:pPr>
          </w:p>
        </w:tc>
      </w:tr>
    </w:tbl>
    <w:p w14:paraId="1A93CE19">
      <w:pPr>
        <w:snapToGrid w:val="0"/>
        <w:spacing w:before="50" w:after="120" w:afterLines="50"/>
        <w:jc w:val="left"/>
        <w:rPr>
          <w:rFonts w:hint="eastAsia"/>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20A3A945">
      <w:pPr>
        <w:snapToGrid w:val="0"/>
        <w:spacing w:before="50" w:after="120" w:afterLines="50"/>
        <w:jc w:val="left"/>
        <w:rPr>
          <w:rFonts w:hint="eastAsia"/>
          <w:color w:val="auto"/>
          <w:szCs w:val="21"/>
          <w:highlight w:val="none"/>
        </w:rPr>
      </w:pPr>
    </w:p>
    <w:bookmarkEnd w:id="119"/>
    <w:p w14:paraId="7CBC500A">
      <w:pPr>
        <w:snapToGrid w:val="0"/>
        <w:spacing w:before="50" w:after="120" w:afterLines="50"/>
        <w:jc w:val="left"/>
        <w:rPr>
          <w:color w:val="auto"/>
          <w:szCs w:val="21"/>
          <w:highlight w:val="none"/>
        </w:rPr>
      </w:pPr>
    </w:p>
    <w:p w14:paraId="5A3CDE28">
      <w:pPr>
        <w:spacing w:line="360" w:lineRule="auto"/>
        <w:ind w:firstLine="420"/>
        <w:jc w:val="right"/>
        <w:rPr>
          <w:color w:val="auto"/>
          <w:szCs w:val="21"/>
          <w:highlight w:val="none"/>
        </w:rPr>
      </w:pPr>
      <w:r>
        <w:rPr>
          <w:color w:val="auto"/>
          <w:szCs w:val="21"/>
          <w:highlight w:val="none"/>
        </w:rPr>
        <w:br w:type="page"/>
      </w:r>
      <w:bookmarkStart w:id="120" w:name="_Hlk132793601"/>
      <w:bookmarkStart w:id="121" w:name="_Hlk93046716"/>
      <w:r>
        <w:rPr>
          <w:color w:val="auto"/>
          <w:szCs w:val="21"/>
          <w:highlight w:val="none"/>
        </w:rPr>
        <w:t>10.</w:t>
      </w:r>
      <w:r>
        <w:rPr>
          <w:rFonts w:hint="eastAsia"/>
          <w:color w:val="auto"/>
          <w:szCs w:val="21"/>
          <w:highlight w:val="none"/>
        </w:rPr>
        <w:t>2供应商如选择以合同分包形式参与响应，按以下格式提供分包意向协议书。</w:t>
      </w:r>
      <w:r>
        <w:rPr>
          <w:rFonts w:hint="eastAsia"/>
          <w:color w:val="auto"/>
          <w:kern w:val="0"/>
          <w:szCs w:val="21"/>
          <w:highlight w:val="none"/>
        </w:rPr>
        <w:t>【备注：允许分包时增加】</w:t>
      </w:r>
      <w:r>
        <w:rPr>
          <w:color w:val="auto"/>
          <w:szCs w:val="21"/>
          <w:highlight w:val="none"/>
        </w:rPr>
        <w:t xml:space="preserve"> </w:t>
      </w:r>
    </w:p>
    <w:p w14:paraId="35B18510">
      <w:pPr>
        <w:widowControl/>
        <w:jc w:val="left"/>
        <w:rPr>
          <w:color w:val="auto"/>
          <w:szCs w:val="21"/>
          <w:highlight w:val="none"/>
        </w:rPr>
      </w:pPr>
    </w:p>
    <w:p w14:paraId="4BA5BA98">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分包意向协议书</w:t>
      </w:r>
    </w:p>
    <w:p w14:paraId="3B386DC2">
      <w:pPr>
        <w:pStyle w:val="7"/>
        <w:overflowPunct w:val="0"/>
        <w:ind w:firstLine="0"/>
        <w:jc w:val="center"/>
        <w:rPr>
          <w:color w:val="auto"/>
          <w:szCs w:val="21"/>
          <w:highlight w:val="none"/>
        </w:rPr>
      </w:pPr>
    </w:p>
    <w:p w14:paraId="484FE33C">
      <w:pPr>
        <w:pStyle w:val="7"/>
        <w:overflowPunct w:val="0"/>
        <w:ind w:firstLine="0"/>
        <w:jc w:val="center"/>
        <w:rPr>
          <w:rFonts w:ascii="宋体" w:hAnsi="宋体"/>
          <w:b/>
          <w:bCs/>
          <w:color w:val="auto"/>
          <w:sz w:val="32"/>
          <w:szCs w:val="32"/>
          <w:highlight w:val="none"/>
        </w:rPr>
      </w:pPr>
    </w:p>
    <w:p w14:paraId="34484D66">
      <w:pPr>
        <w:pStyle w:val="7"/>
        <w:overflowPunct w:val="0"/>
        <w:jc w:val="left"/>
        <w:rPr>
          <w:b/>
          <w:bCs/>
          <w:color w:val="auto"/>
          <w:szCs w:val="21"/>
          <w:highlight w:val="none"/>
        </w:rPr>
      </w:pPr>
    </w:p>
    <w:p w14:paraId="21299750">
      <w:pPr>
        <w:pStyle w:val="7"/>
        <w:overflowPunct w:val="0"/>
        <w:jc w:val="left"/>
        <w:rPr>
          <w:b/>
          <w:bCs/>
          <w:color w:val="auto"/>
          <w:szCs w:val="21"/>
          <w:highlight w:val="none"/>
        </w:rPr>
      </w:pPr>
    </w:p>
    <w:p w14:paraId="41C09C56">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的采购项目响应活动。经各方充分协商一致，就项目的响应和合同实施阶段的有关事务协商一致订立意向如下：</w:t>
      </w:r>
    </w:p>
    <w:p w14:paraId="6BDC9F3B">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4818FD61">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为响应方、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以响应供应商的身份参加本项目的响应。若中标，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3BC517F4">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54938DAF">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2D25C040">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5EE71935">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3ECB8208">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245FCF14">
      <w:pPr>
        <w:pStyle w:val="7"/>
        <w:overflowPunct w:val="0"/>
        <w:spacing w:line="276" w:lineRule="auto"/>
        <w:ind w:firstLine="367" w:firstLineChars="17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0DC86896">
      <w:pPr>
        <w:pStyle w:val="7"/>
        <w:overflowPunct w:val="0"/>
        <w:spacing w:line="276" w:lineRule="auto"/>
        <w:ind w:firstLine="472" w:firstLineChars="22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37FFFE54">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033ACB16">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634B177A">
      <w:pPr>
        <w:pStyle w:val="7"/>
        <w:overflowPunct w:val="0"/>
        <w:spacing w:line="276" w:lineRule="auto"/>
        <w:ind w:firstLine="367" w:firstLineChars="175"/>
        <w:rPr>
          <w:color w:val="auto"/>
          <w:szCs w:val="21"/>
          <w:highlight w:val="none"/>
        </w:rPr>
      </w:pPr>
    </w:p>
    <w:p w14:paraId="0C89730B">
      <w:pPr>
        <w:widowControl/>
        <w:jc w:val="left"/>
        <w:rPr>
          <w:color w:val="auto"/>
          <w:szCs w:val="21"/>
          <w:highlight w:val="none"/>
        </w:rPr>
      </w:pPr>
      <w:r>
        <w:rPr>
          <w:color w:val="auto"/>
          <w:szCs w:val="21"/>
          <w:highlight w:val="none"/>
        </w:rPr>
        <w:br w:type="page"/>
      </w:r>
      <w:bookmarkStart w:id="122" w:name="_Hlk93048308"/>
      <w:r>
        <w:rPr>
          <w:color w:val="auto"/>
          <w:szCs w:val="21"/>
          <w:highlight w:val="none"/>
        </w:rPr>
        <w:t>10.</w:t>
      </w:r>
      <w:r>
        <w:rPr>
          <w:rFonts w:hint="eastAsia"/>
          <w:color w:val="auto"/>
          <w:szCs w:val="21"/>
          <w:highlight w:val="none"/>
        </w:rPr>
        <w:t>3供应商如选择以联合体形式参与响应，按以下格式提供联合体协议书。</w:t>
      </w:r>
      <w:r>
        <w:rPr>
          <w:rFonts w:hint="eastAsia"/>
          <w:color w:val="auto"/>
          <w:kern w:val="0"/>
          <w:szCs w:val="21"/>
          <w:highlight w:val="none"/>
        </w:rPr>
        <w:t>【备注：允许联合体时增加】</w:t>
      </w:r>
      <w:r>
        <w:rPr>
          <w:color w:val="auto"/>
          <w:szCs w:val="21"/>
          <w:highlight w:val="none"/>
        </w:rPr>
        <w:t xml:space="preserve"> </w:t>
      </w:r>
    </w:p>
    <w:bookmarkEnd w:id="122"/>
    <w:p w14:paraId="4CAB741C">
      <w:pPr>
        <w:pStyle w:val="7"/>
        <w:overflowPunct w:val="0"/>
        <w:ind w:firstLine="0"/>
        <w:jc w:val="center"/>
        <w:rPr>
          <w:rFonts w:ascii="宋体" w:hAnsi="宋体"/>
          <w:b/>
          <w:bCs/>
          <w:color w:val="auto"/>
          <w:sz w:val="32"/>
          <w:szCs w:val="32"/>
          <w:highlight w:val="none"/>
        </w:rPr>
      </w:pPr>
    </w:p>
    <w:p w14:paraId="3BDD7AAE">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04A471D4">
      <w:pPr>
        <w:pStyle w:val="7"/>
        <w:overflowPunct w:val="0"/>
        <w:ind w:firstLine="0"/>
        <w:jc w:val="center"/>
        <w:rPr>
          <w:color w:val="auto"/>
          <w:szCs w:val="21"/>
          <w:highlight w:val="none"/>
        </w:rPr>
      </w:pPr>
    </w:p>
    <w:p w14:paraId="6CDAC029">
      <w:pPr>
        <w:pStyle w:val="7"/>
        <w:overflowPunct w:val="0"/>
        <w:ind w:firstLine="0"/>
        <w:rPr>
          <w:rFonts w:ascii="宋体" w:hAnsi="宋体"/>
          <w:color w:val="auto"/>
          <w:sz w:val="24"/>
          <w:highlight w:val="none"/>
        </w:rPr>
      </w:pPr>
    </w:p>
    <w:p w14:paraId="78A857A8">
      <w:pPr>
        <w:pStyle w:val="7"/>
        <w:overflowPunct w:val="0"/>
        <w:ind w:firstLine="0"/>
        <w:rPr>
          <w:rFonts w:ascii="宋体" w:hAnsi="宋体"/>
          <w:color w:val="auto"/>
          <w:sz w:val="24"/>
          <w:highlight w:val="none"/>
          <w:u w:val="single"/>
        </w:rPr>
      </w:pPr>
    </w:p>
    <w:p w14:paraId="63D96428">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bookmarkStart w:id="123" w:name="_Hlk123894074"/>
      <w:r>
        <w:rPr>
          <w:rFonts w:hint="eastAsia"/>
          <w:color w:val="auto"/>
          <w:szCs w:val="21"/>
          <w:highlight w:val="none"/>
          <w:u w:val="single"/>
        </w:rPr>
        <w:t>（项目名称）</w:t>
      </w:r>
      <w:r>
        <w:rPr>
          <w:rFonts w:hint="eastAsia"/>
          <w:color w:val="auto"/>
          <w:szCs w:val="21"/>
          <w:highlight w:val="none"/>
        </w:rPr>
        <w:t>采购招标项目响应</w:t>
      </w:r>
      <w:bookmarkEnd w:id="123"/>
      <w:r>
        <w:rPr>
          <w:rFonts w:hint="eastAsia"/>
          <w:color w:val="auto"/>
          <w:szCs w:val="21"/>
          <w:highlight w:val="none"/>
        </w:rPr>
        <w:t>。现就联合体响应事宜订立如下协议。</w:t>
      </w:r>
    </w:p>
    <w:p w14:paraId="32855689">
      <w:pPr>
        <w:pStyle w:val="7"/>
        <w:overflowPunct w:val="0"/>
        <w:rPr>
          <w:color w:val="auto"/>
          <w:szCs w:val="21"/>
          <w:highlight w:val="none"/>
        </w:rPr>
      </w:pPr>
    </w:p>
    <w:p w14:paraId="251B5376">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3447459C">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联合体各成员授权牵头人代表联合体参加响应活动，签署文件及对文件的盖章，提交和接收相关的资料、信息及指示，进行合同谈判活动，负责合同实施阶段的组织和协调工作，以及处理与本招标项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6034D12F">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联合体牵头人在本项目中签署和盖章的一切文件和处理的一切事宜，联合体各成员均予以承认。联合体各成员将严格按照采购文件、响应文件和合同的要求全面履行义务，并向采购人承担连带责任。</w:t>
      </w:r>
    </w:p>
    <w:p w14:paraId="61BF8BCB">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13399B00">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所提供的产品的制造商为中型企业或小型企业或微型企业合计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所提供的产品的制造商为小型企业或微型企业合计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【所提供产品是指采购文件第二章采购需求一览表中的货物名称栏的货物，采购需求一览表中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6518D773">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696E852A">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05FE03FF">
      <w:pPr>
        <w:pStyle w:val="7"/>
        <w:overflowPunct w:val="0"/>
        <w:ind w:firstLine="0"/>
        <w:rPr>
          <w:color w:val="auto"/>
          <w:szCs w:val="21"/>
          <w:highlight w:val="none"/>
        </w:rPr>
      </w:pPr>
    </w:p>
    <w:p w14:paraId="06019CFE">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0A984030">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4A87730A">
      <w:pPr>
        <w:pStyle w:val="7"/>
        <w:overflowPunct w:val="0"/>
        <w:ind w:firstLine="367" w:firstLineChars="175"/>
        <w:rPr>
          <w:color w:val="auto"/>
          <w:szCs w:val="21"/>
          <w:highlight w:val="none"/>
        </w:rPr>
      </w:pPr>
    </w:p>
    <w:p w14:paraId="49076E53">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58D5B5E6">
      <w:pPr>
        <w:pStyle w:val="7"/>
        <w:overflowPunct w:val="0"/>
        <w:ind w:firstLine="367" w:firstLineChars="175"/>
        <w:rPr>
          <w:color w:val="auto"/>
          <w:szCs w:val="21"/>
          <w:highlight w:val="none"/>
        </w:rPr>
      </w:pPr>
    </w:p>
    <w:p w14:paraId="303C4906">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4CAB804C">
      <w:pPr>
        <w:pStyle w:val="7"/>
        <w:overflowPunct w:val="0"/>
        <w:ind w:firstLine="367" w:firstLineChars="175"/>
        <w:rPr>
          <w:color w:val="auto"/>
          <w:szCs w:val="21"/>
          <w:highlight w:val="none"/>
        </w:rPr>
      </w:pPr>
    </w:p>
    <w:p w14:paraId="618BDAE2">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1356A88B">
      <w:pPr>
        <w:pStyle w:val="7"/>
        <w:overflowPunct w:val="0"/>
        <w:ind w:firstLine="367" w:firstLineChars="175"/>
        <w:rPr>
          <w:color w:val="auto"/>
          <w:szCs w:val="21"/>
          <w:highlight w:val="none"/>
        </w:rPr>
      </w:pPr>
    </w:p>
    <w:p w14:paraId="662FC01E">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13C7DBEE">
      <w:pPr>
        <w:pStyle w:val="7"/>
        <w:overflowPunct w:val="0"/>
        <w:ind w:firstLine="367" w:firstLineChars="175"/>
        <w:rPr>
          <w:color w:val="auto"/>
          <w:szCs w:val="21"/>
          <w:highlight w:val="none"/>
        </w:rPr>
      </w:pPr>
    </w:p>
    <w:p w14:paraId="1A8F3C3D">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612DABAA">
      <w:pPr>
        <w:pStyle w:val="7"/>
        <w:overflowPunct w:val="0"/>
        <w:ind w:firstLine="367" w:firstLineChars="175"/>
        <w:rPr>
          <w:color w:val="auto"/>
          <w:szCs w:val="21"/>
          <w:highlight w:val="none"/>
        </w:rPr>
      </w:pPr>
    </w:p>
    <w:p w14:paraId="03CA4931">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45EC6EFF">
      <w:pPr>
        <w:pStyle w:val="7"/>
        <w:overflowPunct w:val="0"/>
        <w:ind w:firstLine="367" w:firstLineChars="175"/>
        <w:rPr>
          <w:color w:val="auto"/>
          <w:szCs w:val="21"/>
          <w:highlight w:val="none"/>
        </w:rPr>
      </w:pPr>
    </w:p>
    <w:p w14:paraId="1DAC9796">
      <w:pPr>
        <w:pStyle w:val="7"/>
        <w:overflowPunct w:val="0"/>
        <w:ind w:firstLine="367" w:firstLineChars="175"/>
        <w:rPr>
          <w:color w:val="auto"/>
          <w:szCs w:val="21"/>
          <w:highlight w:val="none"/>
        </w:rPr>
      </w:pPr>
      <w:r>
        <w:rPr>
          <w:color w:val="auto"/>
          <w:szCs w:val="21"/>
          <w:highlight w:val="none"/>
        </w:rPr>
        <w:t>……</w:t>
      </w:r>
    </w:p>
    <w:p w14:paraId="0B41AF5E">
      <w:pPr>
        <w:pStyle w:val="7"/>
        <w:overflowPunct w:val="0"/>
        <w:ind w:firstLine="367" w:firstLineChars="175"/>
        <w:rPr>
          <w:color w:val="auto"/>
          <w:szCs w:val="21"/>
          <w:highlight w:val="none"/>
        </w:rPr>
      </w:pPr>
    </w:p>
    <w:p w14:paraId="44657828">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bookmarkEnd w:id="120"/>
    <w:p w14:paraId="3F9FC246">
      <w:pPr>
        <w:snapToGrid w:val="0"/>
        <w:spacing w:before="50" w:after="120" w:afterLines="50"/>
        <w:jc w:val="left"/>
        <w:rPr>
          <w:color w:val="auto"/>
          <w:szCs w:val="21"/>
          <w:highlight w:val="none"/>
        </w:rPr>
      </w:pPr>
      <w:r>
        <w:rPr>
          <w:b/>
          <w:color w:val="auto"/>
          <w:szCs w:val="21"/>
          <w:highlight w:val="none"/>
        </w:rPr>
        <w:br w:type="page"/>
      </w:r>
      <w:r>
        <w:rPr>
          <w:color w:val="auto"/>
          <w:szCs w:val="21"/>
          <w:highlight w:val="none"/>
        </w:rPr>
        <w:t>11.</w:t>
      </w:r>
      <w:r>
        <w:rPr>
          <w:rFonts w:hint="eastAsia"/>
          <w:color w:val="auto"/>
          <w:highlight w:val="none"/>
        </w:rPr>
        <w:t xml:space="preserve"> </w:t>
      </w:r>
      <w:r>
        <w:rPr>
          <w:rFonts w:hint="eastAsia"/>
          <w:color w:val="auto"/>
          <w:szCs w:val="21"/>
          <w:highlight w:val="none"/>
        </w:rPr>
        <w:t>无串标行为承诺函</w:t>
      </w:r>
    </w:p>
    <w:p w14:paraId="22971906">
      <w:pPr>
        <w:snapToGrid w:val="0"/>
        <w:spacing w:before="50" w:after="120" w:afterLines="50"/>
        <w:jc w:val="center"/>
        <w:rPr>
          <w:color w:val="auto"/>
          <w:szCs w:val="21"/>
          <w:highlight w:val="none"/>
        </w:rPr>
      </w:pPr>
    </w:p>
    <w:p w14:paraId="1377E961">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3E52BD1">
      <w:pPr>
        <w:snapToGrid w:val="0"/>
        <w:spacing w:before="50" w:after="120" w:afterLines="50"/>
        <w:jc w:val="left"/>
        <w:rPr>
          <w:color w:val="auto"/>
          <w:szCs w:val="21"/>
          <w:highlight w:val="none"/>
        </w:rPr>
      </w:pPr>
    </w:p>
    <w:p w14:paraId="6C612CC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1F708912">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62D73FCC">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DC02643">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654E7AAA">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71E49AE0">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2A629BBF">
      <w:pPr>
        <w:snapToGrid w:val="0"/>
        <w:spacing w:before="50" w:after="120" w:afterLines="50"/>
        <w:jc w:val="left"/>
        <w:rPr>
          <w:color w:val="auto"/>
          <w:szCs w:val="21"/>
          <w:highlight w:val="none"/>
        </w:rPr>
      </w:pPr>
      <w:r>
        <w:rPr>
          <w:rFonts w:hint="eastAsia"/>
          <w:color w:val="auto"/>
          <w:szCs w:val="21"/>
          <w:highlight w:val="none"/>
        </w:rPr>
        <w:t>6.不同供应商的谈判保证金从同一单位或者个人账户转出。</w:t>
      </w:r>
    </w:p>
    <w:p w14:paraId="6BF8D77D">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4F5D4320">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62710613">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77A33C1B">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714AFA2C">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77214FC0">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5FA780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3FD48CE0">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0E24C320">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3F1A73E2">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EA40592">
      <w:pPr>
        <w:snapToGrid w:val="0"/>
        <w:spacing w:before="50" w:after="120" w:afterLines="50"/>
        <w:jc w:val="center"/>
        <w:rPr>
          <w:color w:val="auto"/>
          <w:szCs w:val="21"/>
          <w:highlight w:val="none"/>
        </w:rPr>
      </w:pPr>
    </w:p>
    <w:p w14:paraId="41A60216">
      <w:pPr>
        <w:snapToGrid w:val="0"/>
        <w:spacing w:before="50" w:after="120" w:afterLines="50"/>
        <w:jc w:val="center"/>
        <w:rPr>
          <w:color w:val="auto"/>
          <w:szCs w:val="21"/>
          <w:highlight w:val="none"/>
        </w:rPr>
      </w:pPr>
    </w:p>
    <w:p w14:paraId="11F15B51">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5BFE365A">
      <w:pPr>
        <w:snapToGrid w:val="0"/>
        <w:spacing w:before="50" w:after="120" w:afterLines="50"/>
        <w:jc w:val="center"/>
        <w:rPr>
          <w:color w:val="auto"/>
          <w:szCs w:val="21"/>
          <w:highlight w:val="none"/>
        </w:rPr>
      </w:pPr>
      <w:r>
        <w:rPr>
          <w:rFonts w:hint="eastAsia"/>
          <w:color w:val="auto"/>
          <w:szCs w:val="21"/>
          <w:highlight w:val="none"/>
        </w:rPr>
        <w:t>日期：  年  月   日</w:t>
      </w:r>
    </w:p>
    <w:bookmarkEnd w:id="121"/>
    <w:p w14:paraId="25418B5E">
      <w:pPr>
        <w:snapToGrid w:val="0"/>
        <w:spacing w:before="50" w:after="120" w:afterLines="50"/>
        <w:jc w:val="left"/>
        <w:rPr>
          <w:rFonts w:hint="eastAsia"/>
          <w:color w:val="auto"/>
          <w:szCs w:val="21"/>
          <w:highlight w:val="none"/>
        </w:rPr>
      </w:pPr>
    </w:p>
    <w:p w14:paraId="7E1AFF91">
      <w:pPr>
        <w:spacing w:line="360" w:lineRule="exact"/>
        <w:rPr>
          <w:color w:val="auto"/>
          <w:szCs w:val="21"/>
          <w:highlight w:val="none"/>
        </w:rPr>
      </w:pPr>
      <w:r>
        <w:rPr>
          <w:color w:val="auto"/>
          <w:szCs w:val="21"/>
          <w:highlight w:val="none"/>
        </w:rPr>
        <w:br w:type="page"/>
      </w:r>
      <w:r>
        <w:rPr>
          <w:color w:val="auto"/>
          <w:szCs w:val="21"/>
          <w:highlight w:val="none"/>
        </w:rPr>
        <w:t>12．代理服务费承诺书</w:t>
      </w:r>
    </w:p>
    <w:p w14:paraId="62D1962E">
      <w:pPr>
        <w:spacing w:line="360" w:lineRule="exact"/>
        <w:rPr>
          <w:color w:val="auto"/>
          <w:szCs w:val="21"/>
          <w:highlight w:val="none"/>
        </w:rPr>
      </w:pPr>
      <w:r>
        <w:rPr>
          <w:color w:val="auto"/>
          <w:szCs w:val="21"/>
          <w:highlight w:val="none"/>
        </w:rPr>
        <w:t>致：广西机电设备招标有限公司</w:t>
      </w:r>
    </w:p>
    <w:p w14:paraId="2D139C1E">
      <w:pPr>
        <w:spacing w:line="360" w:lineRule="exact"/>
        <w:ind w:firstLine="420" w:firstLineChars="200"/>
        <w:rPr>
          <w:color w:val="auto"/>
          <w:szCs w:val="21"/>
          <w:highlight w:val="none"/>
        </w:rPr>
      </w:pPr>
      <w:r>
        <w:rPr>
          <w:color w:val="auto"/>
          <w:szCs w:val="21"/>
          <w:highlight w:val="none"/>
        </w:rPr>
        <w:t>我单位参加了贵方组织的</w:t>
      </w:r>
      <w:r>
        <w:rPr>
          <w:rFonts w:hint="eastAsia"/>
          <w:color w:val="auto"/>
          <w:szCs w:val="21"/>
          <w:highlight w:val="none"/>
        </w:rPr>
        <w:t>谈判</w:t>
      </w:r>
      <w:r>
        <w:rPr>
          <w:color w:val="auto"/>
          <w:szCs w:val="21"/>
          <w:highlight w:val="none"/>
        </w:rPr>
        <w:t>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w:t>
      </w:r>
      <w:r>
        <w:rPr>
          <w:rFonts w:hint="eastAsia"/>
          <w:color w:val="auto"/>
          <w:szCs w:val="21"/>
          <w:highlight w:val="none"/>
        </w:rPr>
        <w:t>谈判</w:t>
      </w:r>
      <w:r>
        <w:rPr>
          <w:color w:val="auto"/>
          <w:szCs w:val="21"/>
          <w:highlight w:val="none"/>
        </w:rPr>
        <w:t>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6B2ADD03">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谈判</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6732D899">
      <w:pPr>
        <w:snapToGrid w:val="0"/>
        <w:spacing w:before="50" w:after="120" w:afterLines="50"/>
        <w:ind w:firstLine="420" w:firstLineChars="200"/>
        <w:jc w:val="left"/>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526F5A48">
      <w:pPr>
        <w:spacing w:line="360" w:lineRule="exact"/>
        <w:ind w:firstLine="420" w:firstLineChars="200"/>
        <w:rPr>
          <w:color w:val="auto"/>
          <w:szCs w:val="21"/>
          <w:highlight w:val="none"/>
        </w:rPr>
      </w:pPr>
      <w:r>
        <w:rPr>
          <w:color w:val="auto"/>
          <w:szCs w:val="21"/>
          <w:highlight w:val="none"/>
        </w:rPr>
        <w:t>第一种方式：一次性足额缴纳代理服务费。</w:t>
      </w:r>
    </w:p>
    <w:p w14:paraId="2689DD9C">
      <w:pPr>
        <w:spacing w:line="360" w:lineRule="exact"/>
        <w:ind w:firstLine="420" w:firstLineChars="200"/>
        <w:rPr>
          <w:color w:val="auto"/>
          <w:szCs w:val="21"/>
          <w:highlight w:val="none"/>
        </w:rPr>
      </w:pPr>
      <w:r>
        <w:rPr>
          <w:color w:val="auto"/>
          <w:szCs w:val="21"/>
          <w:highlight w:val="none"/>
        </w:rPr>
        <w:t>第二种方式：从谈判保证金中抵扣代理服务费，不足部分补交。</w:t>
      </w:r>
    </w:p>
    <w:p w14:paraId="19F10D64">
      <w:pPr>
        <w:spacing w:line="360" w:lineRule="exact"/>
        <w:ind w:firstLine="420" w:firstLineChars="200"/>
        <w:rPr>
          <w:color w:val="auto"/>
          <w:szCs w:val="21"/>
          <w:highlight w:val="none"/>
        </w:rPr>
      </w:pPr>
      <w:r>
        <w:rPr>
          <w:color w:val="auto"/>
          <w:szCs w:val="21"/>
          <w:highlight w:val="none"/>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38B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B916A88">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D36C11D">
            <w:pPr>
              <w:spacing w:line="360" w:lineRule="exact"/>
              <w:jc w:val="center"/>
              <w:rPr>
                <w:color w:val="auto"/>
                <w:szCs w:val="21"/>
                <w:highlight w:val="none"/>
              </w:rPr>
            </w:pPr>
          </w:p>
        </w:tc>
      </w:tr>
      <w:tr w14:paraId="0AAD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53C3E41">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4003E62A">
            <w:pPr>
              <w:spacing w:line="360" w:lineRule="exact"/>
              <w:jc w:val="center"/>
              <w:rPr>
                <w:color w:val="auto"/>
                <w:szCs w:val="21"/>
                <w:highlight w:val="none"/>
              </w:rPr>
            </w:pPr>
          </w:p>
        </w:tc>
      </w:tr>
      <w:tr w14:paraId="5536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3AE0337">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4730B23C">
            <w:pPr>
              <w:spacing w:line="360" w:lineRule="exact"/>
              <w:jc w:val="center"/>
              <w:rPr>
                <w:color w:val="auto"/>
                <w:szCs w:val="21"/>
                <w:highlight w:val="none"/>
              </w:rPr>
            </w:pPr>
          </w:p>
        </w:tc>
      </w:tr>
      <w:tr w14:paraId="40F2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364F754">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0F312308">
            <w:pPr>
              <w:spacing w:line="360" w:lineRule="exact"/>
              <w:jc w:val="center"/>
              <w:rPr>
                <w:color w:val="auto"/>
                <w:szCs w:val="21"/>
                <w:highlight w:val="none"/>
              </w:rPr>
            </w:pPr>
          </w:p>
        </w:tc>
      </w:tr>
    </w:tbl>
    <w:p w14:paraId="1BD844A3">
      <w:pPr>
        <w:spacing w:line="360" w:lineRule="exact"/>
        <w:ind w:firstLine="420" w:firstLineChars="200"/>
        <w:rPr>
          <w:color w:val="auto"/>
          <w:szCs w:val="21"/>
          <w:highlight w:val="none"/>
        </w:rPr>
      </w:pPr>
      <w:r>
        <w:rPr>
          <w:color w:val="auto"/>
          <w:szCs w:val="21"/>
          <w:highlight w:val="none"/>
        </w:rPr>
        <w:t>3．如果我单位未遵守有关采购文件关于谈判保证金的规定，贵方可以没收我单位谈判保证金。</w:t>
      </w:r>
    </w:p>
    <w:p w14:paraId="70CD6E21">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7885CFBF">
      <w:pPr>
        <w:spacing w:line="360" w:lineRule="exact"/>
        <w:ind w:firstLine="420" w:firstLineChars="200"/>
        <w:rPr>
          <w:color w:val="auto"/>
          <w:szCs w:val="21"/>
          <w:highlight w:val="none"/>
        </w:rPr>
      </w:pPr>
      <w:r>
        <w:rPr>
          <w:color w:val="auto"/>
          <w:szCs w:val="21"/>
          <w:highlight w:val="none"/>
        </w:rPr>
        <w:t>第一种方式：开具收据。</w:t>
      </w:r>
    </w:p>
    <w:p w14:paraId="6C9C2C94">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44303565">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2690FF9A">
      <w:pPr>
        <w:spacing w:before="120" w:beforeLines="50" w:line="360" w:lineRule="auto"/>
        <w:jc w:val="left"/>
        <w:rPr>
          <w:color w:val="auto"/>
          <w:szCs w:val="21"/>
          <w:highlight w:val="none"/>
        </w:rPr>
      </w:pPr>
    </w:p>
    <w:p w14:paraId="0E347003">
      <w:pPr>
        <w:spacing w:before="120" w:beforeLines="50" w:line="360" w:lineRule="auto"/>
        <w:jc w:val="left"/>
        <w:rPr>
          <w:color w:val="auto"/>
          <w:szCs w:val="21"/>
          <w:highlight w:val="none"/>
          <w:u w:val="single"/>
        </w:rPr>
      </w:pPr>
      <w:bookmarkStart w:id="124" w:name="_Hlk89181633"/>
      <w:r>
        <w:rPr>
          <w:color w:val="auto"/>
          <w:szCs w:val="21"/>
          <w:highlight w:val="none"/>
        </w:rPr>
        <w:t>供应商</w:t>
      </w:r>
      <w:r>
        <w:rPr>
          <w:rFonts w:hint="eastAsia"/>
          <w:color w:val="auto"/>
          <w:szCs w:val="21"/>
          <w:highlight w:val="none"/>
        </w:rPr>
        <w:t>名称(电子签章</w:t>
      </w:r>
      <w:r>
        <w:rPr>
          <w:color w:val="auto"/>
          <w:szCs w:val="21"/>
          <w:highlight w:val="none"/>
        </w:rPr>
        <w:t>)</w:t>
      </w:r>
      <w:bookmarkEnd w:id="124"/>
      <w:r>
        <w:rPr>
          <w:color w:val="auto"/>
          <w:szCs w:val="21"/>
          <w:highlight w:val="none"/>
        </w:rPr>
        <w:t>：</w:t>
      </w:r>
      <w:r>
        <w:rPr>
          <w:color w:val="auto"/>
          <w:szCs w:val="21"/>
          <w:highlight w:val="none"/>
          <w:u w:val="single"/>
        </w:rPr>
        <w:t xml:space="preserve">                              </w:t>
      </w:r>
    </w:p>
    <w:p w14:paraId="7CDF8FEF">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329D3AAA">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CB63ECA">
      <w:pPr>
        <w:spacing w:before="120" w:beforeLines="50"/>
        <w:rPr>
          <w:color w:val="auto"/>
          <w:szCs w:val="21"/>
          <w:highlight w:val="none"/>
        </w:rPr>
      </w:pPr>
      <w:r>
        <w:rPr>
          <w:color w:val="auto"/>
          <w:szCs w:val="21"/>
          <w:highlight w:val="none"/>
        </w:rPr>
        <w:t>说明：</w:t>
      </w:r>
    </w:p>
    <w:p w14:paraId="0C784891">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22090B11">
      <w:pPr>
        <w:spacing w:line="340" w:lineRule="exact"/>
        <w:ind w:firstLine="420" w:firstLineChars="200"/>
        <w:rPr>
          <w:color w:val="auto"/>
          <w:szCs w:val="21"/>
          <w:highlight w:val="none"/>
        </w:rPr>
      </w:pPr>
      <w:r>
        <w:rPr>
          <w:color w:val="auto"/>
          <w:szCs w:val="21"/>
          <w:highlight w:val="none"/>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37CC112">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2BFC8EFC">
      <w:pPr>
        <w:snapToGrid w:val="0"/>
        <w:spacing w:before="120" w:beforeLines="50" w:after="50" w:afterLines="0" w:line="440" w:lineRule="exact"/>
        <w:jc w:val="left"/>
        <w:outlineLvl w:val="1"/>
        <w:rPr>
          <w:rFonts w:hint="default"/>
          <w:color w:val="auto"/>
          <w:sz w:val="24"/>
          <w:szCs w:val="24"/>
          <w:highlight w:val="none"/>
        </w:rPr>
      </w:pPr>
      <w:r>
        <w:rPr>
          <w:color w:val="auto"/>
          <w:szCs w:val="21"/>
          <w:highlight w:val="none"/>
        </w:rPr>
        <w:br w:type="page"/>
      </w:r>
      <w:r>
        <w:rPr>
          <w:rFonts w:hint="default"/>
          <w:color w:val="auto"/>
          <w:sz w:val="24"/>
          <w:szCs w:val="24"/>
          <w:highlight w:val="none"/>
        </w:rPr>
        <w:t>3</w:t>
      </w:r>
      <w:r>
        <w:rPr>
          <w:rFonts w:hint="eastAsia"/>
          <w:color w:val="auto"/>
          <w:sz w:val="24"/>
          <w:szCs w:val="24"/>
          <w:highlight w:val="none"/>
          <w:lang w:val="en-US" w:eastAsia="zh-CN"/>
        </w:rPr>
        <w:t>.响应</w:t>
      </w:r>
      <w:r>
        <w:rPr>
          <w:rFonts w:hint="eastAsia"/>
          <w:color w:val="auto"/>
          <w:sz w:val="24"/>
          <w:szCs w:val="24"/>
          <w:highlight w:val="none"/>
        </w:rPr>
        <w:t xml:space="preserve">文件封面参考格式（报价文件）： </w:t>
      </w:r>
    </w:p>
    <w:p w14:paraId="2247978A">
      <w:pPr>
        <w:snapToGrid w:val="0"/>
        <w:spacing w:before="50" w:beforeLines="0" w:after="120" w:afterLines="50" w:line="400" w:lineRule="exact"/>
        <w:jc w:val="left"/>
        <w:rPr>
          <w:rFonts w:hint="default"/>
          <w:color w:val="auto"/>
          <w:sz w:val="24"/>
          <w:szCs w:val="24"/>
          <w:highlight w:val="none"/>
        </w:rPr>
      </w:pPr>
    </w:p>
    <w:p w14:paraId="61EDC258">
      <w:pPr>
        <w:snapToGrid w:val="0"/>
        <w:spacing w:before="120" w:beforeLines="50" w:after="50" w:afterLines="0" w:line="360" w:lineRule="exact"/>
        <w:rPr>
          <w:rFonts w:hint="default"/>
          <w:color w:val="auto"/>
          <w:sz w:val="24"/>
          <w:szCs w:val="24"/>
          <w:highlight w:val="none"/>
        </w:rPr>
      </w:pPr>
    </w:p>
    <w:p w14:paraId="4AC2AA02">
      <w:pPr>
        <w:snapToGrid w:val="0"/>
        <w:spacing w:before="120" w:beforeLines="50" w:after="50" w:afterLines="0" w:line="360" w:lineRule="exact"/>
        <w:jc w:val="center"/>
        <w:rPr>
          <w:rFonts w:hint="default"/>
          <w:color w:val="auto"/>
          <w:sz w:val="24"/>
          <w:szCs w:val="24"/>
          <w:highlight w:val="none"/>
        </w:rPr>
      </w:pPr>
    </w:p>
    <w:p w14:paraId="4398410D">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电子</w:t>
      </w:r>
      <w:r>
        <w:rPr>
          <w:rFonts w:hint="eastAsia"/>
          <w:b/>
          <w:color w:val="auto"/>
          <w:sz w:val="44"/>
          <w:szCs w:val="44"/>
          <w:highlight w:val="none"/>
          <w:lang w:val="en-US" w:eastAsia="zh-CN"/>
        </w:rPr>
        <w:t>响应</w:t>
      </w:r>
      <w:r>
        <w:rPr>
          <w:rFonts w:hint="eastAsia"/>
          <w:b/>
          <w:color w:val="auto"/>
          <w:sz w:val="44"/>
          <w:szCs w:val="44"/>
          <w:highlight w:val="none"/>
        </w:rPr>
        <w:t>文件</w:t>
      </w:r>
    </w:p>
    <w:p w14:paraId="544D45AB">
      <w:pPr>
        <w:snapToGrid w:val="0"/>
        <w:spacing w:before="120" w:beforeLines="50" w:after="50" w:afterLines="0" w:line="360" w:lineRule="exact"/>
        <w:jc w:val="center"/>
        <w:rPr>
          <w:rFonts w:hint="default"/>
          <w:b/>
          <w:color w:val="auto"/>
          <w:sz w:val="44"/>
          <w:szCs w:val="44"/>
          <w:highlight w:val="none"/>
        </w:rPr>
      </w:pPr>
    </w:p>
    <w:p w14:paraId="59908595">
      <w:pPr>
        <w:snapToGrid w:val="0"/>
        <w:spacing w:before="120" w:beforeLines="50" w:after="50" w:afterLines="0" w:line="360" w:lineRule="exact"/>
        <w:jc w:val="center"/>
        <w:rPr>
          <w:rFonts w:hint="default"/>
          <w:b/>
          <w:color w:val="auto"/>
          <w:sz w:val="44"/>
          <w:szCs w:val="44"/>
          <w:highlight w:val="none"/>
        </w:rPr>
      </w:pPr>
    </w:p>
    <w:p w14:paraId="351D5CD4">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报价文件</w:t>
      </w:r>
    </w:p>
    <w:p w14:paraId="0EDECCD2">
      <w:pPr>
        <w:snapToGrid w:val="0"/>
        <w:spacing w:before="120" w:beforeLines="50" w:after="50" w:afterLines="0" w:line="360" w:lineRule="exact"/>
        <w:rPr>
          <w:rFonts w:hint="default"/>
          <w:color w:val="auto"/>
          <w:sz w:val="24"/>
          <w:szCs w:val="24"/>
          <w:highlight w:val="none"/>
        </w:rPr>
      </w:pPr>
    </w:p>
    <w:p w14:paraId="26EBCB69">
      <w:pPr>
        <w:snapToGrid w:val="0"/>
        <w:spacing w:before="120" w:beforeLines="50" w:after="50" w:afterLines="0" w:line="360" w:lineRule="exact"/>
        <w:rPr>
          <w:rFonts w:hint="default"/>
          <w:color w:val="auto"/>
          <w:sz w:val="24"/>
          <w:szCs w:val="24"/>
          <w:highlight w:val="none"/>
        </w:rPr>
      </w:pPr>
    </w:p>
    <w:p w14:paraId="4B8008EA">
      <w:pPr>
        <w:snapToGrid w:val="0"/>
        <w:spacing w:before="120" w:beforeLines="50" w:after="50" w:afterLines="0" w:line="360" w:lineRule="exact"/>
        <w:rPr>
          <w:rFonts w:hint="default"/>
          <w:color w:val="auto"/>
          <w:sz w:val="24"/>
          <w:szCs w:val="24"/>
          <w:highlight w:val="none"/>
        </w:rPr>
      </w:pPr>
    </w:p>
    <w:p w14:paraId="64BC397E">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 xml:space="preserve">项目名称： </w:t>
      </w:r>
    </w:p>
    <w:p w14:paraId="75FDBCD7">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项目编号：</w:t>
      </w:r>
    </w:p>
    <w:p w14:paraId="1064E2D3">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分标号：（若无留空或写</w:t>
      </w:r>
      <w:r>
        <w:rPr>
          <w:rFonts w:hint="default"/>
          <w:color w:val="auto"/>
          <w:sz w:val="24"/>
          <w:szCs w:val="24"/>
          <w:highlight w:val="none"/>
        </w:rPr>
        <w:t>“/”</w:t>
      </w:r>
      <w:r>
        <w:rPr>
          <w:rFonts w:hint="eastAsia"/>
          <w:color w:val="auto"/>
          <w:sz w:val="24"/>
          <w:szCs w:val="24"/>
          <w:highlight w:val="none"/>
        </w:rPr>
        <w:t>）</w:t>
      </w:r>
    </w:p>
    <w:p w14:paraId="425356FA">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供应商名称：</w:t>
      </w:r>
    </w:p>
    <w:p w14:paraId="35BE4C39">
      <w:pPr>
        <w:snapToGrid w:val="0"/>
        <w:spacing w:before="120" w:beforeLines="50" w:after="50" w:afterLines="0" w:line="360" w:lineRule="exact"/>
        <w:ind w:firstLine="720" w:firstLineChars="300"/>
        <w:rPr>
          <w:rFonts w:hint="eastAsia"/>
          <w:color w:val="auto"/>
          <w:sz w:val="24"/>
          <w:szCs w:val="24"/>
          <w:highlight w:val="none"/>
        </w:rPr>
      </w:pPr>
      <w:r>
        <w:rPr>
          <w:rFonts w:hint="eastAsia"/>
          <w:color w:val="auto"/>
          <w:sz w:val="24"/>
          <w:szCs w:val="24"/>
          <w:highlight w:val="none"/>
        </w:rPr>
        <w:t>供应商地址：</w:t>
      </w:r>
    </w:p>
    <w:p w14:paraId="455EB8DC">
      <w:pPr>
        <w:snapToGrid w:val="0"/>
        <w:spacing w:before="120" w:beforeLines="50" w:after="50" w:afterLines="0" w:line="360" w:lineRule="exact"/>
        <w:ind w:firstLine="2160" w:firstLineChars="900"/>
        <w:rPr>
          <w:rFonts w:hint="eastAsia"/>
          <w:color w:val="auto"/>
          <w:sz w:val="24"/>
          <w:szCs w:val="24"/>
          <w:highlight w:val="none"/>
        </w:rPr>
      </w:pPr>
      <w:r>
        <w:rPr>
          <w:rFonts w:hint="eastAsia"/>
          <w:color w:val="auto"/>
          <w:sz w:val="24"/>
          <w:szCs w:val="24"/>
          <w:highlight w:val="none"/>
        </w:rPr>
        <w:t xml:space="preserve">                        年  月  日</w:t>
      </w:r>
    </w:p>
    <w:p w14:paraId="70079729">
      <w:pPr>
        <w:jc w:val="center"/>
        <w:rPr>
          <w:b/>
          <w:bCs/>
          <w:color w:val="auto"/>
          <w:szCs w:val="21"/>
          <w:highlight w:val="none"/>
        </w:rPr>
      </w:pPr>
      <w:r>
        <w:rPr>
          <w:b/>
          <w:bCs/>
          <w:color w:val="auto"/>
          <w:szCs w:val="21"/>
          <w:highlight w:val="none"/>
        </w:rPr>
        <w:br w:type="page"/>
      </w:r>
      <w:r>
        <w:rPr>
          <w:b/>
          <w:bCs/>
          <w:color w:val="auto"/>
          <w:szCs w:val="21"/>
          <w:highlight w:val="none"/>
        </w:rPr>
        <w:t xml:space="preserve"> </w:t>
      </w:r>
    </w:p>
    <w:p w14:paraId="577AECA2">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667C99F0">
      <w:pPr>
        <w:jc w:val="center"/>
        <w:rPr>
          <w:b/>
          <w:bCs/>
          <w:color w:val="auto"/>
          <w:szCs w:val="21"/>
          <w:highlight w:val="none"/>
        </w:rPr>
      </w:pPr>
    </w:p>
    <w:p w14:paraId="195E4CA2">
      <w:pPr>
        <w:rPr>
          <w:rFonts w:hint="eastAsia"/>
          <w:b/>
          <w:color w:val="auto"/>
          <w:szCs w:val="21"/>
          <w:highlight w:val="none"/>
        </w:rPr>
      </w:pPr>
      <w:bookmarkStart w:id="125" w:name="_Hlk21624060"/>
      <w:r>
        <w:rPr>
          <w:b/>
          <w:color w:val="auto"/>
          <w:szCs w:val="21"/>
          <w:highlight w:val="none"/>
        </w:rPr>
        <w:t>1．响应函格式：</w:t>
      </w:r>
    </w:p>
    <w:p w14:paraId="0568831A">
      <w:pPr>
        <w:rPr>
          <w:b/>
          <w:color w:val="auto"/>
          <w:szCs w:val="21"/>
          <w:highlight w:val="none"/>
        </w:rPr>
      </w:pPr>
    </w:p>
    <w:p w14:paraId="57DF5CBD">
      <w:pPr>
        <w:jc w:val="center"/>
        <w:rPr>
          <w:b/>
          <w:color w:val="auto"/>
          <w:szCs w:val="21"/>
          <w:highlight w:val="none"/>
        </w:rPr>
      </w:pPr>
      <w:r>
        <w:rPr>
          <w:b/>
          <w:color w:val="auto"/>
          <w:szCs w:val="21"/>
          <w:highlight w:val="none"/>
        </w:rPr>
        <w:t>响 应 函</w:t>
      </w:r>
    </w:p>
    <w:p w14:paraId="3A63F422">
      <w:pPr>
        <w:rPr>
          <w:b/>
          <w:color w:val="auto"/>
          <w:szCs w:val="21"/>
          <w:highlight w:val="none"/>
        </w:rPr>
      </w:pPr>
    </w:p>
    <w:p w14:paraId="50DF2906">
      <w:pPr>
        <w:spacing w:line="360" w:lineRule="auto"/>
        <w:rPr>
          <w:color w:val="auto"/>
          <w:szCs w:val="21"/>
          <w:highlight w:val="none"/>
        </w:rPr>
      </w:pPr>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3276029D">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p w14:paraId="7CAD964E">
      <w:pPr>
        <w:spacing w:line="360" w:lineRule="auto"/>
        <w:ind w:firstLine="420" w:firstLineChars="200"/>
        <w:rPr>
          <w:color w:val="auto"/>
          <w:szCs w:val="21"/>
          <w:highlight w:val="none"/>
        </w:rPr>
      </w:pPr>
      <w:r>
        <w:rPr>
          <w:color w:val="auto"/>
          <w:szCs w:val="21"/>
          <w:highlight w:val="none"/>
        </w:rPr>
        <w:t>据此函，签字代表宣布同意如下：</w:t>
      </w:r>
    </w:p>
    <w:p w14:paraId="28D6E09A">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3EE23CD8">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19B1AA0C">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0F9F0DBF">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D8586E9">
      <w:pPr>
        <w:spacing w:line="360" w:lineRule="auto"/>
        <w:rPr>
          <w:color w:val="auto"/>
          <w:szCs w:val="21"/>
          <w:highlight w:val="none"/>
        </w:rPr>
      </w:pPr>
      <w:r>
        <w:rPr>
          <w:color w:val="auto"/>
          <w:szCs w:val="21"/>
          <w:highlight w:val="none"/>
        </w:rPr>
        <w:t>（5）供应商同意按照贵方要求提供与谈判有关的一切数据或资料。</w:t>
      </w:r>
    </w:p>
    <w:p w14:paraId="694B17D3">
      <w:pPr>
        <w:spacing w:line="360" w:lineRule="auto"/>
        <w:rPr>
          <w:color w:val="auto"/>
          <w:szCs w:val="21"/>
          <w:highlight w:val="none"/>
        </w:rPr>
      </w:pPr>
      <w:r>
        <w:rPr>
          <w:color w:val="auto"/>
          <w:szCs w:val="21"/>
          <w:highlight w:val="none"/>
        </w:rPr>
        <w:t>（6）与本项目有关的一切正式往来信函请寄：</w:t>
      </w:r>
    </w:p>
    <w:p w14:paraId="4F33B33F">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2F8F37D6">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3C86E02A">
      <w:pPr>
        <w:spacing w:line="360" w:lineRule="auto"/>
        <w:rPr>
          <w:rFonts w:hint="eastAsia"/>
          <w:color w:val="auto"/>
          <w:szCs w:val="21"/>
          <w:highlight w:val="none"/>
          <w:u w:val="singl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1C9187EB">
      <w:pPr>
        <w:spacing w:line="360" w:lineRule="auto"/>
        <w:rPr>
          <w:rFonts w:hint="eastAsia"/>
          <w:color w:val="auto"/>
          <w:szCs w:val="21"/>
          <w:highlight w:val="none"/>
          <w:u w:val="single"/>
        </w:rPr>
      </w:pPr>
    </w:p>
    <w:p w14:paraId="58658A4D">
      <w:pPr>
        <w:spacing w:line="360" w:lineRule="auto"/>
        <w:rPr>
          <w:rFonts w:hint="eastAsia"/>
          <w:color w:val="auto"/>
          <w:szCs w:val="21"/>
          <w:highlight w:val="none"/>
          <w:u w:val="single"/>
        </w:rPr>
      </w:pPr>
    </w:p>
    <w:p w14:paraId="63103280">
      <w:pPr>
        <w:spacing w:line="360" w:lineRule="auto"/>
        <w:rPr>
          <w:color w:val="auto"/>
          <w:szCs w:val="21"/>
          <w:highlight w:val="none"/>
        </w:rPr>
      </w:pPr>
    </w:p>
    <w:p w14:paraId="09AB7486">
      <w:pPr>
        <w:spacing w:line="360" w:lineRule="auto"/>
        <w:rPr>
          <w:rFonts w:hint="eastAsia"/>
          <w:color w:val="auto"/>
          <w:szCs w:val="21"/>
          <w:highlight w:val="none"/>
          <w:u w:val="single"/>
        </w:rPr>
      </w:pPr>
      <w:bookmarkStart w:id="126" w:name="_Hlk8918177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126"/>
    <w:p w14:paraId="56A2020D">
      <w:pPr>
        <w:spacing w:line="360" w:lineRule="auto"/>
        <w:rPr>
          <w:rFonts w:hint="eastAsia"/>
          <w:color w:val="auto"/>
          <w:szCs w:val="21"/>
          <w:highlight w:val="none"/>
        </w:rPr>
      </w:pPr>
      <w:r>
        <w:rPr>
          <w:color w:val="auto"/>
          <w:szCs w:val="21"/>
          <w:highlight w:val="none"/>
        </w:rPr>
        <w:t xml:space="preserve">       </w:t>
      </w:r>
    </w:p>
    <w:p w14:paraId="1749DE45">
      <w:pPr>
        <w:spacing w:line="360" w:lineRule="auto"/>
        <w:rPr>
          <w:rFonts w:hint="eastAsia"/>
          <w:color w:val="auto"/>
          <w:szCs w:val="21"/>
          <w:highlight w:val="none"/>
        </w:rPr>
      </w:pPr>
    </w:p>
    <w:p w14:paraId="41395039">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DA422A8">
      <w:pPr>
        <w:rPr>
          <w:b/>
          <w:color w:val="auto"/>
          <w:szCs w:val="21"/>
          <w:highlight w:val="none"/>
        </w:rPr>
      </w:pPr>
      <w:r>
        <w:rPr>
          <w:b/>
          <w:color w:val="auto"/>
          <w:szCs w:val="21"/>
          <w:highlight w:val="none"/>
        </w:rPr>
        <w:br w:type="page"/>
      </w:r>
      <w:bookmarkEnd w:id="125"/>
      <w:r>
        <w:rPr>
          <w:b/>
          <w:color w:val="auto"/>
          <w:szCs w:val="21"/>
          <w:highlight w:val="none"/>
        </w:rPr>
        <w:t>2．谈判报价明细表格式：</w:t>
      </w:r>
    </w:p>
    <w:p w14:paraId="43A810FF">
      <w:pPr>
        <w:jc w:val="center"/>
        <w:rPr>
          <w:b/>
          <w:color w:val="auto"/>
          <w:szCs w:val="21"/>
          <w:highlight w:val="none"/>
        </w:rPr>
      </w:pPr>
      <w:r>
        <w:rPr>
          <w:b/>
          <w:color w:val="auto"/>
          <w:szCs w:val="21"/>
          <w:highlight w:val="none"/>
        </w:rPr>
        <w:t>谈判报价明细表</w:t>
      </w:r>
    </w:p>
    <w:p w14:paraId="06CB9420">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2B350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986ECB3">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D36833">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023FC1">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0EBDA18">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42A217">
            <w:pPr>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9EE5F2">
            <w:pPr>
              <w:jc w:val="center"/>
              <w:rPr>
                <w:color w:val="auto"/>
                <w:szCs w:val="21"/>
                <w:highlight w:val="none"/>
              </w:rPr>
            </w:pPr>
            <w:r>
              <w:rPr>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4E5EC80">
            <w:pPr>
              <w:jc w:val="center"/>
              <w:rPr>
                <w:rFonts w:hint="eastAsia"/>
                <w:color w:val="auto"/>
                <w:szCs w:val="21"/>
                <w:highlight w:val="none"/>
              </w:rPr>
            </w:pPr>
            <w:r>
              <w:rPr>
                <w:rFonts w:hint="eastAsia"/>
                <w:color w:val="auto"/>
                <w:szCs w:val="21"/>
                <w:highlight w:val="none"/>
              </w:rPr>
              <w:t>合计</w:t>
            </w:r>
          </w:p>
        </w:tc>
      </w:tr>
      <w:tr w14:paraId="4302E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C57B987">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6EA8C1">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20B908">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F5AB28">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D44B74">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CFF629">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CB7C1A">
            <w:pPr>
              <w:jc w:val="center"/>
              <w:rPr>
                <w:color w:val="auto"/>
                <w:spacing w:val="20"/>
                <w:szCs w:val="21"/>
                <w:highlight w:val="none"/>
              </w:rPr>
            </w:pPr>
          </w:p>
        </w:tc>
      </w:tr>
      <w:tr w14:paraId="07EED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F711D5B">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897332">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383D61">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6FD691">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BCF4FA">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65D6E4">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0EA590">
            <w:pPr>
              <w:jc w:val="center"/>
              <w:rPr>
                <w:color w:val="auto"/>
                <w:spacing w:val="20"/>
                <w:szCs w:val="21"/>
                <w:highlight w:val="none"/>
              </w:rPr>
            </w:pPr>
          </w:p>
        </w:tc>
      </w:tr>
      <w:tr w14:paraId="3ED3E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CF631B1">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BD99EC">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D10691">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8C600DC">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3355DC3">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0ACE03">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918BDF8">
            <w:pPr>
              <w:jc w:val="center"/>
              <w:rPr>
                <w:color w:val="auto"/>
                <w:spacing w:val="20"/>
                <w:szCs w:val="21"/>
                <w:highlight w:val="none"/>
              </w:rPr>
            </w:pPr>
          </w:p>
        </w:tc>
      </w:tr>
    </w:tbl>
    <w:p w14:paraId="777A06D8">
      <w:pPr>
        <w:rPr>
          <w:color w:val="auto"/>
          <w:spacing w:val="20"/>
          <w:szCs w:val="21"/>
          <w:highlight w:val="none"/>
          <w:u w:val="single"/>
        </w:rPr>
      </w:pPr>
    </w:p>
    <w:p w14:paraId="2CFE0113">
      <w:pPr>
        <w:spacing w:line="360" w:lineRule="auto"/>
        <w:rPr>
          <w:color w:val="auto"/>
          <w:spacing w:val="20"/>
          <w:szCs w:val="21"/>
          <w:highlight w:val="none"/>
        </w:rPr>
      </w:pPr>
      <w:bookmarkStart w:id="127" w:name="_Hlk89181787"/>
    </w:p>
    <w:p w14:paraId="24BACCE4">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2B576FA2">
      <w:pPr>
        <w:jc w:val="left"/>
        <w:rPr>
          <w:color w:val="auto"/>
          <w:szCs w:val="21"/>
          <w:highlight w:val="none"/>
        </w:rPr>
      </w:pPr>
    </w:p>
    <w:p w14:paraId="5C9F4254">
      <w:pPr>
        <w:spacing w:line="360" w:lineRule="auto"/>
        <w:rPr>
          <w:color w:val="auto"/>
          <w:spacing w:val="20"/>
          <w:szCs w:val="21"/>
          <w:highlight w:val="none"/>
        </w:rPr>
      </w:pPr>
    </w:p>
    <w:p w14:paraId="47074769">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3DDBDB5">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27"/>
    <w:p w14:paraId="03BE3A54">
      <w:pPr>
        <w:snapToGrid w:val="0"/>
        <w:spacing w:before="50" w:after="120" w:afterLines="50"/>
        <w:jc w:val="left"/>
        <w:rPr>
          <w:rFonts w:hint="eastAsia"/>
          <w:color w:val="auto"/>
          <w:szCs w:val="21"/>
          <w:highlight w:val="none"/>
        </w:rPr>
      </w:pPr>
    </w:p>
    <w:p w14:paraId="0C46F369">
      <w:pPr>
        <w:widowControl/>
        <w:jc w:val="left"/>
        <w:outlineLvl w:val="1"/>
        <w:rPr>
          <w:color w:val="auto"/>
          <w:szCs w:val="21"/>
          <w:highlight w:val="none"/>
        </w:rPr>
      </w:pPr>
      <w:r>
        <w:rPr>
          <w:color w:val="auto"/>
          <w:szCs w:val="21"/>
          <w:highlight w:val="none"/>
        </w:rPr>
        <w:br w:type="page"/>
      </w:r>
      <w:bookmarkStart w:id="128" w:name="_Hlk89184603"/>
      <w:bookmarkStart w:id="129" w:name="_Hlk89181869"/>
      <w:bookmarkStart w:id="130" w:name="_Hlk21624143"/>
      <w:r>
        <w:rPr>
          <w:color w:val="auto"/>
          <w:szCs w:val="21"/>
          <w:highlight w:val="none"/>
        </w:rPr>
        <w:t>4</w:t>
      </w:r>
      <w:r>
        <w:rPr>
          <w:rFonts w:hint="eastAsia"/>
          <w:color w:val="auto"/>
          <w:szCs w:val="21"/>
          <w:highlight w:val="none"/>
        </w:rPr>
        <w:t>.开标一览表</w:t>
      </w:r>
    </w:p>
    <w:p w14:paraId="6FF300F1">
      <w:pPr>
        <w:widowControl/>
        <w:jc w:val="left"/>
        <w:rPr>
          <w:color w:val="auto"/>
          <w:szCs w:val="21"/>
          <w:highlight w:val="none"/>
        </w:rPr>
      </w:pPr>
    </w:p>
    <w:p w14:paraId="65DE4345">
      <w:pPr>
        <w:widowControl/>
        <w:jc w:val="left"/>
        <w:rPr>
          <w:color w:val="auto"/>
          <w:szCs w:val="21"/>
          <w:highlight w:val="none"/>
        </w:rPr>
      </w:pPr>
    </w:p>
    <w:p w14:paraId="714F8B40">
      <w:pPr>
        <w:widowControl/>
        <w:jc w:val="left"/>
        <w:rPr>
          <w:color w:val="auto"/>
          <w:szCs w:val="21"/>
          <w:highlight w:val="none"/>
        </w:rPr>
      </w:pPr>
    </w:p>
    <w:p w14:paraId="6E0460AE">
      <w:pPr>
        <w:rPr>
          <w:b/>
          <w:color w:val="auto"/>
          <w:szCs w:val="21"/>
          <w:highlight w:val="none"/>
        </w:rPr>
      </w:pPr>
    </w:p>
    <w:p w14:paraId="283142A5">
      <w:pPr>
        <w:rPr>
          <w:b/>
          <w:color w:val="auto"/>
          <w:szCs w:val="21"/>
          <w:highlight w:val="none"/>
        </w:rPr>
      </w:pPr>
    </w:p>
    <w:p w14:paraId="1E8A28BA">
      <w:pPr>
        <w:rPr>
          <w:b/>
          <w:color w:val="auto"/>
          <w:szCs w:val="21"/>
          <w:highlight w:val="none"/>
        </w:rPr>
      </w:pPr>
      <w:r>
        <w:rPr>
          <w:rFonts w:hint="eastAsia"/>
          <w:b/>
          <w:color w:val="auto"/>
          <w:szCs w:val="21"/>
          <w:highlight w:val="none"/>
        </w:rPr>
        <w:t>格式详见广西政府采购云平台，且仅在广西政府采购云平台填写即可。</w:t>
      </w:r>
    </w:p>
    <w:bookmarkEnd w:id="128"/>
    <w:p w14:paraId="017628D0">
      <w:pPr>
        <w:spacing w:line="340" w:lineRule="exact"/>
        <w:ind w:firstLine="420" w:firstLineChars="200"/>
        <w:rPr>
          <w:color w:val="auto"/>
          <w:szCs w:val="21"/>
          <w:highlight w:val="none"/>
        </w:rPr>
      </w:pPr>
    </w:p>
    <w:bookmarkEnd w:id="129"/>
    <w:bookmarkEnd w:id="130"/>
    <w:p w14:paraId="2CFFFE5C">
      <w:pPr>
        <w:rPr>
          <w:b/>
          <w:color w:val="auto"/>
          <w:szCs w:val="21"/>
          <w:highlight w:val="none"/>
        </w:rPr>
      </w:pPr>
    </w:p>
    <w:sectPr>
      <w:headerReference r:id="rId18"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DB1B">
    <w:pPr>
      <w:pStyle w:val="31"/>
      <w:jc w:val="center"/>
    </w:pPr>
  </w:p>
  <w:p w14:paraId="0E772466">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CE3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C0C4">
    <w:pPr>
      <w:pStyle w:val="31"/>
      <w:jc w:val="center"/>
    </w:pPr>
    <w:r>
      <w:fldChar w:fldCharType="begin"/>
    </w:r>
    <w:r>
      <w:instrText xml:space="preserve">PAGE   \* MERGEFORMAT</w:instrText>
    </w:r>
    <w:r>
      <w:fldChar w:fldCharType="separate"/>
    </w:r>
    <w:r>
      <w:rPr>
        <w:lang w:val="zh-CN"/>
      </w:rPr>
      <w:t>10</w:t>
    </w:r>
    <w:r>
      <w:fldChar w:fldCharType="end"/>
    </w:r>
  </w:p>
  <w:p w14:paraId="206B438D">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FFBE">
    <w:pPr>
      <w:pStyle w:val="31"/>
      <w:jc w:val="center"/>
      <w:rPr>
        <w:rFonts w:hint="eastAsia"/>
      </w:rPr>
    </w:pPr>
    <w:r>
      <w:fldChar w:fldCharType="begin"/>
    </w:r>
    <w:r>
      <w:instrText xml:space="preserve">PAGE   \* MERGEFORMAT</w:instrText>
    </w:r>
    <w:r>
      <w:fldChar w:fldCharType="separate"/>
    </w:r>
    <w:r>
      <w:rPr>
        <w:lang w:val="zh-CN"/>
      </w:rPr>
      <w:t>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75FE">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0045B533">
    <w:pPr>
      <w:pStyle w:val="31"/>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3CA6">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89</w:t>
    </w:r>
    <w:r>
      <w:fldChar w:fldCharType="end"/>
    </w:r>
  </w:p>
  <w:p w14:paraId="66C0CD7E">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8173">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1AA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E50E">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6268">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54A5">
    <w:pPr>
      <w:pStyle w:val="32"/>
      <w:jc w:val="left"/>
    </w:pPr>
    <w:r>
      <w:rPr>
        <w:rFonts w:hint="eastAsia"/>
      </w:rPr>
      <w:t xml:space="preserve">广西机电设备招标有限公司采购文件                                                           </w:t>
    </w:r>
  </w:p>
  <w:p w14:paraId="51BB2C98">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0E064">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9F66">
    <w:pPr>
      <w:pStyle w:val="32"/>
      <w:jc w:val="left"/>
    </w:pPr>
    <w:r>
      <w:rPr>
        <w:rFonts w:hint="eastAsia"/>
      </w:rPr>
      <w:t xml:space="preserve">广西机电设备招标有限公司采购文件                                                     </w:t>
    </w:r>
  </w:p>
  <w:p w14:paraId="1C144317">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F17C">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CBC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9FB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45A0419"/>
    <w:multiLevelType w:val="singleLevel"/>
    <w:tmpl w:val="345A041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710"/>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5861"/>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3384"/>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265"/>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87"/>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2675"/>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4C50"/>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6F1E"/>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488"/>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68EC"/>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58FD"/>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066A48"/>
    <w:rsid w:val="011A11A4"/>
    <w:rsid w:val="013C1F72"/>
    <w:rsid w:val="01401F5A"/>
    <w:rsid w:val="014B5B44"/>
    <w:rsid w:val="018C5F7F"/>
    <w:rsid w:val="01AB4AEF"/>
    <w:rsid w:val="01BE4069"/>
    <w:rsid w:val="01BE5800"/>
    <w:rsid w:val="01C02724"/>
    <w:rsid w:val="01C66FA2"/>
    <w:rsid w:val="01D27A19"/>
    <w:rsid w:val="01E46F65"/>
    <w:rsid w:val="01E81930"/>
    <w:rsid w:val="02D0730E"/>
    <w:rsid w:val="02E536DD"/>
    <w:rsid w:val="038A570F"/>
    <w:rsid w:val="03AF0414"/>
    <w:rsid w:val="03F06C42"/>
    <w:rsid w:val="041B3357"/>
    <w:rsid w:val="048B0DEF"/>
    <w:rsid w:val="04C34346"/>
    <w:rsid w:val="04E30437"/>
    <w:rsid w:val="04F35621"/>
    <w:rsid w:val="05103C2F"/>
    <w:rsid w:val="054F5218"/>
    <w:rsid w:val="055406CA"/>
    <w:rsid w:val="05682DA8"/>
    <w:rsid w:val="05937246"/>
    <w:rsid w:val="05950BE2"/>
    <w:rsid w:val="05EF03F3"/>
    <w:rsid w:val="05F41FAA"/>
    <w:rsid w:val="063431EF"/>
    <w:rsid w:val="063876A4"/>
    <w:rsid w:val="063B78DC"/>
    <w:rsid w:val="065A1D10"/>
    <w:rsid w:val="065B3401"/>
    <w:rsid w:val="068376C5"/>
    <w:rsid w:val="06C67A9E"/>
    <w:rsid w:val="06E551DE"/>
    <w:rsid w:val="076E0F6D"/>
    <w:rsid w:val="077C7A64"/>
    <w:rsid w:val="07C87639"/>
    <w:rsid w:val="07E84F31"/>
    <w:rsid w:val="07F851F9"/>
    <w:rsid w:val="082E5075"/>
    <w:rsid w:val="0837418F"/>
    <w:rsid w:val="0839529D"/>
    <w:rsid w:val="08510EF1"/>
    <w:rsid w:val="086927C5"/>
    <w:rsid w:val="08741FFC"/>
    <w:rsid w:val="08DD5437"/>
    <w:rsid w:val="08E252AB"/>
    <w:rsid w:val="08FD4022"/>
    <w:rsid w:val="0935611C"/>
    <w:rsid w:val="093F29C2"/>
    <w:rsid w:val="09974C33"/>
    <w:rsid w:val="09B82947"/>
    <w:rsid w:val="0A085864"/>
    <w:rsid w:val="0A3462B3"/>
    <w:rsid w:val="0A5440F6"/>
    <w:rsid w:val="0A753E54"/>
    <w:rsid w:val="0AAC6AA7"/>
    <w:rsid w:val="0AB5719A"/>
    <w:rsid w:val="0B9401A0"/>
    <w:rsid w:val="0BC452B6"/>
    <w:rsid w:val="0BF958C7"/>
    <w:rsid w:val="0BFE3425"/>
    <w:rsid w:val="0C143CD0"/>
    <w:rsid w:val="0C395F54"/>
    <w:rsid w:val="0C3F3332"/>
    <w:rsid w:val="0C5A09A9"/>
    <w:rsid w:val="0C655ADA"/>
    <w:rsid w:val="0C874EE1"/>
    <w:rsid w:val="0C88659A"/>
    <w:rsid w:val="0CA74A68"/>
    <w:rsid w:val="0CAC4909"/>
    <w:rsid w:val="0CDB719E"/>
    <w:rsid w:val="0CFC291C"/>
    <w:rsid w:val="0D692839"/>
    <w:rsid w:val="0DE545B5"/>
    <w:rsid w:val="0E0812B7"/>
    <w:rsid w:val="0E356BBF"/>
    <w:rsid w:val="0EAB6A73"/>
    <w:rsid w:val="0EB775D4"/>
    <w:rsid w:val="0F4D0707"/>
    <w:rsid w:val="0F6A7519"/>
    <w:rsid w:val="0FA67D74"/>
    <w:rsid w:val="0FBA2A45"/>
    <w:rsid w:val="0FC41654"/>
    <w:rsid w:val="0FDE7285"/>
    <w:rsid w:val="10390BE8"/>
    <w:rsid w:val="10461E2E"/>
    <w:rsid w:val="104D4104"/>
    <w:rsid w:val="10541FD3"/>
    <w:rsid w:val="11280AE6"/>
    <w:rsid w:val="11457467"/>
    <w:rsid w:val="11641C95"/>
    <w:rsid w:val="11744214"/>
    <w:rsid w:val="118C2ED5"/>
    <w:rsid w:val="11B83D31"/>
    <w:rsid w:val="11E516A7"/>
    <w:rsid w:val="11EE77B0"/>
    <w:rsid w:val="11F46F15"/>
    <w:rsid w:val="12244F80"/>
    <w:rsid w:val="123F6BB3"/>
    <w:rsid w:val="126A37AF"/>
    <w:rsid w:val="12795B29"/>
    <w:rsid w:val="128E7372"/>
    <w:rsid w:val="12F62B63"/>
    <w:rsid w:val="13696837"/>
    <w:rsid w:val="13950B9E"/>
    <w:rsid w:val="13B31AEC"/>
    <w:rsid w:val="13C75F88"/>
    <w:rsid w:val="13FE3FBA"/>
    <w:rsid w:val="140611F4"/>
    <w:rsid w:val="140E1568"/>
    <w:rsid w:val="14404369"/>
    <w:rsid w:val="14501C10"/>
    <w:rsid w:val="14516669"/>
    <w:rsid w:val="14577C40"/>
    <w:rsid w:val="14AB7BDB"/>
    <w:rsid w:val="14E53DB5"/>
    <w:rsid w:val="14F055ED"/>
    <w:rsid w:val="154E1149"/>
    <w:rsid w:val="1550571B"/>
    <w:rsid w:val="15516C20"/>
    <w:rsid w:val="15AA702A"/>
    <w:rsid w:val="15AC0012"/>
    <w:rsid w:val="15AF54A9"/>
    <w:rsid w:val="15E40583"/>
    <w:rsid w:val="16107FF7"/>
    <w:rsid w:val="16205D8D"/>
    <w:rsid w:val="162C08A7"/>
    <w:rsid w:val="164155CB"/>
    <w:rsid w:val="165878EE"/>
    <w:rsid w:val="16C3120C"/>
    <w:rsid w:val="170F4451"/>
    <w:rsid w:val="175D674F"/>
    <w:rsid w:val="17675DA7"/>
    <w:rsid w:val="17CD2550"/>
    <w:rsid w:val="17DF4B3F"/>
    <w:rsid w:val="17FF2717"/>
    <w:rsid w:val="17FF44C5"/>
    <w:rsid w:val="18114189"/>
    <w:rsid w:val="184824C9"/>
    <w:rsid w:val="18493900"/>
    <w:rsid w:val="187C6497"/>
    <w:rsid w:val="18F06F2D"/>
    <w:rsid w:val="19151C58"/>
    <w:rsid w:val="19421A22"/>
    <w:rsid w:val="19597C05"/>
    <w:rsid w:val="19AD7F51"/>
    <w:rsid w:val="19CD6D34"/>
    <w:rsid w:val="19E46B61"/>
    <w:rsid w:val="1A491A28"/>
    <w:rsid w:val="1B18764C"/>
    <w:rsid w:val="1B66607E"/>
    <w:rsid w:val="1BA50D14"/>
    <w:rsid w:val="1BA677E7"/>
    <w:rsid w:val="1BB007A2"/>
    <w:rsid w:val="1C114F46"/>
    <w:rsid w:val="1C12442C"/>
    <w:rsid w:val="1C4805EA"/>
    <w:rsid w:val="1C625D30"/>
    <w:rsid w:val="1C7671E3"/>
    <w:rsid w:val="1C777601"/>
    <w:rsid w:val="1C8A493E"/>
    <w:rsid w:val="1C9E0249"/>
    <w:rsid w:val="1CCB6998"/>
    <w:rsid w:val="1CD6623F"/>
    <w:rsid w:val="1CF90898"/>
    <w:rsid w:val="1CFA0FE7"/>
    <w:rsid w:val="1D082136"/>
    <w:rsid w:val="1D8C69C4"/>
    <w:rsid w:val="1DCD6699"/>
    <w:rsid w:val="1E0D7210"/>
    <w:rsid w:val="1E1B36DB"/>
    <w:rsid w:val="1E1C7C6C"/>
    <w:rsid w:val="1E786F00"/>
    <w:rsid w:val="1EA731C1"/>
    <w:rsid w:val="1F1F65F5"/>
    <w:rsid w:val="1F343C02"/>
    <w:rsid w:val="1F5A1D9A"/>
    <w:rsid w:val="1FAC7E53"/>
    <w:rsid w:val="1FB7496C"/>
    <w:rsid w:val="1FC517F2"/>
    <w:rsid w:val="1FCA144E"/>
    <w:rsid w:val="20181AAE"/>
    <w:rsid w:val="203E7119"/>
    <w:rsid w:val="2040365D"/>
    <w:rsid w:val="20517FE3"/>
    <w:rsid w:val="205E17D1"/>
    <w:rsid w:val="20C444FE"/>
    <w:rsid w:val="20CE2C18"/>
    <w:rsid w:val="217C1DAF"/>
    <w:rsid w:val="218220DE"/>
    <w:rsid w:val="21AB7A5B"/>
    <w:rsid w:val="21D53029"/>
    <w:rsid w:val="22130B27"/>
    <w:rsid w:val="222C76C6"/>
    <w:rsid w:val="22466CF3"/>
    <w:rsid w:val="226903C9"/>
    <w:rsid w:val="227C6712"/>
    <w:rsid w:val="22A344E7"/>
    <w:rsid w:val="22DE3197"/>
    <w:rsid w:val="230E0741"/>
    <w:rsid w:val="2395779C"/>
    <w:rsid w:val="23C74008"/>
    <w:rsid w:val="23DD6DB3"/>
    <w:rsid w:val="23F63E16"/>
    <w:rsid w:val="241F3933"/>
    <w:rsid w:val="243A32C2"/>
    <w:rsid w:val="245E4322"/>
    <w:rsid w:val="24BB6259"/>
    <w:rsid w:val="24BF6C72"/>
    <w:rsid w:val="24E47A0D"/>
    <w:rsid w:val="25093A3B"/>
    <w:rsid w:val="251610A0"/>
    <w:rsid w:val="25236D0D"/>
    <w:rsid w:val="252F645D"/>
    <w:rsid w:val="25792646"/>
    <w:rsid w:val="258858A9"/>
    <w:rsid w:val="26147DD9"/>
    <w:rsid w:val="26722306"/>
    <w:rsid w:val="26757E2C"/>
    <w:rsid w:val="26790701"/>
    <w:rsid w:val="26BC17D3"/>
    <w:rsid w:val="26BD5C77"/>
    <w:rsid w:val="272A498F"/>
    <w:rsid w:val="273508EE"/>
    <w:rsid w:val="27483692"/>
    <w:rsid w:val="275D6B32"/>
    <w:rsid w:val="276F6E45"/>
    <w:rsid w:val="278066D7"/>
    <w:rsid w:val="27827B0F"/>
    <w:rsid w:val="27886287"/>
    <w:rsid w:val="27CF34FB"/>
    <w:rsid w:val="27F53526"/>
    <w:rsid w:val="27F84A8D"/>
    <w:rsid w:val="27FA5E76"/>
    <w:rsid w:val="28506E55"/>
    <w:rsid w:val="28690FE5"/>
    <w:rsid w:val="288E2BD2"/>
    <w:rsid w:val="28903176"/>
    <w:rsid w:val="28CF54E9"/>
    <w:rsid w:val="28D41056"/>
    <w:rsid w:val="28DC50AB"/>
    <w:rsid w:val="28E55271"/>
    <w:rsid w:val="2923374B"/>
    <w:rsid w:val="296D0493"/>
    <w:rsid w:val="29BC328D"/>
    <w:rsid w:val="29BD796F"/>
    <w:rsid w:val="29DD218D"/>
    <w:rsid w:val="2A3004CC"/>
    <w:rsid w:val="2AA80914"/>
    <w:rsid w:val="2AAC3644"/>
    <w:rsid w:val="2AE2772E"/>
    <w:rsid w:val="2B1C4F36"/>
    <w:rsid w:val="2B365FF8"/>
    <w:rsid w:val="2B4D4497"/>
    <w:rsid w:val="2B563448"/>
    <w:rsid w:val="2B590518"/>
    <w:rsid w:val="2B7D25FE"/>
    <w:rsid w:val="2B8946FF"/>
    <w:rsid w:val="2BCB21F2"/>
    <w:rsid w:val="2C0A4741"/>
    <w:rsid w:val="2C385D8C"/>
    <w:rsid w:val="2C646EF7"/>
    <w:rsid w:val="2C932FD6"/>
    <w:rsid w:val="2CAB02B0"/>
    <w:rsid w:val="2CF86E08"/>
    <w:rsid w:val="2D1E7923"/>
    <w:rsid w:val="2D8661AA"/>
    <w:rsid w:val="2D9B15EF"/>
    <w:rsid w:val="2DB631E5"/>
    <w:rsid w:val="2DB732B9"/>
    <w:rsid w:val="2DBD655D"/>
    <w:rsid w:val="2DC562E1"/>
    <w:rsid w:val="2DD82F7A"/>
    <w:rsid w:val="2DF11CE4"/>
    <w:rsid w:val="2DFA0DC5"/>
    <w:rsid w:val="2E150B56"/>
    <w:rsid w:val="2E304308"/>
    <w:rsid w:val="2EB26D79"/>
    <w:rsid w:val="2EBF00B3"/>
    <w:rsid w:val="2EC32D79"/>
    <w:rsid w:val="2ED17FB6"/>
    <w:rsid w:val="2F375164"/>
    <w:rsid w:val="2F7145F4"/>
    <w:rsid w:val="2F9B0B20"/>
    <w:rsid w:val="2FC04374"/>
    <w:rsid w:val="30222011"/>
    <w:rsid w:val="30580298"/>
    <w:rsid w:val="30646F90"/>
    <w:rsid w:val="30CB0402"/>
    <w:rsid w:val="317A53C6"/>
    <w:rsid w:val="31D255FE"/>
    <w:rsid w:val="32270449"/>
    <w:rsid w:val="324D2681"/>
    <w:rsid w:val="3251196A"/>
    <w:rsid w:val="329047D2"/>
    <w:rsid w:val="32CC59DA"/>
    <w:rsid w:val="33097F2A"/>
    <w:rsid w:val="33574D5E"/>
    <w:rsid w:val="33E34843"/>
    <w:rsid w:val="342B08A9"/>
    <w:rsid w:val="34371578"/>
    <w:rsid w:val="34457450"/>
    <w:rsid w:val="34B75D0C"/>
    <w:rsid w:val="34C40BE2"/>
    <w:rsid w:val="350B3CB8"/>
    <w:rsid w:val="351952E4"/>
    <w:rsid w:val="352C482A"/>
    <w:rsid w:val="35373F98"/>
    <w:rsid w:val="353F0FA3"/>
    <w:rsid w:val="3542559A"/>
    <w:rsid w:val="355B070F"/>
    <w:rsid w:val="36034C26"/>
    <w:rsid w:val="360B2C76"/>
    <w:rsid w:val="363B7932"/>
    <w:rsid w:val="36795091"/>
    <w:rsid w:val="36BC390E"/>
    <w:rsid w:val="36D15C2A"/>
    <w:rsid w:val="36FA4BBC"/>
    <w:rsid w:val="36FD63EA"/>
    <w:rsid w:val="37173991"/>
    <w:rsid w:val="371D61FE"/>
    <w:rsid w:val="372633C5"/>
    <w:rsid w:val="374B5AC3"/>
    <w:rsid w:val="3793414D"/>
    <w:rsid w:val="37955E55"/>
    <w:rsid w:val="37A70235"/>
    <w:rsid w:val="37D21236"/>
    <w:rsid w:val="380A6843"/>
    <w:rsid w:val="38187E4F"/>
    <w:rsid w:val="3820445B"/>
    <w:rsid w:val="38210467"/>
    <w:rsid w:val="383C3143"/>
    <w:rsid w:val="38401B73"/>
    <w:rsid w:val="384B1D2A"/>
    <w:rsid w:val="38AA1DD4"/>
    <w:rsid w:val="38BD38B5"/>
    <w:rsid w:val="396166A5"/>
    <w:rsid w:val="39780BBB"/>
    <w:rsid w:val="39D617F2"/>
    <w:rsid w:val="3A1E77FC"/>
    <w:rsid w:val="3A5B45EF"/>
    <w:rsid w:val="3AA107FF"/>
    <w:rsid w:val="3AAC17D9"/>
    <w:rsid w:val="3ABF76CF"/>
    <w:rsid w:val="3AC07DBA"/>
    <w:rsid w:val="3B043A1D"/>
    <w:rsid w:val="3B626996"/>
    <w:rsid w:val="3B731AB5"/>
    <w:rsid w:val="3B833738"/>
    <w:rsid w:val="3B874762"/>
    <w:rsid w:val="3C2527C5"/>
    <w:rsid w:val="3CB6585D"/>
    <w:rsid w:val="3CB82FDB"/>
    <w:rsid w:val="3CF96E86"/>
    <w:rsid w:val="3D3B124C"/>
    <w:rsid w:val="3D3D4FC4"/>
    <w:rsid w:val="3D3F3F96"/>
    <w:rsid w:val="3D4F5036"/>
    <w:rsid w:val="3D6F75C9"/>
    <w:rsid w:val="3DA45043"/>
    <w:rsid w:val="3DE90F01"/>
    <w:rsid w:val="3E157CEF"/>
    <w:rsid w:val="3E266E35"/>
    <w:rsid w:val="3E2B0588"/>
    <w:rsid w:val="3E5A36E2"/>
    <w:rsid w:val="3E6D18D9"/>
    <w:rsid w:val="3F2B2741"/>
    <w:rsid w:val="3F7406F2"/>
    <w:rsid w:val="3F7F04D5"/>
    <w:rsid w:val="3F873C4F"/>
    <w:rsid w:val="3FBD3924"/>
    <w:rsid w:val="3FF71960"/>
    <w:rsid w:val="400C2735"/>
    <w:rsid w:val="408F6A49"/>
    <w:rsid w:val="409E311E"/>
    <w:rsid w:val="40A005F0"/>
    <w:rsid w:val="40A83DF2"/>
    <w:rsid w:val="40ED1A8B"/>
    <w:rsid w:val="417E1386"/>
    <w:rsid w:val="419A68A0"/>
    <w:rsid w:val="419E1767"/>
    <w:rsid w:val="41A74794"/>
    <w:rsid w:val="41B70045"/>
    <w:rsid w:val="41D41224"/>
    <w:rsid w:val="422B6BF4"/>
    <w:rsid w:val="42347713"/>
    <w:rsid w:val="425006FC"/>
    <w:rsid w:val="42CB6BCE"/>
    <w:rsid w:val="42FE5538"/>
    <w:rsid w:val="430435F1"/>
    <w:rsid w:val="43466A84"/>
    <w:rsid w:val="43B00A8F"/>
    <w:rsid w:val="43F16B09"/>
    <w:rsid w:val="44784B34"/>
    <w:rsid w:val="44C46D4D"/>
    <w:rsid w:val="44C63AF1"/>
    <w:rsid w:val="45124F88"/>
    <w:rsid w:val="45372C41"/>
    <w:rsid w:val="45511B47"/>
    <w:rsid w:val="45A15DDB"/>
    <w:rsid w:val="45B22926"/>
    <w:rsid w:val="45FE5FC8"/>
    <w:rsid w:val="46136C46"/>
    <w:rsid w:val="461A6576"/>
    <w:rsid w:val="4681712C"/>
    <w:rsid w:val="468877BA"/>
    <w:rsid w:val="468B6718"/>
    <w:rsid w:val="46971BE9"/>
    <w:rsid w:val="46F55DD0"/>
    <w:rsid w:val="46F65BCD"/>
    <w:rsid w:val="473B23EB"/>
    <w:rsid w:val="47645658"/>
    <w:rsid w:val="478975EA"/>
    <w:rsid w:val="47B32EAB"/>
    <w:rsid w:val="47C40E8C"/>
    <w:rsid w:val="48917B4E"/>
    <w:rsid w:val="48B1218F"/>
    <w:rsid w:val="48B14AB0"/>
    <w:rsid w:val="48BA733E"/>
    <w:rsid w:val="48D6123C"/>
    <w:rsid w:val="48E75745"/>
    <w:rsid w:val="49150F51"/>
    <w:rsid w:val="49235B9B"/>
    <w:rsid w:val="49480BD4"/>
    <w:rsid w:val="498521CD"/>
    <w:rsid w:val="49871B70"/>
    <w:rsid w:val="499F04DF"/>
    <w:rsid w:val="49CB3BFF"/>
    <w:rsid w:val="4A031344"/>
    <w:rsid w:val="4A3C39ED"/>
    <w:rsid w:val="4A410241"/>
    <w:rsid w:val="4A454E53"/>
    <w:rsid w:val="4A510301"/>
    <w:rsid w:val="4A565917"/>
    <w:rsid w:val="4A631398"/>
    <w:rsid w:val="4A9D4A92"/>
    <w:rsid w:val="4AA4619B"/>
    <w:rsid w:val="4B284D77"/>
    <w:rsid w:val="4BCE0684"/>
    <w:rsid w:val="4BEC1507"/>
    <w:rsid w:val="4C5D11DF"/>
    <w:rsid w:val="4C952CDF"/>
    <w:rsid w:val="4CB63F69"/>
    <w:rsid w:val="4CC254E6"/>
    <w:rsid w:val="4CD363C9"/>
    <w:rsid w:val="4D0E4287"/>
    <w:rsid w:val="4D410116"/>
    <w:rsid w:val="4D6538AB"/>
    <w:rsid w:val="4D7F6702"/>
    <w:rsid w:val="4EB74C3B"/>
    <w:rsid w:val="4F123950"/>
    <w:rsid w:val="4F134C73"/>
    <w:rsid w:val="4F4D3920"/>
    <w:rsid w:val="4FF538C7"/>
    <w:rsid w:val="501D0494"/>
    <w:rsid w:val="504830A4"/>
    <w:rsid w:val="507519D9"/>
    <w:rsid w:val="50EC442B"/>
    <w:rsid w:val="51037E7B"/>
    <w:rsid w:val="516B231F"/>
    <w:rsid w:val="51F837D1"/>
    <w:rsid w:val="52121413"/>
    <w:rsid w:val="52127D7D"/>
    <w:rsid w:val="52233D9E"/>
    <w:rsid w:val="52412A63"/>
    <w:rsid w:val="5256749B"/>
    <w:rsid w:val="526112FD"/>
    <w:rsid w:val="52816A7D"/>
    <w:rsid w:val="52880638"/>
    <w:rsid w:val="52FB3BB4"/>
    <w:rsid w:val="5343430D"/>
    <w:rsid w:val="536F35A6"/>
    <w:rsid w:val="53763D4D"/>
    <w:rsid w:val="54135280"/>
    <w:rsid w:val="546B4A1D"/>
    <w:rsid w:val="54BD36C7"/>
    <w:rsid w:val="54F25441"/>
    <w:rsid w:val="5526139C"/>
    <w:rsid w:val="552A1E7A"/>
    <w:rsid w:val="552B2D26"/>
    <w:rsid w:val="553D2EAE"/>
    <w:rsid w:val="554E1470"/>
    <w:rsid w:val="55507D18"/>
    <w:rsid w:val="558C7C12"/>
    <w:rsid w:val="55986D51"/>
    <w:rsid w:val="55A150EB"/>
    <w:rsid w:val="55D42624"/>
    <w:rsid w:val="5601571B"/>
    <w:rsid w:val="56133CA0"/>
    <w:rsid w:val="564B654C"/>
    <w:rsid w:val="56871662"/>
    <w:rsid w:val="56B365F2"/>
    <w:rsid w:val="56DD4ABD"/>
    <w:rsid w:val="5703231E"/>
    <w:rsid w:val="57116442"/>
    <w:rsid w:val="57211D9D"/>
    <w:rsid w:val="573D0CDB"/>
    <w:rsid w:val="575925A3"/>
    <w:rsid w:val="578D3493"/>
    <w:rsid w:val="57A909A0"/>
    <w:rsid w:val="57AC5CC1"/>
    <w:rsid w:val="57D66BD7"/>
    <w:rsid w:val="586A7A45"/>
    <w:rsid w:val="588F7387"/>
    <w:rsid w:val="58914C8B"/>
    <w:rsid w:val="58E3423E"/>
    <w:rsid w:val="58F23ED5"/>
    <w:rsid w:val="59070E39"/>
    <w:rsid w:val="59127415"/>
    <w:rsid w:val="59350DEE"/>
    <w:rsid w:val="5956205C"/>
    <w:rsid w:val="59710078"/>
    <w:rsid w:val="59774744"/>
    <w:rsid w:val="59831420"/>
    <w:rsid w:val="599E6CB8"/>
    <w:rsid w:val="59D14FBA"/>
    <w:rsid w:val="59E031E2"/>
    <w:rsid w:val="59F6057D"/>
    <w:rsid w:val="5A296BA4"/>
    <w:rsid w:val="5A627595"/>
    <w:rsid w:val="5A8807C6"/>
    <w:rsid w:val="5A9562AF"/>
    <w:rsid w:val="5AA974E8"/>
    <w:rsid w:val="5AAE0E58"/>
    <w:rsid w:val="5B024938"/>
    <w:rsid w:val="5B156152"/>
    <w:rsid w:val="5B4C0BB6"/>
    <w:rsid w:val="5B8027F4"/>
    <w:rsid w:val="5B8340E7"/>
    <w:rsid w:val="5B8D0599"/>
    <w:rsid w:val="5B937814"/>
    <w:rsid w:val="5BA627EA"/>
    <w:rsid w:val="5BAA125C"/>
    <w:rsid w:val="5BDA39A0"/>
    <w:rsid w:val="5C6E79F1"/>
    <w:rsid w:val="5C8657B1"/>
    <w:rsid w:val="5CA73484"/>
    <w:rsid w:val="5CE5499C"/>
    <w:rsid w:val="5D156F6C"/>
    <w:rsid w:val="5D37269A"/>
    <w:rsid w:val="5D77243C"/>
    <w:rsid w:val="5D8331B0"/>
    <w:rsid w:val="5DAF73C1"/>
    <w:rsid w:val="5DBD16F0"/>
    <w:rsid w:val="5E111569"/>
    <w:rsid w:val="5E2F13E4"/>
    <w:rsid w:val="5E7B54F5"/>
    <w:rsid w:val="5E8D2D85"/>
    <w:rsid w:val="5E9640DD"/>
    <w:rsid w:val="5E9B5EC7"/>
    <w:rsid w:val="5EB427B5"/>
    <w:rsid w:val="5EB6438D"/>
    <w:rsid w:val="5EBA6280"/>
    <w:rsid w:val="5EC546B7"/>
    <w:rsid w:val="5EC92704"/>
    <w:rsid w:val="5EE01513"/>
    <w:rsid w:val="5F3077AA"/>
    <w:rsid w:val="5F5C70D4"/>
    <w:rsid w:val="5F8E27F8"/>
    <w:rsid w:val="5FA9036D"/>
    <w:rsid w:val="5FC03B07"/>
    <w:rsid w:val="5FD04C97"/>
    <w:rsid w:val="5FDB2A84"/>
    <w:rsid w:val="5FE20A6A"/>
    <w:rsid w:val="5FE5609B"/>
    <w:rsid w:val="5FE80DF1"/>
    <w:rsid w:val="600357A2"/>
    <w:rsid w:val="6017424B"/>
    <w:rsid w:val="60394F33"/>
    <w:rsid w:val="60397415"/>
    <w:rsid w:val="607A028C"/>
    <w:rsid w:val="610B1572"/>
    <w:rsid w:val="614F1733"/>
    <w:rsid w:val="61904268"/>
    <w:rsid w:val="61922827"/>
    <w:rsid w:val="61985AAE"/>
    <w:rsid w:val="619B21A0"/>
    <w:rsid w:val="61C95215"/>
    <w:rsid w:val="61CD42B9"/>
    <w:rsid w:val="620863D2"/>
    <w:rsid w:val="621A7865"/>
    <w:rsid w:val="623E1E24"/>
    <w:rsid w:val="626058BD"/>
    <w:rsid w:val="62917095"/>
    <w:rsid w:val="62970C2B"/>
    <w:rsid w:val="62D70238"/>
    <w:rsid w:val="62FE7182"/>
    <w:rsid w:val="63282FC3"/>
    <w:rsid w:val="634E5810"/>
    <w:rsid w:val="63862B63"/>
    <w:rsid w:val="63A357BA"/>
    <w:rsid w:val="63A81226"/>
    <w:rsid w:val="63A85CAB"/>
    <w:rsid w:val="63B75221"/>
    <w:rsid w:val="63E44C6E"/>
    <w:rsid w:val="645B758F"/>
    <w:rsid w:val="64DD0A26"/>
    <w:rsid w:val="650A079C"/>
    <w:rsid w:val="651C0BD7"/>
    <w:rsid w:val="65314B5F"/>
    <w:rsid w:val="657D1B52"/>
    <w:rsid w:val="6587477F"/>
    <w:rsid w:val="65E5355A"/>
    <w:rsid w:val="660825F4"/>
    <w:rsid w:val="661F287C"/>
    <w:rsid w:val="6638402D"/>
    <w:rsid w:val="66575B8C"/>
    <w:rsid w:val="667D4B39"/>
    <w:rsid w:val="66CA526B"/>
    <w:rsid w:val="66F6096B"/>
    <w:rsid w:val="670B7AEA"/>
    <w:rsid w:val="673B3A73"/>
    <w:rsid w:val="674A3D4F"/>
    <w:rsid w:val="679006E0"/>
    <w:rsid w:val="67F00D02"/>
    <w:rsid w:val="680B56F5"/>
    <w:rsid w:val="68123732"/>
    <w:rsid w:val="684140AE"/>
    <w:rsid w:val="685968A7"/>
    <w:rsid w:val="685E210F"/>
    <w:rsid w:val="6864772D"/>
    <w:rsid w:val="6878475E"/>
    <w:rsid w:val="6885769C"/>
    <w:rsid w:val="68946CAB"/>
    <w:rsid w:val="689C2BAE"/>
    <w:rsid w:val="68BC6A3B"/>
    <w:rsid w:val="694F0B69"/>
    <w:rsid w:val="695928D6"/>
    <w:rsid w:val="699F6932"/>
    <w:rsid w:val="69F36887"/>
    <w:rsid w:val="6A121AD7"/>
    <w:rsid w:val="6A3C248C"/>
    <w:rsid w:val="6A7B6A1C"/>
    <w:rsid w:val="6AB019B8"/>
    <w:rsid w:val="6ABA139D"/>
    <w:rsid w:val="6AD23B35"/>
    <w:rsid w:val="6AE125F9"/>
    <w:rsid w:val="6B222020"/>
    <w:rsid w:val="6B385C9F"/>
    <w:rsid w:val="6B735ED1"/>
    <w:rsid w:val="6B91205F"/>
    <w:rsid w:val="6BE64EB6"/>
    <w:rsid w:val="6C3226C6"/>
    <w:rsid w:val="6C3932E9"/>
    <w:rsid w:val="6C545FF5"/>
    <w:rsid w:val="6C591BE2"/>
    <w:rsid w:val="6CB54037"/>
    <w:rsid w:val="6CEE15A0"/>
    <w:rsid w:val="6CF27687"/>
    <w:rsid w:val="6D0C6D61"/>
    <w:rsid w:val="6DB25D20"/>
    <w:rsid w:val="6E0A4A26"/>
    <w:rsid w:val="6E5754A9"/>
    <w:rsid w:val="6E596F8D"/>
    <w:rsid w:val="6E5E1B6C"/>
    <w:rsid w:val="6E633C18"/>
    <w:rsid w:val="6ECB32CB"/>
    <w:rsid w:val="6EE113A4"/>
    <w:rsid w:val="6EEF71D1"/>
    <w:rsid w:val="6F021A16"/>
    <w:rsid w:val="6F106982"/>
    <w:rsid w:val="6F1D40CE"/>
    <w:rsid w:val="6F23376B"/>
    <w:rsid w:val="6F8C7562"/>
    <w:rsid w:val="6FD607DD"/>
    <w:rsid w:val="6FE3114C"/>
    <w:rsid w:val="6FF13869"/>
    <w:rsid w:val="704020FA"/>
    <w:rsid w:val="7051517A"/>
    <w:rsid w:val="70955A23"/>
    <w:rsid w:val="70A31C91"/>
    <w:rsid w:val="70C807DC"/>
    <w:rsid w:val="70D61A68"/>
    <w:rsid w:val="70D85BD1"/>
    <w:rsid w:val="70E44C43"/>
    <w:rsid w:val="71003FE0"/>
    <w:rsid w:val="71124305"/>
    <w:rsid w:val="715B338A"/>
    <w:rsid w:val="715B3866"/>
    <w:rsid w:val="716A7ADC"/>
    <w:rsid w:val="71DE2E53"/>
    <w:rsid w:val="72014278"/>
    <w:rsid w:val="721F39FF"/>
    <w:rsid w:val="72966EF6"/>
    <w:rsid w:val="729E121E"/>
    <w:rsid w:val="72AD2759"/>
    <w:rsid w:val="72C274AD"/>
    <w:rsid w:val="72CD0809"/>
    <w:rsid w:val="72E23A7A"/>
    <w:rsid w:val="72F6179B"/>
    <w:rsid w:val="73045395"/>
    <w:rsid w:val="732C6B49"/>
    <w:rsid w:val="738003CA"/>
    <w:rsid w:val="73B10B10"/>
    <w:rsid w:val="73C56EED"/>
    <w:rsid w:val="73F2038F"/>
    <w:rsid w:val="74055AE2"/>
    <w:rsid w:val="74363F40"/>
    <w:rsid w:val="75175F92"/>
    <w:rsid w:val="758D4AB4"/>
    <w:rsid w:val="75A569F5"/>
    <w:rsid w:val="75D12961"/>
    <w:rsid w:val="763B5101"/>
    <w:rsid w:val="765941C5"/>
    <w:rsid w:val="76C17757"/>
    <w:rsid w:val="76F25D92"/>
    <w:rsid w:val="76FD2AF3"/>
    <w:rsid w:val="773B6CD4"/>
    <w:rsid w:val="779A0759"/>
    <w:rsid w:val="77AB254F"/>
    <w:rsid w:val="77CA3DF2"/>
    <w:rsid w:val="77E30949"/>
    <w:rsid w:val="77EF2AF3"/>
    <w:rsid w:val="77F06BBC"/>
    <w:rsid w:val="77F16A53"/>
    <w:rsid w:val="780004AF"/>
    <w:rsid w:val="783525A0"/>
    <w:rsid w:val="784C764C"/>
    <w:rsid w:val="786B1CDE"/>
    <w:rsid w:val="786F12BD"/>
    <w:rsid w:val="786F1AA9"/>
    <w:rsid w:val="7872551D"/>
    <w:rsid w:val="78CD2BDF"/>
    <w:rsid w:val="78E52F0D"/>
    <w:rsid w:val="7920071D"/>
    <w:rsid w:val="79C52BC7"/>
    <w:rsid w:val="79C747F6"/>
    <w:rsid w:val="79FF3447"/>
    <w:rsid w:val="7A36659D"/>
    <w:rsid w:val="7A6027C1"/>
    <w:rsid w:val="7A854A12"/>
    <w:rsid w:val="7A886B78"/>
    <w:rsid w:val="7A92090E"/>
    <w:rsid w:val="7AA76C4E"/>
    <w:rsid w:val="7AE64955"/>
    <w:rsid w:val="7B237820"/>
    <w:rsid w:val="7B974622"/>
    <w:rsid w:val="7B9F50F1"/>
    <w:rsid w:val="7BD62203"/>
    <w:rsid w:val="7BDE67A2"/>
    <w:rsid w:val="7C091F3A"/>
    <w:rsid w:val="7D495510"/>
    <w:rsid w:val="7D4B57B6"/>
    <w:rsid w:val="7D4E72F0"/>
    <w:rsid w:val="7DED5F44"/>
    <w:rsid w:val="7E0146E1"/>
    <w:rsid w:val="7E262CD1"/>
    <w:rsid w:val="7E5259DD"/>
    <w:rsid w:val="7E8D44BF"/>
    <w:rsid w:val="7E9219F9"/>
    <w:rsid w:val="7EE9138B"/>
    <w:rsid w:val="7EF16186"/>
    <w:rsid w:val="7EF87B3E"/>
    <w:rsid w:val="7F490159"/>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autoRedefine/>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autoRedefine/>
    <w:qFormat/>
    <w:uiPriority w:val="0"/>
    <w:pPr>
      <w:keepNext/>
      <w:keepLines/>
      <w:spacing w:before="280" w:after="290" w:line="372" w:lineRule="auto"/>
      <w:outlineLvl w:val="4"/>
    </w:pPr>
    <w:rPr>
      <w:b/>
      <w:sz w:val="28"/>
    </w:rPr>
  </w:style>
  <w:style w:type="paragraph" w:styleId="8">
    <w:name w:val="heading 6"/>
    <w:basedOn w:val="1"/>
    <w:next w:val="7"/>
    <w:link w:val="65"/>
    <w:autoRedefine/>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autoRedefine/>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autoRedefine/>
    <w:qFormat/>
    <w:uiPriority w:val="0"/>
    <w:pPr>
      <w:keepNext/>
      <w:keepLines/>
      <w:spacing w:before="240" w:after="64" w:line="317" w:lineRule="auto"/>
      <w:outlineLvl w:val="8"/>
    </w:pPr>
    <w:rPr>
      <w:rFonts w:ascii="Arial" w:hAnsi="Arial" w:eastAsia="黑体"/>
    </w:rPr>
  </w:style>
  <w:style w:type="character" w:default="1" w:styleId="53">
    <w:name w:val="Default Paragraph Font"/>
    <w:autoRedefine/>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autoRedefine/>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autoRedefine/>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qFormat/>
    <w:uiPriority w:val="0"/>
    <w:pPr>
      <w:spacing w:line="380" w:lineRule="exact"/>
    </w:pPr>
    <w:rPr>
      <w:sz w:val="24"/>
    </w:rPr>
  </w:style>
  <w:style w:type="paragraph" w:styleId="20">
    <w:name w:val="Body Text Indent"/>
    <w:basedOn w:val="1"/>
    <w:link w:val="73"/>
    <w:autoRedefine/>
    <w:qFormat/>
    <w:uiPriority w:val="0"/>
    <w:pPr>
      <w:ind w:firstLine="830" w:firstLineChars="352"/>
    </w:pPr>
    <w:rPr>
      <w:rFonts w:ascii="仿宋_GB2312" w:eastAsia="仿宋_GB2312"/>
      <w:sz w:val="32"/>
      <w:szCs w:val="20"/>
    </w:rPr>
  </w:style>
  <w:style w:type="paragraph" w:styleId="21">
    <w:name w:val="List Number 3"/>
    <w:basedOn w:val="1"/>
    <w:autoRedefine/>
    <w:qFormat/>
    <w:uiPriority w:val="0"/>
    <w:pPr>
      <w:tabs>
        <w:tab w:val="left" w:pos="1200"/>
      </w:tabs>
      <w:ind w:left="1200" w:leftChars="400" w:hanging="360" w:hangingChars="200"/>
    </w:pPr>
  </w:style>
  <w:style w:type="paragraph" w:styleId="22">
    <w:name w:val="List 2"/>
    <w:basedOn w:val="1"/>
    <w:autoRedefine/>
    <w:qFormat/>
    <w:uiPriority w:val="0"/>
    <w:pPr>
      <w:ind w:left="100" w:leftChars="200" w:hanging="200" w:hangingChars="200"/>
    </w:pPr>
    <w:rPr>
      <w:sz w:val="28"/>
    </w:rPr>
  </w:style>
  <w:style w:type="paragraph" w:styleId="23">
    <w:name w:val="Block Text"/>
    <w:basedOn w:val="1"/>
    <w:autoRedefine/>
    <w:qFormat/>
    <w:uiPriority w:val="0"/>
    <w:pPr>
      <w:adjustRightInd w:val="0"/>
      <w:ind w:left="420" w:right="33"/>
      <w:jc w:val="left"/>
      <w:textAlignment w:val="baseline"/>
    </w:pPr>
    <w:rPr>
      <w:kern w:val="0"/>
      <w:sz w:val="24"/>
      <w:szCs w:val="20"/>
    </w:rPr>
  </w:style>
  <w:style w:type="paragraph" w:styleId="24">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autoRedefine/>
    <w:qFormat/>
    <w:uiPriority w:val="0"/>
    <w:rPr>
      <w:rFonts w:ascii="宋体" w:hAnsi="Courier New" w:cs="Courier New"/>
      <w:szCs w:val="21"/>
    </w:rPr>
  </w:style>
  <w:style w:type="paragraph" w:styleId="27">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autoRedefine/>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autoRedefine/>
    <w:qFormat/>
    <w:uiPriority w:val="0"/>
    <w:pPr>
      <w:ind w:left="200" w:hanging="200" w:hangingChars="200"/>
    </w:pPr>
    <w:rPr>
      <w:sz w:val="28"/>
    </w:rPr>
  </w:style>
  <w:style w:type="paragraph" w:styleId="36">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autoRedefine/>
    <w:qFormat/>
    <w:uiPriority w:val="0"/>
    <w:pPr>
      <w:ind w:left="2100" w:hanging="420"/>
    </w:pPr>
    <w:rPr>
      <w:szCs w:val="20"/>
    </w:rPr>
  </w:style>
  <w:style w:type="paragraph" w:styleId="38">
    <w:name w:val="Body Text Indent 3"/>
    <w:basedOn w:val="1"/>
    <w:link w:val="80"/>
    <w:autoRedefine/>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1"/>
    <w:qFormat/>
    <w:uiPriority w:val="0"/>
    <w:pPr>
      <w:spacing w:after="120" w:afterLines="0" w:line="480" w:lineRule="auto"/>
    </w:pPr>
  </w:style>
  <w:style w:type="paragraph" w:styleId="42">
    <w:name w:val="List 4"/>
    <w:basedOn w:val="1"/>
    <w:autoRedefine/>
    <w:qFormat/>
    <w:uiPriority w:val="0"/>
    <w:pPr>
      <w:ind w:left="100" w:leftChars="600" w:hanging="200" w:hangingChars="200"/>
    </w:pPr>
  </w:style>
  <w:style w:type="paragraph" w:styleId="43">
    <w:name w:val="List Continue 2"/>
    <w:basedOn w:val="1"/>
    <w:autoRedefine/>
    <w:qFormat/>
    <w:uiPriority w:val="0"/>
    <w:pPr>
      <w:spacing w:after="120" w:afterLines="0"/>
      <w:ind w:left="840" w:leftChars="400"/>
    </w:p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3"/>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85"/>
    <w:qFormat/>
    <w:uiPriority w:val="0"/>
    <w:pPr>
      <w:spacing w:after="120" w:afterLines="0" w:line="240" w:lineRule="auto"/>
      <w:ind w:firstLine="420" w:firstLineChars="100"/>
    </w:pPr>
    <w:rPr>
      <w:sz w:val="21"/>
    </w:rPr>
  </w:style>
  <w:style w:type="paragraph" w:styleId="50">
    <w:name w:val="Body Text First Indent 2"/>
    <w:basedOn w:val="20"/>
    <w:link w:val="86"/>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HTML Sample"/>
    <w:qFormat/>
    <w:uiPriority w:val="0"/>
    <w:rPr>
      <w:rFonts w:ascii="Courier New" w:hAnsi="Courier New"/>
    </w:rPr>
  </w:style>
  <w:style w:type="character" w:customStyle="1" w:styleId="60">
    <w:name w:val="标题 1 字符2"/>
    <w:link w:val="2"/>
    <w:qFormat/>
    <w:uiPriority w:val="9"/>
    <w:rPr>
      <w:rFonts w:eastAsia="宋体"/>
      <w:b/>
      <w:bCs/>
      <w:kern w:val="44"/>
      <w:sz w:val="44"/>
      <w:szCs w:val="44"/>
      <w:lang w:val="en-US" w:eastAsia="zh-CN" w:bidi="ar-SA"/>
    </w:rPr>
  </w:style>
  <w:style w:type="character" w:customStyle="1" w:styleId="61">
    <w:name w:val="标题 2 字符2"/>
    <w:link w:val="3"/>
    <w:qFormat/>
    <w:uiPriority w:val="0"/>
    <w:rPr>
      <w:rFonts w:ascii="Arial" w:hAnsi="Arial" w:eastAsia="黑体"/>
      <w:b/>
      <w:bCs/>
      <w:kern w:val="2"/>
      <w:sz w:val="32"/>
      <w:szCs w:val="32"/>
    </w:rPr>
  </w:style>
  <w:style w:type="character" w:customStyle="1" w:styleId="62">
    <w:name w:val="标题 3 字符2"/>
    <w:link w:val="4"/>
    <w:qFormat/>
    <w:uiPriority w:val="0"/>
    <w:rPr>
      <w:b/>
      <w:bCs/>
      <w:kern w:val="2"/>
      <w:sz w:val="32"/>
      <w:szCs w:val="32"/>
    </w:rPr>
  </w:style>
  <w:style w:type="character" w:customStyle="1" w:styleId="63">
    <w:name w:val="标题 4 字符2"/>
    <w:link w:val="5"/>
    <w:qFormat/>
    <w:uiPriority w:val="0"/>
    <w:rPr>
      <w:rFonts w:ascii="Arial" w:hAnsi="Arial" w:eastAsia="黑体"/>
      <w:sz w:val="28"/>
    </w:rPr>
  </w:style>
  <w:style w:type="character" w:customStyle="1" w:styleId="64">
    <w:name w:val="标题 5 字符2"/>
    <w:link w:val="6"/>
    <w:qFormat/>
    <w:uiPriority w:val="0"/>
    <w:rPr>
      <w:b/>
      <w:kern w:val="2"/>
      <w:sz w:val="28"/>
      <w:szCs w:val="24"/>
    </w:rPr>
  </w:style>
  <w:style w:type="character" w:customStyle="1" w:styleId="65">
    <w:name w:val="标题 6 字符2"/>
    <w:link w:val="8"/>
    <w:qFormat/>
    <w:uiPriority w:val="0"/>
    <w:rPr>
      <w:rFonts w:ascii="Arial" w:hAnsi="Arial" w:eastAsia="黑体"/>
      <w:b/>
      <w:kern w:val="2"/>
      <w:sz w:val="24"/>
      <w:szCs w:val="24"/>
    </w:rPr>
  </w:style>
  <w:style w:type="character" w:customStyle="1" w:styleId="66">
    <w:name w:val="标题 7 字符2"/>
    <w:link w:val="9"/>
    <w:qFormat/>
    <w:uiPriority w:val="0"/>
    <w:rPr>
      <w:b/>
      <w:kern w:val="2"/>
      <w:sz w:val="24"/>
      <w:szCs w:val="24"/>
    </w:rPr>
  </w:style>
  <w:style w:type="character" w:customStyle="1" w:styleId="67">
    <w:name w:val="标题 8 字符2"/>
    <w:link w:val="10"/>
    <w:qFormat/>
    <w:uiPriority w:val="0"/>
    <w:rPr>
      <w:rFonts w:ascii="Arial" w:hAnsi="Arial" w:eastAsia="黑体"/>
      <w:kern w:val="2"/>
      <w:sz w:val="24"/>
      <w:szCs w:val="24"/>
    </w:rPr>
  </w:style>
  <w:style w:type="character" w:customStyle="1" w:styleId="68">
    <w:name w:val="标题 9 字符2"/>
    <w:link w:val="11"/>
    <w:qFormat/>
    <w:uiPriority w:val="0"/>
    <w:rPr>
      <w:rFonts w:ascii="Arial" w:hAnsi="Arial" w:eastAsia="黑体"/>
      <w:kern w:val="2"/>
      <w:sz w:val="21"/>
      <w:szCs w:val="24"/>
    </w:rPr>
  </w:style>
  <w:style w:type="character" w:customStyle="1" w:styleId="69">
    <w:name w:val="文档结构图 字符2"/>
    <w:link w:val="16"/>
    <w:qFormat/>
    <w:uiPriority w:val="0"/>
    <w:rPr>
      <w:sz w:val="21"/>
      <w:shd w:val="clear" w:color="auto" w:fill="000080"/>
    </w:rPr>
  </w:style>
  <w:style w:type="character" w:customStyle="1" w:styleId="70">
    <w:name w:val="批注文字 字符3"/>
    <w:link w:val="17"/>
    <w:qFormat/>
    <w:uiPriority w:val="0"/>
    <w:rPr>
      <w:kern w:val="2"/>
      <w:sz w:val="21"/>
      <w:szCs w:val="24"/>
    </w:rPr>
  </w:style>
  <w:style w:type="character" w:customStyle="1" w:styleId="71">
    <w:name w:val="正文文本 3 字符2"/>
    <w:link w:val="18"/>
    <w:qFormat/>
    <w:uiPriority w:val="0"/>
    <w:rPr>
      <w:b/>
      <w:bCs/>
      <w:kern w:val="2"/>
      <w:sz w:val="24"/>
      <w:szCs w:val="24"/>
    </w:rPr>
  </w:style>
  <w:style w:type="character" w:customStyle="1" w:styleId="72">
    <w:name w:val="正文文本 字符2"/>
    <w:link w:val="19"/>
    <w:qFormat/>
    <w:uiPriority w:val="99"/>
    <w:rPr>
      <w:kern w:val="2"/>
      <w:sz w:val="24"/>
      <w:szCs w:val="24"/>
    </w:rPr>
  </w:style>
  <w:style w:type="character" w:customStyle="1" w:styleId="73">
    <w:name w:val="正文文本缩进 字符2"/>
    <w:link w:val="20"/>
    <w:qFormat/>
    <w:uiPriority w:val="99"/>
    <w:rPr>
      <w:rFonts w:ascii="仿宋_GB2312" w:eastAsia="仿宋_GB2312"/>
      <w:kern w:val="2"/>
      <w:sz w:val="32"/>
    </w:rPr>
  </w:style>
  <w:style w:type="character" w:customStyle="1" w:styleId="74">
    <w:name w:val="纯文本 字符2"/>
    <w:link w:val="26"/>
    <w:qFormat/>
    <w:uiPriority w:val="99"/>
    <w:rPr>
      <w:rFonts w:ascii="宋体" w:hAnsi="Courier New" w:eastAsia="宋体" w:cs="Courier New"/>
      <w:kern w:val="2"/>
      <w:sz w:val="21"/>
      <w:szCs w:val="21"/>
      <w:lang w:val="en-US" w:eastAsia="zh-CN" w:bidi="ar-SA"/>
    </w:rPr>
  </w:style>
  <w:style w:type="character" w:customStyle="1" w:styleId="75">
    <w:name w:val="日期 字符2"/>
    <w:link w:val="28"/>
    <w:qFormat/>
    <w:uiPriority w:val="0"/>
    <w:rPr>
      <w:rFonts w:ascii="宋体" w:hAnsi="Courier New" w:cs="Courier New"/>
      <w:kern w:val="2"/>
      <w:sz w:val="21"/>
      <w:szCs w:val="21"/>
    </w:rPr>
  </w:style>
  <w:style w:type="character" w:customStyle="1" w:styleId="76">
    <w:name w:val="正文文本缩进 2 字符2"/>
    <w:link w:val="29"/>
    <w:qFormat/>
    <w:uiPriority w:val="0"/>
    <w:rPr>
      <w:kern w:val="2"/>
      <w:sz w:val="32"/>
    </w:rPr>
  </w:style>
  <w:style w:type="character" w:customStyle="1" w:styleId="77">
    <w:name w:val="批注框文本 字符2"/>
    <w:link w:val="30"/>
    <w:qFormat/>
    <w:uiPriority w:val="0"/>
    <w:rPr>
      <w:kern w:val="2"/>
      <w:sz w:val="18"/>
      <w:szCs w:val="18"/>
    </w:rPr>
  </w:style>
  <w:style w:type="character" w:customStyle="1" w:styleId="78">
    <w:name w:val="页脚 字符2"/>
    <w:link w:val="31"/>
    <w:qFormat/>
    <w:uiPriority w:val="0"/>
    <w:rPr>
      <w:kern w:val="2"/>
      <w:sz w:val="18"/>
      <w:szCs w:val="18"/>
    </w:rPr>
  </w:style>
  <w:style w:type="character" w:customStyle="1" w:styleId="79">
    <w:name w:val="页眉 字符2"/>
    <w:link w:val="32"/>
    <w:qFormat/>
    <w:uiPriority w:val="99"/>
    <w:rPr>
      <w:kern w:val="2"/>
      <w:sz w:val="18"/>
      <w:szCs w:val="18"/>
    </w:rPr>
  </w:style>
  <w:style w:type="character" w:customStyle="1" w:styleId="80">
    <w:name w:val="正文文本缩进 3 字符2"/>
    <w:link w:val="38"/>
    <w:qFormat/>
    <w:uiPriority w:val="0"/>
    <w:rPr>
      <w:kern w:val="2"/>
      <w:sz w:val="16"/>
      <w:szCs w:val="16"/>
    </w:rPr>
  </w:style>
  <w:style w:type="character" w:customStyle="1" w:styleId="81">
    <w:name w:val="正文文本 2 字符2"/>
    <w:link w:val="41"/>
    <w:qFormat/>
    <w:uiPriority w:val="0"/>
    <w:rPr>
      <w:kern w:val="2"/>
      <w:sz w:val="21"/>
      <w:szCs w:val="24"/>
    </w:rPr>
  </w:style>
  <w:style w:type="character" w:customStyle="1" w:styleId="82">
    <w:name w:val="HTML 预设格式 字符2"/>
    <w:link w:val="44"/>
    <w:qFormat/>
    <w:uiPriority w:val="0"/>
    <w:rPr>
      <w:rFonts w:ascii="黑体" w:hAnsi="Courier New" w:eastAsia="黑体" w:cs="Courier New"/>
    </w:rPr>
  </w:style>
  <w:style w:type="character" w:customStyle="1" w:styleId="83">
    <w:name w:val="标题 字符2"/>
    <w:link w:val="47"/>
    <w:qFormat/>
    <w:uiPriority w:val="0"/>
    <w:rPr>
      <w:kern w:val="2"/>
      <w:sz w:val="30"/>
      <w:szCs w:val="24"/>
    </w:rPr>
  </w:style>
  <w:style w:type="character" w:customStyle="1" w:styleId="84">
    <w:name w:val="批注主题 字符2"/>
    <w:link w:val="48"/>
    <w:qFormat/>
    <w:uiPriority w:val="0"/>
    <w:rPr>
      <w:b/>
      <w:bCs/>
      <w:kern w:val="2"/>
      <w:sz w:val="21"/>
      <w:szCs w:val="24"/>
    </w:rPr>
  </w:style>
  <w:style w:type="character" w:customStyle="1" w:styleId="85">
    <w:name w:val="正文文本首行缩进 字符2"/>
    <w:link w:val="49"/>
    <w:qFormat/>
    <w:uiPriority w:val="0"/>
    <w:rPr>
      <w:kern w:val="2"/>
      <w:sz w:val="21"/>
      <w:szCs w:val="24"/>
    </w:rPr>
  </w:style>
  <w:style w:type="character" w:customStyle="1" w:styleId="86">
    <w:name w:val="正文文本首行缩进 2 字符2"/>
    <w:link w:val="50"/>
    <w:qFormat/>
    <w:uiPriority w:val="0"/>
    <w:rPr>
      <w:kern w:val="2"/>
      <w:sz w:val="21"/>
      <w:szCs w:val="24"/>
    </w:rPr>
  </w:style>
  <w:style w:type="character" w:customStyle="1" w:styleId="87">
    <w:name w:val="white"/>
    <w:qFormat/>
    <w:uiPriority w:val="0"/>
  </w:style>
  <w:style w:type="character" w:customStyle="1" w:styleId="88">
    <w:name w:val="style11"/>
    <w:qFormat/>
    <w:uiPriority w:val="0"/>
    <w:rPr>
      <w:rFonts w:hint="default" w:ascii="Arial" w:hAnsi="Arial" w:cs="Arial"/>
    </w:rPr>
  </w:style>
  <w:style w:type="character" w:customStyle="1" w:styleId="89">
    <w:name w:val="z-窗体顶端 字符2"/>
    <w:link w:val="90"/>
    <w:qFormat/>
    <w:uiPriority w:val="0"/>
    <w:rPr>
      <w:rFonts w:ascii="Arial"/>
      <w:vanish/>
      <w:kern w:val="2"/>
      <w:sz w:val="16"/>
      <w:szCs w:val="24"/>
    </w:rPr>
  </w:style>
  <w:style w:type="paragraph" w:customStyle="1" w:styleId="90">
    <w:name w:val="_Style 89"/>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1ji Char"/>
    <w:link w:val="93"/>
    <w:qFormat/>
    <w:uiPriority w:val="0"/>
    <w:rPr>
      <w:rFonts w:ascii="宋体" w:hAnsi="宋体" w:eastAsia="宋体"/>
      <w:b/>
      <w:bCs/>
      <w:kern w:val="44"/>
      <w:sz w:val="36"/>
      <w:szCs w:val="44"/>
      <w:lang w:val="en-US" w:eastAsia="zh-CN" w:bidi="ar-SA"/>
    </w:rPr>
  </w:style>
  <w:style w:type="paragraph" w:customStyle="1" w:styleId="93">
    <w:name w:val="1ji"/>
    <w:basedOn w:val="2"/>
    <w:link w:val="92"/>
    <w:qFormat/>
    <w:uiPriority w:val="0"/>
    <w:pPr>
      <w:keepLines w:val="0"/>
      <w:widowControl/>
      <w:spacing w:before="0" w:beforeLines="0" w:after="0" w:afterLines="0" w:line="240" w:lineRule="auto"/>
      <w:jc w:val="center"/>
    </w:pPr>
    <w:rPr>
      <w:rFonts w:ascii="宋体" w:hAnsi="宋体"/>
      <w:sz w:val="36"/>
    </w:rPr>
  </w:style>
  <w:style w:type="character" w:customStyle="1" w:styleId="94">
    <w:name w:val="apple-converted-space"/>
    <w:qFormat/>
    <w:uiPriority w:val="0"/>
  </w:style>
  <w:style w:type="character" w:customStyle="1" w:styleId="95">
    <w:name w:val="unnamed3"/>
    <w:autoRedefine/>
    <w:qFormat/>
    <w:uiPriority w:val="0"/>
  </w:style>
  <w:style w:type="character" w:customStyle="1" w:styleId="96">
    <w:name w:val="case31"/>
    <w:qFormat/>
    <w:uiPriority w:val="0"/>
    <w:rPr>
      <w:rFonts w:hint="default" w:ascii="_x000B__x000C_" w:hAnsi="_x000B__x000C_"/>
      <w:sz w:val="21"/>
      <w:szCs w:val="21"/>
    </w:rPr>
  </w:style>
  <w:style w:type="character" w:customStyle="1" w:styleId="97">
    <w:name w:val="gray12"/>
    <w:qFormat/>
    <w:uiPriority w:val="0"/>
  </w:style>
  <w:style w:type="character" w:customStyle="1" w:styleId="98">
    <w:name w:val="text11"/>
    <w:qFormat/>
    <w:uiPriority w:val="0"/>
    <w:rPr>
      <w:rFonts w:hint="default" w:ascii="Verdana" w:hAnsi="Verdana"/>
      <w:color w:val="4E4E4E"/>
      <w:sz w:val="18"/>
      <w:szCs w:val="18"/>
    </w:rPr>
  </w:style>
  <w:style w:type="character" w:customStyle="1" w:styleId="99">
    <w:name w:val="style21"/>
    <w:qFormat/>
    <w:uiPriority w:val="0"/>
    <w:rPr>
      <w:sz w:val="17"/>
      <w:szCs w:val="17"/>
    </w:rPr>
  </w:style>
  <w:style w:type="character" w:customStyle="1" w:styleId="100">
    <w:name w:val="mark8"/>
    <w:qFormat/>
    <w:uiPriority w:val="0"/>
    <w:rPr>
      <w:b/>
      <w:bCs/>
      <w:sz w:val="21"/>
      <w:szCs w:val="21"/>
    </w:rPr>
  </w:style>
  <w:style w:type="character" w:customStyle="1" w:styleId="101">
    <w:name w:val="font01"/>
    <w:qFormat/>
    <w:uiPriority w:val="0"/>
    <w:rPr>
      <w:rFonts w:hint="eastAsia" w:ascii="宋体" w:hAnsi="宋体" w:eastAsia="宋体"/>
      <w:color w:val="000000"/>
      <w:sz w:val="22"/>
      <w:szCs w:val="22"/>
      <w:u w:val="none"/>
    </w:rPr>
  </w:style>
  <w:style w:type="character" w:customStyle="1" w:styleId="102">
    <w:name w:val="content2"/>
    <w:qFormat/>
    <w:uiPriority w:val="0"/>
  </w:style>
  <w:style w:type="character" w:customStyle="1" w:styleId="103">
    <w:name w:val="1051"/>
    <w:qFormat/>
    <w:uiPriority w:val="0"/>
    <w:rPr>
      <w:sz w:val="21"/>
      <w:szCs w:val="21"/>
    </w:rPr>
  </w:style>
  <w:style w:type="character" w:customStyle="1" w:styleId="104">
    <w:name w:val="062"/>
    <w:qFormat/>
    <w:uiPriority w:val="0"/>
    <w:rPr>
      <w:rFonts w:ascii="宋体" w:hAnsi="宋体"/>
      <w:b/>
      <w:bCs/>
      <w:sz w:val="32"/>
    </w:rPr>
  </w:style>
  <w:style w:type="character" w:customStyle="1" w:styleId="105">
    <w:name w:val="标题3 Char"/>
    <w:link w:val="106"/>
    <w:qFormat/>
    <w:uiPriority w:val="0"/>
    <w:rPr>
      <w:rFonts w:ascii="宋体" w:hAnsi="宋体"/>
      <w:b/>
      <w:bCs/>
      <w:kern w:val="44"/>
      <w:sz w:val="24"/>
      <w:szCs w:val="24"/>
    </w:rPr>
  </w:style>
  <w:style w:type="paragraph" w:customStyle="1" w:styleId="106">
    <w:name w:val="标题3"/>
    <w:basedOn w:val="2"/>
    <w:link w:val="105"/>
    <w:autoRedefine/>
    <w:qFormat/>
    <w:uiPriority w:val="0"/>
    <w:pPr>
      <w:spacing w:before="0" w:beforeLines="50" w:after="0" w:afterLines="50" w:line="400" w:lineRule="exact"/>
    </w:pPr>
    <w:rPr>
      <w:rFonts w:ascii="宋体" w:hAnsi="宋体"/>
      <w:sz w:val="24"/>
      <w:szCs w:val="24"/>
    </w:rPr>
  </w:style>
  <w:style w:type="character" w:customStyle="1" w:styleId="107">
    <w:name w:val="small"/>
    <w:autoRedefine/>
    <w:qFormat/>
    <w:uiPriority w:val="0"/>
  </w:style>
  <w:style w:type="character" w:customStyle="1" w:styleId="108">
    <w:name w:val="纯文本 Char1"/>
    <w:autoRedefine/>
    <w:qFormat/>
    <w:uiPriority w:val="0"/>
    <w:rPr>
      <w:rFonts w:ascii="宋体" w:hAnsi="Courier New" w:eastAsia="宋体" w:cs="Courier New"/>
      <w:kern w:val="2"/>
      <w:sz w:val="21"/>
      <w:szCs w:val="21"/>
      <w:lang w:val="en-US" w:eastAsia="zh-CN" w:bidi="ar-SA"/>
    </w:rPr>
  </w:style>
  <w:style w:type="character" w:customStyle="1" w:styleId="109">
    <w:name w:val="short_text1"/>
    <w:autoRedefine/>
    <w:qFormat/>
    <w:uiPriority w:val="0"/>
    <w:rPr>
      <w:sz w:val="26"/>
    </w:rPr>
  </w:style>
  <w:style w:type="character" w:customStyle="1" w:styleId="110">
    <w:name w:val="graytext1"/>
    <w:autoRedefine/>
    <w:qFormat/>
    <w:uiPriority w:val="0"/>
    <w:rPr>
      <w:color w:val="666666"/>
    </w:rPr>
  </w:style>
  <w:style w:type="paragraph" w:customStyle="1" w:styleId="111">
    <w:name w:val="a9"/>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2">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4">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bCs w:val="0"/>
      <w:sz w:val="24"/>
      <w:szCs w:val="20"/>
    </w:rPr>
  </w:style>
  <w:style w:type="paragraph" w:customStyle="1" w:styleId="115">
    <w:name w:val="样式 首行缩进:  2 字符"/>
    <w:basedOn w:val="1"/>
    <w:autoRedefine/>
    <w:qFormat/>
    <w:uiPriority w:val="0"/>
    <w:pPr>
      <w:spacing w:line="400" w:lineRule="exact"/>
      <w:ind w:firstLine="200" w:firstLineChars="200"/>
    </w:pPr>
    <w:rPr>
      <w:rFonts w:cs="宋体"/>
      <w:sz w:val="24"/>
    </w:rPr>
  </w:style>
  <w:style w:type="paragraph" w:customStyle="1" w:styleId="116">
    <w:name w:val="_Style 11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_Style 116"/>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18">
    <w:name w:val="List Paragraph"/>
    <w:basedOn w:val="1"/>
    <w:autoRedefine/>
    <w:qFormat/>
    <w:uiPriority w:val="99"/>
    <w:pPr>
      <w:ind w:firstLine="420" w:firstLineChars="200"/>
    </w:pPr>
    <w:rPr>
      <w:rFonts w:ascii="Calibri" w:hAnsi="Calibri"/>
      <w:szCs w:val="22"/>
    </w:rPr>
  </w:style>
  <w:style w:type="paragraph" w:customStyle="1" w:styleId="119">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20">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1">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23">
    <w:name w:val="Char Char Char Char Char Char Char Char Char Char Char Char Char"/>
    <w:basedOn w:val="16"/>
    <w:autoRedefine/>
    <w:qFormat/>
    <w:uiPriority w:val="0"/>
    <w:pPr>
      <w:adjustRightInd/>
      <w:spacing w:line="240" w:lineRule="auto"/>
      <w:textAlignment w:val="auto"/>
    </w:pPr>
    <w:rPr>
      <w:rFonts w:ascii="Tahoma" w:hAnsi="Tahoma"/>
      <w:kern w:val="2"/>
      <w:sz w:val="24"/>
      <w:szCs w:val="24"/>
    </w:rPr>
  </w:style>
  <w:style w:type="paragraph" w:customStyle="1" w:styleId="124">
    <w:name w:val="Char1"/>
    <w:basedOn w:val="1"/>
    <w:autoRedefine/>
    <w:qFormat/>
    <w:uiPriority w:val="0"/>
    <w:rPr>
      <w:szCs w:val="21"/>
    </w:rPr>
  </w:style>
  <w:style w:type="paragraph" w:customStyle="1" w:styleId="125">
    <w:name w:val=" 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26">
    <w:name w:val="xl30"/>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7">
    <w:name w:val="正文首行缩进两字符"/>
    <w:basedOn w:val="1"/>
    <w:autoRedefine/>
    <w:qFormat/>
    <w:uiPriority w:val="0"/>
    <w:pPr>
      <w:spacing w:line="360" w:lineRule="auto"/>
      <w:ind w:firstLine="200" w:firstLineChars="200"/>
    </w:pPr>
  </w:style>
  <w:style w:type="paragraph" w:customStyle="1" w:styleId="128">
    <w:name w:val=" Char2"/>
    <w:basedOn w:val="1"/>
    <w:autoRedefine/>
    <w:qFormat/>
    <w:uiPriority w:val="0"/>
    <w:pPr>
      <w:widowControl/>
      <w:spacing w:after="160" w:afterLines="0" w:line="240" w:lineRule="exact"/>
      <w:jc w:val="left"/>
    </w:pPr>
    <w:rPr>
      <w:rFonts w:ascii="Verdana" w:hAnsi="Verdana"/>
      <w:kern w:val="0"/>
      <w:szCs w:val="20"/>
      <w:lang w:eastAsia="en-US"/>
    </w:rPr>
  </w:style>
  <w:style w:type="paragraph" w:customStyle="1" w:styleId="129">
    <w:name w:val="样式 标题 2 + Times New Roman 四号 非加粗 段前: 5 磅 段后: 0 磅 行距: 固定值 20..."/>
    <w:basedOn w:val="3"/>
    <w:autoRedefine/>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autoRedefine/>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2">
    <w:name w:val="Char Char Char"/>
    <w:basedOn w:val="1"/>
    <w:autoRedefine/>
    <w:qFormat/>
    <w:uiPriority w:val="0"/>
    <w:rPr>
      <w:rFonts w:ascii="Tahoma" w:hAnsi="Tahoma"/>
      <w:sz w:val="24"/>
      <w:szCs w:val="20"/>
    </w:rPr>
  </w:style>
  <w:style w:type="paragraph" w:customStyle="1" w:styleId="133">
    <w:name w:val="表格"/>
    <w:basedOn w:val="1"/>
    <w:autoRedefine/>
    <w:qFormat/>
    <w:uiPriority w:val="0"/>
    <w:pPr>
      <w:spacing w:line="400" w:lineRule="exact"/>
    </w:pPr>
    <w:rPr>
      <w:sz w:val="24"/>
    </w:rPr>
  </w:style>
  <w:style w:type="paragraph" w:customStyle="1" w:styleId="1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autoRedefine/>
    <w:qFormat/>
    <w:uiPriority w:val="0"/>
  </w:style>
  <w:style w:type="paragraph" w:customStyle="1" w:styleId="136">
    <w:name w:val=" Char"/>
    <w:basedOn w:val="1"/>
    <w:autoRedefine/>
    <w:qFormat/>
    <w:uiPriority w:val="0"/>
    <w:pPr>
      <w:tabs>
        <w:tab w:val="left" w:pos="360"/>
      </w:tabs>
      <w:ind w:left="252" w:hanging="252" w:hangingChars="140"/>
    </w:pPr>
    <w:rPr>
      <w:rFonts w:ascii="宋体"/>
      <w:sz w:val="18"/>
      <w:szCs w:val="18"/>
    </w:rPr>
  </w:style>
  <w:style w:type="paragraph" w:customStyle="1" w:styleId="137">
    <w:name w:val=" Char Char Char"/>
    <w:basedOn w:val="16"/>
    <w:autoRedefine/>
    <w:qFormat/>
    <w:uiPriority w:val="0"/>
    <w:pPr>
      <w:adjustRightInd/>
      <w:spacing w:line="240" w:lineRule="auto"/>
      <w:textAlignment w:val="auto"/>
    </w:pPr>
    <w:rPr>
      <w:rFonts w:ascii="Tahoma" w:hAnsi="Tahoma"/>
      <w:kern w:val="2"/>
      <w:sz w:val="24"/>
      <w:szCs w:val="24"/>
    </w:rPr>
  </w:style>
  <w:style w:type="paragraph" w:customStyle="1" w:styleId="138">
    <w:name w:val="样式1"/>
    <w:basedOn w:val="1"/>
    <w:autoRedefine/>
    <w:qFormat/>
    <w:uiPriority w:val="0"/>
    <w:pPr>
      <w:spacing w:before="120" w:beforeLines="0" w:after="120" w:afterLines="0" w:line="300" w:lineRule="auto"/>
    </w:pPr>
    <w:rPr>
      <w:rFonts w:ascii="宋体" w:hAnsi="宋体"/>
      <w:b/>
      <w:sz w:val="24"/>
      <w:szCs w:val="20"/>
    </w:rPr>
  </w:style>
  <w:style w:type="paragraph" w:customStyle="1" w:styleId="139">
    <w:name w:val="xl26"/>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40">
    <w:name w:val="Char Char Char Char Char Char Char"/>
    <w:basedOn w:val="1"/>
    <w:autoRedefine/>
    <w:qFormat/>
    <w:uiPriority w:val="0"/>
  </w:style>
  <w:style w:type="paragraph" w:customStyle="1" w:styleId="141">
    <w:name w:val="xl31"/>
    <w:basedOn w:val="1"/>
    <w:autoRedefine/>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2">
    <w:name w:val="次小点说明 Char"/>
    <w:basedOn w:val="7"/>
    <w:autoRedefine/>
    <w:qFormat/>
    <w:uiPriority w:val="0"/>
    <w:pPr>
      <w:ind w:firstLine="0"/>
    </w:pPr>
    <w:rPr>
      <w:sz w:val="24"/>
      <w:szCs w:val="24"/>
    </w:rPr>
  </w:style>
  <w:style w:type="paragraph" w:customStyle="1" w:styleId="143">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44">
    <w:name w:val=" Char Char 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5">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Char Char Char Char Char1 Char Char Char Char"/>
    <w:basedOn w:val="1"/>
    <w:autoRedefine/>
    <w:qFormat/>
    <w:uiPriority w:val="0"/>
    <w:rPr>
      <w:rFonts w:ascii="Tahoma" w:hAnsi="Tahoma"/>
      <w:sz w:val="24"/>
      <w:szCs w:val="20"/>
    </w:rPr>
  </w:style>
  <w:style w:type="paragraph" w:customStyle="1" w:styleId="147">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8">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 Char Char Char Char Char Char Char Char Char Char Char Char Char"/>
    <w:basedOn w:val="16"/>
    <w:autoRedefine/>
    <w:qFormat/>
    <w:uiPriority w:val="0"/>
    <w:pPr>
      <w:adjustRightInd/>
      <w:spacing w:line="240" w:lineRule="auto"/>
      <w:textAlignment w:val="auto"/>
    </w:pPr>
    <w:rPr>
      <w:rFonts w:ascii="Tahoma" w:hAnsi="Tahoma"/>
      <w:kern w:val="2"/>
      <w:sz w:val="24"/>
      <w:szCs w:val="24"/>
    </w:rPr>
  </w:style>
  <w:style w:type="paragraph" w:customStyle="1" w:styleId="150">
    <w:name w:val="图"/>
    <w:basedOn w:val="1"/>
    <w:autoRedefine/>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autoRedefine/>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autoRedefine/>
    <w:qFormat/>
    <w:uiPriority w:val="0"/>
    <w:pPr>
      <w:adjustRightInd/>
      <w:spacing w:line="240" w:lineRule="auto"/>
      <w:textAlignment w:val="auto"/>
    </w:pPr>
    <w:rPr>
      <w:rFonts w:ascii="Tahoma" w:hAnsi="Tahoma"/>
      <w:kern w:val="2"/>
      <w:sz w:val="24"/>
      <w:szCs w:val="24"/>
    </w:rPr>
  </w:style>
  <w:style w:type="paragraph" w:customStyle="1" w:styleId="153">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54">
    <w:name w:val="xl21"/>
    <w:basedOn w:val="1"/>
    <w:autoRedefine/>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autoRedefine/>
    <w:qFormat/>
    <w:uiPriority w:val="0"/>
    <w:pPr>
      <w:ind w:firstLine="420" w:firstLineChars="200"/>
    </w:pPr>
    <w:rPr>
      <w:rFonts w:ascii="Calibri" w:hAnsi="Calibri"/>
      <w:szCs w:val="22"/>
    </w:rPr>
  </w:style>
  <w:style w:type="paragraph" w:customStyle="1" w:styleId="156">
    <w:name w:val="普通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默认段落字体 Para Char"/>
    <w:basedOn w:val="1"/>
    <w:autoRedefine/>
    <w:qFormat/>
    <w:uiPriority w:val="0"/>
    <w:pPr>
      <w:adjustRightInd w:val="0"/>
      <w:spacing w:line="360" w:lineRule="auto"/>
    </w:pPr>
    <w:rPr>
      <w:kern w:val="0"/>
      <w:sz w:val="24"/>
      <w:szCs w:val="20"/>
    </w:rPr>
  </w:style>
  <w:style w:type="paragraph" w:customStyle="1" w:styleId="15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gt1"/>
    <w:basedOn w:val="1"/>
    <w:autoRedefine/>
    <w:qFormat/>
    <w:uiPriority w:val="0"/>
    <w:pPr>
      <w:widowControl/>
      <w:spacing w:after="150" w:afterLines="0"/>
      <w:jc w:val="left"/>
    </w:pPr>
    <w:rPr>
      <w:rFonts w:ascii="宋体" w:hAnsi="宋体" w:cs="宋体"/>
      <w:kern w:val="0"/>
      <w:sz w:val="24"/>
    </w:rPr>
  </w:style>
  <w:style w:type="paragraph" w:customStyle="1" w:styleId="16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6"/>
    <w:autoRedefine/>
    <w:qFormat/>
    <w:uiPriority w:val="0"/>
    <w:rPr>
      <w:rFonts w:ascii="宋体" w:hAnsi="Courier New"/>
      <w:szCs w:val="20"/>
    </w:rPr>
  </w:style>
  <w:style w:type="paragraph" w:customStyle="1" w:styleId="163">
    <w:name w:val="2ji"/>
    <w:basedOn w:val="3"/>
    <w:autoRedefine/>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2-2ji"/>
    <w:basedOn w:val="3"/>
    <w:autoRedefine/>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character" w:customStyle="1" w:styleId="166">
    <w:name w:val="_Style 165"/>
    <w:unhideWhenUsed/>
    <w:qFormat/>
    <w:uiPriority w:val="99"/>
    <w:rPr>
      <w:color w:val="605E5C"/>
      <w:shd w:val="clear" w:color="auto" w:fill="E1DFDD"/>
    </w:rPr>
  </w:style>
  <w:style w:type="character" w:customStyle="1" w:styleId="167">
    <w:name w:val="批注文字 字符1"/>
    <w:qFormat/>
    <w:uiPriority w:val="0"/>
    <w:rPr>
      <w:kern w:val="2"/>
      <w:sz w:val="21"/>
      <w:szCs w:val="24"/>
    </w:rPr>
  </w:style>
  <w:style w:type="character" w:customStyle="1" w:styleId="168">
    <w:name w:val="纯文本 字符1"/>
    <w:qFormat/>
    <w:uiPriority w:val="99"/>
    <w:rPr>
      <w:rFonts w:ascii="宋体" w:hAnsi="Courier New" w:eastAsia="宋体" w:cs="Courier New"/>
      <w:kern w:val="2"/>
      <w:sz w:val="21"/>
      <w:szCs w:val="21"/>
      <w:lang w:val="en-US" w:eastAsia="zh-CN" w:bidi="ar-SA"/>
    </w:rPr>
  </w:style>
  <w:style w:type="character" w:customStyle="1" w:styleId="169">
    <w:name w:val="正文文本 字符1"/>
    <w:qFormat/>
    <w:uiPriority w:val="99"/>
    <w:rPr>
      <w:kern w:val="2"/>
      <w:sz w:val="24"/>
      <w:szCs w:val="24"/>
    </w:rPr>
  </w:style>
  <w:style w:type="paragraph" w:customStyle="1" w:styleId="170">
    <w:name w:val="正文-2字符首行缩进"/>
    <w:basedOn w:val="1"/>
    <w:link w:val="17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1">
    <w:name w:val="正文-2字符首行缩进 Char"/>
    <w:link w:val="170"/>
    <w:qFormat/>
    <w:uiPriority w:val="0"/>
    <w:rPr>
      <w:rFonts w:ascii="仿宋_GB2312" w:hAnsi="Calibri" w:eastAsia="仿宋_GB2312"/>
      <w:sz w:val="28"/>
      <w:szCs w:val="22"/>
    </w:rPr>
  </w:style>
  <w:style w:type="character" w:customStyle="1" w:styleId="172">
    <w:name w:val="标题 5 字符"/>
    <w:semiHidden/>
    <w:qFormat/>
    <w:uiPriority w:val="9"/>
    <w:rPr>
      <w:b/>
      <w:bCs/>
      <w:kern w:val="2"/>
      <w:sz w:val="28"/>
      <w:szCs w:val="28"/>
    </w:rPr>
  </w:style>
  <w:style w:type="paragraph" w:customStyle="1" w:styleId="173">
    <w:name w:val="列出段落1"/>
    <w:basedOn w:val="1"/>
    <w:qFormat/>
    <w:uiPriority w:val="99"/>
    <w:pPr>
      <w:ind w:firstLine="420" w:firstLineChars="200"/>
    </w:pPr>
    <w:rPr>
      <w:rFonts w:ascii="等线" w:hAnsi="等线" w:eastAsia="等线" w:cs="Times New Roman"/>
    </w:rPr>
  </w:style>
  <w:style w:type="character" w:customStyle="1" w:styleId="174">
    <w:name w:val="标题 3 字符1"/>
    <w:qFormat/>
    <w:uiPriority w:val="0"/>
    <w:rPr>
      <w:b/>
      <w:bCs/>
      <w:kern w:val="2"/>
      <w:sz w:val="32"/>
      <w:szCs w:val="32"/>
    </w:rPr>
  </w:style>
  <w:style w:type="character" w:customStyle="1" w:styleId="175">
    <w:name w:val="正文文本 3 字符1"/>
    <w:qFormat/>
    <w:uiPriority w:val="0"/>
    <w:rPr>
      <w:b/>
      <w:bCs/>
      <w:kern w:val="2"/>
      <w:sz w:val="24"/>
      <w:szCs w:val="24"/>
    </w:rPr>
  </w:style>
  <w:style w:type="character" w:customStyle="1" w:styleId="176">
    <w:name w:val="正文文本缩进 字符1"/>
    <w:qFormat/>
    <w:uiPriority w:val="99"/>
    <w:rPr>
      <w:rFonts w:ascii="仿宋_GB2312" w:eastAsia="仿宋_GB2312"/>
      <w:kern w:val="2"/>
      <w:sz w:val="32"/>
    </w:rPr>
  </w:style>
  <w:style w:type="character" w:customStyle="1" w:styleId="177">
    <w:name w:val="标题 4 字符"/>
    <w:semiHidden/>
    <w:qFormat/>
    <w:uiPriority w:val="9"/>
    <w:rPr>
      <w:rFonts w:ascii="等线 Light" w:hAnsi="等线 Light" w:eastAsia="等线 Light" w:cs="Times New Roman"/>
      <w:b/>
      <w:bCs/>
      <w:kern w:val="2"/>
      <w:sz w:val="28"/>
      <w:szCs w:val="28"/>
    </w:rPr>
  </w:style>
  <w:style w:type="character" w:customStyle="1" w:styleId="178">
    <w:name w:val="HTML 预设格式 字符"/>
    <w:semiHidden/>
    <w:qFormat/>
    <w:uiPriority w:val="99"/>
    <w:rPr>
      <w:rFonts w:ascii="Courier New" w:hAnsi="Courier New" w:cs="Courier New"/>
      <w:kern w:val="2"/>
    </w:rPr>
  </w:style>
  <w:style w:type="character" w:customStyle="1" w:styleId="179">
    <w:name w:val="日期 字符1"/>
    <w:qFormat/>
    <w:uiPriority w:val="0"/>
    <w:rPr>
      <w:rFonts w:ascii="宋体" w:hAnsi="Courier New" w:cs="Courier New"/>
      <w:kern w:val="2"/>
      <w:sz w:val="21"/>
      <w:szCs w:val="21"/>
    </w:rPr>
  </w:style>
  <w:style w:type="character" w:customStyle="1" w:styleId="180">
    <w:name w:val="标题 8 字符1"/>
    <w:qFormat/>
    <w:uiPriority w:val="0"/>
    <w:rPr>
      <w:rFonts w:ascii="Arial" w:hAnsi="Arial" w:eastAsia="黑体"/>
      <w:kern w:val="2"/>
      <w:sz w:val="24"/>
      <w:szCs w:val="24"/>
    </w:rPr>
  </w:style>
  <w:style w:type="character" w:customStyle="1" w:styleId="181">
    <w:name w:val="标题 6 字符"/>
    <w:semiHidden/>
    <w:qFormat/>
    <w:uiPriority w:val="9"/>
    <w:rPr>
      <w:rFonts w:ascii="等线 Light" w:hAnsi="等线 Light" w:eastAsia="等线 Light" w:cs="Times New Roman"/>
      <w:b/>
      <w:bCs/>
      <w:kern w:val="2"/>
      <w:sz w:val="24"/>
      <w:szCs w:val="24"/>
    </w:rPr>
  </w:style>
  <w:style w:type="character" w:customStyle="1" w:styleId="182">
    <w:name w:val="标题 7 字符1"/>
    <w:qFormat/>
    <w:uiPriority w:val="0"/>
    <w:rPr>
      <w:b/>
      <w:kern w:val="2"/>
      <w:sz w:val="24"/>
      <w:szCs w:val="24"/>
    </w:rPr>
  </w:style>
  <w:style w:type="character" w:customStyle="1" w:styleId="183">
    <w:name w:val="标题 4 字符1"/>
    <w:qFormat/>
    <w:uiPriority w:val="0"/>
    <w:rPr>
      <w:rFonts w:ascii="Arial" w:hAnsi="Arial" w:eastAsia="黑体"/>
      <w:sz w:val="28"/>
    </w:rPr>
  </w:style>
  <w:style w:type="character" w:customStyle="1" w:styleId="184">
    <w:name w:val="正文文本首行缩进 2 字符1"/>
    <w:qFormat/>
    <w:uiPriority w:val="0"/>
    <w:rPr>
      <w:kern w:val="2"/>
      <w:sz w:val="21"/>
      <w:szCs w:val="24"/>
    </w:rPr>
  </w:style>
  <w:style w:type="character" w:customStyle="1" w:styleId="185">
    <w:name w:val="标题 7 字符"/>
    <w:semiHidden/>
    <w:qFormat/>
    <w:uiPriority w:val="9"/>
    <w:rPr>
      <w:b/>
      <w:bCs/>
      <w:kern w:val="2"/>
      <w:sz w:val="24"/>
      <w:szCs w:val="24"/>
    </w:rPr>
  </w:style>
  <w:style w:type="character" w:customStyle="1" w:styleId="186">
    <w:name w:val="批注主题 字符"/>
    <w:qFormat/>
    <w:uiPriority w:val="0"/>
    <w:rPr>
      <w:b/>
      <w:bCs/>
      <w:kern w:val="2"/>
      <w:sz w:val="21"/>
      <w:szCs w:val="24"/>
    </w:rPr>
  </w:style>
  <w:style w:type="character" w:customStyle="1" w:styleId="187">
    <w:name w:val="批注主题 字符1"/>
    <w:qFormat/>
    <w:uiPriority w:val="0"/>
    <w:rPr>
      <w:b/>
      <w:bCs/>
      <w:kern w:val="2"/>
      <w:sz w:val="21"/>
      <w:szCs w:val="24"/>
    </w:rPr>
  </w:style>
  <w:style w:type="character" w:customStyle="1" w:styleId="188">
    <w:name w:val="正文文本首行缩进 字符"/>
    <w:semiHidden/>
    <w:qFormat/>
    <w:uiPriority w:val="99"/>
  </w:style>
  <w:style w:type="character" w:customStyle="1" w:styleId="189">
    <w:name w:val="正文文本缩进 字符"/>
    <w:semiHidden/>
    <w:qFormat/>
    <w:uiPriority w:val="99"/>
    <w:rPr>
      <w:kern w:val="2"/>
      <w:sz w:val="21"/>
      <w:szCs w:val="24"/>
    </w:rPr>
  </w:style>
  <w:style w:type="character" w:customStyle="1" w:styleId="190">
    <w:name w:val="页眉 字符"/>
    <w:semiHidden/>
    <w:qFormat/>
    <w:uiPriority w:val="99"/>
    <w:rPr>
      <w:kern w:val="2"/>
      <w:sz w:val="18"/>
      <w:szCs w:val="18"/>
    </w:rPr>
  </w:style>
  <w:style w:type="character" w:customStyle="1" w:styleId="191">
    <w:name w:val="标题 字符"/>
    <w:qFormat/>
    <w:uiPriority w:val="10"/>
    <w:rPr>
      <w:rFonts w:ascii="等线 Light" w:hAnsi="等线 Light" w:eastAsia="等线 Light" w:cs="Times New Roman"/>
      <w:b/>
      <w:bCs/>
      <w:kern w:val="2"/>
      <w:sz w:val="32"/>
      <w:szCs w:val="32"/>
    </w:rPr>
  </w:style>
  <w:style w:type="character" w:customStyle="1" w:styleId="192">
    <w:name w:val="批注框文本 字符1"/>
    <w:qFormat/>
    <w:uiPriority w:val="0"/>
    <w:rPr>
      <w:kern w:val="2"/>
      <w:sz w:val="18"/>
      <w:szCs w:val="18"/>
    </w:rPr>
  </w:style>
  <w:style w:type="character" w:customStyle="1" w:styleId="193">
    <w:name w:val="页脚 字符1"/>
    <w:qFormat/>
    <w:uiPriority w:val="0"/>
    <w:rPr>
      <w:kern w:val="2"/>
      <w:sz w:val="18"/>
      <w:szCs w:val="18"/>
    </w:rPr>
  </w:style>
  <w:style w:type="character" w:customStyle="1" w:styleId="194">
    <w:name w:val="批注文字 字符"/>
    <w:qFormat/>
    <w:uiPriority w:val="0"/>
    <w:rPr>
      <w:kern w:val="2"/>
      <w:sz w:val="21"/>
      <w:szCs w:val="24"/>
    </w:rPr>
  </w:style>
  <w:style w:type="character" w:customStyle="1" w:styleId="195">
    <w:name w:val="标题 2 字符"/>
    <w:semiHidden/>
    <w:qFormat/>
    <w:uiPriority w:val="9"/>
    <w:rPr>
      <w:rFonts w:ascii="等线 Light" w:hAnsi="等线 Light" w:eastAsia="等线 Light" w:cs="Times New Roman"/>
      <w:b/>
      <w:bCs/>
      <w:kern w:val="2"/>
      <w:sz w:val="32"/>
      <w:szCs w:val="32"/>
    </w:rPr>
  </w:style>
  <w:style w:type="character" w:customStyle="1" w:styleId="196">
    <w:name w:val="文档结构图 字符"/>
    <w:semiHidden/>
    <w:qFormat/>
    <w:uiPriority w:val="99"/>
    <w:rPr>
      <w:rFonts w:ascii="Microsoft YaHei UI" w:eastAsia="Microsoft YaHei UI"/>
      <w:kern w:val="2"/>
      <w:sz w:val="18"/>
      <w:szCs w:val="18"/>
    </w:rPr>
  </w:style>
  <w:style w:type="character" w:customStyle="1" w:styleId="197">
    <w:name w:val="z-窗体顶端 字符1"/>
    <w:link w:val="198"/>
    <w:qFormat/>
    <w:uiPriority w:val="0"/>
    <w:rPr>
      <w:rFonts w:ascii="Arial"/>
      <w:vanish/>
      <w:kern w:val="2"/>
      <w:sz w:val="16"/>
      <w:szCs w:val="24"/>
    </w:rPr>
  </w:style>
  <w:style w:type="paragraph" w:customStyle="1" w:styleId="198">
    <w:name w:val="z-窗体顶端1"/>
    <w:basedOn w:val="1"/>
    <w:next w:val="1"/>
    <w:link w:val="197"/>
    <w:qFormat/>
    <w:uiPriority w:val="0"/>
    <w:pPr>
      <w:pBdr>
        <w:bottom w:val="single" w:color="auto" w:sz="6" w:space="1"/>
      </w:pBdr>
      <w:jc w:val="center"/>
    </w:pPr>
    <w:rPr>
      <w:rFonts w:ascii="Arial"/>
      <w:vanish/>
      <w:sz w:val="16"/>
    </w:rPr>
  </w:style>
  <w:style w:type="character" w:customStyle="1" w:styleId="199">
    <w:name w:val="highlight"/>
    <w:qFormat/>
    <w:uiPriority w:val="0"/>
  </w:style>
  <w:style w:type="character" w:customStyle="1" w:styleId="200">
    <w:name w:val="标题 字符1"/>
    <w:qFormat/>
    <w:uiPriority w:val="0"/>
    <w:rPr>
      <w:kern w:val="2"/>
      <w:sz w:val="30"/>
      <w:szCs w:val="24"/>
    </w:rPr>
  </w:style>
  <w:style w:type="character" w:customStyle="1" w:styleId="201">
    <w:name w:val="标题 1 字符1"/>
    <w:qFormat/>
    <w:uiPriority w:val="9"/>
    <w:rPr>
      <w:rFonts w:eastAsia="宋体"/>
      <w:b/>
      <w:bCs/>
      <w:kern w:val="44"/>
      <w:sz w:val="44"/>
      <w:szCs w:val="44"/>
      <w:lang w:val="en-US" w:eastAsia="zh-CN" w:bidi="ar-SA"/>
    </w:rPr>
  </w:style>
  <w:style w:type="character" w:customStyle="1" w:styleId="202">
    <w:name w:val="HTML 预设格式 字符1"/>
    <w:qFormat/>
    <w:uiPriority w:val="0"/>
    <w:rPr>
      <w:rFonts w:ascii="黑体" w:hAnsi="Courier New" w:eastAsia="黑体" w:cs="Courier New"/>
    </w:rPr>
  </w:style>
  <w:style w:type="character" w:customStyle="1" w:styleId="203">
    <w:name w:val="批注框文本 字符"/>
    <w:semiHidden/>
    <w:qFormat/>
    <w:uiPriority w:val="99"/>
    <w:rPr>
      <w:kern w:val="2"/>
      <w:sz w:val="18"/>
      <w:szCs w:val="18"/>
    </w:rPr>
  </w:style>
  <w:style w:type="character" w:customStyle="1" w:styleId="204">
    <w:name w:val="正文文本 3 字符"/>
    <w:semiHidden/>
    <w:qFormat/>
    <w:uiPriority w:val="99"/>
    <w:rPr>
      <w:kern w:val="2"/>
      <w:sz w:val="16"/>
      <w:szCs w:val="16"/>
    </w:rPr>
  </w:style>
  <w:style w:type="character" w:customStyle="1" w:styleId="205">
    <w:name w:val="正文文本缩进 3 字符1"/>
    <w:qFormat/>
    <w:uiPriority w:val="0"/>
    <w:rPr>
      <w:kern w:val="2"/>
      <w:sz w:val="16"/>
      <w:szCs w:val="16"/>
    </w:rPr>
  </w:style>
  <w:style w:type="character" w:customStyle="1" w:styleId="206">
    <w:name w:val="fd"/>
    <w:qFormat/>
    <w:uiPriority w:val="0"/>
  </w:style>
  <w:style w:type="character" w:customStyle="1" w:styleId="207">
    <w:name w:val="标题 9 字符"/>
    <w:semiHidden/>
    <w:qFormat/>
    <w:uiPriority w:val="9"/>
    <w:rPr>
      <w:rFonts w:ascii="等线 Light" w:hAnsi="等线 Light" w:eastAsia="等线 Light" w:cs="Times New Roman"/>
      <w:kern w:val="2"/>
      <w:sz w:val="21"/>
      <w:szCs w:val="21"/>
    </w:rPr>
  </w:style>
  <w:style w:type="character" w:customStyle="1" w:styleId="208">
    <w:name w:val="标题 5 字符1"/>
    <w:qFormat/>
    <w:uiPriority w:val="0"/>
    <w:rPr>
      <w:b/>
      <w:kern w:val="2"/>
      <w:sz w:val="28"/>
      <w:szCs w:val="24"/>
    </w:rPr>
  </w:style>
  <w:style w:type="character" w:customStyle="1" w:styleId="209">
    <w:name w:val="标题 2 字符1"/>
    <w:qFormat/>
    <w:uiPriority w:val="0"/>
    <w:rPr>
      <w:rFonts w:ascii="Arial" w:hAnsi="Arial" w:eastAsia="黑体"/>
      <w:b/>
      <w:bCs/>
      <w:kern w:val="2"/>
      <w:sz w:val="32"/>
      <w:szCs w:val="32"/>
    </w:rPr>
  </w:style>
  <w:style w:type="character" w:customStyle="1" w:styleId="210">
    <w:name w:val="正文文本缩进 2 字符"/>
    <w:semiHidden/>
    <w:qFormat/>
    <w:uiPriority w:val="99"/>
    <w:rPr>
      <w:kern w:val="2"/>
      <w:sz w:val="21"/>
      <w:szCs w:val="24"/>
    </w:rPr>
  </w:style>
  <w:style w:type="character" w:customStyle="1" w:styleId="211">
    <w:name w:val="z-窗体顶端 字符"/>
    <w:semiHidden/>
    <w:qFormat/>
    <w:uiPriority w:val="99"/>
    <w:rPr>
      <w:rFonts w:ascii="Arial" w:hAnsi="Arial" w:cs="Arial"/>
      <w:vanish/>
      <w:kern w:val="2"/>
      <w:sz w:val="16"/>
      <w:szCs w:val="16"/>
    </w:rPr>
  </w:style>
  <w:style w:type="character" w:customStyle="1" w:styleId="212">
    <w:name w:val="标题 6 字符1"/>
    <w:qFormat/>
    <w:uiPriority w:val="0"/>
    <w:rPr>
      <w:rFonts w:ascii="Arial" w:hAnsi="Arial" w:eastAsia="黑体"/>
      <w:b/>
      <w:kern w:val="2"/>
      <w:sz w:val="24"/>
      <w:szCs w:val="24"/>
    </w:rPr>
  </w:style>
  <w:style w:type="character" w:customStyle="1" w:styleId="213">
    <w:name w:val="正文文本 2 字符1"/>
    <w:qFormat/>
    <w:uiPriority w:val="0"/>
    <w:rPr>
      <w:kern w:val="2"/>
      <w:sz w:val="21"/>
      <w:szCs w:val="24"/>
    </w:rPr>
  </w:style>
  <w:style w:type="character" w:customStyle="1" w:styleId="214">
    <w:name w:val="标题 3 字符"/>
    <w:semiHidden/>
    <w:qFormat/>
    <w:uiPriority w:val="9"/>
    <w:rPr>
      <w:b/>
      <w:bCs/>
      <w:kern w:val="2"/>
      <w:sz w:val="32"/>
      <w:szCs w:val="32"/>
    </w:rPr>
  </w:style>
  <w:style w:type="character" w:customStyle="1" w:styleId="215">
    <w:name w:val="正文文本 2 字符"/>
    <w:semiHidden/>
    <w:qFormat/>
    <w:uiPriority w:val="99"/>
    <w:rPr>
      <w:kern w:val="2"/>
      <w:sz w:val="21"/>
      <w:szCs w:val="24"/>
    </w:rPr>
  </w:style>
  <w:style w:type="character" w:customStyle="1" w:styleId="216">
    <w:name w:val="标题 1 字符"/>
    <w:qFormat/>
    <w:uiPriority w:val="9"/>
    <w:rPr>
      <w:b/>
      <w:bCs/>
      <w:kern w:val="44"/>
      <w:sz w:val="44"/>
      <w:szCs w:val="44"/>
    </w:rPr>
  </w:style>
  <w:style w:type="character" w:customStyle="1" w:styleId="217">
    <w:name w:val="页脚 字符"/>
    <w:qFormat/>
    <w:uiPriority w:val="99"/>
    <w:rPr>
      <w:kern w:val="2"/>
      <w:sz w:val="18"/>
      <w:szCs w:val="18"/>
    </w:rPr>
  </w:style>
  <w:style w:type="character" w:customStyle="1" w:styleId="218">
    <w:name w:val="正文文本首行缩进 2 字符"/>
    <w:semiHidden/>
    <w:qFormat/>
    <w:uiPriority w:val="99"/>
  </w:style>
  <w:style w:type="character" w:customStyle="1" w:styleId="219">
    <w:name w:val="文档结构图 字符1"/>
    <w:qFormat/>
    <w:uiPriority w:val="0"/>
    <w:rPr>
      <w:sz w:val="21"/>
      <w:shd w:val="clear" w:color="auto" w:fill="000080"/>
    </w:rPr>
  </w:style>
  <w:style w:type="character" w:customStyle="1" w:styleId="220">
    <w:name w:val="正文文本首行缩进 字符1"/>
    <w:qFormat/>
    <w:uiPriority w:val="0"/>
    <w:rPr>
      <w:kern w:val="2"/>
      <w:sz w:val="21"/>
      <w:szCs w:val="24"/>
    </w:rPr>
  </w:style>
  <w:style w:type="character" w:customStyle="1" w:styleId="221">
    <w:name w:val="日期 字符"/>
    <w:semiHidden/>
    <w:qFormat/>
    <w:uiPriority w:val="99"/>
    <w:rPr>
      <w:kern w:val="2"/>
      <w:sz w:val="21"/>
      <w:szCs w:val="24"/>
    </w:rPr>
  </w:style>
  <w:style w:type="character" w:customStyle="1" w:styleId="222">
    <w:name w:val="纯文本 字符"/>
    <w:qFormat/>
    <w:uiPriority w:val="99"/>
    <w:rPr>
      <w:rFonts w:ascii="等线" w:hAnsi="Courier New" w:eastAsia="等线" w:cs="Courier New"/>
      <w:kern w:val="2"/>
      <w:sz w:val="21"/>
      <w:szCs w:val="24"/>
    </w:rPr>
  </w:style>
  <w:style w:type="character" w:customStyle="1" w:styleId="223">
    <w:name w:val="正文文本缩进 2 字符1"/>
    <w:qFormat/>
    <w:uiPriority w:val="0"/>
    <w:rPr>
      <w:kern w:val="2"/>
      <w:sz w:val="32"/>
    </w:rPr>
  </w:style>
  <w:style w:type="character" w:customStyle="1" w:styleId="224">
    <w:name w:val="标题 9 字符1"/>
    <w:qFormat/>
    <w:uiPriority w:val="0"/>
    <w:rPr>
      <w:rFonts w:ascii="Arial" w:hAnsi="Arial" w:eastAsia="黑体"/>
      <w:kern w:val="2"/>
      <w:sz w:val="21"/>
      <w:szCs w:val="24"/>
    </w:rPr>
  </w:style>
  <w:style w:type="character" w:customStyle="1" w:styleId="225">
    <w:name w:val="页眉 字符1"/>
    <w:qFormat/>
    <w:uiPriority w:val="99"/>
    <w:rPr>
      <w:kern w:val="2"/>
      <w:sz w:val="18"/>
      <w:szCs w:val="18"/>
    </w:rPr>
  </w:style>
  <w:style w:type="character" w:customStyle="1" w:styleId="226">
    <w:name w:val="标题 8 字符"/>
    <w:semiHidden/>
    <w:qFormat/>
    <w:uiPriority w:val="9"/>
    <w:rPr>
      <w:rFonts w:ascii="等线 Light" w:hAnsi="等线 Light" w:eastAsia="等线 Light" w:cs="Times New Roman"/>
      <w:kern w:val="2"/>
      <w:sz w:val="24"/>
      <w:szCs w:val="24"/>
    </w:rPr>
  </w:style>
  <w:style w:type="character" w:customStyle="1" w:styleId="227">
    <w:name w:val="正文文本缩进 3 字符"/>
    <w:semiHidden/>
    <w:qFormat/>
    <w:uiPriority w:val="99"/>
    <w:rPr>
      <w:kern w:val="2"/>
      <w:sz w:val="16"/>
      <w:szCs w:val="16"/>
    </w:rPr>
  </w:style>
  <w:style w:type="character" w:customStyle="1" w:styleId="228">
    <w:name w:val="正文文本 字符"/>
    <w:semiHidden/>
    <w:qFormat/>
    <w:uiPriority w:val="99"/>
    <w:rPr>
      <w:kern w:val="2"/>
      <w:sz w:val="21"/>
      <w:szCs w:val="24"/>
    </w:rPr>
  </w:style>
  <w:style w:type="paragraph" w:customStyle="1" w:styleId="2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_Style 109"/>
    <w:basedOn w:val="1"/>
    <w:next w:val="118"/>
    <w:qFormat/>
    <w:uiPriority w:val="34"/>
    <w:pPr>
      <w:ind w:firstLine="420" w:firstLineChars="200"/>
    </w:pPr>
    <w:rPr>
      <w:rFonts w:ascii="Calibri" w:hAnsi="Calibri"/>
      <w:szCs w:val="22"/>
    </w:rPr>
  </w:style>
  <w:style w:type="paragraph" w:customStyle="1" w:styleId="232">
    <w:name w:val="Char Char Char Char Char Char Char1"/>
    <w:basedOn w:val="1"/>
    <w:qFormat/>
    <w:uiPriority w:val="0"/>
  </w:style>
  <w:style w:type="paragraph" w:customStyle="1" w:styleId="23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5">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6">
    <w:name w:val="Char4"/>
    <w:basedOn w:val="1"/>
    <w:qFormat/>
    <w:uiPriority w:val="0"/>
    <w:pPr>
      <w:tabs>
        <w:tab w:val="left" w:pos="360"/>
      </w:tabs>
      <w:ind w:left="252" w:hanging="252" w:hangingChars="140"/>
    </w:pPr>
    <w:rPr>
      <w:rFonts w:ascii="宋体"/>
      <w:sz w:val="18"/>
      <w:szCs w:val="18"/>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0">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1">
    <w:name w:val="未处理的提及1"/>
    <w:unhideWhenUsed/>
    <w:qFormat/>
    <w:uiPriority w:val="99"/>
    <w:rPr>
      <w:color w:val="605E5C"/>
      <w:shd w:val="clear" w:color="auto" w:fill="E1DFDD"/>
    </w:rPr>
  </w:style>
  <w:style w:type="character" w:styleId="242">
    <w:name w:val="Placeholder Text"/>
    <w:unhideWhenUsed/>
    <w:qFormat/>
    <w:uiPriority w:val="99"/>
    <w:rPr>
      <w:color w:val="808080"/>
    </w:rPr>
  </w:style>
  <w:style w:type="character" w:customStyle="1" w:styleId="243">
    <w:name w:val="未处理的提及2"/>
    <w:unhideWhenUsed/>
    <w:qFormat/>
    <w:uiPriority w:val="99"/>
    <w:rPr>
      <w:color w:val="605E5C"/>
      <w:shd w:val="clear" w:color="auto" w:fill="E1DFDD"/>
    </w:rPr>
  </w:style>
  <w:style w:type="character" w:customStyle="1" w:styleId="244">
    <w:name w:val="15"/>
    <w:qFormat/>
    <w:uiPriority w:val="0"/>
    <w:rPr>
      <w:rFonts w:hint="eastAsia" w:ascii="宋体" w:hAnsi="宋体" w:eastAsia="宋体"/>
      <w:color w:val="000000"/>
      <w:spacing w:val="0"/>
      <w:sz w:val="22"/>
      <w:szCs w:val="22"/>
    </w:rPr>
  </w:style>
  <w:style w:type="character" w:customStyle="1" w:styleId="245">
    <w:name w:val="批注文字 字符2"/>
    <w:qFormat/>
    <w:uiPriority w:val="0"/>
    <w:rPr>
      <w:kern w:val="2"/>
      <w:sz w:val="21"/>
      <w:szCs w:val="24"/>
    </w:rPr>
  </w:style>
  <w:style w:type="paragraph" w:customStyle="1" w:styleId="2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49">
    <w:name w:val="font11"/>
    <w:qFormat/>
    <w:uiPriority w:val="0"/>
    <w:rPr>
      <w:rFonts w:hint="eastAsia" w:ascii="宋体" w:hAnsi="宋体" w:eastAsia="宋体" w:cs="宋体"/>
      <w:color w:val="000000"/>
      <w:sz w:val="21"/>
      <w:szCs w:val="21"/>
      <w:u w:val="none"/>
    </w:rPr>
  </w:style>
  <w:style w:type="character" w:customStyle="1" w:styleId="250">
    <w:name w:val="font21"/>
    <w:qFormat/>
    <w:uiPriority w:val="0"/>
    <w:rPr>
      <w:rFonts w:hint="default" w:ascii="Times New Roman" w:hAnsi="Times New Roman" w:cs="Times New Roman"/>
      <w:color w:val="000000"/>
      <w:sz w:val="21"/>
      <w:szCs w:val="21"/>
      <w:u w:val="none"/>
    </w:rPr>
  </w:style>
  <w:style w:type="character" w:customStyle="1" w:styleId="251">
    <w:name w:val="font51"/>
    <w:qFormat/>
    <w:uiPriority w:val="0"/>
    <w:rPr>
      <w:rFonts w:hint="default" w:ascii="Times New Roman" w:hAnsi="Times New Roman" w:cs="Times New Roman"/>
      <w:color w:val="000000"/>
      <w:sz w:val="21"/>
      <w:szCs w:val="21"/>
      <w:u w:val="none"/>
      <w:vertAlign w:val="superscript"/>
    </w:rPr>
  </w:style>
  <w:style w:type="character" w:customStyle="1" w:styleId="252">
    <w:name w:val="font31"/>
    <w:qFormat/>
    <w:uiPriority w:val="0"/>
    <w:rPr>
      <w:rFonts w:hint="eastAsia" w:ascii="宋体" w:hAnsi="宋体" w:eastAsia="宋体" w:cs="宋体"/>
      <w:b/>
      <w:bCs/>
      <w:color w:val="000000"/>
      <w:sz w:val="21"/>
      <w:szCs w:val="21"/>
      <w:u w:val="none"/>
    </w:rPr>
  </w:style>
  <w:style w:type="character" w:customStyle="1" w:styleId="253">
    <w:name w:val="font41"/>
    <w:qFormat/>
    <w:uiPriority w:val="0"/>
    <w:rPr>
      <w:rFonts w:hint="default" w:ascii="Times New Roman" w:hAnsi="Times New Roman" w:cs="Times New Roman"/>
      <w:b/>
      <w:bCs/>
      <w:color w:val="000000"/>
      <w:sz w:val="21"/>
      <w:szCs w:val="21"/>
      <w:u w:val="none"/>
    </w:rPr>
  </w:style>
  <w:style w:type="character" w:customStyle="1" w:styleId="254">
    <w:name w:val="font71"/>
    <w:basedOn w:val="53"/>
    <w:qFormat/>
    <w:uiPriority w:val="0"/>
    <w:rPr>
      <w:rFonts w:hint="eastAsia" w:ascii="宋体" w:hAnsi="宋体" w:eastAsia="宋体" w:cs="宋体"/>
      <w:color w:val="000000"/>
      <w:sz w:val="22"/>
      <w:szCs w:val="22"/>
      <w:u w:val="none"/>
    </w:rPr>
  </w:style>
  <w:style w:type="character" w:customStyle="1" w:styleId="255">
    <w:name w:val="font121"/>
    <w:basedOn w:val="53"/>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2.png"/><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83</Pages>
  <Words>15456</Words>
  <Characters>18620</Characters>
  <Lines>441</Lines>
  <Paragraphs>124</Paragraphs>
  <TotalTime>8</TotalTime>
  <ScaleCrop>false</ScaleCrop>
  <LinksUpToDate>false</LinksUpToDate>
  <CharactersWithSpaces>19291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梁小冰儿</cp:lastModifiedBy>
  <cp:lastPrinted>2025-05-16T08:47:00Z</cp:lastPrinted>
  <dcterms:modified xsi:type="dcterms:W3CDTF">2025-09-16T09:41:17Z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eyJoZGlkIjoiNGNiNDI4MmU5ZDRlNWYzYmJmYzZmMjA1ZGI2NTAwOWQiLCJ1c2VySWQiOiIzMTQ2MjU3MTIifQ==</vt:lpwstr>
  </property>
  <property fmtid="{D5CDD505-2E9C-101B-9397-08002B2CF9AE}" pid="13" name="ICV">
    <vt:lpwstr>CD34560BB3CB45AA8AA3EEF1C60C966F_13</vt:lpwstr>
  </property>
</Properties>
</file>