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D9997">
      <w:pPr>
        <w:pageBreakBefore w:val="0"/>
        <w:wordWrap w:val="0"/>
        <w:overflowPunct/>
        <w:topLinePunct w:val="0"/>
        <w:bidi w:val="0"/>
        <w:spacing w:line="360" w:lineRule="auto"/>
        <w:jc w:val="center"/>
        <w:rPr>
          <w:rFonts w:ascii="宋体" w:hAnsi="宋体" w:cs="宋体"/>
          <w:color w:val="auto"/>
          <w:sz w:val="52"/>
          <w:szCs w:val="52"/>
          <w:highlight w:val="none"/>
        </w:rPr>
      </w:pPr>
    </w:p>
    <w:p w14:paraId="37812553">
      <w:pPr>
        <w:pageBreakBefore w:val="0"/>
        <w:wordWrap w:val="0"/>
        <w:overflowPunct/>
        <w:topLinePunct w:val="0"/>
        <w:bidi w:val="0"/>
        <w:spacing w:line="360" w:lineRule="auto"/>
        <w:jc w:val="center"/>
        <w:rPr>
          <w:rFonts w:ascii="宋体" w:hAnsi="宋体" w:cs="宋体"/>
          <w:color w:val="auto"/>
          <w:sz w:val="52"/>
          <w:szCs w:val="52"/>
          <w:highlight w:val="none"/>
        </w:rPr>
      </w:pPr>
      <w:r>
        <w:rPr>
          <w:rFonts w:hint="eastAsia" w:ascii="宋体" w:hAnsi="宋体" w:cs="宋体"/>
          <w:color w:val="auto"/>
          <w:sz w:val="52"/>
          <w:szCs w:val="52"/>
          <w:highlight w:val="none"/>
        </w:rPr>
        <w:t>南宁市政府采购</w:t>
      </w:r>
    </w:p>
    <w:p w14:paraId="5B2C3578">
      <w:pPr>
        <w:pageBreakBefore w:val="0"/>
        <w:wordWrap w:val="0"/>
        <w:overflowPunct/>
        <w:topLinePunct w:val="0"/>
        <w:bidi w:val="0"/>
        <w:spacing w:line="360" w:lineRule="auto"/>
        <w:jc w:val="center"/>
        <w:rPr>
          <w:rFonts w:ascii="宋体" w:hAnsi="宋体" w:cs="宋体"/>
          <w:color w:val="auto"/>
          <w:sz w:val="52"/>
          <w:szCs w:val="52"/>
          <w:highlight w:val="none"/>
        </w:rPr>
      </w:pPr>
      <w:r>
        <w:rPr>
          <w:rFonts w:hint="eastAsia" w:ascii="宋体" w:hAnsi="宋体" w:cs="宋体"/>
          <w:color w:val="auto"/>
          <w:sz w:val="52"/>
          <w:szCs w:val="52"/>
          <w:highlight w:val="none"/>
        </w:rPr>
        <w:t>公开招标文件（服务类）</w:t>
      </w:r>
    </w:p>
    <w:p w14:paraId="0329EA59">
      <w:pPr>
        <w:pageBreakBefore w:val="0"/>
        <w:wordWrap w:val="0"/>
        <w:overflowPunct/>
        <w:topLinePunct w:val="0"/>
        <w:bidi w:val="0"/>
        <w:spacing w:line="360" w:lineRule="auto"/>
        <w:jc w:val="center"/>
        <w:rPr>
          <w:rFonts w:ascii="宋体" w:hAnsi="宋体" w:cs="宋体"/>
          <w:b/>
          <w:color w:val="auto"/>
          <w:sz w:val="48"/>
          <w:szCs w:val="48"/>
          <w:highlight w:val="none"/>
        </w:rPr>
      </w:pPr>
    </w:p>
    <w:p w14:paraId="02982C14">
      <w:pPr>
        <w:pageBreakBefore w:val="0"/>
        <w:wordWrap w:val="0"/>
        <w:overflowPunct/>
        <w:topLinePunct w:val="0"/>
        <w:bidi w:val="0"/>
        <w:spacing w:line="360" w:lineRule="auto"/>
        <w:jc w:val="center"/>
        <w:rPr>
          <w:rFonts w:ascii="宋体" w:hAnsi="宋体" w:cs="宋体"/>
          <w:b/>
          <w:color w:val="auto"/>
          <w:sz w:val="48"/>
          <w:szCs w:val="48"/>
          <w:highlight w:val="none"/>
        </w:rPr>
      </w:pPr>
    </w:p>
    <w:p w14:paraId="4B8250AA">
      <w:pPr>
        <w:pageBreakBefore w:val="0"/>
        <w:wordWrap w:val="0"/>
        <w:overflowPunct/>
        <w:topLinePunct w:val="0"/>
        <w:bidi w:val="0"/>
        <w:snapToGrid w:val="0"/>
        <w:spacing w:line="360" w:lineRule="auto"/>
        <w:jc w:val="center"/>
        <w:rPr>
          <w:rFonts w:ascii="宋体" w:hAnsi="宋体" w:cs="宋体"/>
          <w:color w:val="auto"/>
          <w:sz w:val="72"/>
          <w:szCs w:val="72"/>
          <w:highlight w:val="none"/>
        </w:rPr>
      </w:pPr>
      <w:r>
        <w:rPr>
          <w:rFonts w:hint="eastAsia" w:ascii="宋体" w:hAnsi="宋体" w:cs="宋体"/>
          <w:color w:val="auto"/>
          <w:sz w:val="72"/>
          <w:szCs w:val="72"/>
          <w:highlight w:val="none"/>
        </w:rPr>
        <w:t>招 标 文 件</w:t>
      </w:r>
    </w:p>
    <w:p w14:paraId="7E2851BD">
      <w:pPr>
        <w:pageBreakBefore w:val="0"/>
        <w:wordWrap w:val="0"/>
        <w:overflowPunct/>
        <w:topLinePunct w:val="0"/>
        <w:bidi w:val="0"/>
        <w:snapToGrid w:val="0"/>
        <w:spacing w:line="360" w:lineRule="auto"/>
        <w:jc w:val="center"/>
        <w:rPr>
          <w:rFonts w:ascii="宋体" w:hAnsi="宋体" w:cs="宋体"/>
          <w:color w:val="auto"/>
          <w:sz w:val="30"/>
          <w:szCs w:val="72"/>
          <w:highlight w:val="none"/>
        </w:rPr>
      </w:pPr>
      <w:r>
        <w:rPr>
          <w:rFonts w:hint="eastAsia" w:ascii="宋体" w:hAnsi="宋体" w:cs="宋体"/>
          <w:color w:val="auto"/>
          <w:sz w:val="30"/>
          <w:szCs w:val="72"/>
          <w:highlight w:val="none"/>
        </w:rPr>
        <w:t>（全流程电子化评标）</w:t>
      </w:r>
    </w:p>
    <w:p w14:paraId="2B5DE6EA">
      <w:pPr>
        <w:pageBreakBefore w:val="0"/>
        <w:widowControl/>
        <w:kinsoku w:val="0"/>
        <w:overflowPunct/>
        <w:topLinePunct w:val="0"/>
        <w:autoSpaceDE w:val="0"/>
        <w:autoSpaceDN w:val="0"/>
        <w:bidi w:val="0"/>
        <w:adjustRightInd w:val="0"/>
        <w:snapToGrid w:val="0"/>
        <w:spacing w:line="360" w:lineRule="auto"/>
        <w:ind w:left="1221"/>
        <w:textAlignment w:val="baseline"/>
        <w:rPr>
          <w:rFonts w:ascii="仿宋" w:hAnsi="仿宋" w:eastAsia="仿宋" w:cs="仿宋"/>
          <w:color w:val="auto"/>
          <w:spacing w:val="-11"/>
          <w:position w:val="23"/>
          <w:sz w:val="30"/>
          <w:szCs w:val="30"/>
          <w:highlight w:val="none"/>
          <w14:textOutline w14:w="6350" w14:cap="flat" w14:cmpd="sng" w14:algn="ctr">
            <w14:solidFill>
              <w14:srgbClr w14:val="000000"/>
            </w14:solidFill>
            <w14:prstDash w14:val="solid"/>
            <w14:miter w14:val="0"/>
          </w14:textOutline>
        </w:rPr>
      </w:pPr>
      <w:r>
        <w:drawing>
          <wp:anchor distT="0" distB="0" distL="114300" distR="114300" simplePos="0" relativeHeight="251663360" behindDoc="0" locked="0" layoutInCell="1" allowOverlap="1">
            <wp:simplePos x="0" y="0"/>
            <wp:positionH relativeFrom="column">
              <wp:posOffset>203835</wp:posOffset>
            </wp:positionH>
            <wp:positionV relativeFrom="paragraph">
              <wp:posOffset>469900</wp:posOffset>
            </wp:positionV>
            <wp:extent cx="6185535" cy="3501390"/>
            <wp:effectExtent l="0" t="0" r="5715" b="381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5"/>
                    <a:stretch>
                      <a:fillRect/>
                    </a:stretch>
                  </pic:blipFill>
                  <pic:spPr>
                    <a:xfrm>
                      <a:off x="0" y="0"/>
                      <a:ext cx="6185535" cy="3501390"/>
                    </a:xfrm>
                    <a:prstGeom prst="rect">
                      <a:avLst/>
                    </a:prstGeom>
                    <a:noFill/>
                    <a:ln>
                      <a:noFill/>
                    </a:ln>
                  </pic:spPr>
                </pic:pic>
              </a:graphicData>
            </a:graphic>
          </wp:anchor>
        </w:drawing>
      </w:r>
    </w:p>
    <w:p w14:paraId="7C0CE6D0">
      <w:pPr>
        <w:pageBreakBefore w:val="0"/>
        <w:widowControl/>
        <w:kinsoku w:val="0"/>
        <w:overflowPunct/>
        <w:topLinePunct w:val="0"/>
        <w:autoSpaceDE w:val="0"/>
        <w:autoSpaceDN w:val="0"/>
        <w:bidi w:val="0"/>
        <w:adjustRightInd w:val="0"/>
        <w:snapToGrid w:val="0"/>
        <w:spacing w:line="360" w:lineRule="auto"/>
        <w:ind w:left="1221"/>
        <w:textAlignment w:val="baseline"/>
        <w:rPr>
          <w:rFonts w:hint="eastAsia" w:ascii="宋体" w:hAnsi="宋体" w:eastAsia="宋体" w:cs="宋体"/>
          <w:b w:val="0"/>
          <w:bCs w:val="0"/>
          <w:color w:val="auto"/>
          <w:spacing w:val="-11"/>
          <w:position w:val="23"/>
          <w:sz w:val="30"/>
          <w:szCs w:val="30"/>
          <w:highlight w:val="none"/>
          <w:lang w:eastAsia="zh-CN"/>
          <w14:textOutline w14:w="6350" w14:cap="flat" w14:cmpd="sng" w14:algn="ctr">
            <w14:solidFill>
              <w14:srgbClr w14:val="000000"/>
            </w14:solidFill>
            <w14:prstDash w14:val="solid"/>
            <w14:miter w14:val="0"/>
          </w14:textOutline>
        </w:rPr>
      </w:pPr>
      <w:r>
        <w:rPr>
          <w:rFonts w:hint="eastAsia" w:ascii="宋体" w:hAnsi="宋体" w:eastAsia="宋体" w:cs="宋体"/>
          <w:b w:val="0"/>
          <w:bCs w:val="0"/>
          <w:color w:val="auto"/>
          <w:spacing w:val="-11"/>
          <w:position w:val="23"/>
          <w:sz w:val="30"/>
          <w:szCs w:val="30"/>
          <w:highlight w:val="none"/>
          <w14:textOutline w14:w="6350" w14:cap="flat" w14:cmpd="sng" w14:algn="ctr">
            <w14:solidFill>
              <w14:srgbClr w14:val="000000"/>
            </w14:solidFill>
            <w14:prstDash w14:val="solid"/>
            <w14:miter w14:val="0"/>
          </w14:textOutline>
        </w:rPr>
        <w:t>项目名称：</w:t>
      </w:r>
      <w:r>
        <w:rPr>
          <w:rFonts w:hint="eastAsia" w:ascii="宋体" w:hAnsi="宋体" w:cs="宋体"/>
          <w:b w:val="0"/>
          <w:bCs w:val="0"/>
          <w:color w:val="auto"/>
          <w:spacing w:val="-11"/>
          <w:position w:val="23"/>
          <w:sz w:val="30"/>
          <w:szCs w:val="30"/>
          <w:highlight w:val="none"/>
          <w:lang w:eastAsia="zh-CN"/>
          <w14:textOutline w14:w="6350" w14:cap="flat" w14:cmpd="sng" w14:algn="ctr">
            <w14:solidFill>
              <w14:srgbClr w14:val="000000"/>
            </w14:solidFill>
            <w14:prstDash w14:val="solid"/>
            <w14:miter w14:val="0"/>
          </w14:textOutline>
        </w:rPr>
        <w:t>档案整理服务项目</w:t>
      </w:r>
    </w:p>
    <w:p w14:paraId="6E091A8A">
      <w:pPr>
        <w:pageBreakBefore w:val="0"/>
        <w:widowControl/>
        <w:kinsoku w:val="0"/>
        <w:overflowPunct/>
        <w:topLinePunct w:val="0"/>
        <w:autoSpaceDE w:val="0"/>
        <w:autoSpaceDN w:val="0"/>
        <w:bidi w:val="0"/>
        <w:adjustRightInd w:val="0"/>
        <w:snapToGrid w:val="0"/>
        <w:spacing w:line="360" w:lineRule="auto"/>
        <w:ind w:left="841" w:leftChars="0" w:firstLine="378" w:firstLineChars="136"/>
        <w:textAlignment w:val="baseline"/>
        <w:rPr>
          <w:rFonts w:hint="eastAsia" w:ascii="宋体" w:hAnsi="宋体" w:eastAsia="宋体" w:cs="宋体"/>
          <w:b w:val="0"/>
          <w:bCs w:val="0"/>
          <w:color w:val="auto"/>
          <w:spacing w:val="-11"/>
          <w:position w:val="23"/>
          <w:sz w:val="30"/>
          <w:szCs w:val="30"/>
          <w:highlight w:val="none"/>
          <w:lang w:eastAsia="zh-CN"/>
          <w14:textOutline w14:w="6350" w14:cap="flat" w14:cmpd="sng" w14:algn="ctr">
            <w14:solidFill>
              <w14:srgbClr w14:val="000000"/>
            </w14:solidFill>
            <w14:prstDash w14:val="solid"/>
            <w14:miter w14:val="0"/>
          </w14:textOutline>
        </w:rPr>
      </w:pPr>
      <w:r>
        <w:rPr>
          <w:rFonts w:hint="eastAsia" w:ascii="宋体" w:hAnsi="宋体" w:eastAsia="宋体" w:cs="宋体"/>
          <w:b w:val="0"/>
          <w:bCs w:val="0"/>
          <w:color w:val="auto"/>
          <w:spacing w:val="-11"/>
          <w:position w:val="23"/>
          <w:sz w:val="30"/>
          <w:szCs w:val="30"/>
          <w:highlight w:val="none"/>
          <w14:textOutline w14:w="6350" w14:cap="flat" w14:cmpd="sng" w14:algn="ctr">
            <w14:solidFill>
              <w14:srgbClr w14:val="000000"/>
            </w14:solidFill>
            <w14:prstDash w14:val="solid"/>
            <w14:miter w14:val="0"/>
          </w14:textOutline>
        </w:rPr>
        <w:t>项目编号：</w:t>
      </w:r>
      <w:r>
        <w:rPr>
          <w:rFonts w:hint="eastAsia" w:ascii="宋体" w:hAnsi="宋体" w:cs="宋体"/>
          <w:b w:val="0"/>
          <w:bCs w:val="0"/>
          <w:color w:val="auto"/>
          <w:spacing w:val="-11"/>
          <w:position w:val="23"/>
          <w:sz w:val="30"/>
          <w:szCs w:val="30"/>
          <w:highlight w:val="none"/>
          <w:lang w:eastAsia="zh-CN"/>
          <w14:textOutline w14:w="6350" w14:cap="flat" w14:cmpd="sng" w14:algn="ctr">
            <w14:solidFill>
              <w14:srgbClr w14:val="000000"/>
            </w14:solidFill>
            <w14:prstDash w14:val="solid"/>
            <w14:miter w14:val="0"/>
          </w14:textOutline>
        </w:rPr>
        <w:t>NNZC2025-G3-991083-GXYZ</w:t>
      </w:r>
    </w:p>
    <w:p w14:paraId="2A7F2A25">
      <w:pPr>
        <w:pageBreakBefore w:val="0"/>
        <w:widowControl/>
        <w:kinsoku w:val="0"/>
        <w:overflowPunct/>
        <w:topLinePunct w:val="0"/>
        <w:autoSpaceDE w:val="0"/>
        <w:autoSpaceDN w:val="0"/>
        <w:bidi w:val="0"/>
        <w:adjustRightInd w:val="0"/>
        <w:snapToGrid w:val="0"/>
        <w:spacing w:line="360" w:lineRule="auto"/>
        <w:ind w:left="841" w:leftChars="0" w:firstLine="378" w:firstLineChars="136"/>
        <w:textAlignment w:val="baseline"/>
        <w:rPr>
          <w:rFonts w:hint="eastAsia" w:ascii="宋体" w:hAnsi="宋体" w:eastAsia="宋体" w:cs="宋体"/>
          <w:b w:val="0"/>
          <w:bCs w:val="0"/>
          <w:color w:val="auto"/>
          <w:spacing w:val="-11"/>
          <w:position w:val="23"/>
          <w:sz w:val="30"/>
          <w:szCs w:val="30"/>
          <w:highlight w:val="none"/>
          <w14:textOutline w14:w="6350" w14:cap="flat" w14:cmpd="sng" w14:algn="ctr">
            <w14:solidFill>
              <w14:srgbClr w14:val="000000"/>
            </w14:solidFill>
            <w14:prstDash w14:val="solid"/>
            <w14:miter w14:val="0"/>
          </w14:textOutline>
        </w:rPr>
      </w:pPr>
      <w:r>
        <w:rPr>
          <w:rFonts w:hint="eastAsia" w:ascii="宋体" w:hAnsi="宋体" w:eastAsia="宋体" w:cs="宋体"/>
          <w:b w:val="0"/>
          <w:bCs w:val="0"/>
          <w:color w:val="auto"/>
          <w:spacing w:val="-11"/>
          <w:position w:val="23"/>
          <w:sz w:val="30"/>
          <w:szCs w:val="30"/>
          <w:highlight w:val="none"/>
          <w14:textOutline w14:w="6350" w14:cap="flat" w14:cmpd="sng" w14:algn="ctr">
            <w14:solidFill>
              <w14:srgbClr w14:val="000000"/>
            </w14:solidFill>
            <w14:prstDash w14:val="solid"/>
            <w14:miter w14:val="0"/>
          </w14:textOutline>
        </w:rPr>
        <w:t>项目所属区划：南宁市本级</w:t>
      </w:r>
    </w:p>
    <w:p w14:paraId="56EC1885">
      <w:pPr>
        <w:pageBreakBefore w:val="0"/>
        <w:widowControl/>
        <w:kinsoku w:val="0"/>
        <w:overflowPunct/>
        <w:topLinePunct w:val="0"/>
        <w:autoSpaceDE w:val="0"/>
        <w:autoSpaceDN w:val="0"/>
        <w:bidi w:val="0"/>
        <w:adjustRightInd w:val="0"/>
        <w:snapToGrid w:val="0"/>
        <w:spacing w:line="360" w:lineRule="auto"/>
        <w:ind w:left="1221"/>
        <w:textAlignment w:val="baseline"/>
        <w:rPr>
          <w:rFonts w:hint="eastAsia" w:ascii="宋体" w:hAnsi="宋体" w:eastAsia="宋体" w:cs="宋体"/>
          <w:b w:val="0"/>
          <w:bCs w:val="0"/>
          <w:color w:val="auto"/>
          <w:spacing w:val="-11"/>
          <w:position w:val="23"/>
          <w:sz w:val="30"/>
          <w:szCs w:val="30"/>
          <w:highlight w:val="none"/>
          <w:lang w:eastAsia="zh-CN"/>
          <w14:textOutline w14:w="6350" w14:cap="flat" w14:cmpd="sng" w14:algn="ctr">
            <w14:solidFill>
              <w14:srgbClr w14:val="000000"/>
            </w14:solidFill>
            <w14:prstDash w14:val="solid"/>
            <w14:miter w14:val="0"/>
          </w14:textOutline>
        </w:rPr>
      </w:pPr>
      <w:r>
        <w:rPr>
          <w:rFonts w:hint="eastAsia" w:ascii="宋体" w:hAnsi="宋体" w:eastAsia="宋体" w:cs="宋体"/>
          <w:b w:val="0"/>
          <w:bCs w:val="0"/>
          <w:color w:val="auto"/>
          <w:spacing w:val="-11"/>
          <w:position w:val="23"/>
          <w:sz w:val="30"/>
          <w:szCs w:val="30"/>
          <w:highlight w:val="none"/>
          <w14:textOutline w14:w="6350" w14:cap="flat" w14:cmpd="sng" w14:algn="ctr">
            <w14:solidFill>
              <w14:srgbClr w14:val="000000"/>
            </w14:solidFill>
            <w14:prstDash w14:val="solid"/>
            <w14:miter w14:val="0"/>
          </w14:textOutline>
        </w:rPr>
        <w:t>采 购 人：</w:t>
      </w:r>
      <w:r>
        <w:rPr>
          <w:rFonts w:hint="eastAsia" w:ascii="宋体" w:hAnsi="宋体" w:cs="宋体"/>
          <w:b w:val="0"/>
          <w:bCs w:val="0"/>
          <w:color w:val="auto"/>
          <w:spacing w:val="-11"/>
          <w:position w:val="23"/>
          <w:sz w:val="30"/>
          <w:szCs w:val="30"/>
          <w:highlight w:val="none"/>
          <w:lang w:eastAsia="zh-CN"/>
          <w14:textOutline w14:w="6350" w14:cap="flat" w14:cmpd="sng" w14:algn="ctr">
            <w14:solidFill>
              <w14:srgbClr w14:val="000000"/>
            </w14:solidFill>
            <w14:prstDash w14:val="solid"/>
            <w14:miter w14:val="0"/>
          </w14:textOutline>
        </w:rPr>
        <w:t>南宁住房公积金管理中心铁路分中心</w:t>
      </w:r>
    </w:p>
    <w:p w14:paraId="04E45183">
      <w:pPr>
        <w:pageBreakBefore w:val="0"/>
        <w:widowControl/>
        <w:kinsoku w:val="0"/>
        <w:overflowPunct/>
        <w:topLinePunct w:val="0"/>
        <w:autoSpaceDE w:val="0"/>
        <w:autoSpaceDN w:val="0"/>
        <w:bidi w:val="0"/>
        <w:adjustRightInd w:val="0"/>
        <w:snapToGrid w:val="0"/>
        <w:spacing w:line="360" w:lineRule="auto"/>
        <w:ind w:left="1221"/>
        <w:textAlignment w:val="baseline"/>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pacing w:val="-11"/>
          <w:position w:val="23"/>
          <w:sz w:val="30"/>
          <w:szCs w:val="30"/>
          <w:highlight w:val="none"/>
          <w14:textOutline w14:w="6350" w14:cap="flat" w14:cmpd="sng" w14:algn="ctr">
            <w14:solidFill>
              <w14:srgbClr w14:val="000000"/>
            </w14:solidFill>
            <w14:prstDash w14:val="solid"/>
            <w14:miter w14:val="0"/>
          </w14:textOutline>
        </w:rPr>
        <w:t>采购代理机构：</w:t>
      </w:r>
      <w:r>
        <w:rPr>
          <w:rFonts w:hint="eastAsia" w:ascii="宋体" w:hAnsi="宋体" w:eastAsia="宋体" w:cs="宋体"/>
          <w:b w:val="0"/>
          <w:bCs w:val="0"/>
          <w:color w:val="auto"/>
          <w:spacing w:val="-11"/>
          <w:position w:val="23"/>
          <w:sz w:val="30"/>
          <w:szCs w:val="30"/>
          <w:highlight w:val="none"/>
          <w:lang w:val="en-US" w:eastAsia="zh-CN"/>
          <w14:textOutline w14:w="6350" w14:cap="flat" w14:cmpd="sng" w14:algn="ctr">
            <w14:solidFill>
              <w14:srgbClr w14:val="000000"/>
            </w14:solidFill>
            <w14:prstDash w14:val="solid"/>
            <w14:miter w14:val="0"/>
          </w14:textOutline>
        </w:rPr>
        <w:t>广西邕政采购代理有限公司</w:t>
      </w:r>
    </w:p>
    <w:p w14:paraId="70ED7539">
      <w:pPr>
        <w:pageBreakBefore w:val="0"/>
        <w:widowControl/>
        <w:kinsoku w:val="0"/>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color w:val="auto"/>
          <w:sz w:val="30"/>
          <w:szCs w:val="30"/>
          <w:highlight w:val="none"/>
        </w:rPr>
      </w:pPr>
    </w:p>
    <w:p w14:paraId="41A6322E">
      <w:pPr>
        <w:pageBreakBefore w:val="0"/>
        <w:widowControl/>
        <w:kinsoku w:val="0"/>
        <w:overflowPunct/>
        <w:topLinePunct w:val="0"/>
        <w:autoSpaceDE w:val="0"/>
        <w:autoSpaceDN w:val="0"/>
        <w:bidi w:val="0"/>
        <w:adjustRightInd w:val="0"/>
        <w:snapToGrid w:val="0"/>
        <w:spacing w:line="360" w:lineRule="auto"/>
        <w:ind w:left="3658"/>
        <w:textAlignment w:val="baseline"/>
        <w:rPr>
          <w:color w:val="auto"/>
          <w:highlight w:val="none"/>
        </w:rPr>
        <w:sectPr>
          <w:pgSz w:w="11906" w:h="16838"/>
          <w:pgMar w:top="1440" w:right="1080" w:bottom="1440" w:left="1080" w:header="836" w:footer="0" w:gutter="0"/>
          <w:cols w:space="720" w:num="1"/>
        </w:sectPr>
      </w:pPr>
      <w:r>
        <w:rPr>
          <w:rFonts w:hint="eastAsia" w:ascii="宋体" w:hAnsi="宋体" w:eastAsia="宋体" w:cs="宋体"/>
          <w:b w:val="0"/>
          <w:bCs w:val="0"/>
          <w:color w:val="auto"/>
          <w:spacing w:val="8"/>
          <w:sz w:val="30"/>
          <w:szCs w:val="30"/>
          <w:highlight w:val="none"/>
          <w14:textOutline w14:w="6769" w14:cap="flat" w14:cmpd="sng" w14:algn="ctr">
            <w14:solidFill>
              <w14:srgbClr w14:val="000000"/>
            </w14:solidFill>
            <w14:prstDash w14:val="solid"/>
            <w14:miter w14:val="0"/>
          </w14:textOutline>
        </w:rPr>
        <w:t>202</w:t>
      </w:r>
      <w:r>
        <w:rPr>
          <w:rFonts w:hint="eastAsia" w:ascii="宋体" w:hAnsi="宋体" w:cs="宋体"/>
          <w:b w:val="0"/>
          <w:bCs w:val="0"/>
          <w:color w:val="auto"/>
          <w:spacing w:val="8"/>
          <w:sz w:val="30"/>
          <w:szCs w:val="30"/>
          <w:highlight w:val="none"/>
          <w:lang w:val="en-US" w:eastAsia="zh-CN"/>
          <w14:textOutline w14:w="6769" w14:cap="flat" w14:cmpd="sng" w14:algn="ctr">
            <w14:solidFill>
              <w14:srgbClr w14:val="000000"/>
            </w14:solidFill>
            <w14:prstDash w14:val="solid"/>
            <w14:miter w14:val="0"/>
          </w14:textOutline>
        </w:rPr>
        <w:t>5</w:t>
      </w:r>
      <w:r>
        <w:rPr>
          <w:rFonts w:hint="eastAsia" w:ascii="宋体" w:hAnsi="宋体" w:eastAsia="宋体" w:cs="宋体"/>
          <w:b w:val="0"/>
          <w:bCs w:val="0"/>
          <w:color w:val="auto"/>
          <w:spacing w:val="8"/>
          <w:sz w:val="30"/>
          <w:szCs w:val="30"/>
          <w:highlight w:val="none"/>
          <w14:textOutline w14:w="6769" w14:cap="flat" w14:cmpd="sng" w14:algn="ctr">
            <w14:solidFill>
              <w14:srgbClr w14:val="000000"/>
            </w14:solidFill>
            <w14:prstDash w14:val="solid"/>
            <w14:miter w14:val="0"/>
          </w14:textOutline>
        </w:rPr>
        <w:t>年</w:t>
      </w:r>
      <w:r>
        <w:rPr>
          <w:rFonts w:hint="eastAsia" w:ascii="宋体" w:hAnsi="宋体" w:cs="宋体"/>
          <w:b w:val="0"/>
          <w:bCs w:val="0"/>
          <w:color w:val="auto"/>
          <w:spacing w:val="8"/>
          <w:sz w:val="30"/>
          <w:szCs w:val="30"/>
          <w:highlight w:val="none"/>
          <w:lang w:val="en-US" w:eastAsia="zh-CN"/>
          <w14:textOutline w14:w="6769" w14:cap="flat" w14:cmpd="sng" w14:algn="ctr">
            <w14:solidFill>
              <w14:srgbClr w14:val="000000"/>
            </w14:solidFill>
            <w14:prstDash w14:val="solid"/>
            <w14:miter w14:val="0"/>
          </w14:textOutline>
        </w:rPr>
        <w:t>9</w:t>
      </w:r>
      <w:r>
        <w:rPr>
          <w:rFonts w:hint="eastAsia" w:ascii="宋体" w:hAnsi="宋体" w:eastAsia="宋体" w:cs="宋体"/>
          <w:b w:val="0"/>
          <w:bCs w:val="0"/>
          <w:color w:val="auto"/>
          <w:spacing w:val="8"/>
          <w:sz w:val="30"/>
          <w:szCs w:val="30"/>
          <w:highlight w:val="none"/>
          <w14:textOutline w14:w="6769" w14:cap="flat" w14:cmpd="sng" w14:algn="ctr">
            <w14:solidFill>
              <w14:srgbClr w14:val="000000"/>
            </w14:solidFill>
            <w14:prstDash w14:val="solid"/>
            <w14:miter w14:val="0"/>
          </w14:textOutline>
        </w:rPr>
        <w:t>月</w:t>
      </w:r>
    </w:p>
    <w:p w14:paraId="2857DF3D">
      <w:pPr>
        <w:pStyle w:val="12"/>
        <w:pageBreakBefore w:val="0"/>
        <w:wordWrap w:val="0"/>
        <w:overflowPunct/>
        <w:topLinePunct w:val="0"/>
        <w:bidi w:val="0"/>
        <w:spacing w:line="360" w:lineRule="auto"/>
        <w:jc w:val="center"/>
        <w:rPr>
          <w:rFonts w:hAnsi="宋体" w:cs="宋体"/>
          <w:b/>
          <w:color w:val="auto"/>
          <w:sz w:val="48"/>
          <w:szCs w:val="48"/>
          <w:highlight w:val="none"/>
        </w:rPr>
      </w:pPr>
      <w:r>
        <w:rPr>
          <w:rFonts w:hint="eastAsia" w:hAnsi="宋体" w:cs="宋体"/>
          <w:b/>
          <w:color w:val="auto"/>
          <w:sz w:val="48"/>
          <w:szCs w:val="48"/>
          <w:highlight w:val="none"/>
        </w:rPr>
        <w:t>目     录</w:t>
      </w:r>
    </w:p>
    <w:p w14:paraId="2B354EAE">
      <w:pPr>
        <w:pStyle w:val="15"/>
        <w:pageBreakBefore w:val="0"/>
        <w:tabs>
          <w:tab w:val="right" w:leader="dot" w:pos="9746"/>
        </w:tabs>
        <w:overflowPunct/>
        <w:topLinePunct w:val="0"/>
        <w:bidi w:val="0"/>
        <w:spacing w:before="0" w:after="0" w:line="360" w:lineRule="auto"/>
        <w:rPr>
          <w:color w:val="auto"/>
          <w:highlight w:val="none"/>
        </w:rPr>
      </w:pPr>
      <w:r>
        <w:rPr>
          <w:rFonts w:hint="eastAsia" w:ascii="宋体" w:hAnsi="宋体" w:cs="宋体"/>
          <w:b w:val="0"/>
          <w:bCs w:val="0"/>
          <w:caps w:val="0"/>
          <w:color w:val="auto"/>
          <w:sz w:val="32"/>
          <w:szCs w:val="32"/>
          <w:highlight w:val="none"/>
        </w:rPr>
        <w:fldChar w:fldCharType="begin"/>
      </w:r>
      <w:r>
        <w:rPr>
          <w:rFonts w:hint="eastAsia" w:ascii="宋体" w:hAnsi="宋体" w:cs="宋体"/>
          <w:b w:val="0"/>
          <w:bCs w:val="0"/>
          <w:caps w:val="0"/>
          <w:color w:val="auto"/>
          <w:sz w:val="32"/>
          <w:szCs w:val="32"/>
          <w:highlight w:val="none"/>
        </w:rPr>
        <w:instrText xml:space="preserve"> TOC \o "1-3" \h \z \u </w:instrText>
      </w:r>
      <w:r>
        <w:rPr>
          <w:rFonts w:hint="eastAsia" w:ascii="宋体" w:hAnsi="宋体" w:cs="宋体"/>
          <w:b w:val="0"/>
          <w:bCs w:val="0"/>
          <w:caps w:val="0"/>
          <w:color w:val="auto"/>
          <w:sz w:val="32"/>
          <w:szCs w:val="32"/>
          <w:highlight w:val="none"/>
        </w:rPr>
        <w:fldChar w:fldCharType="separate"/>
      </w:r>
      <w:r>
        <w:rPr>
          <w:color w:val="auto"/>
          <w:highlight w:val="none"/>
        </w:rPr>
        <w:fldChar w:fldCharType="begin"/>
      </w:r>
      <w:r>
        <w:rPr>
          <w:color w:val="auto"/>
          <w:highlight w:val="none"/>
        </w:rPr>
        <w:instrText xml:space="preserve"> HYPERLINK \l "_Toc12415" </w:instrText>
      </w:r>
      <w:r>
        <w:rPr>
          <w:color w:val="auto"/>
          <w:highlight w:val="none"/>
        </w:rPr>
        <w:fldChar w:fldCharType="separate"/>
      </w:r>
      <w:r>
        <w:rPr>
          <w:rFonts w:hint="eastAsia" w:hAnsi="宋体" w:cs="宋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_Toc12415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1E4BF8BB">
      <w:pPr>
        <w:pStyle w:val="15"/>
        <w:pageBreakBefore w:val="0"/>
        <w:tabs>
          <w:tab w:val="right" w:leader="dot" w:pos="9746"/>
        </w:tabs>
        <w:overflowPunct/>
        <w:topLinePunct w:val="0"/>
        <w:bidi w:val="0"/>
        <w:spacing w:before="0" w:after="0" w:line="360" w:lineRule="auto"/>
        <w:rPr>
          <w:color w:val="auto"/>
          <w:highlight w:val="none"/>
        </w:rPr>
      </w:pPr>
      <w:r>
        <w:rPr>
          <w:color w:val="auto"/>
          <w:highlight w:val="none"/>
        </w:rPr>
        <w:fldChar w:fldCharType="begin"/>
      </w:r>
      <w:r>
        <w:rPr>
          <w:color w:val="auto"/>
          <w:highlight w:val="none"/>
        </w:rPr>
        <w:instrText xml:space="preserve"> HYPERLINK \l "_Toc2043" </w:instrText>
      </w:r>
      <w:r>
        <w:rPr>
          <w:color w:val="auto"/>
          <w:highlight w:val="none"/>
        </w:rPr>
        <w:fldChar w:fldCharType="separate"/>
      </w:r>
      <w:r>
        <w:rPr>
          <w:rFonts w:hint="eastAsia" w:hAnsi="宋体" w:cs="宋体"/>
          <w:color w:val="auto"/>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_Toc2043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77DA1D6D">
      <w:pPr>
        <w:pStyle w:val="15"/>
        <w:pageBreakBefore w:val="0"/>
        <w:tabs>
          <w:tab w:val="right" w:leader="dot" w:pos="9746"/>
        </w:tabs>
        <w:overflowPunct/>
        <w:topLinePunct w:val="0"/>
        <w:bidi w:val="0"/>
        <w:spacing w:before="0" w:after="0" w:line="360" w:lineRule="auto"/>
        <w:rPr>
          <w:color w:val="auto"/>
          <w:highlight w:val="none"/>
        </w:rPr>
      </w:pPr>
      <w:r>
        <w:rPr>
          <w:color w:val="auto"/>
          <w:highlight w:val="none"/>
        </w:rPr>
        <w:fldChar w:fldCharType="begin"/>
      </w:r>
      <w:r>
        <w:rPr>
          <w:color w:val="auto"/>
          <w:highlight w:val="none"/>
        </w:rPr>
        <w:instrText xml:space="preserve"> HYPERLINK \l "_Toc29457" </w:instrText>
      </w:r>
      <w:r>
        <w:rPr>
          <w:color w:val="auto"/>
          <w:highlight w:val="none"/>
        </w:rPr>
        <w:fldChar w:fldCharType="separate"/>
      </w:r>
      <w:r>
        <w:rPr>
          <w:rFonts w:hint="eastAsia" w:hAnsi="宋体" w:cs="宋体"/>
          <w:color w:val="auto"/>
          <w:highlight w:val="none"/>
        </w:rPr>
        <w:t>第三章  投标人须知</w:t>
      </w:r>
      <w:r>
        <w:rPr>
          <w:color w:val="auto"/>
          <w:highlight w:val="none"/>
        </w:rPr>
        <w:tab/>
      </w:r>
      <w:r>
        <w:rPr>
          <w:color w:val="auto"/>
          <w:highlight w:val="none"/>
        </w:rPr>
        <w:fldChar w:fldCharType="begin"/>
      </w:r>
      <w:r>
        <w:rPr>
          <w:color w:val="auto"/>
          <w:highlight w:val="none"/>
        </w:rPr>
        <w:instrText xml:space="preserve"> PAGEREF _Toc29457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5C7470A3">
      <w:pPr>
        <w:pStyle w:val="17"/>
        <w:pageBreakBefore w:val="0"/>
        <w:tabs>
          <w:tab w:val="right" w:leader="dot" w:pos="9746"/>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"_Toc26080" </w:instrText>
      </w:r>
      <w:r>
        <w:rPr>
          <w:color w:val="auto"/>
          <w:highlight w:val="none"/>
        </w:rPr>
        <w:fldChar w:fldCharType="separate"/>
      </w:r>
      <w:r>
        <w:rPr>
          <w:rFonts w:hint="eastAsia" w:hAnsi="宋体" w:cs="宋体"/>
          <w:color w:val="auto"/>
          <w:szCs w:val="30"/>
          <w:highlight w:val="none"/>
        </w:rPr>
        <w:t>第一节 投标人须知前附表</w:t>
      </w:r>
      <w:r>
        <w:rPr>
          <w:color w:val="auto"/>
          <w:highlight w:val="none"/>
        </w:rPr>
        <w:tab/>
      </w:r>
      <w:r>
        <w:rPr>
          <w:color w:val="auto"/>
          <w:highlight w:val="none"/>
        </w:rPr>
        <w:fldChar w:fldCharType="begin"/>
      </w:r>
      <w:r>
        <w:rPr>
          <w:color w:val="auto"/>
          <w:highlight w:val="none"/>
        </w:rPr>
        <w:instrText xml:space="preserve"> PAGEREF _Toc26080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7F68A6BD">
      <w:pPr>
        <w:pStyle w:val="17"/>
        <w:pageBreakBefore w:val="0"/>
        <w:tabs>
          <w:tab w:val="right" w:leader="dot" w:pos="9746"/>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"_Toc5937" </w:instrText>
      </w:r>
      <w:r>
        <w:rPr>
          <w:color w:val="auto"/>
          <w:highlight w:val="none"/>
        </w:rPr>
        <w:fldChar w:fldCharType="separate"/>
      </w:r>
      <w:r>
        <w:rPr>
          <w:rFonts w:hint="eastAsia" w:ascii="宋体" w:hAnsi="宋体" w:cs="宋体"/>
          <w:color w:val="auto"/>
          <w:highlight w:val="none"/>
        </w:rPr>
        <w:t>第二节 投标人须知正文</w:t>
      </w:r>
      <w:r>
        <w:rPr>
          <w:color w:val="auto"/>
          <w:highlight w:val="none"/>
        </w:rPr>
        <w:tab/>
      </w:r>
      <w:r>
        <w:rPr>
          <w:color w:val="auto"/>
          <w:highlight w:val="none"/>
        </w:rPr>
        <w:fldChar w:fldCharType="begin"/>
      </w:r>
      <w:r>
        <w:rPr>
          <w:color w:val="auto"/>
          <w:highlight w:val="none"/>
        </w:rPr>
        <w:instrText xml:space="preserve"> PAGEREF _Toc5937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62DCE2F1">
      <w:pPr>
        <w:pStyle w:val="15"/>
        <w:pageBreakBefore w:val="0"/>
        <w:tabs>
          <w:tab w:val="right" w:leader="dot" w:pos="9746"/>
        </w:tabs>
        <w:overflowPunct/>
        <w:topLinePunct w:val="0"/>
        <w:bidi w:val="0"/>
        <w:spacing w:before="0" w:after="0" w:line="360" w:lineRule="auto"/>
        <w:rPr>
          <w:color w:val="auto"/>
          <w:highlight w:val="none"/>
        </w:rPr>
      </w:pPr>
      <w:r>
        <w:rPr>
          <w:color w:val="auto"/>
          <w:highlight w:val="none"/>
        </w:rPr>
        <w:fldChar w:fldCharType="begin"/>
      </w:r>
      <w:r>
        <w:rPr>
          <w:color w:val="auto"/>
          <w:highlight w:val="none"/>
        </w:rPr>
        <w:instrText xml:space="preserve"> HYPERLINK \l "_Toc4997" </w:instrText>
      </w:r>
      <w:r>
        <w:rPr>
          <w:color w:val="auto"/>
          <w:highlight w:val="none"/>
        </w:rPr>
        <w:fldChar w:fldCharType="separate"/>
      </w:r>
      <w:r>
        <w:rPr>
          <w:rFonts w:hint="eastAsia" w:hAnsi="宋体" w:cs="宋体"/>
          <w:color w:val="auto"/>
          <w:highlight w:val="none"/>
        </w:rPr>
        <w:t>第四章  评标方法及评分标准</w:t>
      </w:r>
      <w:r>
        <w:rPr>
          <w:color w:val="auto"/>
          <w:highlight w:val="none"/>
        </w:rPr>
        <w:tab/>
      </w:r>
      <w:r>
        <w:rPr>
          <w:color w:val="auto"/>
          <w:highlight w:val="none"/>
        </w:rPr>
        <w:fldChar w:fldCharType="begin"/>
      </w:r>
      <w:r>
        <w:rPr>
          <w:color w:val="auto"/>
          <w:highlight w:val="none"/>
        </w:rPr>
        <w:instrText xml:space="preserve"> PAGEREF _Toc4997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38DE9837">
      <w:pPr>
        <w:pStyle w:val="17"/>
        <w:pageBreakBefore w:val="0"/>
        <w:tabs>
          <w:tab w:val="right" w:leader="dot" w:pos="9746"/>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"_Toc2118" </w:instrText>
      </w:r>
      <w:r>
        <w:rPr>
          <w:color w:val="auto"/>
          <w:highlight w:val="none"/>
        </w:rPr>
        <w:fldChar w:fldCharType="separate"/>
      </w:r>
      <w:r>
        <w:rPr>
          <w:rFonts w:hint="eastAsia" w:hAnsi="宋体" w:cs="宋体"/>
          <w:color w:val="auto"/>
          <w:szCs w:val="32"/>
          <w:highlight w:val="none"/>
        </w:rPr>
        <w:t>第一节 评标方法</w:t>
      </w:r>
      <w:r>
        <w:rPr>
          <w:color w:val="auto"/>
          <w:highlight w:val="none"/>
        </w:rPr>
        <w:tab/>
      </w:r>
      <w:r>
        <w:rPr>
          <w:color w:val="auto"/>
          <w:highlight w:val="none"/>
        </w:rPr>
        <w:fldChar w:fldCharType="begin"/>
      </w:r>
      <w:r>
        <w:rPr>
          <w:color w:val="auto"/>
          <w:highlight w:val="none"/>
        </w:rPr>
        <w:instrText xml:space="preserve"> PAGEREF _Toc2118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26CE5DDB">
      <w:pPr>
        <w:pStyle w:val="17"/>
        <w:pageBreakBefore w:val="0"/>
        <w:tabs>
          <w:tab w:val="right" w:leader="dot" w:pos="9746"/>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"_Toc3444" </w:instrText>
      </w:r>
      <w:r>
        <w:rPr>
          <w:color w:val="auto"/>
          <w:highlight w:val="none"/>
        </w:rPr>
        <w:fldChar w:fldCharType="separate"/>
      </w:r>
      <w:r>
        <w:rPr>
          <w:rFonts w:hint="eastAsia" w:hAnsi="宋体" w:cs="宋体"/>
          <w:color w:val="auto"/>
          <w:szCs w:val="32"/>
          <w:highlight w:val="none"/>
        </w:rPr>
        <w:t>第二节 评标程序</w:t>
      </w:r>
      <w:r>
        <w:rPr>
          <w:color w:val="auto"/>
          <w:highlight w:val="none"/>
        </w:rPr>
        <w:tab/>
      </w:r>
      <w:r>
        <w:rPr>
          <w:color w:val="auto"/>
          <w:highlight w:val="none"/>
        </w:rPr>
        <w:fldChar w:fldCharType="begin"/>
      </w:r>
      <w:r>
        <w:rPr>
          <w:color w:val="auto"/>
          <w:highlight w:val="none"/>
        </w:rPr>
        <w:instrText xml:space="preserve"> PAGEREF _Toc3444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53CEDB74">
      <w:pPr>
        <w:pStyle w:val="17"/>
        <w:pageBreakBefore w:val="0"/>
        <w:tabs>
          <w:tab w:val="right" w:leader="dot" w:pos="9746"/>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"_Toc32456" </w:instrText>
      </w:r>
      <w:r>
        <w:rPr>
          <w:color w:val="auto"/>
          <w:highlight w:val="none"/>
        </w:rPr>
        <w:fldChar w:fldCharType="separate"/>
      </w:r>
      <w:r>
        <w:rPr>
          <w:rFonts w:hint="eastAsia" w:ascii="宋体" w:hAnsi="宋体" w:cs="宋体"/>
          <w:color w:val="auto"/>
          <w:szCs w:val="30"/>
          <w:highlight w:val="none"/>
        </w:rPr>
        <w:t>第三节 评分标准</w:t>
      </w:r>
      <w:r>
        <w:rPr>
          <w:color w:val="auto"/>
          <w:highlight w:val="none"/>
        </w:rPr>
        <w:tab/>
      </w:r>
      <w:r>
        <w:rPr>
          <w:color w:val="auto"/>
          <w:highlight w:val="none"/>
        </w:rPr>
        <w:fldChar w:fldCharType="begin"/>
      </w:r>
      <w:r>
        <w:rPr>
          <w:color w:val="auto"/>
          <w:highlight w:val="none"/>
        </w:rPr>
        <w:instrText xml:space="preserve"> PAGEREF _Toc32456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72388976">
      <w:pPr>
        <w:pStyle w:val="17"/>
        <w:pageBreakBefore w:val="0"/>
        <w:tabs>
          <w:tab w:val="right" w:leader="dot" w:pos="9746"/>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"_Toc26276" </w:instrText>
      </w:r>
      <w:r>
        <w:rPr>
          <w:color w:val="auto"/>
          <w:highlight w:val="none"/>
        </w:rPr>
        <w:fldChar w:fldCharType="separate"/>
      </w:r>
      <w:r>
        <w:rPr>
          <w:rFonts w:hint="eastAsia" w:ascii="宋体" w:hAnsi="宋体" w:cs="宋体"/>
          <w:color w:val="auto"/>
          <w:szCs w:val="30"/>
          <w:highlight w:val="none"/>
        </w:rPr>
        <w:t>第四节 中标候选人推荐原则</w:t>
      </w:r>
      <w:r>
        <w:rPr>
          <w:color w:val="auto"/>
          <w:highlight w:val="none"/>
        </w:rPr>
        <w:tab/>
      </w:r>
      <w:r>
        <w:rPr>
          <w:color w:val="auto"/>
          <w:highlight w:val="none"/>
        </w:rPr>
        <w:fldChar w:fldCharType="begin"/>
      </w:r>
      <w:r>
        <w:rPr>
          <w:color w:val="auto"/>
          <w:highlight w:val="none"/>
        </w:rPr>
        <w:instrText xml:space="preserve"> PAGEREF _Toc26276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2D7C089A">
      <w:pPr>
        <w:pStyle w:val="17"/>
        <w:pageBreakBefore w:val="0"/>
        <w:tabs>
          <w:tab w:val="right" w:leader="dot" w:pos="9746"/>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"_Toc52" </w:instrText>
      </w:r>
      <w:r>
        <w:rPr>
          <w:color w:val="auto"/>
          <w:highlight w:val="none"/>
        </w:rPr>
        <w:fldChar w:fldCharType="separate"/>
      </w:r>
      <w:r>
        <w:rPr>
          <w:rFonts w:hint="eastAsia" w:ascii="宋体" w:hAnsi="宋体" w:cs="宋体"/>
          <w:color w:val="auto"/>
          <w:szCs w:val="30"/>
          <w:highlight w:val="none"/>
        </w:rPr>
        <w:t>第五节 评标报告</w:t>
      </w:r>
      <w:r>
        <w:rPr>
          <w:color w:val="auto"/>
          <w:highlight w:val="none"/>
        </w:rPr>
        <w:tab/>
      </w:r>
      <w:r>
        <w:rPr>
          <w:color w:val="auto"/>
          <w:highlight w:val="none"/>
        </w:rPr>
        <w:fldChar w:fldCharType="begin"/>
      </w:r>
      <w:r>
        <w:rPr>
          <w:color w:val="auto"/>
          <w:highlight w:val="none"/>
        </w:rPr>
        <w:instrText xml:space="preserve"> PAGEREF _Toc52 \h </w:instrText>
      </w:r>
      <w:r>
        <w:rPr>
          <w:color w:val="auto"/>
          <w:highlight w:val="none"/>
        </w:rPr>
        <w:fldChar w:fldCharType="separate"/>
      </w:r>
      <w:r>
        <w:rPr>
          <w:color w:val="auto"/>
          <w:highlight w:val="none"/>
        </w:rPr>
        <w:t>61</w:t>
      </w:r>
      <w:r>
        <w:rPr>
          <w:color w:val="auto"/>
          <w:highlight w:val="none"/>
        </w:rPr>
        <w:fldChar w:fldCharType="end"/>
      </w:r>
      <w:r>
        <w:rPr>
          <w:color w:val="auto"/>
          <w:highlight w:val="none"/>
        </w:rPr>
        <w:fldChar w:fldCharType="end"/>
      </w:r>
    </w:p>
    <w:p w14:paraId="7AB7BEBD">
      <w:pPr>
        <w:pStyle w:val="15"/>
        <w:pageBreakBefore w:val="0"/>
        <w:tabs>
          <w:tab w:val="right" w:leader="dot" w:pos="9746"/>
        </w:tabs>
        <w:overflowPunct/>
        <w:topLinePunct w:val="0"/>
        <w:bidi w:val="0"/>
        <w:spacing w:before="0" w:after="0" w:line="360" w:lineRule="auto"/>
        <w:rPr>
          <w:color w:val="auto"/>
          <w:highlight w:val="none"/>
        </w:rPr>
      </w:pPr>
      <w:r>
        <w:rPr>
          <w:color w:val="auto"/>
          <w:highlight w:val="none"/>
        </w:rPr>
        <w:fldChar w:fldCharType="begin"/>
      </w:r>
      <w:r>
        <w:rPr>
          <w:color w:val="auto"/>
          <w:highlight w:val="none"/>
        </w:rPr>
        <w:instrText xml:space="preserve"> HYPERLINK \l "_Toc29194" </w:instrText>
      </w:r>
      <w:r>
        <w:rPr>
          <w:color w:val="auto"/>
          <w:highlight w:val="none"/>
        </w:rPr>
        <w:fldChar w:fldCharType="separate"/>
      </w:r>
      <w:r>
        <w:rPr>
          <w:rFonts w:hint="eastAsia" w:hAnsi="宋体" w:cs="宋体"/>
          <w:color w:val="auto"/>
          <w:highlight w:val="none"/>
        </w:rPr>
        <w:t>第五章 拟签订的合同文本</w:t>
      </w:r>
      <w:r>
        <w:rPr>
          <w:color w:val="auto"/>
          <w:highlight w:val="none"/>
        </w:rPr>
        <w:tab/>
      </w:r>
      <w:r>
        <w:rPr>
          <w:color w:val="auto"/>
          <w:highlight w:val="none"/>
        </w:rPr>
        <w:fldChar w:fldCharType="begin"/>
      </w:r>
      <w:r>
        <w:rPr>
          <w:color w:val="auto"/>
          <w:highlight w:val="none"/>
        </w:rPr>
        <w:instrText xml:space="preserve"> PAGEREF _Toc29194 \h </w:instrText>
      </w:r>
      <w:r>
        <w:rPr>
          <w:color w:val="auto"/>
          <w:highlight w:val="none"/>
        </w:rPr>
        <w:fldChar w:fldCharType="separate"/>
      </w:r>
      <w:r>
        <w:rPr>
          <w:color w:val="auto"/>
          <w:highlight w:val="none"/>
        </w:rPr>
        <w:t>63</w:t>
      </w:r>
      <w:r>
        <w:rPr>
          <w:color w:val="auto"/>
          <w:highlight w:val="none"/>
        </w:rPr>
        <w:fldChar w:fldCharType="end"/>
      </w:r>
      <w:r>
        <w:rPr>
          <w:color w:val="auto"/>
          <w:highlight w:val="none"/>
        </w:rPr>
        <w:fldChar w:fldCharType="end"/>
      </w:r>
    </w:p>
    <w:p w14:paraId="450C687C">
      <w:pPr>
        <w:pStyle w:val="15"/>
        <w:pageBreakBefore w:val="0"/>
        <w:tabs>
          <w:tab w:val="right" w:leader="dot" w:pos="9746"/>
        </w:tabs>
        <w:overflowPunct/>
        <w:topLinePunct w:val="0"/>
        <w:bidi w:val="0"/>
        <w:spacing w:before="0" w:after="0" w:line="360" w:lineRule="auto"/>
        <w:rPr>
          <w:color w:val="auto"/>
          <w:highlight w:val="none"/>
        </w:rPr>
      </w:pPr>
      <w:r>
        <w:rPr>
          <w:color w:val="auto"/>
          <w:highlight w:val="none"/>
        </w:rPr>
        <w:fldChar w:fldCharType="begin"/>
      </w:r>
      <w:r>
        <w:rPr>
          <w:color w:val="auto"/>
          <w:highlight w:val="none"/>
        </w:rPr>
        <w:instrText xml:space="preserve"> HYPERLINK \l "_Toc2856" </w:instrText>
      </w:r>
      <w:r>
        <w:rPr>
          <w:color w:val="auto"/>
          <w:highlight w:val="none"/>
        </w:rPr>
        <w:fldChar w:fldCharType="separate"/>
      </w:r>
      <w:r>
        <w:rPr>
          <w:rFonts w:hint="eastAsia" w:hAnsi="宋体" w:cs="宋体"/>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_Toc2856 \h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14:paraId="0E892BE8">
      <w:pPr>
        <w:pStyle w:val="17"/>
        <w:pageBreakBefore w:val="0"/>
        <w:tabs>
          <w:tab w:val="right" w:leader="dot" w:pos="9746"/>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"_Toc13658" </w:instrText>
      </w:r>
      <w:r>
        <w:rPr>
          <w:color w:val="auto"/>
          <w:highlight w:val="none"/>
        </w:rPr>
        <w:fldChar w:fldCharType="separate"/>
      </w:r>
      <w:r>
        <w:rPr>
          <w:rFonts w:hint="eastAsia" w:hAnsi="宋体" w:cs="宋体"/>
          <w:color w:val="auto"/>
          <w:szCs w:val="28"/>
          <w:highlight w:val="none"/>
        </w:rPr>
        <w:t>第一节 投标文件外层包装封面</w:t>
      </w:r>
      <w:r>
        <w:rPr>
          <w:color w:val="auto"/>
          <w:highlight w:val="none"/>
        </w:rPr>
        <w:tab/>
      </w:r>
      <w:r>
        <w:rPr>
          <w:color w:val="auto"/>
          <w:highlight w:val="none"/>
        </w:rPr>
        <w:fldChar w:fldCharType="begin"/>
      </w:r>
      <w:r>
        <w:rPr>
          <w:color w:val="auto"/>
          <w:highlight w:val="none"/>
        </w:rPr>
        <w:instrText xml:space="preserve"> PAGEREF _Toc13658 \h </w:instrText>
      </w:r>
      <w:r>
        <w:rPr>
          <w:color w:val="auto"/>
          <w:highlight w:val="none"/>
        </w:rPr>
        <w:fldChar w:fldCharType="separate"/>
      </w:r>
      <w:r>
        <w:rPr>
          <w:color w:val="auto"/>
          <w:highlight w:val="none"/>
        </w:rPr>
        <w:t>79</w:t>
      </w:r>
      <w:r>
        <w:rPr>
          <w:color w:val="auto"/>
          <w:highlight w:val="none"/>
        </w:rPr>
        <w:fldChar w:fldCharType="end"/>
      </w:r>
      <w:r>
        <w:rPr>
          <w:color w:val="auto"/>
          <w:highlight w:val="none"/>
        </w:rPr>
        <w:fldChar w:fldCharType="end"/>
      </w:r>
    </w:p>
    <w:p w14:paraId="2470CDC7">
      <w:pPr>
        <w:pStyle w:val="17"/>
        <w:pageBreakBefore w:val="0"/>
        <w:tabs>
          <w:tab w:val="right" w:leader="dot" w:pos="9746"/>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"_Toc20946" </w:instrText>
      </w:r>
      <w:r>
        <w:rPr>
          <w:color w:val="auto"/>
          <w:highlight w:val="none"/>
        </w:rPr>
        <w:fldChar w:fldCharType="separate"/>
      </w:r>
      <w:r>
        <w:rPr>
          <w:rFonts w:hint="eastAsia" w:hAnsi="宋体" w:cs="宋体"/>
          <w:color w:val="auto"/>
          <w:szCs w:val="28"/>
          <w:highlight w:val="none"/>
        </w:rPr>
        <w:t>第二节 资格证明文件格式</w:t>
      </w:r>
      <w:r>
        <w:rPr>
          <w:color w:val="auto"/>
          <w:highlight w:val="none"/>
        </w:rPr>
        <w:tab/>
      </w:r>
      <w:r>
        <w:rPr>
          <w:color w:val="auto"/>
          <w:highlight w:val="none"/>
        </w:rPr>
        <w:fldChar w:fldCharType="begin"/>
      </w:r>
      <w:r>
        <w:rPr>
          <w:color w:val="auto"/>
          <w:highlight w:val="none"/>
        </w:rPr>
        <w:instrText xml:space="preserve"> PAGEREF _Toc20946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14:paraId="2F61FC35">
      <w:pPr>
        <w:pStyle w:val="17"/>
        <w:pageBreakBefore w:val="0"/>
        <w:tabs>
          <w:tab w:val="right" w:leader="dot" w:pos="9746"/>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"_Toc30766" </w:instrText>
      </w:r>
      <w:r>
        <w:rPr>
          <w:color w:val="auto"/>
          <w:highlight w:val="none"/>
        </w:rPr>
        <w:fldChar w:fldCharType="separate"/>
      </w:r>
      <w:r>
        <w:rPr>
          <w:rFonts w:hint="eastAsia" w:hAnsi="宋体" w:cs="宋体"/>
          <w:color w:val="auto"/>
          <w:szCs w:val="28"/>
          <w:highlight w:val="none"/>
        </w:rPr>
        <w:t>第三节 商务文件格式</w:t>
      </w:r>
      <w:r>
        <w:rPr>
          <w:color w:val="auto"/>
          <w:highlight w:val="none"/>
        </w:rPr>
        <w:tab/>
      </w:r>
      <w:r>
        <w:rPr>
          <w:color w:val="auto"/>
          <w:highlight w:val="none"/>
        </w:rPr>
        <w:fldChar w:fldCharType="begin"/>
      </w:r>
      <w:r>
        <w:rPr>
          <w:color w:val="auto"/>
          <w:highlight w:val="none"/>
        </w:rPr>
        <w:instrText xml:space="preserve"> PAGEREF _Toc30766 \h </w:instrText>
      </w:r>
      <w:r>
        <w:rPr>
          <w:color w:val="auto"/>
          <w:highlight w:val="none"/>
        </w:rPr>
        <w:fldChar w:fldCharType="separate"/>
      </w:r>
      <w:r>
        <w:rPr>
          <w:color w:val="auto"/>
          <w:highlight w:val="none"/>
        </w:rPr>
        <w:t>89</w:t>
      </w:r>
      <w:r>
        <w:rPr>
          <w:color w:val="auto"/>
          <w:highlight w:val="none"/>
        </w:rPr>
        <w:fldChar w:fldCharType="end"/>
      </w:r>
      <w:r>
        <w:rPr>
          <w:color w:val="auto"/>
          <w:highlight w:val="none"/>
        </w:rPr>
        <w:fldChar w:fldCharType="end"/>
      </w:r>
    </w:p>
    <w:p w14:paraId="3F570C50">
      <w:pPr>
        <w:pStyle w:val="17"/>
        <w:pageBreakBefore w:val="0"/>
        <w:tabs>
          <w:tab w:val="right" w:leader="dot" w:pos="9746"/>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"_Toc27389" </w:instrText>
      </w:r>
      <w:r>
        <w:rPr>
          <w:color w:val="auto"/>
          <w:highlight w:val="none"/>
        </w:rPr>
        <w:fldChar w:fldCharType="separate"/>
      </w:r>
      <w:r>
        <w:rPr>
          <w:rFonts w:hint="eastAsia" w:hAnsi="宋体" w:cs="宋体"/>
          <w:color w:val="auto"/>
          <w:szCs w:val="28"/>
          <w:highlight w:val="none"/>
        </w:rPr>
        <w:t>第四节 技术文件格式</w:t>
      </w:r>
      <w:r>
        <w:rPr>
          <w:color w:val="auto"/>
          <w:highlight w:val="none"/>
        </w:rPr>
        <w:tab/>
      </w:r>
      <w:r>
        <w:rPr>
          <w:color w:val="auto"/>
          <w:highlight w:val="none"/>
        </w:rPr>
        <w:fldChar w:fldCharType="begin"/>
      </w:r>
      <w:r>
        <w:rPr>
          <w:color w:val="auto"/>
          <w:highlight w:val="none"/>
        </w:rPr>
        <w:instrText xml:space="preserve"> PAGEREF _Toc27389 \h </w:instrText>
      </w:r>
      <w:r>
        <w:rPr>
          <w:color w:val="auto"/>
          <w:highlight w:val="none"/>
        </w:rPr>
        <w:fldChar w:fldCharType="separate"/>
      </w:r>
      <w:r>
        <w:rPr>
          <w:color w:val="auto"/>
          <w:highlight w:val="none"/>
        </w:rPr>
        <w:t>100</w:t>
      </w:r>
      <w:r>
        <w:rPr>
          <w:color w:val="auto"/>
          <w:highlight w:val="none"/>
        </w:rPr>
        <w:fldChar w:fldCharType="end"/>
      </w:r>
      <w:r>
        <w:rPr>
          <w:color w:val="auto"/>
          <w:highlight w:val="none"/>
        </w:rPr>
        <w:fldChar w:fldCharType="end"/>
      </w:r>
    </w:p>
    <w:p w14:paraId="7E62111B">
      <w:pPr>
        <w:pStyle w:val="17"/>
        <w:pageBreakBefore w:val="0"/>
        <w:tabs>
          <w:tab w:val="right" w:leader="dot" w:pos="9746"/>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"_Toc5466" </w:instrText>
      </w:r>
      <w:r>
        <w:rPr>
          <w:color w:val="auto"/>
          <w:highlight w:val="none"/>
        </w:rPr>
        <w:fldChar w:fldCharType="separate"/>
      </w:r>
      <w:r>
        <w:rPr>
          <w:rFonts w:hint="eastAsia" w:hAnsi="宋体" w:cs="宋体"/>
          <w:color w:val="auto"/>
          <w:szCs w:val="28"/>
          <w:highlight w:val="none"/>
        </w:rPr>
        <w:t>第五节 报价文件格式</w:t>
      </w:r>
      <w:r>
        <w:rPr>
          <w:color w:val="auto"/>
          <w:highlight w:val="none"/>
        </w:rPr>
        <w:tab/>
      </w:r>
      <w:r>
        <w:rPr>
          <w:color w:val="auto"/>
          <w:highlight w:val="none"/>
        </w:rPr>
        <w:fldChar w:fldCharType="begin"/>
      </w:r>
      <w:r>
        <w:rPr>
          <w:color w:val="auto"/>
          <w:highlight w:val="none"/>
        </w:rPr>
        <w:instrText xml:space="preserve"> PAGEREF _Toc5466 \h </w:instrText>
      </w:r>
      <w:r>
        <w:rPr>
          <w:color w:val="auto"/>
          <w:highlight w:val="none"/>
        </w:rPr>
        <w:fldChar w:fldCharType="separate"/>
      </w:r>
      <w:r>
        <w:rPr>
          <w:color w:val="auto"/>
          <w:highlight w:val="none"/>
        </w:rPr>
        <w:t>108</w:t>
      </w:r>
      <w:r>
        <w:rPr>
          <w:color w:val="auto"/>
          <w:highlight w:val="none"/>
        </w:rPr>
        <w:fldChar w:fldCharType="end"/>
      </w:r>
      <w:r>
        <w:rPr>
          <w:color w:val="auto"/>
          <w:highlight w:val="none"/>
        </w:rPr>
        <w:fldChar w:fldCharType="end"/>
      </w:r>
    </w:p>
    <w:p w14:paraId="77001F35">
      <w:pPr>
        <w:pStyle w:val="17"/>
        <w:pageBreakBefore w:val="0"/>
        <w:tabs>
          <w:tab w:val="right" w:leader="dot" w:pos="9746"/>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"_Toc12438" </w:instrText>
      </w:r>
      <w:r>
        <w:rPr>
          <w:color w:val="auto"/>
          <w:highlight w:val="none"/>
        </w:rPr>
        <w:fldChar w:fldCharType="separate"/>
      </w:r>
      <w:r>
        <w:rPr>
          <w:rFonts w:hint="eastAsia" w:ascii="宋体" w:hAnsi="宋体" w:cs="宋体"/>
          <w:color w:val="auto"/>
          <w:szCs w:val="28"/>
          <w:highlight w:val="none"/>
        </w:rPr>
        <w:t>第六节 其他文书、文件格式</w:t>
      </w:r>
      <w:r>
        <w:rPr>
          <w:color w:val="auto"/>
          <w:highlight w:val="none"/>
        </w:rPr>
        <w:tab/>
      </w:r>
      <w:r>
        <w:rPr>
          <w:color w:val="auto"/>
          <w:highlight w:val="none"/>
        </w:rPr>
        <w:fldChar w:fldCharType="begin"/>
      </w:r>
      <w:r>
        <w:rPr>
          <w:color w:val="auto"/>
          <w:highlight w:val="none"/>
        </w:rPr>
        <w:instrText xml:space="preserve"> PAGEREF _Toc12438 \h </w:instrText>
      </w:r>
      <w:r>
        <w:rPr>
          <w:color w:val="auto"/>
          <w:highlight w:val="none"/>
        </w:rPr>
        <w:fldChar w:fldCharType="separate"/>
      </w:r>
      <w:r>
        <w:rPr>
          <w:color w:val="auto"/>
          <w:highlight w:val="none"/>
        </w:rPr>
        <w:t>108</w:t>
      </w:r>
      <w:r>
        <w:rPr>
          <w:color w:val="auto"/>
          <w:highlight w:val="none"/>
        </w:rPr>
        <w:fldChar w:fldCharType="end"/>
      </w:r>
      <w:r>
        <w:rPr>
          <w:color w:val="auto"/>
          <w:highlight w:val="none"/>
        </w:rPr>
        <w:fldChar w:fldCharType="end"/>
      </w:r>
    </w:p>
    <w:p w14:paraId="4D158B1F">
      <w:pPr>
        <w:pStyle w:val="15"/>
        <w:pageBreakBefore w:val="0"/>
        <w:tabs>
          <w:tab w:val="right" w:leader="dot" w:pos="9746"/>
        </w:tabs>
        <w:overflowPunct/>
        <w:topLinePunct w:val="0"/>
        <w:bidi w:val="0"/>
        <w:spacing w:before="0" w:after="0" w:line="360" w:lineRule="auto"/>
        <w:rPr>
          <w:color w:val="auto"/>
          <w:highlight w:val="none"/>
        </w:rPr>
      </w:pPr>
      <w:r>
        <w:rPr>
          <w:color w:val="auto"/>
          <w:highlight w:val="none"/>
        </w:rPr>
        <w:fldChar w:fldCharType="begin"/>
      </w:r>
      <w:r>
        <w:rPr>
          <w:color w:val="auto"/>
          <w:highlight w:val="none"/>
        </w:rPr>
        <w:instrText xml:space="preserve"> HYPERLINK \l "_Toc26579" </w:instrText>
      </w:r>
      <w:r>
        <w:rPr>
          <w:color w:val="auto"/>
          <w:highlight w:val="none"/>
        </w:rPr>
        <w:fldChar w:fldCharType="separate"/>
      </w:r>
      <w:r>
        <w:rPr>
          <w:rFonts w:hint="eastAsia" w:hAnsi="宋体" w:cs="宋体"/>
          <w:color w:val="auto"/>
          <w:highlight w:val="none"/>
        </w:rPr>
        <w:t>第七章 质疑、投诉证明材料格式</w:t>
      </w:r>
      <w:r>
        <w:rPr>
          <w:color w:val="auto"/>
          <w:highlight w:val="none"/>
        </w:rPr>
        <w:tab/>
      </w:r>
      <w:r>
        <w:rPr>
          <w:color w:val="auto"/>
          <w:highlight w:val="none"/>
        </w:rPr>
        <w:fldChar w:fldCharType="begin"/>
      </w:r>
      <w:r>
        <w:rPr>
          <w:color w:val="auto"/>
          <w:highlight w:val="none"/>
        </w:rPr>
        <w:instrText xml:space="preserve"> PAGEREF _Toc26579 \h </w:instrText>
      </w:r>
      <w:r>
        <w:rPr>
          <w:color w:val="auto"/>
          <w:highlight w:val="none"/>
        </w:rPr>
        <w:fldChar w:fldCharType="separate"/>
      </w:r>
      <w:r>
        <w:rPr>
          <w:color w:val="auto"/>
          <w:highlight w:val="none"/>
        </w:rPr>
        <w:t>116</w:t>
      </w:r>
      <w:r>
        <w:rPr>
          <w:color w:val="auto"/>
          <w:highlight w:val="none"/>
        </w:rPr>
        <w:fldChar w:fldCharType="end"/>
      </w:r>
      <w:r>
        <w:rPr>
          <w:color w:val="auto"/>
          <w:highlight w:val="none"/>
        </w:rPr>
        <w:fldChar w:fldCharType="end"/>
      </w:r>
    </w:p>
    <w:p w14:paraId="47E8C405">
      <w:pPr>
        <w:pStyle w:val="17"/>
        <w:pageBreakBefore w:val="0"/>
        <w:tabs>
          <w:tab w:val="right" w:leader="dot" w:pos="9746"/>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"_Toc24445" </w:instrText>
      </w:r>
      <w:r>
        <w:rPr>
          <w:color w:val="auto"/>
          <w:highlight w:val="none"/>
        </w:rPr>
        <w:fldChar w:fldCharType="separate"/>
      </w:r>
      <w:r>
        <w:rPr>
          <w:rFonts w:hint="eastAsia" w:ascii="宋体" w:hAnsi="宋体" w:cs="宋体"/>
          <w:bCs w:val="0"/>
          <w:color w:val="auto"/>
          <w:highlight w:val="none"/>
        </w:rPr>
        <w:t>第一节 质疑函（格式）</w:t>
      </w:r>
      <w:r>
        <w:rPr>
          <w:color w:val="auto"/>
          <w:highlight w:val="none"/>
        </w:rPr>
        <w:tab/>
      </w:r>
      <w:r>
        <w:rPr>
          <w:color w:val="auto"/>
          <w:highlight w:val="none"/>
        </w:rPr>
        <w:fldChar w:fldCharType="begin"/>
      </w:r>
      <w:r>
        <w:rPr>
          <w:color w:val="auto"/>
          <w:highlight w:val="none"/>
        </w:rPr>
        <w:instrText xml:space="preserve"> PAGEREF _Toc24445 \h </w:instrText>
      </w:r>
      <w:r>
        <w:rPr>
          <w:color w:val="auto"/>
          <w:highlight w:val="none"/>
        </w:rPr>
        <w:fldChar w:fldCharType="separate"/>
      </w:r>
      <w:r>
        <w:rPr>
          <w:color w:val="auto"/>
          <w:highlight w:val="none"/>
        </w:rPr>
        <w:t>117</w:t>
      </w:r>
      <w:r>
        <w:rPr>
          <w:color w:val="auto"/>
          <w:highlight w:val="none"/>
        </w:rPr>
        <w:fldChar w:fldCharType="end"/>
      </w:r>
      <w:r>
        <w:rPr>
          <w:color w:val="auto"/>
          <w:highlight w:val="none"/>
        </w:rPr>
        <w:fldChar w:fldCharType="end"/>
      </w:r>
    </w:p>
    <w:p w14:paraId="3C30563D">
      <w:pPr>
        <w:pStyle w:val="17"/>
        <w:pageBreakBefore w:val="0"/>
        <w:tabs>
          <w:tab w:val="right" w:leader="dot" w:pos="9746"/>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"_Toc14288" </w:instrText>
      </w:r>
      <w:r>
        <w:rPr>
          <w:color w:val="auto"/>
          <w:highlight w:val="none"/>
        </w:rPr>
        <w:fldChar w:fldCharType="separate"/>
      </w:r>
      <w:r>
        <w:rPr>
          <w:rFonts w:hint="eastAsia" w:ascii="宋体" w:hAnsi="宋体" w:cs="宋体"/>
          <w:bCs w:val="0"/>
          <w:color w:val="auto"/>
          <w:highlight w:val="none"/>
        </w:rPr>
        <w:t>第二节 投诉书（格式）</w:t>
      </w:r>
      <w:r>
        <w:rPr>
          <w:color w:val="auto"/>
          <w:highlight w:val="none"/>
        </w:rPr>
        <w:tab/>
      </w:r>
      <w:r>
        <w:rPr>
          <w:color w:val="auto"/>
          <w:highlight w:val="none"/>
        </w:rPr>
        <w:fldChar w:fldCharType="begin"/>
      </w:r>
      <w:r>
        <w:rPr>
          <w:color w:val="auto"/>
          <w:highlight w:val="none"/>
        </w:rPr>
        <w:instrText xml:space="preserve"> PAGEREF _Toc14288 \h </w:instrText>
      </w:r>
      <w:r>
        <w:rPr>
          <w:color w:val="auto"/>
          <w:highlight w:val="none"/>
        </w:rPr>
        <w:fldChar w:fldCharType="separate"/>
      </w:r>
      <w:r>
        <w:rPr>
          <w:color w:val="auto"/>
          <w:highlight w:val="none"/>
        </w:rPr>
        <w:t>120</w:t>
      </w:r>
      <w:r>
        <w:rPr>
          <w:color w:val="auto"/>
          <w:highlight w:val="none"/>
        </w:rPr>
        <w:fldChar w:fldCharType="end"/>
      </w:r>
      <w:r>
        <w:rPr>
          <w:color w:val="auto"/>
          <w:highlight w:val="none"/>
        </w:rPr>
        <w:fldChar w:fldCharType="end"/>
      </w:r>
    </w:p>
    <w:p w14:paraId="1D594266">
      <w:pPr>
        <w:pStyle w:val="12"/>
        <w:pageBreakBefore w:val="0"/>
        <w:wordWrap w:val="0"/>
        <w:overflowPunct/>
        <w:topLinePunct w:val="0"/>
        <w:bidi w:val="0"/>
        <w:spacing w:line="360" w:lineRule="auto"/>
        <w:jc w:val="center"/>
        <w:rPr>
          <w:rFonts w:hAnsi="宋体" w:cs="宋体"/>
          <w:color w:val="auto"/>
          <w:highlight w:val="none"/>
        </w:rPr>
        <w:sectPr>
          <w:headerReference r:id="rId3" w:type="default"/>
          <w:pgSz w:w="11906" w:h="16838"/>
          <w:pgMar w:top="1440" w:right="1080" w:bottom="1440" w:left="1080" w:header="720" w:footer="720" w:gutter="0"/>
          <w:pgNumType w:start="1"/>
          <w:cols w:space="720" w:num="1"/>
          <w:docGrid w:type="lines" w:linePitch="331" w:charSpace="0"/>
        </w:sectPr>
      </w:pPr>
      <w:r>
        <w:rPr>
          <w:rFonts w:hint="eastAsia" w:hAnsi="宋体" w:cs="宋体"/>
          <w:bCs/>
          <w:caps/>
          <w:color w:val="auto"/>
          <w:szCs w:val="32"/>
          <w:highlight w:val="none"/>
          <w:u w:val="single"/>
        </w:rPr>
        <w:fldChar w:fldCharType="end"/>
      </w:r>
      <w:bookmarkStart w:id="0" w:name="_Toc11954"/>
      <w:r>
        <w:rPr>
          <w:rFonts w:hint="eastAsia" w:hAnsi="宋体" w:cs="宋体"/>
          <w:color w:val="auto"/>
          <w:highlight w:val="none"/>
        </w:rPr>
        <w:tab/>
      </w:r>
      <w:bookmarkEnd w:id="0"/>
      <w:bookmarkStart w:id="1" w:name="_Toc532545041"/>
    </w:p>
    <w:bookmarkEnd w:id="1"/>
    <w:p w14:paraId="0A4CCB78">
      <w:pPr>
        <w:pStyle w:val="12"/>
        <w:pageBreakBefore w:val="0"/>
        <w:wordWrap w:val="0"/>
        <w:overflowPunct/>
        <w:topLinePunct w:val="0"/>
        <w:bidi w:val="0"/>
        <w:spacing w:line="360" w:lineRule="auto"/>
        <w:jc w:val="center"/>
        <w:outlineLvl w:val="0"/>
        <w:rPr>
          <w:rFonts w:hAnsi="宋体" w:cs="宋体"/>
          <w:b/>
          <w:color w:val="auto"/>
          <w:sz w:val="36"/>
          <w:szCs w:val="36"/>
          <w:highlight w:val="none"/>
        </w:rPr>
      </w:pPr>
      <w:bookmarkStart w:id="2" w:name="_Toc532545042"/>
      <w:r>
        <w:rPr>
          <w:rFonts w:hint="eastAsia" w:hAnsi="宋体" w:cs="宋体"/>
          <w:b/>
          <w:color w:val="auto"/>
          <w:sz w:val="36"/>
          <w:highlight w:val="none"/>
        </w:rPr>
        <w:t xml:space="preserve"> </w:t>
      </w:r>
      <w:bookmarkStart w:id="3" w:name="_Toc12415"/>
      <w:r>
        <w:rPr>
          <w:rFonts w:hint="eastAsia" w:hAnsi="宋体" w:cs="宋体"/>
          <w:b/>
          <w:color w:val="auto"/>
          <w:sz w:val="36"/>
          <w:highlight w:val="none"/>
        </w:rPr>
        <w:t>第一章  招标公告</w:t>
      </w:r>
      <w:bookmarkEnd w:id="3"/>
    </w:p>
    <w:p w14:paraId="3350A0DD">
      <w:pPr>
        <w:pStyle w:val="12"/>
        <w:pageBreakBefore w:val="0"/>
        <w:wordWrap w:val="0"/>
        <w:overflowPunct/>
        <w:topLinePunct w:val="0"/>
        <w:bidi w:val="0"/>
        <w:spacing w:line="360" w:lineRule="auto"/>
        <w:jc w:val="center"/>
        <w:rPr>
          <w:rFonts w:hAnsi="宋体" w:cs="宋体"/>
          <w:b/>
          <w:color w:val="auto"/>
          <w:sz w:val="30"/>
          <w:szCs w:val="30"/>
          <w:highlight w:val="none"/>
        </w:rPr>
      </w:pPr>
      <w:r>
        <w:rPr>
          <w:rFonts w:hint="eastAsia" w:hAnsi="宋体" w:cs="宋体"/>
          <w:b/>
          <w:color w:val="auto"/>
          <w:sz w:val="30"/>
          <w:szCs w:val="30"/>
          <w:highlight w:val="none"/>
        </w:rPr>
        <w:t>公开招标公告</w:t>
      </w:r>
    </w:p>
    <w:p w14:paraId="1C5099D5">
      <w:pPr>
        <w:pageBreakBefore w:val="0"/>
        <w:pBdr>
          <w:top w:val="single" w:color="auto" w:sz="4" w:space="1"/>
          <w:left w:val="single" w:color="auto" w:sz="4" w:space="4"/>
          <w:bottom w:val="single" w:color="auto" w:sz="4" w:space="1"/>
          <w:right w:val="single" w:color="auto" w:sz="4" w:space="4"/>
        </w:pBdr>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项目概况</w:t>
      </w:r>
    </w:p>
    <w:p w14:paraId="6F0131B6">
      <w:pPr>
        <w:pageBreakBefore w:val="0"/>
        <w:pBdr>
          <w:top w:val="single" w:color="auto" w:sz="4" w:space="1"/>
          <w:left w:val="single" w:color="auto" w:sz="4" w:space="4"/>
          <w:bottom w:val="single" w:color="auto" w:sz="4" w:space="1"/>
          <w:right w:val="single" w:color="auto" w:sz="4" w:space="4"/>
        </w:pBdr>
        <w:wordWrap w:val="0"/>
        <w:overflowPunct/>
        <w:topLinePunct w:val="0"/>
        <w:bidi w:val="0"/>
        <w:spacing w:line="360" w:lineRule="auto"/>
        <w:ind w:firstLine="600" w:firstLineChars="250"/>
        <w:rPr>
          <w:rFonts w:ascii="宋体" w:hAnsi="宋体" w:cs="宋体"/>
          <w:color w:val="auto"/>
          <w:sz w:val="24"/>
          <w:highlight w:val="none"/>
          <w:u w:val="single"/>
        </w:rPr>
      </w:pPr>
      <w:r>
        <w:rPr>
          <w:rFonts w:hint="eastAsia" w:ascii="宋体" w:hAnsi="宋体" w:cs="宋体"/>
          <w:color w:val="auto"/>
          <w:sz w:val="24"/>
          <w:highlight w:val="none"/>
          <w:u w:val="single"/>
          <w:lang w:eastAsia="zh-CN"/>
        </w:rPr>
        <w:t>档案整理服务项目</w:t>
      </w:r>
      <w:r>
        <w:rPr>
          <w:rFonts w:hint="eastAsia" w:ascii="宋体" w:hAnsi="宋体" w:cs="宋体"/>
          <w:color w:val="auto"/>
          <w:sz w:val="24"/>
          <w:highlight w:val="none"/>
        </w:rPr>
        <w:t>招标项目的潜在投标人应在</w:t>
      </w:r>
      <w:r>
        <w:rPr>
          <w:rFonts w:hint="eastAsia" w:ascii="宋体" w:hAnsi="宋体" w:cs="宋体"/>
          <w:color w:val="auto"/>
          <w:sz w:val="24"/>
          <w:highlight w:val="none"/>
          <w:lang w:eastAsia="zh-CN"/>
        </w:rPr>
        <w:t>广西政府采购云平台（https://login.gcy.zfcg.gxzf.gov.cn/user-login/#/）</w:t>
      </w:r>
      <w:r>
        <w:rPr>
          <w:rFonts w:hint="eastAsia" w:ascii="宋体" w:hAnsi="宋体" w:cs="宋体"/>
          <w:color w:val="auto"/>
          <w:sz w:val="24"/>
          <w:highlight w:val="none"/>
        </w:rPr>
        <w:t>获取（下载）招标文件，并于</w:t>
      </w:r>
      <w:r>
        <w:rPr>
          <w:rFonts w:hint="eastAsia" w:ascii="宋体" w:hAnsi="宋体" w:cs="宋体"/>
          <w:color w:val="auto"/>
          <w:sz w:val="24"/>
          <w:highlight w:val="none"/>
          <w:u w:val="single"/>
          <w:lang w:eastAsia="zh-CN" w:bidi="ar"/>
        </w:rPr>
        <w:t>2025年</w:t>
      </w:r>
      <w:r>
        <w:rPr>
          <w:rFonts w:hint="eastAsia" w:ascii="宋体" w:hAnsi="宋体" w:cs="宋体"/>
          <w:color w:val="auto"/>
          <w:sz w:val="24"/>
          <w:highlight w:val="none"/>
          <w:u w:val="single"/>
          <w:lang w:val="en-US" w:eastAsia="zh-CN" w:bidi="ar"/>
        </w:rPr>
        <w:t>10</w:t>
      </w:r>
      <w:r>
        <w:rPr>
          <w:rFonts w:hint="eastAsia" w:ascii="宋体" w:hAnsi="宋体" w:cs="宋体"/>
          <w:color w:val="auto"/>
          <w:sz w:val="24"/>
          <w:highlight w:val="none"/>
          <w:u w:val="single"/>
          <w:lang w:eastAsia="zh-CN" w:bidi="ar"/>
        </w:rPr>
        <w:t>月</w:t>
      </w:r>
      <w:r>
        <w:rPr>
          <w:rFonts w:hint="eastAsia" w:ascii="宋体" w:hAnsi="宋体" w:cs="宋体"/>
          <w:color w:val="auto"/>
          <w:sz w:val="24"/>
          <w:highlight w:val="none"/>
          <w:u w:val="single"/>
          <w:lang w:val="en-US" w:eastAsia="zh-CN" w:bidi="ar"/>
        </w:rPr>
        <w:t>13</w:t>
      </w:r>
      <w:r>
        <w:rPr>
          <w:rFonts w:hint="eastAsia" w:ascii="宋体" w:hAnsi="宋体" w:cs="宋体"/>
          <w:color w:val="auto"/>
          <w:sz w:val="24"/>
          <w:highlight w:val="none"/>
          <w:u w:val="single"/>
          <w:lang w:eastAsia="zh-CN" w:bidi="ar"/>
        </w:rPr>
        <w:t>日9时30分00秒</w:t>
      </w:r>
      <w:r>
        <w:rPr>
          <w:rFonts w:hint="eastAsia" w:ascii="宋体" w:hAnsi="宋体" w:cs="宋体"/>
          <w:bCs/>
          <w:color w:val="auto"/>
          <w:sz w:val="24"/>
          <w:highlight w:val="none"/>
        </w:rPr>
        <w:t>（北京时间）前</w:t>
      </w:r>
      <w:r>
        <w:rPr>
          <w:rFonts w:hint="eastAsia" w:ascii="宋体" w:hAnsi="宋体" w:cs="宋体"/>
          <w:color w:val="auto"/>
          <w:sz w:val="24"/>
          <w:highlight w:val="none"/>
        </w:rPr>
        <w:t>递交（上传）投标文件。</w:t>
      </w:r>
    </w:p>
    <w:p w14:paraId="1DC0D3A8">
      <w:pPr>
        <w:pageBreakBefore w:val="0"/>
        <w:wordWrap w:val="0"/>
        <w:overflowPunct/>
        <w:topLinePunct w:val="0"/>
        <w:bidi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一、项目基本情况</w:t>
      </w:r>
    </w:p>
    <w:p w14:paraId="36CD12F3">
      <w:pPr>
        <w:pageBreakBefore w:val="0"/>
        <w:wordWrap w:val="0"/>
        <w:overflowPunct/>
        <w:topLinePunct w:val="0"/>
        <w:bidi w:val="0"/>
        <w:spacing w:line="360" w:lineRule="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项目编号：NNZC2025-G3-991083-GXYZ</w:t>
      </w:r>
    </w:p>
    <w:p w14:paraId="2D1CF637">
      <w:pPr>
        <w:pageBreakBefore w:val="0"/>
        <w:wordWrap w:val="0"/>
        <w:overflowPunct/>
        <w:topLinePunct w:val="0"/>
        <w:bidi w:val="0"/>
        <w:spacing w:line="360" w:lineRule="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采购计划文号：NNZC[2025]5810号-001、NNZC[2025]5810号-002</w:t>
      </w:r>
    </w:p>
    <w:p w14:paraId="546DBAD9">
      <w:pPr>
        <w:pageBreakBefore w:val="0"/>
        <w:wordWrap w:val="0"/>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项目名称：档案整理服务项目</w:t>
      </w:r>
    </w:p>
    <w:p w14:paraId="16C9EF0A">
      <w:pPr>
        <w:pageBreakBefore w:val="0"/>
        <w:wordWrap w:val="0"/>
        <w:overflowPunct/>
        <w:topLinePunct w:val="0"/>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w:t>预算金额：人民币</w:t>
      </w:r>
      <w:r>
        <w:rPr>
          <w:rFonts w:hint="eastAsia" w:ascii="宋体" w:hAnsi="宋体" w:cs="宋体"/>
          <w:color w:val="auto"/>
          <w:sz w:val="24"/>
          <w:highlight w:val="none"/>
          <w:lang w:val="en-US" w:eastAsia="zh-CN"/>
        </w:rPr>
        <w:t>陆拾捌万柒仟陆佰元整</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687600</w:t>
      </w:r>
      <w:r>
        <w:rPr>
          <w:rFonts w:hint="eastAsia" w:ascii="宋体" w:hAnsi="宋体" w:cs="宋体"/>
          <w:color w:val="auto"/>
          <w:sz w:val="24"/>
          <w:highlight w:val="none"/>
        </w:rPr>
        <w:t>.00）</w:t>
      </w:r>
      <w:bookmarkStart w:id="298" w:name="_GoBack"/>
      <w:bookmarkEnd w:id="298"/>
    </w:p>
    <w:p w14:paraId="5AEADB95">
      <w:pPr>
        <w:pageBreakBefore w:val="0"/>
        <w:wordWrap w:val="0"/>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最高限价：</w:t>
      </w:r>
      <w:r>
        <w:rPr>
          <w:rFonts w:hint="eastAsia" w:ascii="宋体" w:hAnsi="宋体" w:cs="宋体"/>
          <w:color w:val="auto"/>
          <w:sz w:val="24"/>
          <w:highlight w:val="none"/>
          <w:lang w:eastAsia="zh-CN"/>
        </w:rPr>
        <w:t>人民币陆拾捌万柒仟陆佰元整（¥687600.00）</w:t>
      </w:r>
    </w:p>
    <w:p w14:paraId="42053DD4">
      <w:pPr>
        <w:pageBreakBefore w:val="0"/>
        <w:wordWrap w:val="0"/>
        <w:overflowPunct/>
        <w:topLinePunct w:val="0"/>
        <w:bidi w:val="0"/>
        <w:spacing w:line="360" w:lineRule="auto"/>
        <w:rPr>
          <w:color w:val="auto"/>
          <w:highlight w:val="none"/>
        </w:rPr>
      </w:pPr>
      <w:r>
        <w:rPr>
          <w:rFonts w:hint="eastAsia" w:ascii="宋体" w:hAnsi="宋体" w:cs="宋体"/>
          <w:color w:val="auto"/>
          <w:sz w:val="24"/>
          <w:highlight w:val="none"/>
        </w:rPr>
        <w:t xml:space="preserve">采购需求： </w:t>
      </w:r>
    </w:p>
    <w:tbl>
      <w:tblPr>
        <w:tblStyle w:val="21"/>
        <w:tblW w:w="101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2"/>
        <w:gridCol w:w="2046"/>
        <w:gridCol w:w="600"/>
        <w:gridCol w:w="613"/>
        <w:gridCol w:w="6262"/>
      </w:tblGrid>
      <w:tr w14:paraId="230BEE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14:paraId="3C500780">
            <w:pPr>
              <w:pageBreakBefore w:val="0"/>
              <w:wordWrap w:val="0"/>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046" w:type="dxa"/>
            <w:tcBorders>
              <w:top w:val="single" w:color="auto" w:sz="4" w:space="0"/>
              <w:left w:val="single" w:color="auto" w:sz="4" w:space="0"/>
              <w:bottom w:val="single" w:color="auto" w:sz="4" w:space="0"/>
              <w:right w:val="single" w:color="auto" w:sz="4" w:space="0"/>
            </w:tcBorders>
            <w:vAlign w:val="center"/>
          </w:tcPr>
          <w:p w14:paraId="3489574E">
            <w:pPr>
              <w:pageBreakBefore w:val="0"/>
              <w:wordWrap w:val="0"/>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标的的名称</w:t>
            </w:r>
          </w:p>
        </w:tc>
        <w:tc>
          <w:tcPr>
            <w:tcW w:w="600" w:type="dxa"/>
            <w:tcBorders>
              <w:top w:val="single" w:color="auto" w:sz="4" w:space="0"/>
              <w:left w:val="single" w:color="auto" w:sz="4" w:space="0"/>
              <w:bottom w:val="single" w:color="auto" w:sz="4" w:space="0"/>
              <w:right w:val="single" w:color="auto" w:sz="4" w:space="0"/>
            </w:tcBorders>
            <w:vAlign w:val="center"/>
          </w:tcPr>
          <w:p w14:paraId="127931CF">
            <w:pPr>
              <w:pageBreakBefore w:val="0"/>
              <w:wordWrap w:val="0"/>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613" w:type="dxa"/>
            <w:tcBorders>
              <w:top w:val="single" w:color="auto" w:sz="4" w:space="0"/>
              <w:left w:val="single" w:color="auto" w:sz="4" w:space="0"/>
              <w:bottom w:val="single" w:color="auto" w:sz="4" w:space="0"/>
              <w:right w:val="single" w:color="auto" w:sz="4" w:space="0"/>
            </w:tcBorders>
            <w:vAlign w:val="center"/>
          </w:tcPr>
          <w:p w14:paraId="0642943D">
            <w:pPr>
              <w:pageBreakBefore w:val="0"/>
              <w:wordWrap w:val="0"/>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6262" w:type="dxa"/>
            <w:tcBorders>
              <w:top w:val="single" w:color="auto" w:sz="4" w:space="0"/>
              <w:left w:val="single" w:color="auto" w:sz="4" w:space="0"/>
              <w:bottom w:val="single" w:color="auto" w:sz="4" w:space="0"/>
              <w:right w:val="single" w:color="auto" w:sz="4" w:space="0"/>
            </w:tcBorders>
            <w:vAlign w:val="center"/>
          </w:tcPr>
          <w:p w14:paraId="3A4F55DB">
            <w:pPr>
              <w:pageBreakBefore w:val="0"/>
              <w:wordWrap w:val="0"/>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简要服务要求或者技术需求</w:t>
            </w:r>
          </w:p>
        </w:tc>
      </w:tr>
      <w:tr w14:paraId="4B6E6D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52" w:type="dxa"/>
            <w:tcBorders>
              <w:top w:val="single" w:color="auto" w:sz="4" w:space="0"/>
              <w:left w:val="single" w:color="auto" w:sz="4" w:space="0"/>
              <w:bottom w:val="single" w:color="auto" w:sz="4" w:space="0"/>
              <w:right w:val="single" w:color="auto" w:sz="4" w:space="0"/>
            </w:tcBorders>
            <w:vAlign w:val="center"/>
          </w:tcPr>
          <w:p w14:paraId="2F33EF37">
            <w:pPr>
              <w:keepNext w:val="0"/>
              <w:keepLines w:val="0"/>
              <w:pageBreakBefore w:val="0"/>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p>
        </w:tc>
        <w:tc>
          <w:tcPr>
            <w:tcW w:w="2046" w:type="dxa"/>
            <w:tcBorders>
              <w:top w:val="single" w:color="auto" w:sz="4" w:space="0"/>
              <w:left w:val="single" w:color="auto" w:sz="4" w:space="0"/>
              <w:bottom w:val="single" w:color="auto" w:sz="4" w:space="0"/>
              <w:right w:val="single" w:color="auto" w:sz="4" w:space="0"/>
            </w:tcBorders>
            <w:vAlign w:val="center"/>
          </w:tcPr>
          <w:p w14:paraId="57E20F7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档案整理服务项目</w:t>
            </w:r>
          </w:p>
        </w:tc>
        <w:tc>
          <w:tcPr>
            <w:tcW w:w="600" w:type="dxa"/>
            <w:tcBorders>
              <w:top w:val="single" w:color="auto" w:sz="4" w:space="0"/>
              <w:left w:val="single" w:color="auto" w:sz="4" w:space="0"/>
              <w:bottom w:val="single" w:color="auto" w:sz="4" w:space="0"/>
              <w:right w:val="single" w:color="auto" w:sz="4" w:space="0"/>
            </w:tcBorders>
            <w:vAlign w:val="center"/>
          </w:tcPr>
          <w:p w14:paraId="6C2B0943">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w:t>
            </w:r>
          </w:p>
        </w:tc>
        <w:tc>
          <w:tcPr>
            <w:tcW w:w="613" w:type="dxa"/>
            <w:tcBorders>
              <w:top w:val="single" w:color="auto" w:sz="4" w:space="0"/>
              <w:left w:val="single" w:color="auto" w:sz="4" w:space="0"/>
              <w:bottom w:val="single" w:color="auto" w:sz="4" w:space="0"/>
              <w:right w:val="single" w:color="auto" w:sz="4" w:space="0"/>
            </w:tcBorders>
            <w:vAlign w:val="center"/>
          </w:tcPr>
          <w:p w14:paraId="41B973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6262" w:type="dxa"/>
            <w:tcBorders>
              <w:top w:val="single" w:color="auto" w:sz="4" w:space="0"/>
              <w:left w:val="single" w:color="auto" w:sz="4" w:space="0"/>
              <w:bottom w:val="single" w:color="auto" w:sz="4" w:space="0"/>
              <w:right w:val="single" w:color="auto" w:sz="4" w:space="0"/>
            </w:tcBorders>
            <w:vAlign w:val="center"/>
          </w:tcPr>
          <w:p w14:paraId="52BB82B5">
            <w:pPr>
              <w:wordWrap w:val="0"/>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一、项目</w:t>
            </w:r>
            <w:r>
              <w:rPr>
                <w:rFonts w:hint="eastAsia" w:ascii="宋体" w:hAnsi="宋体" w:eastAsia="宋体" w:cs="宋体"/>
                <w:b/>
                <w:bCs/>
                <w:color w:val="auto"/>
                <w:sz w:val="24"/>
                <w:szCs w:val="24"/>
                <w:highlight w:val="none"/>
                <w:lang w:val="en-US" w:eastAsia="zh-CN"/>
              </w:rPr>
              <w:t>概况</w:t>
            </w:r>
          </w:p>
          <w:p w14:paraId="3E303BE5">
            <w:pPr>
              <w:pageBreakBefore w:val="0"/>
              <w:wordWrap w:val="0"/>
              <w:overflowPunct/>
              <w:topLinePunct w:val="0"/>
              <w:bidi w:val="0"/>
              <w:spacing w:line="360" w:lineRule="auto"/>
              <w:ind w:firstLine="480" w:firstLineChars="200"/>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按照南宁市档案局的要求和有关规定，规范档案管理，维护各类档案的安全完整，更好地为住房公积金管理工作服务。根据《南宁住房公积金发展“十四五”规划》规划内容，管理中心要实现档案管理标准化，实现档案管理信息化。管理中心需要将2024年度各科室、各管理部产生的各门类档案待归档文件进行收集、数字化、装订、著录、上架等整理工序形成管理中心档案，并将数字化成果挂接到电子档案管理系统。其中，专业档案待归档文件的收集涉及的管理部点多、线长、面广，需要对其进行整理及运送保存。</w:t>
            </w:r>
          </w:p>
          <w:p w14:paraId="5C794F62">
            <w:pPr>
              <w:pageBreakBefore w:val="0"/>
              <w:wordWrap w:val="0"/>
              <w:overflowPunct/>
              <w:topLinePunct w:val="0"/>
              <w:bidi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vertAlign w:val="baseline"/>
                <w:lang w:eastAsia="zh-CN"/>
              </w:rPr>
              <w:t>……具体详见公开招标文件</w:t>
            </w:r>
            <w:r>
              <w:rPr>
                <w:rFonts w:hint="eastAsia" w:ascii="宋体" w:hAnsi="宋体" w:eastAsia="宋体" w:cs="宋体"/>
                <w:b/>
                <w:bCs/>
                <w:color w:val="auto"/>
                <w:sz w:val="24"/>
                <w:szCs w:val="24"/>
                <w:highlight w:val="none"/>
                <w:vertAlign w:val="baseline"/>
                <w:lang w:val="en-US" w:eastAsia="zh-CN"/>
              </w:rPr>
              <w:t xml:space="preserve"> </w:t>
            </w:r>
            <w:r>
              <w:rPr>
                <w:rFonts w:hint="eastAsia" w:ascii="宋体" w:hAnsi="宋体" w:eastAsia="宋体" w:cs="宋体"/>
                <w:b/>
                <w:bCs/>
                <w:color w:val="auto"/>
                <w:sz w:val="24"/>
                <w:szCs w:val="24"/>
                <w:highlight w:val="none"/>
                <w:vertAlign w:val="baseline"/>
                <w:lang w:eastAsia="zh-CN"/>
              </w:rPr>
              <w:t>第二章 采购需求。</w:t>
            </w:r>
          </w:p>
        </w:tc>
      </w:tr>
    </w:tbl>
    <w:p w14:paraId="5B955302">
      <w:pPr>
        <w:pageBreakBefore w:val="0"/>
        <w:wordWrap w:val="0"/>
        <w:overflowPunct/>
        <w:topLinePunct w:val="0"/>
        <w:bidi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合同履行期限：详见公开招标文件。</w:t>
      </w:r>
    </w:p>
    <w:p w14:paraId="54D17522">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是否接受联合体投标：本项目</w:t>
      </w:r>
      <w:r>
        <w:rPr>
          <w:rFonts w:hint="eastAsia" w:ascii="宋体" w:hAnsi="宋体" w:cs="宋体"/>
          <w:color w:val="auto"/>
          <w:sz w:val="24"/>
          <w:highlight w:val="none"/>
          <w:lang w:val="en-US" w:eastAsia="zh-CN"/>
        </w:rPr>
        <w:t>不</w:t>
      </w:r>
      <w:r>
        <w:rPr>
          <w:rFonts w:hint="eastAsia" w:ascii="宋体" w:hAnsi="宋体" w:cs="宋体"/>
          <w:color w:val="auto"/>
          <w:sz w:val="24"/>
          <w:highlight w:val="none"/>
        </w:rPr>
        <w:t>接受联合体。</w:t>
      </w:r>
    </w:p>
    <w:p w14:paraId="0BECC409">
      <w:pPr>
        <w:pageBreakBefore w:val="0"/>
        <w:wordWrap w:val="0"/>
        <w:overflowPunct/>
        <w:topLinePunct w:val="0"/>
        <w:bidi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二、投标人的资格要求：</w:t>
      </w:r>
    </w:p>
    <w:p w14:paraId="56D2DB32">
      <w:pPr>
        <w:pageBreakBefore w:val="0"/>
        <w:wordWrap w:val="0"/>
        <w:overflowPunct/>
        <w:topLinePunct w:val="0"/>
        <w:bidi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1.满足《中华人民共和国政府采购法》第二十二条规定</w:t>
      </w:r>
      <w:r>
        <w:rPr>
          <w:rFonts w:hint="eastAsia" w:ascii="宋体" w:hAnsi="宋体" w:cs="宋体"/>
          <w:color w:val="auto"/>
          <w:sz w:val="24"/>
          <w:highlight w:val="none"/>
          <w:lang w:eastAsia="zh-CN"/>
        </w:rPr>
        <w:t>。</w:t>
      </w:r>
    </w:p>
    <w:p w14:paraId="049B0E86">
      <w:pPr>
        <w:pageBreakBefore w:val="0"/>
        <w:wordWrap w:val="0"/>
        <w:overflowPunct/>
        <w:topLinePunct w:val="0"/>
        <w:bidi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2.落实政府采购政策需满足的资格要求：</w:t>
      </w:r>
      <w:r>
        <w:rPr>
          <w:rFonts w:hint="eastAsia" w:ascii="宋体" w:hAnsi="宋体" w:eastAsia="宋体" w:cs="宋体"/>
          <w:color w:val="auto"/>
          <w:sz w:val="24"/>
          <w:highlight w:val="none"/>
        </w:rPr>
        <w:t>专门面向</w:t>
      </w:r>
      <w:r>
        <w:rPr>
          <w:rFonts w:hint="eastAsia" w:ascii="宋体" w:hAnsi="宋体" w:cs="宋体"/>
          <w:color w:val="auto"/>
          <w:sz w:val="24"/>
          <w:highlight w:val="none"/>
          <w:lang w:val="en-US" w:eastAsia="zh-CN"/>
        </w:rPr>
        <w:t>中小企业</w:t>
      </w:r>
      <w:r>
        <w:rPr>
          <w:rFonts w:hint="eastAsia" w:ascii="宋体" w:hAnsi="宋体" w:eastAsia="宋体" w:cs="宋体"/>
          <w:color w:val="auto"/>
          <w:sz w:val="24"/>
          <w:highlight w:val="none"/>
        </w:rPr>
        <w:t>采购的项目（供应商应为</w:t>
      </w:r>
      <w:r>
        <w:rPr>
          <w:rFonts w:hint="eastAsia" w:ascii="宋体" w:hAnsi="宋体" w:cs="宋体"/>
          <w:color w:val="auto"/>
          <w:sz w:val="24"/>
          <w:highlight w:val="none"/>
          <w:lang w:val="en-US" w:eastAsia="zh-CN"/>
        </w:rPr>
        <w:t>中</w:t>
      </w:r>
      <w:r>
        <w:rPr>
          <w:rFonts w:hint="eastAsia" w:ascii="宋体" w:hAnsi="宋体" w:eastAsia="宋体" w:cs="宋体"/>
          <w:color w:val="auto"/>
          <w:sz w:val="24"/>
          <w:highlight w:val="none"/>
        </w:rPr>
        <w:t>小微企业、监狱企业、残疾人福利性单位)</w:t>
      </w:r>
      <w:r>
        <w:rPr>
          <w:rFonts w:hint="eastAsia" w:ascii="宋体" w:hAnsi="宋体" w:eastAsia="宋体" w:cs="宋体"/>
          <w:color w:val="auto"/>
          <w:sz w:val="24"/>
          <w:highlight w:val="none"/>
          <w:lang w:eastAsia="zh-CN"/>
        </w:rPr>
        <w:t>。</w:t>
      </w:r>
    </w:p>
    <w:p w14:paraId="1E8F0281">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3.本项目的特定资格要求：</w:t>
      </w:r>
      <w:r>
        <w:rPr>
          <w:rFonts w:hint="eastAsia" w:ascii="宋体" w:hAnsi="宋体" w:cs="宋体"/>
          <w:color w:val="auto"/>
          <w:sz w:val="24"/>
          <w:highlight w:val="none"/>
          <w:lang w:val="en-US" w:eastAsia="zh-CN"/>
        </w:rPr>
        <w:t>无</w:t>
      </w:r>
      <w:r>
        <w:rPr>
          <w:rFonts w:hint="eastAsia" w:ascii="宋体" w:hAnsi="宋体" w:cs="宋体"/>
          <w:color w:val="auto"/>
          <w:sz w:val="24"/>
          <w:highlight w:val="none"/>
          <w:lang w:eastAsia="zh-CN"/>
        </w:rPr>
        <w:t>。</w:t>
      </w:r>
    </w:p>
    <w:p w14:paraId="2921AE31">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4.本项目的特定条件：无。</w:t>
      </w:r>
    </w:p>
    <w:p w14:paraId="48737FF2">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A560ED8">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 对在“信用中国”网站(www.creditchina.gov.cn) 、中国政府采购网(www.ccgp.gov.cn)被列入失信被执行人、</w:t>
      </w:r>
      <w:r>
        <w:rPr>
          <w:rFonts w:hint="eastAsia" w:ascii="宋体" w:hAnsi="宋体" w:cs="宋体"/>
          <w:color w:val="auto"/>
          <w:sz w:val="24"/>
          <w:highlight w:val="none"/>
          <w:lang w:eastAsia="zh-CN"/>
        </w:rPr>
        <w:t>重大税收违法失信主体</w:t>
      </w:r>
      <w:r>
        <w:rPr>
          <w:rFonts w:hint="eastAsia" w:ascii="宋体" w:hAnsi="宋体" w:cs="宋体"/>
          <w:color w:val="auto"/>
          <w:sz w:val="24"/>
          <w:highlight w:val="none"/>
        </w:rPr>
        <w:t>、政府采购严重违法失信行为记录名单及其他不符合《中华人民共和国政府采购法》第二十二条规定条件的供应商，不得参与政府采购活动。</w:t>
      </w:r>
    </w:p>
    <w:p w14:paraId="12B06EE1">
      <w:pPr>
        <w:pageBreakBefore w:val="0"/>
        <w:wordWrap w:val="0"/>
        <w:overflowPunct/>
        <w:topLinePunct w:val="0"/>
        <w:bidi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三、获取招标文件</w:t>
      </w:r>
    </w:p>
    <w:p w14:paraId="0F98CA78">
      <w:pPr>
        <w:pageBreakBefore w:val="0"/>
        <w:wordWrap w:val="0"/>
        <w:overflowPunct/>
        <w:topLinePunct w:val="0"/>
        <w:bidi w:val="0"/>
        <w:snapToGrid w:val="0"/>
        <w:spacing w:line="360" w:lineRule="auto"/>
        <w:ind w:firstLine="540" w:firstLineChars="225"/>
        <w:rPr>
          <w:rFonts w:ascii="宋体" w:hAnsi="宋体" w:cs="宋体"/>
          <w:color w:val="auto"/>
          <w:sz w:val="24"/>
          <w:highlight w:val="none"/>
        </w:rPr>
      </w:pPr>
      <w:r>
        <w:rPr>
          <w:rFonts w:hint="eastAsia" w:ascii="宋体" w:hAnsi="宋体" w:cs="宋体"/>
          <w:color w:val="auto"/>
          <w:sz w:val="24"/>
          <w:highlight w:val="none"/>
        </w:rPr>
        <w:t>时间：自公告发布之日起。</w:t>
      </w:r>
    </w:p>
    <w:p w14:paraId="042B70D0">
      <w:pPr>
        <w:pageBreakBefore w:val="0"/>
        <w:wordWrap w:val="0"/>
        <w:overflowPunct/>
        <w:topLinePunct w:val="0"/>
        <w:bidi w:val="0"/>
        <w:spacing w:line="360" w:lineRule="auto"/>
        <w:ind w:firstLine="480" w:firstLineChars="200"/>
        <w:rPr>
          <w:rFonts w:ascii="宋体" w:hAnsi="宋体" w:cs="宋体"/>
          <w:b/>
          <w:bCs/>
          <w:color w:val="auto"/>
          <w:sz w:val="24"/>
          <w:highlight w:val="none"/>
        </w:rPr>
      </w:pPr>
      <w:r>
        <w:rPr>
          <w:rFonts w:hint="eastAsia" w:ascii="宋体" w:hAnsi="宋体" w:cs="宋体"/>
          <w:color w:val="auto"/>
          <w:sz w:val="24"/>
          <w:highlight w:val="none"/>
        </w:rPr>
        <w:t>获取方式:网上下载。本项目不发放纸质文件，供应商可自行在</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宋体" w:hAnsi="宋体" w:cs="宋体"/>
          <w:color w:val="auto"/>
          <w:sz w:val="24"/>
          <w:highlight w:val="none"/>
        </w:rPr>
        <w:t>广西政府采购云平台（https://login.gcy.zfcg.gxzf.gov.cn/user-login/#/）下载招标文件（操作路径：登录广西政府采购云平台-项目采购-获取采购文件-找到本项目-点击“申请获取采购文件”），电子投标文件制作需要基于广西政府采购云平台获取的招标文件编制。</w:t>
      </w:r>
    </w:p>
    <w:p w14:paraId="137F5210">
      <w:pPr>
        <w:pageBreakBefore w:val="0"/>
        <w:wordWrap w:val="0"/>
        <w:overflowPunct/>
        <w:topLinePunct w:val="0"/>
        <w:bidi w:val="0"/>
        <w:snapToGrid w:val="0"/>
        <w:spacing w:line="360" w:lineRule="auto"/>
        <w:ind w:firstLine="540" w:firstLineChars="225"/>
        <w:rPr>
          <w:rFonts w:ascii="宋体" w:hAnsi="宋体" w:cs="宋体"/>
          <w:color w:val="auto"/>
          <w:sz w:val="24"/>
          <w:highlight w:val="none"/>
        </w:rPr>
      </w:pPr>
      <w:r>
        <w:rPr>
          <w:rFonts w:hint="eastAsia" w:ascii="宋体" w:hAnsi="宋体" w:cs="宋体"/>
          <w:color w:val="auto"/>
          <w:sz w:val="24"/>
          <w:highlight w:val="none"/>
        </w:rPr>
        <w:t>售价：0元。</w:t>
      </w:r>
    </w:p>
    <w:p w14:paraId="723A7F75">
      <w:pPr>
        <w:pageBreakBefore w:val="0"/>
        <w:wordWrap w:val="0"/>
        <w:overflowPunct/>
        <w:topLinePunct w:val="0"/>
        <w:bidi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四、提交投标文件截止时间、开标时间和地点</w:t>
      </w:r>
    </w:p>
    <w:p w14:paraId="34ED26CD">
      <w:pPr>
        <w:pageBreakBefore w:val="0"/>
        <w:wordWrap w:val="0"/>
        <w:overflowPunct/>
        <w:topLinePunct w:val="0"/>
        <w:bidi w:val="0"/>
        <w:spacing w:line="360" w:lineRule="auto"/>
        <w:ind w:firstLine="480" w:firstLineChars="200"/>
        <w:rPr>
          <w:rFonts w:ascii="宋体" w:hAnsi="宋体" w:cs="宋体"/>
          <w:color w:val="auto"/>
          <w:sz w:val="24"/>
          <w:highlight w:val="none"/>
          <w:u w:val="single"/>
        </w:rPr>
      </w:pPr>
      <w:r>
        <w:rPr>
          <w:rFonts w:hint="eastAsia" w:ascii="宋体" w:hAnsi="宋体" w:cs="宋体"/>
          <w:bCs/>
          <w:color w:val="auto"/>
          <w:sz w:val="24"/>
          <w:highlight w:val="none"/>
        </w:rPr>
        <w:t>1、提交投标文件截止时间和开标时间：</w:t>
      </w:r>
      <w:r>
        <w:rPr>
          <w:rFonts w:hint="eastAsia" w:ascii="宋体" w:hAnsi="宋体" w:cs="宋体"/>
          <w:color w:val="auto"/>
          <w:sz w:val="24"/>
          <w:highlight w:val="none"/>
          <w:u w:val="single"/>
          <w:lang w:eastAsia="zh-CN" w:bidi="ar"/>
        </w:rPr>
        <w:t>2025年</w:t>
      </w:r>
      <w:r>
        <w:rPr>
          <w:rFonts w:hint="eastAsia" w:ascii="宋体" w:hAnsi="宋体" w:cs="宋体"/>
          <w:color w:val="auto"/>
          <w:sz w:val="24"/>
          <w:highlight w:val="none"/>
          <w:u w:val="single"/>
          <w:lang w:val="en-US" w:eastAsia="zh-CN" w:bidi="ar"/>
        </w:rPr>
        <w:t>10</w:t>
      </w:r>
      <w:r>
        <w:rPr>
          <w:rFonts w:hint="eastAsia" w:ascii="宋体" w:hAnsi="宋体" w:cs="宋体"/>
          <w:color w:val="auto"/>
          <w:sz w:val="24"/>
          <w:highlight w:val="none"/>
          <w:u w:val="single"/>
          <w:lang w:eastAsia="zh-CN" w:bidi="ar"/>
        </w:rPr>
        <w:t>月</w:t>
      </w:r>
      <w:r>
        <w:rPr>
          <w:rFonts w:hint="eastAsia" w:ascii="宋体" w:hAnsi="宋体" w:cs="宋体"/>
          <w:color w:val="auto"/>
          <w:sz w:val="24"/>
          <w:highlight w:val="none"/>
          <w:u w:val="single"/>
          <w:lang w:val="en-US" w:eastAsia="zh-CN" w:bidi="ar"/>
        </w:rPr>
        <w:t>13</w:t>
      </w:r>
      <w:r>
        <w:rPr>
          <w:rFonts w:hint="eastAsia" w:ascii="宋体" w:hAnsi="宋体" w:cs="宋体"/>
          <w:color w:val="auto"/>
          <w:sz w:val="24"/>
          <w:highlight w:val="none"/>
          <w:u w:val="single"/>
          <w:lang w:eastAsia="zh-CN" w:bidi="ar"/>
        </w:rPr>
        <w:t>日9时30分00秒</w:t>
      </w:r>
      <w:r>
        <w:rPr>
          <w:rFonts w:hint="eastAsia" w:ascii="宋体" w:hAnsi="宋体" w:cs="宋体"/>
          <w:bCs/>
          <w:color w:val="auto"/>
          <w:sz w:val="24"/>
          <w:highlight w:val="none"/>
        </w:rPr>
        <w:t>（北京时间）</w:t>
      </w:r>
    </w:p>
    <w:p w14:paraId="2DEE69F8">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2、投标和开标地点：</w:t>
      </w:r>
    </w:p>
    <w:p w14:paraId="31FAE853">
      <w:pPr>
        <w:pageBreakBefore w:val="0"/>
        <w:widowControl/>
        <w:wordWrap w:val="0"/>
        <w:overflowPunct/>
        <w:topLinePunct w:val="0"/>
        <w:bidi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（1）投标文件提交方式：本项目为南宁市全流程电子化项目，通过广西政府采购云平台（https://login.gcy.zfcg.gxzf.gov.cn/user-login/#/）实行在线电子投标，供应商应先安装“</w:t>
      </w:r>
      <w:r>
        <w:rPr>
          <w:rFonts w:hint="eastAsia" w:ascii="宋体" w:hAnsi="宋体" w:cs="宋体"/>
          <w:color w:val="auto"/>
          <w:sz w:val="24"/>
          <w:highlight w:val="none"/>
          <w:lang w:val="en-US" w:eastAsia="zh-CN"/>
        </w:rPr>
        <w:t>广西采购云平台</w:t>
      </w:r>
      <w:r>
        <w:rPr>
          <w:rFonts w:hint="eastAsia" w:ascii="宋体" w:hAnsi="宋体" w:cs="宋体"/>
          <w:color w:val="auto"/>
          <w:sz w:val="24"/>
          <w:highlight w:val="none"/>
        </w:rPr>
        <w:t>电子交易客户端”（请自行前往广西政府采购云平台进行下载），并按照本项目招标文件和广西政府采购云平台的要求编制、加密后在投标截止时间前通过网络上传至南宁市广西政府采购云平台，</w:t>
      </w:r>
      <w:r>
        <w:rPr>
          <w:rFonts w:hint="eastAsia" w:ascii="宋体" w:hAnsi="宋体" w:cs="宋体"/>
          <w:b/>
          <w:color w:val="auto"/>
          <w:sz w:val="24"/>
          <w:highlight w:val="none"/>
        </w:rPr>
        <w:t>供应商在广西政府采购云平台提交电子版投标文件时，请填写参加远程开标活动经办人联系方式，</w:t>
      </w:r>
      <w:r>
        <w:rPr>
          <w:rFonts w:hint="eastAsia" w:ascii="宋体" w:hAnsi="宋体" w:cs="宋体"/>
          <w:color w:val="auto"/>
          <w:sz w:val="24"/>
          <w:highlight w:val="none"/>
        </w:rPr>
        <w:t>电子投标具体操作流程详见本公告附件 。</w:t>
      </w:r>
    </w:p>
    <w:p w14:paraId="3EF46680">
      <w:pPr>
        <w:pageBreakBefore w:val="0"/>
        <w:widowControl/>
        <w:wordWrap w:val="0"/>
        <w:overflowPunct/>
        <w:topLinePunct w:val="0"/>
        <w:bidi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未进行网上注册并办理数字证书（CA认证）的供应商将无法参与本项目政府采购活动，潜在供应商应当在投标截止时间前，完成电子交易平台上的CA数字证书办理（申领流程见本公告附件2）及投标文件的提交。完成CA数字证书办理预计7日左右，投标人只需办理其中一家CA数字证书及签章，建议各投标人抓紧时间办理。</w:t>
      </w:r>
    </w:p>
    <w:p w14:paraId="7DD9E023">
      <w:pPr>
        <w:pageBreakBefore w:val="0"/>
        <w:widowControl/>
        <w:wordWrap w:val="0"/>
        <w:overflowPunct/>
        <w:topLinePunct w:val="0"/>
        <w:bidi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（3）为确保网上操作合法、有效和安全，请投标人确保在电子投标过程中能够对相关数据电文进行加密和使用电子签章，妥善保管CA数字证书并使用有效的CA数字证书参与整个招标活动。</w:t>
      </w:r>
    </w:p>
    <w:p w14:paraId="76C25E5F">
      <w:pPr>
        <w:pageBreakBefore w:val="0"/>
        <w:wordWrap w:val="0"/>
        <w:overflowPunct/>
        <w:topLinePunct w:val="0"/>
        <w:bidi w:val="0"/>
        <w:spacing w:line="360" w:lineRule="auto"/>
        <w:ind w:firstLine="480" w:firstLineChars="200"/>
        <w:rPr>
          <w:rFonts w:ascii="宋体" w:hAnsi="宋体" w:cs="宋体"/>
          <w:bCs/>
          <w:color w:val="auto"/>
          <w:sz w:val="24"/>
          <w:highlight w:val="none"/>
          <w:u w:val="single"/>
        </w:rPr>
      </w:pPr>
      <w:r>
        <w:rPr>
          <w:rFonts w:hint="eastAsia" w:ascii="宋体" w:hAnsi="宋体" w:cs="宋体"/>
          <w:bCs/>
          <w:color w:val="auto"/>
          <w:sz w:val="24"/>
          <w:highlight w:val="none"/>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4A545C54">
      <w:pPr>
        <w:pageBreakBefore w:val="0"/>
        <w:widowControl/>
        <w:wordWrap w:val="0"/>
        <w:overflowPunct/>
        <w:topLinePunct w:val="0"/>
        <w:bidi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（4）开标地点：本次招标将于</w:t>
      </w:r>
      <w:r>
        <w:rPr>
          <w:rFonts w:hint="eastAsia" w:ascii="宋体" w:hAnsi="宋体" w:cs="宋体"/>
          <w:color w:val="auto"/>
          <w:sz w:val="24"/>
          <w:highlight w:val="none"/>
          <w:u w:val="single"/>
          <w:lang w:eastAsia="zh-CN" w:bidi="ar"/>
        </w:rPr>
        <w:t>2025年</w:t>
      </w:r>
      <w:r>
        <w:rPr>
          <w:rFonts w:hint="eastAsia" w:ascii="宋体" w:hAnsi="宋体" w:cs="宋体"/>
          <w:color w:val="auto"/>
          <w:sz w:val="24"/>
          <w:highlight w:val="none"/>
          <w:u w:val="single"/>
          <w:lang w:val="en-US" w:eastAsia="zh-CN" w:bidi="ar"/>
        </w:rPr>
        <w:t>10</w:t>
      </w:r>
      <w:r>
        <w:rPr>
          <w:rFonts w:hint="eastAsia" w:ascii="宋体" w:hAnsi="宋体" w:cs="宋体"/>
          <w:color w:val="auto"/>
          <w:sz w:val="24"/>
          <w:highlight w:val="none"/>
          <w:u w:val="single"/>
          <w:lang w:eastAsia="zh-CN" w:bidi="ar"/>
        </w:rPr>
        <w:t>月</w:t>
      </w:r>
      <w:r>
        <w:rPr>
          <w:rFonts w:hint="eastAsia" w:ascii="宋体" w:hAnsi="宋体" w:cs="宋体"/>
          <w:color w:val="auto"/>
          <w:sz w:val="24"/>
          <w:highlight w:val="none"/>
          <w:u w:val="single"/>
          <w:lang w:val="en-US" w:eastAsia="zh-CN" w:bidi="ar"/>
        </w:rPr>
        <w:t>13</w:t>
      </w:r>
      <w:r>
        <w:rPr>
          <w:rFonts w:hint="eastAsia" w:ascii="宋体" w:hAnsi="宋体" w:cs="宋体"/>
          <w:color w:val="auto"/>
          <w:sz w:val="24"/>
          <w:highlight w:val="none"/>
          <w:u w:val="single"/>
          <w:lang w:eastAsia="zh-CN" w:bidi="ar"/>
        </w:rPr>
        <w:t>日9时30分分00秒</w:t>
      </w:r>
      <w:r>
        <w:rPr>
          <w:rFonts w:hint="eastAsia" w:ascii="宋体" w:hAnsi="宋体" w:cs="宋体"/>
          <w:color w:val="auto"/>
          <w:sz w:val="24"/>
          <w:highlight w:val="none"/>
        </w:rPr>
        <w:t>在广西政府采购云平台电子开标大厅开标。</w:t>
      </w:r>
    </w:p>
    <w:p w14:paraId="0BF54C67">
      <w:pPr>
        <w:pageBreakBefore w:val="0"/>
        <w:wordWrap w:val="0"/>
        <w:overflowPunct/>
        <w:topLinePunct w:val="0"/>
        <w:bidi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（5）CA证书在线解密：供应商投标时，需携带制作投标文件时用来加密的有效数字证书（CA认证）登录广西政府采购云平台电子开标大厅现场按规定时间对加密的投标文件进行解密，</w:t>
      </w:r>
      <w:r>
        <w:rPr>
          <w:rFonts w:ascii="宋体" w:hAnsi="宋体" w:cs="宋体"/>
          <w:color w:val="auto"/>
          <w:sz w:val="24"/>
          <w:highlight w:val="none"/>
        </w:rPr>
        <w:t>未能按要求进行解密的，由此产生的后果由投标人自行承担</w:t>
      </w:r>
      <w:r>
        <w:rPr>
          <w:rFonts w:hint="eastAsia" w:ascii="宋体" w:hAnsi="宋体" w:cs="宋体"/>
          <w:color w:val="auto"/>
          <w:kern w:val="0"/>
          <w:sz w:val="24"/>
          <w:highlight w:val="none"/>
        </w:rPr>
        <w:t>。</w:t>
      </w:r>
    </w:p>
    <w:p w14:paraId="1784AA28">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hAnsi="宋体" w:cs="宋体"/>
          <w:b/>
          <w:bCs/>
          <w:color w:val="auto"/>
          <w:sz w:val="24"/>
          <w:highlight w:val="none"/>
        </w:rPr>
      </w:pPr>
      <w:r>
        <w:rPr>
          <w:rFonts w:hint="eastAsia" w:ascii="宋体" w:hAnsi="宋体" w:cs="宋体"/>
          <w:b/>
          <w:bCs/>
          <w:color w:val="auto"/>
          <w:sz w:val="24"/>
          <w:highlight w:val="none"/>
        </w:rPr>
        <w:t>五、公告期限</w:t>
      </w:r>
    </w:p>
    <w:p w14:paraId="2D46AC4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自本公告发布之日起5个工作日。</w:t>
      </w:r>
    </w:p>
    <w:p w14:paraId="2860BB27">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hAnsi="宋体" w:cs="宋体"/>
          <w:b/>
          <w:bCs/>
          <w:color w:val="auto"/>
          <w:sz w:val="24"/>
          <w:highlight w:val="none"/>
        </w:rPr>
      </w:pPr>
      <w:r>
        <w:rPr>
          <w:rFonts w:hint="eastAsia" w:ascii="宋体" w:hAnsi="宋体" w:cs="宋体"/>
          <w:b/>
          <w:bCs/>
          <w:color w:val="auto"/>
          <w:sz w:val="24"/>
          <w:highlight w:val="none"/>
        </w:rPr>
        <w:t>六、其他补充事宜</w:t>
      </w:r>
    </w:p>
    <w:p w14:paraId="09CBC301">
      <w:pPr>
        <w:keepNext w:val="0"/>
        <w:keepLines w:val="0"/>
        <w:pageBreakBefore w:val="0"/>
        <w:widowControl w:val="0"/>
        <w:kinsoku/>
        <w:wordWrap w:val="0"/>
        <w:overflowPunct/>
        <w:topLinePunct w:val="0"/>
        <w:autoSpaceDE/>
        <w:autoSpaceDN/>
        <w:bidi w:val="0"/>
        <w:adjustRightInd/>
        <w:snapToGrid/>
        <w:spacing w:line="360" w:lineRule="auto"/>
        <w:ind w:firstLine="360" w:firstLineChars="150"/>
        <w:textAlignment w:val="auto"/>
        <w:rPr>
          <w:rFonts w:ascii="宋体" w:hAnsi="宋体" w:cs="宋体"/>
          <w:color w:val="auto"/>
          <w:kern w:val="0"/>
          <w:sz w:val="24"/>
          <w:highlight w:val="none"/>
        </w:rPr>
      </w:pPr>
      <w:r>
        <w:rPr>
          <w:rFonts w:hint="eastAsia" w:ascii="宋体" w:hAnsi="宋体" w:cs="宋体"/>
          <w:color w:val="auto"/>
          <w:kern w:val="0"/>
          <w:sz w:val="24"/>
          <w:highlight w:val="none"/>
        </w:rPr>
        <w:t>1.投标保证金：本项目不收取投标保证金</w:t>
      </w:r>
    </w:p>
    <w:p w14:paraId="121BF2ED">
      <w:pPr>
        <w:keepNext w:val="0"/>
        <w:keepLines w:val="0"/>
        <w:pageBreakBefore w:val="0"/>
        <w:widowControl w:val="0"/>
        <w:kinsoku/>
        <w:wordWrap w:val="0"/>
        <w:overflowPunct/>
        <w:topLinePunct w:val="0"/>
        <w:autoSpaceDE/>
        <w:autoSpaceDN/>
        <w:bidi w:val="0"/>
        <w:adjustRightInd/>
        <w:snapToGrid/>
        <w:spacing w:line="360" w:lineRule="auto"/>
        <w:ind w:firstLine="360" w:firstLineChars="150"/>
        <w:textAlignment w:val="auto"/>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2.采购意</w:t>
      </w:r>
      <w:r>
        <w:rPr>
          <w:rFonts w:hint="eastAsia" w:ascii="宋体" w:hAnsi="宋体" w:eastAsia="宋体" w:cs="宋体"/>
          <w:color w:val="auto"/>
          <w:kern w:val="0"/>
          <w:sz w:val="24"/>
          <w:highlight w:val="none"/>
        </w:rPr>
        <w:t>向公开链</w:t>
      </w:r>
      <w:r>
        <w:rPr>
          <w:rFonts w:hint="eastAsia" w:ascii="宋体" w:hAnsi="宋体" w:eastAsia="宋体" w:cs="宋体"/>
          <w:color w:val="auto"/>
          <w:kern w:val="0"/>
          <w:sz w:val="24"/>
          <w:highlight w:val="none"/>
          <w:lang w:eastAsia="zh-CN"/>
        </w:rPr>
        <w:t>接：南宁住房公积金管理中心2025年4月至10月政府采购意向</w:t>
      </w:r>
      <w:r>
        <w:rPr>
          <w:rFonts w:hint="eastAsia" w:ascii="宋体" w:hAnsi="宋体" w:eastAsia="宋体" w:cs="宋体"/>
          <w:color w:val="auto"/>
          <w:kern w:val="0"/>
          <w:sz w:val="24"/>
          <w:highlight w:val="none"/>
        </w:rPr>
        <w:t>https://zfcg.gxzf.gov.cn/site/detail?parentId=66601&amp;articleId=AYL+U1/ED1qlkGfnt7hyNw==</w:t>
      </w:r>
    </w:p>
    <w:p w14:paraId="3527C01B">
      <w:pPr>
        <w:keepNext w:val="0"/>
        <w:keepLines w:val="0"/>
        <w:pageBreakBefore w:val="0"/>
        <w:widowControl w:val="0"/>
        <w:kinsoku/>
        <w:wordWrap w:val="0"/>
        <w:overflowPunct/>
        <w:topLinePunct w:val="0"/>
        <w:autoSpaceDE/>
        <w:autoSpaceDN/>
        <w:bidi w:val="0"/>
        <w:adjustRightInd/>
        <w:snapToGrid/>
        <w:spacing w:line="360" w:lineRule="auto"/>
        <w:ind w:firstLine="360" w:firstLineChars="150"/>
        <w:textAlignment w:val="auto"/>
        <w:rPr>
          <w:rFonts w:ascii="宋体" w:hAnsi="宋体" w:cs="宋体"/>
          <w:color w:val="auto"/>
          <w:kern w:val="0"/>
          <w:sz w:val="24"/>
          <w:highlight w:val="none"/>
        </w:rPr>
      </w:pPr>
      <w:r>
        <w:rPr>
          <w:rFonts w:hint="eastAsia" w:ascii="宋体" w:hAnsi="宋体" w:cs="宋体"/>
          <w:color w:val="auto"/>
          <w:kern w:val="0"/>
          <w:sz w:val="24"/>
          <w:highlight w:val="none"/>
        </w:rPr>
        <w:t>3.</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网上查询地址</w:t>
      </w:r>
    </w:p>
    <w:p w14:paraId="404A55D2">
      <w:pPr>
        <w:pageBreakBefore w:val="0"/>
        <w:wordWrap w:val="0"/>
        <w:overflowPunct/>
        <w:topLinePunct w:val="0"/>
        <w:bidi w:val="0"/>
        <w:spacing w:line="360" w:lineRule="auto"/>
        <w:ind w:firstLine="360" w:firstLineChars="150"/>
        <w:rPr>
          <w:rFonts w:ascii="宋体" w:hAnsi="宋体" w:cs="宋体"/>
          <w:color w:val="auto"/>
          <w:kern w:val="0"/>
          <w:sz w:val="24"/>
          <w:highlight w:val="none"/>
        </w:rPr>
      </w:pPr>
      <w:r>
        <w:rPr>
          <w:rFonts w:hint="eastAsia" w:ascii="宋体" w:hAnsi="宋体" w:cs="宋体"/>
          <w:color w:val="auto"/>
          <w:kern w:val="0"/>
          <w:sz w:val="24"/>
          <w:highlight w:val="none"/>
        </w:rPr>
        <w:t>中国政府采购网（www.ccgp.gov.cn）、广西壮族自治区政府采购网（http://zfcg.gxzf.gov.cn/）、全国公共资源交易平台（广西·南宁）（http://ggzy.jgswj.gxzf.gov.cn/nnggzy/）；</w:t>
      </w:r>
    </w:p>
    <w:p w14:paraId="62966342">
      <w:pPr>
        <w:keepNext w:val="0"/>
        <w:keepLines w:val="0"/>
        <w:pageBreakBefore w:val="0"/>
        <w:widowControl w:val="0"/>
        <w:kinsoku/>
        <w:wordWrap w:val="0"/>
        <w:overflowPunct/>
        <w:topLinePunct w:val="0"/>
        <w:autoSpaceDE/>
        <w:autoSpaceDN/>
        <w:bidi w:val="0"/>
        <w:adjustRightInd/>
        <w:snapToGrid/>
        <w:spacing w:line="360" w:lineRule="auto"/>
        <w:ind w:firstLine="240" w:firstLineChars="100"/>
        <w:textAlignment w:val="auto"/>
        <w:rPr>
          <w:rFonts w:ascii="宋体" w:hAnsi="宋体" w:cs="宋体"/>
          <w:color w:val="auto"/>
          <w:kern w:val="0"/>
          <w:sz w:val="24"/>
          <w:highlight w:val="none"/>
        </w:rPr>
      </w:pPr>
      <w:r>
        <w:rPr>
          <w:rFonts w:hint="eastAsia" w:ascii="宋体" w:hAnsi="宋体" w:cs="宋体"/>
          <w:color w:val="auto"/>
          <w:kern w:val="0"/>
          <w:sz w:val="24"/>
          <w:highlight w:val="none"/>
        </w:rPr>
        <w:t>4.本项目需要落实的政府采购政策：</w:t>
      </w:r>
    </w:p>
    <w:p w14:paraId="2574688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（1）政府采购促进</w:t>
      </w:r>
      <w:r>
        <w:rPr>
          <w:rFonts w:hint="eastAsia" w:ascii="宋体" w:hAnsi="宋体" w:cs="宋体"/>
          <w:color w:val="auto"/>
          <w:kern w:val="0"/>
          <w:sz w:val="24"/>
          <w:highlight w:val="none"/>
          <w:lang w:val="en-US" w:eastAsia="zh-CN"/>
        </w:rPr>
        <w:t>中小</w:t>
      </w:r>
      <w:r>
        <w:rPr>
          <w:rFonts w:hint="eastAsia" w:ascii="宋体" w:hAnsi="宋体" w:cs="宋体"/>
          <w:color w:val="auto"/>
          <w:kern w:val="0"/>
          <w:sz w:val="24"/>
          <w:highlight w:val="none"/>
        </w:rPr>
        <w:t>企业发展。</w:t>
      </w:r>
    </w:p>
    <w:p w14:paraId="16D898D3">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（2）政府采购支持采用本国产品的政策。</w:t>
      </w:r>
    </w:p>
    <w:p w14:paraId="034F429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（3）政府采购促进残疾人就业政策。</w:t>
      </w:r>
    </w:p>
    <w:p w14:paraId="3597DC6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（4）政府采购支持监狱企业发展。</w:t>
      </w:r>
    </w:p>
    <w:p w14:paraId="0B99E16C">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（5）扶持不发达地区和少数民族地区政策。</w:t>
      </w:r>
    </w:p>
    <w:p w14:paraId="27DBD7C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2342398C">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6.若对项目采购电子交易系统操作有疑问，可登录广西政府采购云平台（https://login.gcy.zfcg.gxzf.gov.cn/user-login/#/），点击右侧咨询小采，获取采小蜜智能服务管家帮助，或拨打服务热线95763获取热线服务帮助。</w:t>
      </w:r>
    </w:p>
    <w:p w14:paraId="21856141">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hAnsi="宋体" w:cs="宋体"/>
          <w:b/>
          <w:bCs/>
          <w:color w:val="auto"/>
          <w:sz w:val="24"/>
          <w:highlight w:val="none"/>
        </w:rPr>
      </w:pPr>
      <w:r>
        <w:rPr>
          <w:rFonts w:hint="eastAsia" w:ascii="宋体" w:hAnsi="宋体" w:cs="宋体"/>
          <w:b/>
          <w:bCs/>
          <w:color w:val="auto"/>
          <w:sz w:val="24"/>
          <w:highlight w:val="none"/>
        </w:rPr>
        <w:t>七、对本次招标提出询问，请按以下方式联系。</w:t>
      </w:r>
    </w:p>
    <w:p w14:paraId="001435AA">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ascii="宋体" w:hAnsi="宋体" w:cs="宋体"/>
          <w:color w:val="auto"/>
          <w:sz w:val="24"/>
          <w:highlight w:val="none"/>
        </w:rPr>
      </w:pPr>
      <w:r>
        <w:rPr>
          <w:rFonts w:hint="eastAsia" w:ascii="宋体" w:hAnsi="宋体" w:cs="宋体"/>
          <w:color w:val="auto"/>
          <w:sz w:val="24"/>
          <w:highlight w:val="none"/>
        </w:rPr>
        <w:t>　　　1.采购人信息</w:t>
      </w:r>
    </w:p>
    <w:p w14:paraId="2E802A8B">
      <w:pPr>
        <w:keepNext w:val="0"/>
        <w:keepLines w:val="0"/>
        <w:pageBreakBefore w:val="0"/>
        <w:widowControl w:val="0"/>
        <w:kinsoku/>
        <w:wordWrap w:val="0"/>
        <w:overflowPunct/>
        <w:topLinePunct w:val="0"/>
        <w:autoSpaceDE/>
        <w:autoSpaceDN/>
        <w:bidi w:val="0"/>
        <w:adjustRightInd/>
        <w:snapToGrid/>
        <w:spacing w:line="360" w:lineRule="auto"/>
        <w:ind w:left="1079" w:leftChars="371" w:hanging="300" w:hangingChars="125"/>
        <w:jc w:val="left"/>
        <w:textAlignment w:val="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名 称：</w:t>
      </w:r>
      <w:r>
        <w:rPr>
          <w:rFonts w:hint="eastAsia" w:ascii="宋体" w:hAnsi="宋体" w:cs="宋体"/>
          <w:color w:val="auto"/>
          <w:sz w:val="24"/>
          <w:highlight w:val="none"/>
          <w:u w:val="single"/>
          <w:lang w:eastAsia="zh-CN"/>
        </w:rPr>
        <w:t>南宁住房公积金管理中心铁路分中心</w:t>
      </w:r>
    </w:p>
    <w:p w14:paraId="5B76CF94">
      <w:pPr>
        <w:keepNext w:val="0"/>
        <w:keepLines w:val="0"/>
        <w:pageBreakBefore w:val="0"/>
        <w:widowControl w:val="0"/>
        <w:kinsoku/>
        <w:wordWrap w:val="0"/>
        <w:overflowPunct/>
        <w:topLinePunct w:val="0"/>
        <w:autoSpaceDE/>
        <w:autoSpaceDN/>
        <w:bidi w:val="0"/>
        <w:adjustRightInd/>
        <w:snapToGrid/>
        <w:spacing w:line="360" w:lineRule="auto"/>
        <w:ind w:left="1079" w:leftChars="371" w:hanging="300" w:hangingChars="125"/>
        <w:jc w:val="lef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地址：</w:t>
      </w:r>
      <w:r>
        <w:rPr>
          <w:rFonts w:hint="eastAsia" w:ascii="宋体" w:hAnsi="宋体" w:cs="宋体"/>
          <w:color w:val="auto"/>
          <w:sz w:val="24"/>
          <w:highlight w:val="none"/>
          <w:u w:val="single"/>
          <w:lang w:eastAsia="zh-CN"/>
        </w:rPr>
        <w:t>南宁市</w:t>
      </w:r>
      <w:r>
        <w:rPr>
          <w:rFonts w:hint="eastAsia" w:ascii="宋体" w:hAnsi="宋体" w:cs="宋体"/>
          <w:color w:val="auto"/>
          <w:sz w:val="24"/>
          <w:highlight w:val="none"/>
          <w:u w:val="single"/>
          <w:lang w:val="en-US" w:eastAsia="zh-CN"/>
        </w:rPr>
        <w:t>枫林</w:t>
      </w:r>
      <w:r>
        <w:rPr>
          <w:rFonts w:hint="eastAsia" w:ascii="宋体" w:hAnsi="宋体" w:cs="宋体"/>
          <w:color w:val="auto"/>
          <w:sz w:val="24"/>
          <w:highlight w:val="none"/>
          <w:u w:val="single"/>
          <w:lang w:eastAsia="zh-CN"/>
        </w:rPr>
        <w:t>路</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lang w:eastAsia="zh-CN"/>
        </w:rPr>
        <w:t>号</w:t>
      </w:r>
    </w:p>
    <w:p w14:paraId="018D9DD7">
      <w:pPr>
        <w:keepNext w:val="0"/>
        <w:keepLines w:val="0"/>
        <w:pageBreakBefore w:val="0"/>
        <w:widowControl w:val="0"/>
        <w:kinsoku/>
        <w:wordWrap w:val="0"/>
        <w:overflowPunct/>
        <w:topLinePunct w:val="0"/>
        <w:autoSpaceDE/>
        <w:autoSpaceDN/>
        <w:bidi w:val="0"/>
        <w:adjustRightInd/>
        <w:snapToGrid/>
        <w:spacing w:line="360" w:lineRule="auto"/>
        <w:ind w:left="1079" w:leftChars="371" w:hanging="300" w:hangingChars="125"/>
        <w:jc w:val="left"/>
        <w:textAlignment w:val="auto"/>
        <w:rPr>
          <w:rFonts w:hint="default" w:ascii="宋体" w:hAnsi="宋体" w:eastAsia="宋体" w:cs="宋体"/>
          <w:color w:val="auto"/>
          <w:sz w:val="24"/>
          <w:highlight w:val="none"/>
          <w:u w:val="single"/>
          <w:lang w:val="en-US" w:eastAsia="zh-CN"/>
        </w:rPr>
      </w:pPr>
      <w:r>
        <w:rPr>
          <w:rFonts w:hint="eastAsia" w:hAnsi="宋体" w:cs="宋体"/>
          <w:color w:val="auto"/>
          <w:sz w:val="24"/>
          <w:szCs w:val="24"/>
          <w:highlight w:val="none"/>
        </w:rPr>
        <w:t>项目联系人：</w:t>
      </w:r>
      <w:r>
        <w:rPr>
          <w:rFonts w:hint="eastAsia" w:hAnsi="宋体" w:cs="宋体"/>
          <w:color w:val="auto"/>
          <w:sz w:val="24"/>
          <w:szCs w:val="24"/>
          <w:highlight w:val="none"/>
          <w:u w:val="single"/>
          <w:lang w:val="en-US" w:eastAsia="zh-CN"/>
        </w:rPr>
        <w:t>林海玉</w:t>
      </w:r>
    </w:p>
    <w:p w14:paraId="2B27C683">
      <w:pPr>
        <w:keepNext w:val="0"/>
        <w:keepLines w:val="0"/>
        <w:pageBreakBefore w:val="0"/>
        <w:widowControl w:val="0"/>
        <w:kinsoku/>
        <w:wordWrap w:val="0"/>
        <w:overflowPunct/>
        <w:topLinePunct w:val="0"/>
        <w:autoSpaceDE/>
        <w:autoSpaceDN/>
        <w:bidi w:val="0"/>
        <w:adjustRightInd/>
        <w:snapToGrid/>
        <w:spacing w:line="360" w:lineRule="auto"/>
        <w:ind w:left="1079" w:leftChars="371" w:hanging="300" w:hangingChars="125"/>
        <w:jc w:val="left"/>
        <w:textAlignment w:val="auto"/>
        <w:rPr>
          <w:rFonts w:hint="default" w:ascii="宋体" w:hAnsi="宋体" w:cs="宋体"/>
          <w:color w:val="auto"/>
          <w:sz w:val="24"/>
          <w:highlight w:val="none"/>
          <w:u w:val="single"/>
          <w:lang w:val="en-US" w:eastAsia="zh-CN"/>
        </w:rPr>
      </w:pPr>
      <w:r>
        <w:rPr>
          <w:rFonts w:hint="eastAsia" w:ascii="宋体" w:hAnsi="宋体" w:cs="宋体"/>
          <w:color w:val="auto"/>
          <w:sz w:val="24"/>
          <w:highlight w:val="none"/>
          <w:u w:val="none"/>
          <w:lang w:eastAsia="zh-CN"/>
        </w:rPr>
        <w:t>联系电话：</w:t>
      </w:r>
      <w:r>
        <w:rPr>
          <w:rFonts w:hint="eastAsia" w:ascii="宋体" w:hAnsi="宋体" w:cs="宋体"/>
          <w:color w:val="auto"/>
          <w:sz w:val="24"/>
          <w:highlight w:val="none"/>
          <w:u w:val="single"/>
          <w:lang w:eastAsia="zh-CN"/>
        </w:rPr>
        <w:t>0771-2720166</w:t>
      </w:r>
    </w:p>
    <w:p w14:paraId="1685714A">
      <w:pPr>
        <w:keepNext w:val="0"/>
        <w:keepLines w:val="0"/>
        <w:pageBreakBefore w:val="0"/>
        <w:widowControl w:val="0"/>
        <w:kinsoku/>
        <w:wordWrap w:val="0"/>
        <w:overflowPunct/>
        <w:topLinePunct w:val="0"/>
        <w:autoSpaceDE/>
        <w:autoSpaceDN/>
        <w:bidi w:val="0"/>
        <w:adjustRightInd/>
        <w:snapToGrid/>
        <w:spacing w:line="360" w:lineRule="auto"/>
        <w:ind w:left="1079" w:leftChars="371" w:hanging="300" w:hangingChars="125"/>
        <w:jc w:val="left"/>
        <w:textAlignment w:val="auto"/>
        <w:rPr>
          <w:rFonts w:ascii="宋体" w:hAnsi="宋体" w:cs="宋体"/>
          <w:color w:val="auto"/>
          <w:sz w:val="24"/>
          <w:highlight w:val="none"/>
        </w:rPr>
      </w:pPr>
      <w:r>
        <w:rPr>
          <w:rFonts w:hint="eastAsia" w:ascii="宋体" w:hAnsi="宋体" w:cs="宋体"/>
          <w:color w:val="auto"/>
          <w:sz w:val="24"/>
          <w:highlight w:val="none"/>
        </w:rPr>
        <w:t>2.采购代理机构信息</w:t>
      </w:r>
    </w:p>
    <w:p w14:paraId="0E72EC5D">
      <w:pPr>
        <w:keepNext w:val="0"/>
        <w:keepLines w:val="0"/>
        <w:pageBreakBefore w:val="0"/>
        <w:widowControl w:val="0"/>
        <w:kinsoku/>
        <w:wordWrap w:val="0"/>
        <w:overflowPunct/>
        <w:topLinePunct w:val="0"/>
        <w:autoSpaceDE/>
        <w:autoSpaceDN/>
        <w:bidi w:val="0"/>
        <w:adjustRightInd/>
        <w:snapToGrid/>
        <w:spacing w:line="360" w:lineRule="auto"/>
        <w:ind w:firstLine="840" w:firstLineChars="350"/>
        <w:textAlignment w:val="auto"/>
        <w:rPr>
          <w:rFonts w:ascii="宋体" w:hAnsi="宋体" w:cs="宋体"/>
          <w:color w:val="auto"/>
          <w:sz w:val="24"/>
          <w:highlight w:val="none"/>
          <w:u w:val="single"/>
        </w:rPr>
      </w:pPr>
      <w:r>
        <w:rPr>
          <w:rFonts w:hint="eastAsia" w:ascii="宋体" w:hAnsi="宋体" w:cs="宋体"/>
          <w:color w:val="auto"/>
          <w:sz w:val="24"/>
          <w:highlight w:val="none"/>
        </w:rPr>
        <w:t>名 称：</w:t>
      </w:r>
      <w:r>
        <w:rPr>
          <w:rFonts w:hint="eastAsia" w:ascii="宋体" w:hAnsi="宋体" w:cs="宋体"/>
          <w:color w:val="auto"/>
          <w:sz w:val="24"/>
          <w:highlight w:val="none"/>
          <w:u w:val="single"/>
        </w:rPr>
        <w:t>广西邕政采购代理有限公司</w:t>
      </w:r>
    </w:p>
    <w:p w14:paraId="01A07C43">
      <w:pPr>
        <w:keepNext w:val="0"/>
        <w:keepLines w:val="0"/>
        <w:pageBreakBefore w:val="0"/>
        <w:widowControl w:val="0"/>
        <w:kinsoku/>
        <w:wordWrap w:val="0"/>
        <w:overflowPunct/>
        <w:topLinePunct w:val="0"/>
        <w:autoSpaceDE/>
        <w:autoSpaceDN/>
        <w:bidi w:val="0"/>
        <w:adjustRightInd/>
        <w:snapToGrid/>
        <w:spacing w:line="360" w:lineRule="auto"/>
        <w:ind w:firstLine="840" w:firstLineChars="350"/>
        <w:textAlignment w:val="auto"/>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南宁市青秀区民族大道180号（</w:t>
      </w:r>
      <w:r>
        <w:rPr>
          <w:rFonts w:hint="eastAsia" w:ascii="宋体" w:hAnsi="宋体" w:cs="宋体"/>
          <w:color w:val="auto"/>
          <w:sz w:val="24"/>
          <w:highlight w:val="none"/>
          <w:u w:val="single"/>
          <w:lang w:eastAsia="zh-CN"/>
        </w:rPr>
        <w:t>威壮大厦</w:t>
      </w:r>
      <w:r>
        <w:rPr>
          <w:rFonts w:hint="eastAsia" w:ascii="宋体" w:hAnsi="宋体" w:cs="宋体"/>
          <w:color w:val="auto"/>
          <w:sz w:val="24"/>
          <w:highlight w:val="none"/>
          <w:u w:val="single"/>
        </w:rPr>
        <w:t>）22层2210～2217室</w:t>
      </w:r>
    </w:p>
    <w:p w14:paraId="26586FC4">
      <w:pPr>
        <w:keepNext w:val="0"/>
        <w:keepLines w:val="0"/>
        <w:pageBreakBefore w:val="0"/>
        <w:widowControl w:val="0"/>
        <w:kinsoku/>
        <w:wordWrap w:val="0"/>
        <w:overflowPunct/>
        <w:topLinePunct w:val="0"/>
        <w:autoSpaceDE/>
        <w:autoSpaceDN/>
        <w:bidi w:val="0"/>
        <w:adjustRightInd/>
        <w:snapToGrid/>
        <w:spacing w:line="360" w:lineRule="auto"/>
        <w:ind w:firstLine="840" w:firstLineChars="350"/>
        <w:textAlignment w:val="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0771-2225338</w:t>
      </w:r>
    </w:p>
    <w:p w14:paraId="50F8F7B7">
      <w:pPr>
        <w:keepNext w:val="0"/>
        <w:keepLines w:val="0"/>
        <w:pageBreakBefore w:val="0"/>
        <w:widowControl w:val="0"/>
        <w:kinsoku/>
        <w:wordWrap w:val="0"/>
        <w:overflowPunct/>
        <w:topLinePunct w:val="0"/>
        <w:autoSpaceDE/>
        <w:autoSpaceDN/>
        <w:bidi w:val="0"/>
        <w:adjustRightInd/>
        <w:snapToGrid/>
        <w:spacing w:line="360" w:lineRule="auto"/>
        <w:ind w:firstLine="840" w:firstLineChars="350"/>
        <w:textAlignment w:val="auto"/>
        <w:rPr>
          <w:rFonts w:ascii="宋体" w:hAnsi="宋体" w:cs="宋体"/>
          <w:color w:val="auto"/>
          <w:sz w:val="24"/>
          <w:highlight w:val="none"/>
        </w:rPr>
      </w:pPr>
      <w:r>
        <w:rPr>
          <w:rFonts w:hint="eastAsia" w:ascii="宋体" w:hAnsi="宋体" w:cs="宋体"/>
          <w:color w:val="auto"/>
          <w:sz w:val="24"/>
          <w:highlight w:val="none"/>
        </w:rPr>
        <w:t>3.项目联系方式</w:t>
      </w:r>
    </w:p>
    <w:p w14:paraId="3444C8E5">
      <w:pPr>
        <w:keepNext w:val="0"/>
        <w:keepLines w:val="0"/>
        <w:pageBreakBefore w:val="0"/>
        <w:widowControl w:val="0"/>
        <w:kinsoku/>
        <w:wordWrap w:val="0"/>
        <w:overflowPunct/>
        <w:topLinePunct w:val="0"/>
        <w:autoSpaceDE/>
        <w:autoSpaceDN/>
        <w:bidi w:val="0"/>
        <w:adjustRightInd/>
        <w:snapToGrid/>
        <w:spacing w:line="360" w:lineRule="auto"/>
        <w:ind w:firstLine="840" w:firstLineChars="35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项目联系人：</w:t>
      </w:r>
      <w:r>
        <w:rPr>
          <w:rFonts w:hint="eastAsia" w:ascii="宋体" w:hAnsi="宋体" w:cs="宋体"/>
          <w:color w:val="auto"/>
          <w:sz w:val="24"/>
          <w:highlight w:val="none"/>
          <w:u w:val="single"/>
          <w:lang w:eastAsia="zh-CN"/>
        </w:rPr>
        <w:t>欧昌梅、李霞</w:t>
      </w:r>
    </w:p>
    <w:p w14:paraId="7A494EFF">
      <w:pPr>
        <w:keepNext w:val="0"/>
        <w:keepLines w:val="0"/>
        <w:pageBreakBefore w:val="0"/>
        <w:widowControl w:val="0"/>
        <w:kinsoku/>
        <w:wordWrap w:val="0"/>
        <w:overflowPunct/>
        <w:topLinePunct w:val="0"/>
        <w:autoSpaceDE/>
        <w:autoSpaceDN/>
        <w:bidi w:val="0"/>
        <w:adjustRightInd/>
        <w:snapToGrid/>
        <w:spacing w:line="360" w:lineRule="auto"/>
        <w:ind w:firstLine="840" w:firstLineChars="350"/>
        <w:textAlignment w:val="auto"/>
        <w:rPr>
          <w:rFonts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宋体"/>
          <w:color w:val="auto"/>
          <w:sz w:val="24"/>
          <w:highlight w:val="none"/>
          <w:u w:val="single"/>
        </w:rPr>
        <w:t>0771-2225338</w:t>
      </w:r>
    </w:p>
    <w:p w14:paraId="3A835C45">
      <w:pPr>
        <w:pageBreakBefore w:val="0"/>
        <w:overflowPunct/>
        <w:topLinePunct w:val="0"/>
        <w:bidi w:val="0"/>
        <w:spacing w:line="360" w:lineRule="auto"/>
        <w:rPr>
          <w:rFonts w:ascii="宋体" w:hAnsi="宋体" w:cs="宋体"/>
          <w:color w:val="auto"/>
          <w:sz w:val="24"/>
          <w:highlight w:val="none"/>
          <w:u w:val="single"/>
        </w:rPr>
      </w:pPr>
    </w:p>
    <w:p w14:paraId="3177AF87">
      <w:pPr>
        <w:pageBreakBefore w:val="0"/>
        <w:overflowPunct/>
        <w:topLinePunct w:val="0"/>
        <w:bidi w:val="0"/>
        <w:spacing w:line="360" w:lineRule="auto"/>
        <w:rPr>
          <w:rFonts w:ascii="宋体" w:hAnsi="宋体" w:cs="宋体"/>
          <w:color w:val="auto"/>
          <w:sz w:val="24"/>
          <w:highlight w:val="none"/>
          <w:u w:val="single"/>
        </w:rPr>
      </w:pPr>
      <w:r>
        <w:rPr>
          <w:rFonts w:ascii="宋体" w:hAnsi="宋体" w:cs="宋体"/>
          <w:color w:val="auto"/>
          <w:sz w:val="24"/>
          <w:highlight w:val="none"/>
          <w:u w:val="single"/>
        </w:rPr>
        <w:t xml:space="preserve">附件： 1.CA 证书申请方式及操作指南下载地址（登陆 http://nncz.nanning.gov.cn/（南宁市财政局官 网）-业务专题-政府采购监督管理-资料下载-“广西政采云西部 CA 办理方式”或“南宁市政采云 CA 证 书办理操作指南”） </w:t>
      </w:r>
    </w:p>
    <w:p w14:paraId="1875F026">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sz w:val="24"/>
          <w:highlight w:val="none"/>
          <w:u w:val="single"/>
        </w:rPr>
      </w:pPr>
      <w:r>
        <w:rPr>
          <w:rFonts w:ascii="宋体" w:hAnsi="宋体" w:cs="宋体"/>
          <w:color w:val="auto"/>
          <w:sz w:val="24"/>
          <w:highlight w:val="none"/>
          <w:u w:val="single"/>
        </w:rPr>
        <w:t>2.电子投标文件制作与投送教程（在此网址下载：http://nncz.nanning.gov.cn/（南宁市财政局官网）- 业务专题-政府采购监督管理-资料下载-南宁市政府采购项目全流程电子化交易操作指南）</w:t>
      </w:r>
    </w:p>
    <w:p w14:paraId="288AAA4A">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ascii="宋体" w:hAnsi="宋体" w:cs="宋体"/>
          <w:color w:val="auto"/>
          <w:sz w:val="24"/>
          <w:highlight w:val="none"/>
        </w:rPr>
      </w:pPr>
      <w:r>
        <w:rPr>
          <w:rFonts w:hint="eastAsia" w:ascii="宋体" w:hAnsi="宋体" w:cs="宋体"/>
          <w:color w:val="auto"/>
          <w:sz w:val="24"/>
          <w:highlight w:val="none"/>
          <w:u w:val="single"/>
        </w:rPr>
        <w:t>广西邕政采购代理有限公司</w:t>
      </w:r>
    </w:p>
    <w:p w14:paraId="48F2163B">
      <w:pPr>
        <w:keepNext w:val="0"/>
        <w:keepLines w:val="0"/>
        <w:pageBreakBefore w:val="0"/>
        <w:widowControl w:val="0"/>
        <w:kinsoku/>
        <w:wordWrap w:val="0"/>
        <w:overflowPunct/>
        <w:topLinePunct w:val="0"/>
        <w:autoSpaceDE/>
        <w:autoSpaceDN/>
        <w:bidi w:val="0"/>
        <w:adjustRightInd/>
        <w:snapToGrid/>
        <w:spacing w:line="360" w:lineRule="auto"/>
        <w:ind w:firstLine="240" w:firstLineChars="100"/>
        <w:jc w:val="right"/>
        <w:textAlignment w:val="auto"/>
        <w:rPr>
          <w:rFonts w:ascii="宋体" w:hAnsi="宋体" w:cs="宋体"/>
          <w:color w:val="auto"/>
          <w:sz w:val="24"/>
          <w:highlight w:val="none"/>
        </w:rPr>
      </w:pP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22</w:t>
      </w:r>
      <w:r>
        <w:rPr>
          <w:rFonts w:hint="eastAsia" w:ascii="宋体" w:hAnsi="宋体" w:cs="宋体"/>
          <w:color w:val="auto"/>
          <w:sz w:val="24"/>
          <w:highlight w:val="none"/>
        </w:rPr>
        <w:t>日</w:t>
      </w:r>
    </w:p>
    <w:p w14:paraId="0A493D8B">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br w:type="page"/>
      </w:r>
    </w:p>
    <w:p w14:paraId="7AE9B4B1">
      <w:pPr>
        <w:pStyle w:val="2"/>
        <w:pageBreakBefore w:val="0"/>
        <w:wordWrap w:val="0"/>
        <w:overflowPunct/>
        <w:topLinePunct w:val="0"/>
        <w:bidi w:val="0"/>
        <w:spacing w:after="0" w:line="360" w:lineRule="auto"/>
        <w:rPr>
          <w:color w:val="auto"/>
          <w:highlight w:val="none"/>
        </w:rPr>
      </w:pPr>
    </w:p>
    <w:p w14:paraId="556134DD">
      <w:pPr>
        <w:pStyle w:val="12"/>
        <w:pageBreakBefore w:val="0"/>
        <w:wordWrap w:val="0"/>
        <w:overflowPunct/>
        <w:topLinePunct w:val="0"/>
        <w:bidi w:val="0"/>
        <w:spacing w:line="360" w:lineRule="auto"/>
        <w:jc w:val="center"/>
        <w:outlineLvl w:val="0"/>
        <w:rPr>
          <w:rFonts w:hAnsi="宋体" w:cs="宋体"/>
          <w:b/>
          <w:color w:val="auto"/>
          <w:sz w:val="36"/>
          <w:highlight w:val="none"/>
        </w:rPr>
      </w:pPr>
      <w:bookmarkStart w:id="4" w:name="_Toc2043"/>
      <w:r>
        <w:rPr>
          <w:rFonts w:hint="eastAsia" w:hAnsi="宋体" w:cs="宋体"/>
          <w:b/>
          <w:color w:val="auto"/>
          <w:sz w:val="36"/>
          <w:highlight w:val="none"/>
        </w:rPr>
        <w:t xml:space="preserve">第二章  </w:t>
      </w:r>
      <w:bookmarkEnd w:id="2"/>
      <w:r>
        <w:rPr>
          <w:rFonts w:hint="eastAsia" w:hAnsi="宋体" w:cs="宋体"/>
          <w:b/>
          <w:color w:val="auto"/>
          <w:sz w:val="36"/>
          <w:highlight w:val="none"/>
        </w:rPr>
        <w:t>采购需求</w:t>
      </w:r>
      <w:bookmarkEnd w:id="4"/>
    </w:p>
    <w:p w14:paraId="46E9F2A6">
      <w:pPr>
        <w:pageBreakBefore w:val="0"/>
        <w:wordWrap w:val="0"/>
        <w:overflowPunct/>
        <w:topLinePunct w:val="0"/>
        <w:bidi w:val="0"/>
        <w:adjustRightInd w:val="0"/>
        <w:spacing w:line="360" w:lineRule="auto"/>
        <w:rPr>
          <w:rFonts w:ascii="宋体" w:hAnsi="宋体" w:cs="宋体"/>
          <w:b/>
          <w:color w:val="auto"/>
          <w:szCs w:val="21"/>
          <w:highlight w:val="none"/>
        </w:rPr>
      </w:pPr>
    </w:p>
    <w:p w14:paraId="2F451064">
      <w:pPr>
        <w:pageBreakBefore w:val="0"/>
        <w:wordWrap w:val="0"/>
        <w:overflowPunct/>
        <w:topLinePunct w:val="0"/>
        <w:bidi w:val="0"/>
        <w:adjustRightInd w:val="0"/>
        <w:spacing w:line="360" w:lineRule="auto"/>
        <w:rPr>
          <w:rFonts w:ascii="宋体" w:hAnsi="宋体" w:cs="宋体"/>
          <w:b/>
          <w:color w:val="auto"/>
          <w:sz w:val="24"/>
          <w:highlight w:val="none"/>
        </w:rPr>
      </w:pPr>
      <w:r>
        <w:rPr>
          <w:rFonts w:hint="eastAsia" w:ascii="宋体" w:hAnsi="宋体" w:cs="宋体"/>
          <w:b/>
          <w:color w:val="auto"/>
          <w:sz w:val="24"/>
          <w:highlight w:val="none"/>
        </w:rPr>
        <w:t>说明：</w:t>
      </w:r>
    </w:p>
    <w:p w14:paraId="6D8E16C9">
      <w:pPr>
        <w:pageBreakBefore w:val="0"/>
        <w:wordWrap w:val="0"/>
        <w:overflowPunct/>
        <w:topLinePunct w:val="0"/>
        <w:bidi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 为落实政府采购政策需满足的要求：</w:t>
      </w:r>
    </w:p>
    <w:p w14:paraId="4BFDD44F">
      <w:pPr>
        <w:pageBreakBefore w:val="0"/>
        <w:wordWrap w:val="0"/>
        <w:overflowPunct/>
        <w:topLinePunct w:val="0"/>
        <w:bidi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（1）本招标文件所称</w:t>
      </w:r>
      <w:r>
        <w:rPr>
          <w:rFonts w:hint="eastAsia" w:ascii="宋体" w:hAnsi="宋体" w:cs="宋体"/>
          <w:color w:val="auto"/>
          <w:sz w:val="24"/>
          <w:highlight w:val="none"/>
          <w:lang w:val="en-US" w:eastAsia="zh-CN"/>
        </w:rPr>
        <w:t>中小</w:t>
      </w:r>
      <w:r>
        <w:rPr>
          <w:rFonts w:hint="eastAsia" w:ascii="宋体" w:hAnsi="宋体" w:cs="宋体"/>
          <w:color w:val="auto"/>
          <w:sz w:val="24"/>
          <w:highlight w:val="none"/>
        </w:rPr>
        <w:t>企业必须符合《政府采购促进中小企业发展管理办法》（财库〔2020〕46号）的规定。</w:t>
      </w:r>
    </w:p>
    <w:p w14:paraId="34AB255C">
      <w:pPr>
        <w:pageBreakBefore w:val="0"/>
        <w:wordWrap w:val="0"/>
        <w:overflowPunct/>
        <w:topLinePunct w:val="0"/>
        <w:bidi w:val="0"/>
        <w:spacing w:line="360" w:lineRule="auto"/>
        <w:ind w:firstLine="484" w:firstLineChars="202"/>
        <w:jc w:val="left"/>
        <w:rPr>
          <w:rFonts w:ascii="宋体" w:hAnsi="宋体" w:cs="宋体"/>
          <w:color w:val="auto"/>
          <w:sz w:val="24"/>
          <w:highlight w:val="none"/>
        </w:rPr>
      </w:pPr>
      <w:r>
        <w:rPr>
          <w:rFonts w:hint="eastAsia" w:ascii="宋体" w:hAnsi="宋体" w:cs="宋体"/>
          <w:color w:val="auto"/>
          <w:sz w:val="24"/>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投标人的投标货物必须使用政府强制采购的节能产品，投标人必须在投标文件中提供所投标产品的节能产品认证证书复印件（加盖投标人电子公章），否则投标文件作无效处理。如本项目包含的货物属于品目清单内非标注“★”的产品时，应优先采购，具体详见“第四章 评标方法和评标标准”。</w:t>
      </w:r>
    </w:p>
    <w:p w14:paraId="6083289F">
      <w:pPr>
        <w:pageBreakBefore w:val="0"/>
        <w:wordWrap w:val="0"/>
        <w:overflowPunct/>
        <w:topLinePunct w:val="0"/>
        <w:bidi w:val="0"/>
        <w:spacing w:line="360" w:lineRule="auto"/>
        <w:ind w:firstLine="487" w:firstLineChars="202"/>
        <w:jc w:val="left"/>
        <w:rPr>
          <w:rFonts w:ascii="宋体" w:hAnsi="宋体" w:cs="宋体"/>
          <w:b w:val="0"/>
          <w:bCs w:val="0"/>
          <w:color w:val="auto"/>
          <w:sz w:val="24"/>
          <w:highlight w:val="none"/>
        </w:rPr>
      </w:pPr>
      <w:r>
        <w:rPr>
          <w:rFonts w:hint="eastAsia" w:ascii="宋体" w:hAnsi="宋体" w:cs="宋体"/>
          <w:b/>
          <w:bCs/>
          <w:color w:val="auto"/>
          <w:sz w:val="24"/>
          <w:highlight w:val="none"/>
        </w:rPr>
        <w:t>（3）</w:t>
      </w:r>
      <w:r>
        <w:rPr>
          <w:rFonts w:hint="eastAsia" w:ascii="宋体" w:hAnsi="宋体" w:cs="宋体"/>
          <w:b/>
          <w:color w:val="auto"/>
          <w:sz w:val="24"/>
          <w:highlight w:val="none"/>
        </w:rPr>
        <w:t>服务项目中伴随的货物包含列入《网络关键设备和网络安全专用产品目录》的网络安全专用产品，应当按照《信息安全技术网络安全专用产品安全技术要求》等相关国家标准的强制性要求，提供具备资格的机构安全认证合格或者安全检测证明材料（加盖投标人公章），否则投标文件作无效处理。</w:t>
      </w:r>
    </w:p>
    <w:p w14:paraId="66179A09">
      <w:pPr>
        <w:pageBreakBefore w:val="0"/>
        <w:numPr>
          <w:ilvl w:val="0"/>
          <w:numId w:val="1"/>
        </w:numPr>
        <w:wordWrap w:val="0"/>
        <w:overflowPunct/>
        <w:topLinePunct w:val="0"/>
        <w:bidi w:val="0"/>
        <w:spacing w:line="360" w:lineRule="auto"/>
        <w:ind w:firstLine="484" w:firstLineChars="202"/>
        <w:jc w:val="left"/>
        <w:rPr>
          <w:rFonts w:ascii="宋体" w:hAnsi="宋体" w:cs="宋体"/>
          <w:color w:val="auto"/>
          <w:sz w:val="24"/>
          <w:highlight w:val="none"/>
        </w:rPr>
      </w:pPr>
      <w:r>
        <w:rPr>
          <w:rFonts w:hint="eastAsia" w:ascii="宋体" w:hAnsi="宋体" w:cs="宋体"/>
          <w:color w:val="auto"/>
          <w:sz w:val="24"/>
          <w:highlight w:val="none"/>
        </w:rPr>
        <w:t>“实质性要求”是指招标文件中已经指明不满足则投标无效的条款，或者不能负偏离的条款，或者采购需求中带“▲”的条款。</w:t>
      </w:r>
    </w:p>
    <w:p w14:paraId="351E002F">
      <w:pPr>
        <w:pageBreakBefore w:val="0"/>
        <w:numPr>
          <w:ilvl w:val="0"/>
          <w:numId w:val="1"/>
        </w:numPr>
        <w:wordWrap w:val="0"/>
        <w:overflowPunct/>
        <w:topLinePunct w:val="0"/>
        <w:bidi w:val="0"/>
        <w:spacing w:line="360" w:lineRule="auto"/>
        <w:ind w:firstLine="484" w:firstLineChars="202"/>
        <w:jc w:val="left"/>
        <w:rPr>
          <w:rFonts w:ascii="宋体" w:hAnsi="宋体" w:cs="宋体"/>
          <w:color w:val="auto"/>
          <w:sz w:val="24"/>
          <w:highlight w:val="none"/>
        </w:rPr>
      </w:pPr>
      <w:r>
        <w:rPr>
          <w:rFonts w:hint="eastAsia" w:ascii="宋体" w:hAnsi="宋体" w:cs="宋体"/>
          <w:color w:val="auto"/>
          <w:sz w:val="24"/>
          <w:highlight w:val="none"/>
        </w:rPr>
        <w:t>不需要投标人对采购需求响应为具体数值的，此采购需求的数值后将以◆号标注。</w:t>
      </w:r>
    </w:p>
    <w:p w14:paraId="05FD4B49">
      <w:pPr>
        <w:pageBreakBefore w:val="0"/>
        <w:numPr>
          <w:ilvl w:val="0"/>
          <w:numId w:val="1"/>
        </w:numPr>
        <w:wordWrap w:val="0"/>
        <w:overflowPunct/>
        <w:topLinePunct w:val="0"/>
        <w:bidi w:val="0"/>
        <w:spacing w:line="360" w:lineRule="auto"/>
        <w:ind w:firstLine="484" w:firstLineChars="202"/>
        <w:jc w:val="left"/>
        <w:rPr>
          <w:rFonts w:ascii="宋体" w:hAnsi="宋体" w:cs="宋体"/>
          <w:color w:val="auto"/>
          <w:sz w:val="24"/>
          <w:highlight w:val="none"/>
        </w:rPr>
        <w:sectPr>
          <w:footerReference r:id="rId4" w:type="default"/>
          <w:pgSz w:w="11906" w:h="16838"/>
          <w:pgMar w:top="1440" w:right="1080" w:bottom="1440" w:left="1080" w:header="720" w:footer="720" w:gutter="0"/>
          <w:pgNumType w:fmt="decimal" w:start="1"/>
          <w:cols w:space="720" w:num="1"/>
          <w:docGrid w:type="lines" w:linePitch="331" w:charSpace="0"/>
        </w:sectPr>
      </w:pPr>
      <w:r>
        <w:rPr>
          <w:rFonts w:hint="eastAsia" w:ascii="宋体" w:hAnsi="宋体" w:cs="宋体"/>
          <w:color w:val="auto"/>
          <w:sz w:val="24"/>
          <w:highlight w:val="none"/>
        </w:rPr>
        <w:t>如投标人投标产品存在侵犯他人的知识产权或者专利成果行为的，应承担相应法律责任</w:t>
      </w:r>
      <w:bookmarkStart w:id="5" w:name="PO_TDCUS_ITEM_PB_REQ_TITLE_1"/>
      <w:r>
        <w:rPr>
          <w:rFonts w:hint="eastAsia" w:ascii="宋体" w:hAnsi="宋体" w:cs="宋体"/>
          <w:color w:val="auto"/>
          <w:sz w:val="24"/>
          <w:highlight w:val="none"/>
        </w:rPr>
        <w:t>。</w:t>
      </w:r>
    </w:p>
    <w:bookmarkEnd w:id="5"/>
    <w:tbl>
      <w:tblPr>
        <w:tblStyle w:val="21"/>
        <w:tblW w:w="10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545"/>
        <w:gridCol w:w="1001"/>
        <w:gridCol w:w="550"/>
        <w:gridCol w:w="484"/>
        <w:gridCol w:w="4966"/>
        <w:gridCol w:w="1017"/>
        <w:gridCol w:w="1013"/>
      </w:tblGrid>
      <w:tr w14:paraId="0DBDD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121" w:type="dxa"/>
            <w:gridSpan w:val="8"/>
            <w:vAlign w:val="center"/>
          </w:tcPr>
          <w:p w14:paraId="766CB4A3">
            <w:pPr>
              <w:keepNext w:val="0"/>
              <w:keepLines w:val="0"/>
              <w:pageBreakBefore w:val="0"/>
              <w:kinsoku/>
              <w:wordWrap w:val="0"/>
              <w:overflowPunct/>
              <w:topLinePunct w:val="0"/>
              <w:autoSpaceDE/>
              <w:autoSpaceDN/>
              <w:bidi w:val="0"/>
              <w:adjustRightInd/>
              <w:snapToGrid/>
              <w:spacing w:line="360" w:lineRule="auto"/>
              <w:ind w:left="0" w:leftChars="0"/>
              <w:jc w:val="center"/>
              <w:textAlignment w:val="auto"/>
              <w:rPr>
                <w:rFonts w:hint="eastAsia" w:ascii="宋体" w:hAnsi="宋体" w:eastAsia="宋体" w:cs="宋体"/>
                <w:b/>
                <w:color w:val="auto"/>
                <w:sz w:val="24"/>
                <w:szCs w:val="24"/>
                <w:highlight w:val="none"/>
              </w:rPr>
            </w:pPr>
            <w:bookmarkStart w:id="6" w:name="PO_TDCUS_ITEM_PB_REQ_TABLE_1_1"/>
            <w:bookmarkEnd w:id="6"/>
            <w:bookmarkStart w:id="7" w:name="PO_TDCUS_ITEM_PB_REQ_TITLE_2"/>
            <w:r>
              <w:rPr>
                <w:rFonts w:hint="eastAsia" w:ascii="宋体" w:hAnsi="宋体" w:eastAsia="宋体" w:cs="宋体"/>
                <w:b/>
                <w:color w:val="auto"/>
                <w:sz w:val="24"/>
                <w:szCs w:val="24"/>
                <w:highlight w:val="none"/>
              </w:rPr>
              <w:t>服务需求一览表</w:t>
            </w:r>
          </w:p>
        </w:tc>
      </w:tr>
      <w:tr w14:paraId="68E16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45" w:type="dxa"/>
            <w:vMerge w:val="restart"/>
          </w:tcPr>
          <w:p w14:paraId="3569B127">
            <w:pPr>
              <w:keepNext w:val="0"/>
              <w:keepLines w:val="0"/>
              <w:pageBreakBefore w:val="0"/>
              <w:kinsoku/>
              <w:wordWrap w:val="0"/>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采购清单及服务参数</w:t>
            </w:r>
          </w:p>
        </w:tc>
        <w:tc>
          <w:tcPr>
            <w:tcW w:w="545" w:type="dxa"/>
            <w:tcMar>
              <w:top w:w="0" w:type="dxa"/>
              <w:left w:w="0" w:type="dxa"/>
              <w:bottom w:w="0" w:type="dxa"/>
              <w:right w:w="0" w:type="dxa"/>
            </w:tcMar>
            <w:vAlign w:val="center"/>
          </w:tcPr>
          <w:p w14:paraId="031CAD82">
            <w:pPr>
              <w:keepNext w:val="0"/>
              <w:keepLines w:val="0"/>
              <w:pageBreakBefore w:val="0"/>
              <w:kinsoku/>
              <w:wordWrap w:val="0"/>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01" w:type="dxa"/>
            <w:vAlign w:val="center"/>
          </w:tcPr>
          <w:p w14:paraId="744147D0">
            <w:pPr>
              <w:keepNext w:val="0"/>
              <w:keepLines w:val="0"/>
              <w:pageBreakBefore w:val="0"/>
              <w:kinsoku/>
              <w:wordWrap w:val="0"/>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采购服务</w:t>
            </w:r>
            <w:r>
              <w:rPr>
                <w:rFonts w:hint="eastAsia" w:ascii="宋体" w:hAnsi="宋体" w:eastAsia="宋体" w:cs="宋体"/>
                <w:color w:val="auto"/>
                <w:sz w:val="24"/>
                <w:szCs w:val="24"/>
                <w:highlight w:val="none"/>
                <w:lang w:val="en-US" w:eastAsia="zh-CN"/>
              </w:rPr>
              <w:t>标的</w:t>
            </w:r>
            <w:r>
              <w:rPr>
                <w:rFonts w:hint="eastAsia" w:ascii="宋体" w:hAnsi="宋体" w:eastAsia="宋体" w:cs="宋体"/>
                <w:color w:val="auto"/>
                <w:sz w:val="24"/>
                <w:szCs w:val="24"/>
                <w:highlight w:val="none"/>
              </w:rPr>
              <w:t>名称</w:t>
            </w:r>
          </w:p>
        </w:tc>
        <w:tc>
          <w:tcPr>
            <w:tcW w:w="550" w:type="dxa"/>
            <w:vAlign w:val="center"/>
          </w:tcPr>
          <w:p w14:paraId="786268D2">
            <w:pPr>
              <w:keepNext w:val="0"/>
              <w:keepLines w:val="0"/>
              <w:pageBreakBefore w:val="0"/>
              <w:kinsoku/>
              <w:wordWrap w:val="0"/>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484" w:type="dxa"/>
            <w:vAlign w:val="center"/>
          </w:tcPr>
          <w:p w14:paraId="3AF30D24">
            <w:pPr>
              <w:keepNext w:val="0"/>
              <w:keepLines w:val="0"/>
              <w:pageBreakBefore w:val="0"/>
              <w:kinsoku/>
              <w:wordWrap w:val="0"/>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4966" w:type="dxa"/>
            <w:vAlign w:val="center"/>
          </w:tcPr>
          <w:p w14:paraId="39CDB701">
            <w:pPr>
              <w:keepNext w:val="0"/>
              <w:keepLines w:val="0"/>
              <w:pageBreakBefore w:val="0"/>
              <w:kinsoku/>
              <w:wordWrap w:val="0"/>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服务参数</w:t>
            </w:r>
          </w:p>
        </w:tc>
        <w:tc>
          <w:tcPr>
            <w:tcW w:w="1017" w:type="dxa"/>
            <w:vAlign w:val="center"/>
          </w:tcPr>
          <w:p w14:paraId="6EBCCE15">
            <w:pPr>
              <w:keepNext w:val="0"/>
              <w:keepLines w:val="0"/>
              <w:pageBreakBefore w:val="0"/>
              <w:kinsoku/>
              <w:wordWrap w:val="0"/>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分项预算合计（元）</w:t>
            </w:r>
          </w:p>
        </w:tc>
        <w:tc>
          <w:tcPr>
            <w:tcW w:w="1013" w:type="dxa"/>
            <w:vAlign w:val="center"/>
          </w:tcPr>
          <w:p w14:paraId="41D1522B">
            <w:pPr>
              <w:keepNext w:val="0"/>
              <w:keepLines w:val="0"/>
              <w:pageBreakBefore w:val="0"/>
              <w:kinsoku/>
              <w:wordWrap w:val="0"/>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w:t>
            </w:r>
            <w:r>
              <w:rPr>
                <w:rFonts w:hint="eastAsia" w:ascii="宋体" w:hAnsi="宋体" w:eastAsia="宋体" w:cs="宋体"/>
                <w:color w:val="auto"/>
                <w:sz w:val="24"/>
                <w:szCs w:val="24"/>
                <w:highlight w:val="none"/>
                <w:lang w:val="en-US" w:eastAsia="zh-CN"/>
              </w:rPr>
              <w:t>微</w:t>
            </w:r>
            <w:r>
              <w:rPr>
                <w:rFonts w:hint="eastAsia" w:ascii="宋体" w:hAnsi="宋体" w:eastAsia="宋体" w:cs="宋体"/>
                <w:color w:val="auto"/>
                <w:sz w:val="24"/>
                <w:szCs w:val="24"/>
                <w:highlight w:val="none"/>
              </w:rPr>
              <w:t>企业划分标准所属行业名称（行业名称及划分见本章附件</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p>
        </w:tc>
      </w:tr>
      <w:tr w14:paraId="02BF4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5" w:type="dxa"/>
            <w:vMerge w:val="continue"/>
            <w:vAlign w:val="center"/>
          </w:tcPr>
          <w:p w14:paraId="023156D0">
            <w:pPr>
              <w:keepNext w:val="0"/>
              <w:keepLines w:val="0"/>
              <w:pageBreakBefore w:val="0"/>
              <w:widowControl/>
              <w:kinsoku/>
              <w:wordWrap w:val="0"/>
              <w:overflowPunct/>
              <w:topLinePunct w:val="0"/>
              <w:autoSpaceDE/>
              <w:autoSpaceDN/>
              <w:bidi w:val="0"/>
              <w:adjustRightInd/>
              <w:snapToGrid/>
              <w:spacing w:line="360" w:lineRule="auto"/>
              <w:ind w:left="0" w:leftChars="0"/>
              <w:jc w:val="left"/>
              <w:textAlignment w:val="auto"/>
              <w:rPr>
                <w:rFonts w:hint="eastAsia" w:ascii="宋体" w:hAnsi="宋体" w:eastAsia="宋体" w:cs="宋体"/>
                <w:color w:val="auto"/>
                <w:sz w:val="24"/>
                <w:szCs w:val="24"/>
                <w:highlight w:val="none"/>
              </w:rPr>
            </w:pPr>
          </w:p>
        </w:tc>
        <w:tc>
          <w:tcPr>
            <w:tcW w:w="545" w:type="dxa"/>
            <w:vAlign w:val="center"/>
          </w:tcPr>
          <w:p w14:paraId="17EDB2B4">
            <w:pPr>
              <w:keepNext w:val="0"/>
              <w:keepLines w:val="0"/>
              <w:pageBreakBefore w:val="0"/>
              <w:kinsoku/>
              <w:wordWrap w:val="0"/>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p>
        </w:tc>
        <w:tc>
          <w:tcPr>
            <w:tcW w:w="1001" w:type="dxa"/>
            <w:vAlign w:val="center"/>
          </w:tcPr>
          <w:p w14:paraId="5625F4DC">
            <w:pPr>
              <w:keepNext w:val="0"/>
              <w:keepLines w:val="0"/>
              <w:pageBreakBefore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档案整理服务项目</w:t>
            </w:r>
          </w:p>
        </w:tc>
        <w:tc>
          <w:tcPr>
            <w:tcW w:w="550" w:type="dxa"/>
            <w:vAlign w:val="center"/>
          </w:tcPr>
          <w:p w14:paraId="19BA1D53">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w:t>
            </w:r>
          </w:p>
        </w:tc>
        <w:tc>
          <w:tcPr>
            <w:tcW w:w="484" w:type="dxa"/>
            <w:vAlign w:val="center"/>
          </w:tcPr>
          <w:p w14:paraId="39C41452">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966" w:type="dxa"/>
            <w:vAlign w:val="center"/>
          </w:tcPr>
          <w:p w14:paraId="6467B818">
            <w:pPr>
              <w:keepNext w:val="0"/>
              <w:keepLines w:val="0"/>
              <w:pageBreakBefore w:val="0"/>
              <w:kinsoku/>
              <w:overflowPunct/>
              <w:topLinePunct w:val="0"/>
              <w:autoSpaceDE/>
              <w:autoSpaceDN/>
              <w:bidi w:val="0"/>
              <w:spacing w:line="360" w:lineRule="auto"/>
              <w:ind w:left="0" w:leftChars="0"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一、项目</w:t>
            </w:r>
            <w:r>
              <w:rPr>
                <w:rFonts w:hint="eastAsia" w:ascii="宋体" w:hAnsi="宋体" w:eastAsia="宋体" w:cs="宋体"/>
                <w:b/>
                <w:bCs/>
                <w:color w:val="auto"/>
                <w:sz w:val="24"/>
                <w:szCs w:val="24"/>
                <w:highlight w:val="none"/>
                <w:lang w:val="en-US" w:eastAsia="zh-CN"/>
              </w:rPr>
              <w:t>概况</w:t>
            </w:r>
          </w:p>
          <w:p w14:paraId="3AF93075">
            <w:pPr>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val="en-US" w:eastAsia="zh-CN"/>
              </w:rPr>
              <w:t>按照南宁市档案局的要求和有关规定，规范档案管理，维护各类档案的安全完整，更好地为住房公积金管理工作服务。根据《南宁住房公积金发展“十四五”规划》规划内容，管理中心要实现档案管理标准化，实现档案管理信息化。管理中心需要将2024年度各科室、各管理部产生的各门类档案待归档文件进行收集、数字化、装订、著录、上架等整理工序形成管理中心档案，并将数字化成果挂接到电子档案管理系统。其中，专业档案待归档文件的收集涉及的管理部点多、线长、面广，需要对其进行整理及运送保存。</w:t>
            </w:r>
          </w:p>
          <w:p w14:paraId="38606647">
            <w:pPr>
              <w:keepNext w:val="0"/>
              <w:keepLines w:val="0"/>
              <w:pageBreakBefore w:val="0"/>
              <w:kinsoku/>
              <w:overflowPunct/>
              <w:topLinePunct w:val="0"/>
              <w:autoSpaceDE/>
              <w:autoSpaceDN/>
              <w:bidi w:val="0"/>
              <w:spacing w:line="36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二、档案整理服务内容及相关标准</w:t>
            </w:r>
          </w:p>
          <w:p w14:paraId="43BB65A7">
            <w:pPr>
              <w:keepNext w:val="0"/>
              <w:keepLines w:val="0"/>
              <w:pageBreakBefore w:val="0"/>
              <w:kinsoku/>
              <w:overflowPunct/>
              <w:topLinePunct w:val="0"/>
              <w:autoSpaceDE/>
              <w:autoSpaceDN/>
              <w:bidi w:val="0"/>
              <w:spacing w:line="36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（一）业务</w:t>
            </w:r>
            <w:r>
              <w:rPr>
                <w:rFonts w:hint="eastAsia" w:ascii="宋体" w:hAnsi="宋体" w:eastAsia="宋体" w:cs="宋体"/>
                <w:b/>
                <w:bCs/>
                <w:color w:val="auto"/>
                <w:sz w:val="24"/>
                <w:szCs w:val="24"/>
                <w:highlight w:val="none"/>
                <w:lang w:val="zh-CN"/>
              </w:rPr>
              <w:t>档案整理</w:t>
            </w:r>
            <w:r>
              <w:rPr>
                <w:rFonts w:hint="eastAsia" w:ascii="宋体" w:hAnsi="宋体" w:eastAsia="宋体" w:cs="宋体"/>
                <w:b/>
                <w:bCs/>
                <w:color w:val="auto"/>
                <w:sz w:val="24"/>
                <w:szCs w:val="24"/>
                <w:highlight w:val="none"/>
                <w:lang w:val="en-US" w:eastAsia="zh-CN"/>
              </w:rPr>
              <w:t>加工服务（96500件/卷）</w:t>
            </w:r>
          </w:p>
          <w:p w14:paraId="1A343842">
            <w:pPr>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适用</w:t>
            </w:r>
            <w:r>
              <w:rPr>
                <w:rFonts w:hint="eastAsia" w:ascii="宋体" w:hAnsi="宋体" w:eastAsia="宋体" w:cs="宋体"/>
                <w:color w:val="auto"/>
                <w:sz w:val="24"/>
                <w:szCs w:val="24"/>
                <w:highlight w:val="none"/>
                <w:lang w:val="en-US" w:eastAsia="zh-CN"/>
              </w:rPr>
              <w:t>行业</w:t>
            </w:r>
            <w:r>
              <w:rPr>
                <w:rFonts w:hint="eastAsia" w:ascii="宋体" w:hAnsi="宋体" w:eastAsia="宋体" w:cs="宋体"/>
                <w:color w:val="auto"/>
                <w:sz w:val="24"/>
                <w:szCs w:val="24"/>
                <w:highlight w:val="none"/>
              </w:rPr>
              <w:t>规范、标准</w:t>
            </w:r>
          </w:p>
          <w:p w14:paraId="72D04D9E">
            <w:pPr>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档案整理归档参数及要求执行《中华人民共和国档案行业标准》《档案著录规则》（DA</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T 18-</w:t>
            </w:r>
            <w:r>
              <w:rPr>
                <w:rFonts w:hint="eastAsia" w:ascii="宋体" w:hAnsi="宋体" w:eastAsia="宋体" w:cs="宋体"/>
                <w:color w:val="auto"/>
                <w:sz w:val="24"/>
                <w:szCs w:val="24"/>
                <w:highlight w:val="none"/>
                <w:lang w:val="en-US" w:eastAsia="zh-CN"/>
              </w:rPr>
              <w:t>2022</w:t>
            </w:r>
            <w:r>
              <w:rPr>
                <w:rFonts w:hint="eastAsia" w:ascii="宋体" w:hAnsi="宋体" w:eastAsia="宋体" w:cs="宋体"/>
                <w:color w:val="auto"/>
                <w:sz w:val="24"/>
                <w:szCs w:val="24"/>
                <w:highlight w:val="none"/>
              </w:rPr>
              <w:t>）《</w:t>
            </w:r>
            <w:bookmarkStart w:id="8" w:name="OLE_LINK1"/>
            <w:r>
              <w:rPr>
                <w:rFonts w:hint="eastAsia" w:ascii="宋体" w:hAnsi="宋体" w:eastAsia="宋体" w:cs="宋体"/>
                <w:color w:val="auto"/>
                <w:sz w:val="24"/>
                <w:szCs w:val="24"/>
                <w:highlight w:val="none"/>
              </w:rPr>
              <w:t>档案工作基本术语</w:t>
            </w:r>
            <w:bookmarkEnd w:id="8"/>
            <w:r>
              <w:rPr>
                <w:rFonts w:hint="eastAsia" w:ascii="宋体" w:hAnsi="宋体" w:eastAsia="宋体" w:cs="宋体"/>
                <w:color w:val="auto"/>
                <w:sz w:val="24"/>
                <w:szCs w:val="24"/>
                <w:highlight w:val="none"/>
              </w:rPr>
              <w:t>》（DA</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T1 -2000）《归档文件整理规则》（DA</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T 22-2015）《会计档案管理办法》（第79号令）</w:t>
            </w:r>
            <w:r>
              <w:rPr>
                <w:rFonts w:hint="eastAsia" w:ascii="宋体" w:hAnsi="宋体" w:eastAsia="宋体" w:cs="宋体"/>
                <w:color w:val="auto"/>
                <w:sz w:val="24"/>
                <w:szCs w:val="24"/>
                <w:highlight w:val="none"/>
                <w:lang w:val="en-US" w:eastAsia="zh-CN"/>
              </w:rPr>
              <w:t>《住房公积金业务档案管理标准》（JGJ/T495-2022）</w:t>
            </w:r>
            <w:r>
              <w:rPr>
                <w:rFonts w:hint="eastAsia" w:ascii="宋体" w:hAnsi="宋体" w:eastAsia="宋体" w:cs="宋体"/>
                <w:color w:val="auto"/>
                <w:sz w:val="24"/>
                <w:szCs w:val="24"/>
                <w:highlight w:val="none"/>
              </w:rPr>
              <w:t>《照片档案管理规范》（GB/T 11821—2002）《数码照片归档与管理规范》（DA/T 50—2014）《录音录像档案管理规范》（DA/T 78—2019）《广西壮族自治区实物档案整理规则（试行）》《广西壮族自治区档案局关于印发</w:t>
            </w:r>
            <w:r>
              <w:rPr>
                <w:rFonts w:hint="eastAsia" w:ascii="宋体" w:hAnsi="宋体" w:eastAsia="宋体" w:cs="宋体"/>
                <w:color w:val="auto"/>
                <w:sz w:val="24"/>
                <w:szCs w:val="24"/>
                <w:highlight w:val="none"/>
                <w:lang w:val="en-US" w:eastAsia="zh-CN"/>
              </w:rPr>
              <w:t>&lt;</w:t>
            </w:r>
            <w:r>
              <w:rPr>
                <w:rFonts w:hint="eastAsia" w:ascii="宋体" w:hAnsi="宋体" w:eastAsia="宋体" w:cs="宋体"/>
                <w:color w:val="auto"/>
                <w:sz w:val="24"/>
                <w:szCs w:val="24"/>
                <w:highlight w:val="none"/>
              </w:rPr>
              <w:t>广西壮族自治区机关企事业档案工作年度检查办法</w:t>
            </w:r>
            <w:r>
              <w:rPr>
                <w:rFonts w:hint="eastAsia" w:ascii="宋体" w:hAnsi="宋体" w:eastAsia="宋体" w:cs="宋体"/>
                <w:color w:val="auto"/>
                <w:sz w:val="24"/>
                <w:szCs w:val="24"/>
                <w:highlight w:val="none"/>
                <w:lang w:val="en-US" w:eastAsia="zh-CN"/>
              </w:rPr>
              <w:t>&gt;</w:t>
            </w:r>
            <w:r>
              <w:rPr>
                <w:rFonts w:hint="eastAsia" w:ascii="宋体" w:hAnsi="宋体" w:eastAsia="宋体" w:cs="宋体"/>
                <w:color w:val="auto"/>
                <w:sz w:val="24"/>
                <w:szCs w:val="24"/>
                <w:highlight w:val="none"/>
              </w:rPr>
              <w:t>的通知》（桂档发〔2023〕2号），并按往年档案迎检工作等文件规定。</w:t>
            </w:r>
          </w:p>
          <w:p w14:paraId="3AD245E8">
            <w:pPr>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档案整理归档</w:t>
            </w:r>
          </w:p>
          <w:p w14:paraId="3FF3DD38">
            <w:pPr>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按照国家和自治区档案局对档案管理的标准化要求，</w:t>
            </w:r>
            <w:r>
              <w:rPr>
                <w:rFonts w:hint="eastAsia" w:ascii="宋体" w:hAnsi="宋体" w:eastAsia="宋体" w:cs="宋体"/>
                <w:color w:val="auto"/>
                <w:sz w:val="24"/>
                <w:szCs w:val="24"/>
                <w:highlight w:val="none"/>
                <w:lang w:val="en-US" w:eastAsia="zh-CN"/>
              </w:rPr>
              <w:t>结合目前的公积金档案行业规范</w:t>
            </w:r>
            <w:r>
              <w:rPr>
                <w:rFonts w:hint="eastAsia" w:ascii="宋体" w:hAnsi="宋体" w:eastAsia="宋体" w:cs="宋体"/>
                <w:color w:val="auto"/>
                <w:sz w:val="24"/>
                <w:szCs w:val="24"/>
                <w:highlight w:val="none"/>
              </w:rPr>
              <w:t>对</w:t>
            </w:r>
            <w:r>
              <w:rPr>
                <w:rFonts w:hint="eastAsia" w:ascii="宋体" w:hAnsi="宋体" w:cs="宋体"/>
                <w:color w:val="auto"/>
                <w:sz w:val="24"/>
                <w:szCs w:val="24"/>
                <w:highlight w:val="none"/>
                <w:lang w:val="en-US" w:eastAsia="zh-CN"/>
              </w:rPr>
              <w:t>南宁住房公积金管理中心铁路分中心</w:t>
            </w:r>
            <w:r>
              <w:rPr>
                <w:rFonts w:hint="eastAsia" w:ascii="宋体" w:hAnsi="宋体" w:eastAsia="宋体" w:cs="宋体"/>
                <w:color w:val="auto"/>
                <w:sz w:val="24"/>
                <w:szCs w:val="24"/>
                <w:highlight w:val="none"/>
              </w:rPr>
              <w:t>等纸质档案进行整理、组卷，完善案卷信息，形成卷内文件的纸质目录，制作档案封面、备考表，档案装袋、入盒、上架。需要整理的档案数量以采购人所交付的档案数量为准。纸质档案整理步骤要求</w:t>
            </w:r>
            <w:r>
              <w:rPr>
                <w:rFonts w:hint="eastAsia" w:ascii="宋体" w:hAnsi="宋体" w:eastAsia="宋体" w:cs="宋体"/>
                <w:color w:val="auto"/>
                <w:sz w:val="24"/>
                <w:szCs w:val="24"/>
                <w:highlight w:val="none"/>
                <w:lang w:eastAsia="zh-CN"/>
              </w:rPr>
              <w:t>：</w:t>
            </w:r>
          </w:p>
          <w:p w14:paraId="59D19754">
            <w:pPr>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拆钉（拆钉不能损害档案原件。拆卷时不允许裁切档案纸张，装订时应按原有顺序装订，案卷不掉页、左边和底边整齐，尽可能保持拆卷前的原貌。</w:t>
            </w:r>
          </w:p>
          <w:p w14:paraId="64029721">
            <w:pPr>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按照目录排序（实现根据用户的实际业务情况定义档案各个业务所管理数据的门类（结构）及相关的著录项，并且可以定义与结构相关的各种业务规则，如排序规则、报表规则等。例：有倒序的按表头排正。材料重复件的只放一件，不是A4且单面的要用A4纸糊好，超A4要叠成A4。）</w:t>
            </w:r>
          </w:p>
          <w:p w14:paraId="1B527505">
            <w:pPr>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打码（编页码）（对整理完毕的档案按照用户的实际业务情况定义目录进行编号。）</w:t>
            </w:r>
          </w:p>
          <w:p w14:paraId="15D5E834">
            <w:pPr>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写目录（按照用户的实际业务情况，填写档案目录格式。）</w:t>
            </w:r>
          </w:p>
          <w:p w14:paraId="77C15E2E">
            <w:pPr>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贴封面（按照用户的实际业务情况，不同的业务档案分类粘贴档案及档案盒封面类型。）</w:t>
            </w:r>
          </w:p>
          <w:p w14:paraId="70F5DC3E">
            <w:pPr>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写封面、卷内目录、盒子封面、备考表，打封面右上角序号。</w:t>
            </w:r>
          </w:p>
          <w:p w14:paraId="7BFB038C">
            <w:pPr>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装订（线装）。</w:t>
            </w:r>
          </w:p>
          <w:p w14:paraId="08A583A4">
            <w:pPr>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档案盒外侧面内容标注。</w:t>
            </w:r>
          </w:p>
          <w:p w14:paraId="516A62D3">
            <w:pPr>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质检（按照用户的实际业务整理要求规范，整理后的档案应恢复原样，案卷依照原装订孔装订，不得出现文件错位、颠倒、掉页等问题。）</w:t>
            </w:r>
          </w:p>
          <w:p w14:paraId="2400EE52">
            <w:pPr>
              <w:keepNext w:val="0"/>
              <w:keepLines w:val="0"/>
              <w:pageBreakBefore w:val="0"/>
              <w:kinsoku/>
              <w:overflowPunct/>
              <w:topLinePunct w:val="0"/>
              <w:autoSpaceDE/>
              <w:autoSpaceDN/>
              <w:bidi w:val="0"/>
              <w:spacing w:line="360" w:lineRule="auto"/>
              <w:ind w:left="0" w:lef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装盒（按照用户的实际业务情况，并确保盒内有卷内目录、备案袋、备考表。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上</w:t>
            </w:r>
            <w:r>
              <w:rPr>
                <w:rFonts w:hint="eastAsia" w:ascii="宋体" w:hAnsi="宋体" w:eastAsia="宋体" w:cs="宋体"/>
                <w:color w:val="auto"/>
                <w:sz w:val="24"/>
                <w:szCs w:val="24"/>
                <w:highlight w:val="none"/>
                <w:lang w:val="en-US" w:eastAsia="zh-CN"/>
              </w:rPr>
              <w:t>架</w:t>
            </w:r>
            <w:r>
              <w:rPr>
                <w:rFonts w:hint="eastAsia" w:ascii="宋体" w:hAnsi="宋体" w:eastAsia="宋体" w:cs="宋体"/>
                <w:color w:val="auto"/>
                <w:sz w:val="24"/>
                <w:szCs w:val="24"/>
                <w:highlight w:val="none"/>
              </w:rPr>
              <w:t>（按照用户的实际业务情况，</w:t>
            </w:r>
            <w:r>
              <w:rPr>
                <w:rFonts w:hint="eastAsia" w:ascii="宋体" w:hAnsi="宋体" w:eastAsia="宋体" w:cs="宋体"/>
                <w:color w:val="auto"/>
                <w:sz w:val="24"/>
                <w:szCs w:val="24"/>
                <w:highlight w:val="none"/>
                <w:lang w:val="en-US" w:eastAsia="zh-CN"/>
              </w:rPr>
              <w:t>规范档案库房上架位置，并做好位置标记）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（11）档号挂接</w:t>
            </w:r>
            <w:r>
              <w:rPr>
                <w:rFonts w:hint="eastAsia" w:ascii="宋体" w:hAnsi="宋体" w:eastAsia="宋体" w:cs="宋体"/>
                <w:color w:val="auto"/>
                <w:sz w:val="24"/>
                <w:szCs w:val="24"/>
                <w:highlight w:val="none"/>
              </w:rPr>
              <w:t>（按照用户的实际业务情况，</w:t>
            </w:r>
            <w:r>
              <w:rPr>
                <w:rFonts w:hint="eastAsia" w:ascii="宋体" w:hAnsi="宋体" w:eastAsia="宋体" w:cs="宋体"/>
                <w:color w:val="auto"/>
                <w:sz w:val="24"/>
                <w:szCs w:val="24"/>
                <w:highlight w:val="none"/>
                <w:lang w:val="en-US" w:eastAsia="zh-CN"/>
              </w:rPr>
              <w:t>将档号与电子档案系统中预归档的专业档案进行档号和库房位置的挂接</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5E54349C">
            <w:pPr>
              <w:pStyle w:val="20"/>
              <w:keepNext w:val="0"/>
              <w:keepLines w:val="0"/>
              <w:pageBreakBefore w:val="0"/>
              <w:kinsoku/>
              <w:overflowPunct/>
              <w:topLinePunct w:val="0"/>
              <w:autoSpaceDE/>
              <w:autoSpaceDN/>
              <w:bidi w:val="0"/>
              <w:spacing w:line="36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（二）会计档案整理（1440卷）</w:t>
            </w:r>
          </w:p>
          <w:p w14:paraId="0786C247">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照国家档案局79号令《会计档案管理办法》对会计档案进行整理装卷、敲章</w:t>
            </w:r>
            <w:r>
              <w:rPr>
                <w:rFonts w:hint="eastAsia" w:ascii="宋体" w:hAnsi="宋体" w:eastAsia="宋体" w:cs="宋体"/>
                <w:color w:val="auto"/>
                <w:sz w:val="24"/>
                <w:szCs w:val="24"/>
                <w:highlight w:val="none"/>
                <w:lang w:eastAsia="zh-CN"/>
              </w:rPr>
              <w:t>。</w:t>
            </w:r>
          </w:p>
          <w:p w14:paraId="0FDDB142">
            <w:pPr>
              <w:pStyle w:val="20"/>
              <w:keepNext w:val="0"/>
              <w:keepLines w:val="0"/>
              <w:pageBreakBefore w:val="0"/>
              <w:kinsoku/>
              <w:overflowPunct/>
              <w:topLinePunct w:val="0"/>
              <w:autoSpaceDE/>
              <w:autoSpaceDN/>
              <w:bidi w:val="0"/>
              <w:spacing w:line="36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（三）文书档案整理（3415件）</w:t>
            </w:r>
          </w:p>
          <w:p w14:paraId="6A42742B">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按照国家和南宁市档案局对档案管理的标准化要求，对文书等档案进行整理、组卷，完善案卷信息，形成卷内文件的纸质目录，制作档案封面、备考表，档案装袋、入盒、上架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最后挂接至档案管理系统。</w:t>
            </w:r>
          </w:p>
          <w:p w14:paraId="2CA19597">
            <w:pPr>
              <w:pStyle w:val="20"/>
              <w:keepNext w:val="0"/>
              <w:keepLines w:val="0"/>
              <w:pageBreakBefore w:val="0"/>
              <w:kinsoku/>
              <w:overflowPunct/>
              <w:topLinePunct w:val="0"/>
              <w:autoSpaceDE/>
              <w:autoSpaceDN/>
              <w:bidi w:val="0"/>
              <w:spacing w:line="360" w:lineRule="auto"/>
              <w:ind w:left="0" w:leftChars="0"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（四）照片、实物、声像档案整理和扫描</w:t>
            </w:r>
            <w:r>
              <w:rPr>
                <w:rFonts w:hint="eastAsia" w:ascii="宋体" w:hAnsi="宋体" w:eastAsia="宋体" w:cs="宋体"/>
                <w:b/>
                <w:bCs/>
                <w:color w:val="auto"/>
                <w:kern w:val="2"/>
                <w:sz w:val="24"/>
                <w:szCs w:val="24"/>
                <w:highlight w:val="none"/>
                <w:lang w:val="en-US" w:eastAsia="zh-CN" w:bidi="ar-SA"/>
              </w:rPr>
              <w:t>（33件）</w:t>
            </w:r>
          </w:p>
          <w:p w14:paraId="154E90C9">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t>按照《照片档案管理规范》（GB/T 11821—2002）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《数码照片归档与管理规范》（DA/T 50—2014）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《录音录像档案管理规范》（DA/T 78—2019）进行整理组</w:t>
            </w:r>
            <w:r>
              <w:rPr>
                <w:rFonts w:hint="eastAsia" w:ascii="宋体" w:hAnsi="宋体" w:eastAsia="宋体" w:cs="宋体"/>
                <w:color w:val="auto"/>
                <w:sz w:val="24"/>
                <w:szCs w:val="24"/>
                <w:highlight w:val="none"/>
                <w:lang w:val="en-US" w:eastAsia="zh-CN"/>
              </w:rPr>
              <w:t>件</w:t>
            </w:r>
            <w:r>
              <w:rPr>
                <w:rFonts w:hint="eastAsia" w:ascii="宋体" w:hAnsi="宋体" w:eastAsia="宋体" w:cs="宋体"/>
                <w:color w:val="auto"/>
                <w:sz w:val="24"/>
                <w:szCs w:val="24"/>
                <w:highlight w:val="none"/>
              </w:rPr>
              <w:t>，同时按照《档案著录规则》( DA/T18)、</w:t>
            </w:r>
            <w:bookmarkStart w:id="9" w:name="OLE_LINK2"/>
            <w:r>
              <w:rPr>
                <w:rFonts w:hint="eastAsia" w:ascii="宋体" w:hAnsi="宋体" w:eastAsia="宋体" w:cs="宋体"/>
                <w:color w:val="auto"/>
                <w:sz w:val="24"/>
                <w:szCs w:val="24"/>
                <w:highlight w:val="none"/>
              </w:rPr>
              <w:t>《纸质档案数字化技术规范》（DA/T 31—2017）</w:t>
            </w:r>
            <w:bookmarkEnd w:id="9"/>
            <w:r>
              <w:rPr>
                <w:rFonts w:hint="eastAsia" w:ascii="宋体" w:hAnsi="宋体" w:eastAsia="宋体" w:cs="宋体"/>
                <w:color w:val="auto"/>
                <w:sz w:val="24"/>
                <w:szCs w:val="24"/>
                <w:highlight w:val="none"/>
              </w:rPr>
              <w:t>进行著录照片信息，并在600DPI数字加工环境下进行扫描，最后挂接至档案管理系统。</w:t>
            </w:r>
          </w:p>
          <w:p w14:paraId="3EC0D1C4">
            <w:pPr>
              <w:pStyle w:val="20"/>
              <w:keepNext w:val="0"/>
              <w:keepLines w:val="0"/>
              <w:pageBreakBefore w:val="0"/>
              <w:kinsoku/>
              <w:overflowPunct/>
              <w:topLinePunct w:val="0"/>
              <w:autoSpaceDE/>
              <w:autoSpaceDN/>
              <w:bidi w:val="0"/>
              <w:spacing w:line="360" w:lineRule="auto"/>
              <w:ind w:left="0" w:leftChars="0"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（五）档案</w:t>
            </w:r>
            <w:r>
              <w:rPr>
                <w:rFonts w:hint="eastAsia" w:ascii="宋体" w:hAnsi="宋体" w:eastAsia="宋体" w:cs="宋体"/>
                <w:b/>
                <w:bCs/>
                <w:color w:val="auto"/>
                <w:sz w:val="24"/>
                <w:szCs w:val="24"/>
                <w:highlight w:val="none"/>
              </w:rPr>
              <w:t>数字化服务</w:t>
            </w:r>
            <w:r>
              <w:rPr>
                <w:rFonts w:hint="eastAsia" w:ascii="宋体" w:hAnsi="宋体" w:eastAsia="宋体" w:cs="宋体"/>
                <w:b/>
                <w:bCs/>
                <w:color w:val="auto"/>
                <w:kern w:val="2"/>
                <w:sz w:val="24"/>
                <w:szCs w:val="24"/>
                <w:highlight w:val="none"/>
                <w:lang w:val="en-US" w:eastAsia="zh-CN" w:bidi="ar-SA"/>
              </w:rPr>
              <w:t>（5万页）</w:t>
            </w:r>
          </w:p>
          <w:p w14:paraId="3D3CAB9C">
            <w:pPr>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档案数字化技术参数及要求按照《中华人民共和国行业标准DA/T22-2015归档文件整理规则》《中华人民共和国行业标准DA/T31-2017纸质档案数字化技术规范》《档案著录规则》《纸质档案数字化技术规范》《档案数字化外包安全管理规定》《广西壮族自治区档案数字化工作安全保密管理办法》《广西壮族自治区纸质档案数字化技术要求》等的标准和要求执行。</w:t>
            </w:r>
            <w:r>
              <w:rPr>
                <w:rFonts w:hint="eastAsia" w:ascii="宋体" w:hAnsi="宋体" w:eastAsia="宋体" w:cs="宋体"/>
                <w:color w:val="auto"/>
                <w:sz w:val="24"/>
                <w:szCs w:val="24"/>
                <w:highlight w:val="none"/>
                <w:lang w:val="en-US" w:eastAsia="zh-CN"/>
              </w:rPr>
              <w:t>中标供应商</w:t>
            </w:r>
            <w:r>
              <w:rPr>
                <w:rFonts w:hint="eastAsia" w:ascii="宋体" w:hAnsi="宋体" w:eastAsia="宋体" w:cs="宋体"/>
                <w:color w:val="auto"/>
                <w:sz w:val="24"/>
                <w:szCs w:val="24"/>
                <w:highlight w:val="none"/>
              </w:rPr>
              <w:t>必须保证档案内容与档案载体的安全，严格执行《中华人民共和国保密法》、国家档案局印发的《档案数字化外包安全管理规范》等保密法律法规和相关保密制度,严格、妥善保管好采购人交给的档案,规范开展档案数字化扫描工作</w:t>
            </w:r>
            <w:r>
              <w:rPr>
                <w:rFonts w:hint="eastAsia" w:ascii="宋体" w:hAnsi="宋体" w:eastAsia="宋体" w:cs="宋体"/>
                <w:color w:val="auto"/>
                <w:sz w:val="24"/>
                <w:szCs w:val="24"/>
                <w:highlight w:val="none"/>
                <w:lang w:val="en-US" w:eastAsia="zh-CN"/>
              </w:rPr>
              <w:t>和数据挂接（挂接至档案管理系统），实现纸质档案与电子档案的匹配关联）工作，</w:t>
            </w:r>
            <w:r>
              <w:rPr>
                <w:rFonts w:hint="eastAsia" w:ascii="宋体" w:hAnsi="宋体" w:eastAsia="宋体" w:cs="宋体"/>
                <w:color w:val="auto"/>
                <w:sz w:val="24"/>
                <w:szCs w:val="24"/>
                <w:highlight w:val="none"/>
              </w:rPr>
              <w:t>确保档案的绝对安全。</w:t>
            </w:r>
          </w:p>
          <w:p w14:paraId="56436B23">
            <w:pPr>
              <w:pStyle w:val="20"/>
              <w:keepNext w:val="0"/>
              <w:keepLines w:val="0"/>
              <w:pageBreakBefore w:val="0"/>
              <w:kinsoku/>
              <w:overflowPunct/>
              <w:topLinePunct w:val="0"/>
              <w:autoSpaceDE/>
              <w:autoSpaceDN/>
              <w:bidi w:val="0"/>
              <w:spacing w:line="36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（六）档案盒（6280个）</w:t>
            </w:r>
          </w:p>
          <w:p w14:paraId="4FFEBD33">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val="en-US" w:eastAsia="zh-CN"/>
              </w:rPr>
              <w:t>南宁市档案盒标准订做，</w:t>
            </w:r>
            <w:r>
              <w:rPr>
                <w:rFonts w:hint="eastAsia" w:ascii="宋体" w:hAnsi="宋体" w:eastAsia="宋体" w:cs="宋体"/>
                <w:color w:val="auto"/>
                <w:sz w:val="24"/>
                <w:szCs w:val="24"/>
                <w:highlight w:val="none"/>
              </w:rPr>
              <w:t>尺寸大小为：310mm*220mm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长*宽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，脊背宽度</w:t>
            </w:r>
            <w:r>
              <w:rPr>
                <w:rFonts w:hint="eastAsia" w:ascii="宋体" w:hAnsi="宋体" w:eastAsia="宋体" w:cs="宋体"/>
                <w:color w:val="auto"/>
                <w:sz w:val="24"/>
                <w:szCs w:val="24"/>
                <w:highlight w:val="none"/>
                <w:lang w:val="en-US" w:eastAsia="zh-CN"/>
              </w:rPr>
              <w:t>40mm</w:t>
            </w:r>
            <w:r>
              <w:rPr>
                <w:rFonts w:hint="eastAsia" w:ascii="宋体" w:hAnsi="宋体" w:eastAsia="宋体" w:cs="宋体"/>
                <w:color w:val="auto"/>
                <w:sz w:val="24"/>
                <w:szCs w:val="24"/>
                <w:highlight w:val="none"/>
              </w:rPr>
              <w:t>，封底尺寸同封面尺寸。材质是采用国产700克无酸纸印制。</w:t>
            </w:r>
          </w:p>
          <w:p w14:paraId="40A50BE3">
            <w:pPr>
              <w:pStyle w:val="20"/>
              <w:keepNext w:val="0"/>
              <w:keepLines w:val="0"/>
              <w:pageBreakBefore w:val="0"/>
              <w:kinsoku/>
              <w:overflowPunct/>
              <w:topLinePunct w:val="0"/>
              <w:autoSpaceDE/>
              <w:autoSpaceDN/>
              <w:bidi w:val="0"/>
              <w:spacing w:line="360" w:lineRule="auto"/>
              <w:ind w:left="0" w:leftChars="0"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（七）档案级蓝光光盘（12张）</w:t>
            </w:r>
          </w:p>
          <w:p w14:paraId="005350A6">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专业档案级蓝光光盘，内存50G，单片包装，实际费用按实际使用结算。</w:t>
            </w:r>
            <w:r>
              <w:rPr>
                <w:rFonts w:hint="eastAsia" w:ascii="宋体" w:hAnsi="宋体" w:eastAsia="宋体" w:cs="宋体"/>
                <w:color w:val="auto"/>
                <w:sz w:val="24"/>
                <w:szCs w:val="24"/>
                <w:highlight w:val="none"/>
              </w:rPr>
              <w:t>项目中所涉及使用的光盘必须为档案级光盘，档案级光盘需为国产。所涉及到的光盘刻录机需为档案级刻录机</w:t>
            </w:r>
            <w:r>
              <w:rPr>
                <w:rFonts w:hint="eastAsia" w:ascii="宋体" w:hAnsi="宋体" w:eastAsia="宋体" w:cs="宋体"/>
                <w:color w:val="auto"/>
                <w:sz w:val="24"/>
                <w:szCs w:val="24"/>
                <w:highlight w:val="none"/>
                <w:lang w:eastAsia="zh-CN"/>
              </w:rPr>
              <w:t>。</w:t>
            </w:r>
          </w:p>
          <w:p w14:paraId="0CE8AA56">
            <w:pPr>
              <w:pStyle w:val="20"/>
              <w:keepNext w:val="0"/>
              <w:keepLines w:val="0"/>
              <w:pageBreakBefore w:val="0"/>
              <w:kinsoku/>
              <w:overflowPunct/>
              <w:topLinePunct w:val="0"/>
              <w:autoSpaceDE/>
              <w:autoSpaceDN/>
              <w:bidi w:val="0"/>
              <w:spacing w:line="36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（八）档案级蓝光光盘的整理及刻录（24张）</w:t>
            </w:r>
          </w:p>
          <w:p w14:paraId="30A233D7">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移交数据。档案数字化项目完工后的全部电子图像、电子目录以及各流程形成的纸质资料所有权属归采购人所有。包括项目加工形成的各种统计资料、电子资料、纸质资料及各种交接清单都必须完整移交给采购人。</w:t>
            </w:r>
          </w:p>
          <w:p w14:paraId="7F245F0E">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2.移交规范编目的成品影像数据。采用在线、离线相结合的方式实现多套备份。数据挂接并验收合格后，中标供应商将成品数据进行刻录备份一式三套移交给采购人，存储至脱机介质上。</w:t>
            </w:r>
          </w:p>
          <w:p w14:paraId="30117874">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对备份介质的要求用档案指定专业光盘和移动硬盘（由中标方提供）。中标供应商必须使用档案专业光盘进行备份，光盘长期存档不低于30年。中标供应商制作的数据备份要保证备份数据完整、档案数量正确、能打得开，备份介质要有规范的标签标明 。</w:t>
            </w:r>
          </w:p>
          <w:p w14:paraId="04635E2F">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4.为了保证光盘质量，扫描方应使用新刻录机进行光盘刻录，禁止使用工作时间较长、激光头功率不足的刻录机进行刻录。</w:t>
            </w:r>
          </w:p>
          <w:p w14:paraId="1E1774BF">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5.以实际档案所占空间对应的光盘整理及刻录数量为准，并按档案工作要求提出保存方案及放置防磁柜上架。</w:t>
            </w:r>
          </w:p>
          <w:p w14:paraId="429F7849">
            <w:pPr>
              <w:pStyle w:val="20"/>
              <w:keepNext w:val="0"/>
              <w:keepLines w:val="0"/>
              <w:pageBreakBefore w:val="0"/>
              <w:kinsoku/>
              <w:overflowPunct/>
              <w:topLinePunct w:val="0"/>
              <w:autoSpaceDE/>
              <w:autoSpaceDN/>
              <w:bidi w:val="0"/>
              <w:spacing w:line="360" w:lineRule="auto"/>
              <w:ind w:left="0" w:leftChars="0"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（九）档案整理加工耗材（</w:t>
            </w:r>
            <w:r>
              <w:rPr>
                <w:rFonts w:hint="eastAsia" w:ascii="宋体" w:hAnsi="宋体" w:eastAsia="宋体" w:cs="宋体"/>
                <w:b/>
                <w:bCs/>
                <w:color w:val="auto"/>
                <w:kern w:val="2"/>
                <w:sz w:val="24"/>
                <w:szCs w:val="24"/>
                <w:highlight w:val="none"/>
                <w:lang w:val="en-US" w:eastAsia="zh-CN" w:bidi="ar-SA"/>
              </w:rPr>
              <w:t>1批）</w:t>
            </w:r>
          </w:p>
          <w:p w14:paraId="71F318D0">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档案整理相关棉线、装订钩、签字笔、装订机、牛皮纸封面、案卷目录、线管、标签、扎带、浆糊、胶布、铁钉、夹子、自带设备耗材等档案加工辅材及电子数据长期保存相关存储介质。</w:t>
            </w:r>
          </w:p>
          <w:p w14:paraId="10C76255">
            <w:pPr>
              <w:pStyle w:val="20"/>
              <w:keepNext w:val="0"/>
              <w:keepLines w:val="0"/>
              <w:pageBreakBefore w:val="0"/>
              <w:kinsoku/>
              <w:overflowPunct/>
              <w:topLinePunct w:val="0"/>
              <w:autoSpaceDE/>
              <w:autoSpaceDN/>
              <w:bidi w:val="0"/>
              <w:spacing w:line="360" w:lineRule="auto"/>
              <w:ind w:left="0" w:leftChars="0"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（十）档案搬运转移（涉及18个地点）</w:t>
            </w:r>
          </w:p>
          <w:p w14:paraId="5E363B98">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default" w:eastAsia="宋体"/>
                <w:color w:val="auto"/>
                <w:highlight w:val="none"/>
                <w:lang w:val="en-US" w:eastAsia="zh-CN"/>
              </w:rPr>
            </w:pPr>
            <w:r>
              <w:rPr>
                <w:rFonts w:hint="eastAsia" w:ascii="宋体" w:hAnsi="宋体" w:eastAsia="宋体" w:cs="宋体"/>
                <w:color w:val="auto"/>
                <w:sz w:val="24"/>
                <w:szCs w:val="24"/>
                <w:highlight w:val="none"/>
                <w:lang w:val="en-US" w:eastAsia="zh-CN"/>
              </w:rPr>
              <w:t>专业档案搬运转移涉及17个科部：兴宁、江南、青秀、西乡塘、邕宁、良庆、武鸣、横州、宾阳、上林、马山、隆安、政策法规科、南宁、柳州、桂林、玉林；文书等其他门类档案需从中心搬运转移至铁路分中心档案库房（含2023年及之前历史档案），转移方式须专人清点，专人跟进，专车运送，运输不得停留其他地方再转运。</w:t>
            </w:r>
          </w:p>
          <w:p w14:paraId="3525CD98">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中标供应商与各管理部交接时要签交接清单，一式两份，运输过程保证档案不丢失及损坏。</w:t>
            </w:r>
          </w:p>
          <w:p w14:paraId="74A66776">
            <w:pPr>
              <w:keepNext w:val="0"/>
              <w:keepLines w:val="0"/>
              <w:pageBreakBefore w:val="0"/>
              <w:kinsoku/>
              <w:overflowPunct/>
              <w:topLinePunct w:val="0"/>
              <w:autoSpaceDE/>
              <w:autoSpaceDN/>
              <w:bidi w:val="0"/>
              <w:spacing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档案整理服务</w:t>
            </w:r>
            <w:r>
              <w:rPr>
                <w:rFonts w:hint="eastAsia" w:ascii="宋体" w:hAnsi="宋体" w:eastAsia="宋体" w:cs="宋体"/>
                <w:b/>
                <w:bCs/>
                <w:color w:val="auto"/>
                <w:sz w:val="24"/>
                <w:szCs w:val="24"/>
                <w:highlight w:val="none"/>
              </w:rPr>
              <w:t>人员配制及</w:t>
            </w:r>
            <w:r>
              <w:rPr>
                <w:rFonts w:hint="eastAsia" w:ascii="宋体" w:hAnsi="宋体" w:eastAsia="宋体" w:cs="宋体"/>
                <w:b/>
                <w:bCs/>
                <w:color w:val="auto"/>
                <w:sz w:val="24"/>
                <w:szCs w:val="24"/>
                <w:highlight w:val="none"/>
                <w:lang w:val="en-US" w:eastAsia="zh-CN"/>
              </w:rPr>
              <w:t>其它</w:t>
            </w:r>
            <w:r>
              <w:rPr>
                <w:rFonts w:hint="eastAsia" w:ascii="宋体" w:hAnsi="宋体" w:eastAsia="宋体" w:cs="宋体"/>
                <w:b/>
                <w:bCs/>
                <w:color w:val="auto"/>
                <w:sz w:val="24"/>
                <w:szCs w:val="24"/>
                <w:highlight w:val="none"/>
              </w:rPr>
              <w:t>要求</w:t>
            </w:r>
          </w:p>
          <w:p w14:paraId="7A803CAB">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中标供应商在本项目中投入的设备、人员需满足项目实施质量及工期要求。中标供应商须指定一名固定的项目负责人驻点在扫描加工场地，负责加工设备提供及日常工作的处理、协调和落实各项工作，以提高工作效率；与采购人进行定期联系，并接受采购人对加工进度、加工质量的质询，根据采购人的要求，调整档案及数据整理进度，提高档案及数据整理质量。</w:t>
            </w:r>
          </w:p>
          <w:p w14:paraId="50C9811D">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2.投入本项目的熟练工作人员（需提供人员基本身份信息）不少于9人；其中项目负责人须具备档案数字化加工和团队管理经历。上述人员非经采购人许可，不得随意调换。</w:t>
            </w:r>
          </w:p>
          <w:p w14:paraId="61B8088D">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配置人员均需具备一定的档案业务知识和档案整理操作能力及档案及数据整理的实际操作经验，无犯罪史，工作期间需与中标供应商签订保密协议。为保证采购人档案的保密性及安全性，中标供应商配置主要负责人在工作期间不得调换并且和采购人签订保密协议。特殊情况须采购人同意后再做调整。</w:t>
            </w:r>
          </w:p>
          <w:p w14:paraId="3839B597">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4.按采购人的要求，严格办理档案的交接手续，建立严密的各个环节交接程序，做好交接记录。档案交接工作由采购人、中标供应商各派一名经办人员负责交接，双方签字确认。</w:t>
            </w:r>
          </w:p>
          <w:p w14:paraId="2F960072">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5.硬件要求和档案及数据整理软件要求：</w:t>
            </w:r>
          </w:p>
          <w:p w14:paraId="38186005">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所需档案及数据整理工具全部由投标人自行提供，以满足数字化处理要求，包括但不限于高速滚筒扫描仪、平板扫描仪、服务器、台式机、刻录机、移动硬盘等设备。投标人必须在投标文件中明确列出提供的设备清单，并在合同签订后2周内全部部署到位。</w:t>
            </w:r>
          </w:p>
          <w:p w14:paraId="577828B6">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应能够对该档案的基本信息进行自动核对；能够实现对电子图片的质量修改及加工（如纠偏，裁剪，除噪点等），并且能确保其排列顺序与实体档案的流水页码一一对应；能够对案卷的电子图片进行保存并且备份，确保数据的安全性，完整性；</w:t>
            </w:r>
          </w:p>
          <w:p w14:paraId="2B0C7695">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生产过程中，可根据档案资料的各项基本信息对已经扫描完成但尚未著录的档案资料进行查询；</w:t>
            </w:r>
          </w:p>
          <w:p w14:paraId="13504257">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支持必要软件核对功能以保证生产过程中所有录入信息的正确无误；</w:t>
            </w:r>
          </w:p>
          <w:p w14:paraId="1F7FC7DC">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生产软件能够根据录入信息内容的需要进行自定义，并且对录入信息进行新增、修改和删除操作。</w:t>
            </w:r>
          </w:p>
          <w:p w14:paraId="5FDB0BD2">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b/>
                <w:bCs/>
                <w:strike/>
                <w:dstrike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6.档案扫描和录入必须在管理中心指定工作场所内进行，中标供应商需确保案卷安全。</w:t>
            </w:r>
          </w:p>
          <w:p w14:paraId="5F9BC2DD">
            <w:pPr>
              <w:keepNext w:val="0"/>
              <w:keepLines w:val="0"/>
              <w:pageBreakBefore w:val="0"/>
              <w:kinsoku/>
              <w:overflowPunct/>
              <w:topLinePunct w:val="0"/>
              <w:autoSpaceDE/>
              <w:autoSpaceDN/>
              <w:bidi w:val="0"/>
              <w:spacing w:line="36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▲四、安全保密要求</w:t>
            </w:r>
          </w:p>
          <w:p w14:paraId="1984C787">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项目实施应严格遵循采购人保密要求并建立严格的保密制度，投标人在投标文件中必须详细描述保密措施。中标供应商所有工作人员上岗前必须经过保密培训并签署保密协议。在档案数字化加工过程中造成的泄密事故，由中标供应商承担全部责任。</w:t>
            </w:r>
          </w:p>
          <w:p w14:paraId="029480E4">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1.数字化加工设备、网络环境与数据载体的安全管理</w:t>
            </w:r>
          </w:p>
          <w:p w14:paraId="6EEF0B91">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档案及数据整理使用的计算机、扫描仪等设备，必须采用技术手段或专业物理设备封闭所有不必要的信息输出装置或端口，如USB接口、红外线、蓝牙、SCSI接口、光驱接口等，封闭的装置或端口要定期进行检查。</w:t>
            </w:r>
          </w:p>
          <w:p w14:paraId="43BF7813">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（2）档案及数据整理网络要与其他网络物理隔离，禁止使用无线网卡、无线键盘、无线鼠标等设备。</w:t>
            </w:r>
          </w:p>
          <w:p w14:paraId="11322B1D">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（3）用于档案及数据整理的设备和存储介质严禁与其他设备和存储介质交叉使用，非数字化专用的设备和存储介质包括手机等数码设备严禁带入档案及数据整理场所。</w:t>
            </w:r>
          </w:p>
          <w:p w14:paraId="64F591C6">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档案及数据整理成果的拷贝和刻录应相对集中。采购人指定专人负责移动存储介质的清点，中标供应商完成拷贝或刻录的数据介质（包括损坏的数据介质）应及时交接给采购人指定的人员，并办理交接手续。</w:t>
            </w:r>
          </w:p>
          <w:p w14:paraId="0825168B">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2.档案实体的安全管理</w:t>
            </w:r>
          </w:p>
          <w:p w14:paraId="58142DC4">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中标供应商在采购人指导下对拟数字化的档案进行涉密性、完整性、有序性及档案实体与目录的一致性检查。涉密档案要予以筛除，档案实体破损、残缺的要进行登记与处理，档案实体与文件目录不对应的要进行必要的记录或标示。</w:t>
            </w:r>
          </w:p>
          <w:p w14:paraId="31050E3A">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（2）采购人按照工作计划分批调档，并与中标供应商的档案接收人员进行清点、核对，双方确认准确无误后填写档案交接清单一式两份，注明交接档案的内容、数量、状况、交接时间和经办人等。</w:t>
            </w:r>
          </w:p>
          <w:p w14:paraId="3EA1D437">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（3）档案数字化加工不得损坏档案，出现档案损毁的，需按有关规定进行处罚，并进行修复和登记。需要拆装档案时，应尽可能地保持档案原貌。</w:t>
            </w:r>
          </w:p>
          <w:p w14:paraId="203FEE94">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（4）档案数字化过程中要建立档案流程单，流程单包括档号、加工工序、设备编号、数量、经手人、加工时间等，数字化加工过程中档案流程单应与档案实体同步流转。</w:t>
            </w:r>
          </w:p>
          <w:p w14:paraId="340E9F94">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（5）数字化档案要专人专柜保管，数字化加工完毕的档案要及时归还入库。对于离库时间较长或有虫霉隐患的档案，应进行消毒杀虫处理。</w:t>
            </w:r>
          </w:p>
          <w:p w14:paraId="77F290AD">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3.档案数字化成果移交接收与设备处理的安全管理</w:t>
            </w:r>
          </w:p>
          <w:p w14:paraId="447E2960">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（1）用于数字化处理的设备进行维修和报废时应按涉密设备对待和处理。</w:t>
            </w:r>
          </w:p>
          <w:p w14:paraId="5A134196">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（2）档案数字化任务完成后，采购人组织专业人员按照相关要求，对中标供应商向采购人移交的数字化加工介质、档案实体出入库交接记录、加工人员变更记录等进行安全保密专项验收。</w:t>
            </w:r>
          </w:p>
          <w:p w14:paraId="525D9A9C">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（3）档案数字化成果必须通过完整性、准确性、可用性和安全性检测，检测合格后双方办理数据交接手续。</w:t>
            </w:r>
          </w:p>
          <w:p w14:paraId="51BF50B8">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（4）档案数字化任务完成后，加工操作终端上的数据须在采购人的现场监督下销毁，采购人组织专业人员对中标供应商所用的设备进行检查，以确保其设备中无信息留存。</w:t>
            </w:r>
          </w:p>
          <w:p w14:paraId="0A43D3BA">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（5）档案数字化任务完成后，中标供应商应会同采购人拆除其自带加工设备中的硬盘等存储介质，并将其与数字化过程中使用过的其他移动存储介质一起移交给采购人，并办理相关移交手续。</w:t>
            </w:r>
          </w:p>
          <w:p w14:paraId="746DA53D">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（6）中标供应商应将档案数字化过程中形成的日志、记录等原始记录材料移交采购人，作为项目档案内容进行管理。</w:t>
            </w:r>
          </w:p>
          <w:p w14:paraId="56505AC4">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4.信息安全</w:t>
            </w:r>
          </w:p>
          <w:p w14:paraId="277AEE71">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中标供应商应严格遵守有关保密、档案法律法规和采购人的有关规定。数字化加工工作必须在指定的场所内进行，确保场所正常秩序和安全。不得遗失、损坏档案，如有违反有关法律法规的，将追究相关责任人责任。</w:t>
            </w:r>
          </w:p>
          <w:p w14:paraId="11BA4C02">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(2)中标供应商在签订合同时成立项目组，中标供应商项目负责人必须为中标供应商公司管理级负责人，并列出具体的项目操作标准及流程、项目实施计划、人员及保证措施。</w:t>
            </w:r>
          </w:p>
          <w:p w14:paraId="1BF1D30B">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(3)中标供应商应保证加工现场不出现移动存储设备，任何加工数据不能带出工作区域，加工设备不允许接入互联网。</w:t>
            </w:r>
          </w:p>
          <w:p w14:paraId="5704A416">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（4）加工过程中的废弃光盘和纸张必须销毁，在指定地点处理。在数据调用接口程序中必须有保证信息安全的设计。</w:t>
            </w:r>
          </w:p>
          <w:p w14:paraId="5A499975">
            <w:pPr>
              <w:keepNext w:val="0"/>
              <w:keepLines w:val="0"/>
              <w:pageBreakBefore w:val="0"/>
              <w:kinsoku/>
              <w:overflowPunct/>
              <w:topLinePunct w:val="0"/>
              <w:autoSpaceDE/>
              <w:autoSpaceDN/>
              <w:bidi w:val="0"/>
              <w:spacing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、中标供应商承诺</w:t>
            </w:r>
          </w:p>
          <w:p w14:paraId="6130B943">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1.遵守有关法规；</w:t>
            </w:r>
          </w:p>
          <w:p w14:paraId="1B86C495">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2.按经营范围接受采购人的档案整理服务；</w:t>
            </w:r>
          </w:p>
          <w:p w14:paraId="2D028040">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3.档案整理服务人员有相应岗位的上岗资格证书；</w:t>
            </w:r>
          </w:p>
          <w:p w14:paraId="5952B339">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4.自觉接受采购监督管理部门对项目服务情况的监督检查；</w:t>
            </w:r>
          </w:p>
          <w:p w14:paraId="1C6EA2B8">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6.中标供应商在投标文件中的其他承诺。</w:t>
            </w:r>
          </w:p>
          <w:p w14:paraId="43E6D4D1">
            <w:pPr>
              <w:keepNext w:val="0"/>
              <w:keepLines w:val="0"/>
              <w:pageBreakBefore w:val="0"/>
              <w:kinsoku/>
              <w:overflowPunct/>
              <w:topLinePunct w:val="0"/>
              <w:autoSpaceDE/>
              <w:autoSpaceDN/>
              <w:bidi w:val="0"/>
              <w:spacing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采购</w:t>
            </w:r>
            <w:r>
              <w:rPr>
                <w:rFonts w:hint="eastAsia" w:ascii="宋体" w:hAnsi="宋体" w:eastAsia="宋体" w:cs="宋体"/>
                <w:b/>
                <w:bCs/>
                <w:color w:val="auto"/>
                <w:sz w:val="24"/>
                <w:szCs w:val="24"/>
                <w:highlight w:val="none"/>
                <w:lang w:val="en-US" w:eastAsia="zh-CN"/>
              </w:rPr>
              <w:t>人</w:t>
            </w:r>
            <w:r>
              <w:rPr>
                <w:rFonts w:hint="eastAsia" w:ascii="宋体" w:hAnsi="宋体" w:eastAsia="宋体" w:cs="宋体"/>
                <w:b/>
                <w:bCs/>
                <w:color w:val="auto"/>
                <w:sz w:val="24"/>
                <w:szCs w:val="24"/>
                <w:highlight w:val="none"/>
              </w:rPr>
              <w:t>义务</w:t>
            </w:r>
          </w:p>
          <w:p w14:paraId="156D6045">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1.做好档案整理服务前期准备工作，确保中标供应商能按时进场档案整理；</w:t>
            </w:r>
          </w:p>
          <w:p w14:paraId="212BD150">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2.保证中标供应商档案整理相关设备、材料、工具存放等条件；</w:t>
            </w:r>
          </w:p>
          <w:p w14:paraId="49266EFE">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3.协助中标供应商维持档案整理现场秩序，及时处理档案整理过程出现其它问题。</w:t>
            </w:r>
          </w:p>
          <w:p w14:paraId="34C5EC55">
            <w:pPr>
              <w:keepNext w:val="0"/>
              <w:keepLines w:val="0"/>
              <w:pageBreakBefore w:val="0"/>
              <w:kinsoku/>
              <w:overflowPunct/>
              <w:topLinePunct w:val="0"/>
              <w:autoSpaceDE/>
              <w:autoSpaceDN/>
              <w:bidi w:val="0"/>
              <w:spacing w:line="360" w:lineRule="auto"/>
              <w:ind w:left="0" w:leftChars="0"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eastAsia="zh-CN"/>
              </w:rPr>
              <w:t>、中标供应商义务</w:t>
            </w:r>
          </w:p>
          <w:p w14:paraId="53231830">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1.服务承诺：项目验收后一年内有相对应运维人员进行24小时对接服务，中标供应商应在接到采购人通知后及时响应，接通知后内4个小时内到达现场处理。</w:t>
            </w:r>
          </w:p>
          <w:p w14:paraId="217DB72A">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2.在上班时间进行档案整理时，不能影响正常的秩序，同时需要切实做好安全防范工作，档案整理时不能损坏其档案，如有损坏，由中标供应商负责赔偿修复；</w:t>
            </w:r>
          </w:p>
          <w:p w14:paraId="5E470D5A">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3.档案整理时，必须按照相关档案行业规范进行整理，遵纪守法，遵守采购人相关规章制度；</w:t>
            </w:r>
          </w:p>
          <w:p w14:paraId="1E29EBE1">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4.中标供应商在档案整理过程中必须严格采取相应的技术措施；</w:t>
            </w:r>
          </w:p>
          <w:p w14:paraId="4AECFC33">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5.因中标供应商的责任造成的人身伤亡、档案损坏、档案遗失、档案存储设施（设备）损坏等事故及其造成的经济损失,一切责任由中标供应商承担，并通知有关政府部门调查处理、统计上报；</w:t>
            </w:r>
          </w:p>
          <w:p w14:paraId="429D2F98">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6.档案整理的一切工具由中标供应商自理，采购人不负责提供；</w:t>
            </w:r>
          </w:p>
          <w:p w14:paraId="117472F3">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7.中标供应商应配备专门整理资料的工作人员每月初将上月档案整理情况进行汇总，并向采购人相关部门报告。</w:t>
            </w:r>
          </w:p>
        </w:tc>
        <w:tc>
          <w:tcPr>
            <w:tcW w:w="1017" w:type="dxa"/>
            <w:vAlign w:val="center"/>
          </w:tcPr>
          <w:p w14:paraId="3E035110">
            <w:pPr>
              <w:keepNext w:val="0"/>
              <w:keepLines w:val="0"/>
              <w:pageBreakBefore w:val="0"/>
              <w:kinsoku/>
              <w:overflowPunct/>
              <w:topLinePunct w:val="0"/>
              <w:autoSpaceDE/>
              <w:autoSpaceDN/>
              <w:bidi w:val="0"/>
              <w:spacing w:line="360" w:lineRule="auto"/>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687600</w:t>
            </w:r>
            <w:r>
              <w:rPr>
                <w:rFonts w:hint="eastAsia" w:ascii="宋体" w:hAnsi="宋体" w:eastAsia="宋体" w:cs="宋体"/>
                <w:color w:val="auto"/>
                <w:sz w:val="24"/>
                <w:szCs w:val="24"/>
                <w:highlight w:val="none"/>
              </w:rPr>
              <w:t>.00</w:t>
            </w:r>
          </w:p>
        </w:tc>
        <w:tc>
          <w:tcPr>
            <w:tcW w:w="1013" w:type="dxa"/>
            <w:vAlign w:val="center"/>
          </w:tcPr>
          <w:p w14:paraId="4E96F33D">
            <w:pPr>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其他未列明行业</w:t>
            </w:r>
          </w:p>
        </w:tc>
      </w:tr>
      <w:tr w14:paraId="025E6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5" w:type="dxa"/>
            <w:vAlign w:val="center"/>
          </w:tcPr>
          <w:p w14:paraId="34DF9310">
            <w:pPr>
              <w:keepNext w:val="0"/>
              <w:keepLines w:val="0"/>
              <w:pageBreakBefore w:val="0"/>
              <w:kinsoku/>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b/>
                <w:color w:val="auto"/>
                <w:sz w:val="24"/>
                <w:szCs w:val="24"/>
                <w:highlight w:val="none"/>
                <w:u w:val="none"/>
              </w:rPr>
              <w:t>商务条款</w:t>
            </w:r>
          </w:p>
        </w:tc>
        <w:tc>
          <w:tcPr>
            <w:tcW w:w="9576" w:type="dxa"/>
            <w:gridSpan w:val="7"/>
            <w:vAlign w:val="top"/>
          </w:tcPr>
          <w:p w14:paraId="439FF96B">
            <w:pPr>
              <w:keepNext w:val="0"/>
              <w:keepLines w:val="0"/>
              <w:pageBreakBefore w:val="0"/>
              <w:widowControl/>
              <w:tabs>
                <w:tab w:val="left" w:pos="2101"/>
              </w:tabs>
              <w:kinsoku/>
              <w:overflowPunct/>
              <w:topLinePunct w:val="0"/>
              <w:autoSpaceDE/>
              <w:autoSpaceDN/>
              <w:bidi w:val="0"/>
              <w:spacing w:line="360" w:lineRule="auto"/>
              <w:ind w:left="0" w:leftChars="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一、</w:t>
            </w:r>
            <w:r>
              <w:rPr>
                <w:rFonts w:hint="eastAsia" w:ascii="宋体" w:hAnsi="宋体" w:eastAsia="宋体" w:cs="宋体"/>
                <w:color w:val="auto"/>
                <w:sz w:val="24"/>
                <w:szCs w:val="24"/>
                <w:highlight w:val="none"/>
                <w:u w:val="none"/>
              </w:rPr>
              <w:t>合同签订期：</w:t>
            </w:r>
            <w:r>
              <w:rPr>
                <w:rFonts w:hint="eastAsia" w:ascii="宋体" w:hAnsi="宋体" w:eastAsia="宋体" w:cs="宋体"/>
                <w:color w:val="auto"/>
                <w:sz w:val="24"/>
                <w:szCs w:val="24"/>
                <w:highlight w:val="none"/>
                <w:lang w:val="en-US" w:eastAsia="zh-CN"/>
              </w:rPr>
              <w:t>自</w:t>
            </w:r>
            <w:r>
              <w:rPr>
                <w:rFonts w:hint="eastAsia" w:ascii="宋体" w:hAnsi="宋体" w:cs="宋体"/>
                <w:color w:val="auto"/>
                <w:sz w:val="24"/>
                <w:szCs w:val="24"/>
                <w:highlight w:val="none"/>
                <w:lang w:val="en-US" w:eastAsia="zh-CN"/>
              </w:rPr>
              <w:t>中标</w:t>
            </w:r>
            <w:r>
              <w:rPr>
                <w:rFonts w:hint="eastAsia" w:ascii="宋体" w:hAnsi="宋体" w:eastAsia="宋体" w:cs="宋体"/>
                <w:color w:val="auto"/>
                <w:sz w:val="24"/>
                <w:szCs w:val="24"/>
                <w:highlight w:val="none"/>
                <w:lang w:val="en-US" w:eastAsia="zh-CN"/>
              </w:rPr>
              <w:t>通知书</w:t>
            </w:r>
            <w:r>
              <w:rPr>
                <w:rFonts w:hint="eastAsia" w:ascii="宋体" w:hAnsi="宋体" w:cs="宋体"/>
                <w:color w:val="auto"/>
                <w:sz w:val="24"/>
                <w:szCs w:val="24"/>
                <w:highlight w:val="none"/>
                <w:lang w:val="en-US" w:eastAsia="zh-CN"/>
              </w:rPr>
              <w:t>发出之日起25日内。</w:t>
            </w:r>
          </w:p>
          <w:p w14:paraId="09818B3F">
            <w:pPr>
              <w:keepNext w:val="0"/>
              <w:keepLines w:val="0"/>
              <w:pageBreakBefore w:val="0"/>
              <w:widowControl/>
              <w:tabs>
                <w:tab w:val="left" w:pos="2101"/>
              </w:tabs>
              <w:kinsoku/>
              <w:overflowPunct/>
              <w:topLinePunct w:val="0"/>
              <w:autoSpaceDE/>
              <w:autoSpaceDN/>
              <w:bidi w:val="0"/>
              <w:spacing w:line="360" w:lineRule="auto"/>
              <w:ind w:left="0" w:leftChars="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二、</w:t>
            </w:r>
            <w:r>
              <w:rPr>
                <w:rFonts w:hint="eastAsia" w:ascii="宋体" w:hAnsi="宋体" w:eastAsia="宋体" w:cs="宋体"/>
                <w:color w:val="auto"/>
                <w:sz w:val="24"/>
                <w:szCs w:val="24"/>
                <w:highlight w:val="none"/>
                <w:lang w:val="en-US" w:eastAsia="zh-CN"/>
              </w:rPr>
              <w:t>提交服务成果时间：服务按照采购需求一次性提交服务成果，相关电子化档案成果以移动硬盘的形式交付，并且同时需导入公积金电子档案系统，实现与中心核心业务系统的关联对接。档案及数据整理工作必须在签订合同之日起180个自然日内完成。</w:t>
            </w:r>
          </w:p>
          <w:p w14:paraId="5D059A99">
            <w:pPr>
              <w:keepNext w:val="0"/>
              <w:keepLines w:val="0"/>
              <w:pageBreakBefore w:val="0"/>
              <w:widowControl/>
              <w:tabs>
                <w:tab w:val="left" w:pos="2101"/>
              </w:tabs>
              <w:kinsoku/>
              <w:overflowPunct/>
              <w:topLinePunct w:val="0"/>
              <w:autoSpaceDE/>
              <w:autoSpaceDN/>
              <w:bidi w:val="0"/>
              <w:spacing w:line="360" w:lineRule="auto"/>
              <w:ind w:left="0" w:leftChars="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三、</w:t>
            </w:r>
            <w:r>
              <w:rPr>
                <w:rFonts w:hint="eastAsia" w:ascii="宋体" w:hAnsi="宋体" w:eastAsia="宋体" w:cs="宋体"/>
                <w:color w:val="auto"/>
                <w:sz w:val="24"/>
                <w:szCs w:val="24"/>
                <w:highlight w:val="none"/>
                <w:lang w:val="en-US" w:eastAsia="zh-CN"/>
              </w:rPr>
              <w:t>提交服务成果地点：南宁市枫林路30号。</w:t>
            </w:r>
          </w:p>
          <w:p w14:paraId="76FA6B16">
            <w:pPr>
              <w:keepNext w:val="0"/>
              <w:keepLines w:val="0"/>
              <w:pageBreakBefore w:val="0"/>
              <w:widowControl/>
              <w:tabs>
                <w:tab w:val="left" w:pos="2101"/>
              </w:tabs>
              <w:kinsoku/>
              <w:overflowPunct/>
              <w:topLinePunct w:val="0"/>
              <w:autoSpaceDE/>
              <w:autoSpaceDN/>
              <w:bidi w:val="0"/>
              <w:spacing w:line="360" w:lineRule="auto"/>
              <w:ind w:left="0" w:leftChars="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四、</w:t>
            </w:r>
            <w:r>
              <w:rPr>
                <w:rFonts w:hint="eastAsia" w:ascii="宋体" w:hAnsi="宋体" w:eastAsia="宋体" w:cs="宋体"/>
                <w:color w:val="auto"/>
                <w:sz w:val="24"/>
                <w:szCs w:val="24"/>
                <w:highlight w:val="none"/>
                <w:u w:val="none"/>
              </w:rPr>
              <w:t>售后服务要求：</w:t>
            </w:r>
          </w:p>
          <w:p w14:paraId="5C7FFFF3">
            <w:pPr>
              <w:keepNext w:val="0"/>
              <w:keepLines w:val="0"/>
              <w:pageBreakBefore w:val="0"/>
              <w:widowControl/>
              <w:tabs>
                <w:tab w:val="left" w:pos="2101"/>
              </w:tabs>
              <w:kinsoku/>
              <w:overflowPunct/>
              <w:topLinePunct w:val="0"/>
              <w:autoSpaceDE/>
              <w:autoSpaceDN/>
              <w:bidi w:val="0"/>
              <w:spacing w:line="360" w:lineRule="auto"/>
              <w:ind w:left="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中标供应商应有完整的售后服务方案，质保期为项目验收合格后不少于1年。质保期内，中标供应商应提供日常维护、培训、性能优化及数据迁移服务。</w:t>
            </w:r>
          </w:p>
          <w:p w14:paraId="56FB6A14">
            <w:pPr>
              <w:pStyle w:val="20"/>
              <w:keepNext w:val="0"/>
              <w:keepLines w:val="0"/>
              <w:pageBreakBefore w:val="0"/>
              <w:kinsoku/>
              <w:overflowPunct/>
              <w:topLinePunct w:val="0"/>
              <w:autoSpaceDE/>
              <w:autoSpaceDN/>
              <w:bidi w:val="0"/>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lang w:val="en-US" w:eastAsia="zh-CN"/>
              </w:rPr>
              <w:t>五、其他要求</w:t>
            </w:r>
          </w:p>
          <w:p w14:paraId="7CA6B66E">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1.报价必须含以下部分，包括：</w:t>
            </w:r>
          </w:p>
          <w:p w14:paraId="7A561BD1">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（1）服务的价格。</w:t>
            </w:r>
          </w:p>
          <w:p w14:paraId="21895B97">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（2）必要的保险费用和各项税金。</w:t>
            </w:r>
          </w:p>
          <w:p w14:paraId="60CA297A">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（3）技术支持、售后服务、更新升级等费用。</w:t>
            </w:r>
          </w:p>
          <w:p w14:paraId="271FCD79">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（4）报价包括了完成本项目所需的设备、保管、设计、施工、安装、调试的人工费，包括了完成本项目所需的仪器工具、交通、运输、税金及其他所有成本费用的总和等所有费用。</w:t>
            </w:r>
          </w:p>
          <w:p w14:paraId="56F4749B">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付款方式：合同签订后15天内按财务制度发起支付流程，及时支付合同总金额的30%作为项目预付款；项目完成50%并通过阶段验收后，按财务制度及时发起支付流程，支付合同总额的30%；项目完成100%并通过最终验收后，按财务制度及时发起支付流程，支付合同总额的剩余40%。</w:t>
            </w:r>
          </w:p>
          <w:p w14:paraId="54FEC967">
            <w:pPr>
              <w:pStyle w:val="20"/>
              <w:keepNext w:val="0"/>
              <w:keepLines w:val="0"/>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lang w:val="en-US" w:eastAsia="zh-CN"/>
              </w:rPr>
              <w:t>3.投标人请提供针对本项目的项目实施方案。</w:t>
            </w:r>
          </w:p>
        </w:tc>
      </w:tr>
      <w:tr w14:paraId="00CF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545" w:type="dxa"/>
            <w:vAlign w:val="center"/>
          </w:tcPr>
          <w:p w14:paraId="673AA33C">
            <w:pPr>
              <w:keepNext w:val="0"/>
              <w:keepLines w:val="0"/>
              <w:pageBreakBefore w:val="0"/>
              <w:kinsoku/>
              <w:wordWrap w:val="0"/>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其他说明</w:t>
            </w:r>
          </w:p>
        </w:tc>
        <w:tc>
          <w:tcPr>
            <w:tcW w:w="9576" w:type="dxa"/>
            <w:gridSpan w:val="7"/>
          </w:tcPr>
          <w:p w14:paraId="032A1368">
            <w:pPr>
              <w:keepNext w:val="0"/>
              <w:keepLines w:val="0"/>
              <w:pageBreakBefore w:val="0"/>
              <w:numPr>
                <w:ilvl w:val="0"/>
                <w:numId w:val="2"/>
              </w:numPr>
              <w:kinsoku/>
              <w:wordWrap w:val="0"/>
              <w:overflowPunct/>
              <w:topLinePunct w:val="0"/>
              <w:autoSpaceDE/>
              <w:autoSpaceDN/>
              <w:bidi w:val="0"/>
              <w:spacing w:line="360" w:lineRule="auto"/>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本项目采购标的的需执行的国家相关标准、行业标准、地方标准或其他强制性标准、规范等要求：</w:t>
            </w:r>
            <w:r>
              <w:rPr>
                <w:rFonts w:hint="eastAsia" w:ascii="宋体" w:hAnsi="宋体" w:eastAsia="宋体" w:cs="宋体"/>
                <w:color w:val="auto"/>
                <w:sz w:val="24"/>
                <w:szCs w:val="24"/>
                <w:highlight w:val="none"/>
                <w:u w:val="single"/>
              </w:rPr>
              <w:t>按国家相关标准、中标供应商承诺进行验收。</w:t>
            </w:r>
          </w:p>
          <w:p w14:paraId="148122FC">
            <w:pPr>
              <w:keepNext w:val="0"/>
              <w:keepLines w:val="0"/>
              <w:pageBreakBefore w:val="0"/>
              <w:numPr>
                <w:ilvl w:val="0"/>
                <w:numId w:val="0"/>
              </w:numPr>
              <w:kinsoku/>
              <w:wordWrap w:val="0"/>
              <w:overflowPunct/>
              <w:topLinePunct w:val="0"/>
              <w:autoSpaceDE/>
              <w:autoSpaceDN/>
              <w:bidi w:val="0"/>
              <w:spacing w:line="360" w:lineRule="auto"/>
              <w:ind w:left="0" w:leftChars="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2、合同延续年限、条件和方式：</w:t>
            </w:r>
            <w:r>
              <w:rPr>
                <w:rFonts w:hint="eastAsia" w:ascii="宋体" w:hAnsi="宋体" w:eastAsia="宋体" w:cs="宋体"/>
                <w:color w:val="auto"/>
                <w:sz w:val="24"/>
                <w:szCs w:val="24"/>
                <w:highlight w:val="none"/>
                <w:u w:val="single"/>
              </w:rPr>
              <w:t xml:space="preserve">本项目合同到期后不续签。 </w:t>
            </w:r>
          </w:p>
        </w:tc>
      </w:tr>
      <w:bookmarkEnd w:id="7"/>
    </w:tbl>
    <w:p w14:paraId="300D3062">
      <w:pPr>
        <w:pageBreakBefore w:val="0"/>
        <w:wordWrap w:val="0"/>
        <w:overflowPunct/>
        <w:topLinePunct w:val="0"/>
        <w:bidi w:val="0"/>
        <w:spacing w:line="360" w:lineRule="auto"/>
        <w:outlineLvl w:val="9"/>
        <w:rPr>
          <w:rFonts w:ascii="宋体" w:hAnsi="宋体" w:cs="宋体"/>
          <w:color w:val="auto"/>
          <w:sz w:val="32"/>
          <w:szCs w:val="32"/>
          <w:highlight w:val="none"/>
        </w:rPr>
      </w:pPr>
      <w:r>
        <w:rPr>
          <w:color w:val="auto"/>
          <w:highlight w:val="none"/>
        </w:rPr>
        <w:br w:type="page"/>
      </w:r>
      <w:r>
        <w:rPr>
          <w:rFonts w:hint="eastAsia" w:ascii="宋体" w:hAnsi="宋体" w:cs="宋体"/>
          <w:color w:val="auto"/>
          <w:sz w:val="32"/>
          <w:szCs w:val="32"/>
          <w:highlight w:val="none"/>
        </w:rPr>
        <w:t>附件：1</w:t>
      </w:r>
    </w:p>
    <w:p w14:paraId="2792E84A">
      <w:pPr>
        <w:pageBreakBefore w:val="0"/>
        <w:wordWrap w:val="0"/>
        <w:overflowPunct/>
        <w:topLinePunct w:val="0"/>
        <w:bidi w:val="0"/>
        <w:spacing w:line="360" w:lineRule="auto"/>
        <w:rPr>
          <w:rFonts w:ascii="宋体" w:hAnsi="宋体" w:cs="宋体"/>
          <w:color w:val="auto"/>
          <w:sz w:val="17"/>
          <w:szCs w:val="17"/>
          <w:highlight w:val="none"/>
        </w:rPr>
      </w:pPr>
    </w:p>
    <w:p w14:paraId="2D425160">
      <w:pPr>
        <w:pageBreakBefore w:val="0"/>
        <w:wordWrap w:val="0"/>
        <w:overflowPunct/>
        <w:topLinePunct w:val="0"/>
        <w:bidi w:val="0"/>
        <w:spacing w:line="360" w:lineRule="auto"/>
        <w:ind w:left="1871"/>
        <w:rPr>
          <w:rFonts w:ascii="宋体" w:hAnsi="宋体" w:cs="宋体"/>
          <w:color w:val="auto"/>
          <w:sz w:val="40"/>
          <w:szCs w:val="40"/>
          <w:highlight w:val="none"/>
        </w:rPr>
      </w:pPr>
      <w:r>
        <w:rPr>
          <w:rFonts w:hint="eastAsia" w:ascii="宋体" w:hAnsi="宋体" w:cs="宋体"/>
          <w:color w:val="auto"/>
          <w:sz w:val="40"/>
          <w:szCs w:val="40"/>
          <w:highlight w:val="none"/>
        </w:rPr>
        <w:t>节能产品政府采购品目清单</w:t>
      </w:r>
    </w:p>
    <w:tbl>
      <w:tblPr>
        <w:tblStyle w:val="21"/>
        <w:tblW w:w="9220" w:type="dxa"/>
        <w:tblInd w:w="93" w:type="dxa"/>
        <w:tblLayout w:type="fixed"/>
        <w:tblCellMar>
          <w:top w:w="0" w:type="dxa"/>
          <w:left w:w="108" w:type="dxa"/>
          <w:bottom w:w="0" w:type="dxa"/>
          <w:right w:w="108" w:type="dxa"/>
        </w:tblCellMar>
      </w:tblPr>
      <w:tblGrid>
        <w:gridCol w:w="660"/>
        <w:gridCol w:w="1080"/>
        <w:gridCol w:w="1320"/>
        <w:gridCol w:w="1620"/>
        <w:gridCol w:w="4540"/>
      </w:tblGrid>
      <w:tr w14:paraId="79E44B18">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tcPr>
          <w:p w14:paraId="583F717F">
            <w:pPr>
              <w:pageBreakBefore w:val="0"/>
              <w:widowControl/>
              <w:wordWrap w:val="0"/>
              <w:overflowPunct/>
              <w:topLinePunct w:val="0"/>
              <w:bidi w:val="0"/>
              <w:spacing w:line="360" w:lineRule="auto"/>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品目序号</w:t>
            </w:r>
          </w:p>
        </w:tc>
        <w:tc>
          <w:tcPr>
            <w:tcW w:w="4020" w:type="dxa"/>
            <w:gridSpan w:val="3"/>
            <w:tcBorders>
              <w:top w:val="single" w:color="000000" w:sz="8" w:space="0"/>
              <w:left w:val="nil"/>
              <w:bottom w:val="single" w:color="000000" w:sz="8" w:space="0"/>
              <w:right w:val="single" w:color="000000" w:sz="8" w:space="0"/>
            </w:tcBorders>
            <w:vAlign w:val="center"/>
          </w:tcPr>
          <w:p w14:paraId="4C0FC06D">
            <w:pPr>
              <w:pageBreakBefore w:val="0"/>
              <w:widowControl/>
              <w:wordWrap w:val="0"/>
              <w:overflowPunct/>
              <w:topLinePunct w:val="0"/>
              <w:bidi w:val="0"/>
              <w:spacing w:line="360" w:lineRule="auto"/>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名称</w:t>
            </w:r>
          </w:p>
        </w:tc>
        <w:tc>
          <w:tcPr>
            <w:tcW w:w="4540" w:type="dxa"/>
            <w:tcBorders>
              <w:top w:val="single" w:color="000000" w:sz="8" w:space="0"/>
              <w:left w:val="nil"/>
              <w:bottom w:val="single" w:color="000000" w:sz="8" w:space="0"/>
              <w:right w:val="single" w:color="000000" w:sz="8" w:space="0"/>
            </w:tcBorders>
            <w:vAlign w:val="center"/>
          </w:tcPr>
          <w:p w14:paraId="067671C9">
            <w:pPr>
              <w:pageBreakBefore w:val="0"/>
              <w:widowControl/>
              <w:wordWrap w:val="0"/>
              <w:overflowPunct/>
              <w:topLinePunct w:val="0"/>
              <w:bidi w:val="0"/>
              <w:spacing w:line="360" w:lineRule="auto"/>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依据的标准</w:t>
            </w:r>
          </w:p>
        </w:tc>
      </w:tr>
      <w:tr w14:paraId="5F0635A7">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5040D901">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080" w:type="dxa"/>
            <w:vMerge w:val="restart"/>
            <w:tcBorders>
              <w:top w:val="nil"/>
              <w:left w:val="single" w:color="000000" w:sz="8" w:space="0"/>
              <w:bottom w:val="single" w:color="000000" w:sz="8" w:space="0"/>
              <w:right w:val="single" w:color="000000" w:sz="8" w:space="0"/>
            </w:tcBorders>
            <w:vAlign w:val="center"/>
          </w:tcPr>
          <w:p w14:paraId="38DCC977">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1320" w:type="dxa"/>
            <w:tcBorders>
              <w:top w:val="nil"/>
              <w:left w:val="nil"/>
              <w:bottom w:val="single" w:color="000000" w:sz="8" w:space="0"/>
              <w:right w:val="single" w:color="000000" w:sz="8" w:space="0"/>
            </w:tcBorders>
            <w:vAlign w:val="center"/>
          </w:tcPr>
          <w:p w14:paraId="3494C72C">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★A02010104台式计算机</w:t>
            </w:r>
          </w:p>
        </w:tc>
        <w:tc>
          <w:tcPr>
            <w:tcW w:w="1620" w:type="dxa"/>
            <w:tcBorders>
              <w:top w:val="nil"/>
              <w:left w:val="nil"/>
              <w:bottom w:val="single" w:color="000000" w:sz="8" w:space="0"/>
              <w:right w:val="single" w:color="000000" w:sz="8" w:space="0"/>
            </w:tcBorders>
            <w:vAlign w:val="center"/>
          </w:tcPr>
          <w:p w14:paraId="5114F697">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5A9C4E26">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273BFA17">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2A3E7B11">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40E9F9F2">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7CD9E505">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★A02010105便携式计算机</w:t>
            </w:r>
          </w:p>
        </w:tc>
        <w:tc>
          <w:tcPr>
            <w:tcW w:w="1620" w:type="dxa"/>
            <w:tcBorders>
              <w:top w:val="nil"/>
              <w:left w:val="nil"/>
              <w:bottom w:val="single" w:color="000000" w:sz="8" w:space="0"/>
              <w:right w:val="single" w:color="000000" w:sz="8" w:space="0"/>
            </w:tcBorders>
            <w:vAlign w:val="center"/>
          </w:tcPr>
          <w:p w14:paraId="47194B2C">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1F2300D8">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5D803653">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68A227EF">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4C76F382">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7EC5BA0D">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★A02010107平板式微型计算机</w:t>
            </w:r>
          </w:p>
        </w:tc>
        <w:tc>
          <w:tcPr>
            <w:tcW w:w="1620" w:type="dxa"/>
            <w:tcBorders>
              <w:top w:val="nil"/>
              <w:left w:val="nil"/>
              <w:bottom w:val="single" w:color="000000" w:sz="8" w:space="0"/>
              <w:right w:val="single" w:color="000000" w:sz="8" w:space="0"/>
            </w:tcBorders>
            <w:vAlign w:val="center"/>
          </w:tcPr>
          <w:p w14:paraId="42F2D56F">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0FAE1281">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1282667D">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676F9A86">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080" w:type="dxa"/>
            <w:vMerge w:val="restart"/>
            <w:tcBorders>
              <w:top w:val="nil"/>
              <w:left w:val="single" w:color="000000" w:sz="8" w:space="0"/>
              <w:bottom w:val="single" w:color="000000" w:sz="8" w:space="0"/>
              <w:right w:val="single" w:color="000000" w:sz="8" w:space="0"/>
            </w:tcBorders>
            <w:vAlign w:val="center"/>
          </w:tcPr>
          <w:p w14:paraId="677583FA">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1320" w:type="dxa"/>
            <w:vMerge w:val="restart"/>
            <w:tcBorders>
              <w:top w:val="nil"/>
              <w:left w:val="single" w:color="000000" w:sz="8" w:space="0"/>
              <w:bottom w:val="single" w:color="000000" w:sz="8" w:space="0"/>
              <w:right w:val="single" w:color="000000" w:sz="8" w:space="0"/>
            </w:tcBorders>
            <w:vAlign w:val="center"/>
          </w:tcPr>
          <w:p w14:paraId="4EE86F64">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1620" w:type="dxa"/>
            <w:tcBorders>
              <w:top w:val="nil"/>
              <w:left w:val="nil"/>
              <w:bottom w:val="single" w:color="000000" w:sz="8" w:space="0"/>
              <w:right w:val="single" w:color="000000" w:sz="8" w:space="0"/>
            </w:tcBorders>
            <w:vAlign w:val="center"/>
          </w:tcPr>
          <w:p w14:paraId="22C2D671">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4540" w:type="dxa"/>
            <w:tcBorders>
              <w:top w:val="nil"/>
              <w:left w:val="nil"/>
              <w:bottom w:val="single" w:color="000000" w:sz="8" w:space="0"/>
              <w:right w:val="single" w:color="000000" w:sz="8" w:space="0"/>
            </w:tcBorders>
            <w:vAlign w:val="center"/>
          </w:tcPr>
          <w:p w14:paraId="7CFE0DAE">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179AC3AC">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0EC72374">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3FAE8264">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65274F94">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5DDFC221">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★A0201060102激光打印机</w:t>
            </w:r>
          </w:p>
        </w:tc>
        <w:tc>
          <w:tcPr>
            <w:tcW w:w="4540" w:type="dxa"/>
            <w:tcBorders>
              <w:top w:val="nil"/>
              <w:left w:val="nil"/>
              <w:bottom w:val="single" w:color="000000" w:sz="8" w:space="0"/>
              <w:right w:val="single" w:color="000000" w:sz="8" w:space="0"/>
            </w:tcBorders>
            <w:vAlign w:val="center"/>
          </w:tcPr>
          <w:p w14:paraId="7BC41F1B">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5811049C">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4E3D292F">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4D214CA1">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09539836">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54ED6C5E">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★A0201060104针式打印机</w:t>
            </w:r>
          </w:p>
        </w:tc>
        <w:tc>
          <w:tcPr>
            <w:tcW w:w="4540" w:type="dxa"/>
            <w:tcBorders>
              <w:top w:val="nil"/>
              <w:left w:val="nil"/>
              <w:bottom w:val="single" w:color="000000" w:sz="8" w:space="0"/>
              <w:right w:val="single" w:color="000000" w:sz="8" w:space="0"/>
            </w:tcBorders>
            <w:vAlign w:val="center"/>
          </w:tcPr>
          <w:p w14:paraId="520328FB">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10787392">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7EF8BF16">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7377BC20">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139A74B1">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1620" w:type="dxa"/>
            <w:tcBorders>
              <w:top w:val="nil"/>
              <w:left w:val="nil"/>
              <w:bottom w:val="single" w:color="000000" w:sz="8" w:space="0"/>
              <w:right w:val="single" w:color="000000" w:sz="8" w:space="0"/>
            </w:tcBorders>
            <w:vAlign w:val="center"/>
          </w:tcPr>
          <w:p w14:paraId="58E65856">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★A0201060401液晶显示器</w:t>
            </w:r>
          </w:p>
        </w:tc>
        <w:tc>
          <w:tcPr>
            <w:tcW w:w="4540" w:type="dxa"/>
            <w:tcBorders>
              <w:top w:val="nil"/>
              <w:left w:val="nil"/>
              <w:bottom w:val="single" w:color="000000" w:sz="8" w:space="0"/>
              <w:right w:val="single" w:color="000000" w:sz="8" w:space="0"/>
            </w:tcBorders>
            <w:vAlign w:val="center"/>
          </w:tcPr>
          <w:p w14:paraId="098E956E">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14:paraId="6B5C8B47">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vAlign w:val="center"/>
          </w:tcPr>
          <w:p w14:paraId="3A30BE54">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61991A17">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5FB95352">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1620" w:type="dxa"/>
            <w:tcBorders>
              <w:top w:val="nil"/>
              <w:left w:val="nil"/>
              <w:bottom w:val="single" w:color="000000" w:sz="8" w:space="0"/>
              <w:right w:val="single" w:color="000000" w:sz="8" w:space="0"/>
            </w:tcBorders>
            <w:vAlign w:val="center"/>
          </w:tcPr>
          <w:p w14:paraId="3F2FECFA">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4540" w:type="dxa"/>
            <w:tcBorders>
              <w:top w:val="nil"/>
              <w:left w:val="nil"/>
              <w:bottom w:val="single" w:color="000000" w:sz="8" w:space="0"/>
              <w:right w:val="single" w:color="000000" w:sz="8" w:space="0"/>
            </w:tcBorders>
            <w:vAlign w:val="center"/>
          </w:tcPr>
          <w:p w14:paraId="7761FA05">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38DB5F74">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43923A96">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080" w:type="dxa"/>
            <w:tcBorders>
              <w:top w:val="nil"/>
              <w:left w:val="nil"/>
              <w:bottom w:val="single" w:color="000000" w:sz="8" w:space="0"/>
              <w:right w:val="single" w:color="000000" w:sz="8" w:space="0"/>
            </w:tcBorders>
            <w:vAlign w:val="center"/>
          </w:tcPr>
          <w:p w14:paraId="49C730B6">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1320" w:type="dxa"/>
            <w:tcBorders>
              <w:top w:val="nil"/>
              <w:left w:val="nil"/>
              <w:bottom w:val="single" w:color="000000" w:sz="8" w:space="0"/>
              <w:right w:val="single" w:color="000000" w:sz="8" w:space="0"/>
            </w:tcBorders>
            <w:vAlign w:val="center"/>
          </w:tcPr>
          <w:p w14:paraId="5649B342">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53D3AD7F">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093F6B99">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14:paraId="75F44B57">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76CD0A6D">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080" w:type="dxa"/>
            <w:tcBorders>
              <w:top w:val="nil"/>
              <w:left w:val="nil"/>
              <w:bottom w:val="single" w:color="000000" w:sz="8" w:space="0"/>
              <w:right w:val="single" w:color="000000" w:sz="8" w:space="0"/>
            </w:tcBorders>
            <w:vAlign w:val="center"/>
          </w:tcPr>
          <w:p w14:paraId="64C6ED19">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1320" w:type="dxa"/>
            <w:tcBorders>
              <w:top w:val="nil"/>
              <w:left w:val="nil"/>
              <w:bottom w:val="single" w:color="000000" w:sz="8" w:space="0"/>
              <w:right w:val="single" w:color="000000" w:sz="8" w:space="0"/>
            </w:tcBorders>
            <w:vAlign w:val="center"/>
          </w:tcPr>
          <w:p w14:paraId="3C540557">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3D98E02B">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505B73AB">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1A5543C0">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0C482FCE">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080" w:type="dxa"/>
            <w:tcBorders>
              <w:top w:val="nil"/>
              <w:left w:val="nil"/>
              <w:bottom w:val="single" w:color="000000" w:sz="8" w:space="0"/>
              <w:right w:val="single" w:color="000000" w:sz="8" w:space="0"/>
            </w:tcBorders>
            <w:vAlign w:val="center"/>
          </w:tcPr>
          <w:p w14:paraId="5A473FFC">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1320" w:type="dxa"/>
            <w:tcBorders>
              <w:top w:val="nil"/>
              <w:left w:val="nil"/>
              <w:bottom w:val="single" w:color="000000" w:sz="8" w:space="0"/>
              <w:right w:val="single" w:color="000000" w:sz="8" w:space="0"/>
            </w:tcBorders>
            <w:vAlign w:val="center"/>
          </w:tcPr>
          <w:p w14:paraId="3CD6C015">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1620" w:type="dxa"/>
            <w:tcBorders>
              <w:top w:val="nil"/>
              <w:left w:val="nil"/>
              <w:bottom w:val="single" w:color="000000" w:sz="8" w:space="0"/>
              <w:right w:val="single" w:color="000000" w:sz="8" w:space="0"/>
            </w:tcBorders>
            <w:vAlign w:val="center"/>
          </w:tcPr>
          <w:p w14:paraId="018976CF">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6B9E7007">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14:paraId="1A44B2EE">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vAlign w:val="center"/>
          </w:tcPr>
          <w:p w14:paraId="7671B1DA">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080" w:type="dxa"/>
            <w:vMerge w:val="restart"/>
            <w:tcBorders>
              <w:top w:val="nil"/>
              <w:left w:val="single" w:color="000000" w:sz="8" w:space="0"/>
              <w:bottom w:val="single" w:color="000000" w:sz="8" w:space="0"/>
              <w:right w:val="single" w:color="000000" w:sz="8" w:space="0"/>
            </w:tcBorders>
            <w:vAlign w:val="center"/>
          </w:tcPr>
          <w:p w14:paraId="5A948313">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1320" w:type="dxa"/>
            <w:vMerge w:val="restart"/>
            <w:tcBorders>
              <w:top w:val="nil"/>
              <w:left w:val="single" w:color="000000" w:sz="8" w:space="0"/>
              <w:bottom w:val="single" w:color="000000" w:sz="8" w:space="0"/>
              <w:right w:val="single" w:color="000000" w:sz="8" w:space="0"/>
            </w:tcBorders>
            <w:vAlign w:val="center"/>
          </w:tcPr>
          <w:p w14:paraId="2C911970">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★A02052301制冷压缩机</w:t>
            </w:r>
          </w:p>
        </w:tc>
        <w:tc>
          <w:tcPr>
            <w:tcW w:w="1620" w:type="dxa"/>
            <w:tcBorders>
              <w:top w:val="nil"/>
              <w:left w:val="nil"/>
              <w:bottom w:val="single" w:color="000000" w:sz="8" w:space="0"/>
              <w:right w:val="single" w:color="000000" w:sz="8" w:space="0"/>
            </w:tcBorders>
            <w:vAlign w:val="center"/>
          </w:tcPr>
          <w:p w14:paraId="580662ED">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4540" w:type="dxa"/>
            <w:tcBorders>
              <w:top w:val="nil"/>
              <w:left w:val="nil"/>
              <w:bottom w:val="single" w:color="000000" w:sz="8" w:space="0"/>
              <w:right w:val="single" w:color="000000" w:sz="8" w:space="0"/>
            </w:tcBorders>
            <w:vAlign w:val="center"/>
          </w:tcPr>
          <w:p w14:paraId="21FC118E">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14:paraId="07F05D86">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3A7FA34F">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48C2D29F">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4CE97970">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5697D336">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4540" w:type="dxa"/>
            <w:tcBorders>
              <w:top w:val="nil"/>
              <w:left w:val="nil"/>
              <w:bottom w:val="single" w:color="000000" w:sz="8" w:space="0"/>
              <w:right w:val="single" w:color="000000" w:sz="8" w:space="0"/>
            </w:tcBorders>
            <w:vAlign w:val="center"/>
          </w:tcPr>
          <w:p w14:paraId="1CF8F728">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14:paraId="138C7983">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7114C630">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50B82341">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26F7C91C">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79DB91B4">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4540" w:type="dxa"/>
            <w:tcBorders>
              <w:top w:val="nil"/>
              <w:left w:val="nil"/>
              <w:bottom w:val="single" w:color="000000" w:sz="8" w:space="0"/>
              <w:right w:val="single" w:color="000000" w:sz="8" w:space="0"/>
            </w:tcBorders>
            <w:vAlign w:val="center"/>
          </w:tcPr>
          <w:p w14:paraId="4E826657">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14:paraId="7F6F9036">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772A6F7B">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4503EACC">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vAlign w:val="center"/>
          </w:tcPr>
          <w:p w14:paraId="5B94F316">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★A02052305空调机组</w:t>
            </w:r>
          </w:p>
        </w:tc>
        <w:tc>
          <w:tcPr>
            <w:tcW w:w="1620" w:type="dxa"/>
            <w:tcBorders>
              <w:top w:val="nil"/>
              <w:left w:val="nil"/>
              <w:bottom w:val="single" w:color="000000" w:sz="8" w:space="0"/>
              <w:right w:val="single" w:color="000000" w:sz="8" w:space="0"/>
            </w:tcBorders>
            <w:vAlign w:val="center"/>
          </w:tcPr>
          <w:p w14:paraId="07A0D7B2">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多联式空调（热泵）机组(制冷量&gt;14000W)</w:t>
            </w:r>
          </w:p>
        </w:tc>
        <w:tc>
          <w:tcPr>
            <w:tcW w:w="4540" w:type="dxa"/>
            <w:tcBorders>
              <w:top w:val="nil"/>
              <w:left w:val="nil"/>
              <w:bottom w:val="single" w:color="000000" w:sz="8" w:space="0"/>
              <w:right w:val="single" w:color="000000" w:sz="8" w:space="0"/>
            </w:tcBorders>
            <w:vAlign w:val="center"/>
          </w:tcPr>
          <w:p w14:paraId="00DD26A0">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034EEB76">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7D1FCD94">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16A649A7">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4FDFD90E">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27C3CB7F">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单元式空气调节机(制冷量&gt;14000W</w:t>
            </w:r>
          </w:p>
        </w:tc>
        <w:tc>
          <w:tcPr>
            <w:tcW w:w="4540" w:type="dxa"/>
            <w:tcBorders>
              <w:top w:val="nil"/>
              <w:left w:val="nil"/>
              <w:bottom w:val="single" w:color="000000" w:sz="8" w:space="0"/>
              <w:right w:val="single" w:color="000000" w:sz="8" w:space="0"/>
            </w:tcBorders>
            <w:vAlign w:val="center"/>
          </w:tcPr>
          <w:p w14:paraId="5F49839B">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14:paraId="4F094287">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39610CEA">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6F074A85">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17A68661">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★A02052309专用制冷、空调设备</w:t>
            </w:r>
          </w:p>
        </w:tc>
        <w:tc>
          <w:tcPr>
            <w:tcW w:w="1620" w:type="dxa"/>
            <w:tcBorders>
              <w:top w:val="nil"/>
              <w:left w:val="nil"/>
              <w:bottom w:val="single" w:color="000000" w:sz="8" w:space="0"/>
              <w:right w:val="single" w:color="000000" w:sz="8" w:space="0"/>
            </w:tcBorders>
            <w:vAlign w:val="center"/>
          </w:tcPr>
          <w:p w14:paraId="17BE0981">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4540" w:type="dxa"/>
            <w:tcBorders>
              <w:top w:val="nil"/>
              <w:left w:val="nil"/>
              <w:bottom w:val="single" w:color="000000" w:sz="8" w:space="0"/>
              <w:right w:val="single" w:color="000000" w:sz="8" w:space="0"/>
            </w:tcBorders>
            <w:vAlign w:val="center"/>
          </w:tcPr>
          <w:p w14:paraId="243AEEFF">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14:paraId="764BFDB7">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7AB7CA3D">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01D1E8F5">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4873ADBF">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1620" w:type="dxa"/>
            <w:tcBorders>
              <w:top w:val="nil"/>
              <w:left w:val="nil"/>
              <w:bottom w:val="single" w:color="000000" w:sz="8" w:space="0"/>
              <w:right w:val="single" w:color="000000" w:sz="8" w:space="0"/>
            </w:tcBorders>
            <w:vAlign w:val="center"/>
          </w:tcPr>
          <w:p w14:paraId="15BE1CD0">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4540" w:type="dxa"/>
            <w:tcBorders>
              <w:top w:val="nil"/>
              <w:left w:val="nil"/>
              <w:bottom w:val="single" w:color="000000" w:sz="8" w:space="0"/>
              <w:right w:val="single" w:color="000000" w:sz="8" w:space="0"/>
            </w:tcBorders>
            <w:vAlign w:val="center"/>
          </w:tcPr>
          <w:p w14:paraId="1858E488">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14:paraId="0F735014">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1704F60D">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080" w:type="dxa"/>
            <w:tcBorders>
              <w:top w:val="nil"/>
              <w:left w:val="nil"/>
              <w:bottom w:val="single" w:color="000000" w:sz="8" w:space="0"/>
              <w:right w:val="single" w:color="000000" w:sz="8" w:space="0"/>
            </w:tcBorders>
            <w:vAlign w:val="center"/>
          </w:tcPr>
          <w:p w14:paraId="641407A4">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1320" w:type="dxa"/>
            <w:tcBorders>
              <w:top w:val="nil"/>
              <w:left w:val="nil"/>
              <w:bottom w:val="single" w:color="000000" w:sz="8" w:space="0"/>
              <w:right w:val="single" w:color="000000" w:sz="8" w:space="0"/>
            </w:tcBorders>
            <w:vAlign w:val="center"/>
          </w:tcPr>
          <w:p w14:paraId="625BBEB6">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57B2B506">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72C4D068">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14:paraId="554C38C6">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5274273B">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080" w:type="dxa"/>
            <w:tcBorders>
              <w:top w:val="nil"/>
              <w:left w:val="nil"/>
              <w:bottom w:val="single" w:color="000000" w:sz="8" w:space="0"/>
              <w:right w:val="single" w:color="000000" w:sz="8" w:space="0"/>
            </w:tcBorders>
            <w:vAlign w:val="center"/>
          </w:tcPr>
          <w:p w14:paraId="0451F7B2">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1320" w:type="dxa"/>
            <w:tcBorders>
              <w:top w:val="nil"/>
              <w:left w:val="nil"/>
              <w:bottom w:val="single" w:color="000000" w:sz="8" w:space="0"/>
              <w:right w:val="single" w:color="000000" w:sz="8" w:space="0"/>
            </w:tcBorders>
            <w:vAlign w:val="center"/>
          </w:tcPr>
          <w:p w14:paraId="2377C09A">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1620" w:type="dxa"/>
            <w:tcBorders>
              <w:top w:val="nil"/>
              <w:left w:val="nil"/>
              <w:bottom w:val="single" w:color="000000" w:sz="8" w:space="0"/>
              <w:right w:val="single" w:color="000000" w:sz="8" w:space="0"/>
            </w:tcBorders>
            <w:vAlign w:val="center"/>
          </w:tcPr>
          <w:p w14:paraId="4C74746E">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1AFA7B0F">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14:paraId="0C1CC272">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06D93246">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080" w:type="dxa"/>
            <w:tcBorders>
              <w:top w:val="nil"/>
              <w:left w:val="nil"/>
              <w:bottom w:val="single" w:color="000000" w:sz="8" w:space="0"/>
              <w:right w:val="single" w:color="000000" w:sz="8" w:space="0"/>
            </w:tcBorders>
            <w:vAlign w:val="center"/>
          </w:tcPr>
          <w:p w14:paraId="0343E3C6">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★A020609镇流器</w:t>
            </w:r>
          </w:p>
        </w:tc>
        <w:tc>
          <w:tcPr>
            <w:tcW w:w="1320" w:type="dxa"/>
            <w:tcBorders>
              <w:top w:val="nil"/>
              <w:left w:val="nil"/>
              <w:bottom w:val="single" w:color="000000" w:sz="8" w:space="0"/>
              <w:right w:val="single" w:color="000000" w:sz="8" w:space="0"/>
            </w:tcBorders>
            <w:vAlign w:val="center"/>
          </w:tcPr>
          <w:p w14:paraId="3C61B286">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1620" w:type="dxa"/>
            <w:tcBorders>
              <w:top w:val="nil"/>
              <w:left w:val="nil"/>
              <w:bottom w:val="single" w:color="000000" w:sz="8" w:space="0"/>
              <w:right w:val="single" w:color="000000" w:sz="8" w:space="0"/>
            </w:tcBorders>
            <w:vAlign w:val="center"/>
          </w:tcPr>
          <w:p w14:paraId="3539EA1D">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6113F259">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14:paraId="6D7D067A">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426E9A7B">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080" w:type="dxa"/>
            <w:vMerge w:val="restart"/>
            <w:tcBorders>
              <w:top w:val="nil"/>
              <w:left w:val="single" w:color="000000" w:sz="8" w:space="0"/>
              <w:bottom w:val="single" w:color="000000" w:sz="8" w:space="0"/>
              <w:right w:val="single" w:color="000000" w:sz="8" w:space="0"/>
            </w:tcBorders>
            <w:vAlign w:val="center"/>
          </w:tcPr>
          <w:p w14:paraId="11EADF1A">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1320" w:type="dxa"/>
            <w:tcBorders>
              <w:top w:val="nil"/>
              <w:left w:val="nil"/>
              <w:bottom w:val="single" w:color="000000" w:sz="8" w:space="0"/>
              <w:right w:val="single" w:color="000000" w:sz="8" w:space="0"/>
            </w:tcBorders>
            <w:vAlign w:val="center"/>
          </w:tcPr>
          <w:p w14:paraId="07D71AE9">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1620" w:type="dxa"/>
            <w:tcBorders>
              <w:top w:val="nil"/>
              <w:left w:val="nil"/>
              <w:bottom w:val="single" w:color="000000" w:sz="8" w:space="0"/>
              <w:right w:val="single" w:color="000000" w:sz="8" w:space="0"/>
            </w:tcBorders>
            <w:vAlign w:val="center"/>
          </w:tcPr>
          <w:p w14:paraId="4AA06A0B">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7EAA1244">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14:paraId="5062874E">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vAlign w:val="center"/>
          </w:tcPr>
          <w:p w14:paraId="4A3D2E48">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100D3CA5">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vAlign w:val="center"/>
          </w:tcPr>
          <w:p w14:paraId="3176579D">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★A0206180203空调机</w:t>
            </w:r>
          </w:p>
        </w:tc>
        <w:tc>
          <w:tcPr>
            <w:tcW w:w="1620" w:type="dxa"/>
            <w:tcBorders>
              <w:top w:val="nil"/>
              <w:left w:val="nil"/>
              <w:bottom w:val="single" w:color="000000" w:sz="8" w:space="0"/>
              <w:right w:val="single" w:color="000000" w:sz="8" w:space="0"/>
            </w:tcBorders>
            <w:vAlign w:val="center"/>
          </w:tcPr>
          <w:p w14:paraId="0928422B">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4540" w:type="dxa"/>
            <w:tcBorders>
              <w:top w:val="nil"/>
              <w:left w:val="nil"/>
              <w:bottom w:val="single" w:color="000000" w:sz="8" w:space="0"/>
              <w:right w:val="single" w:color="000000" w:sz="8" w:space="0"/>
            </w:tcBorders>
            <w:vAlign w:val="center"/>
          </w:tcPr>
          <w:p w14:paraId="415415E6">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1268C3E4">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148E84E0">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07678879">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4C543FA3">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313BF4DA">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4540" w:type="dxa"/>
            <w:tcBorders>
              <w:top w:val="nil"/>
              <w:left w:val="nil"/>
              <w:bottom w:val="single" w:color="000000" w:sz="8" w:space="0"/>
              <w:right w:val="single" w:color="000000" w:sz="8" w:space="0"/>
            </w:tcBorders>
            <w:vAlign w:val="center"/>
          </w:tcPr>
          <w:p w14:paraId="02BCB3CB">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5144478F">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2F45102B">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5486138B">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1F36B895">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3BEDCD4D">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4540" w:type="dxa"/>
            <w:tcBorders>
              <w:top w:val="nil"/>
              <w:left w:val="nil"/>
              <w:bottom w:val="single" w:color="000000" w:sz="8" w:space="0"/>
              <w:right w:val="single" w:color="000000" w:sz="8" w:space="0"/>
            </w:tcBorders>
            <w:vAlign w:val="center"/>
          </w:tcPr>
          <w:p w14:paraId="6D034D5B">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14:paraId="62944D69">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6F3B881F">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414AEABB">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228D7934">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1620" w:type="dxa"/>
            <w:tcBorders>
              <w:top w:val="nil"/>
              <w:left w:val="nil"/>
              <w:bottom w:val="single" w:color="000000" w:sz="8" w:space="0"/>
              <w:right w:val="single" w:color="000000" w:sz="8" w:space="0"/>
            </w:tcBorders>
            <w:vAlign w:val="center"/>
          </w:tcPr>
          <w:p w14:paraId="5D8F80BB">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35CA029B">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14:paraId="3DB41627">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014B7227">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2DDA18F6">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vAlign w:val="center"/>
          </w:tcPr>
          <w:p w14:paraId="5E47B756">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1620" w:type="dxa"/>
            <w:tcBorders>
              <w:top w:val="nil"/>
              <w:left w:val="nil"/>
              <w:bottom w:val="single" w:color="000000" w:sz="8" w:space="0"/>
              <w:right w:val="single" w:color="000000" w:sz="8" w:space="0"/>
            </w:tcBorders>
            <w:vAlign w:val="center"/>
          </w:tcPr>
          <w:p w14:paraId="72D29C66">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★电热水器</w:t>
            </w:r>
          </w:p>
        </w:tc>
        <w:tc>
          <w:tcPr>
            <w:tcW w:w="4540" w:type="dxa"/>
            <w:tcBorders>
              <w:top w:val="nil"/>
              <w:left w:val="nil"/>
              <w:bottom w:val="single" w:color="000000" w:sz="8" w:space="0"/>
              <w:right w:val="single" w:color="000000" w:sz="8" w:space="0"/>
            </w:tcBorders>
            <w:vAlign w:val="center"/>
          </w:tcPr>
          <w:p w14:paraId="34A242C8">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14:paraId="5E32968F">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03B4CE96">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5438143C">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27C8D2E4">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3CA95247">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4540" w:type="dxa"/>
            <w:tcBorders>
              <w:top w:val="nil"/>
              <w:left w:val="nil"/>
              <w:bottom w:val="single" w:color="000000" w:sz="8" w:space="0"/>
              <w:right w:val="single" w:color="000000" w:sz="8" w:space="0"/>
            </w:tcBorders>
            <w:vAlign w:val="center"/>
          </w:tcPr>
          <w:p w14:paraId="0C0A072E">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14:paraId="39C10696">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6FCE6529">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79629A39">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3F29F5DA">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43D17065">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4540" w:type="dxa"/>
            <w:tcBorders>
              <w:top w:val="nil"/>
              <w:left w:val="nil"/>
              <w:bottom w:val="single" w:color="000000" w:sz="8" w:space="0"/>
              <w:right w:val="single" w:color="000000" w:sz="8" w:space="0"/>
            </w:tcBorders>
            <w:vAlign w:val="center"/>
          </w:tcPr>
          <w:p w14:paraId="424C9328">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14:paraId="13C8D0BD">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4B2DC333">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039F3A34">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3D67B5D9">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67D9DD8C">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4540" w:type="dxa"/>
            <w:tcBorders>
              <w:top w:val="nil"/>
              <w:left w:val="nil"/>
              <w:bottom w:val="single" w:color="000000" w:sz="8" w:space="0"/>
              <w:right w:val="single" w:color="000000" w:sz="8" w:space="0"/>
            </w:tcBorders>
            <w:vAlign w:val="center"/>
          </w:tcPr>
          <w:p w14:paraId="5319B33F">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14:paraId="0E72AF44">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61B70416">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1080" w:type="dxa"/>
            <w:vMerge w:val="restart"/>
            <w:tcBorders>
              <w:top w:val="nil"/>
              <w:left w:val="single" w:color="000000" w:sz="8" w:space="0"/>
              <w:bottom w:val="single" w:color="000000" w:sz="8" w:space="0"/>
              <w:right w:val="single" w:color="000000" w:sz="8" w:space="0"/>
            </w:tcBorders>
            <w:vAlign w:val="center"/>
          </w:tcPr>
          <w:p w14:paraId="5513FCFB">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1320" w:type="dxa"/>
            <w:tcBorders>
              <w:top w:val="nil"/>
              <w:left w:val="nil"/>
              <w:bottom w:val="single" w:color="000000" w:sz="8" w:space="0"/>
              <w:right w:val="single" w:color="000000" w:sz="8" w:space="0"/>
            </w:tcBorders>
            <w:vAlign w:val="center"/>
          </w:tcPr>
          <w:p w14:paraId="291161A4">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w:t>
            </w:r>
          </w:p>
        </w:tc>
        <w:tc>
          <w:tcPr>
            <w:tcW w:w="1620" w:type="dxa"/>
            <w:tcBorders>
              <w:top w:val="nil"/>
              <w:left w:val="nil"/>
              <w:bottom w:val="single" w:color="000000" w:sz="8" w:space="0"/>
              <w:right w:val="single" w:color="000000" w:sz="8" w:space="0"/>
            </w:tcBorders>
            <w:vAlign w:val="center"/>
          </w:tcPr>
          <w:p w14:paraId="587F3007">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7B2F6C79">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14:paraId="4321137A">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39AB0FC4">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239252A7">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46BAB0A3">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1620" w:type="dxa"/>
            <w:tcBorders>
              <w:top w:val="nil"/>
              <w:left w:val="nil"/>
              <w:bottom w:val="single" w:color="000000" w:sz="8" w:space="0"/>
              <w:right w:val="single" w:color="000000" w:sz="8" w:space="0"/>
            </w:tcBorders>
            <w:vAlign w:val="center"/>
          </w:tcPr>
          <w:p w14:paraId="0A30AE46">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603A42B7">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14:paraId="35603676">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5C5AD743">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4D6ECA98">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035E3A2B">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1620" w:type="dxa"/>
            <w:tcBorders>
              <w:top w:val="nil"/>
              <w:left w:val="nil"/>
              <w:bottom w:val="single" w:color="000000" w:sz="8" w:space="0"/>
              <w:right w:val="single" w:color="000000" w:sz="8" w:space="0"/>
            </w:tcBorders>
            <w:vAlign w:val="center"/>
          </w:tcPr>
          <w:p w14:paraId="179B0D51">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7343CD24">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2E113B3D">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4A105E41">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5DDD6312">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3AF1E2E2">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1620" w:type="dxa"/>
            <w:tcBorders>
              <w:top w:val="nil"/>
              <w:left w:val="nil"/>
              <w:bottom w:val="single" w:color="000000" w:sz="8" w:space="0"/>
              <w:right w:val="single" w:color="000000" w:sz="8" w:space="0"/>
            </w:tcBorders>
            <w:vAlign w:val="center"/>
          </w:tcPr>
          <w:p w14:paraId="18D3E539">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3F1AD3EF">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58AC7D51">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vAlign w:val="center"/>
          </w:tcPr>
          <w:p w14:paraId="4CDE36D5">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1080" w:type="dxa"/>
            <w:tcBorders>
              <w:top w:val="nil"/>
              <w:left w:val="nil"/>
              <w:bottom w:val="single" w:color="000000" w:sz="8" w:space="0"/>
              <w:right w:val="single" w:color="000000" w:sz="8" w:space="0"/>
            </w:tcBorders>
            <w:vAlign w:val="center"/>
          </w:tcPr>
          <w:p w14:paraId="764E9CE0">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★A020910电视设备</w:t>
            </w:r>
          </w:p>
        </w:tc>
        <w:tc>
          <w:tcPr>
            <w:tcW w:w="1320" w:type="dxa"/>
            <w:tcBorders>
              <w:top w:val="nil"/>
              <w:left w:val="nil"/>
              <w:bottom w:val="single" w:color="000000" w:sz="8" w:space="0"/>
              <w:right w:val="single" w:color="000000" w:sz="8" w:space="0"/>
            </w:tcBorders>
            <w:vAlign w:val="center"/>
          </w:tcPr>
          <w:p w14:paraId="3DBDAC0B">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1620" w:type="dxa"/>
            <w:tcBorders>
              <w:top w:val="nil"/>
              <w:left w:val="nil"/>
              <w:bottom w:val="single" w:color="000000" w:sz="8" w:space="0"/>
              <w:right w:val="single" w:color="000000" w:sz="8" w:space="0"/>
            </w:tcBorders>
            <w:vAlign w:val="center"/>
          </w:tcPr>
          <w:p w14:paraId="51122B33">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1A4DE16A">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14:paraId="7BEF70BE">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vAlign w:val="center"/>
          </w:tcPr>
          <w:p w14:paraId="755098CF">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1080" w:type="dxa"/>
            <w:tcBorders>
              <w:top w:val="nil"/>
              <w:left w:val="nil"/>
              <w:bottom w:val="single" w:color="000000" w:sz="8" w:space="0"/>
              <w:right w:val="single" w:color="000000" w:sz="8" w:space="0"/>
            </w:tcBorders>
            <w:vAlign w:val="center"/>
          </w:tcPr>
          <w:p w14:paraId="5DF1E009">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★A020911视频设备</w:t>
            </w:r>
          </w:p>
        </w:tc>
        <w:tc>
          <w:tcPr>
            <w:tcW w:w="1320" w:type="dxa"/>
            <w:tcBorders>
              <w:top w:val="nil"/>
              <w:left w:val="nil"/>
              <w:bottom w:val="single" w:color="000000" w:sz="8" w:space="0"/>
              <w:right w:val="single" w:color="000000" w:sz="8" w:space="0"/>
            </w:tcBorders>
            <w:vAlign w:val="center"/>
          </w:tcPr>
          <w:p w14:paraId="315D2069">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1620" w:type="dxa"/>
            <w:tcBorders>
              <w:top w:val="nil"/>
              <w:left w:val="nil"/>
              <w:bottom w:val="single" w:color="000000" w:sz="8" w:space="0"/>
              <w:right w:val="single" w:color="000000" w:sz="8" w:space="0"/>
            </w:tcBorders>
            <w:vAlign w:val="center"/>
          </w:tcPr>
          <w:p w14:paraId="50416333">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4540" w:type="dxa"/>
            <w:tcBorders>
              <w:top w:val="nil"/>
              <w:left w:val="nil"/>
              <w:bottom w:val="single" w:color="000000" w:sz="8" w:space="0"/>
              <w:right w:val="single" w:color="000000" w:sz="8" w:space="0"/>
            </w:tcBorders>
            <w:vAlign w:val="center"/>
          </w:tcPr>
          <w:p w14:paraId="3AACA13B">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6DA12543">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0FE6BB9B">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1080" w:type="dxa"/>
            <w:tcBorders>
              <w:top w:val="nil"/>
              <w:left w:val="nil"/>
              <w:bottom w:val="single" w:color="000000" w:sz="8" w:space="0"/>
              <w:right w:val="single" w:color="000000" w:sz="8" w:space="0"/>
            </w:tcBorders>
            <w:vAlign w:val="center"/>
          </w:tcPr>
          <w:p w14:paraId="4100E3E1">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1320" w:type="dxa"/>
            <w:tcBorders>
              <w:top w:val="nil"/>
              <w:left w:val="nil"/>
              <w:bottom w:val="single" w:color="000000" w:sz="8" w:space="0"/>
              <w:right w:val="single" w:color="000000" w:sz="8" w:space="0"/>
            </w:tcBorders>
            <w:vAlign w:val="center"/>
          </w:tcPr>
          <w:p w14:paraId="026E3031">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1620" w:type="dxa"/>
            <w:tcBorders>
              <w:top w:val="nil"/>
              <w:left w:val="nil"/>
              <w:bottom w:val="single" w:color="000000" w:sz="8" w:space="0"/>
              <w:right w:val="single" w:color="000000" w:sz="8" w:space="0"/>
            </w:tcBorders>
            <w:vAlign w:val="center"/>
          </w:tcPr>
          <w:p w14:paraId="510088A2">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253C9FD4">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14:paraId="1D8A437B">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vAlign w:val="center"/>
          </w:tcPr>
          <w:p w14:paraId="6C30F5EF">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1080" w:type="dxa"/>
            <w:vMerge w:val="restart"/>
            <w:tcBorders>
              <w:top w:val="nil"/>
              <w:left w:val="single" w:color="000000" w:sz="8" w:space="0"/>
              <w:bottom w:val="single" w:color="000000" w:sz="8" w:space="0"/>
              <w:right w:val="single" w:color="000000" w:sz="8" w:space="0"/>
            </w:tcBorders>
            <w:vAlign w:val="center"/>
          </w:tcPr>
          <w:p w14:paraId="19C5C2A0">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★A060805便器</w:t>
            </w:r>
          </w:p>
        </w:tc>
        <w:tc>
          <w:tcPr>
            <w:tcW w:w="1320" w:type="dxa"/>
            <w:tcBorders>
              <w:top w:val="nil"/>
              <w:left w:val="nil"/>
              <w:bottom w:val="single" w:color="000000" w:sz="8" w:space="0"/>
              <w:right w:val="single" w:color="000000" w:sz="8" w:space="0"/>
            </w:tcBorders>
            <w:vAlign w:val="center"/>
          </w:tcPr>
          <w:p w14:paraId="348AD764">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1620" w:type="dxa"/>
            <w:tcBorders>
              <w:top w:val="nil"/>
              <w:left w:val="nil"/>
              <w:bottom w:val="single" w:color="000000" w:sz="8" w:space="0"/>
              <w:right w:val="single" w:color="000000" w:sz="8" w:space="0"/>
            </w:tcBorders>
            <w:vAlign w:val="center"/>
          </w:tcPr>
          <w:p w14:paraId="5D4E3DA1">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61DF389D">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14:paraId="269718AE">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44805FA1">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0907B6F6">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6C635079">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1620" w:type="dxa"/>
            <w:tcBorders>
              <w:top w:val="nil"/>
              <w:left w:val="nil"/>
              <w:bottom w:val="single" w:color="000000" w:sz="8" w:space="0"/>
              <w:right w:val="single" w:color="000000" w:sz="8" w:space="0"/>
            </w:tcBorders>
            <w:vAlign w:val="center"/>
          </w:tcPr>
          <w:p w14:paraId="2339BAB3">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7F87F4C4">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14:paraId="6BB5DB60">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65E2BABB">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5A0167FB">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0DC11E4F">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1620" w:type="dxa"/>
            <w:tcBorders>
              <w:top w:val="nil"/>
              <w:left w:val="nil"/>
              <w:bottom w:val="single" w:color="000000" w:sz="8" w:space="0"/>
              <w:right w:val="single" w:color="000000" w:sz="8" w:space="0"/>
            </w:tcBorders>
            <w:vAlign w:val="center"/>
          </w:tcPr>
          <w:p w14:paraId="337DDE38">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6FFC579F">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14:paraId="1D4BFC47">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7681F668">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1080" w:type="dxa"/>
            <w:tcBorders>
              <w:top w:val="nil"/>
              <w:left w:val="nil"/>
              <w:bottom w:val="single" w:color="000000" w:sz="8" w:space="0"/>
              <w:right w:val="single" w:color="000000" w:sz="8" w:space="0"/>
            </w:tcBorders>
            <w:vAlign w:val="center"/>
          </w:tcPr>
          <w:p w14:paraId="1F53D4FC">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★A060806水嘴</w:t>
            </w:r>
          </w:p>
        </w:tc>
        <w:tc>
          <w:tcPr>
            <w:tcW w:w="1320" w:type="dxa"/>
            <w:tcBorders>
              <w:top w:val="nil"/>
              <w:left w:val="nil"/>
              <w:bottom w:val="single" w:color="000000" w:sz="8" w:space="0"/>
              <w:right w:val="single" w:color="000000" w:sz="8" w:space="0"/>
            </w:tcBorders>
            <w:vAlign w:val="center"/>
          </w:tcPr>
          <w:p w14:paraId="4CBF80C0">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7DA2A6B6">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5AEA2D68">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14:paraId="2B33B79E">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59E5F53D">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1080" w:type="dxa"/>
            <w:tcBorders>
              <w:top w:val="nil"/>
              <w:left w:val="nil"/>
              <w:bottom w:val="single" w:color="000000" w:sz="8" w:space="0"/>
              <w:right w:val="single" w:color="000000" w:sz="8" w:space="0"/>
            </w:tcBorders>
            <w:vAlign w:val="center"/>
          </w:tcPr>
          <w:p w14:paraId="1B55E10A">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1320" w:type="dxa"/>
            <w:tcBorders>
              <w:top w:val="nil"/>
              <w:left w:val="nil"/>
              <w:bottom w:val="single" w:color="000000" w:sz="8" w:space="0"/>
              <w:right w:val="single" w:color="000000" w:sz="8" w:space="0"/>
            </w:tcBorders>
            <w:vAlign w:val="center"/>
          </w:tcPr>
          <w:p w14:paraId="71061E36">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5C10840F">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781715DB">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14:paraId="7575336F">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4786A75A">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1080" w:type="dxa"/>
            <w:tcBorders>
              <w:top w:val="nil"/>
              <w:left w:val="nil"/>
              <w:bottom w:val="single" w:color="000000" w:sz="8" w:space="0"/>
              <w:right w:val="single" w:color="000000" w:sz="8" w:space="0"/>
            </w:tcBorders>
            <w:vAlign w:val="center"/>
          </w:tcPr>
          <w:p w14:paraId="04C7AD24">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1320" w:type="dxa"/>
            <w:tcBorders>
              <w:top w:val="nil"/>
              <w:left w:val="nil"/>
              <w:bottom w:val="single" w:color="000000" w:sz="8" w:space="0"/>
              <w:right w:val="single" w:color="000000" w:sz="8" w:space="0"/>
            </w:tcBorders>
            <w:vAlign w:val="center"/>
          </w:tcPr>
          <w:p w14:paraId="622E33EB">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46920428">
            <w:pPr>
              <w:pageBreakBefore w:val="0"/>
              <w:widowControl/>
              <w:wordWrap w:val="0"/>
              <w:overflowPunct/>
              <w:topLinePunct w:val="0"/>
              <w:bidi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35FC7671">
            <w:pPr>
              <w:pageBreakBefore w:val="0"/>
              <w:widowControl/>
              <w:wordWrap w:val="0"/>
              <w:overflowPunct/>
              <w:topLinePunct w:val="0"/>
              <w:bidi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14:paraId="4443C941">
      <w:pPr>
        <w:pStyle w:val="2"/>
        <w:pageBreakBefore w:val="0"/>
        <w:wordWrap w:val="0"/>
        <w:overflowPunct/>
        <w:topLinePunct w:val="0"/>
        <w:bidi w:val="0"/>
        <w:spacing w:after="0" w:line="360" w:lineRule="auto"/>
        <w:rPr>
          <w:rFonts w:ascii="宋体" w:hAnsi="宋体" w:cs="宋体"/>
          <w:color w:val="auto"/>
          <w:spacing w:val="-3"/>
          <w:szCs w:val="21"/>
          <w:highlight w:val="none"/>
        </w:rPr>
      </w:pPr>
    </w:p>
    <w:p w14:paraId="59D49EA9">
      <w:pPr>
        <w:pStyle w:val="2"/>
        <w:pageBreakBefore w:val="0"/>
        <w:wordWrap w:val="0"/>
        <w:overflowPunct/>
        <w:topLinePunct w:val="0"/>
        <w:bidi w:val="0"/>
        <w:spacing w:after="0" w:line="360" w:lineRule="auto"/>
        <w:rPr>
          <w:rFonts w:ascii="宋体" w:hAnsi="宋体" w:cs="宋体"/>
          <w:color w:val="auto"/>
          <w:szCs w:val="21"/>
          <w:highlight w:val="none"/>
        </w:rPr>
      </w:pPr>
      <w:r>
        <w:rPr>
          <w:rFonts w:hint="eastAsia" w:ascii="宋体" w:hAnsi="宋体" w:cs="宋体"/>
          <w:color w:val="auto"/>
          <w:spacing w:val="-3"/>
          <w:szCs w:val="21"/>
          <w:highlight w:val="none"/>
        </w:rPr>
        <w:t>注：1.节能产品认证应依据相关国家标准的最新版本，依据国家标准中二级能效（水效）</w:t>
      </w:r>
      <w:r>
        <w:rPr>
          <w:rFonts w:hint="eastAsia" w:ascii="宋体" w:hAnsi="宋体" w:cs="宋体"/>
          <w:color w:val="auto"/>
          <w:szCs w:val="21"/>
          <w:highlight w:val="none"/>
        </w:rPr>
        <w:t>指标。</w:t>
      </w:r>
    </w:p>
    <w:p w14:paraId="5F0C82F0">
      <w:pPr>
        <w:pStyle w:val="2"/>
        <w:pageBreakBefore w:val="0"/>
        <w:wordWrap w:val="0"/>
        <w:overflowPunct/>
        <w:topLinePunct w:val="0"/>
        <w:bidi w:val="0"/>
        <w:spacing w:after="0" w:line="360" w:lineRule="auto"/>
        <w:rPr>
          <w:rFonts w:ascii="宋体" w:hAnsi="宋体" w:cs="宋体"/>
          <w:b/>
          <w:bCs/>
          <w:color w:val="auto"/>
          <w:szCs w:val="21"/>
          <w:highlight w:val="none"/>
        </w:rPr>
      </w:pPr>
      <w:r>
        <w:rPr>
          <w:rFonts w:hint="eastAsia" w:ascii="宋体" w:hAnsi="宋体" w:cs="宋体"/>
          <w:color w:val="auto"/>
          <w:szCs w:val="21"/>
          <w:highlight w:val="none"/>
        </w:rPr>
        <w:t xml:space="preserve">    2</w:t>
      </w:r>
      <w:r>
        <w:rPr>
          <w:rFonts w:hint="eastAsia" w:ascii="宋体" w:hAnsi="宋体" w:cs="宋体"/>
          <w:b/>
          <w:bCs/>
          <w:color w:val="auto"/>
          <w:szCs w:val="21"/>
          <w:highlight w:val="none"/>
        </w:rPr>
        <w:t>.以“★”标注的为政府强制采购产品。</w:t>
      </w:r>
    </w:p>
    <w:p w14:paraId="02796A4E">
      <w:pPr>
        <w:pStyle w:val="12"/>
        <w:pageBreakBefore w:val="0"/>
        <w:wordWrap w:val="0"/>
        <w:overflowPunct/>
        <w:topLinePunct w:val="0"/>
        <w:bidi w:val="0"/>
        <w:spacing w:line="360" w:lineRule="auto"/>
        <w:jc w:val="left"/>
        <w:rPr>
          <w:rFonts w:hint="eastAsia" w:hAnsi="宋体" w:cs="宋体"/>
          <w:color w:val="auto"/>
          <w:highlight w:val="none"/>
        </w:rPr>
        <w:sectPr>
          <w:headerReference r:id="rId5" w:type="default"/>
          <w:footerReference r:id="rId6" w:type="default"/>
          <w:pgSz w:w="11906" w:h="16838"/>
          <w:pgMar w:top="1440" w:right="1080" w:bottom="1440" w:left="1080" w:header="720" w:footer="720" w:gutter="0"/>
          <w:pgNumType w:fmt="decimal"/>
          <w:cols w:space="720" w:num="1"/>
          <w:docGrid w:type="lines" w:linePitch="331" w:charSpace="0"/>
        </w:sectPr>
      </w:pPr>
    </w:p>
    <w:p w14:paraId="2BD87DAD">
      <w:pPr>
        <w:pStyle w:val="12"/>
        <w:pageBreakBefore w:val="0"/>
        <w:wordWrap w:val="0"/>
        <w:overflowPunct/>
        <w:topLinePunct w:val="0"/>
        <w:bidi w:val="0"/>
        <w:spacing w:line="360" w:lineRule="auto"/>
        <w:jc w:val="left"/>
        <w:outlineLvl w:val="9"/>
        <w:rPr>
          <w:rFonts w:hAnsi="宋体" w:cs="宋体"/>
          <w:color w:val="auto"/>
          <w:sz w:val="32"/>
          <w:szCs w:val="32"/>
          <w:highlight w:val="none"/>
        </w:rPr>
      </w:pPr>
      <w:r>
        <w:rPr>
          <w:rFonts w:hint="eastAsia" w:hAnsi="宋体" w:cs="宋体"/>
          <w:color w:val="auto"/>
          <w:sz w:val="32"/>
          <w:szCs w:val="32"/>
          <w:highlight w:val="none"/>
        </w:rPr>
        <w:t>附件2：</w:t>
      </w:r>
    </w:p>
    <w:p w14:paraId="19A5947B">
      <w:pPr>
        <w:pageBreakBefore w:val="0"/>
        <w:wordWrap w:val="0"/>
        <w:overflowPunct/>
        <w:topLinePunct w:val="0"/>
        <w:bidi w:val="0"/>
        <w:spacing w:line="360" w:lineRule="auto"/>
        <w:ind w:left="1871"/>
        <w:rPr>
          <w:rFonts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21"/>
        <w:tblW w:w="9537" w:type="dxa"/>
        <w:tblInd w:w="250" w:type="dxa"/>
        <w:tblLayout w:type="fixed"/>
        <w:tblCellMar>
          <w:top w:w="0" w:type="dxa"/>
          <w:left w:w="108" w:type="dxa"/>
          <w:bottom w:w="0" w:type="dxa"/>
          <w:right w:w="108" w:type="dxa"/>
        </w:tblCellMar>
      </w:tblPr>
      <w:tblGrid>
        <w:gridCol w:w="2033"/>
        <w:gridCol w:w="1653"/>
        <w:gridCol w:w="1091"/>
        <w:gridCol w:w="1935"/>
        <w:gridCol w:w="1720"/>
        <w:gridCol w:w="1105"/>
      </w:tblGrid>
      <w:tr w14:paraId="76509285">
        <w:tblPrEx>
          <w:tblCellMar>
            <w:top w:w="0" w:type="dxa"/>
            <w:left w:w="108" w:type="dxa"/>
            <w:bottom w:w="0" w:type="dxa"/>
            <w:right w:w="108" w:type="dxa"/>
          </w:tblCellMar>
        </w:tblPrEx>
        <w:trPr>
          <w:trHeight w:val="285" w:hRule="atLeast"/>
        </w:trPr>
        <w:tc>
          <w:tcPr>
            <w:tcW w:w="2033" w:type="dxa"/>
            <w:tcBorders>
              <w:top w:val="single" w:color="auto" w:sz="4" w:space="0"/>
              <w:left w:val="single" w:color="auto" w:sz="4" w:space="0"/>
              <w:bottom w:val="single" w:color="auto" w:sz="4" w:space="0"/>
              <w:right w:val="single" w:color="auto" w:sz="4" w:space="0"/>
            </w:tcBorders>
            <w:vAlign w:val="center"/>
          </w:tcPr>
          <w:p w14:paraId="122EC3AF">
            <w:pPr>
              <w:pageBreakBefore w:val="0"/>
              <w:widowControl/>
              <w:wordWrap w:val="0"/>
              <w:overflowPunct/>
              <w:topLinePunct w:val="0"/>
              <w:bidi w:val="0"/>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653" w:type="dxa"/>
            <w:tcBorders>
              <w:top w:val="single" w:color="auto" w:sz="4" w:space="0"/>
              <w:left w:val="nil"/>
              <w:bottom w:val="single" w:color="auto" w:sz="4" w:space="0"/>
              <w:right w:val="single" w:color="auto" w:sz="4" w:space="0"/>
            </w:tcBorders>
            <w:vAlign w:val="center"/>
          </w:tcPr>
          <w:p w14:paraId="514C27B4">
            <w:pPr>
              <w:pageBreakBefore w:val="0"/>
              <w:widowControl/>
              <w:wordWrap w:val="0"/>
              <w:overflowPunct/>
              <w:topLinePunct w:val="0"/>
              <w:bidi w:val="0"/>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1091" w:type="dxa"/>
            <w:tcBorders>
              <w:top w:val="single" w:color="auto" w:sz="4" w:space="0"/>
              <w:left w:val="nil"/>
              <w:bottom w:val="single" w:color="auto" w:sz="4" w:space="0"/>
              <w:right w:val="single" w:color="auto" w:sz="4" w:space="0"/>
            </w:tcBorders>
            <w:vAlign w:val="center"/>
          </w:tcPr>
          <w:p w14:paraId="2404098D">
            <w:pPr>
              <w:pageBreakBefore w:val="0"/>
              <w:widowControl/>
              <w:wordWrap w:val="0"/>
              <w:overflowPunct/>
              <w:topLinePunct w:val="0"/>
              <w:bidi w:val="0"/>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935" w:type="dxa"/>
            <w:tcBorders>
              <w:top w:val="single" w:color="auto" w:sz="4" w:space="0"/>
              <w:left w:val="nil"/>
              <w:bottom w:val="single" w:color="auto" w:sz="4" w:space="0"/>
              <w:right w:val="single" w:color="auto" w:sz="4" w:space="0"/>
            </w:tcBorders>
            <w:vAlign w:val="center"/>
          </w:tcPr>
          <w:p w14:paraId="2CBAD5F3">
            <w:pPr>
              <w:pageBreakBefore w:val="0"/>
              <w:widowControl/>
              <w:wordWrap w:val="0"/>
              <w:overflowPunct/>
              <w:topLinePunct w:val="0"/>
              <w:bidi w:val="0"/>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720" w:type="dxa"/>
            <w:tcBorders>
              <w:top w:val="single" w:color="auto" w:sz="4" w:space="0"/>
              <w:left w:val="nil"/>
              <w:bottom w:val="single" w:color="auto" w:sz="4" w:space="0"/>
              <w:right w:val="single" w:color="auto" w:sz="4" w:space="0"/>
            </w:tcBorders>
            <w:vAlign w:val="center"/>
          </w:tcPr>
          <w:p w14:paraId="1FB88E78">
            <w:pPr>
              <w:pageBreakBefore w:val="0"/>
              <w:widowControl/>
              <w:wordWrap w:val="0"/>
              <w:overflowPunct/>
              <w:topLinePunct w:val="0"/>
              <w:bidi w:val="0"/>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105" w:type="dxa"/>
            <w:tcBorders>
              <w:top w:val="single" w:color="auto" w:sz="4" w:space="0"/>
              <w:left w:val="nil"/>
              <w:bottom w:val="single" w:color="auto" w:sz="4" w:space="0"/>
              <w:right w:val="single" w:color="auto" w:sz="4" w:space="0"/>
            </w:tcBorders>
            <w:vAlign w:val="center"/>
          </w:tcPr>
          <w:p w14:paraId="6B314E68">
            <w:pPr>
              <w:pageBreakBefore w:val="0"/>
              <w:widowControl/>
              <w:wordWrap w:val="0"/>
              <w:overflowPunct/>
              <w:topLinePunct w:val="0"/>
              <w:bidi w:val="0"/>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660CEA29">
        <w:tblPrEx>
          <w:tblCellMar>
            <w:top w:w="0" w:type="dxa"/>
            <w:left w:w="108" w:type="dxa"/>
            <w:bottom w:w="0" w:type="dxa"/>
            <w:right w:w="108" w:type="dxa"/>
          </w:tblCellMar>
        </w:tblPrEx>
        <w:trPr>
          <w:trHeight w:val="225" w:hRule="atLeast"/>
        </w:trPr>
        <w:tc>
          <w:tcPr>
            <w:tcW w:w="2033" w:type="dxa"/>
            <w:tcBorders>
              <w:top w:val="nil"/>
              <w:left w:val="single" w:color="auto" w:sz="4" w:space="0"/>
              <w:bottom w:val="single" w:color="auto" w:sz="4" w:space="0"/>
              <w:right w:val="single" w:color="auto" w:sz="4" w:space="0"/>
            </w:tcBorders>
            <w:vAlign w:val="bottom"/>
          </w:tcPr>
          <w:p w14:paraId="487D82D9">
            <w:pPr>
              <w:pageBreakBefore w:val="0"/>
              <w:widowControl/>
              <w:wordWrap w:val="0"/>
              <w:overflowPunct/>
              <w:topLinePunct w:val="0"/>
              <w:bidi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653" w:type="dxa"/>
            <w:tcBorders>
              <w:top w:val="nil"/>
              <w:left w:val="nil"/>
              <w:bottom w:val="single" w:color="auto" w:sz="4" w:space="0"/>
              <w:right w:val="single" w:color="auto" w:sz="4" w:space="0"/>
            </w:tcBorders>
            <w:vAlign w:val="center"/>
          </w:tcPr>
          <w:p w14:paraId="50C7CD1D">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1A7A79B5">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5A712652">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20" w:type="dxa"/>
            <w:tcBorders>
              <w:top w:val="nil"/>
              <w:left w:val="nil"/>
              <w:bottom w:val="single" w:color="auto" w:sz="4" w:space="0"/>
              <w:right w:val="single" w:color="auto" w:sz="4" w:space="0"/>
            </w:tcBorders>
            <w:vAlign w:val="center"/>
          </w:tcPr>
          <w:p w14:paraId="34096FD1">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105" w:type="dxa"/>
            <w:tcBorders>
              <w:top w:val="nil"/>
              <w:left w:val="nil"/>
              <w:bottom w:val="single" w:color="auto" w:sz="4" w:space="0"/>
              <w:right w:val="single" w:color="auto" w:sz="4" w:space="0"/>
            </w:tcBorders>
            <w:vAlign w:val="center"/>
          </w:tcPr>
          <w:p w14:paraId="5A92DAD2">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2A21BCE9">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689BEBF3">
            <w:pPr>
              <w:pageBreakBefore w:val="0"/>
              <w:widowControl/>
              <w:wordWrap w:val="0"/>
              <w:overflowPunct/>
              <w:topLinePunct w:val="0"/>
              <w:bidi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653" w:type="dxa"/>
            <w:tcBorders>
              <w:top w:val="nil"/>
              <w:left w:val="nil"/>
              <w:bottom w:val="single" w:color="auto" w:sz="4" w:space="0"/>
              <w:right w:val="single" w:color="auto" w:sz="4" w:space="0"/>
            </w:tcBorders>
            <w:vAlign w:val="center"/>
          </w:tcPr>
          <w:p w14:paraId="025F37A2">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69EE47B6">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7C72D1A5">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20" w:type="dxa"/>
            <w:tcBorders>
              <w:top w:val="nil"/>
              <w:left w:val="nil"/>
              <w:bottom w:val="single" w:color="auto" w:sz="4" w:space="0"/>
              <w:right w:val="single" w:color="auto" w:sz="4" w:space="0"/>
            </w:tcBorders>
            <w:vAlign w:val="center"/>
          </w:tcPr>
          <w:p w14:paraId="23E7BD99">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05" w:type="dxa"/>
            <w:tcBorders>
              <w:top w:val="nil"/>
              <w:left w:val="nil"/>
              <w:bottom w:val="single" w:color="auto" w:sz="4" w:space="0"/>
              <w:right w:val="single" w:color="auto" w:sz="4" w:space="0"/>
            </w:tcBorders>
            <w:vAlign w:val="center"/>
          </w:tcPr>
          <w:p w14:paraId="1FB22AD8">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62ABC44">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7E0FB08D">
            <w:pPr>
              <w:pageBreakBefore w:val="0"/>
              <w:widowControl/>
              <w:wordWrap w:val="0"/>
              <w:overflowPunct/>
              <w:topLinePunct w:val="0"/>
              <w:bidi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0901612A">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29CC4151">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79BB29B9">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720" w:type="dxa"/>
            <w:tcBorders>
              <w:top w:val="nil"/>
              <w:left w:val="nil"/>
              <w:bottom w:val="single" w:color="auto" w:sz="4" w:space="0"/>
              <w:right w:val="single" w:color="auto" w:sz="4" w:space="0"/>
            </w:tcBorders>
            <w:vAlign w:val="center"/>
          </w:tcPr>
          <w:p w14:paraId="75302D09">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105" w:type="dxa"/>
            <w:tcBorders>
              <w:top w:val="nil"/>
              <w:left w:val="nil"/>
              <w:bottom w:val="single" w:color="auto" w:sz="4" w:space="0"/>
              <w:right w:val="single" w:color="auto" w:sz="4" w:space="0"/>
            </w:tcBorders>
            <w:vAlign w:val="center"/>
          </w:tcPr>
          <w:p w14:paraId="57543CAA">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59373568">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28D6D25F">
            <w:pPr>
              <w:pageBreakBefore w:val="0"/>
              <w:widowControl/>
              <w:wordWrap w:val="0"/>
              <w:overflowPunct/>
              <w:topLinePunct w:val="0"/>
              <w:bidi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653" w:type="dxa"/>
            <w:tcBorders>
              <w:top w:val="nil"/>
              <w:left w:val="nil"/>
              <w:bottom w:val="single" w:color="auto" w:sz="4" w:space="0"/>
              <w:right w:val="single" w:color="auto" w:sz="4" w:space="0"/>
            </w:tcBorders>
            <w:vAlign w:val="center"/>
          </w:tcPr>
          <w:p w14:paraId="79C8CD13">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37A13D94">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7AAFE8D8">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720" w:type="dxa"/>
            <w:tcBorders>
              <w:top w:val="nil"/>
              <w:left w:val="nil"/>
              <w:bottom w:val="single" w:color="auto" w:sz="4" w:space="0"/>
              <w:right w:val="single" w:color="auto" w:sz="4" w:space="0"/>
            </w:tcBorders>
            <w:vAlign w:val="center"/>
          </w:tcPr>
          <w:p w14:paraId="0470DBF0">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105" w:type="dxa"/>
            <w:tcBorders>
              <w:top w:val="nil"/>
              <w:left w:val="nil"/>
              <w:bottom w:val="single" w:color="auto" w:sz="4" w:space="0"/>
              <w:right w:val="single" w:color="auto" w:sz="4" w:space="0"/>
            </w:tcBorders>
            <w:vAlign w:val="center"/>
          </w:tcPr>
          <w:p w14:paraId="7813EAF4">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745A1214">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667031E7">
            <w:pPr>
              <w:pageBreakBefore w:val="0"/>
              <w:widowControl/>
              <w:wordWrap w:val="0"/>
              <w:overflowPunct/>
              <w:topLinePunct w:val="0"/>
              <w:bidi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45B3167D">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091" w:type="dxa"/>
            <w:tcBorders>
              <w:top w:val="nil"/>
              <w:left w:val="nil"/>
              <w:bottom w:val="single" w:color="auto" w:sz="4" w:space="0"/>
              <w:right w:val="single" w:color="auto" w:sz="4" w:space="0"/>
            </w:tcBorders>
            <w:vAlign w:val="center"/>
          </w:tcPr>
          <w:p w14:paraId="4DB698C5">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772087DD">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720" w:type="dxa"/>
            <w:tcBorders>
              <w:top w:val="nil"/>
              <w:left w:val="nil"/>
              <w:bottom w:val="single" w:color="auto" w:sz="4" w:space="0"/>
              <w:right w:val="single" w:color="auto" w:sz="4" w:space="0"/>
            </w:tcBorders>
            <w:vAlign w:val="center"/>
          </w:tcPr>
          <w:p w14:paraId="366FFCA3">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105" w:type="dxa"/>
            <w:tcBorders>
              <w:top w:val="nil"/>
              <w:left w:val="nil"/>
              <w:bottom w:val="single" w:color="auto" w:sz="4" w:space="0"/>
              <w:right w:val="single" w:color="auto" w:sz="4" w:space="0"/>
            </w:tcBorders>
            <w:vAlign w:val="center"/>
          </w:tcPr>
          <w:p w14:paraId="3FAB2871">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63881439">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25ED2BE8">
            <w:pPr>
              <w:pageBreakBefore w:val="0"/>
              <w:widowControl/>
              <w:wordWrap w:val="0"/>
              <w:overflowPunct/>
              <w:topLinePunct w:val="0"/>
              <w:bidi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653" w:type="dxa"/>
            <w:tcBorders>
              <w:top w:val="nil"/>
              <w:left w:val="nil"/>
              <w:bottom w:val="single" w:color="auto" w:sz="4" w:space="0"/>
              <w:right w:val="single" w:color="auto" w:sz="4" w:space="0"/>
            </w:tcBorders>
            <w:vAlign w:val="center"/>
          </w:tcPr>
          <w:p w14:paraId="1C3462D3">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0F8937FE">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3B790F96">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720" w:type="dxa"/>
            <w:tcBorders>
              <w:top w:val="nil"/>
              <w:left w:val="nil"/>
              <w:bottom w:val="single" w:color="auto" w:sz="4" w:space="0"/>
              <w:right w:val="single" w:color="auto" w:sz="4" w:space="0"/>
            </w:tcBorders>
            <w:vAlign w:val="center"/>
          </w:tcPr>
          <w:p w14:paraId="7B94BED8">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105" w:type="dxa"/>
            <w:tcBorders>
              <w:top w:val="nil"/>
              <w:left w:val="nil"/>
              <w:bottom w:val="single" w:color="auto" w:sz="4" w:space="0"/>
              <w:right w:val="single" w:color="auto" w:sz="4" w:space="0"/>
            </w:tcBorders>
            <w:vAlign w:val="center"/>
          </w:tcPr>
          <w:p w14:paraId="426C39B9">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32556F26">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1FDFAE90">
            <w:pPr>
              <w:pageBreakBefore w:val="0"/>
              <w:widowControl/>
              <w:wordWrap w:val="0"/>
              <w:overflowPunct/>
              <w:topLinePunct w:val="0"/>
              <w:bidi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73A06950">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0FFB9432">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43E1F09C">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720" w:type="dxa"/>
            <w:tcBorders>
              <w:top w:val="nil"/>
              <w:left w:val="nil"/>
              <w:bottom w:val="single" w:color="auto" w:sz="4" w:space="0"/>
              <w:right w:val="single" w:color="auto" w:sz="4" w:space="0"/>
            </w:tcBorders>
            <w:vAlign w:val="center"/>
          </w:tcPr>
          <w:p w14:paraId="3A4A0BA1">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105" w:type="dxa"/>
            <w:tcBorders>
              <w:top w:val="nil"/>
              <w:left w:val="nil"/>
              <w:bottom w:val="single" w:color="auto" w:sz="4" w:space="0"/>
              <w:right w:val="single" w:color="auto" w:sz="4" w:space="0"/>
            </w:tcBorders>
            <w:vAlign w:val="center"/>
          </w:tcPr>
          <w:p w14:paraId="5C246BBE">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0259B42E">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05D0FA53">
            <w:pPr>
              <w:pageBreakBefore w:val="0"/>
              <w:widowControl/>
              <w:wordWrap w:val="0"/>
              <w:overflowPunct/>
              <w:topLinePunct w:val="0"/>
              <w:bidi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653" w:type="dxa"/>
            <w:tcBorders>
              <w:top w:val="nil"/>
              <w:left w:val="nil"/>
              <w:bottom w:val="single" w:color="auto" w:sz="4" w:space="0"/>
              <w:right w:val="single" w:color="auto" w:sz="4" w:space="0"/>
            </w:tcBorders>
            <w:vAlign w:val="center"/>
          </w:tcPr>
          <w:p w14:paraId="35BC7297">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096EC8AC">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29521E7B">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720" w:type="dxa"/>
            <w:tcBorders>
              <w:top w:val="nil"/>
              <w:left w:val="nil"/>
              <w:bottom w:val="single" w:color="auto" w:sz="4" w:space="0"/>
              <w:right w:val="single" w:color="auto" w:sz="4" w:space="0"/>
            </w:tcBorders>
            <w:vAlign w:val="center"/>
          </w:tcPr>
          <w:p w14:paraId="625D16DF">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105" w:type="dxa"/>
            <w:tcBorders>
              <w:top w:val="nil"/>
              <w:left w:val="nil"/>
              <w:bottom w:val="single" w:color="auto" w:sz="4" w:space="0"/>
              <w:right w:val="single" w:color="auto" w:sz="4" w:space="0"/>
            </w:tcBorders>
            <w:vAlign w:val="center"/>
          </w:tcPr>
          <w:p w14:paraId="6755F744">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D914E51">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2406B23D">
            <w:pPr>
              <w:pageBreakBefore w:val="0"/>
              <w:widowControl/>
              <w:wordWrap w:val="0"/>
              <w:overflowPunct/>
              <w:topLinePunct w:val="0"/>
              <w:bidi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3EEE2E7E">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260E4695">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46EFE1A7">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20" w:type="dxa"/>
            <w:tcBorders>
              <w:top w:val="nil"/>
              <w:left w:val="nil"/>
              <w:bottom w:val="single" w:color="auto" w:sz="4" w:space="0"/>
              <w:right w:val="single" w:color="auto" w:sz="4" w:space="0"/>
            </w:tcBorders>
            <w:vAlign w:val="center"/>
          </w:tcPr>
          <w:p w14:paraId="28F9E389">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105" w:type="dxa"/>
            <w:tcBorders>
              <w:top w:val="nil"/>
              <w:left w:val="nil"/>
              <w:bottom w:val="single" w:color="auto" w:sz="4" w:space="0"/>
              <w:right w:val="single" w:color="auto" w:sz="4" w:space="0"/>
            </w:tcBorders>
            <w:vAlign w:val="center"/>
          </w:tcPr>
          <w:p w14:paraId="1DCBD80D">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64FE671">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3AC5C71E">
            <w:pPr>
              <w:pageBreakBefore w:val="0"/>
              <w:widowControl/>
              <w:wordWrap w:val="0"/>
              <w:overflowPunct/>
              <w:topLinePunct w:val="0"/>
              <w:bidi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653" w:type="dxa"/>
            <w:tcBorders>
              <w:top w:val="nil"/>
              <w:left w:val="nil"/>
              <w:bottom w:val="single" w:color="auto" w:sz="4" w:space="0"/>
              <w:right w:val="single" w:color="auto" w:sz="4" w:space="0"/>
            </w:tcBorders>
            <w:vAlign w:val="center"/>
          </w:tcPr>
          <w:p w14:paraId="3AB9B3DA">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4C017C8F">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13BEB35D">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20" w:type="dxa"/>
            <w:tcBorders>
              <w:top w:val="nil"/>
              <w:left w:val="nil"/>
              <w:bottom w:val="single" w:color="auto" w:sz="4" w:space="0"/>
              <w:right w:val="single" w:color="auto" w:sz="4" w:space="0"/>
            </w:tcBorders>
            <w:vAlign w:val="center"/>
          </w:tcPr>
          <w:p w14:paraId="0896AC7C">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05" w:type="dxa"/>
            <w:tcBorders>
              <w:top w:val="nil"/>
              <w:left w:val="nil"/>
              <w:bottom w:val="single" w:color="auto" w:sz="4" w:space="0"/>
              <w:right w:val="single" w:color="auto" w:sz="4" w:space="0"/>
            </w:tcBorders>
            <w:vAlign w:val="center"/>
          </w:tcPr>
          <w:p w14:paraId="6961A74C">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0D8B2E1">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35136FA3">
            <w:pPr>
              <w:pageBreakBefore w:val="0"/>
              <w:widowControl/>
              <w:wordWrap w:val="0"/>
              <w:overflowPunct/>
              <w:topLinePunct w:val="0"/>
              <w:bidi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71AB39BC">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3AB64378">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40B20794">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720" w:type="dxa"/>
            <w:tcBorders>
              <w:top w:val="nil"/>
              <w:left w:val="nil"/>
              <w:bottom w:val="single" w:color="auto" w:sz="4" w:space="0"/>
              <w:right w:val="single" w:color="auto" w:sz="4" w:space="0"/>
            </w:tcBorders>
            <w:vAlign w:val="center"/>
          </w:tcPr>
          <w:p w14:paraId="071ADC86">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105" w:type="dxa"/>
            <w:tcBorders>
              <w:top w:val="nil"/>
              <w:left w:val="nil"/>
              <w:bottom w:val="single" w:color="auto" w:sz="4" w:space="0"/>
              <w:right w:val="single" w:color="auto" w:sz="4" w:space="0"/>
            </w:tcBorders>
            <w:vAlign w:val="center"/>
          </w:tcPr>
          <w:p w14:paraId="65E097A1">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5B588E74">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58C46FA4">
            <w:pPr>
              <w:pageBreakBefore w:val="0"/>
              <w:widowControl/>
              <w:wordWrap w:val="0"/>
              <w:overflowPunct/>
              <w:topLinePunct w:val="0"/>
              <w:bidi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653" w:type="dxa"/>
            <w:tcBorders>
              <w:top w:val="nil"/>
              <w:left w:val="nil"/>
              <w:bottom w:val="single" w:color="auto" w:sz="4" w:space="0"/>
              <w:right w:val="single" w:color="auto" w:sz="4" w:space="0"/>
            </w:tcBorders>
            <w:vAlign w:val="center"/>
          </w:tcPr>
          <w:p w14:paraId="001DB9C5">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1701BBDC">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299F0256">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720" w:type="dxa"/>
            <w:tcBorders>
              <w:top w:val="nil"/>
              <w:left w:val="nil"/>
              <w:bottom w:val="single" w:color="auto" w:sz="4" w:space="0"/>
              <w:right w:val="single" w:color="auto" w:sz="4" w:space="0"/>
            </w:tcBorders>
            <w:vAlign w:val="center"/>
          </w:tcPr>
          <w:p w14:paraId="76F78C0F">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105" w:type="dxa"/>
            <w:tcBorders>
              <w:top w:val="nil"/>
              <w:left w:val="nil"/>
              <w:bottom w:val="single" w:color="auto" w:sz="4" w:space="0"/>
              <w:right w:val="single" w:color="auto" w:sz="4" w:space="0"/>
            </w:tcBorders>
            <w:vAlign w:val="center"/>
          </w:tcPr>
          <w:p w14:paraId="04AAC687">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20A9B2A">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03C0BB40">
            <w:pPr>
              <w:pageBreakBefore w:val="0"/>
              <w:widowControl/>
              <w:wordWrap w:val="0"/>
              <w:overflowPunct/>
              <w:topLinePunct w:val="0"/>
              <w:bidi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45D24059">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01844B18">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2DB577A4">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720" w:type="dxa"/>
            <w:tcBorders>
              <w:top w:val="nil"/>
              <w:left w:val="nil"/>
              <w:bottom w:val="single" w:color="auto" w:sz="4" w:space="0"/>
              <w:right w:val="single" w:color="auto" w:sz="4" w:space="0"/>
            </w:tcBorders>
            <w:vAlign w:val="center"/>
          </w:tcPr>
          <w:p w14:paraId="0CE3AFE7">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05" w:type="dxa"/>
            <w:tcBorders>
              <w:top w:val="nil"/>
              <w:left w:val="nil"/>
              <w:bottom w:val="single" w:color="auto" w:sz="4" w:space="0"/>
              <w:right w:val="single" w:color="auto" w:sz="4" w:space="0"/>
            </w:tcBorders>
            <w:vAlign w:val="center"/>
          </w:tcPr>
          <w:p w14:paraId="1B00DADD">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1ECE365">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5168E300">
            <w:pPr>
              <w:pageBreakBefore w:val="0"/>
              <w:widowControl/>
              <w:wordWrap w:val="0"/>
              <w:overflowPunct/>
              <w:topLinePunct w:val="0"/>
              <w:bidi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653" w:type="dxa"/>
            <w:tcBorders>
              <w:top w:val="nil"/>
              <w:left w:val="nil"/>
              <w:bottom w:val="single" w:color="auto" w:sz="4" w:space="0"/>
              <w:right w:val="single" w:color="auto" w:sz="4" w:space="0"/>
            </w:tcBorders>
            <w:vAlign w:val="center"/>
          </w:tcPr>
          <w:p w14:paraId="642C0EDE">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1FA9F029">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4A59485A">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20" w:type="dxa"/>
            <w:tcBorders>
              <w:top w:val="nil"/>
              <w:left w:val="nil"/>
              <w:bottom w:val="single" w:color="auto" w:sz="4" w:space="0"/>
              <w:right w:val="single" w:color="auto" w:sz="4" w:space="0"/>
            </w:tcBorders>
            <w:vAlign w:val="center"/>
          </w:tcPr>
          <w:p w14:paraId="41B6F717">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05" w:type="dxa"/>
            <w:tcBorders>
              <w:top w:val="nil"/>
              <w:left w:val="nil"/>
              <w:bottom w:val="single" w:color="auto" w:sz="4" w:space="0"/>
              <w:right w:val="single" w:color="auto" w:sz="4" w:space="0"/>
            </w:tcBorders>
            <w:vAlign w:val="center"/>
          </w:tcPr>
          <w:p w14:paraId="5AA0B4F3">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5B2AE37">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63C1289E">
            <w:pPr>
              <w:pageBreakBefore w:val="0"/>
              <w:widowControl/>
              <w:wordWrap w:val="0"/>
              <w:overflowPunct/>
              <w:topLinePunct w:val="0"/>
              <w:bidi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455A2D2D">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11AD1B42">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169818B0">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720" w:type="dxa"/>
            <w:tcBorders>
              <w:top w:val="nil"/>
              <w:left w:val="nil"/>
              <w:bottom w:val="single" w:color="auto" w:sz="4" w:space="0"/>
              <w:right w:val="single" w:color="auto" w:sz="4" w:space="0"/>
            </w:tcBorders>
            <w:vAlign w:val="center"/>
          </w:tcPr>
          <w:p w14:paraId="7609AB88">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05" w:type="dxa"/>
            <w:tcBorders>
              <w:top w:val="nil"/>
              <w:left w:val="nil"/>
              <w:bottom w:val="single" w:color="auto" w:sz="4" w:space="0"/>
              <w:right w:val="single" w:color="auto" w:sz="4" w:space="0"/>
            </w:tcBorders>
            <w:vAlign w:val="center"/>
          </w:tcPr>
          <w:p w14:paraId="5B8EF4DD">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15669FD">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761F29E0">
            <w:pPr>
              <w:pageBreakBefore w:val="0"/>
              <w:widowControl/>
              <w:wordWrap w:val="0"/>
              <w:overflowPunct/>
              <w:topLinePunct w:val="0"/>
              <w:bidi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653" w:type="dxa"/>
            <w:tcBorders>
              <w:top w:val="nil"/>
              <w:left w:val="nil"/>
              <w:bottom w:val="single" w:color="auto" w:sz="4" w:space="0"/>
              <w:right w:val="single" w:color="auto" w:sz="4" w:space="0"/>
            </w:tcBorders>
            <w:vAlign w:val="center"/>
          </w:tcPr>
          <w:p w14:paraId="03986C6E">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43AF37FC">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235B8ADA">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7FF84FF3">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00BBCEC6">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ECFB663">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4AA120C7">
            <w:pPr>
              <w:pageBreakBefore w:val="0"/>
              <w:widowControl/>
              <w:wordWrap w:val="0"/>
              <w:overflowPunct/>
              <w:topLinePunct w:val="0"/>
              <w:bidi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149101F9">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39457798">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29AE1328">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20" w:type="dxa"/>
            <w:tcBorders>
              <w:top w:val="nil"/>
              <w:left w:val="nil"/>
              <w:bottom w:val="single" w:color="auto" w:sz="4" w:space="0"/>
              <w:right w:val="single" w:color="auto" w:sz="4" w:space="0"/>
            </w:tcBorders>
            <w:vAlign w:val="center"/>
          </w:tcPr>
          <w:p w14:paraId="5344D493">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05" w:type="dxa"/>
            <w:tcBorders>
              <w:top w:val="nil"/>
              <w:left w:val="nil"/>
              <w:bottom w:val="single" w:color="auto" w:sz="4" w:space="0"/>
              <w:right w:val="single" w:color="auto" w:sz="4" w:space="0"/>
            </w:tcBorders>
            <w:vAlign w:val="center"/>
          </w:tcPr>
          <w:p w14:paraId="3BCF1A51">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73FFE4A">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53B6970D">
            <w:pPr>
              <w:pageBreakBefore w:val="0"/>
              <w:widowControl/>
              <w:wordWrap w:val="0"/>
              <w:overflowPunct/>
              <w:topLinePunct w:val="0"/>
              <w:bidi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653" w:type="dxa"/>
            <w:tcBorders>
              <w:top w:val="nil"/>
              <w:left w:val="nil"/>
              <w:bottom w:val="single" w:color="auto" w:sz="4" w:space="0"/>
              <w:right w:val="single" w:color="auto" w:sz="4" w:space="0"/>
            </w:tcBorders>
            <w:vAlign w:val="center"/>
          </w:tcPr>
          <w:p w14:paraId="22F7854C">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020B8871">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47C029E2">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7AF835F1">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1D625A3F">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57D99F5">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4D6B6739">
            <w:pPr>
              <w:pageBreakBefore w:val="0"/>
              <w:widowControl/>
              <w:wordWrap w:val="0"/>
              <w:overflowPunct/>
              <w:topLinePunct w:val="0"/>
              <w:bidi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2F1CA48E">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7400A4AE">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542AFB54">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20" w:type="dxa"/>
            <w:tcBorders>
              <w:top w:val="nil"/>
              <w:left w:val="nil"/>
              <w:bottom w:val="single" w:color="auto" w:sz="4" w:space="0"/>
              <w:right w:val="single" w:color="auto" w:sz="4" w:space="0"/>
            </w:tcBorders>
            <w:vAlign w:val="center"/>
          </w:tcPr>
          <w:p w14:paraId="2246F233">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05" w:type="dxa"/>
            <w:tcBorders>
              <w:top w:val="nil"/>
              <w:left w:val="nil"/>
              <w:bottom w:val="single" w:color="auto" w:sz="4" w:space="0"/>
              <w:right w:val="single" w:color="auto" w:sz="4" w:space="0"/>
            </w:tcBorders>
            <w:vAlign w:val="center"/>
          </w:tcPr>
          <w:p w14:paraId="49C5D867">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E5D22DF">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064AE792">
            <w:pPr>
              <w:pageBreakBefore w:val="0"/>
              <w:widowControl/>
              <w:wordWrap w:val="0"/>
              <w:overflowPunct/>
              <w:topLinePunct w:val="0"/>
              <w:bidi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653" w:type="dxa"/>
            <w:tcBorders>
              <w:top w:val="nil"/>
              <w:left w:val="nil"/>
              <w:bottom w:val="single" w:color="auto" w:sz="4" w:space="0"/>
              <w:right w:val="single" w:color="auto" w:sz="4" w:space="0"/>
            </w:tcBorders>
            <w:vAlign w:val="center"/>
          </w:tcPr>
          <w:p w14:paraId="6AA4ECE3">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15E79925">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494C8C18">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720" w:type="dxa"/>
            <w:tcBorders>
              <w:top w:val="nil"/>
              <w:left w:val="nil"/>
              <w:bottom w:val="single" w:color="auto" w:sz="4" w:space="0"/>
              <w:right w:val="single" w:color="auto" w:sz="4" w:space="0"/>
            </w:tcBorders>
            <w:vAlign w:val="center"/>
          </w:tcPr>
          <w:p w14:paraId="55069FDE">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48FD40BA">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97DFB88">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72E41448">
            <w:pPr>
              <w:pageBreakBefore w:val="0"/>
              <w:widowControl/>
              <w:wordWrap w:val="0"/>
              <w:overflowPunct/>
              <w:topLinePunct w:val="0"/>
              <w:bidi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53CEE1C0">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593A3703">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1E34AEB6">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720" w:type="dxa"/>
            <w:tcBorders>
              <w:top w:val="nil"/>
              <w:left w:val="nil"/>
              <w:bottom w:val="single" w:color="auto" w:sz="4" w:space="0"/>
              <w:right w:val="single" w:color="auto" w:sz="4" w:space="0"/>
            </w:tcBorders>
            <w:vAlign w:val="center"/>
          </w:tcPr>
          <w:p w14:paraId="2576C429">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05" w:type="dxa"/>
            <w:tcBorders>
              <w:top w:val="nil"/>
              <w:left w:val="nil"/>
              <w:bottom w:val="single" w:color="auto" w:sz="4" w:space="0"/>
              <w:right w:val="single" w:color="auto" w:sz="4" w:space="0"/>
            </w:tcBorders>
            <w:vAlign w:val="center"/>
          </w:tcPr>
          <w:p w14:paraId="22C6D271">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DBF6ED5">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33181BD2">
            <w:pPr>
              <w:pageBreakBefore w:val="0"/>
              <w:widowControl/>
              <w:wordWrap w:val="0"/>
              <w:overflowPunct/>
              <w:topLinePunct w:val="0"/>
              <w:bidi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653" w:type="dxa"/>
            <w:tcBorders>
              <w:top w:val="nil"/>
              <w:left w:val="nil"/>
              <w:bottom w:val="single" w:color="auto" w:sz="4" w:space="0"/>
              <w:right w:val="single" w:color="auto" w:sz="4" w:space="0"/>
            </w:tcBorders>
            <w:vAlign w:val="center"/>
          </w:tcPr>
          <w:p w14:paraId="1A344966">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5A09431F">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3BC86C79">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51F2871B">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3DB9A50D">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06BA686">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02810B3E">
            <w:pPr>
              <w:pageBreakBefore w:val="0"/>
              <w:widowControl/>
              <w:wordWrap w:val="0"/>
              <w:overflowPunct/>
              <w:topLinePunct w:val="0"/>
              <w:bidi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794225E9">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23584908">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5B3AD766">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720" w:type="dxa"/>
            <w:tcBorders>
              <w:top w:val="nil"/>
              <w:left w:val="nil"/>
              <w:bottom w:val="single" w:color="auto" w:sz="4" w:space="0"/>
              <w:right w:val="single" w:color="auto" w:sz="4" w:space="0"/>
            </w:tcBorders>
            <w:vAlign w:val="center"/>
          </w:tcPr>
          <w:p w14:paraId="44DEDF5D">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105" w:type="dxa"/>
            <w:tcBorders>
              <w:top w:val="nil"/>
              <w:left w:val="nil"/>
              <w:bottom w:val="single" w:color="auto" w:sz="4" w:space="0"/>
              <w:right w:val="single" w:color="auto" w:sz="4" w:space="0"/>
            </w:tcBorders>
            <w:vAlign w:val="center"/>
          </w:tcPr>
          <w:p w14:paraId="15494900">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15740A6E">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698A2E08">
            <w:pPr>
              <w:pageBreakBefore w:val="0"/>
              <w:widowControl/>
              <w:wordWrap w:val="0"/>
              <w:overflowPunct/>
              <w:topLinePunct w:val="0"/>
              <w:bidi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653" w:type="dxa"/>
            <w:tcBorders>
              <w:top w:val="nil"/>
              <w:left w:val="nil"/>
              <w:bottom w:val="single" w:color="auto" w:sz="4" w:space="0"/>
              <w:right w:val="single" w:color="auto" w:sz="4" w:space="0"/>
            </w:tcBorders>
            <w:vAlign w:val="center"/>
          </w:tcPr>
          <w:p w14:paraId="7ADEB8FC">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1C0E5604">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7B381FAC">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720" w:type="dxa"/>
            <w:tcBorders>
              <w:top w:val="nil"/>
              <w:left w:val="nil"/>
              <w:bottom w:val="single" w:color="auto" w:sz="4" w:space="0"/>
              <w:right w:val="single" w:color="auto" w:sz="4" w:space="0"/>
            </w:tcBorders>
            <w:vAlign w:val="center"/>
          </w:tcPr>
          <w:p w14:paraId="0895743A">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105" w:type="dxa"/>
            <w:tcBorders>
              <w:top w:val="nil"/>
              <w:left w:val="nil"/>
              <w:bottom w:val="single" w:color="auto" w:sz="4" w:space="0"/>
              <w:right w:val="single" w:color="auto" w:sz="4" w:space="0"/>
            </w:tcBorders>
            <w:vAlign w:val="center"/>
          </w:tcPr>
          <w:p w14:paraId="0740D2C6">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08328C9F">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78ACDF88">
            <w:pPr>
              <w:pageBreakBefore w:val="0"/>
              <w:widowControl/>
              <w:wordWrap w:val="0"/>
              <w:overflowPunct/>
              <w:topLinePunct w:val="0"/>
              <w:bidi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7EB087C2">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091" w:type="dxa"/>
            <w:tcBorders>
              <w:top w:val="nil"/>
              <w:left w:val="nil"/>
              <w:bottom w:val="single" w:color="auto" w:sz="4" w:space="0"/>
              <w:right w:val="single" w:color="auto" w:sz="4" w:space="0"/>
            </w:tcBorders>
            <w:vAlign w:val="center"/>
          </w:tcPr>
          <w:p w14:paraId="592B6730">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2D08D0EB">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720" w:type="dxa"/>
            <w:tcBorders>
              <w:top w:val="nil"/>
              <w:left w:val="nil"/>
              <w:bottom w:val="single" w:color="auto" w:sz="4" w:space="0"/>
              <w:right w:val="single" w:color="auto" w:sz="4" w:space="0"/>
            </w:tcBorders>
            <w:vAlign w:val="center"/>
          </w:tcPr>
          <w:p w14:paraId="5A451A32">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105" w:type="dxa"/>
            <w:tcBorders>
              <w:top w:val="nil"/>
              <w:left w:val="nil"/>
              <w:bottom w:val="single" w:color="auto" w:sz="4" w:space="0"/>
              <w:right w:val="single" w:color="auto" w:sz="4" w:space="0"/>
            </w:tcBorders>
            <w:vAlign w:val="center"/>
          </w:tcPr>
          <w:p w14:paraId="50C43495">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5534048F">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305A30C7">
            <w:pPr>
              <w:pageBreakBefore w:val="0"/>
              <w:widowControl/>
              <w:wordWrap w:val="0"/>
              <w:overflowPunct/>
              <w:topLinePunct w:val="0"/>
              <w:bidi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653" w:type="dxa"/>
            <w:tcBorders>
              <w:top w:val="nil"/>
              <w:left w:val="nil"/>
              <w:bottom w:val="single" w:color="auto" w:sz="4" w:space="0"/>
              <w:right w:val="single" w:color="auto" w:sz="4" w:space="0"/>
            </w:tcBorders>
            <w:vAlign w:val="center"/>
          </w:tcPr>
          <w:p w14:paraId="3B2FF534">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13C924DC">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3CCA3487">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20" w:type="dxa"/>
            <w:tcBorders>
              <w:top w:val="nil"/>
              <w:left w:val="nil"/>
              <w:bottom w:val="single" w:color="auto" w:sz="4" w:space="0"/>
              <w:right w:val="single" w:color="auto" w:sz="4" w:space="0"/>
            </w:tcBorders>
            <w:vAlign w:val="center"/>
          </w:tcPr>
          <w:p w14:paraId="75F2C89B">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105" w:type="dxa"/>
            <w:tcBorders>
              <w:top w:val="nil"/>
              <w:left w:val="nil"/>
              <w:bottom w:val="single" w:color="auto" w:sz="4" w:space="0"/>
              <w:right w:val="single" w:color="auto" w:sz="4" w:space="0"/>
            </w:tcBorders>
            <w:vAlign w:val="center"/>
          </w:tcPr>
          <w:p w14:paraId="7B6C36BF">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294D3635">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629F2763">
            <w:pPr>
              <w:pageBreakBefore w:val="0"/>
              <w:widowControl/>
              <w:wordWrap w:val="0"/>
              <w:overflowPunct/>
              <w:topLinePunct w:val="0"/>
              <w:bidi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763C1D78">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33012C1C">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0B2B2FC0">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720" w:type="dxa"/>
            <w:tcBorders>
              <w:top w:val="nil"/>
              <w:left w:val="nil"/>
              <w:bottom w:val="single" w:color="auto" w:sz="4" w:space="0"/>
              <w:right w:val="single" w:color="auto" w:sz="4" w:space="0"/>
            </w:tcBorders>
            <w:vAlign w:val="center"/>
          </w:tcPr>
          <w:p w14:paraId="12B9994B">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105" w:type="dxa"/>
            <w:tcBorders>
              <w:top w:val="nil"/>
              <w:left w:val="nil"/>
              <w:bottom w:val="single" w:color="auto" w:sz="4" w:space="0"/>
              <w:right w:val="single" w:color="auto" w:sz="4" w:space="0"/>
            </w:tcBorders>
            <w:vAlign w:val="center"/>
          </w:tcPr>
          <w:p w14:paraId="0CDA0067">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668F9976">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70F13E6B">
            <w:pPr>
              <w:pageBreakBefore w:val="0"/>
              <w:widowControl/>
              <w:wordWrap w:val="0"/>
              <w:overflowPunct/>
              <w:topLinePunct w:val="0"/>
              <w:bidi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653" w:type="dxa"/>
            <w:tcBorders>
              <w:top w:val="nil"/>
              <w:left w:val="nil"/>
              <w:bottom w:val="single" w:color="auto" w:sz="4" w:space="0"/>
              <w:right w:val="single" w:color="auto" w:sz="4" w:space="0"/>
            </w:tcBorders>
            <w:vAlign w:val="center"/>
          </w:tcPr>
          <w:p w14:paraId="15B0BFD2">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7B2ADC7A">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4BB15E51">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1409C5CA">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43A86856">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138085D">
        <w:tblPrEx>
          <w:tblCellMar>
            <w:top w:w="0" w:type="dxa"/>
            <w:left w:w="108" w:type="dxa"/>
            <w:bottom w:w="0" w:type="dxa"/>
            <w:right w:w="108" w:type="dxa"/>
          </w:tblCellMar>
        </w:tblPrEx>
        <w:trPr>
          <w:trHeight w:val="90" w:hRule="atLeast"/>
        </w:trPr>
        <w:tc>
          <w:tcPr>
            <w:tcW w:w="2033" w:type="dxa"/>
            <w:vMerge w:val="continue"/>
            <w:tcBorders>
              <w:top w:val="nil"/>
              <w:left w:val="single" w:color="auto" w:sz="4" w:space="0"/>
              <w:bottom w:val="single" w:color="auto" w:sz="4" w:space="0"/>
              <w:right w:val="single" w:color="auto" w:sz="4" w:space="0"/>
            </w:tcBorders>
            <w:vAlign w:val="center"/>
          </w:tcPr>
          <w:p w14:paraId="5B39F4BF">
            <w:pPr>
              <w:pageBreakBefore w:val="0"/>
              <w:widowControl/>
              <w:wordWrap w:val="0"/>
              <w:overflowPunct/>
              <w:topLinePunct w:val="0"/>
              <w:bidi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5CF4F743">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091" w:type="dxa"/>
            <w:tcBorders>
              <w:top w:val="nil"/>
              <w:left w:val="nil"/>
              <w:bottom w:val="single" w:color="auto" w:sz="4" w:space="0"/>
              <w:right w:val="single" w:color="auto" w:sz="4" w:space="0"/>
            </w:tcBorders>
            <w:vAlign w:val="center"/>
          </w:tcPr>
          <w:p w14:paraId="0BEA191F">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4676CC8B">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720" w:type="dxa"/>
            <w:tcBorders>
              <w:top w:val="nil"/>
              <w:left w:val="nil"/>
              <w:bottom w:val="single" w:color="auto" w:sz="4" w:space="0"/>
              <w:right w:val="single" w:color="auto" w:sz="4" w:space="0"/>
            </w:tcBorders>
            <w:vAlign w:val="center"/>
          </w:tcPr>
          <w:p w14:paraId="638B1BB0">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105" w:type="dxa"/>
            <w:tcBorders>
              <w:top w:val="nil"/>
              <w:left w:val="nil"/>
              <w:bottom w:val="single" w:color="auto" w:sz="4" w:space="0"/>
              <w:right w:val="single" w:color="auto" w:sz="4" w:space="0"/>
            </w:tcBorders>
            <w:vAlign w:val="center"/>
          </w:tcPr>
          <w:p w14:paraId="7E9543ED">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A5A04B3">
        <w:tblPrEx>
          <w:tblCellMar>
            <w:top w:w="0" w:type="dxa"/>
            <w:left w:w="108" w:type="dxa"/>
            <w:bottom w:w="0" w:type="dxa"/>
            <w:right w:w="108" w:type="dxa"/>
          </w:tblCellMar>
        </w:tblPrEx>
        <w:trPr>
          <w:trHeight w:val="225" w:hRule="atLeast"/>
        </w:trPr>
        <w:tc>
          <w:tcPr>
            <w:tcW w:w="2033" w:type="dxa"/>
            <w:tcBorders>
              <w:top w:val="nil"/>
              <w:left w:val="single" w:color="auto" w:sz="4" w:space="0"/>
              <w:bottom w:val="single" w:color="auto" w:sz="4" w:space="0"/>
              <w:right w:val="single" w:color="auto" w:sz="4" w:space="0"/>
            </w:tcBorders>
            <w:vAlign w:val="bottom"/>
          </w:tcPr>
          <w:p w14:paraId="4C185AA2">
            <w:pPr>
              <w:pageBreakBefore w:val="0"/>
              <w:widowControl/>
              <w:wordWrap w:val="0"/>
              <w:overflowPunct/>
              <w:topLinePunct w:val="0"/>
              <w:bidi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653" w:type="dxa"/>
            <w:tcBorders>
              <w:top w:val="nil"/>
              <w:left w:val="nil"/>
              <w:bottom w:val="single" w:color="auto" w:sz="4" w:space="0"/>
              <w:right w:val="single" w:color="auto" w:sz="4" w:space="0"/>
            </w:tcBorders>
            <w:vAlign w:val="center"/>
          </w:tcPr>
          <w:p w14:paraId="56A4CD61">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332A83C2">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274D0009">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33EACFEB">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2225F89D">
            <w:pPr>
              <w:pageBreakBefore w:val="0"/>
              <w:widowControl/>
              <w:wordWrap w:val="0"/>
              <w:overflowPunct/>
              <w:topLinePunct w:val="0"/>
              <w:bidi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71633CA4">
      <w:pPr>
        <w:pageBreakBefore w:val="0"/>
        <w:overflowPunct/>
        <w:topLinePunct w:val="0"/>
        <w:bidi w:val="0"/>
        <w:spacing w:line="360" w:lineRule="auto"/>
        <w:rPr>
          <w:color w:val="auto"/>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F86D38A">
      <w:pPr>
        <w:pStyle w:val="12"/>
        <w:pageBreakBefore w:val="0"/>
        <w:wordWrap w:val="0"/>
        <w:overflowPunct/>
        <w:topLinePunct w:val="0"/>
        <w:bidi w:val="0"/>
        <w:spacing w:line="360" w:lineRule="auto"/>
        <w:jc w:val="center"/>
        <w:outlineLvl w:val="0"/>
        <w:rPr>
          <w:rFonts w:hint="eastAsia" w:hAnsi="宋体" w:cs="宋体"/>
          <w:b/>
          <w:color w:val="auto"/>
          <w:sz w:val="36"/>
          <w:highlight w:val="none"/>
        </w:rPr>
        <w:sectPr>
          <w:footerReference r:id="rId7" w:type="default"/>
          <w:pgSz w:w="11906" w:h="16838"/>
          <w:pgMar w:top="1440" w:right="1080" w:bottom="1440" w:left="1080" w:header="720" w:footer="720" w:gutter="0"/>
          <w:pgNumType w:fmt="decimal"/>
          <w:cols w:space="720" w:num="1"/>
          <w:docGrid w:type="lines" w:linePitch="331" w:charSpace="0"/>
        </w:sectPr>
      </w:pPr>
      <w:bookmarkStart w:id="10" w:name="_Toc532545044"/>
      <w:bookmarkStart w:id="11" w:name="_Toc29457"/>
    </w:p>
    <w:p w14:paraId="768F7191">
      <w:pPr>
        <w:pStyle w:val="12"/>
        <w:pageBreakBefore w:val="0"/>
        <w:wordWrap w:val="0"/>
        <w:overflowPunct/>
        <w:topLinePunct w:val="0"/>
        <w:bidi w:val="0"/>
        <w:spacing w:line="360" w:lineRule="auto"/>
        <w:jc w:val="center"/>
        <w:outlineLvl w:val="0"/>
        <w:rPr>
          <w:rFonts w:hAnsi="宋体" w:cs="宋体"/>
          <w:b/>
          <w:color w:val="auto"/>
          <w:sz w:val="36"/>
          <w:szCs w:val="36"/>
          <w:highlight w:val="none"/>
        </w:rPr>
      </w:pPr>
      <w:r>
        <w:rPr>
          <w:rFonts w:hint="eastAsia" w:hAnsi="宋体" w:cs="宋体"/>
          <w:b/>
          <w:color w:val="auto"/>
          <w:sz w:val="36"/>
          <w:highlight w:val="none"/>
        </w:rPr>
        <w:t>第三章  投标人须知</w:t>
      </w:r>
      <w:bookmarkEnd w:id="10"/>
      <w:bookmarkEnd w:id="11"/>
    </w:p>
    <w:p w14:paraId="109CA3F4">
      <w:pPr>
        <w:pStyle w:val="12"/>
        <w:pageBreakBefore w:val="0"/>
        <w:wordWrap w:val="0"/>
        <w:overflowPunct/>
        <w:topLinePunct w:val="0"/>
        <w:bidi w:val="0"/>
        <w:spacing w:line="360" w:lineRule="auto"/>
        <w:jc w:val="center"/>
        <w:outlineLvl w:val="1"/>
        <w:rPr>
          <w:rFonts w:hAnsi="宋体" w:cs="宋体"/>
          <w:b/>
          <w:color w:val="auto"/>
          <w:sz w:val="30"/>
          <w:szCs w:val="30"/>
          <w:highlight w:val="none"/>
        </w:rPr>
      </w:pPr>
      <w:bookmarkStart w:id="12" w:name="_Toc26080"/>
      <w:r>
        <w:rPr>
          <w:rFonts w:hint="eastAsia" w:hAnsi="宋体" w:cs="宋体"/>
          <w:b/>
          <w:color w:val="auto"/>
          <w:sz w:val="30"/>
          <w:szCs w:val="30"/>
          <w:highlight w:val="none"/>
        </w:rPr>
        <w:t>第一节 投标人须知前附表</w:t>
      </w:r>
      <w:bookmarkEnd w:id="12"/>
    </w:p>
    <w:tbl>
      <w:tblPr>
        <w:tblStyle w:val="21"/>
        <w:tblW w:w="10240"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566"/>
        <w:gridCol w:w="6999"/>
      </w:tblGrid>
      <w:tr w14:paraId="62D161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85A6FAE">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条款号</w:t>
            </w:r>
          </w:p>
        </w:tc>
        <w:tc>
          <w:tcPr>
            <w:tcW w:w="2566" w:type="dxa"/>
            <w:tcBorders>
              <w:top w:val="single" w:color="auto" w:sz="4" w:space="0"/>
              <w:left w:val="single" w:color="auto" w:sz="4" w:space="0"/>
              <w:bottom w:val="single" w:color="auto" w:sz="4" w:space="0"/>
              <w:right w:val="single" w:color="auto" w:sz="4" w:space="0"/>
            </w:tcBorders>
            <w:vAlign w:val="center"/>
          </w:tcPr>
          <w:p w14:paraId="04D24909">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项目内容</w:t>
            </w:r>
          </w:p>
        </w:tc>
        <w:tc>
          <w:tcPr>
            <w:tcW w:w="6999" w:type="dxa"/>
            <w:tcBorders>
              <w:top w:val="single" w:color="auto" w:sz="4" w:space="0"/>
              <w:left w:val="single" w:color="auto" w:sz="4" w:space="0"/>
              <w:bottom w:val="single" w:color="auto" w:sz="4" w:space="0"/>
              <w:right w:val="single" w:color="auto" w:sz="4" w:space="0"/>
            </w:tcBorders>
            <w:vAlign w:val="center"/>
          </w:tcPr>
          <w:p w14:paraId="5915B198">
            <w:pPr>
              <w:keepLines/>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编列内容</w:t>
            </w:r>
          </w:p>
        </w:tc>
      </w:tr>
      <w:tr w14:paraId="1B10F8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2847875">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6.1</w:t>
            </w:r>
          </w:p>
        </w:tc>
        <w:tc>
          <w:tcPr>
            <w:tcW w:w="2566" w:type="dxa"/>
            <w:tcBorders>
              <w:top w:val="single" w:color="auto" w:sz="4" w:space="0"/>
              <w:left w:val="single" w:color="auto" w:sz="4" w:space="0"/>
              <w:bottom w:val="single" w:color="auto" w:sz="4" w:space="0"/>
              <w:right w:val="single" w:color="auto" w:sz="4" w:space="0"/>
            </w:tcBorders>
            <w:vAlign w:val="center"/>
          </w:tcPr>
          <w:p w14:paraId="3E03CD5A">
            <w:pPr>
              <w:keepLines/>
              <w:pageBreakBefore w:val="0"/>
              <w:wordWrap w:val="0"/>
              <w:overflowPunct/>
              <w:topLinePunct w:val="0"/>
              <w:bidi w:val="0"/>
              <w:spacing w:line="360" w:lineRule="auto"/>
              <w:rPr>
                <w:rFonts w:ascii="宋体" w:hAnsi="宋体" w:cs="宋体"/>
                <w:color w:val="auto"/>
                <w:sz w:val="24"/>
                <w:highlight w:val="none"/>
              </w:rPr>
            </w:pPr>
            <w:bookmarkStart w:id="13" w:name="_9.2"/>
            <w:bookmarkEnd w:id="13"/>
            <w:bookmarkStart w:id="14" w:name="_5"/>
            <w:bookmarkEnd w:id="14"/>
            <w:bookmarkStart w:id="15" w:name="_8.1"/>
            <w:bookmarkEnd w:id="15"/>
            <w:r>
              <w:rPr>
                <w:rFonts w:hint="eastAsia" w:ascii="宋体" w:hAnsi="宋体" w:cs="宋体"/>
                <w:color w:val="auto"/>
                <w:sz w:val="24"/>
                <w:highlight w:val="none"/>
              </w:rPr>
              <w:t>是否接受联合体投标</w:t>
            </w:r>
          </w:p>
        </w:tc>
        <w:tc>
          <w:tcPr>
            <w:tcW w:w="6999" w:type="dxa"/>
            <w:tcBorders>
              <w:top w:val="single" w:color="auto" w:sz="4" w:space="0"/>
              <w:left w:val="single" w:color="auto" w:sz="4" w:space="0"/>
              <w:bottom w:val="single" w:color="auto" w:sz="4" w:space="0"/>
              <w:right w:val="single" w:color="auto" w:sz="4" w:space="0"/>
            </w:tcBorders>
            <w:vAlign w:val="center"/>
          </w:tcPr>
          <w:p w14:paraId="5E3F781C">
            <w:pPr>
              <w:pStyle w:val="9"/>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不</w:t>
            </w:r>
            <w:r>
              <w:rPr>
                <w:rFonts w:hint="eastAsia" w:ascii="宋体" w:hAnsi="宋体" w:cs="宋体"/>
                <w:color w:val="auto"/>
                <w:sz w:val="24"/>
                <w:highlight w:val="none"/>
              </w:rPr>
              <w:t>允许联合体投标</w:t>
            </w:r>
          </w:p>
        </w:tc>
      </w:tr>
      <w:tr w14:paraId="0CF320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FD32682">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6.2</w:t>
            </w:r>
          </w:p>
        </w:tc>
        <w:tc>
          <w:tcPr>
            <w:tcW w:w="2566" w:type="dxa"/>
            <w:tcBorders>
              <w:top w:val="single" w:color="auto" w:sz="4" w:space="0"/>
              <w:left w:val="single" w:color="auto" w:sz="4" w:space="0"/>
              <w:bottom w:val="single" w:color="auto" w:sz="4" w:space="0"/>
              <w:right w:val="single" w:color="auto" w:sz="4" w:space="0"/>
            </w:tcBorders>
            <w:vAlign w:val="center"/>
          </w:tcPr>
          <w:p w14:paraId="6DC40B38">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联合体投标要求</w:t>
            </w:r>
          </w:p>
        </w:tc>
        <w:tc>
          <w:tcPr>
            <w:tcW w:w="6999" w:type="dxa"/>
            <w:tcBorders>
              <w:top w:val="single" w:color="auto" w:sz="4" w:space="0"/>
              <w:left w:val="single" w:color="auto" w:sz="4" w:space="0"/>
              <w:bottom w:val="single" w:color="auto" w:sz="4" w:space="0"/>
              <w:right w:val="single" w:color="auto" w:sz="4" w:space="0"/>
            </w:tcBorders>
            <w:vAlign w:val="center"/>
          </w:tcPr>
          <w:p w14:paraId="21EB734D">
            <w:pPr>
              <w:pStyle w:val="9"/>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无</w:t>
            </w:r>
          </w:p>
        </w:tc>
      </w:tr>
      <w:tr w14:paraId="111F9A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0D5F145">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7.2</w:t>
            </w:r>
          </w:p>
        </w:tc>
        <w:tc>
          <w:tcPr>
            <w:tcW w:w="2566" w:type="dxa"/>
            <w:tcBorders>
              <w:top w:val="single" w:color="auto" w:sz="4" w:space="0"/>
              <w:left w:val="single" w:color="auto" w:sz="4" w:space="0"/>
              <w:bottom w:val="single" w:color="auto" w:sz="4" w:space="0"/>
              <w:right w:val="single" w:color="auto" w:sz="4" w:space="0"/>
            </w:tcBorders>
            <w:vAlign w:val="center"/>
          </w:tcPr>
          <w:p w14:paraId="4C35AB8D">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是否允许转包/分包</w:t>
            </w:r>
          </w:p>
        </w:tc>
        <w:tc>
          <w:tcPr>
            <w:tcW w:w="6999" w:type="dxa"/>
            <w:tcBorders>
              <w:top w:val="single" w:color="auto" w:sz="4" w:space="0"/>
              <w:left w:val="single" w:color="auto" w:sz="4" w:space="0"/>
              <w:bottom w:val="single" w:color="auto" w:sz="4" w:space="0"/>
              <w:right w:val="single" w:color="auto" w:sz="4" w:space="0"/>
            </w:tcBorders>
            <w:vAlign w:val="center"/>
          </w:tcPr>
          <w:p w14:paraId="3CA99A5B">
            <w:pPr>
              <w:pStyle w:val="9"/>
              <w:keepLines/>
              <w:pageBreakBefore w:val="0"/>
              <w:wordWrap w:val="0"/>
              <w:overflowPunct/>
              <w:topLinePunct w:val="0"/>
              <w:bidi w:val="0"/>
              <w:spacing w:line="360" w:lineRule="auto"/>
              <w:rPr>
                <w:rFonts w:ascii="宋体" w:hAnsi="宋体" w:cs="宋体"/>
                <w:color w:val="auto"/>
                <w:sz w:val="24"/>
                <w:highlight w:val="none"/>
              </w:rPr>
            </w:pPr>
            <w:bookmarkStart w:id="16" w:name="PO_3000001866_PM044"/>
            <w:r>
              <w:rPr>
                <w:rFonts w:hint="eastAsia" w:ascii="宋体" w:hAnsi="宋体" w:cs="宋体"/>
                <w:color w:val="auto"/>
                <w:sz w:val="24"/>
                <w:highlight w:val="none"/>
              </w:rPr>
              <w:t>☑不允许分包</w:t>
            </w:r>
            <w:bookmarkEnd w:id="16"/>
          </w:p>
          <w:p w14:paraId="21F78D17">
            <w:pPr>
              <w:pStyle w:val="9"/>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□转包/分包内容：</w:t>
            </w:r>
            <w:r>
              <w:rPr>
                <w:rFonts w:hint="eastAsia" w:ascii="宋体" w:hAnsi="宋体" w:cs="宋体"/>
                <w:color w:val="auto"/>
                <w:sz w:val="24"/>
                <w:highlight w:val="none"/>
                <w:u w:val="single"/>
              </w:rPr>
              <w:t xml:space="preserve">                                     。</w:t>
            </w:r>
          </w:p>
          <w:p w14:paraId="74456DB4">
            <w:pPr>
              <w:pStyle w:val="9"/>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□转包/分包金额或者比例：</w:t>
            </w:r>
            <w:r>
              <w:rPr>
                <w:rFonts w:hint="eastAsia" w:ascii="宋体" w:hAnsi="宋体" w:cs="宋体"/>
                <w:color w:val="auto"/>
                <w:sz w:val="24"/>
                <w:highlight w:val="none"/>
                <w:u w:val="single"/>
              </w:rPr>
              <w:t xml:space="preserve">                                     。</w:t>
            </w:r>
          </w:p>
        </w:tc>
      </w:tr>
      <w:tr w14:paraId="44E9D1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B472B04">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11.4</w:t>
            </w:r>
          </w:p>
        </w:tc>
        <w:tc>
          <w:tcPr>
            <w:tcW w:w="2566" w:type="dxa"/>
            <w:tcBorders>
              <w:top w:val="single" w:color="auto" w:sz="4" w:space="0"/>
              <w:left w:val="single" w:color="auto" w:sz="4" w:space="0"/>
              <w:bottom w:val="single" w:color="auto" w:sz="4" w:space="0"/>
              <w:right w:val="single" w:color="auto" w:sz="4" w:space="0"/>
            </w:tcBorders>
            <w:vAlign w:val="center"/>
          </w:tcPr>
          <w:p w14:paraId="5AD0BA35">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媒体发布渠道</w:t>
            </w:r>
          </w:p>
        </w:tc>
        <w:tc>
          <w:tcPr>
            <w:tcW w:w="6999" w:type="dxa"/>
            <w:tcBorders>
              <w:top w:val="single" w:color="auto" w:sz="4" w:space="0"/>
              <w:left w:val="single" w:color="auto" w:sz="4" w:space="0"/>
              <w:bottom w:val="single" w:color="auto" w:sz="4" w:space="0"/>
              <w:right w:val="single" w:color="auto" w:sz="4" w:space="0"/>
            </w:tcBorders>
            <w:vAlign w:val="center"/>
          </w:tcPr>
          <w:p w14:paraId="195A6B77">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与本项目相关的政府采购业务澄清、更正及与之相关的事项将在采购公告中“六、其他补充事宜”中网上查询地址上发布</w:t>
            </w:r>
            <w:r>
              <w:rPr>
                <w:rFonts w:hint="eastAsia" w:ascii="宋体" w:hAnsi="宋体" w:cs="宋体"/>
                <w:color w:val="auto"/>
                <w:kern w:val="0"/>
                <w:sz w:val="24"/>
                <w:highlight w:val="none"/>
              </w:rPr>
              <w:t>。</w:t>
            </w:r>
          </w:p>
        </w:tc>
      </w:tr>
      <w:tr w14:paraId="4AED5A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C348514">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11.6</w:t>
            </w:r>
          </w:p>
        </w:tc>
        <w:tc>
          <w:tcPr>
            <w:tcW w:w="2566" w:type="dxa"/>
            <w:tcBorders>
              <w:top w:val="single" w:color="auto" w:sz="4" w:space="0"/>
              <w:left w:val="single" w:color="auto" w:sz="4" w:space="0"/>
              <w:bottom w:val="single" w:color="auto" w:sz="4" w:space="0"/>
              <w:right w:val="single" w:color="auto" w:sz="4" w:space="0"/>
            </w:tcBorders>
            <w:vAlign w:val="center"/>
          </w:tcPr>
          <w:p w14:paraId="697F257A">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是否组织标前答疑会</w:t>
            </w:r>
          </w:p>
        </w:tc>
        <w:tc>
          <w:tcPr>
            <w:tcW w:w="6999" w:type="dxa"/>
            <w:tcBorders>
              <w:top w:val="single" w:color="auto" w:sz="4" w:space="0"/>
              <w:left w:val="single" w:color="auto" w:sz="4" w:space="0"/>
              <w:bottom w:val="single" w:color="auto" w:sz="4" w:space="0"/>
              <w:right w:val="single" w:color="auto" w:sz="4" w:space="0"/>
            </w:tcBorders>
            <w:vAlign w:val="center"/>
          </w:tcPr>
          <w:p w14:paraId="26309E28">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☑不组织召开开标前答疑会</w:t>
            </w:r>
          </w:p>
          <w:p w14:paraId="79D9B54F">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□组织召开开标前答疑会</w:t>
            </w:r>
          </w:p>
          <w:p w14:paraId="3E5C62A8">
            <w:pPr>
              <w:keepLines/>
              <w:pageBreakBefore w:val="0"/>
              <w:wordWrap w:val="0"/>
              <w:overflowPunct/>
              <w:topLinePunct w:val="0"/>
              <w:bidi w:val="0"/>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rPr>
              <w:t>会议开始时间：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日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分</w:t>
            </w:r>
            <w:r>
              <w:rPr>
                <w:rFonts w:hint="eastAsia" w:ascii="宋体" w:hAnsi="宋体" w:cs="宋体"/>
                <w:color w:val="auto"/>
                <w:sz w:val="24"/>
                <w:highlight w:val="none"/>
              </w:rPr>
              <w:t>，逾期后果自负。会议地点：</w:t>
            </w:r>
            <w:r>
              <w:rPr>
                <w:rFonts w:hint="eastAsia" w:ascii="宋体" w:hAnsi="宋体" w:cs="宋体"/>
                <w:color w:val="auto"/>
                <w:sz w:val="24"/>
                <w:highlight w:val="none"/>
                <w:u w:val="single"/>
              </w:rPr>
              <w:t xml:space="preserve">      </w:t>
            </w:r>
          </w:p>
        </w:tc>
      </w:tr>
      <w:tr w14:paraId="035431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vAlign w:val="center"/>
          </w:tcPr>
          <w:p w14:paraId="45539073">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13.1</w:t>
            </w:r>
          </w:p>
        </w:tc>
        <w:tc>
          <w:tcPr>
            <w:tcW w:w="2566" w:type="dxa"/>
            <w:tcBorders>
              <w:top w:val="single" w:color="auto" w:sz="4" w:space="0"/>
              <w:left w:val="single" w:color="auto" w:sz="4" w:space="0"/>
              <w:bottom w:val="single" w:color="auto" w:sz="4" w:space="0"/>
              <w:right w:val="single" w:color="auto" w:sz="4" w:space="0"/>
            </w:tcBorders>
            <w:vAlign w:val="center"/>
          </w:tcPr>
          <w:p w14:paraId="3284EF00">
            <w:pPr>
              <w:keepLines/>
              <w:pageBreakBefore w:val="0"/>
              <w:wordWrap w:val="0"/>
              <w:overflowPunct/>
              <w:topLinePunct w:val="0"/>
              <w:bidi w:val="0"/>
              <w:snapToGrid w:val="0"/>
              <w:spacing w:line="360" w:lineRule="auto"/>
              <w:jc w:val="left"/>
              <w:rPr>
                <w:rFonts w:ascii="宋体" w:hAnsi="宋体" w:cs="宋体"/>
                <w:color w:val="auto"/>
                <w:sz w:val="24"/>
                <w:highlight w:val="none"/>
              </w:rPr>
            </w:pPr>
            <w:bookmarkStart w:id="17" w:name="_13.2"/>
            <w:bookmarkEnd w:id="17"/>
            <w:r>
              <w:rPr>
                <w:rFonts w:hint="eastAsia" w:ascii="宋体" w:hAnsi="宋体" w:cs="宋体"/>
                <w:color w:val="auto"/>
                <w:sz w:val="24"/>
                <w:highlight w:val="none"/>
              </w:rPr>
              <w:t>资格证明文件组成</w:t>
            </w:r>
          </w:p>
        </w:tc>
        <w:tc>
          <w:tcPr>
            <w:tcW w:w="6999" w:type="dxa"/>
            <w:tcBorders>
              <w:top w:val="single" w:color="auto" w:sz="4" w:space="0"/>
              <w:left w:val="single" w:color="auto" w:sz="4" w:space="0"/>
              <w:bottom w:val="single" w:color="auto" w:sz="4" w:space="0"/>
              <w:right w:val="single" w:color="auto" w:sz="4" w:space="0"/>
            </w:tcBorders>
            <w:vAlign w:val="center"/>
          </w:tcPr>
          <w:p w14:paraId="064CF293">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1、投标人为法人或者其他组织的，提供营业执照等证明文件（如营业执照或者事业单位法人证书或者</w:t>
            </w:r>
            <w:r>
              <w:rPr>
                <w:rStyle w:val="28"/>
                <w:rFonts w:hint="eastAsia"/>
                <w:color w:val="auto"/>
                <w:sz w:val="24"/>
                <w:szCs w:val="24"/>
                <w:highlight w:val="none"/>
              </w:rPr>
              <w:t>执业许可证</w:t>
            </w:r>
            <w:r>
              <w:rPr>
                <w:rFonts w:hint="eastAsia" w:ascii="宋体" w:hAnsi="宋体" w:cs="宋体"/>
                <w:color w:val="auto"/>
                <w:sz w:val="24"/>
                <w:highlight w:val="none"/>
              </w:rPr>
              <w:t>等），投标人为自然人的，提供身份证复印件。（</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3A511412">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2、投标人依法缴纳税收的相关材料[</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rPr>
              <w:t>月至</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8</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]任意</w:t>
            </w:r>
            <w:r>
              <w:rPr>
                <w:rFonts w:hint="eastAsia" w:ascii="宋体" w:hAnsi="宋体" w:cs="宋体"/>
                <w:color w:val="auto"/>
                <w:sz w:val="24"/>
                <w:highlight w:val="none"/>
              </w:rPr>
              <w:t>连续</w:t>
            </w:r>
            <w:r>
              <w:rPr>
                <w:rFonts w:hint="eastAsia" w:ascii="宋体" w:hAnsi="宋体" w:cs="宋体"/>
                <w:color w:val="auto"/>
                <w:sz w:val="24"/>
                <w:highlight w:val="none"/>
                <w:u w:val="single"/>
              </w:rPr>
              <w:t xml:space="preserve"> 三 </w:t>
            </w:r>
            <w:r>
              <w:rPr>
                <w:rFonts w:hint="eastAsia" w:ascii="宋体" w:hAnsi="宋体" w:cs="宋体"/>
                <w:color w:val="auto"/>
                <w:sz w:val="24"/>
                <w:highlight w:val="none"/>
              </w:rPr>
              <w:t>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694CA352">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3、投标人依法缴纳社会保障资金的相关材料[</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rPr>
              <w:t>月至</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8</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]任意</w:t>
            </w:r>
            <w:r>
              <w:rPr>
                <w:rFonts w:hint="eastAsia" w:ascii="宋体" w:hAnsi="宋体" w:cs="宋体"/>
                <w:color w:val="auto"/>
                <w:sz w:val="24"/>
                <w:highlight w:val="none"/>
              </w:rPr>
              <w:t>连续</w:t>
            </w:r>
            <w:r>
              <w:rPr>
                <w:rFonts w:hint="eastAsia" w:ascii="宋体" w:hAnsi="宋体" w:cs="宋体"/>
                <w:color w:val="auto"/>
                <w:sz w:val="24"/>
                <w:highlight w:val="none"/>
                <w:u w:val="single"/>
              </w:rPr>
              <w:t xml:space="preserve"> 三 </w:t>
            </w:r>
            <w:r>
              <w:rPr>
                <w:rFonts w:hint="eastAsia" w:ascii="宋体" w:hAnsi="宋体" w:cs="宋体"/>
                <w:color w:val="auto"/>
                <w:sz w:val="24"/>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6EEFE7E1">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4、投标人财务状况报告：[</w:t>
            </w:r>
            <w:r>
              <w:rPr>
                <w:rFonts w:hint="eastAsia" w:ascii="宋体" w:hAnsi="宋体" w:cs="宋体"/>
                <w:color w:val="auto"/>
                <w:sz w:val="24"/>
                <w:highlight w:val="none"/>
                <w:u w:val="single"/>
                <w:lang w:val="en-US" w:eastAsia="zh-CN"/>
              </w:rPr>
              <w:t>2024</w:t>
            </w:r>
            <w:r>
              <w:rPr>
                <w:rFonts w:hint="eastAsia" w:ascii="宋体" w:hAnsi="宋体" w:cs="宋体"/>
                <w:color w:val="auto"/>
                <w:sz w:val="24"/>
                <w:highlight w:val="none"/>
                <w:lang w:val="en-US" w:eastAsia="zh-CN"/>
              </w:rPr>
              <w:t>年</w:t>
            </w:r>
            <w:r>
              <w:rPr>
                <w:rFonts w:hint="eastAsia" w:ascii="宋体" w:hAnsi="宋体" w:cs="宋体"/>
                <w:color w:val="auto"/>
                <w:sz w:val="24"/>
                <w:highlight w:val="none"/>
              </w:rPr>
              <w:t>]财务状况报告复印件；供应商成立不满一年的应按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134D0487">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5、投标人直接控股股东信息</w:t>
            </w:r>
            <w:r>
              <w:rPr>
                <w:rFonts w:hint="eastAsia" w:ascii="宋体" w:hAnsi="宋体" w:cs="宋体"/>
                <w:color w:val="auto"/>
                <w:sz w:val="24"/>
                <w:highlight w:val="none"/>
                <w:lang w:val="en-US" w:eastAsia="zh-CN"/>
              </w:rPr>
              <w:t>表</w:t>
            </w:r>
            <w:r>
              <w:rPr>
                <w:rFonts w:hint="eastAsia" w:ascii="宋体" w:hAnsi="宋体" w:cs="宋体"/>
                <w:color w:val="auto"/>
                <w:sz w:val="24"/>
                <w:highlight w:val="none"/>
              </w:rPr>
              <w:t>、管理关系信息表。（</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01F06FC5">
            <w:pPr>
              <w:keepLines/>
              <w:pageBreakBefore w:val="0"/>
              <w:wordWrap w:val="0"/>
              <w:overflowPunct/>
              <w:topLinePunct w:val="0"/>
              <w:bidi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6、投标资格声明</w:t>
            </w:r>
            <w:r>
              <w:rPr>
                <w:rFonts w:hint="eastAsia" w:ascii="宋体" w:hAnsi="宋体" w:cs="宋体"/>
                <w:color w:val="auto"/>
                <w:sz w:val="24"/>
                <w:highlight w:val="none"/>
                <w:lang w:val="en-US" w:eastAsia="zh-CN"/>
              </w:rPr>
              <w:t>函</w:t>
            </w:r>
            <w:r>
              <w:rPr>
                <w:rFonts w:hint="eastAsia" w:ascii="宋体" w:hAnsi="宋体" w:cs="宋体"/>
                <w:color w:val="auto"/>
                <w:sz w:val="24"/>
                <w:highlight w:val="none"/>
              </w:rPr>
              <w:t>。（</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3C6F6C25">
            <w:pPr>
              <w:keepLines/>
              <w:pageBreakBefore w:val="0"/>
              <w:tabs>
                <w:tab w:val="left" w:pos="459"/>
              </w:tabs>
              <w:wordWrap w:val="0"/>
              <w:overflowPunct/>
              <w:topLinePunct w:val="0"/>
              <w:bidi w:val="0"/>
              <w:snapToGrid w:val="0"/>
              <w:spacing w:line="360" w:lineRule="auto"/>
              <w:jc w:val="left"/>
              <w:rPr>
                <w:rFonts w:hint="eastAsia" w:eastAsia="宋体"/>
                <w:color w:val="auto"/>
                <w:highlight w:val="none"/>
                <w:lang w:val="en-US" w:eastAsia="zh-CN"/>
              </w:rPr>
            </w:pPr>
            <w:r>
              <w:rPr>
                <w:rFonts w:hint="eastAsia" w:ascii="宋体" w:hAnsi="宋体" w:cs="宋体"/>
                <w:color w:val="auto"/>
                <w:sz w:val="24"/>
                <w:highlight w:val="none"/>
                <w:lang w:val="en-US" w:eastAsia="zh-CN"/>
              </w:rPr>
              <w:t>7、中小企业</w:t>
            </w:r>
            <w:r>
              <w:rPr>
                <w:rFonts w:hint="eastAsia" w:ascii="宋体" w:hAnsi="宋体" w:eastAsia="宋体" w:cs="宋体"/>
                <w:color w:val="auto"/>
                <w:sz w:val="24"/>
                <w:highlight w:val="none"/>
              </w:rPr>
              <w:t>声明函。</w:t>
            </w:r>
            <w:r>
              <w:rPr>
                <w:rFonts w:hint="eastAsia" w:ascii="宋体" w:hAnsi="宋体" w:cs="宋体"/>
                <w:color w:val="auto"/>
                <w:sz w:val="24"/>
                <w:highlight w:val="none"/>
              </w:rPr>
              <w:t>（</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4601B039">
            <w:pPr>
              <w:keepLines/>
              <w:pageBreakBefore w:val="0"/>
              <w:wordWrap w:val="0"/>
              <w:overflowPunct/>
              <w:topLinePunct w:val="0"/>
              <w:bidi w:val="0"/>
              <w:snapToGrid w:val="0"/>
              <w:spacing w:line="360" w:lineRule="auto"/>
              <w:jc w:val="left"/>
              <w:rPr>
                <w:rFonts w:ascii="宋体" w:hAnsi="宋体" w:cs="宋体"/>
                <w:b/>
                <w:bCs/>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联合体协议书。</w:t>
            </w:r>
            <w:r>
              <w:rPr>
                <w:rFonts w:hint="eastAsia" w:ascii="宋体" w:hAnsi="宋体" w:cs="宋体"/>
                <w:b/>
                <w:bCs/>
                <w:color w:val="auto"/>
                <w:sz w:val="24"/>
                <w:highlight w:val="none"/>
              </w:rPr>
              <w:t>（以联合体形式投标的，提供联合体协议；本项目不接受联合体投标或者投标人不以联合体形式投标的，则不需要提供）</w:t>
            </w:r>
          </w:p>
          <w:p w14:paraId="70C40B5B">
            <w:pPr>
              <w:keepLines/>
              <w:pageBreakBefore w:val="0"/>
              <w:wordWrap w:val="0"/>
              <w:overflowPunct/>
              <w:topLinePunct w:val="0"/>
              <w:bidi w:val="0"/>
              <w:snapToGrid w:val="0"/>
              <w:spacing w:line="360" w:lineRule="auto"/>
              <w:jc w:val="left"/>
              <w:rPr>
                <w:rFonts w:ascii="宋体" w:hAnsi="宋体"/>
                <w:color w:val="auto"/>
                <w:sz w:val="24"/>
                <w:highlight w:val="none"/>
              </w:rPr>
            </w:pPr>
            <w:r>
              <w:rPr>
                <w:rFonts w:hint="eastAsia" w:ascii="宋体" w:hAnsi="宋体"/>
                <w:color w:val="auto"/>
                <w:sz w:val="24"/>
                <w:highlight w:val="none"/>
                <w:lang w:val="en-US" w:eastAsia="zh-CN"/>
              </w:rPr>
              <w:t>9</w:t>
            </w:r>
            <w:r>
              <w:rPr>
                <w:rFonts w:hint="eastAsia" w:ascii="宋体" w:hAnsi="宋体"/>
                <w:color w:val="auto"/>
                <w:sz w:val="24"/>
                <w:highlight w:val="none"/>
              </w:rPr>
              <w:t>、除招标文件规定必须提供以外，投标人认为需要提供的其他证明材料。</w:t>
            </w:r>
          </w:p>
          <w:p w14:paraId="16927FC2">
            <w:pPr>
              <w:keepLines/>
              <w:pageBreakBefore w:val="0"/>
              <w:wordWrap w:val="0"/>
              <w:overflowPunct/>
              <w:topLinePunct w:val="0"/>
              <w:bidi w:val="0"/>
              <w:snapToGrid w:val="0"/>
              <w:spacing w:line="360" w:lineRule="auto"/>
              <w:jc w:val="left"/>
              <w:rPr>
                <w:rFonts w:ascii="宋体" w:hAnsi="宋体" w:cs="宋体"/>
                <w:b/>
                <w:color w:val="auto"/>
                <w:sz w:val="24"/>
                <w:highlight w:val="none"/>
              </w:rPr>
            </w:pPr>
            <w:r>
              <w:rPr>
                <w:rFonts w:hint="eastAsia" w:ascii="宋体" w:hAnsi="宋体" w:cs="宋体"/>
                <w:b/>
                <w:bCs/>
                <w:color w:val="auto"/>
                <w:sz w:val="24"/>
                <w:highlight w:val="none"/>
              </w:rPr>
              <w:t>注：1.</w:t>
            </w:r>
            <w:r>
              <w:rPr>
                <w:rFonts w:hint="eastAsia" w:ascii="宋体" w:hAnsi="宋体" w:cs="宋体"/>
                <w:color w:val="auto"/>
                <w:sz w:val="24"/>
                <w:highlight w:val="none"/>
              </w:rPr>
              <w:t xml:space="preserve"> </w:t>
            </w:r>
            <w:r>
              <w:rPr>
                <w:rFonts w:hint="eastAsia" w:ascii="宋体" w:hAnsi="宋体" w:cs="宋体"/>
                <w:b/>
                <w:bCs/>
                <w:color w:val="auto"/>
                <w:sz w:val="24"/>
                <w:highlight w:val="none"/>
              </w:rPr>
              <w:t>以上标明“必须提供”的材料</w:t>
            </w:r>
            <w:r>
              <w:rPr>
                <w:rFonts w:hint="eastAsia" w:ascii="宋体" w:hAnsi="宋体" w:cs="宋体"/>
                <w:b/>
                <w:color w:val="auto"/>
                <w:sz w:val="24"/>
                <w:highlight w:val="none"/>
              </w:rPr>
              <w:t>属于复印件的扫描件的</w:t>
            </w:r>
            <w:r>
              <w:rPr>
                <w:rFonts w:hint="eastAsia" w:ascii="宋体" w:hAnsi="宋体" w:cs="宋体"/>
                <w:b/>
                <w:bCs/>
                <w:color w:val="auto"/>
                <w:sz w:val="24"/>
                <w:highlight w:val="none"/>
              </w:rPr>
              <w:t>，必须加盖投标人电子公章，否则</w:t>
            </w:r>
            <w:r>
              <w:rPr>
                <w:rFonts w:hint="eastAsia" w:ascii="宋体" w:hAnsi="宋体" w:cs="宋体"/>
                <w:b/>
                <w:color w:val="auto"/>
                <w:sz w:val="24"/>
                <w:highlight w:val="none"/>
              </w:rPr>
              <w:t>作无效投标处理。</w:t>
            </w:r>
          </w:p>
          <w:p w14:paraId="6A2129F0">
            <w:pPr>
              <w:keepLines/>
              <w:pageBreakBefore w:val="0"/>
              <w:wordWrap w:val="0"/>
              <w:overflowPunct/>
              <w:topLinePunct w:val="0"/>
              <w:bidi w:val="0"/>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color w:val="auto"/>
                <w:sz w:val="24"/>
                <w:highlight w:val="none"/>
              </w:rPr>
              <w:t>2</w:t>
            </w:r>
            <w:r>
              <w:rPr>
                <w:rFonts w:hint="eastAsia" w:ascii="宋体" w:hAnsi="宋体" w:cs="宋体"/>
                <w:b/>
                <w:bCs/>
                <w:color w:val="auto"/>
                <w:sz w:val="24"/>
                <w:highlight w:val="none"/>
              </w:rPr>
              <w:t>.联合体投标时，第1-5项资格证明文件联合体各方均必须分别提供，联合体各方分别盖章，否则投标文件按无效投标处理。</w:t>
            </w:r>
          </w:p>
        </w:tc>
      </w:tr>
      <w:tr w14:paraId="111BFA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vAlign w:val="center"/>
          </w:tcPr>
          <w:p w14:paraId="6D0F76A0">
            <w:pPr>
              <w:keepLines/>
              <w:pageBreakBefore w:val="0"/>
              <w:wordWrap w:val="0"/>
              <w:overflowPunct/>
              <w:topLinePunct w:val="0"/>
              <w:bidi w:val="0"/>
              <w:spacing w:line="360" w:lineRule="auto"/>
              <w:rPr>
                <w:rFonts w:ascii="宋体" w:hAnsi="宋体" w:cs="宋体"/>
                <w:color w:val="auto"/>
                <w:sz w:val="24"/>
                <w:highlight w:val="none"/>
              </w:rPr>
            </w:pPr>
          </w:p>
        </w:tc>
        <w:tc>
          <w:tcPr>
            <w:tcW w:w="2566" w:type="dxa"/>
            <w:tcBorders>
              <w:top w:val="single" w:color="auto" w:sz="4" w:space="0"/>
              <w:left w:val="single" w:color="auto" w:sz="4" w:space="0"/>
              <w:bottom w:val="single" w:color="auto" w:sz="4" w:space="0"/>
              <w:right w:val="single" w:color="auto" w:sz="4" w:space="0"/>
            </w:tcBorders>
            <w:vAlign w:val="center"/>
          </w:tcPr>
          <w:p w14:paraId="28303F8C">
            <w:pPr>
              <w:keepLines/>
              <w:pageBreakBefore w:val="0"/>
              <w:wordWrap w:val="0"/>
              <w:overflowPunct/>
              <w:topLinePunct w:val="0"/>
              <w:bidi w:val="0"/>
              <w:snapToGrid w:val="0"/>
              <w:spacing w:line="360" w:lineRule="auto"/>
              <w:jc w:val="left"/>
              <w:rPr>
                <w:rFonts w:ascii="宋体" w:hAnsi="宋体" w:cs="宋体"/>
                <w:color w:val="auto"/>
                <w:sz w:val="24"/>
                <w:highlight w:val="none"/>
              </w:rPr>
            </w:pPr>
            <w:bookmarkStart w:id="18" w:name="_13.3"/>
            <w:bookmarkEnd w:id="18"/>
            <w:r>
              <w:rPr>
                <w:rFonts w:hint="eastAsia" w:ascii="宋体" w:hAnsi="宋体" w:cs="宋体"/>
                <w:color w:val="auto"/>
                <w:sz w:val="24"/>
                <w:highlight w:val="none"/>
              </w:rPr>
              <w:t>商务文件组成</w:t>
            </w:r>
          </w:p>
          <w:p w14:paraId="1238EED7">
            <w:pPr>
              <w:keepLines/>
              <w:pageBreakBefore w:val="0"/>
              <w:wordWrap w:val="0"/>
              <w:overflowPunct/>
              <w:topLinePunct w:val="0"/>
              <w:bidi w:val="0"/>
              <w:spacing w:line="360" w:lineRule="auto"/>
              <w:rPr>
                <w:rFonts w:ascii="宋体" w:hAnsi="宋体" w:cs="宋体"/>
                <w:color w:val="auto"/>
                <w:sz w:val="24"/>
                <w:highlight w:val="none"/>
              </w:rPr>
            </w:pPr>
          </w:p>
        </w:tc>
        <w:tc>
          <w:tcPr>
            <w:tcW w:w="6999" w:type="dxa"/>
            <w:tcBorders>
              <w:top w:val="single" w:color="auto" w:sz="4" w:space="0"/>
              <w:left w:val="single" w:color="auto" w:sz="4" w:space="0"/>
              <w:bottom w:val="single" w:color="auto" w:sz="4" w:space="0"/>
              <w:right w:val="single" w:color="auto" w:sz="4" w:space="0"/>
            </w:tcBorders>
            <w:vAlign w:val="center"/>
          </w:tcPr>
          <w:p w14:paraId="32A187B6">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1、无串通投标行为的承诺函；（</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6E594234">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2、法定代表人身份证明及法定代表人有效身份证正反面复印件；（</w:t>
            </w:r>
            <w:r>
              <w:rPr>
                <w:rFonts w:hint="eastAsia" w:ascii="宋体" w:hAnsi="宋体" w:cs="宋体"/>
                <w:b/>
                <w:bCs/>
                <w:color w:val="auto"/>
                <w:sz w:val="24"/>
                <w:highlight w:val="none"/>
              </w:rPr>
              <w:t>除自然人投标外</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53DA555F">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3、法定代表人授权委托书及委托代理人有效身份证正反面复印件；（</w:t>
            </w:r>
            <w:r>
              <w:rPr>
                <w:rFonts w:hint="eastAsia" w:ascii="宋体" w:hAnsi="宋体" w:cs="宋体"/>
                <w:b/>
                <w:color w:val="auto"/>
                <w:sz w:val="24"/>
                <w:highlight w:val="none"/>
              </w:rPr>
              <w:t>委托时必须提供，否则作无效投标处理</w:t>
            </w:r>
            <w:r>
              <w:rPr>
                <w:rFonts w:hint="eastAsia" w:ascii="宋体" w:hAnsi="宋体" w:cs="宋体"/>
                <w:color w:val="auto"/>
                <w:sz w:val="24"/>
                <w:highlight w:val="none"/>
              </w:rPr>
              <w:t>）</w:t>
            </w:r>
          </w:p>
          <w:p w14:paraId="5C7F4CA1">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4、商务条款偏离表；（</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7AE065BC">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5、投标人情况介绍；</w:t>
            </w:r>
          </w:p>
          <w:p w14:paraId="4314B413">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6、除采购文件规定必须提供以外，投标人认为需要提供的其他证明材料。（投标人根据“第二章 采购需求”及“第四章 评标方法及评标标准”提供有关证明材料）。</w:t>
            </w:r>
          </w:p>
          <w:p w14:paraId="382153B6">
            <w:pPr>
              <w:keepLines/>
              <w:pageBreakBefore w:val="0"/>
              <w:wordWrap w:val="0"/>
              <w:overflowPunct/>
              <w:topLinePunct w:val="0"/>
              <w:bidi w:val="0"/>
              <w:snapToGrid w:val="0"/>
              <w:spacing w:line="360" w:lineRule="auto"/>
              <w:jc w:val="left"/>
              <w:rPr>
                <w:rFonts w:ascii="宋体" w:hAnsi="宋体" w:cs="宋体"/>
                <w:b/>
                <w:bCs/>
                <w:color w:val="auto"/>
                <w:sz w:val="24"/>
                <w:highlight w:val="none"/>
              </w:rPr>
            </w:pPr>
            <w:r>
              <w:rPr>
                <w:rFonts w:hint="eastAsia" w:ascii="宋体" w:hAnsi="宋体" w:cs="宋体"/>
                <w:b/>
                <w:bCs/>
                <w:color w:val="auto"/>
                <w:sz w:val="24"/>
                <w:highlight w:val="none"/>
              </w:rPr>
              <w:t>注： 1.法定代表人授权委托书必须由法定代表人及委托代理人签字，并加盖投标人公章，否则作无效投标处理。</w:t>
            </w:r>
          </w:p>
          <w:p w14:paraId="72BDD71E">
            <w:pPr>
              <w:keepLines/>
              <w:pageBreakBefore w:val="0"/>
              <w:wordWrap w:val="0"/>
              <w:overflowPunct/>
              <w:topLinePunct w:val="0"/>
              <w:bidi w:val="0"/>
              <w:snapToGrid w:val="0"/>
              <w:spacing w:line="360" w:lineRule="auto"/>
              <w:ind w:firstLine="482" w:firstLineChars="200"/>
              <w:jc w:val="left"/>
              <w:rPr>
                <w:rFonts w:ascii="宋体" w:hAnsi="宋体" w:cs="宋体"/>
                <w:b/>
                <w:color w:val="auto"/>
                <w:sz w:val="24"/>
                <w:highlight w:val="none"/>
              </w:rPr>
            </w:pPr>
            <w:r>
              <w:rPr>
                <w:rFonts w:hint="eastAsia" w:ascii="宋体" w:hAnsi="宋体" w:cs="宋体"/>
                <w:b/>
                <w:bCs/>
                <w:color w:val="auto"/>
                <w:sz w:val="24"/>
                <w:highlight w:val="none"/>
              </w:rPr>
              <w:t>2.</w:t>
            </w:r>
            <w:r>
              <w:rPr>
                <w:rFonts w:hint="eastAsia" w:ascii="宋体" w:hAnsi="宋体" w:cs="宋体"/>
                <w:color w:val="auto"/>
                <w:sz w:val="24"/>
                <w:highlight w:val="none"/>
              </w:rPr>
              <w:t xml:space="preserve"> </w:t>
            </w:r>
            <w:r>
              <w:rPr>
                <w:rFonts w:hint="eastAsia" w:ascii="宋体" w:hAnsi="宋体" w:cs="宋体"/>
                <w:b/>
                <w:bCs/>
                <w:color w:val="auto"/>
                <w:sz w:val="24"/>
                <w:highlight w:val="none"/>
              </w:rPr>
              <w:t>以上标明“必须提供”的材料</w:t>
            </w:r>
            <w:r>
              <w:rPr>
                <w:rFonts w:hint="eastAsia" w:ascii="宋体" w:hAnsi="宋体" w:cs="宋体"/>
                <w:b/>
                <w:color w:val="auto"/>
                <w:sz w:val="24"/>
                <w:highlight w:val="none"/>
              </w:rPr>
              <w:t>属于复印件的扫描件的</w:t>
            </w:r>
            <w:r>
              <w:rPr>
                <w:rFonts w:hint="eastAsia" w:ascii="宋体" w:hAnsi="宋体" w:cs="宋体"/>
                <w:b/>
                <w:bCs/>
                <w:color w:val="auto"/>
                <w:sz w:val="24"/>
                <w:highlight w:val="none"/>
              </w:rPr>
              <w:t>，必须加盖投标人电子公章，否则</w:t>
            </w:r>
            <w:r>
              <w:rPr>
                <w:rFonts w:hint="eastAsia" w:ascii="宋体" w:hAnsi="宋体" w:cs="宋体"/>
                <w:b/>
                <w:color w:val="auto"/>
                <w:sz w:val="24"/>
                <w:highlight w:val="none"/>
              </w:rPr>
              <w:t>作无效投标处理</w:t>
            </w:r>
            <w:r>
              <w:rPr>
                <w:rFonts w:hint="eastAsia" w:ascii="宋体" w:hAnsi="宋体" w:cs="宋体"/>
                <w:b/>
                <w:bCs/>
                <w:color w:val="auto"/>
                <w:sz w:val="24"/>
                <w:highlight w:val="none"/>
              </w:rPr>
              <w:t>。</w:t>
            </w:r>
          </w:p>
        </w:tc>
      </w:tr>
      <w:tr w14:paraId="405112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restart"/>
            <w:tcBorders>
              <w:top w:val="nil"/>
              <w:left w:val="single" w:color="auto" w:sz="4" w:space="0"/>
              <w:bottom w:val="single" w:color="auto" w:sz="4" w:space="0"/>
              <w:right w:val="single" w:color="auto" w:sz="4" w:space="0"/>
            </w:tcBorders>
            <w:vAlign w:val="center"/>
          </w:tcPr>
          <w:p w14:paraId="2192502E">
            <w:pPr>
              <w:keepLines/>
              <w:pageBreakBefore w:val="0"/>
              <w:wordWrap w:val="0"/>
              <w:overflowPunct/>
              <w:topLinePunct w:val="0"/>
              <w:bidi w:val="0"/>
              <w:spacing w:line="360" w:lineRule="auto"/>
              <w:rPr>
                <w:rFonts w:ascii="宋体" w:hAnsi="宋体" w:cs="宋体"/>
                <w:color w:val="auto"/>
                <w:sz w:val="24"/>
                <w:highlight w:val="none"/>
              </w:rPr>
            </w:pPr>
          </w:p>
        </w:tc>
        <w:tc>
          <w:tcPr>
            <w:tcW w:w="2566" w:type="dxa"/>
            <w:tcBorders>
              <w:top w:val="single" w:color="auto" w:sz="4" w:space="0"/>
              <w:left w:val="single" w:color="auto" w:sz="4" w:space="0"/>
              <w:bottom w:val="single" w:color="auto" w:sz="4" w:space="0"/>
              <w:right w:val="single" w:color="auto" w:sz="4" w:space="0"/>
            </w:tcBorders>
            <w:vAlign w:val="center"/>
          </w:tcPr>
          <w:p w14:paraId="4B54664B">
            <w:pPr>
              <w:keepLines/>
              <w:pageBreakBefore w:val="0"/>
              <w:wordWrap w:val="0"/>
              <w:overflowPunct/>
              <w:topLinePunct w:val="0"/>
              <w:bidi w:val="0"/>
              <w:snapToGrid w:val="0"/>
              <w:spacing w:line="360" w:lineRule="auto"/>
              <w:jc w:val="left"/>
              <w:rPr>
                <w:rFonts w:ascii="宋体" w:hAnsi="宋体" w:cs="宋体"/>
                <w:color w:val="auto"/>
                <w:sz w:val="24"/>
                <w:highlight w:val="none"/>
              </w:rPr>
            </w:pPr>
            <w:bookmarkStart w:id="19" w:name="_13.4"/>
            <w:bookmarkEnd w:id="19"/>
            <w:r>
              <w:rPr>
                <w:rFonts w:hint="eastAsia" w:ascii="宋体" w:hAnsi="宋体" w:cs="宋体"/>
                <w:color w:val="auto"/>
                <w:sz w:val="24"/>
                <w:highlight w:val="none"/>
              </w:rPr>
              <w:t>技术文件组成</w:t>
            </w:r>
          </w:p>
          <w:p w14:paraId="475B4238">
            <w:pPr>
              <w:keepLines/>
              <w:pageBreakBefore w:val="0"/>
              <w:wordWrap w:val="0"/>
              <w:overflowPunct/>
              <w:topLinePunct w:val="0"/>
              <w:bidi w:val="0"/>
              <w:spacing w:line="360" w:lineRule="auto"/>
              <w:rPr>
                <w:rFonts w:ascii="宋体" w:hAnsi="宋体" w:cs="宋体"/>
                <w:color w:val="auto"/>
                <w:sz w:val="24"/>
                <w:highlight w:val="none"/>
              </w:rPr>
            </w:pPr>
          </w:p>
        </w:tc>
        <w:tc>
          <w:tcPr>
            <w:tcW w:w="6999" w:type="dxa"/>
            <w:tcBorders>
              <w:top w:val="single" w:color="auto" w:sz="4" w:space="0"/>
              <w:left w:val="single" w:color="auto" w:sz="4" w:space="0"/>
              <w:bottom w:val="single" w:color="auto" w:sz="4" w:space="0"/>
              <w:right w:val="single" w:color="auto" w:sz="4" w:space="0"/>
            </w:tcBorders>
            <w:vAlign w:val="center"/>
          </w:tcPr>
          <w:p w14:paraId="230BBE92">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1、服务需求、技术需求偏离表；（</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32C2E123">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2、组织服务方案；</w:t>
            </w:r>
            <w:r>
              <w:rPr>
                <w:rFonts w:hint="eastAsia" w:ascii="宋体" w:hAnsi="宋体" w:cs="宋体"/>
                <w:b/>
                <w:color w:val="auto"/>
                <w:sz w:val="24"/>
                <w:highlight w:val="none"/>
              </w:rPr>
              <w:t>（必须提供，否则作无效投标处理）</w:t>
            </w:r>
          </w:p>
          <w:p w14:paraId="2C73FC3C">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3、售后服务方案；（</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77B2D1D1">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4、项目实施人员一览表；（</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70A80E6D">
            <w:pPr>
              <w:keepLines/>
              <w:pageBreakBefore w:val="0"/>
              <w:wordWrap w:val="0"/>
              <w:overflowPunct/>
              <w:topLinePunct w:val="0"/>
              <w:bidi w:val="0"/>
              <w:snapToGrid w:val="0"/>
              <w:spacing w:line="360" w:lineRule="auto"/>
              <w:jc w:val="left"/>
              <w:rPr>
                <w:rFonts w:ascii="宋体" w:hAnsi="宋体" w:cs="宋体"/>
                <w:b/>
                <w:bCs/>
                <w:color w:val="auto"/>
                <w:sz w:val="24"/>
                <w:highlight w:val="none"/>
              </w:rPr>
            </w:pPr>
            <w:r>
              <w:rPr>
                <w:rFonts w:hint="eastAsia" w:ascii="宋体" w:hAnsi="宋体" w:cs="宋体"/>
                <w:color w:val="auto"/>
                <w:sz w:val="24"/>
                <w:highlight w:val="none"/>
              </w:rPr>
              <w:t>5、投标人对本项目的合理化建议和改进措施；</w:t>
            </w:r>
            <w:r>
              <w:rPr>
                <w:rFonts w:hint="eastAsia" w:ascii="宋体" w:hAnsi="宋体" w:cs="宋体"/>
                <w:b/>
                <w:bCs/>
                <w:color w:val="auto"/>
                <w:sz w:val="24"/>
                <w:highlight w:val="none"/>
              </w:rPr>
              <w:t>（如有请提供）</w:t>
            </w:r>
          </w:p>
          <w:p w14:paraId="51C915C5">
            <w:pPr>
              <w:keepLines/>
              <w:pageBreakBefore w:val="0"/>
              <w:wordWrap w:val="0"/>
              <w:overflowPunct/>
              <w:topLinePunct w:val="0"/>
              <w:bidi w:val="0"/>
              <w:snapToGrid w:val="0"/>
              <w:spacing w:line="360" w:lineRule="auto"/>
              <w:jc w:val="left"/>
              <w:rPr>
                <w:rFonts w:ascii="宋体" w:hAnsi="宋体" w:cs="宋体"/>
                <w:bCs/>
                <w:color w:val="auto"/>
                <w:sz w:val="24"/>
                <w:highlight w:val="none"/>
              </w:rPr>
            </w:pPr>
            <w:r>
              <w:rPr>
                <w:rFonts w:hint="eastAsia" w:ascii="宋体" w:hAnsi="宋体" w:cs="宋体"/>
                <w:color w:val="auto"/>
                <w:sz w:val="24"/>
                <w:highlight w:val="none"/>
              </w:rPr>
              <w:t>6、除招标文件规定必须提供以外，投标人需要说明的其他文件和说明。</w:t>
            </w:r>
          </w:p>
          <w:p w14:paraId="6EABBFE3">
            <w:pPr>
              <w:keepLines/>
              <w:pageBreakBefore w:val="0"/>
              <w:wordWrap w:val="0"/>
              <w:overflowPunct/>
              <w:topLinePunct w:val="0"/>
              <w:bidi w:val="0"/>
              <w:snapToGrid w:val="0"/>
              <w:spacing w:line="360" w:lineRule="auto"/>
              <w:jc w:val="left"/>
              <w:rPr>
                <w:rFonts w:ascii="宋体" w:hAnsi="宋体" w:cs="宋体"/>
                <w:b/>
                <w:bCs/>
                <w:color w:val="auto"/>
                <w:sz w:val="24"/>
                <w:highlight w:val="none"/>
              </w:rPr>
            </w:pPr>
            <w:r>
              <w:rPr>
                <w:rFonts w:hint="eastAsia" w:ascii="宋体" w:hAnsi="宋体" w:cs="宋体"/>
                <w:b/>
                <w:bCs/>
                <w:color w:val="auto"/>
                <w:sz w:val="24"/>
                <w:highlight w:val="none"/>
              </w:rPr>
              <w:t>注：以上标明“必须提供”的材料</w:t>
            </w:r>
            <w:r>
              <w:rPr>
                <w:rFonts w:hint="eastAsia" w:ascii="宋体" w:hAnsi="宋体" w:cs="宋体"/>
                <w:b/>
                <w:color w:val="auto"/>
                <w:sz w:val="24"/>
                <w:highlight w:val="none"/>
              </w:rPr>
              <w:t>属于复印件的扫描件的</w:t>
            </w:r>
            <w:r>
              <w:rPr>
                <w:rFonts w:hint="eastAsia" w:ascii="宋体" w:hAnsi="宋体" w:cs="宋体"/>
                <w:b/>
                <w:bCs/>
                <w:color w:val="auto"/>
                <w:sz w:val="24"/>
                <w:highlight w:val="none"/>
              </w:rPr>
              <w:t>，必须加盖投标人电子公章，否则</w:t>
            </w:r>
            <w:r>
              <w:rPr>
                <w:rFonts w:hint="eastAsia" w:ascii="宋体" w:hAnsi="宋体" w:cs="宋体"/>
                <w:b/>
                <w:color w:val="auto"/>
                <w:sz w:val="24"/>
                <w:highlight w:val="none"/>
              </w:rPr>
              <w:t>作无效投标处理</w:t>
            </w:r>
            <w:r>
              <w:rPr>
                <w:rFonts w:hint="eastAsia" w:ascii="宋体" w:hAnsi="宋体" w:cs="宋体"/>
                <w:b/>
                <w:bCs/>
                <w:color w:val="auto"/>
                <w:sz w:val="24"/>
                <w:highlight w:val="none"/>
              </w:rPr>
              <w:t>。</w:t>
            </w:r>
          </w:p>
        </w:tc>
      </w:tr>
      <w:tr w14:paraId="45349A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top w:val="nil"/>
              <w:left w:val="single" w:color="auto" w:sz="4" w:space="0"/>
              <w:bottom w:val="single" w:color="auto" w:sz="4" w:space="0"/>
              <w:right w:val="single" w:color="auto" w:sz="4" w:space="0"/>
            </w:tcBorders>
            <w:vAlign w:val="center"/>
          </w:tcPr>
          <w:p w14:paraId="13EB27E2">
            <w:pPr>
              <w:keepLines/>
              <w:pageBreakBefore w:val="0"/>
              <w:widowControl/>
              <w:wordWrap w:val="0"/>
              <w:overflowPunct/>
              <w:topLinePunct w:val="0"/>
              <w:bidi w:val="0"/>
              <w:spacing w:line="360" w:lineRule="auto"/>
              <w:jc w:val="left"/>
              <w:rPr>
                <w:rFonts w:ascii="宋体" w:hAnsi="宋体" w:cs="宋体"/>
                <w:color w:val="auto"/>
                <w:sz w:val="24"/>
                <w:highlight w:val="none"/>
              </w:rPr>
            </w:pPr>
          </w:p>
        </w:tc>
        <w:tc>
          <w:tcPr>
            <w:tcW w:w="2566" w:type="dxa"/>
            <w:tcBorders>
              <w:top w:val="single" w:color="auto" w:sz="4" w:space="0"/>
              <w:left w:val="single" w:color="auto" w:sz="4" w:space="0"/>
              <w:bottom w:val="single" w:color="auto" w:sz="4" w:space="0"/>
              <w:right w:val="single" w:color="auto" w:sz="4" w:space="0"/>
            </w:tcBorders>
            <w:vAlign w:val="center"/>
          </w:tcPr>
          <w:p w14:paraId="4E1A0C1D">
            <w:pPr>
              <w:keepLines/>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报价文件组成</w:t>
            </w:r>
          </w:p>
        </w:tc>
        <w:tc>
          <w:tcPr>
            <w:tcW w:w="6999" w:type="dxa"/>
            <w:tcBorders>
              <w:top w:val="single" w:color="auto" w:sz="4" w:space="0"/>
              <w:left w:val="single" w:color="auto" w:sz="4" w:space="0"/>
              <w:bottom w:val="single" w:color="auto" w:sz="4" w:space="0"/>
              <w:right w:val="single" w:color="auto" w:sz="4" w:space="0"/>
            </w:tcBorders>
            <w:vAlign w:val="center"/>
          </w:tcPr>
          <w:p w14:paraId="67694EF7">
            <w:pPr>
              <w:keepLines/>
              <w:pageBreakBefore w:val="0"/>
              <w:tabs>
                <w:tab w:val="left" w:pos="459"/>
              </w:tabs>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1、投标函；（</w:t>
            </w:r>
            <w:r>
              <w:rPr>
                <w:rFonts w:hint="eastAsia" w:ascii="宋体" w:hAnsi="宋体" w:eastAsia="宋体" w:cs="宋体"/>
                <w:b/>
                <w:color w:val="auto"/>
                <w:sz w:val="24"/>
                <w:highlight w:val="none"/>
              </w:rPr>
              <w:t>必须提供，否则作无效投标处理</w:t>
            </w:r>
            <w:r>
              <w:rPr>
                <w:rFonts w:hint="eastAsia" w:ascii="宋体" w:hAnsi="宋体" w:eastAsia="宋体" w:cs="宋体"/>
                <w:color w:val="auto"/>
                <w:sz w:val="24"/>
                <w:highlight w:val="none"/>
              </w:rPr>
              <w:t>）</w:t>
            </w:r>
          </w:p>
          <w:p w14:paraId="0B114340">
            <w:pPr>
              <w:keepLines/>
              <w:pageBreakBefore w:val="0"/>
              <w:tabs>
                <w:tab w:val="left" w:pos="459"/>
              </w:tabs>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2、开标一览表；（</w:t>
            </w:r>
            <w:r>
              <w:rPr>
                <w:rFonts w:hint="eastAsia" w:ascii="宋体" w:hAnsi="宋体" w:eastAsia="宋体" w:cs="宋体"/>
                <w:b/>
                <w:color w:val="auto"/>
                <w:sz w:val="24"/>
                <w:highlight w:val="none"/>
              </w:rPr>
              <w:t>必须提供，否则作无效投标处理</w:t>
            </w:r>
            <w:r>
              <w:rPr>
                <w:rFonts w:hint="eastAsia" w:ascii="宋体" w:hAnsi="宋体" w:eastAsia="宋体" w:cs="宋体"/>
                <w:color w:val="auto"/>
                <w:sz w:val="24"/>
                <w:highlight w:val="none"/>
              </w:rPr>
              <w:t>）</w:t>
            </w:r>
          </w:p>
          <w:p w14:paraId="6FE8E2A3">
            <w:pPr>
              <w:keepLines/>
              <w:pageBreakBefore w:val="0"/>
              <w:tabs>
                <w:tab w:val="left" w:pos="459"/>
              </w:tabs>
              <w:wordWrap w:val="0"/>
              <w:overflowPunct/>
              <w:topLinePunct w:val="0"/>
              <w:bidi w:val="0"/>
              <w:snapToGrid w:val="0"/>
              <w:spacing w:line="360" w:lineRule="auto"/>
              <w:jc w:val="left"/>
              <w:rPr>
                <w:color w:val="auto"/>
                <w:sz w:val="24"/>
                <w:highlight w:val="none"/>
              </w:rPr>
            </w:pPr>
            <w:r>
              <w:rPr>
                <w:rFonts w:hint="eastAsia" w:ascii="宋体" w:hAnsi="宋体" w:eastAsia="宋体" w:cs="宋体"/>
                <w:color w:val="auto"/>
                <w:sz w:val="24"/>
                <w:highlight w:val="none"/>
              </w:rPr>
              <w:t>3、投标人针对报价需要说明的其他文</w:t>
            </w:r>
            <w:r>
              <w:rPr>
                <w:rFonts w:hint="eastAsia"/>
                <w:color w:val="auto"/>
                <w:sz w:val="24"/>
                <w:highlight w:val="none"/>
              </w:rPr>
              <w:t>件和说明明。</w:t>
            </w:r>
          </w:p>
        </w:tc>
      </w:tr>
      <w:tr w14:paraId="3EEE70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FA3CAB6">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16.2</w:t>
            </w:r>
          </w:p>
        </w:tc>
        <w:tc>
          <w:tcPr>
            <w:tcW w:w="2566" w:type="dxa"/>
            <w:tcBorders>
              <w:top w:val="single" w:color="auto" w:sz="4" w:space="0"/>
              <w:left w:val="single" w:color="auto" w:sz="4" w:space="0"/>
              <w:bottom w:val="single" w:color="auto" w:sz="4" w:space="0"/>
              <w:right w:val="single" w:color="auto" w:sz="4" w:space="0"/>
            </w:tcBorders>
            <w:vAlign w:val="center"/>
          </w:tcPr>
          <w:p w14:paraId="1248204D">
            <w:pPr>
              <w:keepLines/>
              <w:pageBreakBefore w:val="0"/>
              <w:wordWrap w:val="0"/>
              <w:overflowPunct/>
              <w:topLinePunct w:val="0"/>
              <w:bidi w:val="0"/>
              <w:spacing w:line="360" w:lineRule="auto"/>
              <w:rPr>
                <w:rFonts w:ascii="宋体" w:hAnsi="宋体" w:cs="宋体"/>
                <w:color w:val="auto"/>
                <w:sz w:val="24"/>
                <w:highlight w:val="none"/>
              </w:rPr>
            </w:pPr>
            <w:bookmarkStart w:id="20" w:name="_16.2"/>
            <w:bookmarkEnd w:id="20"/>
            <w:r>
              <w:rPr>
                <w:rFonts w:hint="eastAsia" w:ascii="宋体" w:hAnsi="宋体" w:cs="宋体"/>
                <w:color w:val="auto"/>
                <w:sz w:val="24"/>
                <w:highlight w:val="none"/>
              </w:rPr>
              <w:t>投标报价要求</w:t>
            </w:r>
          </w:p>
        </w:tc>
        <w:tc>
          <w:tcPr>
            <w:tcW w:w="6999" w:type="dxa"/>
            <w:tcBorders>
              <w:top w:val="single" w:color="auto" w:sz="4" w:space="0"/>
              <w:left w:val="single" w:color="auto" w:sz="4" w:space="0"/>
              <w:bottom w:val="single" w:color="auto" w:sz="4" w:space="0"/>
              <w:right w:val="single" w:color="auto" w:sz="4" w:space="0"/>
            </w:tcBorders>
            <w:vAlign w:val="center"/>
          </w:tcPr>
          <w:p w14:paraId="635CFD09">
            <w:pPr>
              <w:keepLines/>
              <w:pageBreakBefore w:val="0"/>
              <w:wordWrap w:val="0"/>
              <w:overflowPunct/>
              <w:topLinePunct w:val="0"/>
              <w:bidi w:val="0"/>
              <w:snapToGrid w:val="0"/>
              <w:spacing w:line="360" w:lineRule="auto"/>
              <w:rPr>
                <w:rFonts w:ascii="宋体" w:hAnsi="宋体" w:cs="宋体"/>
                <w:b/>
                <w:color w:val="auto"/>
                <w:sz w:val="24"/>
                <w:highlight w:val="none"/>
              </w:rPr>
            </w:pPr>
            <w:r>
              <w:rPr>
                <w:rFonts w:hint="eastAsia" w:ascii="宋体" w:hAnsi="宋体" w:cs="宋体"/>
                <w:color w:val="auto"/>
                <w:sz w:val="24"/>
                <w:highlight w:val="none"/>
              </w:rPr>
              <w:t>投标报价是履行合同的最终价格，必须包含满足本次投标全部采购需求所应提供的服务，以及伴随的货物和工程（如有）的价格；包含投标服务、货物、工程的成本、运输（含保险）、安装（如有）、调试、检验、技术服务、培训、税费等所有费用。（采购需求另有约定的，从其约定）</w:t>
            </w:r>
          </w:p>
        </w:tc>
      </w:tr>
      <w:tr w14:paraId="235BCF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34007F7">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17.2</w:t>
            </w:r>
          </w:p>
        </w:tc>
        <w:tc>
          <w:tcPr>
            <w:tcW w:w="2566" w:type="dxa"/>
            <w:tcBorders>
              <w:top w:val="single" w:color="auto" w:sz="4" w:space="0"/>
              <w:left w:val="single" w:color="auto" w:sz="4" w:space="0"/>
              <w:bottom w:val="single" w:color="auto" w:sz="4" w:space="0"/>
              <w:right w:val="single" w:color="auto" w:sz="4" w:space="0"/>
            </w:tcBorders>
            <w:vAlign w:val="center"/>
          </w:tcPr>
          <w:p w14:paraId="013AB0D9">
            <w:pPr>
              <w:keepLines/>
              <w:pageBreakBefore w:val="0"/>
              <w:wordWrap w:val="0"/>
              <w:overflowPunct/>
              <w:topLinePunct w:val="0"/>
              <w:bidi w:val="0"/>
              <w:spacing w:line="360" w:lineRule="auto"/>
              <w:rPr>
                <w:rFonts w:ascii="宋体" w:hAnsi="宋体" w:cs="宋体"/>
                <w:color w:val="auto"/>
                <w:sz w:val="24"/>
                <w:highlight w:val="none"/>
              </w:rPr>
            </w:pPr>
            <w:bookmarkStart w:id="21" w:name="_17.1"/>
            <w:bookmarkEnd w:id="21"/>
            <w:r>
              <w:rPr>
                <w:rFonts w:hint="eastAsia" w:ascii="宋体" w:hAnsi="宋体" w:cs="宋体"/>
                <w:color w:val="auto"/>
                <w:sz w:val="24"/>
                <w:highlight w:val="none"/>
              </w:rPr>
              <w:t>投标有效期</w:t>
            </w:r>
          </w:p>
        </w:tc>
        <w:tc>
          <w:tcPr>
            <w:tcW w:w="6999" w:type="dxa"/>
            <w:tcBorders>
              <w:top w:val="single" w:color="auto" w:sz="4" w:space="0"/>
              <w:left w:val="single" w:color="auto" w:sz="4" w:space="0"/>
              <w:bottom w:val="single" w:color="auto" w:sz="4" w:space="0"/>
              <w:right w:val="single" w:color="auto" w:sz="4" w:space="0"/>
            </w:tcBorders>
            <w:vAlign w:val="center"/>
          </w:tcPr>
          <w:p w14:paraId="0620F33B">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自投标截止之日起</w:t>
            </w:r>
            <w:r>
              <w:rPr>
                <w:rFonts w:hint="eastAsia" w:ascii="宋体" w:hAnsi="宋体" w:cs="宋体"/>
                <w:color w:val="auto"/>
                <w:sz w:val="24"/>
                <w:highlight w:val="none"/>
                <w:u w:val="single"/>
              </w:rPr>
              <w:t xml:space="preserve"> </w:t>
            </w:r>
            <w:bookmarkStart w:id="22" w:name="PO_3000001866_PM046"/>
            <w:r>
              <w:rPr>
                <w:rFonts w:hint="eastAsia" w:ascii="宋体" w:hAnsi="宋体" w:cs="宋体"/>
                <w:color w:val="auto"/>
                <w:sz w:val="24"/>
                <w:highlight w:val="none"/>
                <w:u w:val="single"/>
              </w:rPr>
              <w:t>60日历天</w:t>
            </w:r>
            <w:bookmarkEnd w:id="22"/>
            <w:r>
              <w:rPr>
                <w:rFonts w:hint="eastAsia" w:ascii="宋体" w:hAnsi="宋体" w:cs="宋体"/>
                <w:color w:val="auto"/>
                <w:sz w:val="24"/>
                <w:highlight w:val="none"/>
              </w:rPr>
              <w:t>日。</w:t>
            </w:r>
          </w:p>
        </w:tc>
      </w:tr>
      <w:tr w14:paraId="54B79B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14B2F30">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18</w:t>
            </w:r>
          </w:p>
        </w:tc>
        <w:tc>
          <w:tcPr>
            <w:tcW w:w="2566" w:type="dxa"/>
            <w:tcBorders>
              <w:top w:val="single" w:color="auto" w:sz="4" w:space="0"/>
              <w:left w:val="single" w:color="auto" w:sz="4" w:space="0"/>
              <w:bottom w:val="single" w:color="auto" w:sz="4" w:space="0"/>
              <w:right w:val="single" w:color="auto" w:sz="4" w:space="0"/>
            </w:tcBorders>
            <w:vAlign w:val="center"/>
          </w:tcPr>
          <w:p w14:paraId="3E9A250B">
            <w:pPr>
              <w:keepLines/>
              <w:pageBreakBefore w:val="0"/>
              <w:wordWrap w:val="0"/>
              <w:overflowPunct/>
              <w:topLinePunct w:val="0"/>
              <w:bidi w:val="0"/>
              <w:spacing w:line="360" w:lineRule="auto"/>
              <w:rPr>
                <w:rFonts w:ascii="宋体" w:hAnsi="宋体" w:cs="宋体"/>
                <w:color w:val="auto"/>
                <w:sz w:val="24"/>
                <w:highlight w:val="none"/>
              </w:rPr>
            </w:pPr>
            <w:bookmarkStart w:id="23" w:name="_18"/>
            <w:bookmarkEnd w:id="23"/>
            <w:r>
              <w:rPr>
                <w:rFonts w:hint="eastAsia" w:ascii="宋体" w:hAnsi="宋体" w:cs="宋体"/>
                <w:color w:val="auto"/>
                <w:sz w:val="24"/>
                <w:highlight w:val="none"/>
              </w:rPr>
              <w:t>投标保证金金额</w:t>
            </w:r>
          </w:p>
        </w:tc>
        <w:tc>
          <w:tcPr>
            <w:tcW w:w="6999" w:type="dxa"/>
            <w:tcBorders>
              <w:top w:val="single" w:color="auto" w:sz="4" w:space="0"/>
              <w:left w:val="single" w:color="auto" w:sz="4" w:space="0"/>
              <w:bottom w:val="single" w:color="auto" w:sz="4" w:space="0"/>
              <w:right w:val="single" w:color="auto" w:sz="4" w:space="0"/>
            </w:tcBorders>
            <w:vAlign w:val="center"/>
          </w:tcPr>
          <w:p w14:paraId="1EED5A69">
            <w:pPr>
              <w:keepLines/>
              <w:pageBreakBefore w:val="0"/>
              <w:wordWrap w:val="0"/>
              <w:overflowPunct/>
              <w:topLinePunct w:val="0"/>
              <w:autoSpaceDE w:val="0"/>
              <w:autoSpaceDN w:val="0"/>
              <w:bidi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本项目不收取投标保证金。</w:t>
            </w:r>
          </w:p>
        </w:tc>
      </w:tr>
      <w:tr w14:paraId="57A3BF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CBDB612">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19.1</w:t>
            </w:r>
          </w:p>
        </w:tc>
        <w:tc>
          <w:tcPr>
            <w:tcW w:w="2566" w:type="dxa"/>
            <w:tcBorders>
              <w:top w:val="single" w:color="auto" w:sz="4" w:space="0"/>
              <w:left w:val="single" w:color="auto" w:sz="4" w:space="0"/>
              <w:bottom w:val="single" w:color="auto" w:sz="4" w:space="0"/>
              <w:right w:val="single" w:color="auto" w:sz="4" w:space="0"/>
            </w:tcBorders>
            <w:vAlign w:val="center"/>
          </w:tcPr>
          <w:p w14:paraId="72922C52">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投标文件编制要求</w:t>
            </w:r>
          </w:p>
        </w:tc>
        <w:tc>
          <w:tcPr>
            <w:tcW w:w="6999" w:type="dxa"/>
            <w:tcBorders>
              <w:top w:val="single" w:color="auto" w:sz="4" w:space="0"/>
              <w:left w:val="single" w:color="auto" w:sz="4" w:space="0"/>
              <w:bottom w:val="single" w:color="auto" w:sz="4" w:space="0"/>
              <w:right w:val="single" w:color="auto" w:sz="4" w:space="0"/>
            </w:tcBorders>
            <w:vAlign w:val="center"/>
          </w:tcPr>
          <w:p w14:paraId="4973E1C5">
            <w:pPr>
              <w:keepLines/>
              <w:pageBreakBefore w:val="0"/>
              <w:wordWrap w:val="0"/>
              <w:overflowPunct/>
              <w:topLinePunct w:val="0"/>
              <w:bidi w:val="0"/>
              <w:spacing w:line="360" w:lineRule="auto"/>
              <w:rPr>
                <w:rFonts w:ascii="宋体" w:hAnsi="宋体" w:cs="宋体"/>
                <w:b/>
                <w:color w:val="auto"/>
                <w:sz w:val="24"/>
                <w:highlight w:val="none"/>
                <w:u w:val="single"/>
              </w:rPr>
            </w:pPr>
            <w:r>
              <w:rPr>
                <w:rFonts w:hint="eastAsia" w:ascii="宋体" w:hAnsi="宋体" w:cs="宋体"/>
                <w:color w:val="auto"/>
                <w:sz w:val="24"/>
                <w:highlight w:val="none"/>
              </w:rPr>
              <w:t>投标文件应按报价文件、资格证明文件、商务文件、技术文件分别编制，报价文件、资格证明文件商务文件</w:t>
            </w:r>
            <w:r>
              <w:rPr>
                <w:rFonts w:hint="eastAsia" w:ascii="宋体" w:hAnsi="宋体" w:cs="宋体"/>
                <w:color w:val="auto"/>
                <w:sz w:val="24"/>
                <w:highlight w:val="none"/>
                <w:lang w:eastAsia="zh-CN"/>
              </w:rPr>
              <w:t>、</w:t>
            </w:r>
            <w:r>
              <w:rPr>
                <w:rFonts w:hint="eastAsia" w:ascii="宋体" w:hAnsi="宋体" w:cs="宋体"/>
                <w:color w:val="auto"/>
                <w:sz w:val="24"/>
                <w:highlight w:val="none"/>
              </w:rPr>
              <w:t>技术文件分别生产电子文件。</w:t>
            </w:r>
            <w:r>
              <w:rPr>
                <w:rFonts w:hint="eastAsia" w:ascii="宋体" w:hAnsi="宋体" w:cs="宋体"/>
                <w:b/>
                <w:color w:val="auto"/>
                <w:sz w:val="24"/>
                <w:highlight w:val="none"/>
                <w:u w:val="single"/>
              </w:rPr>
              <w:t>电子版投标文件制作方式见招标公告附件。</w:t>
            </w:r>
          </w:p>
        </w:tc>
      </w:tr>
      <w:tr w14:paraId="2B8F3C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754B1B84">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20</w:t>
            </w:r>
          </w:p>
        </w:tc>
        <w:tc>
          <w:tcPr>
            <w:tcW w:w="2566" w:type="dxa"/>
            <w:tcBorders>
              <w:top w:val="single" w:color="auto" w:sz="4" w:space="0"/>
              <w:left w:val="single" w:color="auto" w:sz="4" w:space="0"/>
              <w:bottom w:val="single" w:color="auto" w:sz="4" w:space="0"/>
              <w:right w:val="single" w:color="auto" w:sz="4" w:space="0"/>
            </w:tcBorders>
            <w:vAlign w:val="center"/>
          </w:tcPr>
          <w:p w14:paraId="74B2DFA1">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备份投标文件</w:t>
            </w:r>
          </w:p>
        </w:tc>
        <w:tc>
          <w:tcPr>
            <w:tcW w:w="6999" w:type="dxa"/>
            <w:tcBorders>
              <w:top w:val="single" w:color="auto" w:sz="4" w:space="0"/>
              <w:left w:val="single" w:color="auto" w:sz="4" w:space="0"/>
              <w:bottom w:val="single" w:color="auto" w:sz="4" w:space="0"/>
              <w:right w:val="single" w:color="auto" w:sz="4" w:space="0"/>
            </w:tcBorders>
            <w:vAlign w:val="center"/>
          </w:tcPr>
          <w:p w14:paraId="36B308AD">
            <w:pPr>
              <w:keepLines/>
              <w:pageBreakBefore w:val="0"/>
              <w:wordWrap w:val="0"/>
              <w:overflowPunct/>
              <w:topLinePunct w:val="0"/>
              <w:autoSpaceDE w:val="0"/>
              <w:autoSpaceDN w:val="0"/>
              <w:bidi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本项目不接受备份投标文件。</w:t>
            </w:r>
          </w:p>
        </w:tc>
      </w:tr>
      <w:tr w14:paraId="558E5F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75" w:type="dxa"/>
            <w:vMerge w:val="restart"/>
            <w:tcBorders>
              <w:top w:val="single" w:color="auto" w:sz="4" w:space="0"/>
              <w:left w:val="single" w:color="auto" w:sz="4" w:space="0"/>
              <w:bottom w:val="nil"/>
              <w:right w:val="single" w:color="auto" w:sz="4" w:space="0"/>
            </w:tcBorders>
            <w:vAlign w:val="center"/>
          </w:tcPr>
          <w:p w14:paraId="3A5446FD">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21.1</w:t>
            </w:r>
          </w:p>
        </w:tc>
        <w:tc>
          <w:tcPr>
            <w:tcW w:w="2566" w:type="dxa"/>
            <w:tcBorders>
              <w:top w:val="single" w:color="auto" w:sz="4" w:space="0"/>
              <w:left w:val="single" w:color="auto" w:sz="4" w:space="0"/>
              <w:bottom w:val="single" w:color="auto" w:sz="4" w:space="0"/>
              <w:right w:val="single" w:color="auto" w:sz="4" w:space="0"/>
            </w:tcBorders>
            <w:vAlign w:val="center"/>
          </w:tcPr>
          <w:p w14:paraId="3BA76E3A">
            <w:pPr>
              <w:keepLines/>
              <w:pageBreakBefore w:val="0"/>
              <w:wordWrap w:val="0"/>
              <w:overflowPunct/>
              <w:topLinePunct w:val="0"/>
              <w:bidi w:val="0"/>
              <w:spacing w:line="360" w:lineRule="auto"/>
              <w:rPr>
                <w:rFonts w:ascii="宋体" w:hAnsi="宋体" w:cs="宋体"/>
                <w:color w:val="auto"/>
                <w:sz w:val="24"/>
                <w:highlight w:val="none"/>
              </w:rPr>
            </w:pPr>
            <w:bookmarkStart w:id="24" w:name="_21.1"/>
            <w:bookmarkEnd w:id="24"/>
            <w:r>
              <w:rPr>
                <w:rFonts w:hint="eastAsia" w:ascii="宋体" w:hAnsi="宋体" w:cs="宋体"/>
                <w:color w:val="auto"/>
                <w:sz w:val="24"/>
                <w:highlight w:val="none"/>
              </w:rPr>
              <w:t>投标截止时间</w:t>
            </w:r>
          </w:p>
        </w:tc>
        <w:tc>
          <w:tcPr>
            <w:tcW w:w="6999" w:type="dxa"/>
            <w:tcBorders>
              <w:top w:val="single" w:color="auto" w:sz="4" w:space="0"/>
              <w:left w:val="single" w:color="auto" w:sz="4" w:space="0"/>
              <w:bottom w:val="single" w:color="auto" w:sz="4" w:space="0"/>
              <w:right w:val="single" w:color="auto" w:sz="4" w:space="0"/>
            </w:tcBorders>
            <w:vAlign w:val="center"/>
          </w:tcPr>
          <w:p w14:paraId="5FCC6F3E">
            <w:pPr>
              <w:keepLines/>
              <w:pageBreakBefore w:val="0"/>
              <w:wordWrap w:val="0"/>
              <w:overflowPunct/>
              <w:topLinePunct w:val="0"/>
              <w:bidi w:val="0"/>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rPr>
              <w:t>详见招标公告</w:t>
            </w:r>
          </w:p>
        </w:tc>
      </w:tr>
      <w:tr w14:paraId="607E98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6E24E8B6">
            <w:pPr>
              <w:keepLines/>
              <w:pageBreakBefore w:val="0"/>
              <w:widowControl/>
              <w:wordWrap w:val="0"/>
              <w:overflowPunct/>
              <w:topLinePunct w:val="0"/>
              <w:bidi w:val="0"/>
              <w:spacing w:line="360" w:lineRule="auto"/>
              <w:jc w:val="left"/>
              <w:rPr>
                <w:rFonts w:ascii="宋体" w:hAnsi="宋体" w:cs="宋体"/>
                <w:color w:val="auto"/>
                <w:sz w:val="24"/>
                <w:highlight w:val="none"/>
              </w:rPr>
            </w:pPr>
          </w:p>
        </w:tc>
        <w:tc>
          <w:tcPr>
            <w:tcW w:w="2566" w:type="dxa"/>
            <w:tcBorders>
              <w:top w:val="single" w:color="auto" w:sz="4" w:space="0"/>
              <w:left w:val="single" w:color="auto" w:sz="4" w:space="0"/>
              <w:bottom w:val="single" w:color="auto" w:sz="4" w:space="0"/>
              <w:right w:val="single" w:color="auto" w:sz="4" w:space="0"/>
            </w:tcBorders>
            <w:vAlign w:val="center"/>
          </w:tcPr>
          <w:p w14:paraId="23C139F7">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投标文件提交起止时间</w:t>
            </w:r>
          </w:p>
        </w:tc>
        <w:tc>
          <w:tcPr>
            <w:tcW w:w="6999" w:type="dxa"/>
            <w:tcBorders>
              <w:top w:val="single" w:color="auto" w:sz="4" w:space="0"/>
              <w:left w:val="single" w:color="auto" w:sz="4" w:space="0"/>
              <w:bottom w:val="single" w:color="auto" w:sz="4" w:space="0"/>
              <w:right w:val="single" w:color="auto" w:sz="4" w:space="0"/>
            </w:tcBorders>
            <w:vAlign w:val="center"/>
          </w:tcPr>
          <w:p w14:paraId="136BABE6">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详见招标公告</w:t>
            </w:r>
          </w:p>
        </w:tc>
      </w:tr>
      <w:tr w14:paraId="593CED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713FB47E">
            <w:pPr>
              <w:keepLines/>
              <w:pageBreakBefore w:val="0"/>
              <w:widowControl/>
              <w:wordWrap w:val="0"/>
              <w:overflowPunct/>
              <w:topLinePunct w:val="0"/>
              <w:bidi w:val="0"/>
              <w:spacing w:line="360" w:lineRule="auto"/>
              <w:jc w:val="left"/>
              <w:rPr>
                <w:rFonts w:ascii="宋体" w:hAnsi="宋体" w:cs="宋体"/>
                <w:color w:val="auto"/>
                <w:sz w:val="24"/>
                <w:highlight w:val="none"/>
              </w:rPr>
            </w:pPr>
          </w:p>
        </w:tc>
        <w:tc>
          <w:tcPr>
            <w:tcW w:w="2566" w:type="dxa"/>
            <w:tcBorders>
              <w:top w:val="single" w:color="auto" w:sz="4" w:space="0"/>
              <w:left w:val="single" w:color="auto" w:sz="4" w:space="0"/>
              <w:bottom w:val="single" w:color="auto" w:sz="4" w:space="0"/>
              <w:right w:val="single" w:color="auto" w:sz="4" w:space="0"/>
            </w:tcBorders>
            <w:vAlign w:val="center"/>
          </w:tcPr>
          <w:p w14:paraId="7FA1E861">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投标地点</w:t>
            </w:r>
          </w:p>
        </w:tc>
        <w:tc>
          <w:tcPr>
            <w:tcW w:w="6999" w:type="dxa"/>
            <w:tcBorders>
              <w:top w:val="single" w:color="auto" w:sz="4" w:space="0"/>
              <w:left w:val="single" w:color="auto" w:sz="4" w:space="0"/>
              <w:bottom w:val="single" w:color="auto" w:sz="4" w:space="0"/>
              <w:right w:val="single" w:color="auto" w:sz="4" w:space="0"/>
            </w:tcBorders>
            <w:vAlign w:val="center"/>
          </w:tcPr>
          <w:p w14:paraId="78FFF373">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详见招标公告</w:t>
            </w:r>
          </w:p>
        </w:tc>
      </w:tr>
      <w:tr w14:paraId="58EC3D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773760C7">
            <w:pPr>
              <w:keepLines/>
              <w:pageBreakBefore w:val="0"/>
              <w:widowControl/>
              <w:wordWrap w:val="0"/>
              <w:overflowPunct/>
              <w:topLinePunct w:val="0"/>
              <w:bidi w:val="0"/>
              <w:spacing w:line="360" w:lineRule="auto"/>
              <w:jc w:val="left"/>
              <w:rPr>
                <w:rFonts w:ascii="宋体" w:hAnsi="宋体" w:cs="宋体"/>
                <w:color w:val="auto"/>
                <w:sz w:val="24"/>
                <w:highlight w:val="none"/>
              </w:rPr>
            </w:pPr>
          </w:p>
        </w:tc>
        <w:tc>
          <w:tcPr>
            <w:tcW w:w="2566" w:type="dxa"/>
            <w:tcBorders>
              <w:top w:val="single" w:color="auto" w:sz="4" w:space="0"/>
              <w:left w:val="single" w:color="auto" w:sz="4" w:space="0"/>
              <w:bottom w:val="single" w:color="auto" w:sz="4" w:space="0"/>
              <w:right w:val="single" w:color="auto" w:sz="4" w:space="0"/>
            </w:tcBorders>
            <w:vAlign w:val="center"/>
          </w:tcPr>
          <w:p w14:paraId="0C40DB68">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投标人递交投标样品截止时间及地点</w:t>
            </w:r>
          </w:p>
        </w:tc>
        <w:tc>
          <w:tcPr>
            <w:tcW w:w="6999" w:type="dxa"/>
            <w:tcBorders>
              <w:top w:val="single" w:color="auto" w:sz="4" w:space="0"/>
              <w:left w:val="single" w:color="auto" w:sz="4" w:space="0"/>
              <w:bottom w:val="single" w:color="auto" w:sz="4" w:space="0"/>
              <w:right w:val="single" w:color="auto" w:sz="4" w:space="0"/>
            </w:tcBorders>
            <w:vAlign w:val="center"/>
          </w:tcPr>
          <w:p w14:paraId="162AADAF">
            <w:pPr>
              <w:keepLines/>
              <w:pageBreakBefore w:val="0"/>
              <w:wordWrap w:val="0"/>
              <w:overflowPunct/>
              <w:topLinePunct w:val="0"/>
              <w:bidi w:val="0"/>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时间：</w:t>
            </w:r>
            <w:r>
              <w:rPr>
                <w:rFonts w:hint="eastAsia" w:ascii="宋体" w:hAnsi="宋体" w:cs="宋体"/>
                <w:bCs/>
                <w:color w:val="auto"/>
                <w:sz w:val="24"/>
                <w:highlight w:val="none"/>
                <w:u w:val="single"/>
              </w:rPr>
              <w:t xml:space="preserve">    /年 /月 / 日 / 时  /分</w:t>
            </w:r>
            <w:r>
              <w:rPr>
                <w:rFonts w:hint="eastAsia" w:ascii="宋体" w:hAnsi="宋体" w:cs="宋体"/>
                <w:bCs/>
                <w:color w:val="auto"/>
                <w:sz w:val="24"/>
                <w:highlight w:val="none"/>
              </w:rPr>
              <w:t>（北京时间）</w:t>
            </w:r>
          </w:p>
          <w:p w14:paraId="4B6EC8EB">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bCs/>
                <w:color w:val="auto"/>
                <w:sz w:val="24"/>
                <w:highlight w:val="none"/>
              </w:rPr>
              <w:t>地点：</w:t>
            </w:r>
            <w:r>
              <w:rPr>
                <w:rFonts w:hint="eastAsia" w:ascii="宋体" w:hAnsi="宋体" w:cs="宋体"/>
                <w:bCs/>
                <w:color w:val="auto"/>
                <w:sz w:val="24"/>
                <w:highlight w:val="none"/>
                <w:u w:val="single"/>
              </w:rPr>
              <w:t xml:space="preserve">        /                        </w:t>
            </w:r>
          </w:p>
        </w:tc>
      </w:tr>
      <w:tr w14:paraId="12039E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26A1D6F">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23</w:t>
            </w:r>
          </w:p>
        </w:tc>
        <w:tc>
          <w:tcPr>
            <w:tcW w:w="2566" w:type="dxa"/>
            <w:tcBorders>
              <w:top w:val="single" w:color="auto" w:sz="4" w:space="0"/>
              <w:left w:val="single" w:color="auto" w:sz="4" w:space="0"/>
              <w:bottom w:val="single" w:color="auto" w:sz="4" w:space="0"/>
              <w:right w:val="single" w:color="auto" w:sz="4" w:space="0"/>
            </w:tcBorders>
            <w:vAlign w:val="center"/>
          </w:tcPr>
          <w:p w14:paraId="7D624C72">
            <w:pPr>
              <w:keepLines/>
              <w:pageBreakBefore w:val="0"/>
              <w:wordWrap w:val="0"/>
              <w:overflowPunct/>
              <w:topLinePunct w:val="0"/>
              <w:bidi w:val="0"/>
              <w:spacing w:line="360" w:lineRule="auto"/>
              <w:rPr>
                <w:rFonts w:ascii="宋体" w:hAnsi="宋体" w:cs="宋体"/>
                <w:color w:val="auto"/>
                <w:sz w:val="24"/>
                <w:highlight w:val="none"/>
              </w:rPr>
            </w:pPr>
            <w:bookmarkStart w:id="25" w:name="_23"/>
            <w:bookmarkEnd w:id="25"/>
            <w:r>
              <w:rPr>
                <w:rFonts w:hint="eastAsia" w:ascii="宋体" w:hAnsi="宋体" w:cs="宋体"/>
                <w:color w:val="auto"/>
                <w:sz w:val="24"/>
                <w:highlight w:val="none"/>
              </w:rPr>
              <w:t>开标时间、地点</w:t>
            </w:r>
          </w:p>
        </w:tc>
        <w:tc>
          <w:tcPr>
            <w:tcW w:w="6999" w:type="dxa"/>
            <w:tcBorders>
              <w:top w:val="single" w:color="auto" w:sz="4" w:space="0"/>
              <w:left w:val="single" w:color="auto" w:sz="4" w:space="0"/>
              <w:bottom w:val="single" w:color="auto" w:sz="4" w:space="0"/>
              <w:right w:val="single" w:color="auto" w:sz="4" w:space="0"/>
            </w:tcBorders>
            <w:vAlign w:val="center"/>
          </w:tcPr>
          <w:p w14:paraId="078AC5A0">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详见招标公告 </w:t>
            </w:r>
          </w:p>
        </w:tc>
      </w:tr>
      <w:tr w14:paraId="3DC7F7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22A628FC">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25.3（2）</w:t>
            </w:r>
          </w:p>
        </w:tc>
        <w:tc>
          <w:tcPr>
            <w:tcW w:w="2566" w:type="dxa"/>
            <w:tcBorders>
              <w:top w:val="single" w:color="auto" w:sz="4" w:space="0"/>
              <w:left w:val="single" w:color="auto" w:sz="4" w:space="0"/>
              <w:bottom w:val="single" w:color="auto" w:sz="4" w:space="0"/>
              <w:right w:val="single" w:color="auto" w:sz="4" w:space="0"/>
            </w:tcBorders>
            <w:vAlign w:val="center"/>
          </w:tcPr>
          <w:p w14:paraId="6D36E587">
            <w:pPr>
              <w:keepLines/>
              <w:pageBreakBefore w:val="0"/>
              <w:wordWrap w:val="0"/>
              <w:overflowPunct/>
              <w:topLinePunct w:val="0"/>
              <w:bidi w:val="0"/>
              <w:spacing w:line="360" w:lineRule="auto"/>
              <w:rPr>
                <w:rFonts w:ascii="宋体" w:hAnsi="宋体" w:cs="宋体"/>
                <w:color w:val="auto"/>
                <w:sz w:val="24"/>
                <w:highlight w:val="none"/>
              </w:rPr>
            </w:pPr>
            <w:bookmarkStart w:id="26" w:name="_25.3"/>
            <w:bookmarkEnd w:id="26"/>
            <w:r>
              <w:rPr>
                <w:rFonts w:hint="eastAsia" w:ascii="宋体" w:hAnsi="宋体" w:cs="宋体"/>
                <w:color w:val="auto"/>
                <w:sz w:val="24"/>
                <w:highlight w:val="none"/>
              </w:rPr>
              <w:t>投标人信用查询渠道</w:t>
            </w:r>
          </w:p>
        </w:tc>
        <w:tc>
          <w:tcPr>
            <w:tcW w:w="6999" w:type="dxa"/>
            <w:tcBorders>
              <w:top w:val="single" w:color="auto" w:sz="4" w:space="0"/>
              <w:left w:val="single" w:color="auto" w:sz="4" w:space="0"/>
              <w:bottom w:val="single" w:color="auto" w:sz="4" w:space="0"/>
              <w:right w:val="single" w:color="auto" w:sz="4" w:space="0"/>
            </w:tcBorders>
            <w:vAlign w:val="center"/>
          </w:tcPr>
          <w:p w14:paraId="42A849AC">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采购人或者采购代理机构在资格审查结束前，对投标人进行信用查询。</w:t>
            </w:r>
          </w:p>
          <w:p w14:paraId="658D9F6B">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查询渠道：“信用中国”网站(www.creditchina.gov.cn) 、中国政府采购网(www.ccgp.gov.cn)。</w:t>
            </w:r>
          </w:p>
        </w:tc>
      </w:tr>
      <w:tr w14:paraId="21D4CB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1FFE8B95">
            <w:pPr>
              <w:keepLines/>
              <w:pageBreakBefore w:val="0"/>
              <w:widowControl/>
              <w:wordWrap w:val="0"/>
              <w:overflowPunct/>
              <w:topLinePunct w:val="0"/>
              <w:bidi w:val="0"/>
              <w:spacing w:line="360" w:lineRule="auto"/>
              <w:jc w:val="left"/>
              <w:rPr>
                <w:rFonts w:ascii="宋体" w:hAnsi="宋体" w:cs="宋体"/>
                <w:color w:val="auto"/>
                <w:sz w:val="24"/>
                <w:highlight w:val="none"/>
              </w:rPr>
            </w:pPr>
          </w:p>
        </w:tc>
        <w:tc>
          <w:tcPr>
            <w:tcW w:w="2566" w:type="dxa"/>
            <w:tcBorders>
              <w:top w:val="single" w:color="auto" w:sz="4" w:space="0"/>
              <w:left w:val="single" w:color="auto" w:sz="4" w:space="0"/>
              <w:bottom w:val="single" w:color="auto" w:sz="4" w:space="0"/>
              <w:right w:val="single" w:color="auto" w:sz="4" w:space="0"/>
            </w:tcBorders>
            <w:vAlign w:val="center"/>
          </w:tcPr>
          <w:p w14:paraId="3AB84C26">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信用查询截止时点</w:t>
            </w:r>
          </w:p>
        </w:tc>
        <w:tc>
          <w:tcPr>
            <w:tcW w:w="6999" w:type="dxa"/>
            <w:tcBorders>
              <w:top w:val="single" w:color="auto" w:sz="4" w:space="0"/>
              <w:left w:val="single" w:color="auto" w:sz="4" w:space="0"/>
              <w:bottom w:val="single" w:color="auto" w:sz="4" w:space="0"/>
              <w:right w:val="single" w:color="auto" w:sz="4" w:space="0"/>
            </w:tcBorders>
            <w:vAlign w:val="center"/>
          </w:tcPr>
          <w:p w14:paraId="2F0FDA57">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资格审查结束前</w:t>
            </w:r>
          </w:p>
        </w:tc>
      </w:tr>
      <w:tr w14:paraId="5ECFB2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1927E0A2">
            <w:pPr>
              <w:keepLines/>
              <w:pageBreakBefore w:val="0"/>
              <w:widowControl/>
              <w:wordWrap w:val="0"/>
              <w:overflowPunct/>
              <w:topLinePunct w:val="0"/>
              <w:bidi w:val="0"/>
              <w:spacing w:line="360" w:lineRule="auto"/>
              <w:jc w:val="left"/>
              <w:rPr>
                <w:rFonts w:ascii="宋体" w:hAnsi="宋体" w:cs="宋体"/>
                <w:color w:val="auto"/>
                <w:sz w:val="24"/>
                <w:highlight w:val="none"/>
              </w:rPr>
            </w:pPr>
          </w:p>
        </w:tc>
        <w:tc>
          <w:tcPr>
            <w:tcW w:w="2566" w:type="dxa"/>
            <w:tcBorders>
              <w:top w:val="single" w:color="auto" w:sz="4" w:space="0"/>
              <w:left w:val="single" w:color="auto" w:sz="4" w:space="0"/>
              <w:bottom w:val="single" w:color="auto" w:sz="4" w:space="0"/>
              <w:right w:val="single" w:color="auto" w:sz="4" w:space="0"/>
            </w:tcBorders>
            <w:vAlign w:val="center"/>
          </w:tcPr>
          <w:p w14:paraId="7741D3EB">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查询记录和证据留存方式</w:t>
            </w:r>
          </w:p>
        </w:tc>
        <w:tc>
          <w:tcPr>
            <w:tcW w:w="6999" w:type="dxa"/>
            <w:tcBorders>
              <w:top w:val="single" w:color="auto" w:sz="4" w:space="0"/>
              <w:left w:val="single" w:color="auto" w:sz="4" w:space="0"/>
              <w:bottom w:val="single" w:color="auto" w:sz="4" w:space="0"/>
              <w:right w:val="single" w:color="auto" w:sz="4" w:space="0"/>
            </w:tcBorders>
            <w:vAlign w:val="center"/>
          </w:tcPr>
          <w:p w14:paraId="35D634D4">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在查询网站中直接截图查询记录，截图作为在广西政府采购云平台作为附件上传保存。</w:t>
            </w:r>
          </w:p>
        </w:tc>
      </w:tr>
      <w:tr w14:paraId="3F1FB4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6B16F6E">
            <w:pPr>
              <w:keepLines/>
              <w:pageBreakBefore w:val="0"/>
              <w:widowControl/>
              <w:wordWrap w:val="0"/>
              <w:overflowPunct/>
              <w:topLinePunct w:val="0"/>
              <w:bidi w:val="0"/>
              <w:spacing w:line="360" w:lineRule="auto"/>
              <w:jc w:val="left"/>
              <w:rPr>
                <w:rFonts w:ascii="宋体" w:hAnsi="宋体" w:cs="宋体"/>
                <w:color w:val="auto"/>
                <w:sz w:val="24"/>
                <w:highlight w:val="none"/>
              </w:rPr>
            </w:pPr>
          </w:p>
        </w:tc>
        <w:tc>
          <w:tcPr>
            <w:tcW w:w="2566" w:type="dxa"/>
            <w:tcBorders>
              <w:top w:val="single" w:color="auto" w:sz="4" w:space="0"/>
              <w:left w:val="single" w:color="auto" w:sz="4" w:space="0"/>
              <w:bottom w:val="single" w:color="auto" w:sz="4" w:space="0"/>
              <w:right w:val="single" w:color="auto" w:sz="4" w:space="0"/>
            </w:tcBorders>
            <w:vAlign w:val="center"/>
          </w:tcPr>
          <w:p w14:paraId="75D55E99">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信用信息使用规则</w:t>
            </w:r>
          </w:p>
        </w:tc>
        <w:tc>
          <w:tcPr>
            <w:tcW w:w="6999" w:type="dxa"/>
            <w:tcBorders>
              <w:top w:val="single" w:color="auto" w:sz="4" w:space="0"/>
              <w:left w:val="single" w:color="auto" w:sz="4" w:space="0"/>
              <w:bottom w:val="single" w:color="auto" w:sz="4" w:space="0"/>
              <w:right w:val="single" w:color="auto" w:sz="4" w:space="0"/>
            </w:tcBorders>
            <w:vAlign w:val="center"/>
          </w:tcPr>
          <w:p w14:paraId="7BF80B30">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对在“信用中国”网站(www.creditchina.gov.cn) 、中国政府采购网(www.ccgp.gov.cn)被列入失信被执行人、</w:t>
            </w:r>
            <w:r>
              <w:rPr>
                <w:rFonts w:hint="eastAsia" w:ascii="宋体" w:hAnsi="宋体" w:cs="宋体"/>
                <w:color w:val="auto"/>
                <w:sz w:val="24"/>
                <w:highlight w:val="none"/>
                <w:lang w:eastAsia="zh-CN"/>
              </w:rPr>
              <w:t>重大税收违法失信主体</w:t>
            </w:r>
            <w:r>
              <w:rPr>
                <w:rFonts w:hint="eastAsia" w:ascii="宋体" w:hAnsi="宋体" w:cs="宋体"/>
                <w:color w:val="auto"/>
                <w:sz w:val="24"/>
                <w:highlight w:val="none"/>
              </w:rPr>
              <w:t>、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3C7E38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785236EF">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29.1</w:t>
            </w:r>
          </w:p>
        </w:tc>
        <w:tc>
          <w:tcPr>
            <w:tcW w:w="2566" w:type="dxa"/>
            <w:tcBorders>
              <w:top w:val="single" w:color="auto" w:sz="4" w:space="0"/>
              <w:left w:val="single" w:color="auto" w:sz="4" w:space="0"/>
              <w:bottom w:val="single" w:color="auto" w:sz="4" w:space="0"/>
              <w:right w:val="single" w:color="auto" w:sz="4" w:space="0"/>
            </w:tcBorders>
            <w:vAlign w:val="center"/>
          </w:tcPr>
          <w:p w14:paraId="076C9704">
            <w:pPr>
              <w:keepLines/>
              <w:pageBreakBefore w:val="0"/>
              <w:wordWrap w:val="0"/>
              <w:overflowPunct/>
              <w:topLinePunct w:val="0"/>
              <w:bidi w:val="0"/>
              <w:spacing w:line="360" w:lineRule="auto"/>
              <w:rPr>
                <w:rFonts w:ascii="宋体" w:hAnsi="宋体" w:cs="宋体"/>
                <w:color w:val="auto"/>
                <w:sz w:val="24"/>
                <w:highlight w:val="none"/>
              </w:rPr>
            </w:pPr>
            <w:bookmarkStart w:id="27" w:name="_28.3"/>
            <w:bookmarkEnd w:id="27"/>
            <w:bookmarkStart w:id="28" w:name="_26"/>
            <w:bookmarkEnd w:id="28"/>
            <w:r>
              <w:rPr>
                <w:rFonts w:hint="eastAsia" w:ascii="宋体" w:hAnsi="宋体" w:cs="宋体"/>
                <w:color w:val="auto"/>
                <w:sz w:val="24"/>
                <w:highlight w:val="none"/>
              </w:rPr>
              <w:t>评标方法</w:t>
            </w:r>
          </w:p>
        </w:tc>
        <w:tc>
          <w:tcPr>
            <w:tcW w:w="6999" w:type="dxa"/>
            <w:tcBorders>
              <w:top w:val="single" w:color="auto" w:sz="4" w:space="0"/>
              <w:left w:val="single" w:color="auto" w:sz="4" w:space="0"/>
              <w:bottom w:val="single" w:color="auto" w:sz="4" w:space="0"/>
              <w:right w:val="single" w:color="auto" w:sz="4" w:space="0"/>
            </w:tcBorders>
            <w:vAlign w:val="center"/>
          </w:tcPr>
          <w:p w14:paraId="431E5550">
            <w:pPr>
              <w:keepLines/>
              <w:pageBreakBefore w:val="0"/>
              <w:wordWrap w:val="0"/>
              <w:overflowPunct/>
              <w:topLinePunct w:val="0"/>
              <w:autoSpaceDE w:val="0"/>
              <w:autoSpaceDN w:val="0"/>
              <w:bidi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☑综合评分法</w:t>
            </w:r>
          </w:p>
          <w:p w14:paraId="3346F300">
            <w:pPr>
              <w:keepLines/>
              <w:pageBreakBefore w:val="0"/>
              <w:wordWrap w:val="0"/>
              <w:overflowPunct/>
              <w:topLinePunct w:val="0"/>
              <w:autoSpaceDE w:val="0"/>
              <w:autoSpaceDN w:val="0"/>
              <w:bidi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□最低评标价法</w:t>
            </w:r>
          </w:p>
        </w:tc>
      </w:tr>
      <w:tr w14:paraId="0451DF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75" w:type="dxa"/>
            <w:tcBorders>
              <w:top w:val="single" w:color="auto" w:sz="4" w:space="0"/>
              <w:left w:val="single" w:color="auto" w:sz="4" w:space="0"/>
              <w:bottom w:val="nil"/>
              <w:right w:val="single" w:color="auto" w:sz="4" w:space="0"/>
            </w:tcBorders>
            <w:vAlign w:val="center"/>
          </w:tcPr>
          <w:p w14:paraId="4118E830">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29.2</w:t>
            </w:r>
          </w:p>
        </w:tc>
        <w:tc>
          <w:tcPr>
            <w:tcW w:w="2566" w:type="dxa"/>
            <w:tcBorders>
              <w:top w:val="single" w:color="auto" w:sz="4" w:space="0"/>
              <w:left w:val="single" w:color="auto" w:sz="4" w:space="0"/>
              <w:bottom w:val="nil"/>
              <w:right w:val="single" w:color="auto" w:sz="4" w:space="0"/>
            </w:tcBorders>
            <w:vAlign w:val="center"/>
          </w:tcPr>
          <w:p w14:paraId="3A775624">
            <w:pPr>
              <w:keepLines/>
              <w:pageBreakBefore w:val="0"/>
              <w:wordWrap w:val="0"/>
              <w:overflowPunct/>
              <w:topLinePunct w:val="0"/>
              <w:bidi w:val="0"/>
              <w:spacing w:line="360" w:lineRule="auto"/>
              <w:rPr>
                <w:rFonts w:ascii="宋体" w:hAnsi="宋体" w:cs="宋体"/>
                <w:color w:val="auto"/>
                <w:sz w:val="24"/>
                <w:highlight w:val="none"/>
              </w:rPr>
            </w:pPr>
            <w:bookmarkStart w:id="29" w:name="_29.2.2（2）"/>
            <w:bookmarkEnd w:id="29"/>
            <w:r>
              <w:rPr>
                <w:rFonts w:hint="eastAsia" w:ascii="宋体" w:hAnsi="宋体" w:cs="宋体"/>
                <w:color w:val="auto"/>
                <w:sz w:val="24"/>
                <w:highlight w:val="none"/>
              </w:rPr>
              <w:t>允许负偏离项</w:t>
            </w:r>
          </w:p>
        </w:tc>
        <w:tc>
          <w:tcPr>
            <w:tcW w:w="6999" w:type="dxa"/>
            <w:tcBorders>
              <w:top w:val="single" w:color="auto" w:sz="4" w:space="0"/>
              <w:left w:val="single" w:color="auto" w:sz="4" w:space="0"/>
              <w:bottom w:val="nil"/>
              <w:right w:val="single" w:color="auto" w:sz="4" w:space="0"/>
            </w:tcBorders>
            <w:vAlign w:val="center"/>
          </w:tcPr>
          <w:p w14:paraId="6D0D5059">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商务条款评审中允许负偏离的条款数为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w:t>
            </w:r>
          </w:p>
          <w:p w14:paraId="1D979870">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技术需求评审中允许负偏离的条款数为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w:t>
            </w:r>
          </w:p>
        </w:tc>
      </w:tr>
      <w:tr w14:paraId="4B7CB7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B5F6044">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30.1</w:t>
            </w:r>
          </w:p>
        </w:tc>
        <w:tc>
          <w:tcPr>
            <w:tcW w:w="2566" w:type="dxa"/>
            <w:tcBorders>
              <w:top w:val="single" w:color="auto" w:sz="4" w:space="0"/>
              <w:left w:val="single" w:color="auto" w:sz="4" w:space="0"/>
              <w:bottom w:val="single" w:color="auto" w:sz="4" w:space="0"/>
              <w:right w:val="single" w:color="auto" w:sz="4" w:space="0"/>
            </w:tcBorders>
            <w:vAlign w:val="center"/>
          </w:tcPr>
          <w:p w14:paraId="51785B73">
            <w:pPr>
              <w:keepLines/>
              <w:pageBreakBefore w:val="0"/>
              <w:wordWrap w:val="0"/>
              <w:overflowPunct/>
              <w:topLinePunct w:val="0"/>
              <w:autoSpaceDE w:val="0"/>
              <w:autoSpaceDN w:val="0"/>
              <w:bidi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 xml:space="preserve">确定中标供应商时，出现中标候选人分数并列的情形，确定中标供应商方式 </w:t>
            </w:r>
          </w:p>
        </w:tc>
        <w:tc>
          <w:tcPr>
            <w:tcW w:w="6999" w:type="dxa"/>
            <w:tcBorders>
              <w:top w:val="single" w:color="auto" w:sz="4" w:space="0"/>
              <w:left w:val="single" w:color="auto" w:sz="4" w:space="0"/>
              <w:bottom w:val="single" w:color="auto" w:sz="4" w:space="0"/>
              <w:right w:val="single" w:color="auto" w:sz="4" w:space="0"/>
            </w:tcBorders>
            <w:vAlign w:val="center"/>
          </w:tcPr>
          <w:p w14:paraId="6EC7917F">
            <w:pPr>
              <w:keepLines/>
              <w:pageBreakBefore w:val="0"/>
              <w:wordWrap w:val="0"/>
              <w:overflowPunct/>
              <w:topLinePunct w:val="0"/>
              <w:autoSpaceDE w:val="0"/>
              <w:autoSpaceDN w:val="0"/>
              <w:bidi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 xml:space="preserve">□采用最低评标价法的，投标文件满足招标文件全部实质性要求且投标报价最低的投标人为排名第一的中标候选人； </w:t>
            </w:r>
          </w:p>
          <w:p w14:paraId="651247EE">
            <w:pPr>
              <w:keepLines/>
              <w:pageBreakBefore w:val="0"/>
              <w:wordWrap w:val="0"/>
              <w:overflowPunct/>
              <w:topLinePunct w:val="0"/>
              <w:autoSpaceDE w:val="0"/>
              <w:autoSpaceDN w:val="0"/>
              <w:bidi w:val="0"/>
              <w:snapToGrid w:val="0"/>
              <w:spacing w:line="360" w:lineRule="auto"/>
              <w:textAlignment w:val="bottom"/>
              <w:rPr>
                <w:rFonts w:ascii="宋体" w:hAnsi="宋体" w:cs="宋体"/>
                <w:b/>
                <w:color w:val="auto"/>
                <w:sz w:val="24"/>
                <w:highlight w:val="none"/>
              </w:rPr>
            </w:pPr>
            <w:r>
              <w:rPr>
                <w:rFonts w:hint="eastAsia" w:ascii="宋体" w:hAnsi="宋体" w:cs="宋体"/>
                <w:color w:val="auto"/>
                <w:sz w:val="24"/>
                <w:highlight w:val="none"/>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7A2679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4" w:space="0"/>
              <w:left w:val="single" w:color="auto" w:sz="4" w:space="0"/>
              <w:bottom w:val="single" w:color="auto" w:sz="4" w:space="0"/>
              <w:right w:val="single" w:color="auto" w:sz="4" w:space="0"/>
            </w:tcBorders>
            <w:vAlign w:val="center"/>
          </w:tcPr>
          <w:p w14:paraId="1938F4F1">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35</w:t>
            </w:r>
          </w:p>
        </w:tc>
        <w:tc>
          <w:tcPr>
            <w:tcW w:w="2566" w:type="dxa"/>
            <w:tcBorders>
              <w:top w:val="single" w:color="auto" w:sz="4" w:space="0"/>
              <w:left w:val="single" w:color="auto" w:sz="4" w:space="0"/>
              <w:bottom w:val="single" w:color="auto" w:sz="4" w:space="0"/>
              <w:right w:val="single" w:color="auto" w:sz="4" w:space="0"/>
            </w:tcBorders>
            <w:vAlign w:val="center"/>
          </w:tcPr>
          <w:p w14:paraId="5371A808">
            <w:pPr>
              <w:keepLines/>
              <w:pageBreakBefore w:val="0"/>
              <w:wordWrap w:val="0"/>
              <w:overflowPunct/>
              <w:topLinePunct w:val="0"/>
              <w:bidi w:val="0"/>
              <w:spacing w:line="360" w:lineRule="auto"/>
              <w:rPr>
                <w:rFonts w:ascii="宋体" w:hAnsi="宋体" w:cs="宋体"/>
                <w:color w:val="auto"/>
                <w:sz w:val="24"/>
                <w:highlight w:val="none"/>
              </w:rPr>
            </w:pPr>
            <w:bookmarkStart w:id="30" w:name="_39.1"/>
            <w:bookmarkEnd w:id="30"/>
            <w:r>
              <w:rPr>
                <w:rFonts w:hint="eastAsia" w:ascii="宋体" w:hAnsi="宋体" w:cs="宋体"/>
                <w:color w:val="auto"/>
                <w:sz w:val="24"/>
                <w:highlight w:val="none"/>
              </w:rPr>
              <w:t>履约保证金金额</w:t>
            </w:r>
          </w:p>
        </w:tc>
        <w:tc>
          <w:tcPr>
            <w:tcW w:w="6999" w:type="dxa"/>
            <w:tcBorders>
              <w:top w:val="single" w:color="auto" w:sz="4" w:space="0"/>
              <w:left w:val="single" w:color="auto" w:sz="4" w:space="0"/>
              <w:bottom w:val="single" w:color="auto" w:sz="4" w:space="0"/>
              <w:right w:val="single" w:color="auto" w:sz="4" w:space="0"/>
            </w:tcBorders>
            <w:vAlign w:val="bottom"/>
          </w:tcPr>
          <w:p w14:paraId="175010ED">
            <w:pPr>
              <w:keepLines/>
              <w:pageBreakBefore w:val="0"/>
              <w:wordWrap w:val="0"/>
              <w:overflowPunct/>
              <w:topLinePunct w:val="0"/>
              <w:autoSpaceDE w:val="0"/>
              <w:autoSpaceDN w:val="0"/>
              <w:bidi w:val="0"/>
              <w:snapToGrid w:val="0"/>
              <w:spacing w:line="360" w:lineRule="auto"/>
              <w:jc w:val="left"/>
              <w:textAlignment w:val="bottom"/>
              <w:rPr>
                <w:rFonts w:ascii="宋体" w:hAnsi="宋体" w:cs="宋体"/>
                <w:color w:val="auto"/>
                <w:sz w:val="24"/>
                <w:highlight w:val="none"/>
              </w:rPr>
            </w:pPr>
            <w:r>
              <w:rPr>
                <w:rFonts w:hint="eastAsia" w:ascii="宋体" w:hAnsi="宋体" w:cs="宋体"/>
                <w:color w:val="auto"/>
                <w:sz w:val="24"/>
                <w:highlight w:val="none"/>
              </w:rPr>
              <w:t>本项目不收取履约保证金。</w:t>
            </w:r>
          </w:p>
        </w:tc>
      </w:tr>
      <w:tr w14:paraId="581C5E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7C0C16AE">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36.1</w:t>
            </w:r>
          </w:p>
        </w:tc>
        <w:tc>
          <w:tcPr>
            <w:tcW w:w="2566" w:type="dxa"/>
            <w:tcBorders>
              <w:top w:val="single" w:color="auto" w:sz="4" w:space="0"/>
              <w:left w:val="single" w:color="auto" w:sz="4" w:space="0"/>
              <w:bottom w:val="single" w:color="auto" w:sz="4" w:space="0"/>
              <w:right w:val="single" w:color="auto" w:sz="4" w:space="0"/>
            </w:tcBorders>
            <w:vAlign w:val="center"/>
          </w:tcPr>
          <w:p w14:paraId="10A099FF">
            <w:pPr>
              <w:keepLines/>
              <w:pageBreakBefore w:val="0"/>
              <w:wordWrap w:val="0"/>
              <w:overflowPunct/>
              <w:topLinePunct w:val="0"/>
              <w:bidi w:val="0"/>
              <w:spacing w:line="360" w:lineRule="auto"/>
              <w:rPr>
                <w:rFonts w:ascii="宋体" w:hAnsi="宋体" w:cs="宋体"/>
                <w:color w:val="auto"/>
                <w:sz w:val="24"/>
                <w:highlight w:val="none"/>
              </w:rPr>
            </w:pPr>
            <w:bookmarkStart w:id="31" w:name="_40.1"/>
            <w:bookmarkEnd w:id="31"/>
            <w:r>
              <w:rPr>
                <w:rFonts w:hint="eastAsia" w:ascii="宋体" w:hAnsi="宋体" w:cs="宋体"/>
                <w:color w:val="auto"/>
                <w:sz w:val="24"/>
                <w:highlight w:val="none"/>
              </w:rPr>
              <w:t>签订电子合同携带的材料</w:t>
            </w:r>
          </w:p>
        </w:tc>
        <w:tc>
          <w:tcPr>
            <w:tcW w:w="6999" w:type="dxa"/>
            <w:tcBorders>
              <w:top w:val="single" w:color="auto" w:sz="4" w:space="0"/>
              <w:left w:val="single" w:color="auto" w:sz="4" w:space="0"/>
              <w:bottom w:val="single" w:color="auto" w:sz="4" w:space="0"/>
              <w:right w:val="single" w:color="auto" w:sz="4" w:space="0"/>
            </w:tcBorders>
            <w:vAlign w:val="center"/>
          </w:tcPr>
          <w:p w14:paraId="56AD3BC2">
            <w:pPr>
              <w:keepLines/>
              <w:pageBreakBefore w:val="0"/>
              <w:wordWrap w:val="0"/>
              <w:overflowPunct/>
              <w:topLinePunct w:val="0"/>
              <w:autoSpaceDE w:val="0"/>
              <w:autoSpaceDN w:val="0"/>
              <w:bidi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电子采购合同需要供应商通过有效CA证书进行电子签署</w:t>
            </w:r>
          </w:p>
        </w:tc>
      </w:tr>
      <w:tr w14:paraId="3E1FD0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5A925C65">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38.2.1</w:t>
            </w:r>
          </w:p>
        </w:tc>
        <w:tc>
          <w:tcPr>
            <w:tcW w:w="2566" w:type="dxa"/>
            <w:tcBorders>
              <w:top w:val="single" w:color="auto" w:sz="4" w:space="0"/>
              <w:left w:val="single" w:color="auto" w:sz="4" w:space="0"/>
              <w:bottom w:val="single" w:color="auto" w:sz="4" w:space="0"/>
              <w:right w:val="single" w:color="auto" w:sz="4" w:space="0"/>
            </w:tcBorders>
            <w:vAlign w:val="center"/>
          </w:tcPr>
          <w:p w14:paraId="2486F0CE">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接收质疑函方式</w:t>
            </w:r>
          </w:p>
        </w:tc>
        <w:tc>
          <w:tcPr>
            <w:tcW w:w="6999" w:type="dxa"/>
            <w:tcBorders>
              <w:top w:val="single" w:color="auto" w:sz="4" w:space="0"/>
              <w:left w:val="single" w:color="auto" w:sz="4" w:space="0"/>
              <w:bottom w:val="single" w:color="auto" w:sz="4" w:space="0"/>
              <w:right w:val="single" w:color="auto" w:sz="4" w:space="0"/>
            </w:tcBorders>
            <w:vAlign w:val="center"/>
          </w:tcPr>
          <w:p w14:paraId="260B94D7">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以书面形式</w:t>
            </w:r>
          </w:p>
        </w:tc>
      </w:tr>
      <w:tr w14:paraId="71F806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4E9C9E7B">
            <w:pPr>
              <w:keepLines/>
              <w:pageBreakBefore w:val="0"/>
              <w:widowControl/>
              <w:wordWrap w:val="0"/>
              <w:overflowPunct/>
              <w:topLinePunct w:val="0"/>
              <w:bidi w:val="0"/>
              <w:spacing w:line="360" w:lineRule="auto"/>
              <w:jc w:val="left"/>
              <w:rPr>
                <w:rFonts w:ascii="宋体" w:hAnsi="宋体" w:cs="宋体"/>
                <w:color w:val="auto"/>
                <w:sz w:val="24"/>
                <w:highlight w:val="none"/>
              </w:rPr>
            </w:pPr>
          </w:p>
        </w:tc>
        <w:tc>
          <w:tcPr>
            <w:tcW w:w="2566" w:type="dxa"/>
            <w:tcBorders>
              <w:top w:val="single" w:color="auto" w:sz="4" w:space="0"/>
              <w:left w:val="single" w:color="auto" w:sz="4" w:space="0"/>
              <w:bottom w:val="single" w:color="auto" w:sz="4" w:space="0"/>
              <w:right w:val="single" w:color="auto" w:sz="4" w:space="0"/>
            </w:tcBorders>
            <w:vAlign w:val="center"/>
          </w:tcPr>
          <w:p w14:paraId="49A7D6FD">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质疑联系部门及联系方式</w:t>
            </w:r>
          </w:p>
        </w:tc>
        <w:tc>
          <w:tcPr>
            <w:tcW w:w="6999" w:type="dxa"/>
            <w:tcBorders>
              <w:top w:val="single" w:color="auto" w:sz="4" w:space="0"/>
              <w:left w:val="single" w:color="auto" w:sz="4" w:space="0"/>
              <w:bottom w:val="single" w:color="auto" w:sz="4" w:space="0"/>
              <w:right w:val="single" w:color="auto" w:sz="4" w:space="0"/>
            </w:tcBorders>
            <w:vAlign w:val="center"/>
          </w:tcPr>
          <w:p w14:paraId="5CBF426F">
            <w:pPr>
              <w:keepLines/>
              <w:pageBreakBefore w:val="0"/>
              <w:wordWrap w:val="0"/>
              <w:overflowPunct/>
              <w:topLinePunct w:val="0"/>
              <w:bidi w:val="0"/>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u w:val="single"/>
              </w:rPr>
              <w:t>（1）</w:t>
            </w:r>
            <w:bookmarkStart w:id="32" w:name="PO_3000001866_PM031_3"/>
            <w:r>
              <w:rPr>
                <w:rFonts w:hint="eastAsia" w:ascii="宋体" w:hAnsi="宋体" w:cs="宋体"/>
                <w:color w:val="auto"/>
                <w:sz w:val="24"/>
                <w:highlight w:val="none"/>
                <w:u w:val="single"/>
              </w:rPr>
              <w:t>广西邕政采购代理有限公司</w:t>
            </w:r>
            <w:bookmarkEnd w:id="32"/>
            <w:r>
              <w:rPr>
                <w:rFonts w:hint="eastAsia" w:ascii="宋体" w:hAnsi="宋体" w:cs="宋体"/>
                <w:color w:val="auto"/>
                <w:sz w:val="24"/>
                <w:highlight w:val="none"/>
                <w:u w:val="single"/>
              </w:rPr>
              <w:t>；</w:t>
            </w:r>
          </w:p>
          <w:p w14:paraId="043D340C">
            <w:pPr>
              <w:keepLines/>
              <w:pageBreakBefore w:val="0"/>
              <w:wordWrap w:val="0"/>
              <w:overflowPunct/>
              <w:topLinePunct w:val="0"/>
              <w:bidi w:val="0"/>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u w:val="single"/>
              </w:rPr>
              <w:t>联系电话：0771-2225338，</w:t>
            </w:r>
          </w:p>
          <w:p w14:paraId="001C535A">
            <w:pPr>
              <w:keepLines/>
              <w:pageBreakBefore w:val="0"/>
              <w:wordWrap w:val="0"/>
              <w:overflowPunct/>
              <w:topLinePunct w:val="0"/>
              <w:bidi w:val="0"/>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u w:val="single"/>
              </w:rPr>
              <w:t>通讯地址：南宁市青秀区民族大道180号（</w:t>
            </w:r>
            <w:r>
              <w:rPr>
                <w:rFonts w:hint="eastAsia" w:ascii="宋体" w:hAnsi="宋体" w:cs="宋体"/>
                <w:color w:val="auto"/>
                <w:sz w:val="24"/>
                <w:highlight w:val="none"/>
                <w:u w:val="single"/>
                <w:lang w:eastAsia="zh-CN"/>
              </w:rPr>
              <w:t>威壮大厦</w:t>
            </w:r>
            <w:r>
              <w:rPr>
                <w:rFonts w:hint="eastAsia" w:ascii="宋体" w:hAnsi="宋体" w:cs="宋体"/>
                <w:color w:val="auto"/>
                <w:sz w:val="24"/>
                <w:highlight w:val="none"/>
                <w:u w:val="single"/>
              </w:rPr>
              <w:t xml:space="preserve">）22层2210～2217室 </w:t>
            </w:r>
          </w:p>
          <w:p w14:paraId="41243938">
            <w:pPr>
              <w:keepLines/>
              <w:pageBreakBefore w:val="0"/>
              <w:wordWrap w:val="0"/>
              <w:overflowPunct/>
              <w:topLinePunct w:val="0"/>
              <w:bidi w:val="0"/>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u w:val="single"/>
              </w:rPr>
              <w:t>（2）</w:t>
            </w:r>
            <w:r>
              <w:rPr>
                <w:rFonts w:hint="eastAsia" w:ascii="宋体" w:hAnsi="宋体" w:cs="宋体"/>
                <w:color w:val="auto"/>
                <w:sz w:val="24"/>
                <w:highlight w:val="none"/>
                <w:u w:val="single"/>
                <w:lang w:eastAsia="zh-CN"/>
              </w:rPr>
              <w:t>南宁住房公积金管理中心铁路分中心</w:t>
            </w:r>
            <w:r>
              <w:rPr>
                <w:rFonts w:hint="eastAsia" w:ascii="宋体" w:hAnsi="宋体" w:cs="宋体"/>
                <w:color w:val="auto"/>
                <w:sz w:val="24"/>
                <w:highlight w:val="none"/>
                <w:u w:val="single"/>
              </w:rPr>
              <w:t>；</w:t>
            </w:r>
          </w:p>
          <w:p w14:paraId="55D67933">
            <w:pPr>
              <w:keepLines/>
              <w:pageBreakBefore w:val="0"/>
              <w:wordWrap w:val="0"/>
              <w:overflowPunct/>
              <w:topLinePunct w:val="0"/>
              <w:bidi w:val="0"/>
              <w:snapToGrid w:val="0"/>
              <w:spacing w:line="360" w:lineRule="auto"/>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u w:val="single"/>
              </w:rPr>
              <w:t>联系电话：</w:t>
            </w:r>
            <w:r>
              <w:rPr>
                <w:rFonts w:hint="eastAsia" w:ascii="宋体" w:hAnsi="宋体" w:cs="宋体"/>
                <w:color w:val="auto"/>
                <w:sz w:val="24"/>
                <w:highlight w:val="none"/>
                <w:u w:val="single"/>
                <w:lang w:val="en-US" w:eastAsia="zh-CN"/>
              </w:rPr>
              <w:t>2720166</w:t>
            </w:r>
          </w:p>
          <w:p w14:paraId="56FB799D">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u w:val="single"/>
              </w:rPr>
              <w:t>通讯地址：</w:t>
            </w:r>
            <w:r>
              <w:rPr>
                <w:rFonts w:hint="eastAsia" w:ascii="宋体" w:hAnsi="宋体" w:cs="Arial"/>
                <w:bCs/>
                <w:color w:val="auto"/>
                <w:kern w:val="0"/>
                <w:sz w:val="24"/>
                <w:highlight w:val="none"/>
                <w:u w:val="single"/>
                <w:lang w:eastAsia="zh-CN"/>
              </w:rPr>
              <w:t>南宁市</w:t>
            </w:r>
            <w:r>
              <w:rPr>
                <w:rFonts w:hint="eastAsia" w:ascii="宋体" w:hAnsi="宋体" w:cs="Arial"/>
                <w:bCs/>
                <w:color w:val="auto"/>
                <w:kern w:val="0"/>
                <w:sz w:val="24"/>
                <w:highlight w:val="none"/>
                <w:u w:val="single"/>
                <w:lang w:val="en-US" w:eastAsia="zh-CN"/>
              </w:rPr>
              <w:t>枫林路30</w:t>
            </w:r>
            <w:r>
              <w:rPr>
                <w:rFonts w:hint="eastAsia" w:ascii="宋体" w:hAnsi="宋体" w:cs="Arial"/>
                <w:bCs/>
                <w:color w:val="auto"/>
                <w:kern w:val="0"/>
                <w:sz w:val="24"/>
                <w:highlight w:val="none"/>
                <w:u w:val="single"/>
                <w:lang w:eastAsia="zh-CN"/>
              </w:rPr>
              <w:t>号</w:t>
            </w:r>
            <w:r>
              <w:rPr>
                <w:rFonts w:hint="eastAsia" w:ascii="宋体" w:hAnsi="宋体" w:cs="宋体"/>
                <w:color w:val="auto"/>
                <w:sz w:val="24"/>
                <w:highlight w:val="none"/>
              </w:rPr>
              <w:t xml:space="preserve"> </w:t>
            </w:r>
          </w:p>
        </w:tc>
      </w:tr>
      <w:tr w14:paraId="63742A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4C06145C">
            <w:pPr>
              <w:keepLines/>
              <w:pageBreakBefore w:val="0"/>
              <w:widowControl/>
              <w:wordWrap w:val="0"/>
              <w:overflowPunct/>
              <w:topLinePunct w:val="0"/>
              <w:bidi w:val="0"/>
              <w:spacing w:line="360" w:lineRule="auto"/>
              <w:jc w:val="left"/>
              <w:rPr>
                <w:rFonts w:ascii="宋体" w:hAnsi="宋体" w:cs="宋体"/>
                <w:color w:val="auto"/>
                <w:sz w:val="24"/>
                <w:highlight w:val="none"/>
              </w:rPr>
            </w:pPr>
          </w:p>
        </w:tc>
        <w:tc>
          <w:tcPr>
            <w:tcW w:w="2566" w:type="dxa"/>
            <w:tcBorders>
              <w:top w:val="single" w:color="auto" w:sz="4" w:space="0"/>
              <w:left w:val="single" w:color="auto" w:sz="4" w:space="0"/>
              <w:bottom w:val="single" w:color="auto" w:sz="4" w:space="0"/>
              <w:right w:val="single" w:color="auto" w:sz="4" w:space="0"/>
            </w:tcBorders>
            <w:vAlign w:val="center"/>
          </w:tcPr>
          <w:p w14:paraId="1C3F3850">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现场提交质疑办理业务时间</w:t>
            </w:r>
          </w:p>
        </w:tc>
        <w:tc>
          <w:tcPr>
            <w:tcW w:w="6999" w:type="dxa"/>
            <w:tcBorders>
              <w:top w:val="single" w:color="auto" w:sz="4" w:space="0"/>
              <w:left w:val="single" w:color="auto" w:sz="4" w:space="0"/>
              <w:bottom w:val="single" w:color="auto" w:sz="4" w:space="0"/>
              <w:right w:val="single" w:color="auto" w:sz="4" w:space="0"/>
            </w:tcBorders>
            <w:vAlign w:val="center"/>
          </w:tcPr>
          <w:p w14:paraId="3696D89A">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质疑期内每个工作日</w:t>
            </w:r>
            <w:r>
              <w:rPr>
                <w:rFonts w:hint="eastAsia" w:ascii="宋体" w:hAnsi="宋体" w:cs="宋体"/>
                <w:color w:val="auto"/>
                <w:sz w:val="24"/>
                <w:highlight w:val="none"/>
                <w:u w:val="single"/>
              </w:rPr>
              <w:t xml:space="preserve"> :09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30 </w:t>
            </w:r>
            <w:r>
              <w:rPr>
                <w:rFonts w:hint="eastAsia" w:ascii="宋体" w:hAnsi="宋体" w:cs="宋体"/>
                <w:color w:val="auto"/>
                <w:sz w:val="24"/>
                <w:highlight w:val="none"/>
              </w:rPr>
              <w:t>分到</w:t>
            </w:r>
            <w:r>
              <w:rPr>
                <w:rFonts w:hint="eastAsia" w:ascii="宋体" w:hAnsi="宋体" w:cs="宋体"/>
                <w:color w:val="auto"/>
                <w:sz w:val="24"/>
                <w:highlight w:val="none"/>
                <w:u w:val="single"/>
              </w:rPr>
              <w:t xml:space="preserve"> 12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00 </w:t>
            </w:r>
            <w:r>
              <w:rPr>
                <w:rFonts w:hint="eastAsia" w:ascii="宋体" w:hAnsi="宋体" w:cs="宋体"/>
                <w:color w:val="auto"/>
                <w:sz w:val="24"/>
                <w:highlight w:val="none"/>
              </w:rPr>
              <w:t>分，</w:t>
            </w:r>
            <w:r>
              <w:rPr>
                <w:rFonts w:hint="eastAsia" w:ascii="宋体" w:hAnsi="宋体" w:cs="宋体"/>
                <w:color w:val="auto"/>
                <w:sz w:val="24"/>
                <w:highlight w:val="none"/>
                <w:u w:val="single"/>
              </w:rPr>
              <w:t xml:space="preserve"> 15</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00 </w:t>
            </w:r>
            <w:r>
              <w:rPr>
                <w:rFonts w:hint="eastAsia" w:ascii="宋体" w:hAnsi="宋体" w:cs="宋体"/>
                <w:color w:val="auto"/>
                <w:sz w:val="24"/>
                <w:highlight w:val="none"/>
              </w:rPr>
              <w:t>分到</w:t>
            </w:r>
            <w:r>
              <w:rPr>
                <w:rFonts w:hint="eastAsia" w:ascii="宋体" w:hAnsi="宋体" w:cs="宋体"/>
                <w:color w:val="auto"/>
                <w:sz w:val="24"/>
                <w:highlight w:val="none"/>
                <w:u w:val="single"/>
              </w:rPr>
              <w:t xml:space="preserve"> 18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00 </w:t>
            </w:r>
            <w:r>
              <w:rPr>
                <w:rFonts w:hint="eastAsia" w:ascii="宋体" w:hAnsi="宋体" w:cs="宋体"/>
                <w:color w:val="auto"/>
                <w:sz w:val="24"/>
                <w:highlight w:val="none"/>
              </w:rPr>
              <w:t>分</w:t>
            </w:r>
          </w:p>
        </w:tc>
      </w:tr>
      <w:tr w14:paraId="6E7D6B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tcBorders>
              <w:top w:val="nil"/>
              <w:left w:val="single" w:color="auto" w:sz="4" w:space="0"/>
              <w:bottom w:val="single" w:color="auto" w:sz="4" w:space="0"/>
              <w:right w:val="single" w:color="auto" w:sz="4" w:space="0"/>
            </w:tcBorders>
            <w:vAlign w:val="center"/>
          </w:tcPr>
          <w:p w14:paraId="0C54B327">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38.3.1</w:t>
            </w:r>
          </w:p>
        </w:tc>
        <w:tc>
          <w:tcPr>
            <w:tcW w:w="2566" w:type="dxa"/>
            <w:tcBorders>
              <w:top w:val="single" w:color="auto" w:sz="4" w:space="0"/>
              <w:left w:val="single" w:color="auto" w:sz="4" w:space="0"/>
              <w:bottom w:val="single" w:color="auto" w:sz="4" w:space="0"/>
              <w:right w:val="single" w:color="auto" w:sz="4" w:space="0"/>
            </w:tcBorders>
            <w:vAlign w:val="center"/>
          </w:tcPr>
          <w:p w14:paraId="5FF6A51B">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投诉受理方式</w:t>
            </w:r>
          </w:p>
        </w:tc>
        <w:tc>
          <w:tcPr>
            <w:tcW w:w="6999" w:type="dxa"/>
            <w:tcBorders>
              <w:top w:val="single" w:color="auto" w:sz="4" w:space="0"/>
              <w:left w:val="single" w:color="auto" w:sz="4" w:space="0"/>
              <w:bottom w:val="single" w:color="auto" w:sz="4" w:space="0"/>
              <w:right w:val="single" w:color="auto" w:sz="4" w:space="0"/>
            </w:tcBorders>
            <w:vAlign w:val="center"/>
          </w:tcPr>
          <w:p w14:paraId="11203EE8">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1、受理方式：纸质方式受理，投诉书正、副本（经过质疑的事项才可投诉）。</w:t>
            </w:r>
          </w:p>
          <w:p w14:paraId="2A67B9DB">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2、邮寄地址：</w:t>
            </w:r>
          </w:p>
          <w:p w14:paraId="58F4A1B5">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名称：</w:t>
            </w:r>
            <w:bookmarkStart w:id="33" w:name="PO_3000001866_PM036"/>
            <w:r>
              <w:rPr>
                <w:rFonts w:hint="eastAsia" w:ascii="宋体" w:hAnsi="宋体" w:cs="宋体"/>
                <w:color w:val="auto"/>
                <w:sz w:val="24"/>
                <w:highlight w:val="none"/>
              </w:rPr>
              <w:t>南宁市财政局政府采购监督管理科</w:t>
            </w:r>
            <w:bookmarkEnd w:id="33"/>
          </w:p>
          <w:p w14:paraId="751E840A">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bookmarkStart w:id="34" w:name="PO_3000001866_PM039"/>
            <w:r>
              <w:rPr>
                <w:rFonts w:hint="eastAsia" w:ascii="宋体" w:hAnsi="宋体" w:cs="宋体"/>
                <w:color w:val="auto"/>
                <w:sz w:val="24"/>
                <w:highlight w:val="none"/>
              </w:rPr>
              <w:t xml:space="preserve">南宁市东葛路129号   </w:t>
            </w:r>
            <w:bookmarkEnd w:id="34"/>
          </w:p>
          <w:p w14:paraId="0F2B3901">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bookmarkStart w:id="35" w:name="PO_3000001866_PM038_1"/>
            <w:r>
              <w:rPr>
                <w:rFonts w:hint="eastAsia" w:ascii="宋体" w:hAnsi="宋体" w:cs="宋体"/>
                <w:color w:val="auto"/>
                <w:sz w:val="24"/>
                <w:highlight w:val="none"/>
              </w:rPr>
              <w:t>0771-2189091</w:t>
            </w:r>
            <w:bookmarkEnd w:id="35"/>
          </w:p>
        </w:tc>
      </w:tr>
      <w:tr w14:paraId="7834ED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65D52D16">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40</w:t>
            </w:r>
          </w:p>
        </w:tc>
        <w:tc>
          <w:tcPr>
            <w:tcW w:w="2566" w:type="dxa"/>
            <w:tcBorders>
              <w:top w:val="single" w:color="auto" w:sz="4" w:space="0"/>
              <w:left w:val="single" w:color="auto" w:sz="4" w:space="0"/>
              <w:bottom w:val="single" w:color="auto" w:sz="4" w:space="0"/>
              <w:right w:val="single" w:color="auto" w:sz="4" w:space="0"/>
            </w:tcBorders>
            <w:vAlign w:val="center"/>
          </w:tcPr>
          <w:p w14:paraId="2CA99400">
            <w:pPr>
              <w:keepLines/>
              <w:pageBreakBefore w:val="0"/>
              <w:wordWrap w:val="0"/>
              <w:overflowPunct/>
              <w:topLinePunct w:val="0"/>
              <w:bidi w:val="0"/>
              <w:spacing w:line="360" w:lineRule="auto"/>
              <w:rPr>
                <w:rFonts w:ascii="宋体" w:hAnsi="宋体" w:cs="宋体"/>
                <w:color w:val="auto"/>
                <w:sz w:val="24"/>
                <w:highlight w:val="none"/>
              </w:rPr>
            </w:pPr>
            <w:bookmarkStart w:id="36" w:name="_41"/>
            <w:bookmarkEnd w:id="36"/>
            <w:bookmarkStart w:id="37" w:name="_42"/>
            <w:bookmarkEnd w:id="37"/>
            <w:r>
              <w:rPr>
                <w:rFonts w:hint="eastAsia" w:ascii="宋体" w:hAnsi="宋体" w:cs="宋体"/>
                <w:color w:val="auto"/>
                <w:sz w:val="24"/>
                <w:highlight w:val="none"/>
              </w:rPr>
              <w:t>采购代理费支付方式</w:t>
            </w:r>
          </w:p>
        </w:tc>
        <w:tc>
          <w:tcPr>
            <w:tcW w:w="6999" w:type="dxa"/>
            <w:tcBorders>
              <w:top w:val="single" w:color="auto" w:sz="4" w:space="0"/>
              <w:left w:val="single" w:color="auto" w:sz="4" w:space="0"/>
              <w:bottom w:val="single" w:color="auto" w:sz="4" w:space="0"/>
              <w:right w:val="single" w:color="auto" w:sz="4" w:space="0"/>
            </w:tcBorders>
            <w:vAlign w:val="center"/>
          </w:tcPr>
          <w:p w14:paraId="762FD82E">
            <w:pPr>
              <w:pStyle w:val="12"/>
              <w:keepLines/>
              <w:pageBreakBefore w:val="0"/>
              <w:wordWrap w:val="0"/>
              <w:overflowPunct/>
              <w:topLinePunct w:val="0"/>
              <w:bidi w:val="0"/>
              <w:snapToGrid w:val="0"/>
              <w:spacing w:line="360" w:lineRule="auto"/>
              <w:rPr>
                <w:rFonts w:hAnsi="宋体" w:cs="宋体"/>
                <w:color w:val="auto"/>
                <w:sz w:val="24"/>
                <w:szCs w:val="24"/>
                <w:highlight w:val="none"/>
              </w:rPr>
            </w:pPr>
            <w:r>
              <w:rPr>
                <w:rFonts w:hint="eastAsia" w:hAnsi="宋体" w:cs="宋体"/>
                <w:color w:val="auto"/>
                <w:sz w:val="24"/>
                <w:szCs w:val="24"/>
                <w:highlight w:val="none"/>
              </w:rPr>
              <w:t>☑本项目代理服务费由</w:t>
            </w:r>
            <w:r>
              <w:rPr>
                <w:rFonts w:hint="eastAsia" w:hAnsi="宋体" w:cs="宋体"/>
                <w:color w:val="auto"/>
                <w:sz w:val="24"/>
                <w:szCs w:val="24"/>
                <w:highlight w:val="none"/>
                <w:u w:val="single"/>
              </w:rPr>
              <w:t>中标供应商</w:t>
            </w:r>
            <w:r>
              <w:rPr>
                <w:rFonts w:hint="eastAsia" w:hAnsi="宋体" w:cs="宋体"/>
                <w:color w:val="auto"/>
                <w:sz w:val="24"/>
                <w:szCs w:val="24"/>
                <w:highlight w:val="none"/>
              </w:rPr>
              <w:t>在领取中标通知书时，一次性向采购代理机构支付。</w:t>
            </w:r>
          </w:p>
          <w:p w14:paraId="4A3DC25C">
            <w:pPr>
              <w:pStyle w:val="12"/>
              <w:keepLines/>
              <w:pageBreakBefore w:val="0"/>
              <w:wordWrap w:val="0"/>
              <w:overflowPunct/>
              <w:topLinePunct w:val="0"/>
              <w:bidi w:val="0"/>
              <w:snapToGrid w:val="0"/>
              <w:spacing w:line="360" w:lineRule="auto"/>
              <w:rPr>
                <w:rFonts w:hAnsi="宋体" w:cs="宋体"/>
                <w:color w:val="auto"/>
                <w:sz w:val="24"/>
                <w:szCs w:val="24"/>
                <w:highlight w:val="none"/>
              </w:rPr>
            </w:pPr>
            <w:r>
              <w:rPr>
                <w:rFonts w:hint="eastAsia" w:hAnsi="宋体" w:cs="宋体"/>
                <w:color w:val="auto"/>
                <w:sz w:val="24"/>
                <w:szCs w:val="24"/>
                <w:highlight w:val="none"/>
              </w:rPr>
              <w:t>□采购人支付。</w:t>
            </w:r>
          </w:p>
          <w:p w14:paraId="376C5D12">
            <w:pPr>
              <w:pStyle w:val="12"/>
              <w:keepLines/>
              <w:pageBreakBefore w:val="0"/>
              <w:wordWrap w:val="0"/>
              <w:overflowPunct/>
              <w:topLinePunct w:val="0"/>
              <w:bidi w:val="0"/>
              <w:snapToGrid w:val="0"/>
              <w:spacing w:line="360" w:lineRule="auto"/>
              <w:rPr>
                <w:rFonts w:hAnsi="宋体" w:cs="宋体"/>
                <w:color w:val="auto"/>
                <w:sz w:val="24"/>
                <w:szCs w:val="24"/>
                <w:highlight w:val="none"/>
              </w:rPr>
            </w:pPr>
            <w:r>
              <w:rPr>
                <w:rFonts w:hint="eastAsia" w:hAnsi="宋体" w:cs="宋体"/>
                <w:color w:val="auto"/>
                <w:sz w:val="24"/>
                <w:szCs w:val="24"/>
                <w:highlight w:val="none"/>
              </w:rPr>
              <w:t>□本项目不收取代理服务费。</w:t>
            </w:r>
          </w:p>
        </w:tc>
      </w:tr>
      <w:tr w14:paraId="0FA5D3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7"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AA1AA1B">
            <w:pPr>
              <w:keepLines/>
              <w:pageBreakBefore w:val="0"/>
              <w:widowControl/>
              <w:wordWrap w:val="0"/>
              <w:overflowPunct/>
              <w:topLinePunct w:val="0"/>
              <w:bidi w:val="0"/>
              <w:spacing w:line="360" w:lineRule="auto"/>
              <w:jc w:val="left"/>
              <w:rPr>
                <w:rFonts w:ascii="宋体" w:hAnsi="宋体" w:cs="宋体"/>
                <w:color w:val="auto"/>
                <w:sz w:val="24"/>
                <w:highlight w:val="none"/>
              </w:rPr>
            </w:pPr>
          </w:p>
        </w:tc>
        <w:tc>
          <w:tcPr>
            <w:tcW w:w="2566" w:type="dxa"/>
            <w:tcBorders>
              <w:top w:val="single" w:color="auto" w:sz="4" w:space="0"/>
              <w:left w:val="single" w:color="auto" w:sz="4" w:space="0"/>
              <w:bottom w:val="single" w:color="auto" w:sz="4" w:space="0"/>
              <w:right w:val="single" w:color="auto" w:sz="4" w:space="0"/>
            </w:tcBorders>
            <w:vAlign w:val="center"/>
          </w:tcPr>
          <w:p w14:paraId="7FE2DA71">
            <w:pPr>
              <w:keepLines/>
              <w:pageBreakBefore w:val="0"/>
              <w:wordWrap w:val="0"/>
              <w:overflowPunct/>
              <w:topLinePunct w:val="0"/>
              <w:bidi w:val="0"/>
              <w:spacing w:line="360" w:lineRule="auto"/>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采购代理费收取标准</w:t>
            </w:r>
          </w:p>
        </w:tc>
        <w:tc>
          <w:tcPr>
            <w:tcW w:w="6999" w:type="dxa"/>
            <w:tcBorders>
              <w:top w:val="single" w:color="auto" w:sz="4" w:space="0"/>
              <w:left w:val="single" w:color="auto" w:sz="4" w:space="0"/>
              <w:bottom w:val="single" w:color="auto" w:sz="4" w:space="0"/>
              <w:right w:val="single" w:color="auto" w:sz="4" w:space="0"/>
            </w:tcBorders>
            <w:vAlign w:val="center"/>
          </w:tcPr>
          <w:p w14:paraId="46D496C4">
            <w:pPr>
              <w:keepLines/>
              <w:pageBreakBefore w:val="0"/>
              <w:wordWrap w:val="0"/>
              <w:overflowPunct/>
              <w:topLinePunct w:val="0"/>
              <w:bidi w:val="0"/>
              <w:snapToGrid w:val="0"/>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1. 是否收取采购代理费：</w:t>
            </w:r>
          </w:p>
          <w:p w14:paraId="3745052F">
            <w:pPr>
              <w:keepLines/>
              <w:pageBreakBefore w:val="0"/>
              <w:wordWrap w:val="0"/>
              <w:overflowPunct/>
              <w:topLinePunct w:val="0"/>
              <w:bidi w:val="0"/>
              <w:snapToGrid w:val="0"/>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 是    □ 否</w:t>
            </w:r>
          </w:p>
          <w:p w14:paraId="187ED403">
            <w:pPr>
              <w:keepLines/>
              <w:pageBreakBefore w:val="0"/>
              <w:wordWrap w:val="0"/>
              <w:overflowPunct/>
              <w:topLinePunct w:val="0"/>
              <w:bidi w:val="0"/>
              <w:snapToGrid w:val="0"/>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2.采购代理费支付方式：</w:t>
            </w:r>
          </w:p>
          <w:p w14:paraId="57407154">
            <w:pPr>
              <w:keepLines/>
              <w:pageBreakBefore w:val="0"/>
              <w:wordWrap w:val="0"/>
              <w:overflowPunct/>
              <w:topLinePunct w:val="0"/>
              <w:bidi w:val="0"/>
              <w:snapToGrid w:val="0"/>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 本项目代理服务费由</w:t>
            </w:r>
            <w:r>
              <w:rPr>
                <w:rFonts w:hint="eastAsia" w:asciiTheme="minorEastAsia" w:hAnsiTheme="minorEastAsia" w:eastAsiaTheme="minorEastAsia" w:cstheme="minorEastAsia"/>
                <w:color w:val="auto"/>
                <w:kern w:val="0"/>
                <w:sz w:val="24"/>
                <w:highlight w:val="none"/>
                <w:u w:val="single"/>
                <w:lang w:bidi="ar"/>
              </w:rPr>
              <w:t>中标供应商</w:t>
            </w:r>
            <w:r>
              <w:rPr>
                <w:rFonts w:hint="eastAsia" w:asciiTheme="minorEastAsia" w:hAnsiTheme="minorEastAsia" w:eastAsiaTheme="minorEastAsia" w:cstheme="minorEastAsia"/>
                <w:color w:val="auto"/>
                <w:kern w:val="0"/>
                <w:sz w:val="24"/>
                <w:highlight w:val="none"/>
                <w:lang w:bidi="ar"/>
              </w:rPr>
              <w:t>领取</w:t>
            </w:r>
            <w:r>
              <w:rPr>
                <w:rFonts w:hint="eastAsia" w:asciiTheme="minorEastAsia" w:hAnsiTheme="minorEastAsia" w:eastAsiaTheme="minorEastAsia" w:cstheme="minorEastAsia"/>
                <w:color w:val="auto"/>
                <w:kern w:val="0"/>
                <w:sz w:val="24"/>
                <w:highlight w:val="none"/>
                <w:lang w:val="en-US" w:eastAsia="zh-CN" w:bidi="ar"/>
              </w:rPr>
              <w:t>中标</w:t>
            </w:r>
            <w:r>
              <w:rPr>
                <w:rFonts w:hint="eastAsia" w:asciiTheme="minorEastAsia" w:hAnsiTheme="minorEastAsia" w:eastAsiaTheme="minorEastAsia" w:cstheme="minorEastAsia"/>
                <w:color w:val="auto"/>
                <w:kern w:val="0"/>
                <w:sz w:val="24"/>
                <w:highlight w:val="none"/>
                <w:lang w:bidi="ar"/>
              </w:rPr>
              <w:t>通知书</w:t>
            </w:r>
            <w:r>
              <w:rPr>
                <w:rFonts w:hint="eastAsia" w:asciiTheme="minorEastAsia" w:hAnsiTheme="minorEastAsia" w:eastAsiaTheme="minorEastAsia" w:cstheme="minorEastAsia"/>
                <w:color w:val="auto"/>
                <w:kern w:val="0"/>
                <w:sz w:val="24"/>
                <w:highlight w:val="none"/>
                <w:lang w:val="en-US" w:eastAsia="zh-CN" w:bidi="ar"/>
              </w:rPr>
              <w:t>时</w:t>
            </w:r>
            <w:r>
              <w:rPr>
                <w:rFonts w:hint="eastAsia" w:asciiTheme="minorEastAsia" w:hAnsiTheme="minorEastAsia" w:eastAsiaTheme="minorEastAsia" w:cstheme="minorEastAsia"/>
                <w:color w:val="auto"/>
                <w:kern w:val="0"/>
                <w:sz w:val="24"/>
                <w:highlight w:val="none"/>
                <w:lang w:bidi="ar"/>
              </w:rPr>
              <w:t>，一次性向采购代理机构支付。</w:t>
            </w:r>
          </w:p>
          <w:p w14:paraId="60FB4578">
            <w:pPr>
              <w:keepLines/>
              <w:pageBreakBefore w:val="0"/>
              <w:wordWrap w:val="0"/>
              <w:overflowPunct/>
              <w:topLinePunct w:val="0"/>
              <w:bidi w:val="0"/>
              <w:snapToGrid w:val="0"/>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□采购人支付。</w:t>
            </w:r>
          </w:p>
          <w:p w14:paraId="772BF811">
            <w:pPr>
              <w:keepLines/>
              <w:pageBreakBefore w:val="0"/>
              <w:wordWrap w:val="0"/>
              <w:overflowPunct/>
              <w:topLinePunct w:val="0"/>
              <w:bidi w:val="0"/>
              <w:snapToGrid w:val="0"/>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3.采购代理费收取标准：</w:t>
            </w:r>
          </w:p>
          <w:p w14:paraId="1419580A">
            <w:pPr>
              <w:keepLines/>
              <w:pageBreakBefore w:val="0"/>
              <w:wordWrap w:val="0"/>
              <w:overflowPunct/>
              <w:topLinePunct w:val="0"/>
              <w:bidi w:val="0"/>
              <w:snapToGrid w:val="0"/>
              <w:spacing w:line="360" w:lineRule="auto"/>
              <w:rPr>
                <w:rFonts w:asciiTheme="minorEastAsia" w:hAnsiTheme="minorEastAsia" w:eastAsiaTheme="minorEastAsia" w:cstheme="minorEastAsia"/>
                <w:color w:val="auto"/>
                <w:sz w:val="24"/>
                <w:highlight w:val="none"/>
                <w:lang w:bidi="ar"/>
              </w:rPr>
            </w:pP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以分标（</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中标（成交）金额/□采购预算/□暂定成交金额/□其他</w:t>
            </w:r>
            <w:r>
              <w:rPr>
                <w:rFonts w:hint="eastAsia" w:asciiTheme="minorEastAsia" w:hAnsiTheme="minorEastAsia" w:eastAsiaTheme="minorEastAsia" w:cstheme="minorEastAsia"/>
                <w:color w:val="auto"/>
                <w:sz w:val="24"/>
                <w:highlight w:val="none"/>
                <w:u w:val="single"/>
                <w:lang w:val="en-US" w:eastAsia="zh-CN" w:bidi="ar"/>
              </w:rPr>
              <w:t xml:space="preserve">      </w:t>
            </w:r>
            <w:r>
              <w:rPr>
                <w:rFonts w:hint="eastAsia" w:asciiTheme="minorEastAsia" w:hAnsiTheme="minorEastAsia" w:eastAsiaTheme="minorEastAsia" w:cstheme="minorEastAsia"/>
                <w:color w:val="auto"/>
                <w:sz w:val="24"/>
                <w:highlight w:val="none"/>
                <w:lang w:bidi="ar"/>
              </w:rPr>
              <w:t>）为计费额，</w:t>
            </w:r>
          </w:p>
          <w:p w14:paraId="5CC2DF53">
            <w:pPr>
              <w:keepLines/>
              <w:pageBreakBefore w:val="0"/>
              <w:wordWrap w:val="0"/>
              <w:overflowPunct/>
              <w:topLinePunct w:val="0"/>
              <w:bidi w:val="0"/>
              <w:snapToGrid w:val="0"/>
              <w:spacing w:line="360" w:lineRule="auto"/>
              <w:rPr>
                <w:rFonts w:hint="eastAsia" w:asciiTheme="minorEastAsia" w:hAnsiTheme="minorEastAsia" w:eastAsiaTheme="minorEastAsia" w:cstheme="minorEastAsia"/>
                <w:color w:val="auto"/>
                <w:sz w:val="24"/>
                <w:highlight w:val="none"/>
                <w:lang w:bidi="ar"/>
              </w:rPr>
            </w:pPr>
            <w:r>
              <w:rPr>
                <w:rFonts w:hint="eastAsia" w:asciiTheme="minorEastAsia" w:hAnsiTheme="minorEastAsia" w:eastAsiaTheme="minorEastAsia" w:cstheme="minorEastAsia"/>
                <w:color w:val="auto"/>
                <w:sz w:val="24"/>
                <w:highlight w:val="none"/>
                <w:lang w:bidi="ar"/>
              </w:rPr>
              <w:t>按服务</w:t>
            </w:r>
            <w:r>
              <w:rPr>
                <w:rFonts w:hint="eastAsia" w:asciiTheme="minorEastAsia" w:hAnsiTheme="minorEastAsia" w:eastAsiaTheme="minorEastAsia" w:cstheme="minorEastAsia"/>
                <w:color w:val="auto"/>
                <w:sz w:val="24"/>
                <w:highlight w:val="none"/>
                <w:u w:val="single"/>
                <w:lang w:bidi="ar"/>
              </w:rPr>
              <w:t>类</w:t>
            </w:r>
            <w:r>
              <w:rPr>
                <w:rFonts w:hint="eastAsia" w:asciiTheme="minorEastAsia" w:hAnsiTheme="minorEastAsia" w:eastAsiaTheme="minorEastAsia" w:cstheme="minorEastAsia"/>
                <w:color w:val="auto"/>
                <w:sz w:val="24"/>
                <w:highlight w:val="none"/>
                <w:lang w:bidi="ar"/>
              </w:rPr>
              <w:t>采用差额定率累进法计算出收费基准价格，采购代理收费以（</w:t>
            </w:r>
            <w:r>
              <w:rPr>
                <w:rFonts w:hint="eastAsia" w:asciiTheme="minorEastAsia" w:hAnsiTheme="minorEastAsia" w:eastAsiaTheme="minorEastAsia" w:cstheme="minorEastAsia"/>
                <w:color w:val="auto"/>
                <w:sz w:val="24"/>
                <w:highlight w:val="none"/>
                <w:lang w:bidi="ar"/>
              </w:rPr>
              <w:sym w:font="Wingdings 2" w:char="0052"/>
            </w:r>
            <w:r>
              <w:rPr>
                <w:rFonts w:hint="eastAsia" w:asciiTheme="minorEastAsia" w:hAnsiTheme="minorEastAsia" w:eastAsiaTheme="minorEastAsia" w:cstheme="minorEastAsia"/>
                <w:color w:val="auto"/>
                <w:sz w:val="24"/>
                <w:highlight w:val="none"/>
                <w:lang w:bidi="ar"/>
              </w:rPr>
              <w:t>收费基准价格/</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收费基准价下浮</w:t>
            </w:r>
            <w:r>
              <w:rPr>
                <w:rFonts w:hint="eastAsia" w:asciiTheme="minorEastAsia" w:hAnsiTheme="minorEastAsia" w:eastAsiaTheme="minorEastAsia" w:cstheme="minorEastAsia"/>
                <w:color w:val="auto"/>
                <w:sz w:val="24"/>
                <w:highlight w:val="none"/>
                <w:u w:val="single"/>
                <w:lang w:val="en-US" w:eastAsia="zh-CN" w:bidi="ar"/>
              </w:rPr>
              <w:t xml:space="preserve">      %</w:t>
            </w:r>
            <w:r>
              <w:rPr>
                <w:rFonts w:hint="eastAsia" w:asciiTheme="minorEastAsia" w:hAnsiTheme="minorEastAsia" w:eastAsiaTheme="minorEastAsia" w:cstheme="minorEastAsia"/>
                <w:color w:val="auto"/>
                <w:sz w:val="24"/>
                <w:highlight w:val="none"/>
                <w:lang w:bidi="ar"/>
              </w:rPr>
              <w:t>/□收费基准价格上浮</w:t>
            </w:r>
            <w:r>
              <w:rPr>
                <w:rFonts w:hint="eastAsia" w:asciiTheme="minorEastAsia" w:hAnsiTheme="minorEastAsia" w:eastAsiaTheme="minorEastAsia" w:cstheme="minorEastAsia"/>
                <w:color w:val="auto"/>
                <w:sz w:val="24"/>
                <w:highlight w:val="none"/>
                <w:u w:val="single"/>
                <w:lang w:bidi="ar"/>
              </w:rPr>
              <w:t xml:space="preserve"> </w:t>
            </w:r>
            <w:r>
              <w:rPr>
                <w:rFonts w:hint="eastAsia" w:asciiTheme="minorEastAsia" w:hAnsiTheme="minorEastAsia" w:eastAsiaTheme="minorEastAsia" w:cstheme="minorEastAsia"/>
                <w:color w:val="auto"/>
                <w:sz w:val="24"/>
                <w:highlight w:val="none"/>
                <w:u w:val="single"/>
                <w:lang w:val="en-US" w:eastAsia="zh-CN" w:bidi="ar"/>
              </w:rPr>
              <w:t xml:space="preserve">   </w:t>
            </w:r>
            <w:r>
              <w:rPr>
                <w:rFonts w:hint="eastAsia" w:asciiTheme="minorEastAsia" w:hAnsiTheme="minorEastAsia" w:eastAsiaTheme="minorEastAsia" w:cstheme="minorEastAsia"/>
                <w:color w:val="auto"/>
                <w:sz w:val="24"/>
                <w:highlight w:val="none"/>
                <w:u w:val="single"/>
                <w:lang w:bidi="ar"/>
              </w:rPr>
              <w:t xml:space="preserve"> %</w:t>
            </w:r>
            <w:r>
              <w:rPr>
                <w:rFonts w:hint="eastAsia" w:asciiTheme="minorEastAsia" w:hAnsiTheme="minorEastAsia" w:eastAsiaTheme="minorEastAsia" w:cstheme="minorEastAsia"/>
                <w:color w:val="auto"/>
                <w:sz w:val="24"/>
                <w:highlight w:val="none"/>
                <w:lang w:bidi="ar"/>
              </w:rPr>
              <w:t>）计算。</w:t>
            </w:r>
          </w:p>
          <w:p w14:paraId="3CB34A76">
            <w:pPr>
              <w:keepLines/>
              <w:pageBreakBefore w:val="0"/>
              <w:wordWrap w:val="0"/>
              <w:overflowPunct/>
              <w:topLinePunct w:val="0"/>
              <w:bidi w:val="0"/>
              <w:snapToGrid w:val="0"/>
              <w:spacing w:line="360" w:lineRule="auto"/>
              <w:ind w:firstLine="482"/>
              <w:rPr>
                <w:rFonts w:asciiTheme="minorEastAsia" w:hAnsiTheme="minorEastAsia" w:eastAsiaTheme="minorEastAsia" w:cstheme="minorEastAsia"/>
                <w:b/>
                <w:color w:val="auto"/>
                <w:sz w:val="24"/>
                <w:highlight w:val="none"/>
                <w:u w:val="single"/>
                <w:lang w:bidi="ar"/>
              </w:rPr>
            </w:pPr>
            <w:r>
              <w:rPr>
                <w:rFonts w:hint="eastAsia" w:asciiTheme="minorEastAsia" w:hAnsiTheme="minorEastAsia" w:eastAsiaTheme="minorEastAsia" w:cstheme="minorEastAsia"/>
                <w:b/>
                <w:color w:val="auto"/>
                <w:sz w:val="24"/>
                <w:highlight w:val="none"/>
                <w:u w:val="single"/>
                <w:lang w:bidi="ar"/>
              </w:rPr>
              <w:t>基准价计算标准如下：</w:t>
            </w:r>
          </w:p>
          <w:p w14:paraId="3A705750">
            <w:pPr>
              <w:pStyle w:val="12"/>
              <w:keepLines/>
              <w:pageBreakBefore w:val="0"/>
              <w:wordWrap w:val="0"/>
              <w:overflowPunct/>
              <w:topLinePunct w:val="0"/>
              <w:bidi w:val="0"/>
              <w:spacing w:line="360" w:lineRule="auto"/>
              <w:ind w:firstLine="480" w:firstLineChars="200"/>
              <w:rPr>
                <w:rFonts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参照</w:t>
            </w:r>
            <w:r>
              <w:rPr>
                <w:rFonts w:hint="eastAsia" w:ascii="宋体" w:hAnsi="宋体" w:cs="宋体"/>
                <w:color w:val="auto"/>
                <w:kern w:val="0"/>
                <w:sz w:val="24"/>
                <w:highlight w:val="none"/>
              </w:rPr>
              <w:t>国家发改委（计价格[2002]1980号）规定</w:t>
            </w:r>
            <w:r>
              <w:rPr>
                <w:rFonts w:hint="eastAsia" w:asciiTheme="minorEastAsia" w:hAnsiTheme="minorEastAsia" w:eastAsiaTheme="minorEastAsia" w:cstheme="minorEastAsia"/>
                <w:color w:val="auto"/>
                <w:sz w:val="24"/>
                <w:szCs w:val="24"/>
                <w:highlight w:val="none"/>
                <w:shd w:val="clear" w:color="auto" w:fill="FFFFFF"/>
              </w:rPr>
              <w:t>，采用差额定率累进法计算，按下表的标准计取代理服务基准价：</w:t>
            </w:r>
          </w:p>
          <w:tbl>
            <w:tblPr>
              <w:tblStyle w:val="21"/>
              <w:tblpPr w:leftFromText="180" w:rightFromText="180" w:vertAnchor="text" w:horzAnchor="margin" w:tblpXSpec="center" w:tblpY="161"/>
              <w:tblW w:w="6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2"/>
              <w:gridCol w:w="1414"/>
              <w:gridCol w:w="1231"/>
              <w:gridCol w:w="1211"/>
            </w:tblGrid>
            <w:tr w14:paraId="7F612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562" w:type="dxa"/>
                  <w:tcBorders>
                    <w:tl2br w:val="single" w:color="auto" w:sz="4" w:space="0"/>
                  </w:tcBorders>
                </w:tcPr>
                <w:p w14:paraId="18493CC5">
                  <w:pPr>
                    <w:keepLines/>
                    <w:pageBreakBefore w:val="0"/>
                    <w:wordWrap w:val="0"/>
                    <w:overflowPunct/>
                    <w:topLinePunct w:val="0"/>
                    <w:bidi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费率</w:t>
                  </w:r>
                </w:p>
                <w:p w14:paraId="71FC5EDE">
                  <w:pPr>
                    <w:keepLines/>
                    <w:pageBreakBefore w:val="0"/>
                    <w:wordWrap w:val="0"/>
                    <w:overflowPunct/>
                    <w:topLinePunct w:val="0"/>
                    <w:bidi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中标金额</w:t>
                  </w:r>
                </w:p>
              </w:tc>
              <w:tc>
                <w:tcPr>
                  <w:tcW w:w="1414" w:type="dxa"/>
                  <w:vAlign w:val="center"/>
                </w:tcPr>
                <w:p w14:paraId="06D7A149">
                  <w:pPr>
                    <w:keepLines/>
                    <w:pageBreakBefore w:val="0"/>
                    <w:wordWrap w:val="0"/>
                    <w:overflowPunct/>
                    <w:topLinePunct w:val="0"/>
                    <w:bidi w:val="0"/>
                    <w:spacing w:line="360" w:lineRule="auto"/>
                    <w:ind w:firstLine="120" w:firstLineChars="5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货物招标</w:t>
                  </w:r>
                </w:p>
              </w:tc>
              <w:tc>
                <w:tcPr>
                  <w:tcW w:w="1231" w:type="dxa"/>
                  <w:vAlign w:val="center"/>
                </w:tcPr>
                <w:p w14:paraId="794414D8">
                  <w:pPr>
                    <w:keepLines/>
                    <w:pageBreakBefore w:val="0"/>
                    <w:wordWrap w:val="0"/>
                    <w:overflowPunct/>
                    <w:topLinePunct w:val="0"/>
                    <w:bidi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服务招标</w:t>
                  </w:r>
                </w:p>
              </w:tc>
              <w:tc>
                <w:tcPr>
                  <w:tcW w:w="1211" w:type="dxa"/>
                  <w:vAlign w:val="center"/>
                </w:tcPr>
                <w:p w14:paraId="589D1EC0">
                  <w:pPr>
                    <w:keepLines/>
                    <w:pageBreakBefore w:val="0"/>
                    <w:wordWrap w:val="0"/>
                    <w:overflowPunct/>
                    <w:topLinePunct w:val="0"/>
                    <w:bidi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工程招标</w:t>
                  </w:r>
                </w:p>
              </w:tc>
            </w:tr>
            <w:tr w14:paraId="4C4F7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562" w:type="dxa"/>
                </w:tcPr>
                <w:p w14:paraId="42F8E770">
                  <w:pPr>
                    <w:keepLines/>
                    <w:pageBreakBefore w:val="0"/>
                    <w:wordWrap w:val="0"/>
                    <w:overflowPunct/>
                    <w:topLinePunct w:val="0"/>
                    <w:bidi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100万元以下</w:t>
                  </w:r>
                </w:p>
              </w:tc>
              <w:tc>
                <w:tcPr>
                  <w:tcW w:w="1414" w:type="dxa"/>
                </w:tcPr>
                <w:p w14:paraId="44E5B900">
                  <w:pPr>
                    <w:keepLines/>
                    <w:pageBreakBefore w:val="0"/>
                    <w:wordWrap w:val="0"/>
                    <w:overflowPunct/>
                    <w:topLinePunct w:val="0"/>
                    <w:bidi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1.5%</w:t>
                  </w:r>
                </w:p>
              </w:tc>
              <w:tc>
                <w:tcPr>
                  <w:tcW w:w="1231" w:type="dxa"/>
                </w:tcPr>
                <w:p w14:paraId="6938B54A">
                  <w:pPr>
                    <w:keepLines/>
                    <w:pageBreakBefore w:val="0"/>
                    <w:wordWrap w:val="0"/>
                    <w:overflowPunct/>
                    <w:topLinePunct w:val="0"/>
                    <w:bidi w:val="0"/>
                    <w:spacing w:line="360" w:lineRule="auto"/>
                    <w:ind w:firstLine="240" w:firstLineChars="1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w:t>
                  </w:r>
                </w:p>
              </w:tc>
              <w:tc>
                <w:tcPr>
                  <w:tcW w:w="1211" w:type="dxa"/>
                </w:tcPr>
                <w:p w14:paraId="6334EF8E">
                  <w:pPr>
                    <w:keepLines/>
                    <w:pageBreakBefore w:val="0"/>
                    <w:wordWrap w:val="0"/>
                    <w:overflowPunct/>
                    <w:topLinePunct w:val="0"/>
                    <w:bidi w:val="0"/>
                    <w:spacing w:line="360" w:lineRule="auto"/>
                    <w:ind w:firstLine="240" w:firstLineChars="1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1.0% </w:t>
                  </w:r>
                </w:p>
              </w:tc>
            </w:tr>
            <w:tr w14:paraId="2A8E5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62" w:type="dxa"/>
                </w:tcPr>
                <w:p w14:paraId="5FDDF722">
                  <w:pPr>
                    <w:keepLines/>
                    <w:pageBreakBefore w:val="0"/>
                    <w:wordWrap w:val="0"/>
                    <w:overflowPunct/>
                    <w:topLinePunct w:val="0"/>
                    <w:bidi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100～500万元</w:t>
                  </w:r>
                </w:p>
              </w:tc>
              <w:tc>
                <w:tcPr>
                  <w:tcW w:w="1414" w:type="dxa"/>
                </w:tcPr>
                <w:p w14:paraId="038BBB1E">
                  <w:pPr>
                    <w:keepLines/>
                    <w:pageBreakBefore w:val="0"/>
                    <w:wordWrap w:val="0"/>
                    <w:overflowPunct/>
                    <w:topLinePunct w:val="0"/>
                    <w:bidi w:val="0"/>
                    <w:spacing w:line="360" w:lineRule="auto"/>
                    <w:ind w:firstLine="240" w:firstLineChars="1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w:t>
                  </w:r>
                </w:p>
              </w:tc>
              <w:tc>
                <w:tcPr>
                  <w:tcW w:w="1231" w:type="dxa"/>
                </w:tcPr>
                <w:p w14:paraId="0C7EBBCD">
                  <w:pPr>
                    <w:keepLines/>
                    <w:pageBreakBefore w:val="0"/>
                    <w:wordWrap w:val="0"/>
                    <w:overflowPunct/>
                    <w:topLinePunct w:val="0"/>
                    <w:bidi w:val="0"/>
                    <w:spacing w:line="360" w:lineRule="auto"/>
                    <w:ind w:firstLine="240" w:firstLineChars="1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0.8%</w:t>
                  </w:r>
                </w:p>
              </w:tc>
              <w:tc>
                <w:tcPr>
                  <w:tcW w:w="1211" w:type="dxa"/>
                </w:tcPr>
                <w:p w14:paraId="1122FE64">
                  <w:pPr>
                    <w:keepLines/>
                    <w:pageBreakBefore w:val="0"/>
                    <w:wordWrap w:val="0"/>
                    <w:overflowPunct/>
                    <w:topLinePunct w:val="0"/>
                    <w:bidi w:val="0"/>
                    <w:spacing w:line="360" w:lineRule="auto"/>
                    <w:ind w:firstLine="240" w:firstLineChars="1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0.7% </w:t>
                  </w:r>
                </w:p>
              </w:tc>
            </w:tr>
            <w:tr w14:paraId="2C59D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62" w:type="dxa"/>
                </w:tcPr>
                <w:p w14:paraId="64D1E67A">
                  <w:pPr>
                    <w:keepLines/>
                    <w:pageBreakBefore w:val="0"/>
                    <w:wordWrap w:val="0"/>
                    <w:overflowPunct/>
                    <w:topLinePunct w:val="0"/>
                    <w:bidi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500～1000万元</w:t>
                  </w:r>
                </w:p>
              </w:tc>
              <w:tc>
                <w:tcPr>
                  <w:tcW w:w="1414" w:type="dxa"/>
                </w:tcPr>
                <w:p w14:paraId="2A467BE1">
                  <w:pPr>
                    <w:keepLines/>
                    <w:pageBreakBefore w:val="0"/>
                    <w:wordWrap w:val="0"/>
                    <w:overflowPunct/>
                    <w:topLinePunct w:val="0"/>
                    <w:bidi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0.8%</w:t>
                  </w:r>
                </w:p>
              </w:tc>
              <w:tc>
                <w:tcPr>
                  <w:tcW w:w="1231" w:type="dxa"/>
                </w:tcPr>
                <w:p w14:paraId="60B4012B">
                  <w:pPr>
                    <w:keepLines/>
                    <w:pageBreakBefore w:val="0"/>
                    <w:wordWrap w:val="0"/>
                    <w:overflowPunct/>
                    <w:topLinePunct w:val="0"/>
                    <w:bidi w:val="0"/>
                    <w:spacing w:line="360" w:lineRule="auto"/>
                    <w:ind w:firstLine="240" w:firstLineChars="1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0.45%</w:t>
                  </w:r>
                </w:p>
              </w:tc>
              <w:tc>
                <w:tcPr>
                  <w:tcW w:w="1211" w:type="dxa"/>
                </w:tcPr>
                <w:p w14:paraId="2C2BD8BB">
                  <w:pPr>
                    <w:keepLines/>
                    <w:pageBreakBefore w:val="0"/>
                    <w:wordWrap w:val="0"/>
                    <w:overflowPunct/>
                    <w:topLinePunct w:val="0"/>
                    <w:bidi w:val="0"/>
                    <w:spacing w:line="360" w:lineRule="auto"/>
                    <w:ind w:firstLine="240" w:firstLineChars="1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0.55%</w:t>
                  </w:r>
                </w:p>
              </w:tc>
            </w:tr>
            <w:tr w14:paraId="61149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562" w:type="dxa"/>
                </w:tcPr>
                <w:p w14:paraId="1B14D143">
                  <w:pPr>
                    <w:keepLines/>
                    <w:pageBreakBefore w:val="0"/>
                    <w:wordWrap w:val="0"/>
                    <w:overflowPunct/>
                    <w:topLinePunct w:val="0"/>
                    <w:bidi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1000～5000万元</w:t>
                  </w:r>
                </w:p>
              </w:tc>
              <w:tc>
                <w:tcPr>
                  <w:tcW w:w="1414" w:type="dxa"/>
                </w:tcPr>
                <w:p w14:paraId="3869E378">
                  <w:pPr>
                    <w:keepLines/>
                    <w:pageBreakBefore w:val="0"/>
                    <w:wordWrap w:val="0"/>
                    <w:overflowPunct/>
                    <w:topLinePunct w:val="0"/>
                    <w:bidi w:val="0"/>
                    <w:spacing w:line="360" w:lineRule="auto"/>
                    <w:ind w:firstLine="240" w:firstLineChars="1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0.5%</w:t>
                  </w:r>
                </w:p>
              </w:tc>
              <w:tc>
                <w:tcPr>
                  <w:tcW w:w="1231" w:type="dxa"/>
                </w:tcPr>
                <w:p w14:paraId="0ACC216F">
                  <w:pPr>
                    <w:keepLines/>
                    <w:pageBreakBefore w:val="0"/>
                    <w:wordWrap w:val="0"/>
                    <w:overflowPunct/>
                    <w:topLinePunct w:val="0"/>
                    <w:bidi w:val="0"/>
                    <w:spacing w:line="360" w:lineRule="auto"/>
                    <w:ind w:firstLine="240" w:firstLineChars="1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0.25%</w:t>
                  </w:r>
                </w:p>
              </w:tc>
              <w:tc>
                <w:tcPr>
                  <w:tcW w:w="1211" w:type="dxa"/>
                </w:tcPr>
                <w:p w14:paraId="3CFBF5AC">
                  <w:pPr>
                    <w:keepLines/>
                    <w:pageBreakBefore w:val="0"/>
                    <w:wordWrap w:val="0"/>
                    <w:overflowPunct/>
                    <w:topLinePunct w:val="0"/>
                    <w:bidi w:val="0"/>
                    <w:spacing w:line="360" w:lineRule="auto"/>
                    <w:ind w:firstLine="240" w:firstLineChars="1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0.35% </w:t>
                  </w:r>
                </w:p>
              </w:tc>
            </w:tr>
            <w:tr w14:paraId="37493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62" w:type="dxa"/>
                </w:tcPr>
                <w:p w14:paraId="6A41C6F6">
                  <w:pPr>
                    <w:keepLines/>
                    <w:pageBreakBefore w:val="0"/>
                    <w:wordWrap w:val="0"/>
                    <w:overflowPunct/>
                    <w:topLinePunct w:val="0"/>
                    <w:bidi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5000万元～1亿元</w:t>
                  </w:r>
                </w:p>
              </w:tc>
              <w:tc>
                <w:tcPr>
                  <w:tcW w:w="1414" w:type="dxa"/>
                </w:tcPr>
                <w:p w14:paraId="11FD94A2">
                  <w:pPr>
                    <w:keepLines/>
                    <w:pageBreakBefore w:val="0"/>
                    <w:wordWrap w:val="0"/>
                    <w:overflowPunct/>
                    <w:topLinePunct w:val="0"/>
                    <w:bidi w:val="0"/>
                    <w:spacing w:line="360" w:lineRule="auto"/>
                    <w:ind w:firstLine="240" w:firstLineChars="1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0.25%</w:t>
                  </w:r>
                </w:p>
              </w:tc>
              <w:tc>
                <w:tcPr>
                  <w:tcW w:w="1231" w:type="dxa"/>
                </w:tcPr>
                <w:p w14:paraId="68FAF488">
                  <w:pPr>
                    <w:keepLines/>
                    <w:pageBreakBefore w:val="0"/>
                    <w:wordWrap w:val="0"/>
                    <w:overflowPunct/>
                    <w:topLinePunct w:val="0"/>
                    <w:bidi w:val="0"/>
                    <w:spacing w:line="360" w:lineRule="auto"/>
                    <w:ind w:firstLine="240" w:firstLineChars="1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0.1%</w:t>
                  </w:r>
                </w:p>
              </w:tc>
              <w:tc>
                <w:tcPr>
                  <w:tcW w:w="1211" w:type="dxa"/>
                </w:tcPr>
                <w:p w14:paraId="2837C7A7">
                  <w:pPr>
                    <w:keepLines/>
                    <w:pageBreakBefore w:val="0"/>
                    <w:wordWrap w:val="0"/>
                    <w:overflowPunct/>
                    <w:topLinePunct w:val="0"/>
                    <w:bidi w:val="0"/>
                    <w:spacing w:line="360" w:lineRule="auto"/>
                    <w:ind w:firstLine="240" w:firstLineChars="1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0.2%</w:t>
                  </w:r>
                </w:p>
              </w:tc>
            </w:tr>
            <w:tr w14:paraId="75945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62" w:type="dxa"/>
                </w:tcPr>
                <w:p w14:paraId="4B63A0F4">
                  <w:pPr>
                    <w:keepLines/>
                    <w:pageBreakBefore w:val="0"/>
                    <w:wordWrap w:val="0"/>
                    <w:overflowPunct/>
                    <w:topLinePunct w:val="0"/>
                    <w:bidi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1～5亿元</w:t>
                  </w:r>
                </w:p>
              </w:tc>
              <w:tc>
                <w:tcPr>
                  <w:tcW w:w="1414" w:type="dxa"/>
                </w:tcPr>
                <w:p w14:paraId="2A505A82">
                  <w:pPr>
                    <w:keepLines/>
                    <w:pageBreakBefore w:val="0"/>
                    <w:wordWrap w:val="0"/>
                    <w:overflowPunct/>
                    <w:topLinePunct w:val="0"/>
                    <w:bidi w:val="0"/>
                    <w:spacing w:line="360" w:lineRule="auto"/>
                    <w:ind w:firstLine="240" w:firstLineChars="1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0.05%</w:t>
                  </w:r>
                </w:p>
              </w:tc>
              <w:tc>
                <w:tcPr>
                  <w:tcW w:w="1231" w:type="dxa"/>
                </w:tcPr>
                <w:p w14:paraId="6F4D2B2A">
                  <w:pPr>
                    <w:keepLines/>
                    <w:pageBreakBefore w:val="0"/>
                    <w:wordWrap w:val="0"/>
                    <w:overflowPunct/>
                    <w:topLinePunct w:val="0"/>
                    <w:bidi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0.05%</w:t>
                  </w:r>
                </w:p>
              </w:tc>
              <w:tc>
                <w:tcPr>
                  <w:tcW w:w="1211" w:type="dxa"/>
                </w:tcPr>
                <w:p w14:paraId="00B6FE3B">
                  <w:pPr>
                    <w:keepLines/>
                    <w:pageBreakBefore w:val="0"/>
                    <w:wordWrap w:val="0"/>
                    <w:overflowPunct/>
                    <w:topLinePunct w:val="0"/>
                    <w:bidi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0.05%</w:t>
                  </w:r>
                </w:p>
              </w:tc>
            </w:tr>
            <w:tr w14:paraId="72C5E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62" w:type="dxa"/>
                </w:tcPr>
                <w:p w14:paraId="25F1B0FF">
                  <w:pPr>
                    <w:keepLines/>
                    <w:pageBreakBefore w:val="0"/>
                    <w:wordWrap w:val="0"/>
                    <w:overflowPunct/>
                    <w:topLinePunct w:val="0"/>
                    <w:bidi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5～10亿元</w:t>
                  </w:r>
                </w:p>
              </w:tc>
              <w:tc>
                <w:tcPr>
                  <w:tcW w:w="1414" w:type="dxa"/>
                </w:tcPr>
                <w:p w14:paraId="6C199314">
                  <w:pPr>
                    <w:keepLines/>
                    <w:pageBreakBefore w:val="0"/>
                    <w:wordWrap w:val="0"/>
                    <w:overflowPunct/>
                    <w:topLinePunct w:val="0"/>
                    <w:bidi w:val="0"/>
                    <w:spacing w:line="360" w:lineRule="auto"/>
                    <w:ind w:firstLine="120" w:firstLineChars="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0.035%</w:t>
                  </w:r>
                </w:p>
              </w:tc>
              <w:tc>
                <w:tcPr>
                  <w:tcW w:w="1231" w:type="dxa"/>
                </w:tcPr>
                <w:p w14:paraId="63F1ECF6">
                  <w:pPr>
                    <w:keepLines/>
                    <w:pageBreakBefore w:val="0"/>
                    <w:wordWrap w:val="0"/>
                    <w:overflowPunct/>
                    <w:topLinePunct w:val="0"/>
                    <w:bidi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0.035%</w:t>
                  </w:r>
                </w:p>
              </w:tc>
              <w:tc>
                <w:tcPr>
                  <w:tcW w:w="1211" w:type="dxa"/>
                </w:tcPr>
                <w:p w14:paraId="1CC45E7E">
                  <w:pPr>
                    <w:keepLines/>
                    <w:pageBreakBefore w:val="0"/>
                    <w:wordWrap w:val="0"/>
                    <w:overflowPunct/>
                    <w:topLinePunct w:val="0"/>
                    <w:bidi w:val="0"/>
                    <w:spacing w:line="360" w:lineRule="auto"/>
                    <w:ind w:firstLine="120" w:firstLineChars="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0.035%</w:t>
                  </w:r>
                </w:p>
              </w:tc>
            </w:tr>
            <w:tr w14:paraId="2F0CF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562" w:type="dxa"/>
                </w:tcPr>
                <w:p w14:paraId="3ED3F426">
                  <w:pPr>
                    <w:keepLines/>
                    <w:pageBreakBefore w:val="0"/>
                    <w:wordWrap w:val="0"/>
                    <w:overflowPunct/>
                    <w:topLinePunct w:val="0"/>
                    <w:bidi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10～50亿元</w:t>
                  </w:r>
                </w:p>
              </w:tc>
              <w:tc>
                <w:tcPr>
                  <w:tcW w:w="1414" w:type="dxa"/>
                </w:tcPr>
                <w:p w14:paraId="76691D46">
                  <w:pPr>
                    <w:keepLines/>
                    <w:pageBreakBefore w:val="0"/>
                    <w:wordWrap w:val="0"/>
                    <w:overflowPunct/>
                    <w:topLinePunct w:val="0"/>
                    <w:bidi w:val="0"/>
                    <w:spacing w:line="360" w:lineRule="auto"/>
                    <w:ind w:firstLine="120" w:firstLineChars="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0.008%</w:t>
                  </w:r>
                </w:p>
              </w:tc>
              <w:tc>
                <w:tcPr>
                  <w:tcW w:w="1231" w:type="dxa"/>
                </w:tcPr>
                <w:p w14:paraId="517AFA0A">
                  <w:pPr>
                    <w:keepLines/>
                    <w:pageBreakBefore w:val="0"/>
                    <w:wordWrap w:val="0"/>
                    <w:overflowPunct/>
                    <w:topLinePunct w:val="0"/>
                    <w:bidi w:val="0"/>
                    <w:spacing w:line="360" w:lineRule="auto"/>
                    <w:ind w:firstLine="240" w:firstLineChars="1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0.008%</w:t>
                  </w:r>
                </w:p>
              </w:tc>
              <w:tc>
                <w:tcPr>
                  <w:tcW w:w="1211" w:type="dxa"/>
                </w:tcPr>
                <w:p w14:paraId="7FCE2815">
                  <w:pPr>
                    <w:keepLines/>
                    <w:pageBreakBefore w:val="0"/>
                    <w:wordWrap w:val="0"/>
                    <w:overflowPunct/>
                    <w:topLinePunct w:val="0"/>
                    <w:bidi w:val="0"/>
                    <w:spacing w:line="360" w:lineRule="auto"/>
                    <w:ind w:firstLine="120" w:firstLineChars="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0.008%</w:t>
                  </w:r>
                </w:p>
              </w:tc>
            </w:tr>
            <w:tr w14:paraId="0A48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62" w:type="dxa"/>
                </w:tcPr>
                <w:p w14:paraId="5A5D007D">
                  <w:pPr>
                    <w:keepLines/>
                    <w:pageBreakBefore w:val="0"/>
                    <w:wordWrap w:val="0"/>
                    <w:overflowPunct/>
                    <w:topLinePunct w:val="0"/>
                    <w:bidi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50～100亿元</w:t>
                  </w:r>
                </w:p>
              </w:tc>
              <w:tc>
                <w:tcPr>
                  <w:tcW w:w="1414" w:type="dxa"/>
                </w:tcPr>
                <w:p w14:paraId="5DB24682">
                  <w:pPr>
                    <w:keepLines/>
                    <w:pageBreakBefore w:val="0"/>
                    <w:wordWrap w:val="0"/>
                    <w:overflowPunct/>
                    <w:topLinePunct w:val="0"/>
                    <w:bidi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0.006%</w:t>
                  </w:r>
                </w:p>
              </w:tc>
              <w:tc>
                <w:tcPr>
                  <w:tcW w:w="1231" w:type="dxa"/>
                </w:tcPr>
                <w:p w14:paraId="21EFF78D">
                  <w:pPr>
                    <w:keepLines/>
                    <w:pageBreakBefore w:val="0"/>
                    <w:wordWrap w:val="0"/>
                    <w:overflowPunct/>
                    <w:topLinePunct w:val="0"/>
                    <w:bidi w:val="0"/>
                    <w:spacing w:line="360" w:lineRule="auto"/>
                    <w:ind w:firstLine="240" w:firstLineChars="1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0.006%</w:t>
                  </w:r>
                </w:p>
              </w:tc>
              <w:tc>
                <w:tcPr>
                  <w:tcW w:w="1211" w:type="dxa"/>
                </w:tcPr>
                <w:p w14:paraId="7BB334F1">
                  <w:pPr>
                    <w:keepLines/>
                    <w:pageBreakBefore w:val="0"/>
                    <w:wordWrap w:val="0"/>
                    <w:overflowPunct/>
                    <w:topLinePunct w:val="0"/>
                    <w:bidi w:val="0"/>
                    <w:spacing w:line="360" w:lineRule="auto"/>
                    <w:ind w:firstLine="120" w:firstLineChars="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0.006%</w:t>
                  </w:r>
                </w:p>
              </w:tc>
            </w:tr>
            <w:tr w14:paraId="586DA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62" w:type="dxa"/>
                </w:tcPr>
                <w:p w14:paraId="17D2A27A">
                  <w:pPr>
                    <w:keepLines/>
                    <w:pageBreakBefore w:val="0"/>
                    <w:wordWrap w:val="0"/>
                    <w:overflowPunct/>
                    <w:topLinePunct w:val="0"/>
                    <w:bidi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100亿以上</w:t>
                  </w:r>
                </w:p>
              </w:tc>
              <w:tc>
                <w:tcPr>
                  <w:tcW w:w="1414" w:type="dxa"/>
                </w:tcPr>
                <w:p w14:paraId="52E22B33">
                  <w:pPr>
                    <w:keepLines/>
                    <w:pageBreakBefore w:val="0"/>
                    <w:wordWrap w:val="0"/>
                    <w:overflowPunct/>
                    <w:topLinePunct w:val="0"/>
                    <w:bidi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0.004%</w:t>
                  </w:r>
                </w:p>
              </w:tc>
              <w:tc>
                <w:tcPr>
                  <w:tcW w:w="1231" w:type="dxa"/>
                </w:tcPr>
                <w:p w14:paraId="381D2290">
                  <w:pPr>
                    <w:keepLines/>
                    <w:pageBreakBefore w:val="0"/>
                    <w:wordWrap w:val="0"/>
                    <w:overflowPunct/>
                    <w:topLinePunct w:val="0"/>
                    <w:bidi w:val="0"/>
                    <w:spacing w:line="360" w:lineRule="auto"/>
                    <w:ind w:firstLine="240" w:firstLineChars="1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0.004%</w:t>
                  </w:r>
                </w:p>
              </w:tc>
              <w:tc>
                <w:tcPr>
                  <w:tcW w:w="1211" w:type="dxa"/>
                </w:tcPr>
                <w:p w14:paraId="526D75C9">
                  <w:pPr>
                    <w:keepLines/>
                    <w:pageBreakBefore w:val="0"/>
                    <w:wordWrap w:val="0"/>
                    <w:overflowPunct/>
                    <w:topLinePunct w:val="0"/>
                    <w:bidi w:val="0"/>
                    <w:spacing w:line="360" w:lineRule="auto"/>
                    <w:ind w:firstLine="120" w:firstLineChars="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0.004%</w:t>
                  </w:r>
                </w:p>
              </w:tc>
            </w:tr>
            <w:tr w14:paraId="0F133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418" w:type="dxa"/>
                  <w:gridSpan w:val="4"/>
                </w:tcPr>
                <w:p w14:paraId="24B2B3DE">
                  <w:pPr>
                    <w:keepLines/>
                    <w:pageBreakBefore w:val="0"/>
                    <w:wordWrap w:val="0"/>
                    <w:overflowPunct/>
                    <w:topLinePunct w:val="0"/>
                    <w:bidi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按以上费率计算不足5000.00元的，以5000.00元为基准价。</w:t>
                  </w:r>
                </w:p>
              </w:tc>
            </w:tr>
          </w:tbl>
          <w:p w14:paraId="5DE29451">
            <w:pPr>
              <w:keepLines/>
              <w:pageBreakBefore w:val="0"/>
              <w:wordWrap w:val="0"/>
              <w:overflowPunct/>
              <w:topLinePunct w:val="0"/>
              <w:bidi w:val="0"/>
              <w:snapToGrid w:val="0"/>
              <w:spacing w:line="360" w:lineRule="auto"/>
              <w:rPr>
                <w:color w:val="auto"/>
                <w:highlight w:val="none"/>
              </w:rPr>
            </w:pPr>
            <w:r>
              <w:rPr>
                <w:rFonts w:hint="eastAsia" w:asciiTheme="minorEastAsia" w:hAnsiTheme="minorEastAsia" w:eastAsiaTheme="minorEastAsia" w:cstheme="minorEastAsia"/>
                <w:color w:val="auto"/>
                <w:kern w:val="0"/>
                <w:sz w:val="24"/>
                <w:highlight w:val="none"/>
                <w:lang w:eastAsia="zh-CN" w:bidi="ar"/>
              </w:rPr>
              <w:t>□</w:t>
            </w:r>
            <w:r>
              <w:rPr>
                <w:rFonts w:hint="eastAsia" w:asciiTheme="minorEastAsia" w:hAnsiTheme="minorEastAsia" w:eastAsiaTheme="minorEastAsia" w:cstheme="minorEastAsia"/>
                <w:color w:val="auto"/>
                <w:sz w:val="24"/>
                <w:highlight w:val="none"/>
                <w:lang w:bidi="ar"/>
              </w:rPr>
              <w:t>固定采购代理收费</w:t>
            </w:r>
            <w:r>
              <w:rPr>
                <w:rFonts w:hint="eastAsia" w:asciiTheme="minorEastAsia" w:hAnsiTheme="minorEastAsia" w:eastAsiaTheme="minorEastAsia" w:cstheme="minorEastAsia"/>
                <w:color w:val="auto"/>
                <w:sz w:val="24"/>
                <w:highlight w:val="none"/>
                <w:u w:val="single"/>
                <w:lang w:bidi="ar"/>
              </w:rPr>
              <w:t xml:space="preserve"> </w:t>
            </w:r>
            <w:r>
              <w:rPr>
                <w:rFonts w:hint="eastAsia" w:asciiTheme="minorEastAsia" w:hAnsiTheme="minorEastAsia" w:eastAsiaTheme="minorEastAsia" w:cstheme="minorEastAsia"/>
                <w:color w:val="auto"/>
                <w:sz w:val="24"/>
                <w:highlight w:val="none"/>
                <w:u w:val="single"/>
                <w:lang w:val="en-US" w:eastAsia="zh-CN" w:bidi="ar"/>
              </w:rPr>
              <w:t xml:space="preserve">      </w:t>
            </w:r>
            <w:r>
              <w:rPr>
                <w:rFonts w:hint="eastAsia" w:asciiTheme="minorEastAsia" w:hAnsiTheme="minorEastAsia" w:eastAsiaTheme="minorEastAsia" w:cstheme="minorEastAsia"/>
                <w:color w:val="auto"/>
                <w:sz w:val="24"/>
                <w:highlight w:val="none"/>
                <w:u w:val="single"/>
                <w:lang w:bidi="ar"/>
              </w:rPr>
              <w:t>。</w:t>
            </w:r>
          </w:p>
        </w:tc>
      </w:tr>
      <w:tr w14:paraId="0E380F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C236E92">
            <w:pPr>
              <w:keepLines/>
              <w:pageBreakBefore w:val="0"/>
              <w:widowControl/>
              <w:wordWrap w:val="0"/>
              <w:overflowPunct/>
              <w:topLinePunct w:val="0"/>
              <w:bidi w:val="0"/>
              <w:spacing w:line="360" w:lineRule="auto"/>
              <w:jc w:val="left"/>
              <w:rPr>
                <w:rFonts w:ascii="宋体" w:hAnsi="宋体" w:cs="宋体"/>
                <w:color w:val="auto"/>
                <w:sz w:val="24"/>
                <w:highlight w:val="none"/>
              </w:rPr>
            </w:pPr>
          </w:p>
        </w:tc>
        <w:tc>
          <w:tcPr>
            <w:tcW w:w="2566" w:type="dxa"/>
            <w:tcBorders>
              <w:top w:val="single" w:color="auto" w:sz="4" w:space="0"/>
              <w:left w:val="single" w:color="auto" w:sz="4" w:space="0"/>
              <w:bottom w:val="single" w:color="auto" w:sz="4" w:space="0"/>
              <w:right w:val="single" w:color="auto" w:sz="4" w:space="0"/>
            </w:tcBorders>
            <w:vAlign w:val="center"/>
          </w:tcPr>
          <w:p w14:paraId="7BFFA2A9">
            <w:pPr>
              <w:keepLines/>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代理服务费收款账户信息</w:t>
            </w:r>
          </w:p>
        </w:tc>
        <w:tc>
          <w:tcPr>
            <w:tcW w:w="6999" w:type="dxa"/>
            <w:tcBorders>
              <w:top w:val="single" w:color="auto" w:sz="4" w:space="0"/>
              <w:left w:val="single" w:color="auto" w:sz="4" w:space="0"/>
              <w:bottom w:val="single" w:color="auto" w:sz="4" w:space="0"/>
              <w:right w:val="single" w:color="auto" w:sz="4" w:space="0"/>
            </w:tcBorders>
            <w:vAlign w:val="center"/>
          </w:tcPr>
          <w:p w14:paraId="3F584044">
            <w:pPr>
              <w:pStyle w:val="12"/>
              <w:keepLines/>
              <w:pageBreakBefore w:val="0"/>
              <w:wordWrap w:val="0"/>
              <w:overflowPunct/>
              <w:topLinePunct w:val="0"/>
              <w:bidi w:val="0"/>
              <w:snapToGrid w:val="0"/>
              <w:spacing w:line="360" w:lineRule="auto"/>
              <w:rPr>
                <w:rFonts w:hAnsi="宋体" w:cs="宋体"/>
                <w:color w:val="auto"/>
                <w:sz w:val="24"/>
                <w:szCs w:val="24"/>
                <w:highlight w:val="none"/>
              </w:rPr>
            </w:pPr>
            <w:r>
              <w:rPr>
                <w:rFonts w:hint="eastAsia" w:hAnsi="宋体" w:cs="宋体"/>
                <w:color w:val="auto"/>
                <w:sz w:val="24"/>
                <w:szCs w:val="24"/>
                <w:highlight w:val="none"/>
              </w:rPr>
              <w:t>账户名称：广西邕政采购代理有限公司</w:t>
            </w:r>
          </w:p>
          <w:p w14:paraId="3B35EE01">
            <w:pPr>
              <w:pStyle w:val="12"/>
              <w:keepLines/>
              <w:pageBreakBefore w:val="0"/>
              <w:wordWrap w:val="0"/>
              <w:overflowPunct/>
              <w:topLinePunct w:val="0"/>
              <w:bidi w:val="0"/>
              <w:snapToGrid w:val="0"/>
              <w:spacing w:line="360" w:lineRule="auto"/>
              <w:rPr>
                <w:rFonts w:hAnsi="宋体" w:cs="宋体"/>
                <w:color w:val="auto"/>
                <w:sz w:val="24"/>
                <w:szCs w:val="24"/>
                <w:highlight w:val="none"/>
              </w:rPr>
            </w:pPr>
            <w:r>
              <w:rPr>
                <w:rFonts w:hint="eastAsia" w:hAnsi="宋体" w:cs="宋体"/>
                <w:color w:val="auto"/>
                <w:sz w:val="24"/>
                <w:szCs w:val="24"/>
                <w:highlight w:val="none"/>
              </w:rPr>
              <w:t>开户银行：交通银行南宁东葛西支行</w:t>
            </w:r>
          </w:p>
          <w:p w14:paraId="797E9885">
            <w:pPr>
              <w:pStyle w:val="12"/>
              <w:keepLines/>
              <w:pageBreakBefore w:val="0"/>
              <w:wordWrap w:val="0"/>
              <w:overflowPunct/>
              <w:topLinePunct w:val="0"/>
              <w:bidi w:val="0"/>
              <w:snapToGrid w:val="0"/>
              <w:spacing w:line="360" w:lineRule="auto"/>
              <w:rPr>
                <w:rFonts w:hAnsi="宋体" w:cs="宋体"/>
                <w:color w:val="auto"/>
                <w:sz w:val="24"/>
                <w:szCs w:val="24"/>
                <w:highlight w:val="none"/>
              </w:rPr>
            </w:pPr>
            <w:r>
              <w:rPr>
                <w:rFonts w:hint="eastAsia" w:hAnsi="宋体" w:cs="宋体"/>
                <w:color w:val="auto"/>
                <w:sz w:val="24"/>
                <w:szCs w:val="24"/>
                <w:highlight w:val="none"/>
              </w:rPr>
              <w:t xml:space="preserve">银行账号：4510 6070 1018 1602 32818 </w:t>
            </w:r>
          </w:p>
          <w:p w14:paraId="5EF5D208">
            <w:pPr>
              <w:pStyle w:val="12"/>
              <w:keepLines/>
              <w:pageBreakBefore w:val="0"/>
              <w:wordWrap w:val="0"/>
              <w:overflowPunct/>
              <w:topLinePunct w:val="0"/>
              <w:bidi w:val="0"/>
              <w:snapToGrid w:val="0"/>
              <w:spacing w:line="360" w:lineRule="auto"/>
              <w:rPr>
                <w:rFonts w:hAnsi="宋体" w:cs="宋体"/>
                <w:color w:val="auto"/>
                <w:sz w:val="24"/>
                <w:szCs w:val="24"/>
                <w:highlight w:val="none"/>
              </w:rPr>
            </w:pPr>
            <w:r>
              <w:rPr>
                <w:rFonts w:hint="eastAsia" w:hAnsi="宋体" w:cs="宋体"/>
                <w:color w:val="auto"/>
                <w:sz w:val="24"/>
                <w:szCs w:val="24"/>
                <w:highlight w:val="none"/>
              </w:rPr>
              <w:t>开户行行号：301611000718</w:t>
            </w:r>
          </w:p>
        </w:tc>
      </w:tr>
      <w:tr w14:paraId="3E8803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7D170870">
            <w:pPr>
              <w:keepLines/>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41.1</w:t>
            </w:r>
          </w:p>
        </w:tc>
        <w:tc>
          <w:tcPr>
            <w:tcW w:w="2566" w:type="dxa"/>
            <w:tcBorders>
              <w:top w:val="single" w:color="auto" w:sz="4" w:space="0"/>
              <w:left w:val="single" w:color="auto" w:sz="4" w:space="0"/>
              <w:bottom w:val="single" w:color="auto" w:sz="4" w:space="0"/>
              <w:right w:val="single" w:color="auto" w:sz="4" w:space="0"/>
            </w:tcBorders>
            <w:vAlign w:val="center"/>
          </w:tcPr>
          <w:p w14:paraId="54560A6F">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解释</w:t>
            </w:r>
          </w:p>
        </w:tc>
        <w:tc>
          <w:tcPr>
            <w:tcW w:w="6999" w:type="dxa"/>
            <w:tcBorders>
              <w:top w:val="single" w:color="auto" w:sz="4" w:space="0"/>
              <w:left w:val="single" w:color="auto" w:sz="4" w:space="0"/>
              <w:bottom w:val="single" w:color="auto" w:sz="4" w:space="0"/>
              <w:right w:val="single" w:color="auto" w:sz="4" w:space="0"/>
            </w:tcBorders>
            <w:vAlign w:val="center"/>
          </w:tcPr>
          <w:p w14:paraId="7D159202">
            <w:pPr>
              <w:keepLines/>
              <w:pageBreakBefore w:val="0"/>
              <w:wordWrap w:val="0"/>
              <w:overflowPunct/>
              <w:topLinePunct w:val="0"/>
              <w:bidi w:val="0"/>
              <w:snapToGrid w:val="0"/>
              <w:spacing w:line="360" w:lineRule="auto"/>
              <w:ind w:firstLine="482"/>
              <w:rPr>
                <w:rFonts w:ascii="宋体" w:hAnsi="宋体" w:cs="宋体"/>
                <w:b/>
                <w:color w:val="auto"/>
                <w:sz w:val="24"/>
                <w:highlight w:val="none"/>
              </w:rPr>
            </w:pPr>
            <w:r>
              <w:rPr>
                <w:rFonts w:hint="eastAsia" w:ascii="宋体" w:hAnsi="宋体" w:cs="宋体"/>
                <w:b/>
                <w:color w:val="auto"/>
                <w:sz w:val="24"/>
                <w:highlight w:val="none"/>
              </w:rPr>
              <w:t>解释权：</w:t>
            </w:r>
            <w:r>
              <w:rPr>
                <w:rFonts w:hint="eastAsia" w:ascii="宋体" w:hAnsi="宋体" w:cs="宋体"/>
                <w:color w:val="auto"/>
                <w:sz w:val="24"/>
                <w:highlight w:val="none"/>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cs="宋体"/>
                <w:b/>
                <w:color w:val="auto"/>
                <w:sz w:val="24"/>
                <w:highlight w:val="none"/>
              </w:rPr>
              <w:t>，由采购人或者采购代理机构负责解释。</w:t>
            </w:r>
          </w:p>
          <w:p w14:paraId="7EE300A5">
            <w:pPr>
              <w:keepLines/>
              <w:pageBreakBefore w:val="0"/>
              <w:wordWrap w:val="0"/>
              <w:overflowPunct/>
              <w:topLinePunct w:val="0"/>
              <w:bidi w:val="0"/>
              <w:snapToGrid w:val="0"/>
              <w:spacing w:line="360" w:lineRule="auto"/>
              <w:ind w:firstLine="482"/>
              <w:rPr>
                <w:rFonts w:ascii="宋体" w:hAnsi="宋体" w:cs="宋体"/>
                <w:b/>
                <w:color w:val="auto"/>
                <w:sz w:val="24"/>
                <w:highlight w:val="none"/>
              </w:rPr>
            </w:pPr>
            <w:r>
              <w:rPr>
                <w:rFonts w:hint="eastAsia" w:ascii="宋体" w:hAnsi="宋体" w:cs="宋体"/>
                <w:b/>
                <w:color w:val="auto"/>
                <w:sz w:val="24"/>
                <w:highlight w:val="none"/>
              </w:rPr>
              <w:t>法律责任：</w:t>
            </w:r>
          </w:p>
          <w:p w14:paraId="765A72EA">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1.本采购文件根据《中华人民共和国政府采购法》、《中华人民共和国民法典》；《中华人民共和国政府采购法实施条例》、、《政府采购货物和服务招标投 标管理办法》等有关法律、法规编制，参与本项目的各政府采购当事人依法享有上述法律法规所赋予的权利与义务。</w:t>
            </w:r>
          </w:p>
          <w:p w14:paraId="1B0FCA02">
            <w:pPr>
              <w:keepLines/>
              <w:pageBreakBefore w:val="0"/>
              <w:wordWrap w:val="0"/>
              <w:overflowPunct/>
              <w:topLinePunct w:val="0"/>
              <w:bidi w:val="0"/>
              <w:spacing w:line="360" w:lineRule="auto"/>
              <w:ind w:firstLine="482" w:firstLineChars="0"/>
              <w:rPr>
                <w:rFonts w:ascii="宋体" w:hAnsi="宋体" w:cs="宋体"/>
                <w:color w:val="auto"/>
                <w:sz w:val="24"/>
                <w:highlight w:val="none"/>
              </w:rPr>
            </w:pPr>
            <w:r>
              <w:rPr>
                <w:rFonts w:hint="eastAsia" w:ascii="宋体" w:hAnsi="宋体" w:cs="宋体"/>
                <w:b/>
                <w:color w:val="auto"/>
                <w:sz w:val="24"/>
                <w:highlight w:val="none"/>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7E5A5A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0469042">
            <w:pPr>
              <w:keepLines/>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41.2</w:t>
            </w:r>
          </w:p>
        </w:tc>
        <w:tc>
          <w:tcPr>
            <w:tcW w:w="2566" w:type="dxa"/>
            <w:tcBorders>
              <w:top w:val="single" w:color="auto" w:sz="4" w:space="0"/>
              <w:left w:val="single" w:color="auto" w:sz="4" w:space="0"/>
              <w:bottom w:val="single" w:color="auto" w:sz="4" w:space="0"/>
              <w:right w:val="single" w:color="auto" w:sz="4" w:space="0"/>
            </w:tcBorders>
            <w:vAlign w:val="center"/>
          </w:tcPr>
          <w:p w14:paraId="3C8D0CC7">
            <w:pPr>
              <w:keepLines/>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其他释义</w:t>
            </w:r>
          </w:p>
        </w:tc>
        <w:tc>
          <w:tcPr>
            <w:tcW w:w="6999" w:type="dxa"/>
            <w:tcBorders>
              <w:top w:val="single" w:color="auto" w:sz="4" w:space="0"/>
              <w:left w:val="single" w:color="auto" w:sz="4" w:space="0"/>
              <w:bottom w:val="single" w:color="auto" w:sz="4" w:space="0"/>
              <w:right w:val="single" w:color="auto" w:sz="4" w:space="0"/>
            </w:tcBorders>
            <w:vAlign w:val="center"/>
          </w:tcPr>
          <w:p w14:paraId="7D8A8B79">
            <w:pPr>
              <w:pStyle w:val="12"/>
              <w:keepLines/>
              <w:pageBreakBefore w:val="0"/>
              <w:wordWrap w:val="0"/>
              <w:overflowPunct/>
              <w:topLinePunct w:val="0"/>
              <w:bidi w:val="0"/>
              <w:snapToGrid w:val="0"/>
              <w:spacing w:line="360" w:lineRule="auto"/>
              <w:ind w:firstLine="482"/>
              <w:rPr>
                <w:rFonts w:hAnsi="宋体" w:cs="宋体"/>
                <w:b/>
                <w:bCs/>
                <w:color w:val="auto"/>
                <w:sz w:val="24"/>
                <w:szCs w:val="24"/>
                <w:highlight w:val="none"/>
              </w:rPr>
            </w:pPr>
            <w:r>
              <w:rPr>
                <w:rFonts w:hint="eastAsia" w:hAnsi="宋体" w:cs="宋体"/>
                <w:b/>
                <w:bCs/>
                <w:color w:val="auto"/>
                <w:sz w:val="24"/>
                <w:szCs w:val="24"/>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758C86A7">
            <w:pPr>
              <w:pStyle w:val="12"/>
              <w:keepLines/>
              <w:pageBreakBefore w:val="0"/>
              <w:wordWrap w:val="0"/>
              <w:overflowPunct/>
              <w:topLinePunct w:val="0"/>
              <w:bidi w:val="0"/>
              <w:snapToGrid w:val="0"/>
              <w:spacing w:line="360" w:lineRule="auto"/>
              <w:ind w:firstLine="482"/>
              <w:rPr>
                <w:rFonts w:hAnsi="宋体" w:cs="宋体"/>
                <w:b/>
                <w:bCs/>
                <w:color w:val="auto"/>
                <w:sz w:val="24"/>
                <w:szCs w:val="24"/>
                <w:highlight w:val="none"/>
              </w:rPr>
            </w:pPr>
            <w:r>
              <w:rPr>
                <w:rFonts w:hint="eastAsia" w:hAnsi="宋体" w:cs="宋体"/>
                <w:b/>
                <w:bCs/>
                <w:color w:val="auto"/>
                <w:sz w:val="24"/>
                <w:szCs w:val="24"/>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35EBECB1">
            <w:pPr>
              <w:pStyle w:val="12"/>
              <w:keepLines/>
              <w:pageBreakBefore w:val="0"/>
              <w:wordWrap w:val="0"/>
              <w:overflowPunct/>
              <w:topLinePunct w:val="0"/>
              <w:bidi w:val="0"/>
              <w:snapToGrid w:val="0"/>
              <w:spacing w:line="360" w:lineRule="auto"/>
              <w:ind w:firstLine="482"/>
              <w:rPr>
                <w:rFonts w:hAnsi="宋体" w:cs="宋体"/>
                <w:b/>
                <w:bCs/>
                <w:color w:val="auto"/>
                <w:sz w:val="24"/>
                <w:szCs w:val="24"/>
                <w:highlight w:val="none"/>
              </w:rPr>
            </w:pPr>
            <w:r>
              <w:rPr>
                <w:rFonts w:hint="eastAsia" w:hAnsi="宋体" w:cs="宋体"/>
                <w:b/>
                <w:bCs/>
                <w:color w:val="auto"/>
                <w:sz w:val="24"/>
                <w:szCs w:val="24"/>
                <w:highlight w:val="none"/>
              </w:rPr>
              <w:t>3.本招标文件中描述投标人的“签字”是指投标人的法定代表人或者委托代理人亲自在文件规定签署处亲笔写上个人的名字的行为，私章、签字章、印鉴、影印等其他形式均不能代替亲笔签字。</w:t>
            </w:r>
          </w:p>
          <w:p w14:paraId="34105D19">
            <w:pPr>
              <w:pStyle w:val="12"/>
              <w:keepLines/>
              <w:pageBreakBefore w:val="0"/>
              <w:wordWrap w:val="0"/>
              <w:overflowPunct/>
              <w:topLinePunct w:val="0"/>
              <w:bidi w:val="0"/>
              <w:snapToGrid w:val="0"/>
              <w:spacing w:line="360" w:lineRule="auto"/>
              <w:ind w:firstLine="482"/>
              <w:rPr>
                <w:rFonts w:hAnsi="宋体" w:cs="宋体"/>
                <w:b/>
                <w:bCs/>
                <w:color w:val="auto"/>
                <w:sz w:val="24"/>
                <w:szCs w:val="24"/>
                <w:highlight w:val="none"/>
              </w:rPr>
            </w:pPr>
            <w:r>
              <w:rPr>
                <w:rFonts w:hint="eastAsia" w:hAnsi="宋体" w:cs="宋体"/>
                <w:b/>
                <w:bCs/>
                <w:color w:val="auto"/>
                <w:sz w:val="24"/>
                <w:szCs w:val="24"/>
                <w:highlight w:val="none"/>
              </w:rPr>
              <w:t>4.自然人投标的，招标文件规定盖公章处由自然人摁手指指印。</w:t>
            </w:r>
          </w:p>
          <w:p w14:paraId="5ADDC4DF">
            <w:pPr>
              <w:keepLines/>
              <w:pageBreakBefore w:val="0"/>
              <w:wordWrap w:val="0"/>
              <w:overflowPunct/>
              <w:topLinePunct w:val="0"/>
              <w:bidi w:val="0"/>
              <w:spacing w:line="360" w:lineRule="auto"/>
              <w:ind w:firstLine="482" w:firstLineChars="0"/>
              <w:jc w:val="left"/>
              <w:rPr>
                <w:rFonts w:ascii="宋体" w:hAnsi="宋体" w:cs="宋体"/>
                <w:color w:val="auto"/>
                <w:sz w:val="24"/>
                <w:highlight w:val="none"/>
              </w:rPr>
            </w:pPr>
            <w:r>
              <w:rPr>
                <w:rFonts w:hint="eastAsia" w:ascii="宋体" w:hAnsi="宋体" w:cs="宋体"/>
                <w:b/>
                <w:bCs/>
                <w:color w:val="auto"/>
                <w:sz w:val="24"/>
                <w:highlight w:val="none"/>
              </w:rPr>
              <w:t>5.本招标文件所称的“以上”“以下”“以内”“届满”，包括本数；所称的“不满”“超过”“以外”，不包括本数。</w:t>
            </w:r>
          </w:p>
        </w:tc>
      </w:tr>
    </w:tbl>
    <w:p w14:paraId="5C69F146">
      <w:pPr>
        <w:pageBreakBefore w:val="0"/>
        <w:widowControl/>
        <w:wordWrap w:val="0"/>
        <w:overflowPunct/>
        <w:topLinePunct w:val="0"/>
        <w:bidi w:val="0"/>
        <w:spacing w:line="360" w:lineRule="auto"/>
        <w:jc w:val="left"/>
        <w:rPr>
          <w:rFonts w:ascii="宋体" w:hAnsi="宋体" w:cs="宋体"/>
          <w:b/>
          <w:bCs/>
          <w:color w:val="auto"/>
          <w:sz w:val="32"/>
          <w:szCs w:val="32"/>
          <w:highlight w:val="none"/>
        </w:rPr>
        <w:sectPr>
          <w:pgSz w:w="11906" w:h="16838"/>
          <w:pgMar w:top="1440" w:right="1080" w:bottom="1440" w:left="1080" w:header="720" w:footer="720" w:gutter="0"/>
          <w:pgNumType w:fmt="decimal"/>
          <w:cols w:space="720" w:num="1"/>
          <w:docGrid w:type="lines" w:linePitch="331" w:charSpace="0"/>
        </w:sectPr>
      </w:pPr>
    </w:p>
    <w:p w14:paraId="68369597">
      <w:pPr>
        <w:pageBreakBefore w:val="0"/>
        <w:wordWrap w:val="0"/>
        <w:overflowPunct/>
        <w:topLinePunct w:val="0"/>
        <w:bidi w:val="0"/>
        <w:spacing w:line="360" w:lineRule="auto"/>
        <w:rPr>
          <w:rFonts w:ascii="宋体" w:hAnsi="宋体" w:cs="宋体"/>
          <w:color w:val="auto"/>
          <w:highlight w:val="none"/>
        </w:rPr>
      </w:pPr>
    </w:p>
    <w:p w14:paraId="3A775083">
      <w:pPr>
        <w:pStyle w:val="4"/>
        <w:pageBreakBefore w:val="0"/>
        <w:wordWrap w:val="0"/>
        <w:overflowPunct/>
        <w:topLinePunct w:val="0"/>
        <w:bidi w:val="0"/>
        <w:spacing w:before="0" w:after="0" w:line="360" w:lineRule="auto"/>
        <w:jc w:val="center"/>
        <w:rPr>
          <w:rFonts w:ascii="宋体" w:hAnsi="宋体" w:eastAsia="宋体" w:cs="宋体"/>
          <w:color w:val="auto"/>
          <w:highlight w:val="none"/>
        </w:rPr>
      </w:pPr>
      <w:bookmarkStart w:id="38" w:name="_Toc5937"/>
      <w:r>
        <w:rPr>
          <w:rFonts w:hint="eastAsia" w:ascii="宋体" w:hAnsi="宋体" w:eastAsia="宋体" w:cs="宋体"/>
          <w:color w:val="auto"/>
          <w:highlight w:val="none"/>
        </w:rPr>
        <w:t>第二节 投标人须知正文</w:t>
      </w:r>
      <w:bookmarkEnd w:id="38"/>
    </w:p>
    <w:p w14:paraId="18D2A6A3">
      <w:pPr>
        <w:pStyle w:val="5"/>
        <w:keepNext w:val="0"/>
        <w:keepLines w:val="0"/>
        <w:pageBreakBefore w:val="0"/>
        <w:wordWrap w:val="0"/>
        <w:overflowPunct/>
        <w:topLinePunct w:val="0"/>
        <w:bidi w:val="0"/>
        <w:spacing w:line="360" w:lineRule="auto"/>
        <w:jc w:val="center"/>
        <w:rPr>
          <w:rFonts w:ascii="宋体" w:hAnsi="宋体" w:cs="宋体"/>
          <w:color w:val="auto"/>
          <w:highlight w:val="none"/>
        </w:rPr>
      </w:pPr>
      <w:bookmarkStart w:id="39" w:name="_Toc13364"/>
      <w:r>
        <w:rPr>
          <w:rFonts w:hint="eastAsia" w:ascii="宋体" w:hAnsi="宋体" w:cs="宋体"/>
          <w:color w:val="auto"/>
          <w:highlight w:val="none"/>
        </w:rPr>
        <w:t>一、总  则</w:t>
      </w:r>
      <w:bookmarkEnd w:id="39"/>
    </w:p>
    <w:p w14:paraId="29D702A3">
      <w:pPr>
        <w:pageBreakBefore w:val="0"/>
        <w:wordWrap w:val="0"/>
        <w:overflowPunct/>
        <w:topLinePunct w:val="0"/>
        <w:bidi w:val="0"/>
        <w:spacing w:line="360" w:lineRule="auto"/>
        <w:ind w:firstLine="480" w:firstLineChars="200"/>
        <w:rPr>
          <w:rFonts w:ascii="宋体" w:hAnsi="宋体" w:cs="宋体"/>
          <w:color w:val="auto"/>
          <w:sz w:val="24"/>
          <w:highlight w:val="none"/>
        </w:rPr>
      </w:pPr>
      <w:bookmarkStart w:id="40" w:name="_Toc254970527"/>
      <w:bookmarkStart w:id="41" w:name="_Toc254970668"/>
      <w:r>
        <w:rPr>
          <w:rFonts w:hint="eastAsia" w:ascii="宋体" w:hAnsi="宋体" w:cs="宋体"/>
          <w:color w:val="auto"/>
          <w:sz w:val="24"/>
          <w:highlight w:val="none"/>
        </w:rPr>
        <w:t>1.适用范围</w:t>
      </w:r>
      <w:bookmarkEnd w:id="40"/>
      <w:bookmarkEnd w:id="41"/>
    </w:p>
    <w:p w14:paraId="43462C07">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1AE4E144">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5A150E13">
      <w:pPr>
        <w:pageBreakBefore w:val="0"/>
        <w:wordWrap w:val="0"/>
        <w:overflowPunct/>
        <w:topLinePunct w:val="0"/>
        <w:bidi w:val="0"/>
        <w:spacing w:line="360" w:lineRule="auto"/>
        <w:ind w:firstLine="480" w:firstLineChars="200"/>
        <w:rPr>
          <w:rFonts w:ascii="宋体" w:hAnsi="宋体" w:cs="宋体"/>
          <w:color w:val="auto"/>
          <w:sz w:val="24"/>
          <w:highlight w:val="none"/>
        </w:rPr>
      </w:pPr>
      <w:bookmarkStart w:id="42" w:name="_Toc254970669"/>
      <w:bookmarkStart w:id="43" w:name="_Toc254970528"/>
      <w:r>
        <w:rPr>
          <w:rFonts w:hint="eastAsia" w:ascii="宋体" w:hAnsi="宋体" w:cs="宋体"/>
          <w:color w:val="auto"/>
          <w:sz w:val="24"/>
          <w:highlight w:val="none"/>
        </w:rPr>
        <w:t>2.定义</w:t>
      </w:r>
      <w:bookmarkEnd w:id="42"/>
      <w:bookmarkEnd w:id="43"/>
    </w:p>
    <w:p w14:paraId="5BD64A60">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2.1“采购人”是指依法进行政府采购的国家机关、事业单位、团体组织。</w:t>
      </w:r>
    </w:p>
    <w:p w14:paraId="29026C19">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2.2“采购代理机构” 指政府采购集中采购机构和集中采购机构以外的采购代理机构。</w:t>
      </w:r>
    </w:p>
    <w:p w14:paraId="375C129B">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2.3“供应商”是指向采购人提供货物、工程或者服务的法人、其他组织或者自然人。</w:t>
      </w:r>
    </w:p>
    <w:p w14:paraId="34941B84">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2.4“投标人”是指响应招标、参加投标竞争的法人、非法人组织或者自然人。</w:t>
      </w:r>
    </w:p>
    <w:p w14:paraId="44963E09">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2.5“服务”是指除货物和工程以外的其他政府采购对象。</w:t>
      </w:r>
    </w:p>
    <w:p w14:paraId="7720C2DA">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2.6“书面形式”是指合同书、信件和数据电文（包括电报、电传、传真、短信、电子数据交换和电子邮件）等可以有形地表现所载内容的形式。</w:t>
      </w:r>
    </w:p>
    <w:p w14:paraId="152DA0B8">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2.7“实质性要求”是指招标文件中已经指明不满足则投标无效的条款，或者不能负偏离的条款，或者采购需求中带“</w:t>
      </w:r>
      <w:r>
        <w:rPr>
          <w:rFonts w:hint="eastAsia" w:ascii="宋体" w:hAnsi="宋体" w:cs="宋体"/>
          <w:b/>
          <w:bCs/>
          <w:color w:val="auto"/>
          <w:szCs w:val="21"/>
          <w:highlight w:val="none"/>
        </w:rPr>
        <w:t>▲</w:t>
      </w:r>
      <w:r>
        <w:rPr>
          <w:rFonts w:hint="eastAsia" w:ascii="宋体" w:hAnsi="宋体" w:cs="宋体"/>
          <w:b/>
          <w:color w:val="auto"/>
          <w:szCs w:val="21"/>
          <w:highlight w:val="none"/>
        </w:rPr>
        <w:t>”的条款。</w:t>
      </w:r>
    </w:p>
    <w:p w14:paraId="1D49CFCC">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2.8“正偏离”，是指投标文件对招标文件“采购需求”中有关条款作出的响应优于条款要求并有利于采购人的情形。</w:t>
      </w:r>
    </w:p>
    <w:p w14:paraId="713ABEB7">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2.9“负偏离”，是指投标文件对招标文件“采购需求”中有关条款作出的响应不满足条款要求，导致采购人要求不能得到满足的情形。</w:t>
      </w:r>
    </w:p>
    <w:p w14:paraId="029FE583">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bookmarkStart w:id="44" w:name="_Toc254970670"/>
      <w:bookmarkStart w:id="45" w:name="_Toc254970529"/>
    </w:p>
    <w:p w14:paraId="2EAD3C06">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bookmarkEnd w:id="44"/>
      <w:bookmarkEnd w:id="45"/>
      <w:r>
        <w:rPr>
          <w:rFonts w:hint="eastAsia" w:ascii="宋体" w:hAnsi="宋体" w:cs="宋体"/>
          <w:color w:val="auto"/>
          <w:sz w:val="24"/>
          <w:highlight w:val="none"/>
        </w:rPr>
        <w:t>投标人的资格要求</w:t>
      </w:r>
    </w:p>
    <w:p w14:paraId="5DF1EB05">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投标人的资格要求详见“招标公告”。</w:t>
      </w:r>
    </w:p>
    <w:p w14:paraId="73A14EE7">
      <w:pPr>
        <w:pageBreakBefore w:val="0"/>
        <w:wordWrap w:val="0"/>
        <w:overflowPunct/>
        <w:topLinePunct w:val="0"/>
        <w:bidi w:val="0"/>
        <w:spacing w:line="360" w:lineRule="auto"/>
        <w:ind w:firstLine="480" w:firstLineChars="200"/>
        <w:rPr>
          <w:rFonts w:ascii="宋体" w:hAnsi="宋体" w:cs="宋体"/>
          <w:color w:val="auto"/>
          <w:sz w:val="24"/>
          <w:highlight w:val="none"/>
        </w:rPr>
      </w:pPr>
      <w:bookmarkStart w:id="46" w:name="_Toc254970530"/>
      <w:bookmarkStart w:id="47" w:name="_Toc254970671"/>
      <w:r>
        <w:rPr>
          <w:rFonts w:hint="eastAsia" w:ascii="宋体" w:hAnsi="宋体" w:cs="宋体"/>
          <w:color w:val="auto"/>
          <w:sz w:val="24"/>
          <w:highlight w:val="none"/>
        </w:rPr>
        <w:t>4.投标委托</w:t>
      </w:r>
      <w:bookmarkEnd w:id="46"/>
      <w:bookmarkEnd w:id="47"/>
    </w:p>
    <w:p w14:paraId="671E5F9F">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投标人代表参加投标活动过程中必须携带个人有效身份证件。如投标人代表不是法定代表人，须持有法定代表人授权委托书（正本用原件，副本用复印件，按第六章要求格式填写）。</w:t>
      </w:r>
    </w:p>
    <w:p w14:paraId="0AA63605">
      <w:pPr>
        <w:pageBreakBefore w:val="0"/>
        <w:wordWrap w:val="0"/>
        <w:overflowPunct/>
        <w:topLinePunct w:val="0"/>
        <w:bidi w:val="0"/>
        <w:spacing w:line="360" w:lineRule="auto"/>
        <w:ind w:firstLine="480" w:firstLineChars="200"/>
        <w:rPr>
          <w:rFonts w:ascii="宋体" w:hAnsi="宋体" w:cs="宋体"/>
          <w:color w:val="auto"/>
          <w:sz w:val="24"/>
          <w:highlight w:val="none"/>
        </w:rPr>
      </w:pPr>
      <w:bookmarkStart w:id="48" w:name="_5.投标费用"/>
      <w:bookmarkEnd w:id="48"/>
      <w:bookmarkStart w:id="49" w:name="_Toc254970672"/>
      <w:bookmarkStart w:id="50" w:name="_Toc254970531"/>
      <w:r>
        <w:rPr>
          <w:rFonts w:hint="eastAsia" w:ascii="宋体" w:hAnsi="宋体" w:cs="宋体"/>
          <w:color w:val="auto"/>
          <w:sz w:val="24"/>
          <w:highlight w:val="none"/>
        </w:rPr>
        <w:t>5.投标费用</w:t>
      </w:r>
      <w:bookmarkEnd w:id="49"/>
      <w:bookmarkEnd w:id="50"/>
    </w:p>
    <w:p w14:paraId="4AF9EE0E">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2F26957A">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6.联合体投标</w:t>
      </w:r>
    </w:p>
    <w:p w14:paraId="555BDA40">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4637A3C5">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6.2如接受联合体投标，联合体投标要求详见“投标人须知前附表”。</w:t>
      </w:r>
    </w:p>
    <w:p w14:paraId="5EDD9B43">
      <w:pPr>
        <w:pageBreakBefore w:val="0"/>
        <w:wordWrap w:val="0"/>
        <w:overflowPunct/>
        <w:topLinePunct w:val="0"/>
        <w:bidi w:val="0"/>
        <w:spacing w:line="360" w:lineRule="auto"/>
        <w:ind w:firstLine="420" w:firstLineChars="200"/>
        <w:rPr>
          <w:rFonts w:ascii="宋体" w:hAnsi="宋体" w:cs="宋体"/>
          <w:bCs/>
          <w:color w:val="auto"/>
          <w:sz w:val="24"/>
          <w:szCs w:val="21"/>
          <w:highlight w:val="none"/>
          <w:shd w:val="clear" w:color="auto" w:fill="FFFFFF"/>
        </w:rPr>
      </w:pPr>
      <w:r>
        <w:rPr>
          <w:rFonts w:hint="eastAsia" w:ascii="宋体" w:hAnsi="宋体" w:cs="宋体"/>
          <w:bCs/>
          <w:color w:val="auto"/>
          <w:szCs w:val="21"/>
          <w:highlight w:val="none"/>
        </w:rPr>
        <w:t>6.3根据《政府采购促进中小企业发展管理办法》（财库[2020]46号）第九条、</w:t>
      </w:r>
      <w:r>
        <w:rPr>
          <w:rFonts w:hint="eastAsia" w:ascii="宋体" w:hAnsi="宋体" w:cs="宋体"/>
          <w:bCs/>
          <w:color w:val="auto"/>
          <w:szCs w:val="21"/>
          <w:highlight w:val="none"/>
          <w:lang w:eastAsia="zh-CN"/>
        </w:rPr>
        <w:t>《广西壮族自治区财政厅关于持续优化政府采购营商环境推动高质量发展的通知》（桂财采〔2024〕55号）</w:t>
      </w:r>
      <w:r>
        <w:rPr>
          <w:rFonts w:hint="eastAsia" w:ascii="宋体" w:hAnsi="宋体" w:cs="宋体"/>
          <w:bCs/>
          <w:color w:val="auto"/>
          <w:szCs w:val="21"/>
          <w:highlight w:val="none"/>
        </w:rPr>
        <w:t>、</w:t>
      </w:r>
      <w:r>
        <w:rPr>
          <w:rFonts w:hint="eastAsia" w:ascii="宋体" w:hAnsi="宋体" w:cs="宋体"/>
          <w:color w:val="auto"/>
          <w:highlight w:val="none"/>
        </w:rPr>
        <w:t>《广西壮族自治区财政厅关于贯彻落实政府采购支持中小企业发展政策的通知》（桂财采〔2022〕31号）</w:t>
      </w:r>
      <w:r>
        <w:rPr>
          <w:rFonts w:hint="eastAsia" w:ascii="宋体" w:hAnsi="宋体" w:cs="宋体"/>
          <w:bCs/>
          <w:color w:val="auto"/>
          <w:szCs w:val="21"/>
          <w:highlight w:val="none"/>
        </w:rPr>
        <w:t>及《广西壮族自治区财政厅广西壮族自治区工业和信息化厅转发财政部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5A6DB599">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7.转包与分包             </w:t>
      </w:r>
    </w:p>
    <w:p w14:paraId="0D5A8FB4">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796C25FD">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7.2根据《政府采购促进中小企业发展管理办法》（财库[2020]46号）第九条及</w:t>
      </w:r>
      <w:r>
        <w:rPr>
          <w:rFonts w:hint="eastAsia" w:ascii="宋体" w:hAnsi="宋体" w:cs="宋体"/>
          <w:bCs/>
          <w:color w:val="auto"/>
          <w:szCs w:val="21"/>
          <w:highlight w:val="none"/>
          <w:lang w:eastAsia="zh-CN"/>
        </w:rPr>
        <w:t>《广西壮族自治区财政厅关于持续优化政府采购营商环境推动高质量发展的通知》（桂财采〔2024〕55号）</w:t>
      </w:r>
      <w:r>
        <w:rPr>
          <w:rFonts w:hint="eastAsia" w:ascii="宋体" w:hAnsi="宋体" w:cs="宋体"/>
          <w:bCs/>
          <w:color w:val="auto"/>
          <w:szCs w:val="21"/>
          <w:highlight w:val="none"/>
        </w:rPr>
        <w:t>、</w:t>
      </w:r>
      <w:r>
        <w:rPr>
          <w:rFonts w:hint="eastAsia" w:ascii="宋体" w:hAnsi="宋体" w:cs="宋体"/>
          <w:color w:val="auto"/>
          <w:highlight w:val="none"/>
        </w:rPr>
        <w:t>《广西壮族自治区财政厅关于贯彻落实政府采购支持中小企业发展政策的通知》（桂财采〔2022〕31号）</w:t>
      </w:r>
      <w:r>
        <w:rPr>
          <w:rFonts w:hint="eastAsia" w:ascii="宋体" w:hAnsi="宋体" w:cs="宋体"/>
          <w:bCs/>
          <w:color w:val="auto"/>
          <w:szCs w:val="21"/>
          <w:highlight w:val="none"/>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10BB5551">
      <w:pPr>
        <w:pageBreakBefore w:val="0"/>
        <w:wordWrap w:val="0"/>
        <w:overflowPunct/>
        <w:topLinePunct w:val="0"/>
        <w:bidi w:val="0"/>
        <w:spacing w:line="360" w:lineRule="auto"/>
        <w:ind w:firstLine="480" w:firstLineChars="200"/>
        <w:rPr>
          <w:rFonts w:ascii="宋体" w:hAnsi="宋体" w:cs="宋体"/>
          <w:color w:val="auto"/>
          <w:sz w:val="24"/>
          <w:highlight w:val="none"/>
        </w:rPr>
      </w:pPr>
      <w:bookmarkStart w:id="51" w:name="_Toc254970673"/>
      <w:bookmarkStart w:id="52" w:name="_Toc254970532"/>
      <w:r>
        <w:rPr>
          <w:rFonts w:hint="eastAsia" w:ascii="宋体" w:hAnsi="宋体" w:cs="宋体"/>
          <w:color w:val="auto"/>
          <w:sz w:val="24"/>
          <w:highlight w:val="none"/>
        </w:rPr>
        <w:t>8.特别说明：</w:t>
      </w:r>
      <w:bookmarkEnd w:id="51"/>
      <w:bookmarkEnd w:id="52"/>
      <w:bookmarkStart w:id="53" w:name="_8.1提供相同品牌产品且通过资格审查、符合性审查的不同投标人参加同一合"/>
      <w:bookmarkEnd w:id="53"/>
    </w:p>
    <w:p w14:paraId="40709F59">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8.1如果本招标文件要求投标人提供资格、信誉、荣誉、业绩与企业认证等材料的，则投标人所提供的以上材料必须为投标人所拥有。</w:t>
      </w:r>
    </w:p>
    <w:p w14:paraId="2180A910">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8.2投标人应仔细阅读招标文件的所有内容，按照招标文件的要求提交投标文件，并对所提供的全部资料的真实性承担法律责任。</w:t>
      </w:r>
    </w:p>
    <w:p w14:paraId="3DBE82EB">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8.3投标人在投标活动中提供任何虚假材料，将报监管部门查处；中标后发现的，中标供应商须依照《中华人民共和国消费者权益保护法》规定赔偿采购人，且民事赔偿并不免除违法投标人的行政与刑事责任。</w:t>
      </w:r>
    </w:p>
    <w:p w14:paraId="44EE2CA0">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9.回避与串通投标</w:t>
      </w:r>
    </w:p>
    <w:p w14:paraId="453C64A8">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9.1在政府采购活动中，采购人员及相关人员与供应商有下列利害关系之一的，应当回避：</w:t>
      </w:r>
    </w:p>
    <w:p w14:paraId="76B6F31D">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（1）参加采购活动前3年内与供应商存在劳动关系；</w:t>
      </w:r>
    </w:p>
    <w:p w14:paraId="2C4A816A">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（2）参加采购活动前3年内担任供应商的董事、监事；</w:t>
      </w:r>
    </w:p>
    <w:p w14:paraId="64799CDB">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（3）参加采购活动前3年内是供应商的控股股东或者实际控制人；</w:t>
      </w:r>
    </w:p>
    <w:p w14:paraId="59C815C4">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（4）与供应商的法定代表人或者负责人有夫妻、直系血亲、三代以内旁系血亲或者近姻亲关系；</w:t>
      </w:r>
    </w:p>
    <w:p w14:paraId="5A5D330F">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（5）与供应商有其他可能影响政府采购活动公平、公正进行的关系。</w:t>
      </w:r>
    </w:p>
    <w:p w14:paraId="5A3D8D42">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3366796">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9.2有下列情形之一的视为投标人相互串通投标，投标文件将被视为无效：</w:t>
      </w:r>
    </w:p>
    <w:p w14:paraId="27767ED2">
      <w:pPr>
        <w:pageBreakBefore w:val="0"/>
        <w:wordWrap w:val="0"/>
        <w:overflowPunct/>
        <w:topLinePunct w:val="0"/>
        <w:bidi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（1）不同投标人的投标文件由同一单位或者个人编制；或者不同投标人报名的IP地址一致的；或者编制标书硬件设备CPU编号、硬盘编号、网卡地址一致的情况。</w:t>
      </w:r>
    </w:p>
    <w:p w14:paraId="06423EA0">
      <w:pPr>
        <w:pageBreakBefore w:val="0"/>
        <w:wordWrap w:val="0"/>
        <w:overflowPunct/>
        <w:topLinePunct w:val="0"/>
        <w:bidi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（2）不同投标人委托同一单位或者个人办理投标事宜；</w:t>
      </w:r>
    </w:p>
    <w:p w14:paraId="5DBDC873">
      <w:pPr>
        <w:pageBreakBefore w:val="0"/>
        <w:wordWrap w:val="0"/>
        <w:overflowPunct/>
        <w:topLinePunct w:val="0"/>
        <w:bidi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（3）不同的投标人的投标文件载明的项目管理员为同一个人；</w:t>
      </w:r>
    </w:p>
    <w:p w14:paraId="11421F61">
      <w:pPr>
        <w:pageBreakBefore w:val="0"/>
        <w:wordWrap w:val="0"/>
        <w:overflowPunct/>
        <w:topLinePunct w:val="0"/>
        <w:bidi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（4）不同投标人的电子或纸质投标文件异常一致或者投标报价呈规律性差异；</w:t>
      </w:r>
    </w:p>
    <w:p w14:paraId="46BA42D5">
      <w:pPr>
        <w:pageBreakBefore w:val="0"/>
        <w:wordWrap w:val="0"/>
        <w:overflowPunct/>
        <w:topLinePunct w:val="0"/>
        <w:bidi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（5）不同投标人的纸质投标文件相互混装；</w:t>
      </w:r>
    </w:p>
    <w:p w14:paraId="57ADD281">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9.3供应商有下列情形之一的，属于恶意串通行为，将报同级监督管理部门：</w:t>
      </w:r>
    </w:p>
    <w:p w14:paraId="17A4C6D1">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（1）供应商直接或者间接从采购人或者采购代理机构处获得其他供应商的相关信息并修改其投标文件或者投标文件；</w:t>
      </w:r>
    </w:p>
    <w:p w14:paraId="3D719CE0">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（2）供应商按照采购人或者采购代理机构的授意撤换、修改投标文件或者投标文件；</w:t>
      </w:r>
    </w:p>
    <w:p w14:paraId="5B9511C5">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（3）供应商之间协商报价、技术方案等投标文件或者投标文件的实质性内容；</w:t>
      </w:r>
    </w:p>
    <w:p w14:paraId="56EB3AE4">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（4）属于同一集团、协会、商会等组织成员的供应商按照该组织要求协同参加政府采购活动；</w:t>
      </w:r>
    </w:p>
    <w:p w14:paraId="3323E546">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（5）供应商之间事先约定一致抬高或者压低投标报价，或者在招标项目中事先约定轮流以高价位或者低价位中标，或者事先约定由某一特定供应商中标，然后再参加投标；</w:t>
      </w:r>
    </w:p>
    <w:p w14:paraId="754269A3">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（6）供应商之间商定部分供应商放弃参加政府采购活动或者放弃中标；</w:t>
      </w:r>
    </w:p>
    <w:p w14:paraId="24C525FC">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（7）供应商与采购人或者采购代理机构之间、供应商相互之间，为谋求特定供应商中标或者排斥其他供应商的其他串通行为。</w:t>
      </w:r>
    </w:p>
    <w:p w14:paraId="67787BF9">
      <w:pPr>
        <w:pStyle w:val="12"/>
        <w:pageBreakBefore w:val="0"/>
        <w:wordWrap w:val="0"/>
        <w:overflowPunct/>
        <w:topLinePunct w:val="0"/>
        <w:bidi w:val="0"/>
        <w:snapToGrid w:val="0"/>
        <w:spacing w:line="360" w:lineRule="auto"/>
        <w:ind w:left="2" w:leftChars="1" w:firstLine="422" w:firstLineChars="200"/>
        <w:rPr>
          <w:rFonts w:hAnsi="宋体" w:cs="宋体"/>
          <w:b/>
          <w:color w:val="auto"/>
          <w:highlight w:val="none"/>
        </w:rPr>
      </w:pPr>
    </w:p>
    <w:p w14:paraId="664FB5E5">
      <w:pPr>
        <w:pStyle w:val="5"/>
        <w:keepNext w:val="0"/>
        <w:keepLines w:val="0"/>
        <w:pageBreakBefore w:val="0"/>
        <w:wordWrap w:val="0"/>
        <w:overflowPunct/>
        <w:topLinePunct w:val="0"/>
        <w:bidi w:val="0"/>
        <w:spacing w:line="360" w:lineRule="auto"/>
        <w:jc w:val="center"/>
        <w:rPr>
          <w:rFonts w:ascii="宋体" w:hAnsi="宋体" w:cs="宋体"/>
          <w:color w:val="auto"/>
          <w:highlight w:val="none"/>
        </w:rPr>
      </w:pPr>
      <w:bookmarkStart w:id="54" w:name="_Toc254970675"/>
      <w:bookmarkStart w:id="55" w:name="_Toc8119"/>
      <w:bookmarkStart w:id="56" w:name="_Toc254970534"/>
      <w:r>
        <w:rPr>
          <w:rFonts w:hint="eastAsia" w:ascii="宋体" w:hAnsi="宋体" w:cs="宋体"/>
          <w:color w:val="auto"/>
          <w:highlight w:val="none"/>
        </w:rPr>
        <w:t>二、招标文件</w:t>
      </w:r>
      <w:bookmarkEnd w:id="54"/>
      <w:bookmarkEnd w:id="55"/>
      <w:bookmarkEnd w:id="56"/>
    </w:p>
    <w:p w14:paraId="521179B0">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10.招标文件的组成</w:t>
      </w:r>
    </w:p>
    <w:p w14:paraId="14D05931">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第一章 招标公告；</w:t>
      </w:r>
    </w:p>
    <w:p w14:paraId="3CC312FA">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第二章 采购需求； </w:t>
      </w:r>
    </w:p>
    <w:p w14:paraId="1ED6B5A1">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第三章 投标人须知；</w:t>
      </w:r>
    </w:p>
    <w:p w14:paraId="2C862AF7">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第四章 评标方法及评标标准；</w:t>
      </w:r>
    </w:p>
    <w:p w14:paraId="5E9C7DCA">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第五章 拟签订的合同文本；</w:t>
      </w:r>
    </w:p>
    <w:p w14:paraId="52BC2823">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第六章 投标文件格式；</w:t>
      </w:r>
    </w:p>
    <w:p w14:paraId="0F72AD4B">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第七章 质疑、投诉材料格式</w:t>
      </w:r>
    </w:p>
    <w:p w14:paraId="2A4B150A">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根据本章第11.1项的规定对公开招标文件所做的澄清、修改，构成招标文件的组成部分。当公开招标文件与招标文件的澄清和修改就同一内容的表述不一致时，以最后澄清或修改公告为准。</w:t>
      </w:r>
    </w:p>
    <w:p w14:paraId="78210520">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11.招标文件的澄清、修改 、现场考察和答疑会</w:t>
      </w:r>
    </w:p>
    <w:p w14:paraId="47E67B58">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500C7E54">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11.2 投标人应认真审阅本公开招标文件，如有疑问，或发现其中有误或有要求不合理的，应在投标人须知前附表规定的</w:t>
      </w:r>
      <w:r>
        <w:rPr>
          <w:rFonts w:hint="eastAsia" w:ascii="宋体" w:hAnsi="宋体" w:cs="宋体"/>
          <w:color w:val="auto"/>
          <w:kern w:val="0"/>
          <w:szCs w:val="21"/>
          <w:highlight w:val="none"/>
        </w:rPr>
        <w:t>投标截止时间</w:t>
      </w:r>
      <w:r>
        <w:rPr>
          <w:rFonts w:hint="eastAsia" w:ascii="宋体" w:hAnsi="宋体" w:cs="宋体"/>
          <w:color w:val="auto"/>
          <w:highlight w:val="none"/>
        </w:rPr>
        <w:t>前以书面形式要求采购人或采购代理机构对招标文件予以澄清；否则，由此产生的后果由投标人自行负责。</w:t>
      </w:r>
    </w:p>
    <w:p w14:paraId="62D12409">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cs="宋体"/>
          <w:color w:val="auto"/>
          <w:szCs w:val="21"/>
          <w:highlight w:val="none"/>
        </w:rPr>
        <w:t>投标人须知前附表”</w:t>
      </w:r>
      <w:r>
        <w:rPr>
          <w:rFonts w:hint="eastAsia" w:ascii="宋体" w:hAnsi="宋体" w:cs="宋体"/>
          <w:color w:val="auto"/>
          <w:highlight w:val="none"/>
        </w:rPr>
        <w:t>规定的政府采购信息发布媒体上发布更正公告及平台短信通知)所有获取招标文件的潜在投标人；不足15日的，采购人或者采购代理机构应当顺延提交投标文件的截止时间。发出的澄清或者修改不影响投标文件编制的也应在截标前3日发出。</w:t>
      </w:r>
    </w:p>
    <w:p w14:paraId="1DF3ECB1">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11.4 采购人和采购代理机构可以视采购具体情况，变更投标截止时间和开标时间，将变更时间将在“</w:t>
      </w:r>
      <w:r>
        <w:rPr>
          <w:rFonts w:hint="eastAsia" w:ascii="宋体" w:hAnsi="宋体" w:cs="宋体"/>
          <w:color w:val="auto"/>
          <w:szCs w:val="21"/>
          <w:highlight w:val="none"/>
        </w:rPr>
        <w:t>投标人须知前附表”</w:t>
      </w:r>
      <w:r>
        <w:rPr>
          <w:rFonts w:hint="eastAsia" w:ascii="宋体" w:hAnsi="宋体" w:cs="宋体"/>
          <w:color w:val="auto"/>
          <w:kern w:val="0"/>
          <w:szCs w:val="21"/>
          <w:highlight w:val="none"/>
        </w:rPr>
        <w:t>规定的政府采购信息发布媒体上</w:t>
      </w:r>
      <w:r>
        <w:rPr>
          <w:rFonts w:hint="eastAsia" w:ascii="宋体" w:hAnsi="宋体" w:cs="宋体"/>
          <w:color w:val="auto"/>
          <w:highlight w:val="none"/>
        </w:rPr>
        <w:t>发布更正公告。</w:t>
      </w:r>
    </w:p>
    <w:p w14:paraId="43D87DD9">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11.</w:t>
      </w:r>
      <w:bookmarkStart w:id="57" w:name="_Hlk53134511"/>
      <w:r>
        <w:rPr>
          <w:rFonts w:hint="eastAsia" w:ascii="宋体" w:hAnsi="宋体" w:cs="宋体"/>
          <w:color w:val="auto"/>
          <w:highlight w:val="none"/>
        </w:rPr>
        <w:t>5采购人或者采购代理机构可以在招标文件提供期限截止后，组织已获取招标文件的潜在投标人现场考察或者召开开标前答疑会，具体详见“投标人须知前附表”。</w:t>
      </w:r>
    </w:p>
    <w:bookmarkEnd w:id="57"/>
    <w:p w14:paraId="13066FBB">
      <w:pPr>
        <w:pStyle w:val="5"/>
        <w:keepNext w:val="0"/>
        <w:keepLines w:val="0"/>
        <w:pageBreakBefore w:val="0"/>
        <w:wordWrap w:val="0"/>
        <w:overflowPunct/>
        <w:topLinePunct w:val="0"/>
        <w:bidi w:val="0"/>
        <w:spacing w:line="360" w:lineRule="auto"/>
        <w:jc w:val="center"/>
        <w:rPr>
          <w:rFonts w:ascii="宋体" w:hAnsi="宋体" w:cs="宋体"/>
          <w:color w:val="auto"/>
          <w:highlight w:val="none"/>
        </w:rPr>
      </w:pPr>
      <w:bookmarkStart w:id="58" w:name="_Toc21817"/>
      <w:bookmarkStart w:id="59" w:name="_Toc254970535"/>
      <w:bookmarkStart w:id="60" w:name="_Toc254970676"/>
      <w:bookmarkStart w:id="61" w:name="_Toc19841"/>
      <w:bookmarkStart w:id="62" w:name="_Toc254970544"/>
      <w:bookmarkStart w:id="63" w:name="_Toc254970685"/>
      <w:r>
        <w:rPr>
          <w:rFonts w:hint="eastAsia" w:ascii="宋体" w:hAnsi="宋体" w:cs="宋体"/>
          <w:color w:val="auto"/>
          <w:highlight w:val="none"/>
        </w:rPr>
        <w:t>三、投标文件的编制</w:t>
      </w:r>
      <w:bookmarkEnd w:id="58"/>
      <w:bookmarkEnd w:id="59"/>
      <w:bookmarkEnd w:id="60"/>
    </w:p>
    <w:p w14:paraId="1462A891">
      <w:pPr>
        <w:pageBreakBefore w:val="0"/>
        <w:wordWrap w:val="0"/>
        <w:overflowPunct/>
        <w:topLinePunct w:val="0"/>
        <w:bidi w:val="0"/>
        <w:spacing w:line="360" w:lineRule="auto"/>
        <w:ind w:firstLine="480" w:firstLineChars="200"/>
        <w:rPr>
          <w:rFonts w:ascii="宋体" w:hAnsi="宋体" w:cs="宋体"/>
          <w:color w:val="auto"/>
          <w:sz w:val="24"/>
          <w:highlight w:val="none"/>
        </w:rPr>
      </w:pPr>
      <w:bookmarkStart w:id="64" w:name="_Toc254970677"/>
      <w:bookmarkStart w:id="65" w:name="_Toc254970536"/>
      <w:r>
        <w:rPr>
          <w:rFonts w:hint="eastAsia" w:ascii="宋体" w:hAnsi="宋体" w:cs="宋体"/>
          <w:color w:val="auto"/>
          <w:sz w:val="24"/>
          <w:highlight w:val="none"/>
        </w:rPr>
        <w:t>12.投标文件的编制原则</w:t>
      </w:r>
    </w:p>
    <w:p w14:paraId="51BA2B83">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12.1投标人必须按照招标文件的要求编制投标文件。投标文件必须对招标文件提出的要求和条件作出明确响应。</w:t>
      </w:r>
    </w:p>
    <w:p w14:paraId="1C82BBF5">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538E2677">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13.投标文件的组成</w:t>
      </w:r>
      <w:bookmarkEnd w:id="64"/>
      <w:bookmarkEnd w:id="65"/>
    </w:p>
    <w:p w14:paraId="45714A79">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13.1投标文件由报价文件、资格证明文件、商务文件、技术文件四部分组成。</w:t>
      </w:r>
    </w:p>
    <w:p w14:paraId="664DF8BE">
      <w:pPr>
        <w:pageBreakBefore w:val="0"/>
        <w:wordWrap w:val="0"/>
        <w:overflowPunct/>
        <w:topLinePunct w:val="0"/>
        <w:bidi w:val="0"/>
        <w:spacing w:line="360" w:lineRule="auto"/>
        <w:ind w:firstLine="420" w:firstLineChars="200"/>
        <w:rPr>
          <w:rFonts w:ascii="宋体" w:hAnsi="宋体" w:cs="宋体"/>
          <w:bCs/>
          <w:color w:val="auto"/>
          <w:szCs w:val="21"/>
          <w:highlight w:val="none"/>
        </w:rPr>
      </w:pPr>
      <w:bookmarkStart w:id="66" w:name="_13.1报价文件:_具体材料见“投标人须知前附表”。"/>
      <w:bookmarkEnd w:id="66"/>
      <w:bookmarkStart w:id="67" w:name="_13.2资格证明文件：具体材料见“投标人须知前附表”。"/>
      <w:bookmarkEnd w:id="67"/>
      <w:r>
        <w:rPr>
          <w:rFonts w:hint="eastAsia" w:ascii="宋体" w:hAnsi="宋体" w:cs="宋体"/>
          <w:bCs/>
          <w:color w:val="auto"/>
          <w:szCs w:val="21"/>
          <w:highlight w:val="none"/>
        </w:rPr>
        <w:t>（1）资格证明文件：具体材料见“投标人须知前附表”。</w:t>
      </w:r>
    </w:p>
    <w:p w14:paraId="2A16B5A2">
      <w:pPr>
        <w:pageBreakBefore w:val="0"/>
        <w:wordWrap w:val="0"/>
        <w:overflowPunct/>
        <w:topLinePunct w:val="0"/>
        <w:bidi w:val="0"/>
        <w:spacing w:line="360" w:lineRule="auto"/>
        <w:ind w:firstLine="420" w:firstLineChars="200"/>
        <w:rPr>
          <w:rFonts w:ascii="宋体" w:hAnsi="宋体" w:cs="宋体"/>
          <w:bCs/>
          <w:color w:val="auto"/>
          <w:szCs w:val="21"/>
          <w:highlight w:val="none"/>
        </w:rPr>
      </w:pPr>
      <w:bookmarkStart w:id="68" w:name="_13.3商务文件:_具体材料见“投标人须知前附表”。"/>
      <w:bookmarkEnd w:id="68"/>
      <w:r>
        <w:rPr>
          <w:rFonts w:hint="eastAsia" w:ascii="宋体" w:hAnsi="宋体" w:cs="宋体"/>
          <w:bCs/>
          <w:color w:val="auto"/>
          <w:szCs w:val="21"/>
          <w:highlight w:val="none"/>
        </w:rPr>
        <w:t>（2）商务文件：具体材料见“投标人须知前附表”。</w:t>
      </w:r>
    </w:p>
    <w:p w14:paraId="765CFE73">
      <w:pPr>
        <w:pageBreakBefore w:val="0"/>
        <w:wordWrap w:val="0"/>
        <w:overflowPunct/>
        <w:topLinePunct w:val="0"/>
        <w:bidi w:val="0"/>
        <w:spacing w:line="360" w:lineRule="auto"/>
        <w:ind w:firstLine="420" w:firstLineChars="200"/>
        <w:rPr>
          <w:rFonts w:ascii="宋体" w:hAnsi="宋体" w:cs="宋体"/>
          <w:bCs/>
          <w:color w:val="auto"/>
          <w:szCs w:val="21"/>
          <w:highlight w:val="none"/>
        </w:rPr>
      </w:pPr>
      <w:bookmarkStart w:id="69" w:name="_13.4技术文件：具体材料见“投标人须知前附表”。"/>
      <w:bookmarkEnd w:id="69"/>
      <w:r>
        <w:rPr>
          <w:rFonts w:hint="eastAsia" w:ascii="宋体" w:hAnsi="宋体" w:cs="宋体"/>
          <w:bCs/>
          <w:color w:val="auto"/>
          <w:szCs w:val="21"/>
          <w:highlight w:val="none"/>
        </w:rPr>
        <w:t xml:space="preserve">（3）技术文件：具体材料见“投标人须知前附表”。 </w:t>
      </w:r>
    </w:p>
    <w:p w14:paraId="2868FABC">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（4）报价文件： 具体材料见“投标人须知前附表”。</w:t>
      </w:r>
    </w:p>
    <w:p w14:paraId="261F9D15">
      <w:pPr>
        <w:pageBreakBefore w:val="0"/>
        <w:wordWrap w:val="0"/>
        <w:overflowPunct/>
        <w:topLinePunct w:val="0"/>
        <w:bidi w:val="0"/>
        <w:spacing w:line="360" w:lineRule="auto"/>
        <w:ind w:firstLine="420" w:firstLineChars="200"/>
        <w:rPr>
          <w:rFonts w:ascii="宋体" w:hAnsi="宋体" w:cs="宋体"/>
          <w:bCs/>
          <w:color w:val="auto"/>
          <w:szCs w:val="21"/>
          <w:highlight w:val="none"/>
        </w:rPr>
      </w:pPr>
      <w:bookmarkStart w:id="70" w:name="_13.5投标文件电子版：具体材料见“投标人须知前附表”。"/>
      <w:bookmarkEnd w:id="70"/>
      <w:r>
        <w:rPr>
          <w:rFonts w:hint="eastAsia" w:ascii="宋体" w:hAnsi="宋体" w:cs="宋体"/>
          <w:bCs/>
          <w:color w:val="auto"/>
          <w:szCs w:val="21"/>
          <w:highlight w:val="none"/>
        </w:rPr>
        <w:t>13.2投标文件电子版：具体要求见本节19.投标文件编制。</w:t>
      </w:r>
    </w:p>
    <w:p w14:paraId="3B40C46C">
      <w:pPr>
        <w:pageBreakBefore w:val="0"/>
        <w:wordWrap w:val="0"/>
        <w:overflowPunct/>
        <w:topLinePunct w:val="0"/>
        <w:bidi w:val="0"/>
        <w:spacing w:line="360" w:lineRule="auto"/>
        <w:ind w:firstLine="480" w:firstLineChars="200"/>
        <w:rPr>
          <w:rFonts w:ascii="宋体" w:hAnsi="宋体" w:cs="宋体"/>
          <w:color w:val="auto"/>
          <w:sz w:val="24"/>
          <w:highlight w:val="none"/>
        </w:rPr>
      </w:pPr>
      <w:bookmarkStart w:id="71" w:name="_Toc254970537"/>
      <w:bookmarkStart w:id="72" w:name="_Toc254970678"/>
      <w:r>
        <w:rPr>
          <w:rFonts w:hint="eastAsia" w:ascii="宋体" w:hAnsi="宋体" w:cs="宋体"/>
          <w:color w:val="auto"/>
          <w:sz w:val="24"/>
          <w:highlight w:val="none"/>
        </w:rPr>
        <w:t>14.投标文件的语言及计量</w:t>
      </w:r>
      <w:bookmarkEnd w:id="71"/>
      <w:bookmarkEnd w:id="72"/>
    </w:p>
    <w:p w14:paraId="0C4C8BE3">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14.1语言文字</w:t>
      </w:r>
    </w:p>
    <w:p w14:paraId="48AE9DB3">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7AEA8B93">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14.2投标计量单位</w:t>
      </w:r>
    </w:p>
    <w:p w14:paraId="57976E3B">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招标文件已有明确规定的，使用招标文件规定的计量单位；招标文件没有规定的，应采用中华人民共和国法定计量单位，货币种类为人民币，否则视同未响应。</w:t>
      </w:r>
    </w:p>
    <w:p w14:paraId="602AA25C">
      <w:pPr>
        <w:pageBreakBefore w:val="0"/>
        <w:wordWrap w:val="0"/>
        <w:overflowPunct/>
        <w:topLinePunct w:val="0"/>
        <w:bidi w:val="0"/>
        <w:spacing w:line="360" w:lineRule="auto"/>
        <w:ind w:firstLine="480" w:firstLineChars="200"/>
        <w:rPr>
          <w:rFonts w:ascii="宋体" w:hAnsi="宋体" w:cs="宋体"/>
          <w:color w:val="auto"/>
          <w:sz w:val="24"/>
          <w:highlight w:val="none"/>
        </w:rPr>
      </w:pPr>
      <w:bookmarkStart w:id="73" w:name="_Toc254970679"/>
      <w:bookmarkStart w:id="74" w:name="_Toc254970538"/>
      <w:r>
        <w:rPr>
          <w:rFonts w:hint="eastAsia" w:ascii="宋体" w:hAnsi="宋体" w:cs="宋体"/>
          <w:color w:val="auto"/>
          <w:sz w:val="24"/>
          <w:highlight w:val="none"/>
        </w:rPr>
        <w:t xml:space="preserve">15.投标文件提交的风险 </w:t>
      </w:r>
    </w:p>
    <w:p w14:paraId="3A322000">
      <w:pPr>
        <w:pageBreakBefore w:val="0"/>
        <w:wordWrap w:val="0"/>
        <w:overflowPunct/>
        <w:topLinePunct w:val="0"/>
        <w:bidi w:val="0"/>
        <w:spacing w:line="360" w:lineRule="auto"/>
        <w:ind w:firstLine="420" w:firstLineChars="200"/>
        <w:rPr>
          <w:rFonts w:ascii="宋体" w:hAnsi="宋体" w:cs="宋体"/>
          <w:bCs/>
          <w:color w:val="auto"/>
          <w:szCs w:val="20"/>
          <w:highlight w:val="none"/>
        </w:rPr>
      </w:pPr>
      <w:r>
        <w:rPr>
          <w:rFonts w:hint="eastAsia" w:ascii="宋体" w:hAnsi="宋体" w:cs="宋体"/>
          <w:bCs/>
          <w:color w:val="auto"/>
          <w:szCs w:val="20"/>
          <w:highlight w:val="none"/>
        </w:rPr>
        <w:t>投标文件分为资格文件、商务文件、技术文件、报价文件四部分（其中：商务文件与技术文件合并编辑 成一个电子文档）。各投标人在编制投标文件时请按照招标文件规定的编排格式进行，不按要求提交齐全 的文件、混乱的编排导致投标文件被误读或评标委员会查找不到有效文件是造成投标人投标文件无效的风 险。▲投标文件内容不齐全、未按规定的文件格式编制的、没有对招标文件作出实质性响应，投标无效；</w:t>
      </w:r>
    </w:p>
    <w:p w14:paraId="6A04659E">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16.投标报价</w:t>
      </w:r>
      <w:bookmarkEnd w:id="73"/>
      <w:bookmarkEnd w:id="74"/>
    </w:p>
    <w:p w14:paraId="5E50A673">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16.1投标报价应</w:t>
      </w:r>
      <w:r>
        <w:rPr>
          <w:rFonts w:hint="eastAsia" w:ascii="宋体" w:hAnsi="宋体" w:cs="宋体"/>
          <w:bCs/>
          <w:color w:val="auto"/>
          <w:szCs w:val="20"/>
          <w:highlight w:val="none"/>
        </w:rPr>
        <w:t>按“第六章　投标文件格式”中“开标一览表”格式填写。</w:t>
      </w:r>
    </w:p>
    <w:p w14:paraId="582EC47A">
      <w:pPr>
        <w:pageBreakBefore w:val="0"/>
        <w:wordWrap w:val="0"/>
        <w:overflowPunct/>
        <w:topLinePunct w:val="0"/>
        <w:bidi w:val="0"/>
        <w:spacing w:line="360" w:lineRule="auto"/>
        <w:ind w:firstLine="420" w:firstLineChars="200"/>
        <w:rPr>
          <w:rFonts w:ascii="宋体" w:hAnsi="宋体" w:cs="宋体"/>
          <w:bCs/>
          <w:color w:val="auto"/>
          <w:szCs w:val="21"/>
          <w:highlight w:val="none"/>
        </w:rPr>
      </w:pPr>
      <w:bookmarkStart w:id="75" w:name="_16.2投标报价具体定义见投标人须知前附表。"/>
      <w:bookmarkEnd w:id="75"/>
      <w:r>
        <w:rPr>
          <w:rFonts w:hint="eastAsia" w:ascii="宋体" w:hAnsi="宋体" w:cs="宋体"/>
          <w:bCs/>
          <w:color w:val="auto"/>
          <w:szCs w:val="21"/>
          <w:highlight w:val="none"/>
        </w:rPr>
        <w:t>16.2投标报价具体包括内容详见“投标人须知前附表”。</w:t>
      </w:r>
    </w:p>
    <w:p w14:paraId="02F129F4">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16.3投标人必须就所投每个分标的全部内容分别作完整唯一总价报价，不得存在漏项报价；投标人必须就所投分标的单项内容作唯一报价。</w:t>
      </w:r>
    </w:p>
    <w:p w14:paraId="2FE3ED40">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17.投标有效期</w:t>
      </w:r>
    </w:p>
    <w:p w14:paraId="0C036A26">
      <w:pPr>
        <w:pageBreakBefore w:val="0"/>
        <w:wordWrap w:val="0"/>
        <w:overflowPunct/>
        <w:topLinePunct w:val="0"/>
        <w:bidi w:val="0"/>
        <w:spacing w:line="360" w:lineRule="auto"/>
        <w:ind w:firstLine="420" w:firstLineChars="200"/>
        <w:rPr>
          <w:rFonts w:ascii="宋体" w:hAnsi="宋体" w:cs="宋体"/>
          <w:bCs/>
          <w:color w:val="auto"/>
          <w:szCs w:val="21"/>
          <w:highlight w:val="none"/>
        </w:rPr>
      </w:pPr>
      <w:bookmarkStart w:id="76" w:name="_17.1投标有效期应按“投标人须知中的前附表”规定的期限。"/>
      <w:bookmarkEnd w:id="76"/>
      <w:r>
        <w:rPr>
          <w:rFonts w:hint="eastAsia" w:ascii="宋体" w:hAnsi="宋体" w:cs="宋体"/>
          <w:bCs/>
          <w:color w:val="auto"/>
          <w:szCs w:val="21"/>
          <w:highlight w:val="none"/>
        </w:rPr>
        <w:t>17.1投标有效期是指为保证采购人有足够的时间在开标后完成评标、定标、合同签订等工作而要求投标人提交的投标文件在一定时间内保持有效的期限。</w:t>
      </w:r>
    </w:p>
    <w:p w14:paraId="7F4191A9">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17.2</w:t>
      </w:r>
      <w:bookmarkStart w:id="77" w:name="_Toc254970681"/>
      <w:bookmarkStart w:id="78" w:name="_Toc254970540"/>
      <w:r>
        <w:rPr>
          <w:rFonts w:hint="eastAsia" w:ascii="宋体" w:hAnsi="宋体" w:cs="宋体"/>
          <w:bCs/>
          <w:color w:val="auto"/>
          <w:szCs w:val="21"/>
          <w:highlight w:val="none"/>
        </w:rPr>
        <w:t xml:space="preserve"> 投标有效期应按规定的期限作出承诺，具体详见“投标人须知前附表”。</w:t>
      </w:r>
    </w:p>
    <w:p w14:paraId="0A00CDED">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17.3投标人的投标文件在投标有效期内均保持有效。</w:t>
      </w:r>
      <w:bookmarkEnd w:id="77"/>
      <w:bookmarkEnd w:id="78"/>
    </w:p>
    <w:p w14:paraId="2CA81A97">
      <w:pPr>
        <w:pageBreakBefore w:val="0"/>
        <w:wordWrap w:val="0"/>
        <w:overflowPunct/>
        <w:topLinePunct w:val="0"/>
        <w:bidi w:val="0"/>
        <w:spacing w:line="360" w:lineRule="auto"/>
        <w:ind w:firstLine="480" w:firstLineChars="200"/>
        <w:rPr>
          <w:rFonts w:ascii="宋体" w:hAnsi="宋体" w:cs="宋体"/>
          <w:color w:val="auto"/>
          <w:sz w:val="24"/>
          <w:highlight w:val="none"/>
        </w:rPr>
      </w:pPr>
      <w:bookmarkStart w:id="79" w:name="_18.投标保证金"/>
      <w:bookmarkEnd w:id="79"/>
      <w:bookmarkStart w:id="80" w:name="_Toc254970682"/>
      <w:bookmarkStart w:id="81" w:name="_Toc254970541"/>
      <w:r>
        <w:rPr>
          <w:rFonts w:hint="eastAsia" w:ascii="宋体" w:hAnsi="宋体" w:cs="宋体"/>
          <w:color w:val="auto"/>
          <w:sz w:val="24"/>
          <w:highlight w:val="none"/>
        </w:rPr>
        <w:t>18.投标保证金</w:t>
      </w:r>
      <w:bookmarkEnd w:id="80"/>
      <w:bookmarkEnd w:id="81"/>
    </w:p>
    <w:p w14:paraId="5CCCAB17">
      <w:pPr>
        <w:pageBreakBefore w:val="0"/>
        <w:wordWrap w:val="0"/>
        <w:overflowPunct/>
        <w:topLinePunct w:val="0"/>
        <w:bidi w:val="0"/>
        <w:spacing w:line="360" w:lineRule="auto"/>
        <w:ind w:firstLine="420" w:firstLineChars="200"/>
        <w:rPr>
          <w:rFonts w:ascii="宋体" w:hAnsi="宋体" w:cs="宋体"/>
          <w:color w:val="auto"/>
          <w:szCs w:val="21"/>
          <w:highlight w:val="none"/>
        </w:rPr>
      </w:pPr>
      <w:bookmarkStart w:id="82" w:name="_Toc254970542"/>
      <w:bookmarkStart w:id="83" w:name="_Toc254970683"/>
      <w:r>
        <w:rPr>
          <w:rFonts w:hint="eastAsia" w:ascii="宋体" w:hAnsi="宋体" w:cs="宋体"/>
          <w:color w:val="auto"/>
          <w:szCs w:val="21"/>
          <w:highlight w:val="none"/>
        </w:rPr>
        <w:t>见“投标人须知前附表”。</w:t>
      </w:r>
    </w:p>
    <w:p w14:paraId="27885785">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19.投标文件的</w:t>
      </w:r>
      <w:bookmarkEnd w:id="82"/>
      <w:bookmarkEnd w:id="83"/>
      <w:r>
        <w:rPr>
          <w:rFonts w:hint="eastAsia" w:ascii="宋体" w:hAnsi="宋体" w:cs="宋体"/>
          <w:color w:val="auto"/>
          <w:sz w:val="24"/>
          <w:highlight w:val="none"/>
        </w:rPr>
        <w:t>编制</w:t>
      </w:r>
    </w:p>
    <w:p w14:paraId="7F233A25">
      <w:pPr>
        <w:pageBreakBefore w:val="0"/>
        <w:wordWrap w:val="0"/>
        <w:overflowPunct/>
        <w:topLinePunct w:val="0"/>
        <w:bidi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84" w:name="_19.2投标文件应按报价文件、资格证明文件、商务文件、技术文件分别编制"/>
      <w:bookmarkEnd w:id="84"/>
      <w:r>
        <w:rPr>
          <w:rFonts w:hint="eastAsia" w:ascii="宋体" w:hAnsi="宋体" w:cs="宋体"/>
          <w:color w:val="auto"/>
          <w:szCs w:val="21"/>
          <w:highlight w:val="none"/>
        </w:rPr>
        <w:t xml:space="preserve"> </w:t>
      </w:r>
    </w:p>
    <w:p w14:paraId="378A4F60">
      <w:pPr>
        <w:pStyle w:val="29"/>
        <w:pageBreakBefore w:val="0"/>
        <w:wordWrap w:val="0"/>
        <w:overflowPunct/>
        <w:topLinePunct w:val="0"/>
        <w:bidi w:val="0"/>
        <w:snapToGrid w:val="0"/>
        <w:spacing w:before="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19.2投标文件按照招标文件第六章格式要求在规定位置进行签署、盖章。投标人的投标文件未按照招标文件要求签署、盖章的，</w:t>
      </w:r>
      <w:r>
        <w:rPr>
          <w:rFonts w:hint="eastAsia" w:ascii="宋体" w:hAnsi="宋体" w:cs="宋体"/>
          <w:b/>
          <w:color w:val="auto"/>
          <w:sz w:val="21"/>
          <w:szCs w:val="21"/>
          <w:highlight w:val="none"/>
        </w:rPr>
        <w:t>其投标无效。</w:t>
      </w:r>
      <w:r>
        <w:rPr>
          <w:rFonts w:hint="eastAsia" w:ascii="宋体" w:hAnsi="宋体" w:cs="宋体"/>
          <w:color w:val="auto"/>
          <w:sz w:val="21"/>
          <w:szCs w:val="21"/>
          <w:highlight w:val="none"/>
        </w:rPr>
        <w:t>骑缝盖公章不视为在规定位置盖章。</w:t>
      </w:r>
    </w:p>
    <w:p w14:paraId="1AC8F360">
      <w:pPr>
        <w:pStyle w:val="29"/>
        <w:pageBreakBefore w:val="0"/>
        <w:wordWrap w:val="0"/>
        <w:overflowPunct/>
        <w:topLinePunct w:val="0"/>
        <w:bidi w:val="0"/>
        <w:snapToGrid w:val="0"/>
        <w:spacing w:before="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19.3为确保网上操作合法、有效和安全，投标人应当在投标截止时间前完成在广西政府采购云平台的身份认证，确保在电子投标过程中能够对相关数据电文进行加密和使用电子签名。</w:t>
      </w:r>
    </w:p>
    <w:p w14:paraId="1C0FBC18">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cs="宋体"/>
          <w:color w:val="auto"/>
          <w:szCs w:val="21"/>
          <w:highlight w:val="none"/>
        </w:rPr>
        <w:t>否则作无效投标处理</w:t>
      </w:r>
      <w:r>
        <w:rPr>
          <w:rFonts w:hint="eastAsia" w:ascii="宋体" w:hAnsi="宋体" w:cs="宋体"/>
          <w:b/>
          <w:color w:val="auto"/>
          <w:szCs w:val="21"/>
          <w:highlight w:val="none"/>
        </w:rPr>
        <w:t>。</w:t>
      </w:r>
    </w:p>
    <w:p w14:paraId="51C2E320">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19.5投标文件应避免涂改、行间插字或者删除，</w:t>
      </w:r>
      <w:r>
        <w:rPr>
          <w:rFonts w:hint="eastAsia" w:ascii="宋体" w:hAnsi="宋体" w:cs="宋体"/>
          <w:b/>
          <w:color w:val="auto"/>
          <w:szCs w:val="21"/>
          <w:highlight w:val="none"/>
        </w:rPr>
        <w:t>否则其投标无效。</w:t>
      </w:r>
    </w:p>
    <w:p w14:paraId="17BBC372">
      <w:pPr>
        <w:pageBreakBefore w:val="0"/>
        <w:wordWrap w:val="0"/>
        <w:overflowPunct/>
        <w:topLinePunct w:val="0"/>
        <w:bidi w:val="0"/>
        <w:spacing w:line="360" w:lineRule="auto"/>
        <w:ind w:firstLine="525" w:firstLineChars="250"/>
        <w:rPr>
          <w:rFonts w:ascii="宋体" w:hAnsi="宋体" w:cs="宋体"/>
          <w:color w:val="auto"/>
          <w:highlight w:val="none"/>
        </w:rPr>
      </w:pPr>
      <w:r>
        <w:rPr>
          <w:rFonts w:hint="eastAsia" w:ascii="宋体" w:hAnsi="宋体" w:cs="宋体"/>
          <w:color w:val="auto"/>
          <w:highlight w:val="none"/>
        </w:rPr>
        <w:t>19.6 对招标文件的实质性要求和条件作出响应是指投标人必须对招标文件中标注为实质性要求和条件的</w:t>
      </w:r>
      <w:r>
        <w:rPr>
          <w:rFonts w:hint="eastAsia" w:ascii="宋体" w:hAnsi="宋体" w:cs="宋体"/>
          <w:color w:val="auto"/>
          <w:szCs w:val="21"/>
          <w:highlight w:val="none"/>
        </w:rPr>
        <w:t>服务内容及要求</w:t>
      </w:r>
      <w:r>
        <w:rPr>
          <w:rFonts w:hint="eastAsia" w:ascii="宋体" w:hAnsi="宋体" w:cs="宋体"/>
          <w:color w:val="auto"/>
          <w:highlight w:val="none"/>
        </w:rPr>
        <w:t>、商务条款及其它内容</w:t>
      </w:r>
      <w:r>
        <w:rPr>
          <w:rFonts w:hint="eastAsia" w:ascii="宋体" w:hAnsi="宋体" w:cs="宋体"/>
          <w:b/>
          <w:color w:val="auto"/>
          <w:highlight w:val="none"/>
        </w:rPr>
        <w:t>作出满足或者优于原要求和条件的承诺</w:t>
      </w:r>
      <w:r>
        <w:rPr>
          <w:rFonts w:hint="eastAsia" w:ascii="宋体" w:hAnsi="宋体" w:cs="宋体"/>
          <w:color w:val="auto"/>
          <w:highlight w:val="none"/>
        </w:rPr>
        <w:t>。</w:t>
      </w:r>
    </w:p>
    <w:p w14:paraId="12D68A1F">
      <w:pPr>
        <w:pageBreakBefore w:val="0"/>
        <w:wordWrap w:val="0"/>
        <w:overflowPunct/>
        <w:topLinePunct w:val="0"/>
        <w:bidi w:val="0"/>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19.7本项目为南宁市全流程电子化项目，异常情况见“第二节 投标人须知正文”中“四、24.2开标程序。</w:t>
      </w:r>
    </w:p>
    <w:p w14:paraId="372114C8">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20.备份投标文件</w:t>
      </w:r>
    </w:p>
    <w:p w14:paraId="3142E91A">
      <w:pPr>
        <w:pageBreakBefore w:val="0"/>
        <w:wordWrap w:val="0"/>
        <w:overflowPunct/>
        <w:topLinePunct w:val="0"/>
        <w:bidi w:val="0"/>
        <w:spacing w:line="360" w:lineRule="auto"/>
        <w:ind w:firstLine="420" w:firstLineChars="200"/>
        <w:rPr>
          <w:rFonts w:ascii="宋体" w:hAnsi="宋体" w:cs="宋体"/>
          <w:color w:val="auto"/>
          <w:sz w:val="24"/>
          <w:highlight w:val="none"/>
        </w:rPr>
      </w:pPr>
      <w:r>
        <w:rPr>
          <w:rFonts w:hint="eastAsia" w:ascii="宋体" w:hAnsi="宋体" w:cs="宋体"/>
          <w:bCs/>
          <w:color w:val="auto"/>
          <w:szCs w:val="21"/>
          <w:highlight w:val="none"/>
        </w:rPr>
        <w:t>详见在“投标人须知前附表”。</w:t>
      </w:r>
    </w:p>
    <w:p w14:paraId="5C991364">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21.投标文件的提交</w:t>
      </w:r>
    </w:p>
    <w:p w14:paraId="45075638">
      <w:pPr>
        <w:pageBreakBefore w:val="0"/>
        <w:wordWrap w:val="0"/>
        <w:overflowPunct/>
        <w:topLinePunct w:val="0"/>
        <w:bidi w:val="0"/>
        <w:spacing w:line="360" w:lineRule="auto"/>
        <w:ind w:firstLine="420" w:firstLineChars="200"/>
        <w:rPr>
          <w:rFonts w:hint="eastAsia" w:ascii="宋体" w:hAnsi="宋体" w:cs="宋体"/>
          <w:bCs/>
          <w:color w:val="auto"/>
          <w:szCs w:val="21"/>
          <w:highlight w:val="none"/>
        </w:rPr>
      </w:pPr>
      <w:bookmarkStart w:id="85" w:name="_21.1投标人必须在“投标人须知中的前附表”规定的投标文件接收时间和投"/>
      <w:bookmarkEnd w:id="85"/>
      <w:r>
        <w:rPr>
          <w:rFonts w:hint="eastAsia" w:ascii="宋体" w:hAnsi="宋体" w:cs="宋体"/>
          <w:bCs/>
          <w:color w:val="auto"/>
          <w:szCs w:val="21"/>
          <w:highlight w:val="none"/>
        </w:rPr>
        <w:t>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w:t>
      </w:r>
      <w:r>
        <w:rPr>
          <w:rFonts w:hint="eastAsia" w:ascii="宋体" w:hAnsi="宋体" w:cs="宋体"/>
          <w:bCs/>
          <w:color w:val="auto"/>
          <w:szCs w:val="21"/>
          <w:highlight w:val="none"/>
          <w:lang w:val="en-US" w:eastAsia="zh-CN"/>
        </w:rPr>
        <w:t>广西采购</w:t>
      </w:r>
      <w:r>
        <w:rPr>
          <w:rFonts w:hint="eastAsia" w:ascii="宋体" w:hAnsi="宋体" w:cs="宋体"/>
          <w:bCs/>
          <w:color w:val="auto"/>
          <w:szCs w:val="21"/>
          <w:highlight w:val="none"/>
        </w:rPr>
        <w:t>云平台”。</w:t>
      </w:r>
    </w:p>
    <w:p w14:paraId="3D19D868">
      <w:pPr>
        <w:pageBreakBefore w:val="0"/>
        <w:wordWrap w:val="0"/>
        <w:overflowPunct/>
        <w:topLinePunct w:val="0"/>
        <w:bidi w:val="0"/>
        <w:spacing w:line="360" w:lineRule="auto"/>
        <w:ind w:firstLine="422" w:firstLineChars="200"/>
        <w:rPr>
          <w:rFonts w:ascii="宋体" w:hAnsi="宋体" w:cs="宋体"/>
          <w:b/>
          <w:color w:val="auto"/>
          <w:szCs w:val="20"/>
          <w:highlight w:val="none"/>
        </w:rPr>
      </w:pPr>
      <w:r>
        <w:rPr>
          <w:rFonts w:hint="eastAsia" w:ascii="宋体" w:hAnsi="宋体" w:cs="宋体"/>
          <w:b/>
          <w:color w:val="auto"/>
          <w:szCs w:val="21"/>
          <w:highlight w:val="none"/>
        </w:rPr>
        <w:t>21.2未在规定时间内提交或者未按照招标文件要求密封或者标记的电子投标文件，广西政府采购云平台将拒收。</w:t>
      </w:r>
    </w:p>
    <w:p w14:paraId="0ED65631">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21.3电子版投标文件提交方式见“招标公告”中“四、提交投标文件截止时间、开标时间和地点”</w:t>
      </w:r>
      <w:r>
        <w:rPr>
          <w:rFonts w:hint="eastAsia" w:ascii="宋体" w:hAnsi="宋体" w:cs="宋体"/>
          <w:b/>
          <w:color w:val="auto"/>
          <w:szCs w:val="21"/>
          <w:highlight w:val="none"/>
        </w:rPr>
        <w:t xml:space="preserve"> 。</w:t>
      </w:r>
    </w:p>
    <w:p w14:paraId="6268BBC6">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投标文件的补充、修改、撤回与退回</w:t>
      </w:r>
      <w:bookmarkStart w:id="86" w:name="_Toc254970684"/>
      <w:bookmarkStart w:id="87" w:name="_Toc254970543"/>
    </w:p>
    <w:p w14:paraId="345AD43D">
      <w:pPr>
        <w:pageBreakBefore w:val="0"/>
        <w:wordWrap w:val="0"/>
        <w:overflowPunct/>
        <w:topLinePunct w:val="0"/>
        <w:bidi w:val="0"/>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补充、修改或者撤回方式见公告附件“电子投标文件制作与投送教程”）</w:t>
      </w:r>
    </w:p>
    <w:bookmarkEnd w:id="86"/>
    <w:bookmarkEnd w:id="87"/>
    <w:p w14:paraId="68FEA161">
      <w:pPr>
        <w:pStyle w:val="29"/>
        <w:pageBreakBefore w:val="0"/>
        <w:wordWrap w:val="0"/>
        <w:overflowPunct/>
        <w:topLinePunct w:val="0"/>
        <w:bidi w:val="0"/>
        <w:spacing w:before="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22.2广西政府采购云平台收到投标文件，将妥善保存并即时向供应商发出确认回执通知。在投标截止时间前，除供应商补充、修改或者撤回投标文件外，任何单位和个人不得解密或提取投标文件。</w:t>
      </w:r>
    </w:p>
    <w:p w14:paraId="0B3B0681">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22.3在投标截止时间止提交电子版投标文件的投标人不足3家时，电子版投标文件由代理机构在广西政府采购云平台操作退回，除此之外采购人和采购代理机构对已提交的投标文件概不退回。</w:t>
      </w:r>
    </w:p>
    <w:p w14:paraId="02E41432">
      <w:pPr>
        <w:pStyle w:val="10"/>
        <w:pageBreakBefore w:val="0"/>
        <w:wordWrap w:val="0"/>
        <w:overflowPunct/>
        <w:topLinePunct w:val="0"/>
        <w:bidi w:val="0"/>
        <w:snapToGrid w:val="0"/>
        <w:spacing w:line="360" w:lineRule="auto"/>
        <w:ind w:firstLine="739"/>
        <w:rPr>
          <w:rFonts w:hAnsi="宋体" w:cs="宋体"/>
          <w:snapToGrid w:val="0"/>
          <w:color w:val="auto"/>
          <w:sz w:val="21"/>
          <w:szCs w:val="21"/>
          <w:highlight w:val="none"/>
        </w:rPr>
      </w:pPr>
    </w:p>
    <w:p w14:paraId="004D62C0">
      <w:pPr>
        <w:pStyle w:val="5"/>
        <w:keepNext w:val="0"/>
        <w:keepLines w:val="0"/>
        <w:pageBreakBefore w:val="0"/>
        <w:wordWrap w:val="0"/>
        <w:overflowPunct/>
        <w:topLinePunct w:val="0"/>
        <w:bidi w:val="0"/>
        <w:spacing w:line="360" w:lineRule="auto"/>
        <w:jc w:val="center"/>
        <w:rPr>
          <w:rFonts w:ascii="宋体" w:hAnsi="宋体" w:cs="宋体"/>
          <w:color w:val="auto"/>
          <w:highlight w:val="none"/>
        </w:rPr>
      </w:pPr>
      <w:r>
        <w:rPr>
          <w:rFonts w:hint="eastAsia" w:ascii="宋体" w:hAnsi="宋体" w:cs="宋体"/>
          <w:color w:val="auto"/>
          <w:highlight w:val="none"/>
        </w:rPr>
        <w:t>四、开    标</w:t>
      </w:r>
      <w:bookmarkEnd w:id="61"/>
      <w:bookmarkEnd w:id="62"/>
      <w:bookmarkEnd w:id="63"/>
    </w:p>
    <w:p w14:paraId="6504909F">
      <w:pPr>
        <w:pageBreakBefore w:val="0"/>
        <w:wordWrap w:val="0"/>
        <w:overflowPunct/>
        <w:topLinePunct w:val="0"/>
        <w:bidi w:val="0"/>
        <w:spacing w:line="360" w:lineRule="auto"/>
        <w:ind w:firstLine="480" w:firstLineChars="200"/>
        <w:rPr>
          <w:rFonts w:ascii="宋体" w:hAnsi="宋体" w:cs="宋体"/>
          <w:color w:val="auto"/>
          <w:sz w:val="24"/>
          <w:highlight w:val="none"/>
        </w:rPr>
      </w:pPr>
      <w:bookmarkStart w:id="88" w:name="_23.开标时间和地点"/>
      <w:bookmarkEnd w:id="88"/>
      <w:r>
        <w:rPr>
          <w:rFonts w:hint="eastAsia" w:ascii="宋体" w:hAnsi="宋体" w:cs="宋体"/>
          <w:color w:val="auto"/>
          <w:sz w:val="24"/>
          <w:highlight w:val="none"/>
        </w:rPr>
        <w:t>23.开标时间和地点</w:t>
      </w:r>
    </w:p>
    <w:p w14:paraId="709019E0">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23.1开标时间及地点详见“投标人须知前附表”</w:t>
      </w:r>
    </w:p>
    <w:p w14:paraId="019EE0D2">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23.2如</w:t>
      </w:r>
      <w:r>
        <w:rPr>
          <w:rFonts w:hint="eastAsia" w:ascii="宋体" w:hAnsi="宋体" w:cs="宋体"/>
          <w:bCs/>
          <w:color w:val="auto"/>
          <w:highlight w:val="none"/>
        </w:rPr>
        <w:t>投标人成功解密投标文件，但未在“</w:t>
      </w:r>
      <w:r>
        <w:rPr>
          <w:rFonts w:hint="eastAsia" w:ascii="宋体" w:hAnsi="宋体" w:cs="宋体"/>
          <w:bCs/>
          <w:color w:val="auto"/>
          <w:highlight w:val="none"/>
          <w:lang w:val="en-US" w:eastAsia="zh-CN"/>
        </w:rPr>
        <w:t>广西政府采购云平台</w:t>
      </w:r>
      <w:r>
        <w:rPr>
          <w:rFonts w:hint="eastAsia" w:ascii="宋体" w:hAnsi="宋体" w:cs="宋体"/>
          <w:bCs/>
          <w:color w:val="auto"/>
          <w:highlight w:val="none"/>
        </w:rPr>
        <w:t>”电子开标大厅参加开标的，视同认可开标过程和结果，</w:t>
      </w:r>
      <w:r>
        <w:rPr>
          <w:rFonts w:hint="eastAsia" w:ascii="宋体" w:hAnsi="宋体" w:cs="宋体"/>
          <w:color w:val="auto"/>
          <w:highlight w:val="none"/>
        </w:rPr>
        <w:t>由此产生的后果由投标人自行负责。 投标人不足3家的，不得开标。</w:t>
      </w:r>
    </w:p>
    <w:p w14:paraId="2F682186">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24.开标程序</w:t>
      </w:r>
    </w:p>
    <w:p w14:paraId="69490D79">
      <w:pPr>
        <w:pageBreakBefore w:val="0"/>
        <w:wordWrap w:val="0"/>
        <w:overflowPunct/>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bCs/>
          <w:color w:val="auto"/>
          <w:szCs w:val="21"/>
          <w:highlight w:val="none"/>
        </w:rPr>
        <w:t>24.1</w:t>
      </w:r>
      <w:r>
        <w:rPr>
          <w:rFonts w:hint="eastAsia" w:ascii="宋体" w:hAnsi="宋体" w:cs="宋体"/>
          <w:color w:val="auto"/>
          <w:kern w:val="0"/>
          <w:szCs w:val="21"/>
          <w:highlight w:val="none"/>
        </w:rPr>
        <w:t>开标形式：</w:t>
      </w:r>
    </w:p>
    <w:p w14:paraId="03D701EB">
      <w:pPr>
        <w:pageBreakBefore w:val="0"/>
        <w:wordWrap w:val="0"/>
        <w:overflowPunct/>
        <w:topLinePunct w:val="0"/>
        <w:autoSpaceDE w:val="0"/>
        <w:autoSpaceDN w:val="0"/>
        <w:bidi w:val="0"/>
        <w:adjustRightIn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（1）</w:t>
      </w:r>
      <w:r>
        <w:rPr>
          <w:rFonts w:hint="eastAsia" w:ascii="宋体" w:hAnsi="宋体" w:cs="宋体"/>
          <w:bCs/>
          <w:color w:val="auto"/>
          <w:szCs w:val="21"/>
          <w:highlight w:val="none"/>
        </w:rPr>
        <w:t>开标的准备工作由采购代理机构负责落实，采购代理机构必须基于广西政府采购云平台选取评审专家，如采购代理机构未按规定选取专家的，视为本次开评标无效，应当重新采购；</w:t>
      </w:r>
    </w:p>
    <w:p w14:paraId="6FBEE58C">
      <w:pPr>
        <w:pageBreakBefore w:val="0"/>
        <w:wordWrap w:val="0"/>
        <w:overflowPunct/>
        <w:topLinePunct w:val="0"/>
        <w:autoSpaceDE w:val="0"/>
        <w:autoSpaceDN w:val="0"/>
        <w:bidi w:val="0"/>
        <w:adjustRightIn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02D21E07">
      <w:pPr>
        <w:pageBreakBefore w:val="0"/>
        <w:wordWrap w:val="0"/>
        <w:overflowPunct/>
        <w:topLinePunct w:val="0"/>
        <w:autoSpaceDE w:val="0"/>
        <w:autoSpaceDN w:val="0"/>
        <w:bidi w:val="0"/>
        <w:adjustRightIn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24.2开标程序：</w:t>
      </w:r>
    </w:p>
    <w:p w14:paraId="5AE96913">
      <w:pPr>
        <w:pStyle w:val="12"/>
        <w:pageBreakBefore w:val="0"/>
        <w:wordWrap w:val="0"/>
        <w:overflowPunct/>
        <w:topLinePunct w:val="0"/>
        <w:bidi w:val="0"/>
        <w:snapToGrid w:val="0"/>
        <w:spacing w:line="360" w:lineRule="auto"/>
        <w:ind w:firstLine="422" w:firstLineChars="200"/>
        <w:rPr>
          <w:rFonts w:hAnsi="宋体" w:cs="宋体"/>
          <w:color w:val="auto"/>
          <w:szCs w:val="21"/>
          <w:highlight w:val="none"/>
        </w:rPr>
      </w:pPr>
      <w:r>
        <w:rPr>
          <w:rFonts w:hint="eastAsia" w:hAnsi="宋体" w:cs="宋体"/>
          <w:b/>
          <w:color w:val="auto"/>
          <w:szCs w:val="21"/>
          <w:highlight w:val="none"/>
        </w:rPr>
        <w:t>（1）解密电子投标文件。广西政府采购云平台</w:t>
      </w:r>
      <w:r>
        <w:rPr>
          <w:rFonts w:hint="eastAsia" w:hAnsi="宋体" w:cs="宋体"/>
          <w:color w:val="auto"/>
          <w:szCs w:val="21"/>
          <w:highlight w:val="none"/>
        </w:rPr>
        <w:t>按开标时间自动提取所有投标文件。采购代理机构依托广西政府采购云平台向各投标人发出电子加密投标文件【开始解密】通知，由投标人按招标文件规定的时间内自行进行投标文件解密。投标人的法定代表人或其委托代理人</w:t>
      </w:r>
      <w:r>
        <w:rPr>
          <w:rFonts w:hint="eastAsia" w:hAnsi="宋体" w:cs="宋体"/>
          <w:b/>
          <w:color w:val="auto"/>
          <w:szCs w:val="21"/>
          <w:highlight w:val="none"/>
        </w:rPr>
        <w:t>须携带加密时所用的CA锁准时登录到广西政府采购云平台电子开标大厅签到并对电子投标文件解密</w:t>
      </w:r>
      <w:r>
        <w:rPr>
          <w:rFonts w:hint="eastAsia" w:hAnsi="宋体" w:cs="宋体"/>
          <w:color w:val="auto"/>
          <w:szCs w:val="21"/>
          <w:highlight w:val="none"/>
        </w:rPr>
        <w:t>。开标后5分钟投标人还未进行解密的，代理机构要通知投标人。通知后，投标文件仍未按时解密，或者投标人没预留联系方式或预留联系方式无效，导致代理机构无法联系到投标人进行解密的，</w:t>
      </w:r>
      <w:r>
        <w:rPr>
          <w:rFonts w:hint="eastAsia" w:hAnsi="宋体" w:cs="宋体"/>
          <w:b/>
          <w:color w:val="auto"/>
          <w:szCs w:val="21"/>
          <w:highlight w:val="none"/>
        </w:rPr>
        <w:t>均视为无效投标。</w:t>
      </w:r>
    </w:p>
    <w:p w14:paraId="70ABFED6">
      <w:pPr>
        <w:pStyle w:val="12"/>
        <w:pageBreakBefore w:val="0"/>
        <w:wordWrap w:val="0"/>
        <w:overflowPunct/>
        <w:topLinePunct w:val="0"/>
        <w:bidi w:val="0"/>
        <w:snapToGrid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（解密</w:t>
      </w:r>
      <w:r>
        <w:rPr>
          <w:rFonts w:hint="eastAsia" w:hAnsi="宋体" w:cs="宋体"/>
          <w:bCs/>
          <w:color w:val="auto"/>
          <w:szCs w:val="21"/>
          <w:highlight w:val="none"/>
        </w:rPr>
        <w:t>异常情况处理：详见本章</w:t>
      </w:r>
      <w:r>
        <w:rPr>
          <w:rFonts w:hint="eastAsia" w:hAnsi="宋体" w:cs="宋体"/>
          <w:color w:val="auto"/>
          <w:highlight w:val="none"/>
        </w:rPr>
        <w:t>29.3 电子交易活动的中止。</w:t>
      </w:r>
      <w:r>
        <w:rPr>
          <w:rFonts w:hint="eastAsia" w:hAnsi="宋体" w:cs="宋体"/>
          <w:color w:val="auto"/>
          <w:szCs w:val="21"/>
          <w:highlight w:val="none"/>
        </w:rPr>
        <w:t>）</w:t>
      </w:r>
    </w:p>
    <w:p w14:paraId="7C3FB665">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color w:val="auto"/>
          <w:szCs w:val="21"/>
          <w:highlight w:val="none"/>
        </w:rPr>
        <w:t>电子唱标。</w:t>
      </w:r>
      <w:r>
        <w:rPr>
          <w:rFonts w:hint="eastAsia" w:ascii="宋体" w:hAnsi="宋体" w:cs="宋体"/>
          <w:color w:val="auto"/>
          <w:szCs w:val="21"/>
          <w:highlight w:val="none"/>
        </w:rPr>
        <w:t>投标文件解密结束，各投标人报价均在广西政府采购云平台远程不见面开标大厅展示；</w:t>
      </w:r>
    </w:p>
    <w:p w14:paraId="0FE40703">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b/>
          <w:color w:val="auto"/>
          <w:szCs w:val="21"/>
          <w:highlight w:val="none"/>
        </w:rPr>
        <w:t>签署电子《政府采购活动现场确认声明书》。</w:t>
      </w:r>
      <w:r>
        <w:rPr>
          <w:rFonts w:hint="eastAsia" w:ascii="宋体" w:hAnsi="宋体" w:cs="宋体"/>
          <w:color w:val="auto"/>
          <w:szCs w:val="21"/>
          <w:highlight w:val="none"/>
        </w:rPr>
        <w:t>通过邮件形式在远程不见面开标大厅发送各投标人签署电子《政府采购活动现场确认声明书》。</w:t>
      </w:r>
    </w:p>
    <w:p w14:paraId="66409B30">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326A8D6D">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5BA244FA">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（6）开标结束。</w:t>
      </w:r>
    </w:p>
    <w:p w14:paraId="5B7C11AE">
      <w:pPr>
        <w:pStyle w:val="12"/>
        <w:pageBreakBefore w:val="0"/>
        <w:wordWrap w:val="0"/>
        <w:overflowPunct/>
        <w:topLinePunct w:val="0"/>
        <w:bidi w:val="0"/>
        <w:snapToGrid w:val="0"/>
        <w:spacing w:line="360" w:lineRule="auto"/>
        <w:ind w:firstLine="422" w:firstLineChars="200"/>
        <w:rPr>
          <w:rFonts w:hAnsi="宋体" w:cs="宋体"/>
          <w:color w:val="auto"/>
          <w:szCs w:val="21"/>
          <w:highlight w:val="none"/>
        </w:rPr>
      </w:pPr>
      <w:r>
        <w:rPr>
          <w:rFonts w:hint="eastAsia" w:hAnsi="宋体" w:cs="宋体"/>
          <w:b/>
          <w:bCs/>
          <w:color w:val="auto"/>
          <w:szCs w:val="21"/>
          <w:highlight w:val="none"/>
        </w:rPr>
        <w:t>特别说明：</w:t>
      </w:r>
      <w:r>
        <w:rPr>
          <w:rFonts w:hint="eastAsia" w:hAnsi="宋体" w:cs="宋体"/>
          <w:color w:val="auto"/>
          <w:szCs w:val="21"/>
          <w:highlight w:val="none"/>
        </w:rPr>
        <w:t>如遇广西政府采购云平台电子化开标或评审程序调整的，按调整后执行。</w:t>
      </w:r>
    </w:p>
    <w:p w14:paraId="4A73AF9B">
      <w:pPr>
        <w:pStyle w:val="12"/>
        <w:pageBreakBefore w:val="0"/>
        <w:wordWrap w:val="0"/>
        <w:overflowPunct/>
        <w:topLinePunct w:val="0"/>
        <w:bidi w:val="0"/>
        <w:snapToGrid w:val="0"/>
        <w:spacing w:line="360" w:lineRule="auto"/>
        <w:ind w:left="689" w:leftChars="228" w:hanging="210" w:hangingChars="100"/>
        <w:rPr>
          <w:rFonts w:hAnsi="宋体" w:cs="宋体"/>
          <w:color w:val="auto"/>
          <w:highlight w:val="none"/>
        </w:rPr>
      </w:pPr>
    </w:p>
    <w:p w14:paraId="41CB6AF7">
      <w:pPr>
        <w:pStyle w:val="5"/>
        <w:keepNext w:val="0"/>
        <w:keepLines w:val="0"/>
        <w:pageBreakBefore w:val="0"/>
        <w:wordWrap w:val="0"/>
        <w:overflowPunct/>
        <w:topLinePunct w:val="0"/>
        <w:bidi w:val="0"/>
        <w:spacing w:line="360" w:lineRule="auto"/>
        <w:jc w:val="center"/>
        <w:rPr>
          <w:rFonts w:ascii="宋体" w:hAnsi="宋体" w:cs="宋体"/>
          <w:color w:val="auto"/>
          <w:highlight w:val="none"/>
        </w:rPr>
      </w:pPr>
      <w:bookmarkStart w:id="89" w:name="_Toc25263"/>
      <w:r>
        <w:rPr>
          <w:rFonts w:hint="eastAsia" w:ascii="宋体" w:hAnsi="宋体" w:cs="宋体"/>
          <w:color w:val="auto"/>
          <w:highlight w:val="none"/>
        </w:rPr>
        <w:t>五、资格审查</w:t>
      </w:r>
      <w:bookmarkEnd w:id="89"/>
    </w:p>
    <w:p w14:paraId="18DC2AA3">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25.资格审查</w:t>
      </w:r>
    </w:p>
    <w:p w14:paraId="7D6F4FE7">
      <w:pPr>
        <w:pageBreakBefore w:val="0"/>
        <w:wordWrap w:val="0"/>
        <w:overflowPunct/>
        <w:topLinePunct w:val="0"/>
        <w:bidi w:val="0"/>
        <w:spacing w:line="360" w:lineRule="auto"/>
        <w:ind w:firstLine="422" w:firstLineChars="200"/>
        <w:rPr>
          <w:rFonts w:ascii="宋体" w:hAnsi="宋体" w:cs="宋体"/>
          <w:b/>
          <w:bCs/>
          <w:color w:val="auto"/>
          <w:szCs w:val="20"/>
          <w:highlight w:val="none"/>
        </w:rPr>
      </w:pPr>
      <w:r>
        <w:rPr>
          <w:rFonts w:hint="eastAsia" w:ascii="宋体" w:hAnsi="宋体" w:cs="宋体"/>
          <w:b/>
          <w:bCs/>
          <w:color w:val="auto"/>
          <w:szCs w:val="20"/>
          <w:highlight w:val="none"/>
        </w:rPr>
        <w:t xml:space="preserve"> 25.1开标结束后，采购人或采购机构依法通过电子投标文件对投标人的资格进行线上审查。</w:t>
      </w:r>
    </w:p>
    <w:p w14:paraId="2E2D6302">
      <w:pPr>
        <w:pageBreakBefore w:val="0"/>
        <w:wordWrap w:val="0"/>
        <w:overflowPunct/>
        <w:topLinePunct w:val="0"/>
        <w:bidi w:val="0"/>
        <w:spacing w:line="360" w:lineRule="auto"/>
        <w:ind w:firstLine="422" w:firstLineChars="200"/>
        <w:rPr>
          <w:rFonts w:ascii="宋体" w:hAnsi="宋体" w:cs="宋体"/>
          <w:b/>
          <w:bCs/>
          <w:color w:val="auto"/>
          <w:szCs w:val="20"/>
          <w:highlight w:val="none"/>
        </w:rPr>
      </w:pPr>
      <w:r>
        <w:rPr>
          <w:rFonts w:hint="eastAsia" w:ascii="宋体" w:hAnsi="宋体" w:cs="宋体"/>
          <w:b/>
          <w:bCs/>
          <w:color w:val="auto"/>
          <w:szCs w:val="20"/>
          <w:highlight w:val="none"/>
        </w:rPr>
        <w:t xml:space="preserve"> 25.2采购人或采购机构依据法律法规和招标文件的规定，对投标人的基本资格条件、特定资格条件进行审查。</w:t>
      </w:r>
    </w:p>
    <w:p w14:paraId="5DE1AF8D">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25.3资格审查标准为本“招标文件”中“投标人须知前附表”13.1点载明对投标人资格要求的条件。本项目资格审查采用合格制，凡符合招标文件规定的投标人资格要求的投标人均通过资格审查。</w:t>
      </w:r>
    </w:p>
    <w:p w14:paraId="68FA5E78">
      <w:pPr>
        <w:pageBreakBefore w:val="0"/>
        <w:wordWrap w:val="0"/>
        <w:overflowPunct/>
        <w:topLinePunct w:val="0"/>
        <w:bidi w:val="0"/>
        <w:spacing w:line="360" w:lineRule="auto"/>
        <w:ind w:firstLine="422" w:firstLineChars="200"/>
        <w:rPr>
          <w:rFonts w:ascii="宋体" w:hAnsi="宋体" w:cs="宋体"/>
          <w:b/>
          <w:bCs/>
          <w:color w:val="auto"/>
          <w:szCs w:val="20"/>
          <w:highlight w:val="none"/>
        </w:rPr>
      </w:pPr>
      <w:bookmarkStart w:id="90" w:name="_25.3_投标人有下列情形之一的，资格审查不通过而导致其投标无效："/>
      <w:bookmarkEnd w:id="90"/>
      <w:r>
        <w:rPr>
          <w:rFonts w:hint="eastAsia" w:ascii="宋体" w:hAnsi="宋体" w:cs="宋体"/>
          <w:b/>
          <w:bCs/>
          <w:color w:val="auto"/>
          <w:szCs w:val="20"/>
          <w:highlight w:val="none"/>
        </w:rPr>
        <w:t>25.4投标人有下列情形之一的，资格审查不通过，作无效投标处理：</w:t>
      </w:r>
    </w:p>
    <w:p w14:paraId="73F0A89D">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（1）不具备招标文件中规定的资格要求的；（注：其中信用查询规则见“投标人须知前附表”，广西政府采购云平台已与“信用中国”平台做接口，审查专家可直接在线查询）</w:t>
      </w:r>
    </w:p>
    <w:p w14:paraId="6DCB7511">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（2）投标文件未提供任一项“投标人须知前附表”资格证明文件规定的“必须提供”的文件资料的；</w:t>
      </w:r>
    </w:p>
    <w:p w14:paraId="0FC4BB5B">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（3）投标文件提供的资格证明文件出现任一项不符合“投标人须知前附表”资格证明文件规定的“必须提供”的文件资料要求或者无效的。</w:t>
      </w:r>
    </w:p>
    <w:p w14:paraId="720391E9">
      <w:pPr>
        <w:pageBreakBefore w:val="0"/>
        <w:wordWrap w:val="0"/>
        <w:overflowPunct/>
        <w:topLinePunct w:val="0"/>
        <w:bidi w:val="0"/>
        <w:spacing w:line="360" w:lineRule="auto"/>
        <w:ind w:firstLine="420" w:firstLineChars="200"/>
        <w:rPr>
          <w:rFonts w:ascii="宋体" w:hAnsi="宋体" w:cs="宋体"/>
          <w:color w:val="auto"/>
          <w:szCs w:val="20"/>
          <w:highlight w:val="none"/>
        </w:rPr>
      </w:pPr>
      <w:r>
        <w:rPr>
          <w:rFonts w:hint="eastAsia" w:ascii="宋体" w:hAnsi="宋体" w:cs="宋体"/>
          <w:color w:val="auto"/>
          <w:szCs w:val="20"/>
          <w:highlight w:val="none"/>
        </w:rPr>
        <w:t>25.5资格审查的合格投标人不足3家的，不得评标。</w:t>
      </w:r>
    </w:p>
    <w:p w14:paraId="09570F32">
      <w:pPr>
        <w:pStyle w:val="5"/>
        <w:keepNext w:val="0"/>
        <w:keepLines w:val="0"/>
        <w:pageBreakBefore w:val="0"/>
        <w:wordWrap w:val="0"/>
        <w:overflowPunct/>
        <w:topLinePunct w:val="0"/>
        <w:bidi w:val="0"/>
        <w:spacing w:line="360" w:lineRule="auto"/>
        <w:jc w:val="center"/>
        <w:rPr>
          <w:rFonts w:ascii="宋体" w:hAnsi="宋体" w:cs="宋体"/>
          <w:color w:val="auto"/>
          <w:highlight w:val="none"/>
        </w:rPr>
      </w:pPr>
      <w:bookmarkStart w:id="91" w:name="_Toc31393"/>
      <w:r>
        <w:rPr>
          <w:rFonts w:hint="eastAsia" w:ascii="宋体" w:hAnsi="宋体" w:cs="宋体"/>
          <w:color w:val="auto"/>
          <w:highlight w:val="none"/>
        </w:rPr>
        <w:t>六、评   标</w:t>
      </w:r>
      <w:bookmarkEnd w:id="91"/>
    </w:p>
    <w:p w14:paraId="1E5B3B07">
      <w:pPr>
        <w:pageBreakBefore w:val="0"/>
        <w:wordWrap w:val="0"/>
        <w:overflowPunct/>
        <w:topLinePunct w:val="0"/>
        <w:bidi w:val="0"/>
        <w:spacing w:line="360" w:lineRule="auto"/>
        <w:ind w:firstLine="480" w:firstLineChars="200"/>
        <w:rPr>
          <w:rFonts w:ascii="宋体" w:hAnsi="宋体" w:cs="宋体"/>
          <w:color w:val="auto"/>
          <w:sz w:val="24"/>
          <w:highlight w:val="none"/>
        </w:rPr>
      </w:pPr>
      <w:bookmarkStart w:id="92" w:name="_26.组建评标委员会"/>
      <w:bookmarkEnd w:id="92"/>
      <w:r>
        <w:rPr>
          <w:rFonts w:hint="eastAsia" w:ascii="宋体" w:hAnsi="宋体" w:cs="宋体"/>
          <w:color w:val="auto"/>
          <w:sz w:val="24"/>
          <w:highlight w:val="none"/>
        </w:rPr>
        <w:t>26.组建评标委员会</w:t>
      </w:r>
    </w:p>
    <w:p w14:paraId="50BA1944">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评标委员会由采购人代表和评审专家组成，人数为5人以上单数，其中评审专家不得少于成员总数的三分之二。</w:t>
      </w:r>
    </w:p>
    <w:p w14:paraId="2417D997">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参加过采购项目前期咨询论证的专家，不得参加该采购项目的评审活动。</w:t>
      </w:r>
    </w:p>
    <w:p w14:paraId="521BE3EB">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27.评标的依据</w:t>
      </w:r>
    </w:p>
    <w:p w14:paraId="1325372D">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评标委员会以招标文件为依据对投标文件进行评审，“第四章 评标方法和评标标准”没有规定的方法、评审因素和标准，不作为评标依据。</w:t>
      </w:r>
    </w:p>
    <w:p w14:paraId="2045B234">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28.评标原则</w:t>
      </w:r>
    </w:p>
    <w:p w14:paraId="778684FD">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57CF15A4">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28.2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93" w:name="_28.3评标方法。本项目将按须知前附表规定的评标办法进行评标，具体评标"/>
      <w:bookmarkEnd w:id="93"/>
    </w:p>
    <w:p w14:paraId="3CCD4DD9">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1279D1E4">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28.4评标过程的监控。本项目电子评标过程实行网上留痕、全程录音、录像监控，投标人在评标过程中所进行的试图影响评标结果的不公正活动，可能导致其投标按无效处理。</w:t>
      </w:r>
    </w:p>
    <w:p w14:paraId="77A7BD8A">
      <w:pPr>
        <w:pageBreakBefore w:val="0"/>
        <w:widowControl/>
        <w:wordWrap w:val="0"/>
        <w:overflowPunct/>
        <w:topLinePunct w:val="0"/>
        <w:bidi w:val="0"/>
        <w:spacing w:line="360" w:lineRule="auto"/>
        <w:ind w:firstLine="420" w:firstLineChars="200"/>
        <w:jc w:val="left"/>
        <w:textAlignment w:val="baseline"/>
        <w:rPr>
          <w:rFonts w:ascii="宋体" w:hAnsi="宋体" w:cs="宋体"/>
          <w:color w:val="auto"/>
          <w:highlight w:val="none"/>
        </w:rPr>
      </w:pPr>
      <w:r>
        <w:rPr>
          <w:rFonts w:hint="eastAsia" w:ascii="宋体" w:hAnsi="宋体" w:cs="宋体"/>
          <w:color w:val="auto"/>
          <w:highlight w:val="none"/>
        </w:rPr>
        <w:t>28.5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8A841BB">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29.评标方法及评标标准</w:t>
      </w:r>
    </w:p>
    <w:p w14:paraId="6465CC7A">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29.1本项目的评标方法详见“投标人须知前附表”。</w:t>
      </w:r>
    </w:p>
    <w:p w14:paraId="19EA0A08">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29.2 评标委员会按照</w:t>
      </w:r>
      <w:r>
        <w:rPr>
          <w:rFonts w:hint="eastAsia" w:ascii="宋体" w:hAnsi="宋体" w:cs="宋体"/>
          <w:b/>
          <w:color w:val="auto"/>
          <w:highlight w:val="none"/>
        </w:rPr>
        <w:t>“第四章 评标方法和评标标准”</w:t>
      </w:r>
      <w:r>
        <w:rPr>
          <w:rFonts w:hint="eastAsia" w:ascii="宋体" w:hAnsi="宋体" w:cs="宋体"/>
          <w:color w:val="auto"/>
          <w:highlight w:val="none"/>
        </w:rPr>
        <w:t>规定的方法、评审因素、标准和程序对投标文件进行评审。</w:t>
      </w:r>
    </w:p>
    <w:p w14:paraId="0948A648">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29.3 电子交易活动的中止。采购过程中出现以下情形，导致电子交易平台无法正常运行，或者无法保证电子交易的公平、公正和安全时，采购机构可中止电子交易活动：</w:t>
      </w:r>
    </w:p>
    <w:p w14:paraId="5B50E522">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06DED394">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0F0C3AA1">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73266E36">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6205A88B">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（4）其他无法保证电子交易的公平、公正和安全的情况。</w:t>
      </w:r>
    </w:p>
    <w:p w14:paraId="37D7F815">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2CB1CB4E">
      <w:pPr>
        <w:pStyle w:val="12"/>
        <w:pageBreakBefore w:val="0"/>
        <w:wordWrap w:val="0"/>
        <w:overflowPunct/>
        <w:topLinePunct w:val="0"/>
        <w:bidi w:val="0"/>
        <w:snapToGrid w:val="0"/>
        <w:spacing w:line="360" w:lineRule="auto"/>
        <w:ind w:firstLine="420" w:firstLineChars="200"/>
        <w:rPr>
          <w:rFonts w:hAnsi="宋体" w:cs="宋体"/>
          <w:color w:val="auto"/>
          <w:highlight w:val="none"/>
        </w:rPr>
      </w:pPr>
    </w:p>
    <w:p w14:paraId="43B74580">
      <w:pPr>
        <w:pStyle w:val="5"/>
        <w:keepNext w:val="0"/>
        <w:keepLines w:val="0"/>
        <w:pageBreakBefore w:val="0"/>
        <w:wordWrap w:val="0"/>
        <w:overflowPunct/>
        <w:topLinePunct w:val="0"/>
        <w:bidi w:val="0"/>
        <w:spacing w:line="360" w:lineRule="auto"/>
        <w:jc w:val="center"/>
        <w:rPr>
          <w:rFonts w:ascii="宋体" w:hAnsi="宋体" w:cs="宋体"/>
          <w:color w:val="auto"/>
          <w:highlight w:val="none"/>
        </w:rPr>
      </w:pPr>
      <w:bookmarkStart w:id="94" w:name="_Toc254970546"/>
      <w:bookmarkStart w:id="95" w:name="_Toc254970687"/>
      <w:bookmarkStart w:id="96" w:name="_Toc19723"/>
      <w:r>
        <w:rPr>
          <w:rFonts w:hint="eastAsia" w:ascii="宋体" w:hAnsi="宋体" w:cs="宋体"/>
          <w:color w:val="auto"/>
          <w:highlight w:val="none"/>
        </w:rPr>
        <w:t>七、</w:t>
      </w:r>
      <w:bookmarkEnd w:id="94"/>
      <w:bookmarkEnd w:id="95"/>
      <w:r>
        <w:rPr>
          <w:rFonts w:hint="eastAsia" w:ascii="宋体" w:hAnsi="宋体" w:cs="宋体"/>
          <w:color w:val="auto"/>
          <w:highlight w:val="none"/>
        </w:rPr>
        <w:t>中标和合同</w:t>
      </w:r>
      <w:bookmarkEnd w:id="96"/>
    </w:p>
    <w:p w14:paraId="0AD9C6B1">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30.确定中标供应商</w:t>
      </w:r>
    </w:p>
    <w:p w14:paraId="12EE978E">
      <w:pPr>
        <w:pageBreakBefore w:val="0"/>
        <w:wordWrap w:val="0"/>
        <w:overflowPunct/>
        <w:topLinePunct w:val="0"/>
        <w:bidi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30.1本项目授权评标委员会直接按第四章“评标方法及标准”的规定排列中标候选人顺序，并依照次序确定中标供应商。</w:t>
      </w:r>
    </w:p>
    <w:p w14:paraId="3E245417">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供应商的，应当依法另行确定中标供应商；否则应当重新开展采购活动。</w:t>
      </w:r>
    </w:p>
    <w:p w14:paraId="6E7A628E">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30.3中标供应商无正当理由拒签合同的，根据《中华人民共和国政府采购法》第七十七条第一款规定处理。</w:t>
      </w:r>
    </w:p>
    <w:p w14:paraId="1A25020C">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30.4根据《中华人民共和国民法典》</w:t>
      </w:r>
      <w:r>
        <w:rPr>
          <w:rFonts w:hint="eastAsia" w:ascii="宋体" w:hAnsi="宋体" w:cs="宋体"/>
          <w:color w:val="auto"/>
          <w:sz w:val="19"/>
          <w:szCs w:val="19"/>
          <w:highlight w:val="none"/>
        </w:rPr>
        <w:t>第五百六十三条</w:t>
      </w:r>
      <w:r>
        <w:rPr>
          <w:rFonts w:hint="eastAsia" w:ascii="宋体" w:hAnsi="宋体" w:cs="宋体"/>
          <w:color w:val="auto"/>
          <w:szCs w:val="21"/>
          <w:highlight w:val="none"/>
        </w:rPr>
        <w:t>，因不可抗力致使不能实现合同目的的，当事人可以解除合同。</w:t>
      </w:r>
    </w:p>
    <w:p w14:paraId="6FE3EC00">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 结果公告</w:t>
      </w:r>
    </w:p>
    <w:p w14:paraId="6C8C3BB1">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31.1</w:t>
      </w:r>
      <w:r>
        <w:rPr>
          <w:rFonts w:hint="eastAsia" w:ascii="宋体" w:hAnsi="宋体" w:cs="宋体"/>
          <w:color w:val="auto"/>
          <w:highlight w:val="none"/>
        </w:rPr>
        <w:t>在中标供应商确定之日起2个工作日内，由采购代理机构</w:t>
      </w:r>
      <w:r>
        <w:rPr>
          <w:rFonts w:hint="eastAsia" w:ascii="宋体" w:hAnsi="宋体" w:cs="宋体"/>
          <w:b/>
          <w:color w:val="auto"/>
          <w:szCs w:val="21"/>
          <w:highlight w:val="none"/>
        </w:rPr>
        <w:t>在招标公告发布媒体上</w:t>
      </w:r>
      <w:r>
        <w:rPr>
          <w:rFonts w:hint="eastAsia" w:ascii="宋体" w:hAnsi="宋体" w:cs="宋体"/>
          <w:color w:val="auto"/>
          <w:highlight w:val="none"/>
        </w:rPr>
        <w:t>发布中标结果公告，中标结果公告期限为1个工作日，发布中标结果公告的同时向中标供应商发出中标通知书。</w:t>
      </w:r>
      <w:r>
        <w:rPr>
          <w:rFonts w:hint="eastAsia" w:ascii="宋体" w:hAnsi="宋体" w:cs="宋体"/>
          <w:b/>
          <w:color w:val="auto"/>
          <w:szCs w:val="21"/>
          <w:highlight w:val="none"/>
        </w:rPr>
        <w:t>采购代理机构发出中标通知书前，应当对中标供应商信用进行核实，对列入失信被执行人、重大税收违法失信主体、政府采购严重违法失信行为记录名单及其他不符合《中华人民共和国政府采购法》第二十二条规定条件的投标人，取消其中标资格，并确定排名第二的中标候选人为中标供应商。</w:t>
      </w:r>
      <w:r>
        <w:rPr>
          <w:rFonts w:hint="eastAsia" w:ascii="宋体" w:hAnsi="宋体" w:cs="宋体"/>
          <w:color w:val="auto"/>
          <w:szCs w:val="21"/>
          <w:highlight w:val="none"/>
        </w:rPr>
        <w:t>排名第二的中标候选人因前款规定的同样原因被取消中标资格的，授权的评标委员会可以确定排名第三的中标候选人为中标供应商，以此类推。</w:t>
      </w:r>
    </w:p>
    <w:p w14:paraId="5720BB30">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以上信息查询记录及相关证据与采购文件一并保存。</w:t>
      </w:r>
    </w:p>
    <w:p w14:paraId="6D042094">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31.2</w:t>
      </w:r>
      <w:r>
        <w:rPr>
          <w:rFonts w:hint="eastAsia" w:ascii="宋体" w:hAnsi="宋体" w:cs="宋体"/>
          <w:color w:val="auto"/>
          <w:szCs w:val="21"/>
          <w:highlight w:val="none"/>
          <w:lang w:val="en-US" w:eastAsia="zh-CN"/>
        </w:rPr>
        <w:t>中小</w:t>
      </w:r>
      <w:r>
        <w:rPr>
          <w:rFonts w:hint="eastAsia" w:ascii="宋体" w:hAnsi="宋体" w:cs="宋体"/>
          <w:color w:val="auto"/>
          <w:szCs w:val="21"/>
          <w:highlight w:val="none"/>
        </w:rPr>
        <w:t>企业在政府采购活动过程中，请根据企业的真实情况出具《</w:t>
      </w:r>
      <w:r>
        <w:rPr>
          <w:rFonts w:hint="eastAsia" w:ascii="宋体" w:hAnsi="宋体" w:cs="宋体"/>
          <w:color w:val="auto"/>
          <w:szCs w:val="21"/>
          <w:highlight w:val="none"/>
          <w:lang w:val="en-US" w:eastAsia="zh-CN"/>
        </w:rPr>
        <w:t>中小</w:t>
      </w:r>
      <w:r>
        <w:rPr>
          <w:rFonts w:hint="eastAsia" w:ascii="宋体" w:hAnsi="宋体" w:cs="宋体"/>
          <w:color w:val="auto"/>
          <w:szCs w:val="21"/>
          <w:highlight w:val="none"/>
        </w:rPr>
        <w:t>企业声明函》。依法享受</w:t>
      </w:r>
      <w:r>
        <w:rPr>
          <w:rFonts w:hint="eastAsia" w:ascii="宋体" w:hAnsi="宋体" w:cs="宋体"/>
          <w:color w:val="auto"/>
          <w:szCs w:val="21"/>
          <w:highlight w:val="none"/>
          <w:lang w:val="en-US" w:eastAsia="zh-CN"/>
        </w:rPr>
        <w:t>中小</w:t>
      </w:r>
      <w:r>
        <w:rPr>
          <w:rFonts w:hint="eastAsia" w:ascii="宋体" w:hAnsi="宋体" w:cs="宋体"/>
          <w:color w:val="auto"/>
          <w:szCs w:val="21"/>
          <w:highlight w:val="none"/>
        </w:rPr>
        <w:t>企业优惠政策的，采购人或者采购代理机构在公告中标结果时，同时公告其《</w:t>
      </w:r>
      <w:r>
        <w:rPr>
          <w:rFonts w:hint="eastAsia" w:ascii="宋体" w:hAnsi="宋体" w:cs="宋体"/>
          <w:color w:val="auto"/>
          <w:szCs w:val="21"/>
          <w:highlight w:val="none"/>
          <w:lang w:val="en-US" w:eastAsia="zh-CN"/>
        </w:rPr>
        <w:t>中小</w:t>
      </w:r>
      <w:r>
        <w:rPr>
          <w:rFonts w:hint="eastAsia" w:ascii="宋体" w:hAnsi="宋体" w:cs="宋体"/>
          <w:color w:val="auto"/>
          <w:szCs w:val="21"/>
          <w:highlight w:val="none"/>
        </w:rPr>
        <w:t>企业声明函》，接受社会监督。</w:t>
      </w:r>
    </w:p>
    <w:p w14:paraId="5D6E496C">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32.发出中标通知书</w:t>
      </w:r>
    </w:p>
    <w:p w14:paraId="55AFE1FB">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32.1在发布中标公告的同时，采购代理机构向中标供应商通过广西政府采购云平台发出电子中标通知书。</w:t>
      </w:r>
    </w:p>
    <w:p w14:paraId="3A8539F5">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32.2对未通过资格审查的投标人，采购人或采购机构应当告知其未通过的原因；采用综合评分办法评审的，采购人或采购机构还应当告知未中标供应商本人的评审得分与排序。</w:t>
      </w:r>
    </w:p>
    <w:p w14:paraId="5D5850B1">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 无义务解释未中标原因</w:t>
      </w:r>
    </w:p>
    <w:p w14:paraId="08260C4C">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采购代理机构无义务向未中标的投标人解释未中标原因和退还投标文件。</w:t>
      </w:r>
    </w:p>
    <w:p w14:paraId="620D4A5D">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34.合同授予标准</w:t>
      </w:r>
    </w:p>
    <w:p w14:paraId="602765A1">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合同将授予被确定实质上响应招标文件要求，具备履行合同能力的中标供应商（招标文件另有约定多名中标供应商的除外）。</w:t>
      </w:r>
    </w:p>
    <w:p w14:paraId="2CBF2829">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35.履约保证金</w:t>
      </w:r>
    </w:p>
    <w:p w14:paraId="3F4553AF">
      <w:pPr>
        <w:pageBreakBefore w:val="0"/>
        <w:wordWrap w:val="0"/>
        <w:overflowPunct/>
        <w:topLinePunct w:val="0"/>
        <w:bidi w:val="0"/>
        <w:spacing w:line="360" w:lineRule="auto"/>
        <w:ind w:firstLine="420" w:firstLineChars="200"/>
        <w:rPr>
          <w:rFonts w:ascii="宋体" w:hAnsi="宋体" w:cs="宋体"/>
          <w:color w:val="auto"/>
          <w:szCs w:val="21"/>
          <w:highlight w:val="none"/>
        </w:rPr>
      </w:pPr>
      <w:bookmarkStart w:id="97" w:name="_39.1中标人须于签订合同前按本须知前附表规定的金额转账或电汇到指定账"/>
      <w:bookmarkEnd w:id="97"/>
      <w:r>
        <w:rPr>
          <w:rFonts w:hint="eastAsia" w:ascii="宋体" w:hAnsi="宋体" w:cs="宋体"/>
          <w:color w:val="auto"/>
          <w:szCs w:val="21"/>
          <w:highlight w:val="none"/>
        </w:rPr>
        <w:t>见“投标人须知前附表”。</w:t>
      </w:r>
    </w:p>
    <w:p w14:paraId="4C7BD3DD">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36.签订合同</w:t>
      </w:r>
    </w:p>
    <w:p w14:paraId="768C610E">
      <w:pPr>
        <w:pStyle w:val="29"/>
        <w:pageBreakBefore w:val="0"/>
        <w:wordWrap w:val="0"/>
        <w:overflowPunct/>
        <w:topLinePunct w:val="0"/>
        <w:bidi w:val="0"/>
        <w:snapToGrid w:val="0"/>
        <w:spacing w:before="0" w:line="360" w:lineRule="auto"/>
        <w:ind w:firstLine="422"/>
        <w:rPr>
          <w:rFonts w:ascii="宋体" w:hAnsi="宋体" w:cs="宋体"/>
          <w:color w:val="auto"/>
          <w:kern w:val="0"/>
          <w:sz w:val="21"/>
          <w:szCs w:val="21"/>
          <w:highlight w:val="none"/>
          <w:lang w:val="zh-CN"/>
        </w:rPr>
      </w:pPr>
      <w:bookmarkStart w:id="98" w:name="_40.1投标人接到中标通知书后，按须知前附表规定向采购人出示相关资格证"/>
      <w:bookmarkEnd w:id="98"/>
      <w:r>
        <w:rPr>
          <w:rFonts w:hint="eastAsia" w:ascii="宋体" w:hAnsi="宋体" w:cs="宋体"/>
          <w:b/>
          <w:color w:val="auto"/>
          <w:sz w:val="21"/>
          <w:szCs w:val="21"/>
          <w:highlight w:val="none"/>
        </w:rPr>
        <w:t xml:space="preserve"> 36.1中标供应商领取电子中标通知书后，</w:t>
      </w:r>
      <w:r>
        <w:rPr>
          <w:rFonts w:hint="eastAsia" w:ascii="宋体" w:hAnsi="宋体" w:cs="宋体"/>
          <w:color w:val="auto"/>
          <w:kern w:val="0"/>
          <w:sz w:val="21"/>
          <w:szCs w:val="21"/>
          <w:highlight w:val="none"/>
          <w:lang w:val="zh-CN"/>
        </w:rPr>
        <w:t>按规定的日期、时间、地点，由法定代表人或其授权代表与采购人代表签订电子采购合同。如中标供应商为联合体的，由联合体成员各方法定代表人或其授权代表与采购人代表签订合同，签订携带资料详见“投标人须知前附表”。</w:t>
      </w:r>
    </w:p>
    <w:p w14:paraId="1BA39E19">
      <w:pPr>
        <w:pStyle w:val="29"/>
        <w:pageBreakBefore w:val="0"/>
        <w:wordWrap w:val="0"/>
        <w:overflowPunct/>
        <w:topLinePunct w:val="0"/>
        <w:bidi w:val="0"/>
        <w:snapToGrid w:val="0"/>
        <w:spacing w:before="0" w:line="360" w:lineRule="auto"/>
        <w:ind w:firstLine="420"/>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36.2</w:t>
      </w:r>
      <w:r>
        <w:rPr>
          <w:rFonts w:hint="eastAsia" w:ascii="宋体" w:hAnsi="宋体" w:cs="宋体"/>
          <w:color w:val="auto"/>
          <w:sz w:val="21"/>
          <w:szCs w:val="21"/>
          <w:highlight w:val="none"/>
        </w:rPr>
        <w:t>采购合同由采购人与中标供应商根据招标文件、投标文件等内容通过政府采购电子交易平台在线签订，自动备案。</w:t>
      </w:r>
    </w:p>
    <w:p w14:paraId="104DEFF0">
      <w:pPr>
        <w:pStyle w:val="29"/>
        <w:pageBreakBefore w:val="0"/>
        <w:wordWrap w:val="0"/>
        <w:overflowPunct/>
        <w:topLinePunct w:val="0"/>
        <w:bidi w:val="0"/>
        <w:snapToGrid w:val="0"/>
        <w:spacing w:before="0"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36.3签订合同时间：按中标通知书规定的时间与采购人签订合同（最长不能超过25日）。</w:t>
      </w:r>
    </w:p>
    <w:p w14:paraId="529EF557">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36.4中标供应商拒绝与采购人签订合同的，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02BEFA80">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CB45769">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36.6采购人或中标供应商不得单方面向合同另一方提出任何招标文件没有约定的条件或不合理的要求，作为签订合同的条件；也不得协商另行订立背离招标文件和合同实质性内容的协议。</w:t>
      </w:r>
    </w:p>
    <w:p w14:paraId="68E41E57">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36.7如签订合同并生效后，供应商无故拒绝或延期，除按照合同条款处理外，将承担相应的法律责任。</w:t>
      </w:r>
    </w:p>
    <w:p w14:paraId="15CDA37C">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14:paraId="062BA018">
      <w:pPr>
        <w:pageBreakBefore w:val="0"/>
        <w:wordWrap w:val="0"/>
        <w:overflowPunct/>
        <w:topLinePunct w:val="0"/>
        <w:bidi w:val="0"/>
        <w:spacing w:line="360" w:lineRule="auto"/>
        <w:ind w:firstLine="480" w:firstLineChars="200"/>
        <w:rPr>
          <w:rFonts w:ascii="宋体" w:hAnsi="宋体" w:cs="宋体"/>
          <w:color w:val="auto"/>
          <w:sz w:val="24"/>
          <w:highlight w:val="none"/>
        </w:rPr>
      </w:pPr>
      <w:bookmarkStart w:id="99" w:name="_41.政府采购合同公告"/>
      <w:bookmarkEnd w:id="99"/>
      <w:r>
        <w:rPr>
          <w:rFonts w:hint="eastAsia" w:ascii="宋体" w:hAnsi="宋体" w:cs="宋体"/>
          <w:color w:val="auto"/>
          <w:sz w:val="24"/>
          <w:highlight w:val="none"/>
        </w:rPr>
        <w:t>37.政府采购合同公告</w:t>
      </w:r>
    </w:p>
    <w:p w14:paraId="03D91497">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采购人或者受托采购代理机构应当自政府采购合同签订之日起2个工作日内，将政府采购合同</w:t>
      </w:r>
      <w:r>
        <w:rPr>
          <w:rFonts w:hint="eastAsia" w:ascii="宋体" w:hAnsi="宋体" w:cs="宋体"/>
          <w:bCs/>
          <w:color w:val="auto"/>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ascii="宋体" w:hAnsi="宋体" w:cs="宋体"/>
          <w:color w:val="auto"/>
          <w:highlight w:val="none"/>
        </w:rPr>
        <w:t>上公告，但政府采购合同中涉及国家秘密、商业秘密的内容除外。</w:t>
      </w:r>
    </w:p>
    <w:p w14:paraId="4DCF83B9">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38. 询问、质疑和投诉</w:t>
      </w:r>
    </w:p>
    <w:p w14:paraId="0B93CBE5">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38.1询问</w:t>
      </w:r>
    </w:p>
    <w:p w14:paraId="53C73FED">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38.1.1供应商在开标前对政府采购活动事项有疑问的，可以向采购人或采购代理机构项目负责人提出询问。</w:t>
      </w:r>
    </w:p>
    <w:p w14:paraId="4F19AC12">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38.1.2采购人或采购人委托的采购代理机构自受理询问之日起3个工作日内对供应商依法提出的询问作出答复，</w:t>
      </w:r>
      <w:r>
        <w:rPr>
          <w:rFonts w:hint="eastAsia" w:ascii="宋体" w:hAnsi="宋体" w:cs="宋体"/>
          <w:color w:val="auto"/>
          <w:highlight w:val="none"/>
        </w:rPr>
        <w:t>但答复内容不得涉及商业秘密</w:t>
      </w:r>
      <w:r>
        <w:rPr>
          <w:rFonts w:hint="eastAsia" w:ascii="宋体" w:hAnsi="宋体" w:cs="宋体"/>
          <w:bCs/>
          <w:color w:val="auto"/>
          <w:szCs w:val="21"/>
          <w:highlight w:val="none"/>
        </w:rPr>
        <w:t>。</w:t>
      </w:r>
    </w:p>
    <w:p w14:paraId="7AAE40A6">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38.1.3 询问事项可能影响中标、成交结果的，采购人应当暂停签订合同，已经签订合同的，应当中止履行合同。</w:t>
      </w:r>
    </w:p>
    <w:p w14:paraId="4C7BC811">
      <w:pPr>
        <w:pageBreakBefore w:val="0"/>
        <w:wordWrap w:val="0"/>
        <w:overflowPunct/>
        <w:topLinePunct w:val="0"/>
        <w:bidi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38.2质疑</w:t>
      </w:r>
    </w:p>
    <w:p w14:paraId="5A5B507B">
      <w:pPr>
        <w:pageBreakBefore w:val="0"/>
        <w:wordWrap w:val="0"/>
        <w:overflowPunct/>
        <w:topLinePunct w:val="0"/>
        <w:bidi w:val="0"/>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38.2.1</w:t>
      </w:r>
      <w:r>
        <w:rPr>
          <w:rFonts w:hint="eastAsia" w:ascii="宋体" w:hAnsi="宋体" w:cs="宋体"/>
          <w:b/>
          <w:color w:val="auto"/>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485E8917">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（1）潜在供应商依法获取公开招标文件后，认为采购文件使自己的权益受到损害的，应当在公开招标文件公告期限届满之日起7个工作日内提出质疑。</w:t>
      </w:r>
      <w:r>
        <w:rPr>
          <w:rFonts w:hint="eastAsia" w:ascii="宋体" w:hAnsi="宋体" w:cs="宋体"/>
          <w:color w:val="auto"/>
          <w:highlight w:val="none"/>
        </w:rPr>
        <w:t>委托代理协议无特殊约定的，</w:t>
      </w:r>
      <w:r>
        <w:rPr>
          <w:rFonts w:hint="eastAsia" w:ascii="宋体" w:hAnsi="宋体" w:cs="宋体"/>
          <w:bCs/>
          <w:color w:val="auto"/>
          <w:highlight w:val="none"/>
        </w:rPr>
        <w:t>对公开招标文件中采购需求（含资格要求、采购预算和评分办法）的质疑由采购人受理并负责答复；对公开招标文件中的采购执行程序的质疑由采购代理机构受理并负责答复。</w:t>
      </w:r>
    </w:p>
    <w:p w14:paraId="00F6BEC7">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8EFEA4D">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（3）供应商认为中标或者成交结果使自己的权益受到损害的，应当在中标或者成交结果公告期限届满之日起7个工作日内提出质疑，由采购人受理并负责答复。</w:t>
      </w:r>
    </w:p>
    <w:p w14:paraId="77450A92">
      <w:pPr>
        <w:pageBreakBefore w:val="0"/>
        <w:wordWrap w:val="0"/>
        <w:overflowPunct/>
        <w:topLinePunct w:val="0"/>
        <w:bidi w:val="0"/>
        <w:spacing w:line="360" w:lineRule="auto"/>
        <w:ind w:firstLine="422" w:firstLineChars="200"/>
        <w:rPr>
          <w:rFonts w:ascii="宋体" w:hAnsi="宋体" w:cs="宋体"/>
          <w:bCs/>
          <w:color w:val="auto"/>
          <w:szCs w:val="21"/>
          <w:highlight w:val="none"/>
        </w:rPr>
      </w:pPr>
      <w:r>
        <w:rPr>
          <w:rFonts w:hint="eastAsia" w:ascii="宋体" w:hAnsi="宋体" w:cs="宋体"/>
          <w:b/>
          <w:bCs/>
          <w:color w:val="auto"/>
          <w:szCs w:val="21"/>
          <w:highlight w:val="none"/>
        </w:rPr>
        <w:t>38.2.2</w:t>
      </w:r>
      <w:r>
        <w:rPr>
          <w:rFonts w:hint="eastAsia" w:ascii="宋体" w:hAnsi="宋体" w:cs="宋体"/>
          <w:bCs/>
          <w:color w:val="auto"/>
          <w:szCs w:val="21"/>
          <w:highlight w:val="none"/>
        </w:rPr>
        <w:t>供应商质疑实行实名制，其质疑应当有具体的质疑事项及事实根据，质疑应当坚持依法依规、诚实信用原则，不得进行虚假、恶意质疑。</w:t>
      </w:r>
    </w:p>
    <w:p w14:paraId="1F3EAF74">
      <w:pPr>
        <w:pageBreakBefore w:val="0"/>
        <w:wordWrap w:val="0"/>
        <w:overflowPunct/>
        <w:topLinePunct w:val="0"/>
        <w:bidi w:val="0"/>
        <w:spacing w:line="360" w:lineRule="auto"/>
        <w:ind w:firstLine="422" w:firstLineChars="200"/>
        <w:rPr>
          <w:rFonts w:ascii="宋体" w:hAnsi="宋体" w:cs="宋体"/>
          <w:bCs/>
          <w:color w:val="auto"/>
          <w:highlight w:val="none"/>
        </w:rPr>
      </w:pPr>
      <w:r>
        <w:rPr>
          <w:rFonts w:hint="eastAsia" w:ascii="宋体" w:hAnsi="宋体" w:cs="宋体"/>
          <w:b/>
          <w:bCs/>
          <w:color w:val="auto"/>
          <w:highlight w:val="none"/>
        </w:rPr>
        <w:t>38.2.3</w:t>
      </w:r>
      <w:r>
        <w:rPr>
          <w:rFonts w:hint="eastAsia" w:ascii="宋体" w:hAnsi="宋体" w:cs="宋体"/>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cs="宋体"/>
          <w:color w:val="auto"/>
          <w:highlight w:val="none"/>
        </w:rPr>
        <w:t>。</w:t>
      </w:r>
    </w:p>
    <w:p w14:paraId="678244F3">
      <w:pPr>
        <w:pageBreakBefore w:val="0"/>
        <w:wordWrap w:val="0"/>
        <w:overflowPunct/>
        <w:topLinePunct w:val="0"/>
        <w:bidi w:val="0"/>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38.2.4 质疑供应商提起质疑应当符合下列条件：</w:t>
      </w:r>
    </w:p>
    <w:p w14:paraId="79ABD7A9">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（1）质疑供应商是参与所质疑</w:t>
      </w:r>
      <w:r>
        <w:rPr>
          <w:rFonts w:hint="eastAsia" w:ascii="宋体" w:hAnsi="宋体" w:cs="宋体"/>
          <w:bCs/>
          <w:color w:val="auto"/>
          <w:szCs w:val="21"/>
          <w:highlight w:val="none"/>
        </w:rPr>
        <w:t>项目</w:t>
      </w:r>
      <w:r>
        <w:rPr>
          <w:rFonts w:hint="eastAsia" w:ascii="宋体" w:hAnsi="宋体" w:cs="宋体"/>
          <w:bCs/>
          <w:color w:val="auto"/>
          <w:highlight w:val="none"/>
        </w:rPr>
        <w:t>采购活动的供应商（潜在供应商已依法获取可之一的采购文件的，可以对该采购文件质疑）；</w:t>
      </w:r>
    </w:p>
    <w:p w14:paraId="331B977A">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（2）质疑函内容符合本章第38.2.5项的规定；</w:t>
      </w:r>
    </w:p>
    <w:p w14:paraId="64CB6A81">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（3）在质疑有效期限内提起质疑；</w:t>
      </w:r>
    </w:p>
    <w:p w14:paraId="5D132DA5">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（4）属于所质疑的采购人或采购人委托的采购代理机构组织的采购活动；</w:t>
      </w:r>
    </w:p>
    <w:p w14:paraId="154F87A0">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 xml:space="preserve">（5）同一质疑事项未经采购人或采购人委托的采购代理机构质疑处理； </w:t>
      </w:r>
    </w:p>
    <w:p w14:paraId="3B5332B1">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（6）供应商对同一采购程序环节的质疑应当在质疑有效期内一次性提出；</w:t>
      </w:r>
    </w:p>
    <w:p w14:paraId="3407EAE9">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（7）供应商提交质疑应当提交必要的证明材料，证明材料应以合法手段取得；</w:t>
      </w:r>
    </w:p>
    <w:p w14:paraId="4C179B06">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bCs/>
          <w:color w:val="auto"/>
          <w:highlight w:val="none"/>
        </w:rPr>
        <w:t>（8）财政部门规定的其他条件。</w:t>
      </w:r>
    </w:p>
    <w:p w14:paraId="52E60307">
      <w:pPr>
        <w:pageBreakBefore w:val="0"/>
        <w:wordWrap w:val="0"/>
        <w:overflowPunct/>
        <w:topLinePunct w:val="0"/>
        <w:bidi w:val="0"/>
        <w:spacing w:line="360" w:lineRule="auto"/>
        <w:ind w:firstLine="420" w:firstLineChars="200"/>
        <w:rPr>
          <w:rFonts w:ascii="宋体" w:hAnsi="宋体" w:cs="宋体"/>
          <w:b/>
          <w:color w:val="auto"/>
          <w:szCs w:val="21"/>
          <w:highlight w:val="none"/>
        </w:rPr>
      </w:pPr>
      <w:bookmarkStart w:id="100" w:name="_9.2质疑、投诉应当采用书面形式，质疑函、投诉书均应明确阐述招标文件、"/>
      <w:bookmarkEnd w:id="100"/>
      <w:r>
        <w:rPr>
          <w:rFonts w:hint="eastAsia" w:ascii="宋体" w:hAnsi="宋体" w:cs="宋体"/>
          <w:color w:val="auto"/>
          <w:szCs w:val="21"/>
          <w:highlight w:val="none"/>
        </w:rPr>
        <w:t xml:space="preserve"> 38.2.5 </w:t>
      </w:r>
      <w:r>
        <w:rPr>
          <w:rFonts w:hint="eastAsia" w:ascii="宋体" w:hAnsi="宋体" w:cs="宋体"/>
          <w:bCs/>
          <w:color w:val="auto"/>
          <w:highlight w:val="none"/>
        </w:rPr>
        <w:t>供应商提出质疑应当提交质疑函和必要的证明材料，针对同一采购程序环节的质疑必须在法定质疑期内一次性提出。质疑函应当包括下列内容（质疑函格式后附）：</w:t>
      </w:r>
    </w:p>
    <w:p w14:paraId="52C07CF2">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（1）供应商的姓名或者名称、地址、邮编、联系人及联系电话；</w:t>
      </w:r>
    </w:p>
    <w:p w14:paraId="38A0C4E4">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（2）质疑项目的名称、编号；</w:t>
      </w:r>
    </w:p>
    <w:p w14:paraId="1FE7594A">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（3）具体、明确的质疑事项和与质疑事项相关的请求；</w:t>
      </w:r>
    </w:p>
    <w:p w14:paraId="00E91CCF">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（4）事实依据（列明权益受到损害的事实和理由）；</w:t>
      </w:r>
    </w:p>
    <w:p w14:paraId="0A801719">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（5）必要的法律依据；</w:t>
      </w:r>
    </w:p>
    <w:p w14:paraId="6FEC63D1">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（6）提出质疑的日期。</w:t>
      </w:r>
    </w:p>
    <w:p w14:paraId="7F2B578E">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供应商为自然人的，应当由本人签字；供应商为法人或者其他组织的，应当由法定代表人、主要负责人，或者其委托代理人签字或者盖章，并加盖公章。</w:t>
      </w:r>
    </w:p>
    <w:p w14:paraId="6706F471">
      <w:pPr>
        <w:pageBreakBefore w:val="0"/>
        <w:wordWrap w:val="0"/>
        <w:overflowPunct/>
        <w:topLinePunct w:val="0"/>
        <w:bidi w:val="0"/>
        <w:spacing w:line="360" w:lineRule="auto"/>
        <w:ind w:firstLine="422" w:firstLineChars="200"/>
        <w:rPr>
          <w:rFonts w:ascii="宋体" w:hAnsi="宋体" w:cs="宋体"/>
          <w:b/>
          <w:color w:val="auto"/>
          <w:szCs w:val="20"/>
          <w:highlight w:val="none"/>
        </w:rPr>
      </w:pPr>
      <w:r>
        <w:rPr>
          <w:rFonts w:hint="eastAsia" w:ascii="宋体" w:hAnsi="宋体" w:cs="宋体"/>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42B46053">
      <w:pPr>
        <w:pageBreakBefore w:val="0"/>
        <w:wordWrap w:val="0"/>
        <w:overflowPunct/>
        <w:topLinePunct w:val="0"/>
        <w:bidi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3</w:t>
      </w:r>
      <w:r>
        <w:rPr>
          <w:rFonts w:hint="eastAsia" w:ascii="宋体" w:hAnsi="宋体" w:cs="宋体"/>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25268704">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　　（一）对招标文件提出的质疑，依法通过澄清或者修改可以继续开展采购活动的，澄清或者修改招标文件后继续开展采购活动；否则应当修改招标文件后重新开展采购活动。</w:t>
      </w:r>
    </w:p>
    <w:p w14:paraId="6C0790FE">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　　（二）对采购过程、中标结果提出的质疑，合格供应商符合法定数量时，可以从合格的中标候选人中另行确定中标供应商的，应当依法另行确定中标供应商；否则应当重新开展采购活动。</w:t>
      </w:r>
    </w:p>
    <w:p w14:paraId="1333B5DE">
      <w:pPr>
        <w:pageBreakBefore w:val="0"/>
        <w:wordWrap w:val="0"/>
        <w:overflowPunct/>
        <w:topLinePunct w:val="0"/>
        <w:bidi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质疑答复导致中标结果改变的，采购人或者采购代理机构应当将有关情况书面报告本级财政部门。</w:t>
      </w:r>
    </w:p>
    <w:p w14:paraId="5C237DAB">
      <w:pPr>
        <w:pageBreakBefore w:val="0"/>
        <w:wordWrap w:val="0"/>
        <w:overflowPunct/>
        <w:topLinePunct w:val="0"/>
        <w:bidi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38.3投诉</w:t>
      </w:r>
    </w:p>
    <w:p w14:paraId="425B8716">
      <w:pPr>
        <w:pageBreakBefore w:val="0"/>
        <w:wordWrap w:val="0"/>
        <w:overflowPunct/>
        <w:topLinePunct w:val="0"/>
        <w:bidi w:val="0"/>
        <w:spacing w:line="360" w:lineRule="auto"/>
        <w:ind w:firstLine="422" w:firstLineChars="200"/>
        <w:rPr>
          <w:rFonts w:ascii="宋体" w:hAnsi="宋体" w:cs="宋体"/>
          <w:bCs/>
          <w:color w:val="auto"/>
          <w:highlight w:val="none"/>
        </w:rPr>
      </w:pPr>
      <w:r>
        <w:rPr>
          <w:rFonts w:hint="eastAsia" w:ascii="宋体" w:hAnsi="宋体" w:cs="宋体"/>
          <w:b/>
          <w:color w:val="auto"/>
          <w:highlight w:val="none"/>
        </w:rPr>
        <w:t>38.3</w:t>
      </w:r>
      <w:r>
        <w:rPr>
          <w:rFonts w:hint="eastAsia" w:ascii="宋体" w:hAnsi="宋体" w:cs="宋体"/>
          <w:bCs/>
          <w:color w:val="auto"/>
          <w:highlight w:val="none"/>
        </w:rPr>
        <w:t>.</w:t>
      </w:r>
      <w:r>
        <w:rPr>
          <w:rFonts w:hint="eastAsia" w:ascii="宋体" w:hAnsi="宋体" w:cs="宋体"/>
          <w:b/>
          <w:bCs/>
          <w:color w:val="auto"/>
          <w:highlight w:val="none"/>
        </w:rPr>
        <w:t xml:space="preserve">1 </w:t>
      </w:r>
      <w:r>
        <w:rPr>
          <w:rFonts w:hint="eastAsia" w:ascii="宋体" w:hAnsi="宋体" w:cs="宋体"/>
          <w:bCs/>
          <w:color w:val="auto"/>
          <w:highlight w:val="none"/>
        </w:rPr>
        <w:t xml:space="preserve"> 供应商认为采购文件、采购过程、中标和成交结果使自己的合法权益受到损害的，应当首先依法向采购人或采购人委托的</w:t>
      </w:r>
      <w:r>
        <w:rPr>
          <w:rFonts w:hint="eastAsia" w:ascii="宋体" w:hAnsi="宋体" w:cs="宋体"/>
          <w:color w:val="auto"/>
          <w:highlight w:val="none"/>
        </w:rPr>
        <w:t>采购代理机构</w:t>
      </w:r>
      <w:r>
        <w:rPr>
          <w:rFonts w:hint="eastAsia" w:ascii="宋体" w:hAnsi="宋体" w:cs="宋体"/>
          <w:bCs/>
          <w:color w:val="auto"/>
          <w:highlight w:val="none"/>
        </w:rPr>
        <w:t>提出质疑。对采购人、</w:t>
      </w:r>
      <w:r>
        <w:rPr>
          <w:rFonts w:hint="eastAsia" w:ascii="宋体" w:hAnsi="宋体" w:cs="宋体"/>
          <w:color w:val="auto"/>
          <w:highlight w:val="none"/>
        </w:rPr>
        <w:t>采购代理机构</w:t>
      </w:r>
      <w:r>
        <w:rPr>
          <w:rFonts w:hint="eastAsia" w:ascii="宋体" w:hAnsi="宋体" w:cs="宋体"/>
          <w:bCs/>
          <w:color w:val="auto"/>
          <w:highlight w:val="none"/>
        </w:rPr>
        <w:t>的答复不满意，或者采购人、</w:t>
      </w:r>
      <w:r>
        <w:rPr>
          <w:rFonts w:hint="eastAsia" w:ascii="宋体" w:hAnsi="宋体" w:cs="宋体"/>
          <w:color w:val="auto"/>
          <w:highlight w:val="none"/>
        </w:rPr>
        <w:t>采购代理机构</w:t>
      </w:r>
      <w:r>
        <w:rPr>
          <w:rFonts w:hint="eastAsia" w:ascii="宋体" w:hAnsi="宋体" w:cs="宋体"/>
          <w:bCs/>
          <w:color w:val="auto"/>
          <w:highlight w:val="none"/>
        </w:rPr>
        <w:t>未在规定期限内做出答复的，供应商可以在答复期满后15个工作日内向南宁市政府采购监督管理部门提起投诉，投诉方式见“投标人须知前附表”。</w:t>
      </w:r>
    </w:p>
    <w:p w14:paraId="6D068193">
      <w:pPr>
        <w:pageBreakBefore w:val="0"/>
        <w:wordWrap w:val="0"/>
        <w:overflowPunct/>
        <w:topLinePunct w:val="0"/>
        <w:bidi w:val="0"/>
        <w:spacing w:line="360" w:lineRule="auto"/>
        <w:ind w:firstLine="422" w:firstLineChars="200"/>
        <w:rPr>
          <w:rFonts w:ascii="宋体" w:hAnsi="宋体" w:cs="宋体"/>
          <w:bCs/>
          <w:color w:val="auto"/>
          <w:highlight w:val="none"/>
        </w:rPr>
      </w:pPr>
      <w:r>
        <w:rPr>
          <w:rFonts w:hint="eastAsia" w:ascii="宋体" w:hAnsi="宋体" w:cs="宋体"/>
          <w:b/>
          <w:color w:val="auto"/>
          <w:highlight w:val="none"/>
        </w:rPr>
        <w:t xml:space="preserve">38.3.2 </w:t>
      </w:r>
      <w:r>
        <w:rPr>
          <w:rFonts w:hint="eastAsia" w:ascii="宋体" w:hAnsi="宋体" w:cs="宋体"/>
          <w:color w:val="auto"/>
          <w:highlight w:val="none"/>
        </w:rPr>
        <w:t xml:space="preserve"> 投诉人投诉时，应当提交投诉书，并按照被投诉采购人、采购代理机构和与投诉事项有关的供应商数量提供投诉书的副本。投诉书</w:t>
      </w:r>
      <w:r>
        <w:rPr>
          <w:rFonts w:hint="eastAsia" w:ascii="宋体" w:hAnsi="宋体" w:cs="宋体"/>
          <w:color w:val="auto"/>
          <w:szCs w:val="21"/>
          <w:highlight w:val="none"/>
        </w:rPr>
        <w:t>应当包括下列主要内容</w:t>
      </w:r>
      <w:r>
        <w:rPr>
          <w:rFonts w:hint="eastAsia" w:ascii="宋体" w:hAnsi="宋体" w:cs="宋体"/>
          <w:color w:val="auto"/>
          <w:highlight w:val="none"/>
        </w:rPr>
        <w:t>（如材料中有外文资料应同时附上对应的中文译本）</w:t>
      </w:r>
      <w:r>
        <w:rPr>
          <w:rFonts w:hint="eastAsia" w:ascii="宋体" w:hAnsi="宋体" w:cs="宋体"/>
          <w:bCs/>
          <w:color w:val="auto"/>
          <w:highlight w:val="none"/>
        </w:rPr>
        <w:t>（投诉书格式后附）</w:t>
      </w:r>
      <w:r>
        <w:rPr>
          <w:rFonts w:hint="eastAsia" w:ascii="宋体" w:hAnsi="宋体" w:cs="宋体"/>
          <w:color w:val="auto"/>
          <w:szCs w:val="21"/>
          <w:highlight w:val="none"/>
        </w:rPr>
        <w:t>：</w:t>
      </w:r>
    </w:p>
    <w:p w14:paraId="11D6F26D">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（1）投诉人和被投诉人的名称、地址、邮编、联系人及联系电话等； </w:t>
      </w:r>
    </w:p>
    <w:p w14:paraId="5EF7C483">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（2）质疑和质疑答复情况及相关证明材料； </w:t>
      </w:r>
    </w:p>
    <w:p w14:paraId="45C7A1AA">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（3）具体、明确的投诉事项和与投诉事项相关的投诉请求；</w:t>
      </w:r>
    </w:p>
    <w:p w14:paraId="5D556E84">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4D5638EA">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（5）法律依据；</w:t>
      </w:r>
    </w:p>
    <w:p w14:paraId="4A463C74">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（6）提起投诉的日期。</w:t>
      </w:r>
    </w:p>
    <w:p w14:paraId="49D43810">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（7）附件材料：营业执照副本内页复印件（要求证件有效并清晰反映企业法人经营范围；近期连续三个月依法缴纳税收和在职职工社会保障资金证明材料（复印件）。</w:t>
      </w:r>
      <w:r>
        <w:rPr>
          <w:rFonts w:hint="eastAsia" w:ascii="宋体" w:hAnsi="宋体" w:cs="宋体"/>
          <w:color w:val="auto"/>
          <w:highlight w:val="none"/>
        </w:rPr>
        <w:tab/>
      </w:r>
    </w:p>
    <w:p w14:paraId="1AC3D2FA">
      <w:pPr>
        <w:pageBreakBefore w:val="0"/>
        <w:wordWrap w:val="0"/>
        <w:overflowPunct/>
        <w:topLinePunct w:val="0"/>
        <w:bidi w:val="0"/>
        <w:spacing w:line="360" w:lineRule="auto"/>
        <w:ind w:firstLine="422" w:firstLineChars="200"/>
        <w:rPr>
          <w:rFonts w:ascii="宋体" w:hAnsi="宋体" w:cs="宋体"/>
          <w:bCs/>
          <w:color w:val="auto"/>
          <w:highlight w:val="none"/>
        </w:rPr>
      </w:pPr>
      <w:r>
        <w:rPr>
          <w:rFonts w:hint="eastAsia" w:ascii="宋体" w:hAnsi="宋体" w:cs="宋体"/>
          <w:b/>
          <w:color w:val="auto"/>
          <w:highlight w:val="none"/>
        </w:rPr>
        <w:t xml:space="preserve">38.3.3  </w:t>
      </w:r>
      <w:r>
        <w:rPr>
          <w:rFonts w:hint="eastAsia" w:ascii="宋体" w:hAnsi="宋体" w:cs="宋体"/>
          <w:color w:val="auto"/>
          <w:highlight w:val="none"/>
        </w:rPr>
        <w:t>投诉人可以委托代理人办理投诉事务。</w:t>
      </w:r>
      <w:r>
        <w:rPr>
          <w:rFonts w:hint="eastAsia" w:ascii="宋体" w:hAnsi="宋体" w:cs="宋体"/>
          <w:bCs/>
          <w:color w:val="auto"/>
          <w:highlight w:val="none"/>
        </w:rPr>
        <w:t>委托代理人应熟悉相关业务情况。</w:t>
      </w:r>
      <w:r>
        <w:rPr>
          <w:rFonts w:hint="eastAsia" w:ascii="宋体" w:hAnsi="宋体" w:cs="宋体"/>
          <w:color w:val="auto"/>
          <w:highlight w:val="none"/>
        </w:rPr>
        <w:t>代理人办理投诉事务时，除提交投诉书外，还应当提交投诉人的授权委托书和委托代理人身份证明复印件。</w:t>
      </w:r>
    </w:p>
    <w:p w14:paraId="2CEDDDF0">
      <w:pPr>
        <w:pageBreakBefore w:val="0"/>
        <w:wordWrap w:val="0"/>
        <w:overflowPunct/>
        <w:topLinePunct w:val="0"/>
        <w:bidi w:val="0"/>
        <w:spacing w:line="360" w:lineRule="auto"/>
        <w:ind w:firstLine="422" w:firstLineChars="200"/>
        <w:rPr>
          <w:rFonts w:ascii="宋体" w:hAnsi="宋体" w:cs="宋体"/>
          <w:color w:val="auto"/>
          <w:highlight w:val="none"/>
        </w:rPr>
      </w:pPr>
      <w:r>
        <w:rPr>
          <w:rFonts w:hint="eastAsia" w:ascii="宋体" w:hAnsi="宋体" w:cs="宋体"/>
          <w:b/>
          <w:color w:val="auto"/>
          <w:highlight w:val="none"/>
        </w:rPr>
        <w:t>38.3.4</w:t>
      </w:r>
      <w:r>
        <w:rPr>
          <w:rFonts w:hint="eastAsia" w:ascii="宋体" w:hAnsi="宋体" w:cs="宋体"/>
          <w:color w:val="auto"/>
          <w:highlight w:val="none"/>
        </w:rPr>
        <w:t xml:space="preserve">  投诉人提起投诉应当符合下列条件：</w:t>
      </w:r>
    </w:p>
    <w:p w14:paraId="4E1A8E74">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（1）投诉人是参与所投诉政府采购活动的供应商；</w:t>
      </w:r>
    </w:p>
    <w:p w14:paraId="2640DF2C">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（2）提起投诉前已依法进行质疑；</w:t>
      </w:r>
    </w:p>
    <w:p w14:paraId="2F944A90">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（3）投诉书内容符合本章第38.3.2项的规定；</w:t>
      </w:r>
    </w:p>
    <w:p w14:paraId="176991C0">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（4）在投诉有效期限内提起投诉；</w:t>
      </w:r>
    </w:p>
    <w:p w14:paraId="3069885D">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（5）属于南宁市政府采购监督管理部门管辖；</w:t>
      </w:r>
    </w:p>
    <w:p w14:paraId="6880DB8D">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（6）同一投诉事项未经</w:t>
      </w:r>
      <w:r>
        <w:rPr>
          <w:rFonts w:hint="eastAsia" w:ascii="宋体" w:hAnsi="宋体" w:cs="宋体"/>
          <w:bCs/>
          <w:color w:val="auto"/>
          <w:highlight w:val="none"/>
        </w:rPr>
        <w:t>南宁市政府采购监督管理部门</w:t>
      </w:r>
      <w:r>
        <w:rPr>
          <w:rFonts w:hint="eastAsia" w:ascii="宋体" w:hAnsi="宋体" w:cs="宋体"/>
          <w:color w:val="auto"/>
          <w:highlight w:val="none"/>
        </w:rPr>
        <w:t>投诉处理；</w:t>
      </w:r>
    </w:p>
    <w:p w14:paraId="45CFA235">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（7）国务院财政部门规定的其他条件。</w:t>
      </w:r>
    </w:p>
    <w:p w14:paraId="5D0DB208">
      <w:pPr>
        <w:pageBreakBefore w:val="0"/>
        <w:wordWrap w:val="0"/>
        <w:overflowPunct/>
        <w:topLinePunct w:val="0"/>
        <w:bidi w:val="0"/>
        <w:spacing w:line="360" w:lineRule="auto"/>
        <w:ind w:firstLine="422" w:firstLineChars="200"/>
        <w:rPr>
          <w:rFonts w:ascii="宋体" w:hAnsi="宋体" w:cs="宋体"/>
          <w:color w:val="auto"/>
          <w:highlight w:val="none"/>
        </w:rPr>
      </w:pPr>
      <w:r>
        <w:rPr>
          <w:rFonts w:hint="eastAsia" w:ascii="宋体" w:hAnsi="宋体" w:cs="宋体"/>
          <w:b/>
          <w:color w:val="auto"/>
          <w:highlight w:val="none"/>
        </w:rPr>
        <w:t>38.3.5</w:t>
      </w:r>
      <w:r>
        <w:rPr>
          <w:rFonts w:hint="eastAsia" w:ascii="宋体" w:hAnsi="宋体" w:cs="宋体"/>
          <w:color w:val="auto"/>
          <w:highlight w:val="none"/>
        </w:rPr>
        <w:t xml:space="preserve">  南宁市政府采购监督管理部门自受理投诉之日起30个工作日内，对投诉事项作出处理决定，并以书面形式通知投诉人、被投诉人及其他与投诉处理结果有利害关系的政府采购当事人。并将投诉结果在</w:t>
      </w:r>
      <w:r>
        <w:rPr>
          <w:rFonts w:hint="eastAsia" w:ascii="宋体" w:hAnsi="宋体" w:cs="宋体"/>
          <w:color w:val="auto"/>
          <w:kern w:val="0"/>
          <w:szCs w:val="21"/>
          <w:highlight w:val="none"/>
        </w:rPr>
        <w:t>“广西政府采购网”（http://zfcg.gxzf.gov.cn）</w:t>
      </w:r>
      <w:r>
        <w:rPr>
          <w:rFonts w:hint="eastAsia" w:ascii="宋体" w:hAnsi="宋体" w:cs="宋体"/>
          <w:color w:val="auto"/>
          <w:highlight w:val="none"/>
        </w:rPr>
        <w:t>发布。</w:t>
      </w:r>
    </w:p>
    <w:p w14:paraId="4A74A6E0">
      <w:pPr>
        <w:pageBreakBefore w:val="0"/>
        <w:wordWrap w:val="0"/>
        <w:overflowPunct/>
        <w:topLinePunct w:val="0"/>
        <w:bidi w:val="0"/>
        <w:spacing w:line="360" w:lineRule="auto"/>
        <w:ind w:firstLine="422" w:firstLineChars="200"/>
        <w:rPr>
          <w:rFonts w:ascii="宋体" w:hAnsi="宋体" w:cs="宋体"/>
          <w:color w:val="auto"/>
          <w:highlight w:val="none"/>
        </w:rPr>
      </w:pPr>
      <w:r>
        <w:rPr>
          <w:rFonts w:hint="eastAsia" w:ascii="宋体" w:hAnsi="宋体" w:cs="宋体"/>
          <w:b/>
          <w:color w:val="auto"/>
          <w:highlight w:val="none"/>
        </w:rPr>
        <w:t>38.3.6</w:t>
      </w:r>
      <w:r>
        <w:rPr>
          <w:rFonts w:hint="eastAsia" w:ascii="宋体" w:hAnsi="宋体" w:cs="宋体"/>
          <w:color w:val="auto"/>
          <w:highlight w:val="none"/>
        </w:rPr>
        <w:t xml:space="preserve">  南宁市政府采购监督管理部门在处理投诉事项期间，可以视具体情况暂停采购活动。</w:t>
      </w:r>
    </w:p>
    <w:p w14:paraId="2C5DA8DD">
      <w:pPr>
        <w:pageBreakBefore w:val="0"/>
        <w:wordWrap w:val="0"/>
        <w:overflowPunct/>
        <w:topLinePunct w:val="0"/>
        <w:bidi w:val="0"/>
        <w:snapToGrid w:val="0"/>
        <w:spacing w:line="360" w:lineRule="auto"/>
        <w:ind w:left="120" w:leftChars="57" w:firstLine="482" w:firstLineChars="150"/>
        <w:jc w:val="center"/>
        <w:outlineLvl w:val="9"/>
        <w:rPr>
          <w:rFonts w:hint="eastAsia" w:ascii="宋体" w:hAnsi="宋体" w:cs="宋体"/>
          <w:b/>
          <w:bCs/>
          <w:color w:val="auto"/>
          <w:sz w:val="32"/>
          <w:szCs w:val="32"/>
          <w:highlight w:val="none"/>
        </w:rPr>
      </w:pPr>
    </w:p>
    <w:p w14:paraId="7457E804">
      <w:pPr>
        <w:pageBreakBefore w:val="0"/>
        <w:wordWrap w:val="0"/>
        <w:overflowPunct/>
        <w:topLinePunct w:val="0"/>
        <w:bidi w:val="0"/>
        <w:snapToGrid w:val="0"/>
        <w:spacing w:line="360" w:lineRule="auto"/>
        <w:ind w:left="120" w:leftChars="57" w:firstLine="482" w:firstLineChars="150"/>
        <w:jc w:val="center"/>
        <w:outlineLvl w:val="2"/>
        <w:rPr>
          <w:rFonts w:ascii="宋体" w:hAnsi="宋体" w:cs="宋体"/>
          <w:b/>
          <w:bCs/>
          <w:color w:val="auto"/>
          <w:sz w:val="32"/>
          <w:szCs w:val="32"/>
          <w:highlight w:val="none"/>
        </w:rPr>
      </w:pPr>
      <w:bookmarkStart w:id="101" w:name="_Toc6519"/>
      <w:r>
        <w:rPr>
          <w:rFonts w:hint="eastAsia" w:ascii="宋体" w:hAnsi="宋体" w:cs="宋体"/>
          <w:b/>
          <w:bCs/>
          <w:color w:val="auto"/>
          <w:sz w:val="32"/>
          <w:szCs w:val="32"/>
          <w:highlight w:val="none"/>
        </w:rPr>
        <w:t>八、验收</w:t>
      </w:r>
      <w:bookmarkEnd w:id="101"/>
    </w:p>
    <w:p w14:paraId="60FFF1FB">
      <w:pPr>
        <w:pageBreakBefore w:val="0"/>
        <w:wordWrap w:val="0"/>
        <w:overflowPunct/>
        <w:topLinePunct w:val="0"/>
        <w:bidi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39.验收</w:t>
      </w:r>
    </w:p>
    <w:p w14:paraId="234BCD74">
      <w:pPr>
        <w:pageBreakBefore w:val="0"/>
        <w:tabs>
          <w:tab w:val="left" w:pos="0"/>
        </w:tabs>
        <w:wordWrap w:val="0"/>
        <w:overflowPunct/>
        <w:topLinePunct w:val="0"/>
        <w:bidi w:val="0"/>
        <w:spacing w:line="360" w:lineRule="auto"/>
        <w:ind w:firstLine="480"/>
        <w:rPr>
          <w:rFonts w:ascii="宋体" w:hAnsi="宋体" w:cs="宋体"/>
          <w:color w:val="auto"/>
          <w:highlight w:val="none"/>
        </w:rPr>
      </w:pPr>
      <w:r>
        <w:rPr>
          <w:rFonts w:hint="eastAsia" w:ascii="宋体" w:hAnsi="宋体" w:cs="宋体"/>
          <w:color w:val="auto"/>
          <w:highlight w:val="none"/>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95EF433">
      <w:pPr>
        <w:pageBreakBefore w:val="0"/>
        <w:tabs>
          <w:tab w:val="left" w:pos="0"/>
        </w:tabs>
        <w:wordWrap w:val="0"/>
        <w:overflowPunct/>
        <w:topLinePunct w:val="0"/>
        <w:bidi w:val="0"/>
        <w:spacing w:line="360" w:lineRule="auto"/>
        <w:ind w:firstLine="480"/>
        <w:rPr>
          <w:rFonts w:ascii="宋体" w:hAnsi="宋体" w:cs="宋体"/>
          <w:color w:val="auto"/>
          <w:highlight w:val="none"/>
        </w:rPr>
      </w:pPr>
      <w:r>
        <w:rPr>
          <w:rFonts w:hint="eastAsia" w:ascii="宋体" w:hAnsi="宋体" w:cs="宋体"/>
          <w:color w:val="auto"/>
          <w:highlight w:val="none"/>
        </w:rPr>
        <w:t>39.2采购人可以邀请参加本项目的其他投标人或者第三方机构参与验收。参与验收的投标人或者第三方机构的意见作为验收书的参考资料一并存档。</w:t>
      </w:r>
    </w:p>
    <w:p w14:paraId="6D13E911">
      <w:pPr>
        <w:pageBreakBefore w:val="0"/>
        <w:tabs>
          <w:tab w:val="left" w:pos="0"/>
        </w:tabs>
        <w:wordWrap w:val="0"/>
        <w:overflowPunct/>
        <w:topLinePunct w:val="0"/>
        <w:bidi w:val="0"/>
        <w:spacing w:line="360" w:lineRule="auto"/>
        <w:ind w:firstLine="480"/>
        <w:rPr>
          <w:rFonts w:ascii="宋体" w:hAnsi="宋体" w:cs="宋体"/>
          <w:color w:val="auto"/>
          <w:highlight w:val="none"/>
        </w:rPr>
      </w:pPr>
      <w:r>
        <w:rPr>
          <w:rFonts w:hint="eastAsia" w:ascii="宋体" w:hAnsi="宋体" w:cs="宋体"/>
          <w:color w:val="auto"/>
          <w:highlight w:val="none"/>
        </w:rPr>
        <w:t>39.3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C63DEBF">
      <w:pPr>
        <w:pageBreakBefore w:val="0"/>
        <w:tabs>
          <w:tab w:val="left" w:pos="0"/>
        </w:tabs>
        <w:wordWrap w:val="0"/>
        <w:overflowPunct/>
        <w:topLinePunct w:val="0"/>
        <w:bidi w:val="0"/>
        <w:spacing w:line="360" w:lineRule="auto"/>
        <w:ind w:firstLine="480"/>
        <w:rPr>
          <w:rFonts w:ascii="宋体" w:hAnsi="宋体" w:cs="宋体"/>
          <w:color w:val="auto"/>
          <w:highlight w:val="none"/>
        </w:rPr>
      </w:pPr>
      <w:r>
        <w:rPr>
          <w:rFonts w:hint="eastAsia" w:ascii="宋体" w:hAnsi="宋体" w:cs="宋体"/>
          <w:color w:val="auto"/>
          <w:highlight w:val="none"/>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AA072DD">
      <w:pPr>
        <w:pStyle w:val="12"/>
        <w:pageBreakBefore w:val="0"/>
        <w:wordWrap w:val="0"/>
        <w:overflowPunct/>
        <w:topLinePunct w:val="0"/>
        <w:bidi w:val="0"/>
        <w:snapToGrid w:val="0"/>
        <w:spacing w:line="360" w:lineRule="auto"/>
        <w:rPr>
          <w:rFonts w:hAnsi="宋体" w:cs="宋体"/>
          <w:color w:val="auto"/>
          <w:highlight w:val="none"/>
        </w:rPr>
      </w:pPr>
    </w:p>
    <w:p w14:paraId="17812C99">
      <w:pPr>
        <w:pStyle w:val="5"/>
        <w:keepNext w:val="0"/>
        <w:keepLines w:val="0"/>
        <w:pageBreakBefore w:val="0"/>
        <w:wordWrap w:val="0"/>
        <w:overflowPunct/>
        <w:topLinePunct w:val="0"/>
        <w:bidi w:val="0"/>
        <w:spacing w:line="360" w:lineRule="auto"/>
        <w:jc w:val="center"/>
        <w:rPr>
          <w:rFonts w:ascii="宋体" w:hAnsi="宋体" w:cs="宋体"/>
          <w:color w:val="auto"/>
          <w:highlight w:val="none"/>
        </w:rPr>
      </w:pPr>
      <w:bookmarkStart w:id="102" w:name="_八、其他事项"/>
      <w:bookmarkEnd w:id="102"/>
      <w:bookmarkStart w:id="103" w:name="_Toc29156"/>
      <w:r>
        <w:rPr>
          <w:rFonts w:hint="eastAsia" w:ascii="宋体" w:hAnsi="宋体" w:cs="宋体"/>
          <w:color w:val="auto"/>
          <w:highlight w:val="none"/>
        </w:rPr>
        <w:t>九、其他事项</w:t>
      </w:r>
      <w:bookmarkEnd w:id="103"/>
    </w:p>
    <w:p w14:paraId="71503F19">
      <w:pPr>
        <w:pageBreakBefore w:val="0"/>
        <w:wordWrap w:val="0"/>
        <w:overflowPunct/>
        <w:topLinePunct w:val="0"/>
        <w:bidi w:val="0"/>
        <w:spacing w:line="360" w:lineRule="auto"/>
        <w:ind w:firstLine="480" w:firstLineChars="200"/>
        <w:rPr>
          <w:rFonts w:ascii="宋体" w:hAnsi="宋体" w:cs="宋体"/>
          <w:color w:val="auto"/>
          <w:sz w:val="24"/>
          <w:highlight w:val="none"/>
        </w:rPr>
      </w:pPr>
      <w:bookmarkStart w:id="104" w:name="_42.代理服务费"/>
      <w:bookmarkEnd w:id="104"/>
      <w:r>
        <w:rPr>
          <w:rFonts w:hint="eastAsia" w:ascii="宋体" w:hAnsi="宋体" w:cs="宋体"/>
          <w:color w:val="auto"/>
          <w:sz w:val="24"/>
          <w:highlight w:val="none"/>
        </w:rPr>
        <w:t>40.代理服务费</w:t>
      </w:r>
    </w:p>
    <w:p w14:paraId="5ED42A2C">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代理服务收费标准及缴费账户详见“投标人须知前附表”，投标人为联合体的，可以由联合体中的一方或者多方共同交纳代理服务费。</w:t>
      </w:r>
    </w:p>
    <w:p w14:paraId="4DE39E8A">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 需要补充的其他内容</w:t>
      </w:r>
    </w:p>
    <w:p w14:paraId="741B956A">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41.1本招标文件解释规则详见“投标人须知前附表”。</w:t>
      </w:r>
    </w:p>
    <w:p w14:paraId="1F02DAB1">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41.2 其他事项详见“投标人须知前附表”。</w:t>
      </w:r>
    </w:p>
    <w:p w14:paraId="33960061">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不对其中涉及的货物的制造商和工程承建商作出要求的，享受本文件规定的中小企业扶持政策。</w:t>
      </w:r>
    </w:p>
    <w:p w14:paraId="04482660">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以联合体形式参加政府采购活动，联合体各方均为中小企业的，联合体视同中小企业。其中，联合体各方均为小微企业的，联合体视同小微企业。</w:t>
      </w:r>
    </w:p>
    <w:p w14:paraId="4E93FA62">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依据本文件规定享受扶持政策获得政府采购合同的，小微企业不得将合同分包给大中型企业，中型企业不得将合同分包给大型企业。</w:t>
      </w:r>
    </w:p>
    <w:p w14:paraId="555AC8DC">
      <w:pPr>
        <w:pageBreakBefore w:val="0"/>
        <w:wordWrap w:val="0"/>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 政采贷相关说明</w:t>
      </w:r>
    </w:p>
    <w:p w14:paraId="1DA08F2E">
      <w:pPr>
        <w:pageBreakBefore w:val="0"/>
        <w:numPr>
          <w:ilvl w:val="0"/>
          <w:numId w:val="3"/>
        </w:numPr>
        <w:wordWrap w:val="0"/>
        <w:overflowPunct/>
        <w:topLinePunct w:val="0"/>
        <w:bidi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为优化政府采购营商环境，缓解供应商资金难题，南宁市政府采购试行政府采购信用融资制度，中 标供应商如有融资需求，可凭政府采购合同通过以下方式申请政府采购信用融资贷款： （1）线下渠道：在“南宁市公共资源交易中心”官网（网址： http://www.nnggzy.org.cn ）“交易信 息- 政府采购- 政府采购信用融资”中融资银行和南宁市企业融资服务中心专栏信息申请政府采购信用融资 。 （2）线上渠道：登录中征营应收账款融资服务平台（网址：https://www.crcrfsp.com，客服电话： 400-009-0001），选择相关金融产品和银行业金融机构金融融资贷款。具体操作方式见《中国人民银行南宁 中心支行广西壮族自治区财政厅关于推广线上“政采贷”融资模式的通知》（南宁银发〔2021〕258 号）文 （文件公开网址详情见：“广西政府采购网”——http://www.ccgpguangxi.gov.cn/AdministrativeRegulations/AutonomousRegion/9830442.html）</w:t>
      </w:r>
      <w:r>
        <w:rPr>
          <w:rFonts w:hint="eastAsia" w:ascii="宋体" w:hAnsi="宋体" w:cs="宋体"/>
          <w:color w:val="auto"/>
          <w:highlight w:val="none"/>
        </w:rPr>
        <w:br w:type="page"/>
      </w:r>
    </w:p>
    <w:p w14:paraId="652296E9">
      <w:pPr>
        <w:pStyle w:val="12"/>
        <w:pageBreakBefore w:val="0"/>
        <w:wordWrap w:val="0"/>
        <w:overflowPunct/>
        <w:topLinePunct w:val="0"/>
        <w:bidi w:val="0"/>
        <w:spacing w:line="360" w:lineRule="auto"/>
        <w:jc w:val="center"/>
        <w:outlineLvl w:val="0"/>
        <w:rPr>
          <w:rFonts w:hAnsi="宋体" w:cs="宋体"/>
          <w:b/>
          <w:color w:val="auto"/>
          <w:sz w:val="36"/>
          <w:highlight w:val="none"/>
        </w:rPr>
      </w:pPr>
      <w:bookmarkStart w:id="105" w:name="_Toc532545043"/>
      <w:bookmarkStart w:id="106" w:name="_Toc4997"/>
      <w:r>
        <w:rPr>
          <w:rFonts w:hint="eastAsia" w:hAnsi="宋体" w:cs="宋体"/>
          <w:b/>
          <w:color w:val="auto"/>
          <w:sz w:val="36"/>
          <w:highlight w:val="none"/>
        </w:rPr>
        <w:t>第四章  评标方法</w:t>
      </w:r>
      <w:bookmarkEnd w:id="105"/>
      <w:r>
        <w:rPr>
          <w:rFonts w:hint="eastAsia" w:hAnsi="宋体" w:cs="宋体"/>
          <w:b/>
          <w:color w:val="auto"/>
          <w:sz w:val="36"/>
          <w:highlight w:val="none"/>
        </w:rPr>
        <w:t>及评分标准</w:t>
      </w:r>
      <w:bookmarkEnd w:id="106"/>
    </w:p>
    <w:p w14:paraId="0FF572C6">
      <w:pPr>
        <w:pStyle w:val="12"/>
        <w:pageBreakBefore w:val="0"/>
        <w:wordWrap w:val="0"/>
        <w:overflowPunct/>
        <w:topLinePunct w:val="0"/>
        <w:bidi w:val="0"/>
        <w:spacing w:line="360" w:lineRule="auto"/>
        <w:jc w:val="center"/>
        <w:outlineLvl w:val="1"/>
        <w:rPr>
          <w:rFonts w:hAnsi="宋体" w:cs="宋体"/>
          <w:b/>
          <w:bCs/>
          <w:color w:val="auto"/>
          <w:sz w:val="32"/>
          <w:szCs w:val="32"/>
          <w:highlight w:val="none"/>
        </w:rPr>
      </w:pPr>
      <w:bookmarkStart w:id="107" w:name="_Toc2118"/>
      <w:r>
        <w:rPr>
          <w:rFonts w:hint="eastAsia" w:hAnsi="宋体" w:cs="宋体"/>
          <w:b/>
          <w:bCs/>
          <w:color w:val="auto"/>
          <w:sz w:val="32"/>
          <w:szCs w:val="32"/>
          <w:highlight w:val="none"/>
        </w:rPr>
        <w:t>第一节 评标方法</w:t>
      </w:r>
      <w:bookmarkEnd w:id="107"/>
    </w:p>
    <w:p w14:paraId="0724526C">
      <w:pPr>
        <w:pStyle w:val="12"/>
        <w:pageBreakBefore w:val="0"/>
        <w:tabs>
          <w:tab w:val="left" w:pos="2472"/>
        </w:tabs>
        <w:wordWrap w:val="0"/>
        <w:overflowPunct/>
        <w:topLinePunct w:val="0"/>
        <w:bidi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本项目采用</w:t>
      </w:r>
      <w:r>
        <w:rPr>
          <w:rFonts w:hint="eastAsia" w:hAnsi="宋体" w:cs="宋体"/>
          <w:color w:val="auto"/>
          <w:szCs w:val="21"/>
          <w:highlight w:val="none"/>
          <w:u w:val="single"/>
        </w:rPr>
        <w:t xml:space="preserve"> </w:t>
      </w:r>
      <w:r>
        <w:rPr>
          <w:rFonts w:hint="eastAsia" w:hAnsi="宋体" w:cs="宋体"/>
          <w:color w:val="auto"/>
          <w:szCs w:val="21"/>
          <w:highlight w:val="none"/>
          <w:u w:val="single"/>
          <w:lang w:val="en-US" w:eastAsia="zh-CN"/>
        </w:rPr>
        <w:t xml:space="preserve">综合评分法 </w:t>
      </w:r>
      <w:r>
        <w:rPr>
          <w:rFonts w:hint="eastAsia" w:hAnsi="宋体" w:cs="宋体"/>
          <w:color w:val="auto"/>
          <w:szCs w:val="21"/>
          <w:highlight w:val="none"/>
        </w:rPr>
        <w:t>进行评审。</w:t>
      </w:r>
    </w:p>
    <w:p w14:paraId="0E8FF3C0">
      <w:pPr>
        <w:pageBreakBefore w:val="0"/>
        <w:wordWrap w:val="0"/>
        <w:overflowPunct/>
        <w:topLinePunct w:val="0"/>
        <w:autoSpaceDE w:val="0"/>
        <w:autoSpaceDN w:val="0"/>
        <w:bidi w:val="0"/>
        <w:adjustRightInd w:val="0"/>
        <w:spacing w:line="360" w:lineRule="auto"/>
        <w:ind w:firstLine="420" w:firstLineChars="200"/>
        <w:rPr>
          <w:rFonts w:ascii="宋体" w:hAnsi="宋体" w:cs="宋体"/>
          <w:color w:val="auto"/>
          <w:sz w:val="24"/>
          <w:highlight w:val="none"/>
        </w:rPr>
      </w:pPr>
      <w:r>
        <w:rPr>
          <w:rFonts w:hint="eastAsia" w:ascii="宋体" w:hAnsi="宋体" w:cs="宋体"/>
          <w:color w:val="auto"/>
          <w:highlight w:val="none"/>
        </w:rPr>
        <w:t>综合评分法，</w:t>
      </w:r>
      <w:r>
        <w:rPr>
          <w:rFonts w:hint="eastAsia" w:ascii="宋体" w:hAnsi="宋体" w:cs="宋体"/>
          <w:color w:val="auto"/>
          <w:szCs w:val="20"/>
          <w:highlight w:val="none"/>
        </w:rPr>
        <w:t xml:space="preserve">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14:paraId="092D79A3">
      <w:pPr>
        <w:pStyle w:val="12"/>
        <w:pageBreakBefore w:val="0"/>
        <w:wordWrap w:val="0"/>
        <w:overflowPunct/>
        <w:topLinePunct w:val="0"/>
        <w:bidi w:val="0"/>
        <w:spacing w:line="360" w:lineRule="auto"/>
        <w:ind w:firstLine="420"/>
        <w:rPr>
          <w:rFonts w:hAnsi="宋体" w:cs="宋体"/>
          <w:color w:val="auto"/>
          <w:highlight w:val="none"/>
        </w:rPr>
      </w:pPr>
    </w:p>
    <w:p w14:paraId="4FDE302A">
      <w:pPr>
        <w:pStyle w:val="12"/>
        <w:pageBreakBefore w:val="0"/>
        <w:tabs>
          <w:tab w:val="left" w:pos="2472"/>
        </w:tabs>
        <w:wordWrap w:val="0"/>
        <w:overflowPunct/>
        <w:topLinePunct w:val="0"/>
        <w:bidi w:val="0"/>
        <w:spacing w:line="360" w:lineRule="auto"/>
        <w:jc w:val="center"/>
        <w:outlineLvl w:val="1"/>
        <w:rPr>
          <w:rFonts w:hAnsi="宋体" w:cs="宋体"/>
          <w:b/>
          <w:bCs/>
          <w:color w:val="auto"/>
          <w:sz w:val="32"/>
          <w:szCs w:val="32"/>
          <w:highlight w:val="none"/>
        </w:rPr>
      </w:pPr>
      <w:bookmarkStart w:id="108" w:name="_Toc3444"/>
      <w:r>
        <w:rPr>
          <w:rFonts w:hint="eastAsia" w:hAnsi="宋体" w:cs="宋体"/>
          <w:b/>
          <w:bCs/>
          <w:color w:val="auto"/>
          <w:sz w:val="32"/>
          <w:szCs w:val="32"/>
          <w:highlight w:val="none"/>
        </w:rPr>
        <w:t>第二节 评标程序</w:t>
      </w:r>
      <w:bookmarkEnd w:id="108"/>
    </w:p>
    <w:p w14:paraId="01C20C32">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1.符合性审查</w:t>
      </w:r>
    </w:p>
    <w:p w14:paraId="02A4FA46">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评标委员会应当对符合资格的投标人的投标文件进行投标报价、商务、技术等实质性内容符合性审查，以确定其是否满足招标文件的实质性要求。</w:t>
      </w:r>
    </w:p>
    <w:p w14:paraId="3F62ACB1">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2.符合性审查不通过而导致投标无效的情形</w:t>
      </w:r>
    </w:p>
    <w:p w14:paraId="073B9C12">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投标人的投标文件中存在对招标文件的任何实质性要求和条件的负偏离，将被视为投标无效。</w:t>
      </w:r>
    </w:p>
    <w:p w14:paraId="66EB26B0">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2.1在报价评审时，如发现下列情形之一的，将被视为投标无效：</w:t>
      </w:r>
    </w:p>
    <w:p w14:paraId="0BBD9633">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（1）投标文件未提供“投标人须知前附表”第13.1条规定中“必须提供”的文件资料的;</w:t>
      </w:r>
    </w:p>
    <w:p w14:paraId="245EE7BD">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（2）未采用人民币报价或者未按照招标文件标明的币种报价的；</w:t>
      </w:r>
    </w:p>
    <w:p w14:paraId="16F8CE9A">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（3）报价超出招标文件规定最高限价，或者超出采购预算金额（包括分项预算）的；</w:t>
      </w:r>
    </w:p>
    <w:p w14:paraId="4C5E0B51">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2DB46C33">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（5）修正后的报价，投标人不确认的；</w:t>
      </w:r>
    </w:p>
    <w:p w14:paraId="3BEFFF21">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（6）投标人属于本章第5条第（2）项情形的。</w:t>
      </w:r>
    </w:p>
    <w:p w14:paraId="3DBA7C39">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2.2在商务评审时，如发现下列情形之一的，将被视为投标无效：</w:t>
      </w:r>
    </w:p>
    <w:p w14:paraId="1D74272C">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（1）投标文件未按招标文件要求签署、盖章的；</w:t>
      </w:r>
    </w:p>
    <w:p w14:paraId="02EC1018">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（2）委托代理人未能出具有效身份证明或者出具的身份证明与授权委托书中的信息不符的； </w:t>
      </w:r>
    </w:p>
    <w:p w14:paraId="6AE9D494">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（3）投标文件未提供“投标人须知前附表”第13.1条规定中“必须提供”或者“委托时必须提供”的文件资料的;</w:t>
      </w:r>
    </w:p>
    <w:p w14:paraId="7AFE1B55">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（4）投标有效期、项目完成时间（交货时间、服务完成时间或者服务期等）、质保期、售后服务等招标文件中标“▲”的商务条款发生负偏离的；</w:t>
      </w:r>
    </w:p>
    <w:p w14:paraId="7AEF45B0">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（5）商务条款评审允许负偏离的条款数超过“投标人须知前附表”规定项数的。</w:t>
      </w:r>
    </w:p>
    <w:p w14:paraId="3DA5C6F7">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（6）投标文件的实质性内容未使用中文表述、使用计量单位不符合招标文件要求的；</w:t>
      </w:r>
    </w:p>
    <w:p w14:paraId="2F9D3203">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（7）投标文件中的文件资料因填写不齐全或者内容虚假或者出现其他情形而导致被评标委员会认定无效的；</w:t>
      </w:r>
    </w:p>
    <w:p w14:paraId="576B6AB6">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（8）投标文件含有采购人不能接受的附加条件的；</w:t>
      </w:r>
    </w:p>
    <w:p w14:paraId="547B7C96">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（9）未响应招标文件实质性要求的；</w:t>
      </w:r>
    </w:p>
    <w:p w14:paraId="074BC145">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（10）属于投标人须知正文第9.2条情形的；</w:t>
      </w:r>
    </w:p>
    <w:p w14:paraId="2F95BCB3">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（11）法律、法规和招标文件规定的其他无效情形。</w:t>
      </w:r>
    </w:p>
    <w:p w14:paraId="5969D938">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2.3在技术评审时，如发现下列情形之一的，将被视为投标无效：</w:t>
      </w:r>
    </w:p>
    <w:p w14:paraId="331B78DA">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（1）不满足招标文件要求的服务内容、技术要求、安全、质量标准，或者与招标文件中标“▲”的技术需求发生负偏离的；</w:t>
      </w:r>
    </w:p>
    <w:p w14:paraId="02785B7D">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（2）技术需求评审允许负偏离的条款数超过“投标人须知前附表”规定项数的；</w:t>
      </w:r>
    </w:p>
    <w:p w14:paraId="4A53BD19">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（3）投标文件未提供“投标人须知前附表”第13.1条规定中“必须提供”的文件资料的;</w:t>
      </w:r>
    </w:p>
    <w:p w14:paraId="5123BABD">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（4）虚假投标，或者出现其他情形而导致被评标委员会认定无效的；</w:t>
      </w:r>
    </w:p>
    <w:p w14:paraId="7B828F5D">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（5）如招标文件需要提供技术方案的，投标技术方案不明确，招标文件未允许但存在一个或者一个以上备选（替代）投标方案的。</w:t>
      </w:r>
    </w:p>
    <w:p w14:paraId="7535A237">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3.澄清补正、说明或者补正</w:t>
      </w:r>
    </w:p>
    <w:p w14:paraId="4B67AF79">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0572229C">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04FECB59">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4.投标文件修正</w:t>
      </w:r>
    </w:p>
    <w:p w14:paraId="3B0C2A22">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4.1投标文件报价出现前后不一致的，按照下列规定修正： </w:t>
      </w:r>
    </w:p>
    <w:p w14:paraId="624B9B11">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（1）报价文件中“开标一览表”内容与投标文件中相应内容不一致的，以“开标一览表”为准；</w:t>
      </w:r>
    </w:p>
    <w:p w14:paraId="49CCB7FB">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（2）大写金额和小写金额不一致的，以大写金额为准；</w:t>
      </w:r>
    </w:p>
    <w:p w14:paraId="065A422E">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（3）单价金额小数点或者百分比有明显错位的，以开标一览表的总价为准，并修改单价；</w:t>
      </w:r>
    </w:p>
    <w:p w14:paraId="15037D57">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（4）总价金额与按单价汇总金额不一致的，以单价金额计算结果为准。</w:t>
      </w:r>
    </w:p>
    <w:p w14:paraId="55C6525A">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同时出现两种以上不一致的，按照以上（1）-（4）规定的顺序修正。修正后的报价经投标人确认后产生约束力，投标人不确认的，其投标无效。</w:t>
      </w:r>
    </w:p>
    <w:p w14:paraId="36CAB283">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4.2经投标人确认修正后的报价若超过采购预算金额或者最高限价，投标人的投标文件作无效投标处理。</w:t>
      </w:r>
    </w:p>
    <w:p w14:paraId="5698FF51">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4.3经投标人确认修正后的报价作为签订合同的依据，并以此报价计算价格分。</w:t>
      </w:r>
    </w:p>
    <w:p w14:paraId="7C9C008B">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5.比较与评价</w:t>
      </w:r>
    </w:p>
    <w:p w14:paraId="478156F5">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5.1评标委员会按照招标文件中规定的评标方法和评标标准，对符合性审查合格的投标文件进行商务和技术评估，综合比较与评价。</w:t>
      </w:r>
    </w:p>
    <w:p w14:paraId="48554CBB">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5.2评标委员会独立对每个投标人的投标文件进行评价，并汇总每个投标人的得分。</w:t>
      </w:r>
    </w:p>
    <w:p w14:paraId="73AEC4D2">
      <w:pPr>
        <w:pageBreakBefore w:val="0"/>
        <w:widowControl/>
        <w:numPr>
          <w:ilvl w:val="0"/>
          <w:numId w:val="4"/>
        </w:numPr>
        <w:wordWrap w:val="0"/>
        <w:overflowPunct/>
        <w:topLinePunct w:val="0"/>
        <w:bidi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2533144F">
      <w:pPr>
        <w:pageBreakBefore w:val="0"/>
        <w:widowControl/>
        <w:numPr>
          <w:ilvl w:val="0"/>
          <w:numId w:val="4"/>
        </w:numPr>
        <w:wordWrap w:val="0"/>
        <w:overflowPunct/>
        <w:topLinePunct w:val="0"/>
        <w:bidi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3A077313">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5.3评标委员会按照招标文件中规定的评标方法和标准计算各投标人的报价得分。在计算过程中，不得去掉最高报价或者最低报价。</w:t>
      </w:r>
    </w:p>
    <w:p w14:paraId="31C53ABA">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5.4各投标人的得分为所有评委的有效评分的算术平均数。</w:t>
      </w:r>
    </w:p>
    <w:p w14:paraId="421F6B30">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5.5评标委员会按照招标文件中的规定推荐中标候选人。</w:t>
      </w:r>
    </w:p>
    <w:p w14:paraId="35D9C104">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447E1354">
      <w:pPr>
        <w:pageBreakBefore w:val="0"/>
        <w:wordWrap w:val="0"/>
        <w:overflowPunct/>
        <w:topLinePunct w:val="0"/>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6.评审复核</w:t>
      </w:r>
    </w:p>
    <w:p w14:paraId="47E6CAF3">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6.1评标报告签署前，评标委员会要对评审结果进行复核，复核意见要体现在评标报告中。</w:t>
      </w:r>
    </w:p>
    <w:p w14:paraId="66BFBB0D">
      <w:pPr>
        <w:pageBreakBefore w:val="0"/>
        <w:widowControl/>
        <w:wordWrap w:val="0"/>
        <w:overflowPunct/>
        <w:topLinePunct w:val="0"/>
        <w:bidi w:val="0"/>
        <w:spacing w:line="360" w:lineRule="auto"/>
        <w:ind w:firstLine="420" w:firstLineChars="200"/>
        <w:jc w:val="left"/>
        <w:textAlignment w:val="baseline"/>
        <w:rPr>
          <w:rFonts w:ascii="宋体" w:hAnsi="宋体" w:cs="宋体"/>
          <w:color w:val="auto"/>
          <w:highlight w:val="none"/>
        </w:rPr>
      </w:pPr>
      <w:r>
        <w:rPr>
          <w:rFonts w:hint="eastAsia" w:ascii="宋体" w:hAnsi="宋体" w:cs="宋体"/>
          <w:color w:val="auto"/>
          <w:highlight w:val="none"/>
        </w:rPr>
        <w:t>6.2评标结果汇总完成后，除下列情形外，任何人不得修改评标结果：</w:t>
      </w:r>
    </w:p>
    <w:p w14:paraId="5864346D">
      <w:pPr>
        <w:pageBreakBefore w:val="0"/>
        <w:widowControl/>
        <w:wordWrap w:val="0"/>
        <w:overflowPunct/>
        <w:topLinePunct w:val="0"/>
        <w:bidi w:val="0"/>
        <w:spacing w:line="360" w:lineRule="auto"/>
        <w:jc w:val="left"/>
        <w:textAlignment w:val="baseline"/>
        <w:rPr>
          <w:rFonts w:ascii="宋体" w:hAnsi="宋体" w:cs="宋体"/>
          <w:color w:val="auto"/>
          <w:highlight w:val="none"/>
        </w:rPr>
      </w:pPr>
      <w:r>
        <w:rPr>
          <w:rFonts w:hint="eastAsia" w:ascii="宋体" w:hAnsi="宋体" w:cs="宋体"/>
          <w:color w:val="auto"/>
          <w:highlight w:val="none"/>
        </w:rPr>
        <w:t>　　（一）分值汇总计算错误的；</w:t>
      </w:r>
    </w:p>
    <w:p w14:paraId="6814CE1E">
      <w:pPr>
        <w:pageBreakBefore w:val="0"/>
        <w:widowControl/>
        <w:wordWrap w:val="0"/>
        <w:overflowPunct/>
        <w:topLinePunct w:val="0"/>
        <w:bidi w:val="0"/>
        <w:spacing w:line="360" w:lineRule="auto"/>
        <w:jc w:val="left"/>
        <w:textAlignment w:val="baseline"/>
        <w:rPr>
          <w:rFonts w:ascii="宋体" w:hAnsi="宋体" w:cs="宋体"/>
          <w:color w:val="auto"/>
          <w:highlight w:val="none"/>
        </w:rPr>
      </w:pPr>
      <w:r>
        <w:rPr>
          <w:rFonts w:hint="eastAsia" w:ascii="宋体" w:hAnsi="宋体" w:cs="宋体"/>
          <w:color w:val="auto"/>
          <w:highlight w:val="none"/>
        </w:rPr>
        <w:t>　　（二）分项评分超出评分标准范围的；</w:t>
      </w:r>
    </w:p>
    <w:p w14:paraId="4C420927">
      <w:pPr>
        <w:pageBreakBefore w:val="0"/>
        <w:widowControl/>
        <w:wordWrap w:val="0"/>
        <w:overflowPunct/>
        <w:topLinePunct w:val="0"/>
        <w:bidi w:val="0"/>
        <w:spacing w:line="360" w:lineRule="auto"/>
        <w:jc w:val="left"/>
        <w:textAlignment w:val="baseline"/>
        <w:rPr>
          <w:rFonts w:ascii="宋体" w:hAnsi="宋体" w:cs="宋体"/>
          <w:color w:val="auto"/>
          <w:highlight w:val="none"/>
        </w:rPr>
      </w:pPr>
      <w:r>
        <w:rPr>
          <w:rFonts w:hint="eastAsia" w:ascii="宋体" w:hAnsi="宋体" w:cs="宋体"/>
          <w:color w:val="auto"/>
          <w:highlight w:val="none"/>
        </w:rPr>
        <w:t>　　（三）评标委员会成员对客观评审因素评分不一致的；</w:t>
      </w:r>
    </w:p>
    <w:p w14:paraId="46746A3C">
      <w:pPr>
        <w:pageBreakBefore w:val="0"/>
        <w:widowControl/>
        <w:wordWrap w:val="0"/>
        <w:overflowPunct/>
        <w:topLinePunct w:val="0"/>
        <w:bidi w:val="0"/>
        <w:spacing w:line="360" w:lineRule="auto"/>
        <w:jc w:val="left"/>
        <w:textAlignment w:val="baseline"/>
        <w:rPr>
          <w:rFonts w:ascii="宋体" w:hAnsi="宋体" w:cs="宋体"/>
          <w:color w:val="auto"/>
          <w:highlight w:val="none"/>
        </w:rPr>
      </w:pPr>
      <w:r>
        <w:rPr>
          <w:rFonts w:hint="eastAsia" w:ascii="宋体" w:hAnsi="宋体" w:cs="宋体"/>
          <w:color w:val="auto"/>
          <w:highlight w:val="none"/>
        </w:rPr>
        <w:t>　　（四）经评标委员会认定评分畸高、畸低的。</w:t>
      </w:r>
    </w:p>
    <w:p w14:paraId="7C6D9966">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489E2317">
      <w:pPr>
        <w:pStyle w:val="4"/>
        <w:pageBreakBefore w:val="0"/>
        <w:wordWrap w:val="0"/>
        <w:overflowPunct/>
        <w:topLinePunct w:val="0"/>
        <w:bidi w:val="0"/>
        <w:spacing w:before="0" w:after="0" w:line="360" w:lineRule="auto"/>
        <w:jc w:val="center"/>
        <w:rPr>
          <w:rFonts w:ascii="宋体" w:hAnsi="宋体" w:eastAsia="宋体" w:cs="宋体"/>
          <w:b w:val="0"/>
          <w:color w:val="auto"/>
          <w:sz w:val="30"/>
          <w:szCs w:val="30"/>
          <w:highlight w:val="none"/>
        </w:rPr>
      </w:pPr>
      <w:bookmarkStart w:id="109" w:name="_Toc32456"/>
      <w:r>
        <w:rPr>
          <w:rFonts w:hint="eastAsia" w:ascii="宋体" w:hAnsi="宋体" w:eastAsia="宋体" w:cs="宋体"/>
          <w:b w:val="0"/>
          <w:color w:val="auto"/>
          <w:sz w:val="30"/>
          <w:szCs w:val="30"/>
          <w:highlight w:val="none"/>
        </w:rPr>
        <w:t>第三节 评分标准</w:t>
      </w:r>
      <w:bookmarkEnd w:id="109"/>
    </w:p>
    <w:p w14:paraId="754038BF">
      <w:pPr>
        <w:pStyle w:val="12"/>
        <w:pageBreakBefore w:val="0"/>
        <w:widowControl/>
        <w:wordWrap w:val="0"/>
        <w:overflowPunct/>
        <w:topLinePunct w:val="0"/>
        <w:bidi w:val="0"/>
        <w:spacing w:line="360" w:lineRule="auto"/>
        <w:ind w:firstLine="602" w:firstLineChars="200"/>
        <w:jc w:val="center"/>
        <w:rPr>
          <w:rFonts w:hAnsi="宋体" w:cs="宋体"/>
          <w:b/>
          <w:color w:val="auto"/>
          <w:sz w:val="30"/>
          <w:szCs w:val="30"/>
          <w:highlight w:val="none"/>
        </w:rPr>
      </w:pPr>
      <w:r>
        <w:rPr>
          <w:rFonts w:hint="eastAsia" w:hAnsi="宋体" w:cs="宋体"/>
          <w:b/>
          <w:color w:val="auto"/>
          <w:sz w:val="30"/>
          <w:szCs w:val="30"/>
          <w:highlight w:val="none"/>
        </w:rPr>
        <w:t>二、综合评分法</w:t>
      </w:r>
    </w:p>
    <w:p w14:paraId="7C32503D">
      <w:pPr>
        <w:pageBreakBefore w:val="0"/>
        <w:wordWrap w:val="0"/>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 xml:space="preserve"> </w:t>
      </w:r>
      <w:r>
        <w:rPr>
          <w:rFonts w:hint="eastAsia" w:ascii="宋体" w:hAnsi="宋体" w:cs="宋体"/>
          <w:color w:val="auto"/>
          <w:szCs w:val="21"/>
          <w:highlight w:val="none"/>
        </w:rPr>
        <w:t>注：1.计分方法按四舍五入取至百分位。</w:t>
      </w:r>
    </w:p>
    <w:p w14:paraId="6DB5231F">
      <w:pPr>
        <w:pageBreakBefore w:val="0"/>
        <w:wordWrap w:val="0"/>
        <w:overflowPunct/>
        <w:topLinePunct w:val="0"/>
        <w:bidi w:val="0"/>
        <w:spacing w:line="360" w:lineRule="auto"/>
        <w:ind w:firstLine="1050" w:firstLineChars="500"/>
        <w:rPr>
          <w:rFonts w:ascii="宋体" w:hAnsi="宋体" w:cs="宋体"/>
          <w:color w:val="auto"/>
          <w:szCs w:val="21"/>
          <w:highlight w:val="none"/>
        </w:rPr>
      </w:pPr>
      <w:r>
        <w:rPr>
          <w:rFonts w:hint="eastAsia" w:ascii="宋体" w:hAnsi="宋体" w:cs="宋体"/>
          <w:color w:val="auto"/>
          <w:szCs w:val="21"/>
          <w:highlight w:val="none"/>
        </w:rPr>
        <w:t>总得分=报价分+技术分+商务分</w:t>
      </w:r>
    </w:p>
    <w:p w14:paraId="36983353">
      <w:pPr>
        <w:pageBreakBefore w:val="0"/>
        <w:wordWrap w:val="0"/>
        <w:overflowPunct/>
        <w:topLinePunct w:val="0"/>
        <w:bidi w:val="0"/>
        <w:spacing w:line="360" w:lineRule="auto"/>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2.商务技术评审因素为客观评分项的，应在评分项目或评分标准中予以标注为‘客观分’。对投标人的客观评分项目，各评标专家评分应当一致。</w:t>
      </w:r>
      <w:bookmarkStart w:id="110" w:name="PO_TDCUS_ITEM_SM_TITLE_1"/>
    </w:p>
    <w:bookmarkEnd w:id="110"/>
    <w:tbl>
      <w:tblPr>
        <w:tblStyle w:val="21"/>
        <w:tblpPr w:leftFromText="180" w:rightFromText="180" w:vertAnchor="text" w:horzAnchor="page" w:tblpX="1139" w:tblpY="945"/>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2049"/>
        <w:gridCol w:w="5874"/>
        <w:gridCol w:w="1522"/>
      </w:tblGrid>
      <w:tr w14:paraId="466D9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Borders>
              <w:top w:val="single" w:color="auto" w:sz="4" w:space="0"/>
              <w:left w:val="single" w:color="auto" w:sz="4" w:space="0"/>
              <w:bottom w:val="single" w:color="auto" w:sz="4" w:space="0"/>
              <w:right w:val="single" w:color="auto" w:sz="4" w:space="0"/>
            </w:tcBorders>
          </w:tcPr>
          <w:p w14:paraId="4C8F2454">
            <w:pPr>
              <w:pStyle w:val="12"/>
              <w:keepNext w:val="0"/>
              <w:keepLines w:val="0"/>
              <w:pageBreakBefore w:val="0"/>
              <w:widowControl/>
              <w:kinsoku/>
              <w:wordWrap w:val="0"/>
              <w:overflowPunct/>
              <w:topLinePunct w:val="0"/>
              <w:autoSpaceDE/>
              <w:autoSpaceDN/>
              <w:bidi w:val="0"/>
              <w:spacing w:line="360" w:lineRule="auto"/>
              <w:rPr>
                <w:rFonts w:hint="eastAsia" w:ascii="宋体" w:hAnsi="宋体" w:eastAsia="宋体" w:cs="宋体"/>
                <w:bCs/>
                <w:color w:val="auto"/>
                <w:sz w:val="24"/>
                <w:szCs w:val="24"/>
                <w:highlight w:val="none"/>
              </w:rPr>
            </w:pPr>
            <w:bookmarkStart w:id="111" w:name="_Toc26276"/>
            <w:r>
              <w:rPr>
                <w:rFonts w:hint="eastAsia" w:ascii="宋体" w:hAnsi="宋体" w:eastAsia="宋体" w:cs="宋体"/>
                <w:bCs/>
                <w:color w:val="auto"/>
                <w:sz w:val="24"/>
                <w:szCs w:val="24"/>
                <w:highlight w:val="none"/>
              </w:rPr>
              <w:t>序号</w:t>
            </w:r>
          </w:p>
        </w:tc>
        <w:tc>
          <w:tcPr>
            <w:tcW w:w="2049" w:type="dxa"/>
            <w:tcBorders>
              <w:top w:val="single" w:color="auto" w:sz="4" w:space="0"/>
              <w:left w:val="single" w:color="auto" w:sz="4" w:space="0"/>
              <w:bottom w:val="single" w:color="auto" w:sz="4" w:space="0"/>
              <w:right w:val="single" w:color="auto" w:sz="4" w:space="0"/>
            </w:tcBorders>
          </w:tcPr>
          <w:p w14:paraId="57A32CA6">
            <w:pPr>
              <w:pStyle w:val="12"/>
              <w:keepNext w:val="0"/>
              <w:keepLines w:val="0"/>
              <w:pageBreakBefore w:val="0"/>
              <w:widowControl/>
              <w:kinsoku/>
              <w:wordWrap w:val="0"/>
              <w:overflowPunct/>
              <w:topLinePunct w:val="0"/>
              <w:autoSpaceDE/>
              <w:autoSpaceDN/>
              <w:bidi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评分类型</w:t>
            </w:r>
          </w:p>
        </w:tc>
        <w:tc>
          <w:tcPr>
            <w:tcW w:w="5874" w:type="dxa"/>
            <w:tcBorders>
              <w:top w:val="single" w:color="auto" w:sz="4" w:space="0"/>
              <w:left w:val="single" w:color="auto" w:sz="4" w:space="0"/>
              <w:bottom w:val="single" w:color="auto" w:sz="4" w:space="0"/>
              <w:right w:val="single" w:color="auto" w:sz="4" w:space="0"/>
            </w:tcBorders>
          </w:tcPr>
          <w:p w14:paraId="21572423">
            <w:pPr>
              <w:pStyle w:val="12"/>
              <w:keepNext w:val="0"/>
              <w:keepLines w:val="0"/>
              <w:pageBreakBefore w:val="0"/>
              <w:widowControl/>
              <w:kinsoku/>
              <w:wordWrap w:val="0"/>
              <w:overflowPunct/>
              <w:topLinePunct w:val="0"/>
              <w:autoSpaceDE/>
              <w:autoSpaceDN/>
              <w:bidi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评分标准</w:t>
            </w:r>
          </w:p>
        </w:tc>
        <w:tc>
          <w:tcPr>
            <w:tcW w:w="1522" w:type="dxa"/>
            <w:tcBorders>
              <w:top w:val="single" w:color="auto" w:sz="4" w:space="0"/>
              <w:left w:val="single" w:color="auto" w:sz="4" w:space="0"/>
              <w:bottom w:val="single" w:color="auto" w:sz="4" w:space="0"/>
              <w:right w:val="single" w:color="auto" w:sz="4" w:space="0"/>
            </w:tcBorders>
          </w:tcPr>
          <w:p w14:paraId="171286F1">
            <w:pPr>
              <w:pStyle w:val="12"/>
              <w:keepNext w:val="0"/>
              <w:keepLines w:val="0"/>
              <w:pageBreakBefore w:val="0"/>
              <w:widowControl/>
              <w:kinsoku/>
              <w:wordWrap w:val="0"/>
              <w:overflowPunct/>
              <w:topLinePunct w:val="0"/>
              <w:autoSpaceDE/>
              <w:autoSpaceDN/>
              <w:bidi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分值</w:t>
            </w:r>
          </w:p>
        </w:tc>
      </w:tr>
      <w:tr w14:paraId="2370C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Borders>
              <w:top w:val="single" w:color="auto" w:sz="4" w:space="0"/>
              <w:left w:val="single" w:color="auto" w:sz="4" w:space="0"/>
              <w:bottom w:val="single" w:color="auto" w:sz="4" w:space="0"/>
              <w:right w:val="single" w:color="auto" w:sz="4" w:space="0"/>
            </w:tcBorders>
            <w:vAlign w:val="center"/>
          </w:tcPr>
          <w:p w14:paraId="22D4633F">
            <w:pPr>
              <w:pStyle w:val="12"/>
              <w:keepNext w:val="0"/>
              <w:keepLines w:val="0"/>
              <w:pageBreakBefore w:val="0"/>
              <w:widowControl/>
              <w:kinsoku/>
              <w:wordWrap w:val="0"/>
              <w:overflowPunct/>
              <w:topLinePunct w:val="0"/>
              <w:autoSpaceDE/>
              <w:autoSpaceDN/>
              <w:bidi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2049" w:type="dxa"/>
            <w:tcBorders>
              <w:top w:val="single" w:color="auto" w:sz="4" w:space="0"/>
              <w:left w:val="single" w:color="auto" w:sz="4" w:space="0"/>
              <w:bottom w:val="single" w:color="auto" w:sz="4" w:space="0"/>
              <w:right w:val="single" w:color="auto" w:sz="4" w:space="0"/>
            </w:tcBorders>
            <w:vAlign w:val="center"/>
          </w:tcPr>
          <w:p w14:paraId="5DD4E64E">
            <w:pPr>
              <w:pStyle w:val="12"/>
              <w:keepNext w:val="0"/>
              <w:keepLines w:val="0"/>
              <w:pageBreakBefore w:val="0"/>
              <w:widowControl/>
              <w:kinsoku/>
              <w:wordWrap w:val="0"/>
              <w:overflowPunct/>
              <w:topLinePunct w:val="0"/>
              <w:autoSpaceDE/>
              <w:autoSpaceDN/>
              <w:bidi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报价分</w:t>
            </w:r>
          </w:p>
        </w:tc>
        <w:tc>
          <w:tcPr>
            <w:tcW w:w="5874" w:type="dxa"/>
            <w:tcBorders>
              <w:top w:val="single" w:color="auto" w:sz="4" w:space="0"/>
              <w:left w:val="single" w:color="auto" w:sz="4" w:space="0"/>
              <w:bottom w:val="single" w:color="auto" w:sz="4" w:space="0"/>
              <w:right w:val="single" w:color="auto" w:sz="4" w:space="0"/>
            </w:tcBorders>
          </w:tcPr>
          <w:p w14:paraId="32BF2DD0">
            <w:pPr>
              <w:keepNext w:val="0"/>
              <w:keepLines w:val="0"/>
              <w:pageBreakBefore w:val="0"/>
              <w:kinsoku/>
              <w:wordWrap w:val="0"/>
              <w:overflowPunct/>
              <w:topLinePunct w:val="0"/>
              <w:autoSpaceDE/>
              <w:autoSpaceDN/>
              <w:bidi w:val="0"/>
              <w:snapToGrid w:val="0"/>
              <w:spacing w:line="360" w:lineRule="auto"/>
              <w:ind w:firstLine="266" w:firstLineChars="11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（1）评标报价为投标人的投标报价进行政策性扣除后的价格，评标报价只是作为评标时使用。最终中标供应商的中标金额等于投标报价。</w:t>
            </w:r>
          </w:p>
          <w:p w14:paraId="03562834">
            <w:pPr>
              <w:pStyle w:val="12"/>
              <w:keepNext w:val="0"/>
              <w:keepLines w:val="0"/>
              <w:pageBreakBefore w:val="0"/>
              <w:kinsoku/>
              <w:wordWrap w:val="0"/>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（2）按照《政府采购促进中小企业发展管理办法》（财库〔2020〕46号）</w:t>
            </w:r>
            <w:r>
              <w:rPr>
                <w:rFonts w:hint="eastAsia" w:hAnsi="宋体" w:cs="宋体"/>
                <w:bCs/>
                <w:color w:val="auto"/>
                <w:sz w:val="24"/>
                <w:szCs w:val="24"/>
                <w:highlight w:val="none"/>
                <w:lang w:val="en-US" w:eastAsia="zh-CN"/>
              </w:rPr>
              <w:t>及《广西壮族自治区财政厅关于持续优化政府采购营商环境推动高质量发展的通知》（桂财采〔2024〕55号）</w:t>
            </w:r>
            <w:r>
              <w:rPr>
                <w:rFonts w:hint="eastAsia" w:ascii="宋体" w:hAnsi="宋体" w:eastAsia="宋体" w:cs="宋体"/>
                <w:bCs/>
                <w:color w:val="auto"/>
                <w:sz w:val="24"/>
                <w:szCs w:val="24"/>
                <w:highlight w:val="none"/>
              </w:rPr>
              <w:t>的规定，投标人在其投标文件中提供《</w:t>
            </w:r>
            <w:r>
              <w:rPr>
                <w:rFonts w:hint="eastAsia" w:hAnsi="宋体" w:cs="宋体"/>
                <w:bCs/>
                <w:color w:val="auto"/>
                <w:sz w:val="24"/>
                <w:szCs w:val="24"/>
                <w:highlight w:val="none"/>
                <w:lang w:val="en-US" w:eastAsia="zh-CN"/>
              </w:rPr>
              <w:t>中小</w:t>
            </w:r>
            <w:r>
              <w:rPr>
                <w:rFonts w:hint="eastAsia" w:ascii="宋体" w:hAnsi="宋体" w:eastAsia="宋体" w:cs="宋体"/>
                <w:bCs/>
                <w:color w:val="auto"/>
                <w:sz w:val="24"/>
                <w:szCs w:val="24"/>
                <w:highlight w:val="none"/>
              </w:rPr>
              <w:t>企业声明函》，且其服务为小型和微型企业承接的，对其最后报价给予20%的扣除。</w:t>
            </w:r>
          </w:p>
          <w:p w14:paraId="2323575F">
            <w:pPr>
              <w:keepNext w:val="0"/>
              <w:keepLines w:val="0"/>
              <w:pageBreakBefore w:val="0"/>
              <w:kinsoku/>
              <w:overflowPunct/>
              <w:topLinePunct w:val="0"/>
              <w:autoSpaceDE/>
              <w:autoSpaceDN/>
              <w:bidi w:val="0"/>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b/>
                <w:color w:val="auto"/>
                <w:sz w:val="24"/>
                <w:szCs w:val="24"/>
                <w:highlight w:val="none"/>
              </w:rPr>
              <w:t>本项目为专门面对</w:t>
            </w:r>
            <w:r>
              <w:rPr>
                <w:rFonts w:hint="eastAsia" w:ascii="宋体" w:hAnsi="宋体" w:eastAsia="宋体" w:cs="宋体"/>
                <w:b/>
                <w:color w:val="auto"/>
                <w:sz w:val="24"/>
                <w:szCs w:val="24"/>
                <w:highlight w:val="none"/>
                <w:lang w:eastAsia="zh-CN"/>
              </w:rPr>
              <w:t>中小企业</w:t>
            </w:r>
            <w:r>
              <w:rPr>
                <w:rFonts w:hint="eastAsia" w:ascii="宋体" w:hAnsi="宋体" w:eastAsia="宋体" w:cs="宋体"/>
                <w:b/>
                <w:color w:val="auto"/>
                <w:sz w:val="24"/>
                <w:szCs w:val="24"/>
                <w:highlight w:val="none"/>
              </w:rPr>
              <w:t>项目，小微企业、监狱企业,残疾人福利性单位均不再执行价格评审优惠的扶持政策；</w:t>
            </w:r>
          </w:p>
          <w:p w14:paraId="17AD52DE">
            <w:pPr>
              <w:keepNext w:val="0"/>
              <w:keepLines w:val="0"/>
              <w:pageBreakBefore w:val="0"/>
              <w:kinsoku/>
              <w:overflowPunct/>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b/>
                <w:color w:val="auto"/>
                <w:sz w:val="24"/>
                <w:szCs w:val="24"/>
                <w:highlight w:val="none"/>
              </w:rPr>
              <w:t>本项目为非专门面向中小企业采购项目(政府采购政策性扣除计算方法)；</w:t>
            </w:r>
          </w:p>
          <w:p w14:paraId="180D31D0">
            <w:pPr>
              <w:keepNext w:val="0"/>
              <w:keepLines w:val="0"/>
              <w:pageBreakBefore w:val="0"/>
              <w:kinsoku/>
              <w:wordWrap w:val="0"/>
              <w:overflowPunct/>
              <w:topLinePunct w:val="0"/>
              <w:autoSpaceDE/>
              <w:autoSpaceDN/>
              <w:bidi w:val="0"/>
              <w:snapToGrid w:val="0"/>
              <w:spacing w:line="360" w:lineRule="auto"/>
              <w:ind w:firstLine="266" w:firstLineChars="11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eastAsia="宋体" w:cs="宋体"/>
                <w:color w:val="auto"/>
                <w:sz w:val="24"/>
                <w:szCs w:val="24"/>
                <w:highlight w:val="none"/>
              </w:rPr>
              <w:t>监狱企业参加政府采购活动时，应当提供由省级以上监狱管理局、戒毒管理局(含新疆生产建设兵团)出具的属于监狱企业的证明文件。</w:t>
            </w:r>
            <w:r>
              <w:rPr>
                <w:rFonts w:hint="eastAsia" w:ascii="宋体" w:hAnsi="宋体" w:eastAsia="宋体" w:cs="宋体"/>
                <w:bCs/>
                <w:color w:val="auto"/>
                <w:sz w:val="24"/>
                <w:szCs w:val="24"/>
                <w:highlight w:val="none"/>
              </w:rPr>
              <w:t>不重复享受政策。</w:t>
            </w:r>
          </w:p>
          <w:p w14:paraId="16E0B13E">
            <w:pPr>
              <w:keepNext w:val="0"/>
              <w:keepLines w:val="0"/>
              <w:pageBreakBefore w:val="0"/>
              <w:kinsoku/>
              <w:wordWrap w:val="0"/>
              <w:overflowPunct/>
              <w:topLinePunct w:val="0"/>
              <w:autoSpaceDE/>
              <w:autoSpaceDN/>
              <w:bidi w:val="0"/>
              <w:snapToGrid w:val="0"/>
              <w:spacing w:line="360" w:lineRule="auto"/>
              <w:ind w:firstLine="266" w:firstLineChars="111"/>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（4）按照</w:t>
            </w:r>
            <w:r>
              <w:rPr>
                <w:rFonts w:hint="eastAsia" w:ascii="宋体" w:hAnsi="宋体" w:eastAsia="宋体" w:cs="宋体"/>
                <w:bCs/>
                <w:color w:val="auto"/>
                <w:sz w:val="24"/>
                <w:szCs w:val="24"/>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eastAsia="宋体" w:cs="宋体"/>
                <w:color w:val="auto"/>
                <w:sz w:val="24"/>
                <w:szCs w:val="24"/>
                <w:highlight w:val="none"/>
              </w:rPr>
              <w:t>残疾人福利性单位参加政府采购活动时，应当提供该通知规定的《残疾人福利性单位声明函》，并对声明的真实性负责。</w:t>
            </w:r>
            <w:r>
              <w:rPr>
                <w:rFonts w:hint="eastAsia" w:ascii="宋体" w:hAnsi="宋体" w:eastAsia="宋体" w:cs="宋体"/>
                <w:bCs/>
                <w:color w:val="auto"/>
                <w:sz w:val="24"/>
                <w:szCs w:val="24"/>
                <w:highlight w:val="none"/>
              </w:rPr>
              <w:t>残疾人福利性单位属于小型、微型企业的，不重复享受政策。</w:t>
            </w:r>
          </w:p>
          <w:p w14:paraId="0868745F">
            <w:pPr>
              <w:keepNext w:val="0"/>
              <w:keepLines w:val="0"/>
              <w:pageBreakBefore w:val="0"/>
              <w:kinsoku/>
              <w:wordWrap w:val="0"/>
              <w:overflowPunct/>
              <w:topLinePunct w:val="0"/>
              <w:autoSpaceDE/>
              <w:autoSpaceDN/>
              <w:bidi w:val="0"/>
              <w:snapToGrid w:val="0"/>
              <w:spacing w:line="360" w:lineRule="auto"/>
              <w:ind w:firstLine="266" w:firstLineChars="11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（5）政策性扣除计算方法。</w:t>
            </w:r>
          </w:p>
          <w:p w14:paraId="3F367195">
            <w:pPr>
              <w:keepNext w:val="0"/>
              <w:keepLines w:val="0"/>
              <w:pageBreakBefore w:val="0"/>
              <w:kinsoku/>
              <w:wordWrap w:val="0"/>
              <w:overflowPunct/>
              <w:topLinePunct w:val="0"/>
              <w:autoSpaceDE/>
              <w:autoSpaceDN/>
              <w:bidi w:val="0"/>
              <w:snapToGrid w:val="0"/>
              <w:spacing w:line="360" w:lineRule="auto"/>
              <w:ind w:firstLine="506" w:firstLineChars="211"/>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在服务采购项目中，服务由小微企业承接；对符合上述要求的投标人的投标报价给予20%的扣除，扣除后的价格为评标报价，即评标报价=投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eastAsia="宋体" w:cs="宋体"/>
                <w:bCs/>
                <w:color w:val="auto"/>
                <w:sz w:val="24"/>
                <w:szCs w:val="24"/>
                <w:highlight w:val="none"/>
                <w:u w:val="single"/>
              </w:rPr>
              <w:t>6%</w:t>
            </w:r>
            <w:r>
              <w:rPr>
                <w:rFonts w:hint="eastAsia" w:ascii="宋体" w:hAnsi="宋体" w:eastAsia="宋体" w:cs="宋体"/>
                <w:bCs/>
                <w:color w:val="auto"/>
                <w:sz w:val="24"/>
                <w:szCs w:val="24"/>
                <w:highlight w:val="none"/>
              </w:rPr>
              <w:t>的扣除，用扣除后的价格参加评审，扣除后的价格为评标报价，即评标报价=投标报价×（1-</w:t>
            </w:r>
            <w:r>
              <w:rPr>
                <w:rFonts w:hint="eastAsia" w:ascii="宋体" w:hAnsi="宋体" w:eastAsia="宋体" w:cs="宋体"/>
                <w:bCs/>
                <w:color w:val="auto"/>
                <w:sz w:val="24"/>
                <w:szCs w:val="24"/>
                <w:highlight w:val="none"/>
                <w:u w:val="single"/>
              </w:rPr>
              <w:t>6%</w:t>
            </w:r>
            <w:r>
              <w:rPr>
                <w:rFonts w:hint="eastAsia" w:ascii="宋体" w:hAnsi="宋体" w:eastAsia="宋体" w:cs="宋体"/>
                <w:bCs/>
                <w:color w:val="auto"/>
                <w:sz w:val="24"/>
                <w:szCs w:val="24"/>
                <w:highlight w:val="none"/>
              </w:rPr>
              <w:t>）。除上述情况外，评标报价=投标报价。</w:t>
            </w:r>
          </w:p>
          <w:p w14:paraId="24D6EC60">
            <w:pPr>
              <w:keepNext w:val="0"/>
              <w:keepLines w:val="0"/>
              <w:pageBreakBefore w:val="0"/>
              <w:kinsoku/>
              <w:wordWrap w:val="0"/>
              <w:overflowPunct/>
              <w:topLinePunct w:val="0"/>
              <w:autoSpaceDE/>
              <w:autoSpaceDN/>
              <w:bidi w:val="0"/>
              <w:snapToGrid w:val="0"/>
              <w:spacing w:line="360" w:lineRule="auto"/>
              <w:ind w:firstLine="266" w:firstLineChars="11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（6）满足招标文件要求且评标报价最低的评标报价为评标基准价，其价格分为满分。</w:t>
            </w:r>
          </w:p>
          <w:p w14:paraId="3A9168A3">
            <w:pPr>
              <w:keepNext w:val="0"/>
              <w:keepLines w:val="0"/>
              <w:pageBreakBefore w:val="0"/>
              <w:kinsoku/>
              <w:wordWrap w:val="0"/>
              <w:overflowPunct/>
              <w:topLinePunct w:val="0"/>
              <w:autoSpaceDE/>
              <w:autoSpaceDN/>
              <w:bidi w:val="0"/>
              <w:spacing w:line="360" w:lineRule="auto"/>
              <w:ind w:firstLine="266" w:firstLineChars="11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（7）价格分计算公式：        </w:t>
            </w:r>
          </w:p>
          <w:p w14:paraId="67DB651B">
            <w:pPr>
              <w:pStyle w:val="12"/>
              <w:keepNext w:val="0"/>
              <w:keepLines w:val="0"/>
              <w:pageBreakBefore w:val="0"/>
              <w:widowControl/>
              <w:kinsoku/>
              <w:wordWrap w:val="0"/>
              <w:overflowPunct/>
              <w:topLinePunct w:val="0"/>
              <w:autoSpaceDE/>
              <w:autoSpaceDN/>
              <w:bidi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价格分=(评标基准价／评标报价)×</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10</w:t>
            </w:r>
            <w:r>
              <w:rPr>
                <w:rFonts w:hint="eastAsia" w:ascii="宋体" w:hAnsi="宋体" w:eastAsia="宋体" w:cs="宋体"/>
                <w:bCs/>
                <w:color w:val="auto"/>
                <w:sz w:val="24"/>
                <w:szCs w:val="24"/>
                <w:highlight w:val="none"/>
              </w:rPr>
              <w:t>分</w:t>
            </w:r>
          </w:p>
        </w:tc>
        <w:tc>
          <w:tcPr>
            <w:tcW w:w="1522" w:type="dxa"/>
            <w:tcBorders>
              <w:top w:val="single" w:color="auto" w:sz="4" w:space="0"/>
              <w:left w:val="single" w:color="auto" w:sz="4" w:space="0"/>
              <w:bottom w:val="single" w:color="auto" w:sz="4" w:space="0"/>
              <w:right w:val="single" w:color="auto" w:sz="4" w:space="0"/>
            </w:tcBorders>
            <w:vAlign w:val="center"/>
          </w:tcPr>
          <w:p w14:paraId="4E577FCD">
            <w:pPr>
              <w:pStyle w:val="12"/>
              <w:keepNext w:val="0"/>
              <w:keepLines w:val="0"/>
              <w:pageBreakBefore w:val="0"/>
              <w:widowControl/>
              <w:kinsoku/>
              <w:wordWrap w:val="0"/>
              <w:overflowPunct/>
              <w:topLinePunct w:val="0"/>
              <w:autoSpaceDE/>
              <w:autoSpaceDN/>
              <w:bidi w:val="0"/>
              <w:spacing w:line="36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0~</w:t>
            </w:r>
            <w:r>
              <w:rPr>
                <w:rFonts w:hint="eastAsia" w:ascii="宋体" w:hAnsi="宋体" w:eastAsia="宋体" w:cs="宋体"/>
                <w:bCs/>
                <w:color w:val="auto"/>
                <w:sz w:val="24"/>
                <w:szCs w:val="24"/>
                <w:highlight w:val="none"/>
                <w:lang w:val="en-US" w:eastAsia="zh-CN"/>
              </w:rPr>
              <w:t>10</w:t>
            </w:r>
          </w:p>
        </w:tc>
      </w:tr>
      <w:tr w14:paraId="5862B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restart"/>
            <w:tcBorders>
              <w:top w:val="single" w:color="auto" w:sz="4" w:space="0"/>
              <w:left w:val="single" w:color="auto" w:sz="4" w:space="0"/>
              <w:right w:val="single" w:color="auto" w:sz="4" w:space="0"/>
            </w:tcBorders>
            <w:vAlign w:val="center"/>
          </w:tcPr>
          <w:p w14:paraId="402DE852">
            <w:pPr>
              <w:pStyle w:val="12"/>
              <w:keepNext w:val="0"/>
              <w:keepLines w:val="0"/>
              <w:pageBreakBefore w:val="0"/>
              <w:widowControl/>
              <w:kinsoku/>
              <w:wordWrap w:val="0"/>
              <w:overflowPunct/>
              <w:topLinePunct w:val="0"/>
              <w:autoSpaceDE/>
              <w:autoSpaceDN/>
              <w:bidi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2049" w:type="dxa"/>
            <w:tcBorders>
              <w:top w:val="single" w:color="auto" w:sz="4" w:space="0"/>
              <w:left w:val="single" w:color="auto" w:sz="4" w:space="0"/>
              <w:bottom w:val="single" w:color="auto" w:sz="4" w:space="0"/>
              <w:right w:val="single" w:color="auto" w:sz="4" w:space="0"/>
            </w:tcBorders>
          </w:tcPr>
          <w:p w14:paraId="68EB895F">
            <w:pPr>
              <w:pStyle w:val="12"/>
              <w:keepNext w:val="0"/>
              <w:keepLines w:val="0"/>
              <w:pageBreakBefore w:val="0"/>
              <w:widowControl/>
              <w:kinsoku/>
              <w:wordWrap w:val="0"/>
              <w:overflowPunct/>
              <w:topLinePunct w:val="0"/>
              <w:autoSpaceDE/>
              <w:autoSpaceDN/>
              <w:bidi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技术分</w:t>
            </w:r>
          </w:p>
        </w:tc>
        <w:tc>
          <w:tcPr>
            <w:tcW w:w="5874" w:type="dxa"/>
            <w:tcBorders>
              <w:top w:val="single" w:color="auto" w:sz="4" w:space="0"/>
              <w:left w:val="single" w:color="auto" w:sz="4" w:space="0"/>
              <w:bottom w:val="single" w:color="auto" w:sz="4" w:space="0"/>
              <w:right w:val="single" w:color="auto" w:sz="4" w:space="0"/>
            </w:tcBorders>
          </w:tcPr>
          <w:p w14:paraId="575368A8">
            <w:pPr>
              <w:pStyle w:val="12"/>
              <w:keepNext w:val="0"/>
              <w:keepLines w:val="0"/>
              <w:pageBreakBefore w:val="0"/>
              <w:widowControl/>
              <w:kinsoku/>
              <w:wordWrap w:val="0"/>
              <w:overflowPunct/>
              <w:topLinePunct w:val="0"/>
              <w:autoSpaceDE/>
              <w:autoSpaceDN/>
              <w:bidi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评审因素</w:t>
            </w:r>
          </w:p>
        </w:tc>
        <w:tc>
          <w:tcPr>
            <w:tcW w:w="1522" w:type="dxa"/>
            <w:tcBorders>
              <w:top w:val="single" w:color="auto" w:sz="4" w:space="0"/>
              <w:left w:val="single" w:color="auto" w:sz="4" w:space="0"/>
              <w:bottom w:val="single" w:color="auto" w:sz="4" w:space="0"/>
              <w:right w:val="single" w:color="auto" w:sz="4" w:space="0"/>
            </w:tcBorders>
          </w:tcPr>
          <w:p w14:paraId="72F243C6">
            <w:pPr>
              <w:pStyle w:val="12"/>
              <w:keepNext w:val="0"/>
              <w:keepLines w:val="0"/>
              <w:pageBreakBefore w:val="0"/>
              <w:widowControl/>
              <w:kinsoku/>
              <w:wordWrap w:val="0"/>
              <w:overflowPunct/>
              <w:topLinePunct w:val="0"/>
              <w:autoSpaceDE/>
              <w:autoSpaceDN/>
              <w:bidi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分值</w:t>
            </w:r>
          </w:p>
        </w:tc>
      </w:tr>
      <w:tr w14:paraId="6FBF0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4" w:hRule="atLeast"/>
        </w:trPr>
        <w:tc>
          <w:tcPr>
            <w:tcW w:w="517" w:type="dxa"/>
            <w:vMerge w:val="continue"/>
            <w:tcBorders>
              <w:left w:val="single" w:color="auto" w:sz="4" w:space="0"/>
              <w:right w:val="single" w:color="auto" w:sz="4" w:space="0"/>
            </w:tcBorders>
          </w:tcPr>
          <w:p w14:paraId="66247750">
            <w:pPr>
              <w:pStyle w:val="12"/>
              <w:keepNext w:val="0"/>
              <w:keepLines w:val="0"/>
              <w:pageBreakBefore w:val="0"/>
              <w:widowControl/>
              <w:kinsoku/>
              <w:wordWrap w:val="0"/>
              <w:overflowPunct/>
              <w:topLinePunct w:val="0"/>
              <w:autoSpaceDE/>
              <w:autoSpaceDN/>
              <w:bidi w:val="0"/>
              <w:spacing w:line="360" w:lineRule="auto"/>
              <w:rPr>
                <w:rFonts w:hint="eastAsia" w:ascii="宋体" w:hAnsi="宋体" w:eastAsia="宋体" w:cs="宋体"/>
                <w:bCs/>
                <w:color w:val="auto"/>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vAlign w:val="center"/>
          </w:tcPr>
          <w:p w14:paraId="30279C97">
            <w:pPr>
              <w:pStyle w:val="12"/>
              <w:keepNext w:val="0"/>
              <w:keepLines w:val="0"/>
              <w:pageBreakBefore w:val="0"/>
              <w:kinsoku/>
              <w:wordWrap/>
              <w:overflowPunct/>
              <w:topLinePunct w:val="0"/>
              <w:autoSpaceDE/>
              <w:autoSpaceDN/>
              <w:bidi w:val="0"/>
              <w:snapToGrid w:val="0"/>
              <w:spacing w:line="360" w:lineRule="auto"/>
              <w:ind w:right="0" w:rightChars="0"/>
              <w:textAlignment w:val="auto"/>
              <w:outlineLvl w:val="9"/>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
                <w:color w:val="auto"/>
                <w:kern w:val="0"/>
                <w:sz w:val="24"/>
                <w:szCs w:val="24"/>
                <w:highlight w:val="none"/>
                <w:lang w:val="en-US" w:eastAsia="zh-CN" w:bidi="ar-SA"/>
              </w:rPr>
              <w:t>档案整理、数字化服务加工流程分（满分</w:t>
            </w:r>
            <w:r>
              <w:rPr>
                <w:rFonts w:hint="eastAsia" w:hAnsi="宋体" w:cs="宋体"/>
                <w:b/>
                <w:color w:val="auto"/>
                <w:kern w:val="0"/>
                <w:sz w:val="24"/>
                <w:szCs w:val="24"/>
                <w:highlight w:val="none"/>
                <w:lang w:val="en-US" w:eastAsia="zh-CN" w:bidi="ar-SA"/>
              </w:rPr>
              <w:t>6</w:t>
            </w:r>
            <w:r>
              <w:rPr>
                <w:rFonts w:hint="eastAsia" w:ascii="宋体" w:hAnsi="宋体" w:eastAsia="宋体" w:cs="宋体"/>
                <w:b/>
                <w:color w:val="auto"/>
                <w:kern w:val="0"/>
                <w:sz w:val="24"/>
                <w:szCs w:val="24"/>
                <w:highlight w:val="none"/>
                <w:lang w:val="en-US" w:eastAsia="zh-CN" w:bidi="ar-SA"/>
              </w:rPr>
              <w:t>分）</w:t>
            </w:r>
          </w:p>
        </w:tc>
        <w:tc>
          <w:tcPr>
            <w:tcW w:w="5874" w:type="dxa"/>
            <w:tcBorders>
              <w:top w:val="single" w:color="auto" w:sz="4" w:space="0"/>
              <w:left w:val="single" w:color="auto" w:sz="4" w:space="0"/>
              <w:bottom w:val="single" w:color="auto" w:sz="4" w:space="0"/>
              <w:right w:val="single" w:color="auto" w:sz="4" w:space="0"/>
            </w:tcBorders>
            <w:vAlign w:val="top"/>
          </w:tcPr>
          <w:p w14:paraId="68F28E52">
            <w:pPr>
              <w:keepNext w:val="0"/>
              <w:keepLines w:val="0"/>
              <w:pageBreakBefore w:val="0"/>
              <w:kinsoku/>
              <w:overflowPunct/>
              <w:topLinePunct w:val="0"/>
              <w:autoSpaceDE/>
              <w:autoSpaceDN/>
              <w:bidi w:val="0"/>
              <w:adjustRightInd w:val="0"/>
              <w:snapToGrid/>
              <w:spacing w:line="360" w:lineRule="auto"/>
              <w:ind w:firstLine="480" w:firstLineChars="200"/>
              <w:contextualSpacing/>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一档</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0分</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未提供数据挂接方案或提供的方案与本项目不相符，</w:t>
            </w:r>
            <w:r>
              <w:rPr>
                <w:rFonts w:hint="eastAsia" w:ascii="宋体" w:hAnsi="宋体" w:eastAsia="宋体" w:cs="宋体"/>
                <w:b w:val="0"/>
                <w:bCs w:val="0"/>
                <w:color w:val="auto"/>
                <w:sz w:val="24"/>
                <w:szCs w:val="24"/>
                <w:highlight w:val="none"/>
              </w:rPr>
              <w:t>未提供数字化服务加工流程</w:t>
            </w:r>
            <w:r>
              <w:rPr>
                <w:rFonts w:hint="eastAsia" w:ascii="宋体" w:hAnsi="宋体" w:eastAsia="宋体" w:cs="宋体"/>
                <w:b w:val="0"/>
                <w:bCs w:val="0"/>
                <w:color w:val="auto"/>
                <w:sz w:val="24"/>
                <w:szCs w:val="24"/>
                <w:highlight w:val="none"/>
                <w:lang w:eastAsia="zh-CN"/>
              </w:rPr>
              <w:t>；</w:t>
            </w:r>
          </w:p>
          <w:p w14:paraId="4EAFF516">
            <w:pPr>
              <w:keepNext w:val="0"/>
              <w:keepLines w:val="0"/>
              <w:pageBreakBefore w:val="0"/>
              <w:kinsoku/>
              <w:overflowPunct/>
              <w:topLinePunct w:val="0"/>
              <w:autoSpaceDE/>
              <w:autoSpaceDN/>
              <w:bidi w:val="0"/>
              <w:adjustRightInd w:val="0"/>
              <w:snapToGrid/>
              <w:spacing w:line="360" w:lineRule="auto"/>
              <w:ind w:firstLine="480" w:firstLineChars="200"/>
              <w:contextualSpacing/>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二档</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3分</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能提供数据挂接方案；</w:t>
            </w:r>
            <w:r>
              <w:rPr>
                <w:rFonts w:hint="eastAsia" w:ascii="宋体" w:hAnsi="宋体" w:eastAsia="宋体" w:cs="宋体"/>
                <w:b w:val="0"/>
                <w:bCs w:val="0"/>
                <w:color w:val="auto"/>
                <w:sz w:val="24"/>
                <w:szCs w:val="24"/>
                <w:highlight w:val="none"/>
              </w:rPr>
              <w:t>有数字化服务加工流程，但不合理、不详细、对本项目无针对性</w:t>
            </w:r>
            <w:r>
              <w:rPr>
                <w:rFonts w:hint="eastAsia" w:ascii="宋体" w:hAnsi="宋体" w:cs="宋体"/>
                <w:b w:val="0"/>
                <w:bCs w:val="0"/>
                <w:color w:val="auto"/>
                <w:sz w:val="24"/>
                <w:szCs w:val="24"/>
                <w:highlight w:val="none"/>
                <w:lang w:eastAsia="zh-CN"/>
              </w:rPr>
              <w:t>；</w:t>
            </w:r>
          </w:p>
          <w:p w14:paraId="5C7F5343">
            <w:pPr>
              <w:keepNext w:val="0"/>
              <w:keepLines w:val="0"/>
              <w:pageBreakBefore w:val="0"/>
              <w:kinsoku/>
              <w:overflowPunct/>
              <w:topLinePunct w:val="0"/>
              <w:autoSpaceDE/>
              <w:autoSpaceDN/>
              <w:bidi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 w:val="0"/>
                <w:bCs w:val="0"/>
                <w:color w:val="auto"/>
                <w:sz w:val="24"/>
                <w:szCs w:val="24"/>
                <w:highlight w:val="none"/>
              </w:rPr>
              <w:t>三档</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6分</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提供实现与采购人现有电子档案管理系统的自动无缝挂接的方案，</w:t>
            </w:r>
            <w:r>
              <w:rPr>
                <w:rFonts w:hint="eastAsia" w:ascii="宋体" w:hAnsi="宋体" w:eastAsia="宋体" w:cs="宋体"/>
                <w:b w:val="0"/>
                <w:bCs w:val="0"/>
                <w:color w:val="auto"/>
                <w:sz w:val="24"/>
                <w:szCs w:val="24"/>
                <w:highlight w:val="none"/>
              </w:rPr>
              <w:t>提供类似电子档案项目成功对接案例验收报告，并提供</w:t>
            </w:r>
            <w:r>
              <w:rPr>
                <w:rFonts w:hint="eastAsia" w:ascii="宋体" w:hAnsi="宋体" w:eastAsia="宋体" w:cs="宋体"/>
                <w:b w:val="0"/>
                <w:bCs w:val="0"/>
                <w:color w:val="auto"/>
                <w:sz w:val="24"/>
                <w:szCs w:val="24"/>
                <w:highlight w:val="none"/>
                <w:lang w:val="en-US" w:eastAsia="zh-CN"/>
              </w:rPr>
              <w:t>确保</w:t>
            </w:r>
            <w:r>
              <w:rPr>
                <w:rFonts w:hint="eastAsia" w:ascii="宋体" w:hAnsi="宋体" w:eastAsia="宋体" w:cs="宋体"/>
                <w:b w:val="0"/>
                <w:bCs w:val="0"/>
                <w:color w:val="auto"/>
                <w:sz w:val="24"/>
                <w:szCs w:val="24"/>
                <w:highlight w:val="none"/>
              </w:rPr>
              <w:t>数据挂接到用户原有</w:t>
            </w:r>
            <w:r>
              <w:rPr>
                <w:rFonts w:hint="eastAsia" w:ascii="宋体" w:hAnsi="宋体" w:eastAsia="宋体" w:cs="宋体"/>
                <w:b w:val="0"/>
                <w:bCs w:val="0"/>
                <w:color w:val="auto"/>
                <w:sz w:val="24"/>
                <w:szCs w:val="24"/>
                <w:highlight w:val="none"/>
                <w:lang w:val="en-US" w:eastAsia="zh-CN"/>
              </w:rPr>
              <w:t>档案</w:t>
            </w:r>
            <w:r>
              <w:rPr>
                <w:rFonts w:hint="eastAsia" w:ascii="宋体" w:hAnsi="宋体" w:eastAsia="宋体" w:cs="宋体"/>
                <w:b w:val="0"/>
                <w:bCs w:val="0"/>
                <w:color w:val="auto"/>
                <w:sz w:val="24"/>
                <w:szCs w:val="24"/>
                <w:highlight w:val="none"/>
              </w:rPr>
              <w:t>系统承诺函</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针对本项目有详细的、合理的数字化服务加工流程，</w:t>
            </w:r>
            <w:bookmarkStart w:id="112" w:name="_Toc75085123"/>
            <w:bookmarkStart w:id="113" w:name="_Toc6831075"/>
            <w:bookmarkStart w:id="114" w:name="_Toc37503373"/>
            <w:r>
              <w:rPr>
                <w:rFonts w:hint="eastAsia" w:ascii="宋体" w:hAnsi="宋体" w:eastAsia="宋体" w:cs="宋体"/>
                <w:b w:val="0"/>
                <w:bCs w:val="0"/>
                <w:color w:val="auto"/>
                <w:sz w:val="24"/>
                <w:szCs w:val="24"/>
                <w:highlight w:val="none"/>
              </w:rPr>
              <w:t>数字化工作相关规范和制度</w:t>
            </w:r>
            <w:bookmarkEnd w:id="112"/>
            <w:bookmarkEnd w:id="113"/>
            <w:bookmarkEnd w:id="114"/>
            <w:r>
              <w:rPr>
                <w:rFonts w:hint="eastAsia" w:ascii="宋体" w:hAnsi="宋体" w:eastAsia="宋体" w:cs="宋体"/>
                <w:b w:val="0"/>
                <w:bCs w:val="0"/>
                <w:color w:val="auto"/>
                <w:sz w:val="24"/>
                <w:szCs w:val="24"/>
                <w:highlight w:val="none"/>
                <w:lang w:val="en-US" w:eastAsia="zh-CN"/>
              </w:rPr>
              <w:t>。</w:t>
            </w:r>
          </w:p>
        </w:tc>
        <w:tc>
          <w:tcPr>
            <w:tcW w:w="1522" w:type="dxa"/>
            <w:tcBorders>
              <w:top w:val="single" w:color="auto" w:sz="4" w:space="0"/>
              <w:left w:val="single" w:color="auto" w:sz="4" w:space="0"/>
              <w:bottom w:val="single" w:color="auto" w:sz="4" w:space="0"/>
              <w:right w:val="single" w:color="auto" w:sz="4" w:space="0"/>
            </w:tcBorders>
            <w:vAlign w:val="center"/>
          </w:tcPr>
          <w:p w14:paraId="56CB6BB5">
            <w:pPr>
              <w:pStyle w:val="12"/>
              <w:keepNext w:val="0"/>
              <w:keepLines w:val="0"/>
              <w:pageBreakBefore w:val="0"/>
              <w:widowControl/>
              <w:kinsoku/>
              <w:wordWrap w:val="0"/>
              <w:overflowPunct/>
              <w:topLinePunct w:val="0"/>
              <w:autoSpaceDE/>
              <w:autoSpaceDN/>
              <w:bidi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0~</w:t>
            </w:r>
            <w:r>
              <w:rPr>
                <w:rFonts w:hint="eastAsia" w:hAnsi="宋体" w:cs="宋体"/>
                <w:bCs/>
                <w:color w:val="auto"/>
                <w:kern w:val="0"/>
                <w:sz w:val="24"/>
                <w:szCs w:val="24"/>
                <w:highlight w:val="none"/>
                <w:lang w:val="en-US" w:eastAsia="zh-CN"/>
              </w:rPr>
              <w:t>6</w:t>
            </w:r>
            <w:r>
              <w:rPr>
                <w:rFonts w:hint="eastAsia" w:ascii="宋体" w:hAnsi="宋体" w:eastAsia="宋体" w:cs="宋体"/>
                <w:bCs/>
                <w:color w:val="auto"/>
                <w:kern w:val="0"/>
                <w:sz w:val="24"/>
                <w:szCs w:val="24"/>
                <w:highlight w:val="none"/>
              </w:rPr>
              <w:t>分</w:t>
            </w:r>
          </w:p>
        </w:tc>
      </w:tr>
      <w:tr w14:paraId="2D33B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trPr>
        <w:tc>
          <w:tcPr>
            <w:tcW w:w="517" w:type="dxa"/>
            <w:vMerge w:val="continue"/>
            <w:tcBorders>
              <w:left w:val="single" w:color="auto" w:sz="4" w:space="0"/>
              <w:right w:val="single" w:color="auto" w:sz="4" w:space="0"/>
            </w:tcBorders>
          </w:tcPr>
          <w:p w14:paraId="0D30D3DB">
            <w:pPr>
              <w:pStyle w:val="12"/>
              <w:keepNext w:val="0"/>
              <w:keepLines w:val="0"/>
              <w:pageBreakBefore w:val="0"/>
              <w:widowControl/>
              <w:kinsoku/>
              <w:wordWrap w:val="0"/>
              <w:overflowPunct/>
              <w:topLinePunct w:val="0"/>
              <w:autoSpaceDE/>
              <w:autoSpaceDN/>
              <w:bidi w:val="0"/>
              <w:spacing w:line="360" w:lineRule="auto"/>
              <w:rPr>
                <w:rFonts w:hint="eastAsia" w:ascii="宋体" w:hAnsi="宋体" w:eastAsia="宋体" w:cs="宋体"/>
                <w:bCs/>
                <w:color w:val="auto"/>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vAlign w:val="center"/>
          </w:tcPr>
          <w:p w14:paraId="5901F898">
            <w:pPr>
              <w:pStyle w:val="12"/>
              <w:keepNext w:val="0"/>
              <w:keepLines w:val="0"/>
              <w:pageBreakBefore w:val="0"/>
              <w:kinsoku/>
              <w:wordWrap/>
              <w:overflowPunct/>
              <w:topLinePunct w:val="0"/>
              <w:autoSpaceDE/>
              <w:autoSpaceDN/>
              <w:bidi w:val="0"/>
              <w:snapToGrid w:val="0"/>
              <w:spacing w:line="360" w:lineRule="auto"/>
              <w:ind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b/>
                <w:color w:val="auto"/>
                <w:kern w:val="0"/>
                <w:sz w:val="24"/>
                <w:szCs w:val="24"/>
                <w:highlight w:val="none"/>
                <w:lang w:val="en-US" w:eastAsia="zh-CN" w:bidi="ar-SA"/>
              </w:rPr>
              <w:t>质量保证措施分（满分</w:t>
            </w:r>
            <w:r>
              <w:rPr>
                <w:rFonts w:hint="eastAsia" w:hAnsi="宋体" w:cs="宋体"/>
                <w:b/>
                <w:color w:val="auto"/>
                <w:kern w:val="0"/>
                <w:sz w:val="24"/>
                <w:szCs w:val="24"/>
                <w:highlight w:val="none"/>
                <w:lang w:val="en-US" w:eastAsia="zh-CN" w:bidi="ar-SA"/>
              </w:rPr>
              <w:t>4</w:t>
            </w:r>
            <w:r>
              <w:rPr>
                <w:rFonts w:hint="eastAsia" w:ascii="宋体" w:hAnsi="宋体" w:eastAsia="宋体" w:cs="宋体"/>
                <w:b/>
                <w:color w:val="auto"/>
                <w:kern w:val="0"/>
                <w:sz w:val="24"/>
                <w:szCs w:val="24"/>
                <w:highlight w:val="none"/>
                <w:lang w:val="en-US" w:eastAsia="zh-CN" w:bidi="ar-SA"/>
              </w:rPr>
              <w:t>分）</w:t>
            </w:r>
          </w:p>
        </w:tc>
        <w:tc>
          <w:tcPr>
            <w:tcW w:w="5874" w:type="dxa"/>
            <w:tcBorders>
              <w:top w:val="single" w:color="auto" w:sz="4" w:space="0"/>
              <w:left w:val="single" w:color="auto" w:sz="4" w:space="0"/>
              <w:bottom w:val="single" w:color="auto" w:sz="4" w:space="0"/>
              <w:right w:val="single" w:color="auto" w:sz="4" w:space="0"/>
            </w:tcBorders>
            <w:vAlign w:val="top"/>
          </w:tcPr>
          <w:p w14:paraId="1E95F838">
            <w:pPr>
              <w:keepNext w:val="0"/>
              <w:keepLines w:val="0"/>
              <w:pageBreakBefore w:val="0"/>
              <w:kinsoku/>
              <w:overflowPunct/>
              <w:topLinePunct w:val="0"/>
              <w:autoSpaceDE/>
              <w:autoSpaceDN/>
              <w:bidi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一档（0分）：未提供质量保证措施的；</w:t>
            </w:r>
          </w:p>
          <w:p w14:paraId="5EB6EFAD">
            <w:pPr>
              <w:keepNext w:val="0"/>
              <w:keepLines w:val="0"/>
              <w:pageBreakBefore w:val="0"/>
              <w:kinsoku/>
              <w:overflowPunct/>
              <w:topLinePunct w:val="0"/>
              <w:autoSpaceDE/>
              <w:autoSpaceDN/>
              <w:bidi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二档（</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分）：有质量保证措施，但不详细的、对本项目无针对性；</w:t>
            </w:r>
          </w:p>
          <w:p w14:paraId="3C3AF546">
            <w:pPr>
              <w:keepNext w:val="0"/>
              <w:keepLines w:val="0"/>
              <w:pageBreakBefore w:val="0"/>
              <w:kinsoku/>
              <w:overflowPunct/>
              <w:topLinePunct w:val="0"/>
              <w:autoSpaceDE/>
              <w:autoSpaceDN/>
              <w:bidi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三档（</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分）：有具体质量保证措施，能提供详细的应急预案和职工的安全培训方案的，且措施合理、针对性、操作性强的。</w:t>
            </w:r>
          </w:p>
        </w:tc>
        <w:tc>
          <w:tcPr>
            <w:tcW w:w="1522" w:type="dxa"/>
            <w:tcBorders>
              <w:top w:val="single" w:color="auto" w:sz="4" w:space="0"/>
              <w:left w:val="single" w:color="auto" w:sz="4" w:space="0"/>
              <w:bottom w:val="single" w:color="auto" w:sz="4" w:space="0"/>
              <w:right w:val="single" w:color="auto" w:sz="4" w:space="0"/>
            </w:tcBorders>
            <w:vAlign w:val="center"/>
          </w:tcPr>
          <w:p w14:paraId="39F220D6">
            <w:pPr>
              <w:pStyle w:val="12"/>
              <w:keepNext w:val="0"/>
              <w:keepLines w:val="0"/>
              <w:pageBreakBefore w:val="0"/>
              <w:widowControl/>
              <w:kinsoku/>
              <w:wordWrap w:val="0"/>
              <w:overflowPunct/>
              <w:topLinePunct w:val="0"/>
              <w:autoSpaceDE/>
              <w:autoSpaceDN/>
              <w:bidi w:val="0"/>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0~</w:t>
            </w:r>
            <w:r>
              <w:rPr>
                <w:rFonts w:hint="eastAsia" w:hAnsi="宋体" w:cs="宋体"/>
                <w:bCs/>
                <w:color w:val="auto"/>
                <w:kern w:val="0"/>
                <w:sz w:val="24"/>
                <w:szCs w:val="24"/>
                <w:highlight w:val="none"/>
                <w:lang w:val="en-US" w:eastAsia="zh-CN"/>
              </w:rPr>
              <w:t>4</w:t>
            </w:r>
            <w:r>
              <w:rPr>
                <w:rFonts w:hint="eastAsia" w:ascii="宋体" w:hAnsi="宋体" w:eastAsia="宋体" w:cs="宋体"/>
                <w:bCs/>
                <w:color w:val="auto"/>
                <w:kern w:val="0"/>
                <w:sz w:val="24"/>
                <w:szCs w:val="24"/>
                <w:highlight w:val="none"/>
              </w:rPr>
              <w:t>分</w:t>
            </w:r>
          </w:p>
        </w:tc>
      </w:tr>
      <w:tr w14:paraId="0632F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4" w:hRule="atLeast"/>
        </w:trPr>
        <w:tc>
          <w:tcPr>
            <w:tcW w:w="517" w:type="dxa"/>
            <w:vMerge w:val="continue"/>
            <w:tcBorders>
              <w:left w:val="single" w:color="auto" w:sz="4" w:space="0"/>
              <w:right w:val="single" w:color="auto" w:sz="4" w:space="0"/>
            </w:tcBorders>
          </w:tcPr>
          <w:p w14:paraId="59CF3836">
            <w:pPr>
              <w:pStyle w:val="12"/>
              <w:keepNext w:val="0"/>
              <w:keepLines w:val="0"/>
              <w:pageBreakBefore w:val="0"/>
              <w:widowControl/>
              <w:kinsoku/>
              <w:wordWrap w:val="0"/>
              <w:overflowPunct/>
              <w:topLinePunct w:val="0"/>
              <w:autoSpaceDE/>
              <w:autoSpaceDN/>
              <w:bidi w:val="0"/>
              <w:spacing w:line="360" w:lineRule="auto"/>
              <w:rPr>
                <w:rFonts w:hint="eastAsia" w:ascii="宋体" w:hAnsi="宋体" w:eastAsia="宋体" w:cs="宋体"/>
                <w:bCs/>
                <w:color w:val="auto"/>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vAlign w:val="center"/>
          </w:tcPr>
          <w:p w14:paraId="587096CD">
            <w:pPr>
              <w:keepNext w:val="0"/>
              <w:keepLines w:val="0"/>
              <w:pageBreakBefore w:val="0"/>
              <w:kinsoku/>
              <w:overflowPunct/>
              <w:topLinePunct w:val="0"/>
              <w:autoSpaceDE/>
              <w:autoSpaceDN/>
              <w:bidi w:val="0"/>
              <w:adjustRightInd w:val="0"/>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b/>
                <w:color w:val="auto"/>
                <w:kern w:val="0"/>
                <w:sz w:val="24"/>
                <w:szCs w:val="24"/>
                <w:highlight w:val="none"/>
                <w:lang w:val="en-US" w:eastAsia="zh-CN" w:bidi="ar-SA"/>
              </w:rPr>
              <w:t>安全保密分（满分</w:t>
            </w:r>
            <w:r>
              <w:rPr>
                <w:rFonts w:hint="eastAsia" w:ascii="宋体" w:hAnsi="宋体" w:cs="宋体"/>
                <w:b/>
                <w:color w:val="auto"/>
                <w:kern w:val="0"/>
                <w:sz w:val="24"/>
                <w:szCs w:val="24"/>
                <w:highlight w:val="none"/>
                <w:lang w:val="en-US" w:eastAsia="zh-CN" w:bidi="ar-SA"/>
              </w:rPr>
              <w:t>6</w:t>
            </w:r>
            <w:r>
              <w:rPr>
                <w:rFonts w:hint="eastAsia" w:ascii="宋体" w:hAnsi="宋体" w:eastAsia="宋体" w:cs="宋体"/>
                <w:b/>
                <w:color w:val="auto"/>
                <w:kern w:val="0"/>
                <w:sz w:val="24"/>
                <w:szCs w:val="24"/>
                <w:highlight w:val="none"/>
                <w:lang w:val="en-US" w:eastAsia="zh-CN" w:bidi="ar-SA"/>
              </w:rPr>
              <w:t>分）</w:t>
            </w:r>
          </w:p>
        </w:tc>
        <w:tc>
          <w:tcPr>
            <w:tcW w:w="5874" w:type="dxa"/>
            <w:tcBorders>
              <w:top w:val="single" w:color="auto" w:sz="4" w:space="0"/>
              <w:left w:val="single" w:color="auto" w:sz="4" w:space="0"/>
              <w:bottom w:val="single" w:color="auto" w:sz="4" w:space="0"/>
              <w:right w:val="single" w:color="auto" w:sz="4" w:space="0"/>
            </w:tcBorders>
            <w:vAlign w:val="top"/>
          </w:tcPr>
          <w:p w14:paraId="783DEC86">
            <w:pPr>
              <w:keepNext w:val="0"/>
              <w:keepLines w:val="0"/>
              <w:pageBreakBefore w:val="0"/>
              <w:kinsoku/>
              <w:overflowPunct/>
              <w:topLinePunct w:val="0"/>
              <w:autoSpaceDE/>
              <w:autoSpaceDN/>
              <w:bidi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一档（0分）：未提供保密措施的或提供的保密措施与本项目不相符；</w:t>
            </w:r>
          </w:p>
          <w:p w14:paraId="47CD592E">
            <w:pPr>
              <w:keepNext w:val="0"/>
              <w:keepLines w:val="0"/>
              <w:pageBreakBefore w:val="0"/>
              <w:kinsoku/>
              <w:overflowPunct/>
              <w:topLinePunct w:val="0"/>
              <w:autoSpaceDE/>
              <w:autoSpaceDN/>
              <w:bidi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二档（</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分）：有简单的保密措施及安全保障方案，但不详细的、对本项目无针对性；</w:t>
            </w:r>
          </w:p>
          <w:p w14:paraId="7282E39D">
            <w:pPr>
              <w:keepNext w:val="0"/>
              <w:keepLines w:val="0"/>
              <w:pageBreakBefore w:val="0"/>
              <w:kinsoku/>
              <w:overflowPunct/>
              <w:topLinePunct w:val="0"/>
              <w:autoSpaceDE/>
              <w:autoSpaceDN/>
              <w:bidi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三档（</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分）：有详细的保密措施及安全保障方案的，且能提供对本项目具有针对性的差错率防范措施内容（惩处、淘汰机制、监督机制、自我约束机制、信息反馈机制、应急机制等）。</w:t>
            </w:r>
          </w:p>
        </w:tc>
        <w:tc>
          <w:tcPr>
            <w:tcW w:w="1522" w:type="dxa"/>
            <w:tcBorders>
              <w:top w:val="single" w:color="auto" w:sz="4" w:space="0"/>
              <w:left w:val="single" w:color="auto" w:sz="4" w:space="0"/>
              <w:bottom w:val="single" w:color="auto" w:sz="4" w:space="0"/>
              <w:right w:val="single" w:color="auto" w:sz="4" w:space="0"/>
            </w:tcBorders>
            <w:vAlign w:val="center"/>
          </w:tcPr>
          <w:p w14:paraId="56D9FB6F">
            <w:pPr>
              <w:pStyle w:val="12"/>
              <w:keepNext w:val="0"/>
              <w:keepLines w:val="0"/>
              <w:pageBreakBefore w:val="0"/>
              <w:widowControl/>
              <w:kinsoku/>
              <w:wordWrap w:val="0"/>
              <w:overflowPunct/>
              <w:topLinePunct w:val="0"/>
              <w:autoSpaceDE/>
              <w:autoSpaceDN/>
              <w:bidi w:val="0"/>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0~</w:t>
            </w:r>
            <w:r>
              <w:rPr>
                <w:rFonts w:hint="eastAsia" w:hAnsi="宋体" w:cs="宋体"/>
                <w:bCs/>
                <w:color w:val="auto"/>
                <w:kern w:val="0"/>
                <w:sz w:val="24"/>
                <w:szCs w:val="24"/>
                <w:highlight w:val="none"/>
                <w:lang w:val="en-US" w:eastAsia="zh-CN"/>
              </w:rPr>
              <w:t>6</w:t>
            </w:r>
            <w:r>
              <w:rPr>
                <w:rFonts w:hint="eastAsia" w:ascii="宋体" w:hAnsi="宋体" w:eastAsia="宋体" w:cs="宋体"/>
                <w:bCs/>
                <w:color w:val="auto"/>
                <w:kern w:val="0"/>
                <w:sz w:val="24"/>
                <w:szCs w:val="24"/>
                <w:highlight w:val="none"/>
              </w:rPr>
              <w:t>分</w:t>
            </w:r>
          </w:p>
        </w:tc>
      </w:tr>
      <w:tr w14:paraId="26764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7" w:hRule="atLeast"/>
        </w:trPr>
        <w:tc>
          <w:tcPr>
            <w:tcW w:w="517" w:type="dxa"/>
            <w:vMerge w:val="continue"/>
            <w:tcBorders>
              <w:left w:val="single" w:color="auto" w:sz="4" w:space="0"/>
              <w:right w:val="single" w:color="auto" w:sz="4" w:space="0"/>
            </w:tcBorders>
          </w:tcPr>
          <w:p w14:paraId="1F556418">
            <w:pPr>
              <w:pStyle w:val="12"/>
              <w:keepNext w:val="0"/>
              <w:keepLines w:val="0"/>
              <w:pageBreakBefore w:val="0"/>
              <w:widowControl/>
              <w:kinsoku/>
              <w:wordWrap w:val="0"/>
              <w:overflowPunct/>
              <w:topLinePunct w:val="0"/>
              <w:autoSpaceDE/>
              <w:autoSpaceDN/>
              <w:bidi w:val="0"/>
              <w:spacing w:line="360" w:lineRule="auto"/>
              <w:rPr>
                <w:rFonts w:hint="eastAsia" w:ascii="宋体" w:hAnsi="宋体" w:eastAsia="宋体" w:cs="宋体"/>
                <w:bCs/>
                <w:color w:val="auto"/>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vAlign w:val="center"/>
          </w:tcPr>
          <w:p w14:paraId="1974998F">
            <w:pPr>
              <w:keepNext w:val="0"/>
              <w:keepLines w:val="0"/>
              <w:pageBreakBefore w:val="0"/>
              <w:kinsoku/>
              <w:overflowPunct/>
              <w:topLinePunct w:val="0"/>
              <w:autoSpaceDE/>
              <w:autoSpaceDN/>
              <w:bidi w:val="0"/>
              <w:adjustRightInd w:val="0"/>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b/>
                <w:color w:val="auto"/>
                <w:kern w:val="0"/>
                <w:sz w:val="24"/>
                <w:szCs w:val="24"/>
                <w:highlight w:val="none"/>
                <w:lang w:val="en-US" w:eastAsia="zh-CN" w:bidi="ar-SA"/>
              </w:rPr>
              <w:t>项目管理分（满分</w:t>
            </w:r>
            <w:r>
              <w:rPr>
                <w:rFonts w:hint="eastAsia" w:ascii="宋体" w:hAnsi="宋体" w:cs="宋体"/>
                <w:b/>
                <w:color w:val="auto"/>
                <w:kern w:val="0"/>
                <w:sz w:val="24"/>
                <w:szCs w:val="24"/>
                <w:highlight w:val="none"/>
                <w:lang w:val="en-US" w:eastAsia="zh-CN" w:bidi="ar-SA"/>
              </w:rPr>
              <w:t>6</w:t>
            </w:r>
            <w:r>
              <w:rPr>
                <w:rFonts w:hint="eastAsia" w:ascii="宋体" w:hAnsi="宋体" w:eastAsia="宋体" w:cs="宋体"/>
                <w:b/>
                <w:color w:val="auto"/>
                <w:kern w:val="0"/>
                <w:sz w:val="24"/>
                <w:szCs w:val="24"/>
                <w:highlight w:val="none"/>
                <w:lang w:val="en-US" w:eastAsia="zh-CN" w:bidi="ar-SA"/>
              </w:rPr>
              <w:t>分）</w:t>
            </w:r>
          </w:p>
        </w:tc>
        <w:tc>
          <w:tcPr>
            <w:tcW w:w="5874" w:type="dxa"/>
            <w:tcBorders>
              <w:top w:val="single" w:color="auto" w:sz="4" w:space="0"/>
              <w:left w:val="single" w:color="auto" w:sz="4" w:space="0"/>
              <w:bottom w:val="single" w:color="auto" w:sz="4" w:space="0"/>
              <w:right w:val="single" w:color="auto" w:sz="4" w:space="0"/>
            </w:tcBorders>
            <w:vAlign w:val="top"/>
          </w:tcPr>
          <w:p w14:paraId="3C5DA61E">
            <w:pPr>
              <w:keepNext w:val="0"/>
              <w:keepLines w:val="0"/>
              <w:pageBreakBefore w:val="0"/>
              <w:kinsoku/>
              <w:overflowPunct/>
              <w:topLinePunct w:val="0"/>
              <w:autoSpaceDE/>
              <w:autoSpaceDN/>
              <w:bidi w:val="0"/>
              <w:spacing w:line="360" w:lineRule="auto"/>
              <w:ind w:firstLine="480" w:firstLineChars="20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一档（0分）：无项目管理措施且提供的项目管理措施与本项目不相符的；</w:t>
            </w:r>
          </w:p>
          <w:p w14:paraId="717387C7">
            <w:pPr>
              <w:keepNext w:val="0"/>
              <w:keepLines w:val="0"/>
              <w:pageBreakBefore w:val="0"/>
              <w:kinsoku/>
              <w:overflowPunct/>
              <w:topLinePunct w:val="0"/>
              <w:autoSpaceDE/>
              <w:autoSpaceDN/>
              <w:bidi w:val="0"/>
              <w:spacing w:line="360" w:lineRule="auto"/>
              <w:ind w:firstLine="480" w:firstLineChars="20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二档（</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分）：投标人提供的项目管理符合项目要求，项目进度计划及要求明确，工作环节和流程整体效果、总体层次及模式清晰，工作制度较为健全，有项目结题管理文件清单的；</w:t>
            </w:r>
          </w:p>
          <w:p w14:paraId="5D73383B">
            <w:pPr>
              <w:keepNext w:val="0"/>
              <w:keepLines w:val="0"/>
              <w:pageBreakBefore w:val="0"/>
              <w:kinsoku/>
              <w:overflowPunct/>
              <w:topLinePunct w:val="0"/>
              <w:autoSpaceDE/>
              <w:autoSpaceDN/>
              <w:bidi w:val="0"/>
              <w:spacing w:line="360" w:lineRule="auto"/>
              <w:ind w:firstLine="480" w:firstLineChars="20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三档(</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分）：投标人提供的项目管理完整、可行、针对性强，项目进度计划及要求把握准确，工作环节和流程思路非常清晰、合理，项目组织结构设置全面完善，数据详实，特点突出，档案整理规范，有详细项目结题管理文件清单的，且具有项目现场5S管理措施及项目风险管理措施。</w:t>
            </w:r>
          </w:p>
        </w:tc>
        <w:tc>
          <w:tcPr>
            <w:tcW w:w="1522" w:type="dxa"/>
            <w:tcBorders>
              <w:top w:val="single" w:color="auto" w:sz="4" w:space="0"/>
              <w:left w:val="single" w:color="auto" w:sz="4" w:space="0"/>
              <w:bottom w:val="single" w:color="auto" w:sz="4" w:space="0"/>
              <w:right w:val="single" w:color="auto" w:sz="4" w:space="0"/>
            </w:tcBorders>
            <w:vAlign w:val="center"/>
          </w:tcPr>
          <w:p w14:paraId="367D7269">
            <w:pPr>
              <w:pStyle w:val="12"/>
              <w:keepNext w:val="0"/>
              <w:keepLines w:val="0"/>
              <w:pageBreakBefore w:val="0"/>
              <w:widowControl/>
              <w:kinsoku/>
              <w:wordWrap w:val="0"/>
              <w:overflowPunct/>
              <w:topLinePunct w:val="0"/>
              <w:autoSpaceDE/>
              <w:autoSpaceDN/>
              <w:bidi w:val="0"/>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0~</w:t>
            </w:r>
            <w:r>
              <w:rPr>
                <w:rFonts w:hint="eastAsia" w:hAnsi="宋体" w:cs="宋体"/>
                <w:bCs/>
                <w:color w:val="auto"/>
                <w:kern w:val="0"/>
                <w:sz w:val="24"/>
                <w:szCs w:val="24"/>
                <w:highlight w:val="none"/>
                <w:lang w:val="en-US" w:eastAsia="zh-CN"/>
              </w:rPr>
              <w:t>6</w:t>
            </w:r>
            <w:r>
              <w:rPr>
                <w:rFonts w:hint="eastAsia" w:ascii="宋体" w:hAnsi="宋体" w:eastAsia="宋体" w:cs="宋体"/>
                <w:bCs/>
                <w:color w:val="auto"/>
                <w:kern w:val="0"/>
                <w:sz w:val="24"/>
                <w:szCs w:val="24"/>
                <w:highlight w:val="none"/>
              </w:rPr>
              <w:t>分</w:t>
            </w:r>
          </w:p>
        </w:tc>
      </w:tr>
      <w:tr w14:paraId="1216D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517" w:type="dxa"/>
            <w:vMerge w:val="continue"/>
            <w:tcBorders>
              <w:left w:val="single" w:color="auto" w:sz="4" w:space="0"/>
              <w:right w:val="single" w:color="auto" w:sz="4" w:space="0"/>
            </w:tcBorders>
          </w:tcPr>
          <w:p w14:paraId="2DCCA736">
            <w:pPr>
              <w:pStyle w:val="12"/>
              <w:keepNext w:val="0"/>
              <w:keepLines w:val="0"/>
              <w:pageBreakBefore w:val="0"/>
              <w:widowControl/>
              <w:kinsoku/>
              <w:wordWrap w:val="0"/>
              <w:overflowPunct/>
              <w:topLinePunct w:val="0"/>
              <w:autoSpaceDE/>
              <w:autoSpaceDN/>
              <w:bidi w:val="0"/>
              <w:spacing w:line="360" w:lineRule="auto"/>
              <w:rPr>
                <w:rFonts w:hint="eastAsia" w:ascii="宋体" w:hAnsi="宋体" w:eastAsia="宋体" w:cs="宋体"/>
                <w:bCs/>
                <w:color w:val="auto"/>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vAlign w:val="center"/>
          </w:tcPr>
          <w:p w14:paraId="5148ABBB">
            <w:pPr>
              <w:keepNext w:val="0"/>
              <w:keepLines w:val="0"/>
              <w:pageBreakBefore w:val="0"/>
              <w:kinsoku/>
              <w:overflowPunct/>
              <w:topLinePunct w:val="0"/>
              <w:autoSpaceDE/>
              <w:autoSpaceDN/>
              <w:bidi w:val="0"/>
              <w:adjustRightInd w:val="0"/>
              <w:snapToGrid/>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lang w:val="en-US" w:eastAsia="zh-CN" w:bidi="ar-SA"/>
              </w:rPr>
              <w:t>（5）项目实施人员、设备配置分（满分</w:t>
            </w:r>
            <w:r>
              <w:rPr>
                <w:rFonts w:hint="eastAsia" w:ascii="宋体" w:hAnsi="宋体" w:cs="宋体"/>
                <w:b/>
                <w:color w:val="auto"/>
                <w:kern w:val="0"/>
                <w:sz w:val="24"/>
                <w:szCs w:val="24"/>
                <w:highlight w:val="none"/>
                <w:lang w:val="en-US" w:eastAsia="zh-CN" w:bidi="ar-SA"/>
              </w:rPr>
              <w:t>6</w:t>
            </w:r>
            <w:r>
              <w:rPr>
                <w:rFonts w:hint="eastAsia" w:ascii="宋体" w:hAnsi="宋体" w:eastAsia="宋体" w:cs="宋体"/>
                <w:b/>
                <w:color w:val="auto"/>
                <w:kern w:val="0"/>
                <w:sz w:val="24"/>
                <w:szCs w:val="24"/>
                <w:highlight w:val="none"/>
                <w:lang w:val="en-US" w:eastAsia="zh-CN" w:bidi="ar-SA"/>
              </w:rPr>
              <w:t>分）</w:t>
            </w:r>
          </w:p>
        </w:tc>
        <w:tc>
          <w:tcPr>
            <w:tcW w:w="5874" w:type="dxa"/>
            <w:tcBorders>
              <w:top w:val="single" w:color="auto" w:sz="4" w:space="0"/>
              <w:left w:val="single" w:color="auto" w:sz="4" w:space="0"/>
              <w:bottom w:val="single" w:color="auto" w:sz="4" w:space="0"/>
              <w:right w:val="single" w:color="auto" w:sz="4" w:space="0"/>
            </w:tcBorders>
            <w:vAlign w:val="top"/>
          </w:tcPr>
          <w:p w14:paraId="683D2207">
            <w:pPr>
              <w:keepNext w:val="0"/>
              <w:keepLines w:val="0"/>
              <w:pageBreakBefore w:val="0"/>
              <w:kinsoku/>
              <w:overflowPunct/>
              <w:topLinePunct w:val="0"/>
              <w:autoSpaceDE/>
              <w:autoSpaceDN/>
              <w:bidi w:val="0"/>
              <w:adjustRightInd w:val="0"/>
              <w:spacing w:line="360" w:lineRule="auto"/>
              <w:contextualSpacing/>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一档（</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分）：拟投入人员，满足招标需求的基本人员数量，符合本次项目要求、服务分工不详细的；</w:t>
            </w:r>
          </w:p>
          <w:p w14:paraId="1E4E31D3">
            <w:pPr>
              <w:keepNext w:val="0"/>
              <w:keepLines w:val="0"/>
              <w:pageBreakBefore w:val="0"/>
              <w:kinsoku/>
              <w:overflowPunct/>
              <w:topLinePunct w:val="0"/>
              <w:autoSpaceDE/>
              <w:autoSpaceDN/>
              <w:bidi w:val="0"/>
              <w:adjustRightInd w:val="0"/>
              <w:spacing w:line="360" w:lineRule="auto"/>
              <w:contextualSpacing/>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二档（</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分）：在满足一档要求时，拟投入人员配备科学，人员、物资配置基本满足需求服务要求，并制定有人员、物资配置方案、服务分工详细；</w:t>
            </w:r>
          </w:p>
          <w:p w14:paraId="4197F5F4">
            <w:pPr>
              <w:keepNext w:val="0"/>
              <w:keepLines w:val="0"/>
              <w:pageBreakBefore w:val="0"/>
              <w:kinsoku/>
              <w:overflowPunct/>
              <w:topLinePunct w:val="0"/>
              <w:autoSpaceDE/>
              <w:autoSpaceDN/>
              <w:bidi w:val="0"/>
              <w:adjustRightInd w:val="0"/>
              <w:spacing w:line="360" w:lineRule="auto"/>
              <w:contextualSpacing/>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三档（</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分）：在满足二档要求时，制定的人员、物资配置方案详细、完善、可行，有多项优于采购方要求、服务分工详细具体。</w:t>
            </w:r>
          </w:p>
        </w:tc>
        <w:tc>
          <w:tcPr>
            <w:tcW w:w="1522" w:type="dxa"/>
            <w:tcBorders>
              <w:top w:val="single" w:color="auto" w:sz="4" w:space="0"/>
              <w:left w:val="single" w:color="auto" w:sz="4" w:space="0"/>
              <w:bottom w:val="single" w:color="auto" w:sz="4" w:space="0"/>
              <w:right w:val="single" w:color="auto" w:sz="4" w:space="0"/>
            </w:tcBorders>
            <w:vAlign w:val="center"/>
          </w:tcPr>
          <w:p w14:paraId="3CA1D17A">
            <w:pPr>
              <w:pStyle w:val="12"/>
              <w:keepNext w:val="0"/>
              <w:keepLines w:val="0"/>
              <w:pageBreakBefore w:val="0"/>
              <w:widowControl/>
              <w:kinsoku/>
              <w:wordWrap w:val="0"/>
              <w:overflowPunct/>
              <w:topLinePunct w:val="0"/>
              <w:autoSpaceDE/>
              <w:autoSpaceDN/>
              <w:bidi w:val="0"/>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0~</w:t>
            </w:r>
            <w:r>
              <w:rPr>
                <w:rFonts w:hint="eastAsia" w:hAnsi="宋体" w:cs="宋体"/>
                <w:bCs/>
                <w:color w:val="auto"/>
                <w:kern w:val="0"/>
                <w:sz w:val="24"/>
                <w:szCs w:val="24"/>
                <w:highlight w:val="none"/>
                <w:lang w:val="en-US" w:eastAsia="zh-CN"/>
              </w:rPr>
              <w:t>6</w:t>
            </w:r>
            <w:r>
              <w:rPr>
                <w:rFonts w:hint="eastAsia" w:ascii="宋体" w:hAnsi="宋体" w:eastAsia="宋体" w:cs="宋体"/>
                <w:bCs/>
                <w:color w:val="auto"/>
                <w:kern w:val="0"/>
                <w:sz w:val="24"/>
                <w:szCs w:val="24"/>
                <w:highlight w:val="none"/>
              </w:rPr>
              <w:t>分</w:t>
            </w:r>
          </w:p>
        </w:tc>
      </w:tr>
      <w:tr w14:paraId="248B6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517" w:type="dxa"/>
            <w:vMerge w:val="continue"/>
            <w:tcBorders>
              <w:left w:val="single" w:color="auto" w:sz="4" w:space="0"/>
              <w:right w:val="single" w:color="auto" w:sz="4" w:space="0"/>
            </w:tcBorders>
          </w:tcPr>
          <w:p w14:paraId="15429D8D">
            <w:pPr>
              <w:pStyle w:val="12"/>
              <w:keepNext w:val="0"/>
              <w:keepLines w:val="0"/>
              <w:pageBreakBefore w:val="0"/>
              <w:widowControl/>
              <w:kinsoku/>
              <w:wordWrap w:val="0"/>
              <w:overflowPunct/>
              <w:topLinePunct w:val="0"/>
              <w:autoSpaceDE/>
              <w:autoSpaceDN/>
              <w:bidi w:val="0"/>
              <w:spacing w:line="360" w:lineRule="auto"/>
              <w:rPr>
                <w:rFonts w:hint="eastAsia" w:ascii="宋体" w:hAnsi="宋体" w:eastAsia="宋体" w:cs="宋体"/>
                <w:bCs/>
                <w:color w:val="auto"/>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vAlign w:val="center"/>
          </w:tcPr>
          <w:p w14:paraId="091E3A90">
            <w:pPr>
              <w:keepNext w:val="0"/>
              <w:keepLines w:val="0"/>
              <w:pageBreakBefore w:val="0"/>
              <w:kinsoku/>
              <w:overflowPunct/>
              <w:topLinePunct w:val="0"/>
              <w:autoSpaceDE/>
              <w:autoSpaceDN/>
              <w:bidi w:val="0"/>
              <w:adjustRightInd w:val="0"/>
              <w:snapToGrid/>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lang w:val="en-US" w:eastAsia="zh-CN" w:bidi="ar-SA"/>
              </w:rPr>
              <w:t>（6）项目进度计划分（满分</w:t>
            </w:r>
            <w:r>
              <w:rPr>
                <w:rFonts w:hint="eastAsia" w:ascii="宋体" w:hAnsi="宋体" w:cs="宋体"/>
                <w:b/>
                <w:color w:val="auto"/>
                <w:kern w:val="0"/>
                <w:sz w:val="24"/>
                <w:szCs w:val="24"/>
                <w:highlight w:val="none"/>
                <w:lang w:val="en-US" w:eastAsia="zh-CN" w:bidi="ar-SA"/>
              </w:rPr>
              <w:t>6</w:t>
            </w:r>
            <w:r>
              <w:rPr>
                <w:rFonts w:hint="eastAsia" w:ascii="宋体" w:hAnsi="宋体" w:eastAsia="宋体" w:cs="宋体"/>
                <w:b/>
                <w:color w:val="auto"/>
                <w:kern w:val="0"/>
                <w:sz w:val="24"/>
                <w:szCs w:val="24"/>
                <w:highlight w:val="none"/>
                <w:lang w:val="en-US" w:eastAsia="zh-CN" w:bidi="ar-SA"/>
              </w:rPr>
              <w:t>分）</w:t>
            </w:r>
          </w:p>
        </w:tc>
        <w:tc>
          <w:tcPr>
            <w:tcW w:w="5874" w:type="dxa"/>
            <w:tcBorders>
              <w:top w:val="single" w:color="auto" w:sz="4" w:space="0"/>
              <w:left w:val="single" w:color="auto" w:sz="4" w:space="0"/>
              <w:bottom w:val="single" w:color="auto" w:sz="4" w:space="0"/>
              <w:right w:val="single" w:color="auto" w:sz="4" w:space="0"/>
            </w:tcBorders>
            <w:vAlign w:val="top"/>
          </w:tcPr>
          <w:p w14:paraId="30AB980F">
            <w:pPr>
              <w:keepNext w:val="0"/>
              <w:keepLines w:val="0"/>
              <w:pageBreakBefore w:val="0"/>
              <w:kinsoku/>
              <w:overflowPunct/>
              <w:topLinePunct w:val="0"/>
              <w:autoSpaceDE/>
              <w:autoSpaceDN/>
              <w:bidi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一档（0分）：未提供项目进度计划或无针对性的项目进度计划的；</w:t>
            </w:r>
          </w:p>
          <w:p w14:paraId="36A1AC30">
            <w:pPr>
              <w:keepNext w:val="0"/>
              <w:keepLines w:val="0"/>
              <w:pageBreakBefore w:val="0"/>
              <w:kinsoku/>
              <w:overflowPunct/>
              <w:topLinePunct w:val="0"/>
              <w:autoSpaceDE/>
              <w:autoSpaceDN/>
              <w:bidi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一档（</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分）：投标人仅提供工作总时间，仅能满足招标文件要求的。</w:t>
            </w:r>
          </w:p>
          <w:p w14:paraId="4E4FE9D3">
            <w:pPr>
              <w:keepNext w:val="0"/>
              <w:keepLines w:val="0"/>
              <w:pageBreakBefore w:val="0"/>
              <w:kinsoku/>
              <w:overflowPunct/>
              <w:topLinePunct w:val="0"/>
              <w:autoSpaceDE/>
              <w:autoSpaceDN/>
              <w:bidi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二档（</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分）：投标人能依据工作阶段提供详细的项目进度安排，明确各阶段工作时间、节点及每个阶段所提交的阶段性服务成果，且具有可行的管理控制措施的。</w:t>
            </w:r>
          </w:p>
        </w:tc>
        <w:tc>
          <w:tcPr>
            <w:tcW w:w="1522" w:type="dxa"/>
            <w:tcBorders>
              <w:top w:val="single" w:color="auto" w:sz="4" w:space="0"/>
              <w:left w:val="single" w:color="auto" w:sz="4" w:space="0"/>
              <w:bottom w:val="single" w:color="auto" w:sz="4" w:space="0"/>
              <w:right w:val="single" w:color="auto" w:sz="4" w:space="0"/>
            </w:tcBorders>
            <w:vAlign w:val="center"/>
          </w:tcPr>
          <w:p w14:paraId="6A7E631C">
            <w:pPr>
              <w:pStyle w:val="12"/>
              <w:keepNext w:val="0"/>
              <w:keepLines w:val="0"/>
              <w:pageBreakBefore w:val="0"/>
              <w:widowControl/>
              <w:kinsoku/>
              <w:wordWrap w:val="0"/>
              <w:overflowPunct/>
              <w:topLinePunct w:val="0"/>
              <w:autoSpaceDE/>
              <w:autoSpaceDN/>
              <w:bidi w:val="0"/>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0~</w:t>
            </w:r>
            <w:r>
              <w:rPr>
                <w:rFonts w:hint="eastAsia" w:hAnsi="宋体" w:cs="宋体"/>
                <w:bCs/>
                <w:color w:val="auto"/>
                <w:kern w:val="0"/>
                <w:sz w:val="24"/>
                <w:szCs w:val="24"/>
                <w:highlight w:val="none"/>
                <w:lang w:val="en-US" w:eastAsia="zh-CN"/>
              </w:rPr>
              <w:t>6</w:t>
            </w:r>
            <w:r>
              <w:rPr>
                <w:rFonts w:hint="eastAsia" w:ascii="宋体" w:hAnsi="宋体" w:eastAsia="宋体" w:cs="宋体"/>
                <w:bCs/>
                <w:color w:val="auto"/>
                <w:kern w:val="0"/>
                <w:sz w:val="24"/>
                <w:szCs w:val="24"/>
                <w:highlight w:val="none"/>
              </w:rPr>
              <w:t>分</w:t>
            </w:r>
          </w:p>
        </w:tc>
      </w:tr>
      <w:tr w14:paraId="12FB1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4" w:hRule="atLeast"/>
        </w:trPr>
        <w:tc>
          <w:tcPr>
            <w:tcW w:w="517" w:type="dxa"/>
            <w:vMerge w:val="continue"/>
            <w:tcBorders>
              <w:left w:val="single" w:color="auto" w:sz="4" w:space="0"/>
              <w:right w:val="single" w:color="auto" w:sz="4" w:space="0"/>
            </w:tcBorders>
          </w:tcPr>
          <w:p w14:paraId="62033530">
            <w:pPr>
              <w:pStyle w:val="12"/>
              <w:keepNext w:val="0"/>
              <w:keepLines w:val="0"/>
              <w:pageBreakBefore w:val="0"/>
              <w:widowControl/>
              <w:kinsoku/>
              <w:wordWrap w:val="0"/>
              <w:overflowPunct/>
              <w:topLinePunct w:val="0"/>
              <w:autoSpaceDE/>
              <w:autoSpaceDN/>
              <w:bidi w:val="0"/>
              <w:spacing w:line="360" w:lineRule="auto"/>
              <w:rPr>
                <w:rFonts w:hint="eastAsia" w:ascii="宋体" w:hAnsi="宋体" w:eastAsia="宋体" w:cs="宋体"/>
                <w:bCs/>
                <w:color w:val="auto"/>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vAlign w:val="center"/>
          </w:tcPr>
          <w:p w14:paraId="69251E73">
            <w:pPr>
              <w:keepNext w:val="0"/>
              <w:keepLines w:val="0"/>
              <w:pageBreakBefore w:val="0"/>
              <w:kinsoku/>
              <w:overflowPunct/>
              <w:topLinePunct w:val="0"/>
              <w:autoSpaceDE/>
              <w:autoSpaceDN/>
              <w:bidi w:val="0"/>
              <w:adjustRightInd w:val="0"/>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lang w:val="en-US" w:eastAsia="zh-CN" w:bidi="ar-SA"/>
              </w:rPr>
              <w:t>（7）售后服务（满分</w:t>
            </w:r>
            <w:r>
              <w:rPr>
                <w:rFonts w:hint="eastAsia" w:ascii="宋体" w:hAnsi="宋体" w:cs="宋体"/>
                <w:b/>
                <w:color w:val="auto"/>
                <w:kern w:val="0"/>
                <w:sz w:val="24"/>
                <w:szCs w:val="24"/>
                <w:highlight w:val="none"/>
                <w:lang w:val="en-US" w:eastAsia="zh-CN" w:bidi="ar-SA"/>
              </w:rPr>
              <w:t>15</w:t>
            </w:r>
            <w:r>
              <w:rPr>
                <w:rFonts w:hint="eastAsia" w:ascii="宋体" w:hAnsi="宋体" w:eastAsia="宋体" w:cs="宋体"/>
                <w:b/>
                <w:color w:val="auto"/>
                <w:kern w:val="0"/>
                <w:sz w:val="24"/>
                <w:szCs w:val="24"/>
                <w:highlight w:val="none"/>
                <w:lang w:val="en-US" w:eastAsia="zh-CN" w:bidi="ar-SA"/>
              </w:rPr>
              <w:t>分）</w:t>
            </w:r>
          </w:p>
        </w:tc>
        <w:tc>
          <w:tcPr>
            <w:tcW w:w="5874" w:type="dxa"/>
            <w:tcBorders>
              <w:top w:val="single" w:color="auto" w:sz="4" w:space="0"/>
              <w:left w:val="single" w:color="auto" w:sz="4" w:space="0"/>
              <w:bottom w:val="single" w:color="auto" w:sz="4" w:space="0"/>
              <w:right w:val="single" w:color="auto" w:sz="4" w:space="0"/>
            </w:tcBorders>
            <w:vAlign w:val="top"/>
          </w:tcPr>
          <w:p w14:paraId="1741A268">
            <w:pPr>
              <w:keepNext w:val="0"/>
              <w:keepLines w:val="0"/>
              <w:pageBreakBefore w:val="0"/>
              <w:kinsoku/>
              <w:overflowPunct/>
              <w:topLinePunct w:val="0"/>
              <w:autoSpaceDE/>
              <w:autoSpaceDN/>
              <w:bidi w:val="0"/>
              <w:adjustRightInd w:val="0"/>
              <w:spacing w:line="360" w:lineRule="auto"/>
              <w:ind w:firstLine="480" w:firstLineChars="200"/>
              <w:contextualSpacing/>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一档（</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分）：投标人提供的售后服务方案的内容简单，满足服务需求，方案实施效率基本满足需求；</w:t>
            </w:r>
          </w:p>
          <w:p w14:paraId="1FFCBE6D">
            <w:pPr>
              <w:keepNext w:val="0"/>
              <w:keepLines w:val="0"/>
              <w:pageBreakBefore w:val="0"/>
              <w:kinsoku/>
              <w:overflowPunct/>
              <w:topLinePunct w:val="0"/>
              <w:autoSpaceDE/>
              <w:autoSpaceDN/>
              <w:bidi w:val="0"/>
              <w:adjustRightInd w:val="0"/>
              <w:spacing w:line="360" w:lineRule="auto"/>
              <w:ind w:firstLine="480" w:firstLineChars="200"/>
              <w:contextualSpacing/>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二档（</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 xml:space="preserve">分）：投标人提供详细列出服务的期限、服务期满后的服务、服务响应时间，方案实施效率满足需求，售后服务计划、措施合理，措施详尽； </w:t>
            </w:r>
          </w:p>
          <w:p w14:paraId="3430ECF9">
            <w:pPr>
              <w:keepNext w:val="0"/>
              <w:keepLines w:val="0"/>
              <w:pageBreakBefore w:val="0"/>
              <w:kinsoku/>
              <w:overflowPunct/>
              <w:topLinePunct w:val="0"/>
              <w:autoSpaceDE/>
              <w:autoSpaceDN/>
              <w:bidi w:val="0"/>
              <w:adjustRightInd w:val="0"/>
              <w:spacing w:line="360" w:lineRule="auto"/>
              <w:ind w:firstLine="480" w:firstLineChars="200"/>
              <w:contextualSpacing/>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三档（</w:t>
            </w:r>
            <w:r>
              <w:rPr>
                <w:rFonts w:hint="eastAsia" w:ascii="宋体" w:hAnsi="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rPr>
              <w:t>分）：投标人满足售后服务要求，且参照ISO9001质量管理服务体系建立售后服务，提供服务期的期限，服务期满后的服务、服务响应时间和服务响应体系、售后服务技术力量和组织架构、培训计划、故障处理流程、在项目所在地有售后服务机构。</w:t>
            </w:r>
          </w:p>
        </w:tc>
        <w:tc>
          <w:tcPr>
            <w:tcW w:w="1522" w:type="dxa"/>
            <w:tcBorders>
              <w:top w:val="single" w:color="auto" w:sz="4" w:space="0"/>
              <w:left w:val="single" w:color="auto" w:sz="4" w:space="0"/>
              <w:bottom w:val="single" w:color="auto" w:sz="4" w:space="0"/>
              <w:right w:val="single" w:color="auto" w:sz="4" w:space="0"/>
            </w:tcBorders>
            <w:vAlign w:val="center"/>
          </w:tcPr>
          <w:p w14:paraId="26873F19">
            <w:pPr>
              <w:pStyle w:val="12"/>
              <w:keepNext w:val="0"/>
              <w:keepLines w:val="0"/>
              <w:pageBreakBefore w:val="0"/>
              <w:widowControl/>
              <w:kinsoku/>
              <w:wordWrap w:val="0"/>
              <w:overflowPunct/>
              <w:topLinePunct w:val="0"/>
              <w:autoSpaceDE/>
              <w:autoSpaceDN/>
              <w:bidi w:val="0"/>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0~</w:t>
            </w:r>
            <w:r>
              <w:rPr>
                <w:rFonts w:hint="eastAsia" w:hAnsi="宋体" w:cs="宋体"/>
                <w:bCs/>
                <w:color w:val="auto"/>
                <w:kern w:val="0"/>
                <w:sz w:val="24"/>
                <w:szCs w:val="24"/>
                <w:highlight w:val="none"/>
                <w:lang w:val="en-US" w:eastAsia="zh-CN"/>
              </w:rPr>
              <w:t>15</w:t>
            </w:r>
            <w:r>
              <w:rPr>
                <w:rFonts w:hint="eastAsia" w:ascii="宋体" w:hAnsi="宋体" w:eastAsia="宋体" w:cs="宋体"/>
                <w:bCs/>
                <w:color w:val="auto"/>
                <w:kern w:val="0"/>
                <w:sz w:val="24"/>
                <w:szCs w:val="24"/>
                <w:highlight w:val="none"/>
              </w:rPr>
              <w:t>分</w:t>
            </w:r>
          </w:p>
        </w:tc>
      </w:tr>
      <w:tr w14:paraId="17840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17" w:type="dxa"/>
            <w:vMerge w:val="continue"/>
            <w:tcBorders>
              <w:left w:val="single" w:color="auto" w:sz="4" w:space="0"/>
              <w:right w:val="single" w:color="auto" w:sz="4" w:space="0"/>
            </w:tcBorders>
          </w:tcPr>
          <w:p w14:paraId="03293808">
            <w:pPr>
              <w:pStyle w:val="12"/>
              <w:keepNext w:val="0"/>
              <w:keepLines w:val="0"/>
              <w:pageBreakBefore w:val="0"/>
              <w:widowControl/>
              <w:kinsoku/>
              <w:wordWrap w:val="0"/>
              <w:overflowPunct/>
              <w:topLinePunct w:val="0"/>
              <w:autoSpaceDE/>
              <w:autoSpaceDN/>
              <w:bidi w:val="0"/>
              <w:spacing w:line="360" w:lineRule="auto"/>
              <w:rPr>
                <w:rFonts w:hint="eastAsia" w:ascii="宋体" w:hAnsi="宋体" w:eastAsia="宋体" w:cs="宋体"/>
                <w:bCs/>
                <w:color w:val="auto"/>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vAlign w:val="center"/>
          </w:tcPr>
          <w:p w14:paraId="29AC6620">
            <w:pPr>
              <w:pStyle w:val="12"/>
              <w:keepNext w:val="0"/>
              <w:keepLines w:val="0"/>
              <w:pageBreakBefore w:val="0"/>
              <w:kinsoku/>
              <w:wordWrap/>
              <w:overflowPunct/>
              <w:topLinePunct w:val="0"/>
              <w:autoSpaceDE/>
              <w:autoSpaceDN/>
              <w:bidi w:val="0"/>
              <w:snapToGrid w:val="0"/>
              <w:spacing w:line="360" w:lineRule="auto"/>
              <w:ind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b/>
                <w:color w:val="auto"/>
                <w:kern w:val="0"/>
                <w:sz w:val="24"/>
                <w:szCs w:val="24"/>
                <w:highlight w:val="none"/>
                <w:lang w:val="en-US" w:eastAsia="zh-CN" w:bidi="ar-SA"/>
              </w:rPr>
              <w:t>拟投入人员分（满分15分）</w:t>
            </w:r>
          </w:p>
        </w:tc>
        <w:tc>
          <w:tcPr>
            <w:tcW w:w="5874" w:type="dxa"/>
            <w:tcBorders>
              <w:top w:val="single" w:color="auto" w:sz="4" w:space="0"/>
              <w:left w:val="single" w:color="auto" w:sz="4" w:space="0"/>
              <w:bottom w:val="single" w:color="auto" w:sz="4" w:space="0"/>
              <w:right w:val="single" w:color="auto" w:sz="4" w:space="0"/>
            </w:tcBorders>
            <w:vAlign w:val="top"/>
          </w:tcPr>
          <w:p w14:paraId="4657C608">
            <w:pPr>
              <w:keepNext w:val="0"/>
              <w:keepLines w:val="0"/>
              <w:pageBreakBefore w:val="0"/>
              <w:kinsoku/>
              <w:overflowPunct/>
              <w:topLinePunct w:val="0"/>
              <w:autoSpaceDE/>
              <w:autoSpaceDN/>
              <w:bidi w:val="0"/>
              <w:adjustRightInd w:val="0"/>
              <w:snapToGrid/>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投标人拟投入本项目的项目</w:t>
            </w:r>
            <w:r>
              <w:rPr>
                <w:rFonts w:hint="eastAsia" w:ascii="宋体" w:hAnsi="宋体" w:eastAsia="宋体" w:cs="宋体"/>
                <w:color w:val="auto"/>
                <w:sz w:val="24"/>
                <w:szCs w:val="24"/>
                <w:highlight w:val="none"/>
                <w:lang w:val="en-US" w:eastAsia="zh-CN"/>
              </w:rPr>
              <w:t>负责人</w:t>
            </w:r>
            <w:r>
              <w:rPr>
                <w:rFonts w:hint="eastAsia" w:ascii="宋体" w:hAnsi="宋体" w:eastAsia="宋体" w:cs="宋体"/>
                <w:color w:val="auto"/>
                <w:sz w:val="24"/>
                <w:szCs w:val="24"/>
                <w:highlight w:val="none"/>
              </w:rPr>
              <w:t>具有档案专业职称证书</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地市级</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以上保密部门颁发的保密培训证书</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档案专业技术人员岗位培训合格证书</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高级档案管理师，每提供1个证书得1分，满分4分。</w:t>
            </w:r>
          </w:p>
          <w:p w14:paraId="43C4EB32">
            <w:pPr>
              <w:keepNext w:val="0"/>
              <w:keepLines w:val="0"/>
              <w:pageBreakBefore w:val="0"/>
              <w:kinsoku/>
              <w:overflowPunct/>
              <w:topLinePunct w:val="0"/>
              <w:autoSpaceDE/>
              <w:autoSpaceDN/>
              <w:bidi w:val="0"/>
              <w:adjustRightInd w:val="0"/>
              <w:snapToGrid/>
              <w:spacing w:line="360" w:lineRule="auto"/>
              <w:ind w:firstLine="480" w:firstLineChars="200"/>
              <w:contextualSpacing/>
              <w:rPr>
                <w:rFonts w:hint="eastAsia" w:ascii="宋体" w:hAnsi="宋体" w:eastAsia="宋体" w:cs="宋体"/>
                <w:strike w:val="0"/>
                <w:dstrike/>
                <w:color w:val="auto"/>
                <w:sz w:val="24"/>
                <w:szCs w:val="24"/>
                <w:highlight w:val="none"/>
              </w:rPr>
            </w:pPr>
            <w:r>
              <w:rPr>
                <w:rFonts w:hint="eastAsia" w:ascii="宋体" w:hAnsi="宋体" w:eastAsia="宋体" w:cs="宋体"/>
                <w:color w:val="auto"/>
                <w:sz w:val="24"/>
                <w:szCs w:val="24"/>
                <w:highlight w:val="none"/>
              </w:rPr>
              <w:t>投标人拟投入本项目的人员具有地市级</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以上保密部门颁发的保密培训证书</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档案专业技术人员岗位培训合格证书</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档案专业职称证书的，每</w:t>
            </w:r>
            <w:r>
              <w:rPr>
                <w:rFonts w:hint="eastAsia" w:ascii="宋体" w:hAnsi="宋体" w:eastAsia="宋体" w:cs="宋体"/>
                <w:color w:val="auto"/>
                <w:sz w:val="24"/>
                <w:szCs w:val="24"/>
                <w:highlight w:val="none"/>
                <w:lang w:val="en-US" w:eastAsia="zh-CN"/>
              </w:rPr>
              <w:t>项证书</w:t>
            </w:r>
            <w:r>
              <w:rPr>
                <w:rFonts w:hint="eastAsia" w:ascii="宋体" w:hAnsi="宋体" w:eastAsia="宋体" w:cs="宋体"/>
                <w:color w:val="auto"/>
                <w:sz w:val="24"/>
                <w:szCs w:val="24"/>
                <w:highlight w:val="none"/>
              </w:rPr>
              <w:t>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分，满分</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p w14:paraId="32B4F725">
            <w:pPr>
              <w:keepNext w:val="0"/>
              <w:keepLines w:val="0"/>
              <w:pageBreakBefore w:val="0"/>
              <w:kinsoku/>
              <w:overflowPunct/>
              <w:topLinePunct w:val="0"/>
              <w:autoSpaceDE/>
              <w:autoSpaceDN/>
              <w:bidi w:val="0"/>
              <w:adjustRightIn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投标人拟投入本数字化项目的数据安全运维人员具有计算机职称证书</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档案专业职称证书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每提供1个证书得1分，满分</w:t>
            </w:r>
            <w:r>
              <w:rPr>
                <w:rFonts w:hint="eastAsia" w:ascii="宋体" w:hAnsi="宋体" w:eastAsia="宋体" w:cs="宋体"/>
                <w:color w:val="auto"/>
                <w:sz w:val="24"/>
                <w:szCs w:val="24"/>
                <w:highlight w:val="none"/>
              </w:rPr>
              <w:t>3分。</w:t>
            </w:r>
          </w:p>
          <w:p w14:paraId="50988168">
            <w:pPr>
              <w:keepNext w:val="0"/>
              <w:keepLines w:val="0"/>
              <w:pageBreakBefore w:val="0"/>
              <w:kinsoku/>
              <w:overflowPunct/>
              <w:topLinePunct w:val="0"/>
              <w:autoSpaceDE/>
              <w:autoSpaceDN/>
              <w:bidi w:val="0"/>
              <w:adjustRightInd w:val="0"/>
              <w:spacing w:line="360" w:lineRule="auto"/>
              <w:ind w:firstLine="482" w:firstLineChars="200"/>
              <w:contextualSpacing/>
              <w:rPr>
                <w:rFonts w:hint="eastAsia" w:ascii="宋体" w:hAnsi="宋体" w:eastAsia="宋体" w:cs="宋体"/>
                <w:b w:val="0"/>
                <w:bCs w:val="0"/>
                <w:color w:val="auto"/>
                <w:sz w:val="24"/>
                <w:szCs w:val="24"/>
                <w:highlight w:val="none"/>
              </w:rPr>
            </w:pPr>
            <w:r>
              <w:rPr>
                <w:rFonts w:hint="eastAsia" w:ascii="宋体" w:hAnsi="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rPr>
              <w:t>需提供</w:t>
            </w:r>
            <w:r>
              <w:rPr>
                <w:rFonts w:hint="eastAsia" w:ascii="宋体" w:hAnsi="宋体" w:cs="宋体"/>
                <w:b/>
                <w:bCs/>
                <w:color w:val="auto"/>
                <w:sz w:val="24"/>
                <w:szCs w:val="24"/>
                <w:highlight w:val="none"/>
                <w:lang w:val="en-US" w:eastAsia="zh-CN"/>
              </w:rPr>
              <w:t>以上</w:t>
            </w:r>
            <w:r>
              <w:rPr>
                <w:rFonts w:hint="eastAsia" w:ascii="宋体" w:hAnsi="宋体" w:eastAsia="宋体" w:cs="宋体"/>
                <w:b/>
                <w:bCs/>
                <w:color w:val="auto"/>
                <w:sz w:val="24"/>
                <w:szCs w:val="24"/>
                <w:highlight w:val="none"/>
              </w:rPr>
              <w:t>相关人员与投标人签订的劳动合同或投标人为其缴纳的响应截止之日前半年内供应商任意1个月社保证明及相关证书复印件并加盖单位公章，否则不得分</w:t>
            </w:r>
            <w:r>
              <w:rPr>
                <w:rFonts w:hint="eastAsia" w:ascii="宋体" w:hAnsi="宋体" w:eastAsia="宋体" w:cs="宋体"/>
                <w:b/>
                <w:bCs/>
                <w:color w:val="auto"/>
                <w:sz w:val="24"/>
                <w:szCs w:val="24"/>
                <w:highlight w:val="none"/>
                <w:lang w:eastAsia="zh-CN"/>
              </w:rPr>
              <w:t>。</w:t>
            </w:r>
          </w:p>
        </w:tc>
        <w:tc>
          <w:tcPr>
            <w:tcW w:w="1522" w:type="dxa"/>
            <w:tcBorders>
              <w:top w:val="single" w:color="auto" w:sz="4" w:space="0"/>
              <w:left w:val="single" w:color="auto" w:sz="4" w:space="0"/>
              <w:bottom w:val="single" w:color="auto" w:sz="4" w:space="0"/>
              <w:right w:val="single" w:color="auto" w:sz="4" w:space="0"/>
            </w:tcBorders>
            <w:vAlign w:val="center"/>
          </w:tcPr>
          <w:p w14:paraId="2CAC0B9F">
            <w:pPr>
              <w:pStyle w:val="12"/>
              <w:keepNext w:val="0"/>
              <w:keepLines w:val="0"/>
              <w:pageBreakBefore w:val="0"/>
              <w:widowControl/>
              <w:kinsoku/>
              <w:wordWrap w:val="0"/>
              <w:overflowPunct/>
              <w:topLinePunct w:val="0"/>
              <w:autoSpaceDE/>
              <w:autoSpaceDN/>
              <w:bidi w:val="0"/>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0~</w:t>
            </w:r>
            <w:r>
              <w:rPr>
                <w:rFonts w:hint="eastAsia" w:ascii="宋体" w:hAnsi="宋体" w:eastAsia="宋体" w:cs="宋体"/>
                <w:bCs/>
                <w:color w:val="auto"/>
                <w:kern w:val="0"/>
                <w:sz w:val="24"/>
                <w:szCs w:val="24"/>
                <w:highlight w:val="none"/>
                <w:lang w:val="en-US" w:eastAsia="zh-CN"/>
              </w:rPr>
              <w:t>15</w:t>
            </w:r>
            <w:r>
              <w:rPr>
                <w:rFonts w:hint="eastAsia" w:ascii="宋体" w:hAnsi="宋体" w:eastAsia="宋体" w:cs="宋体"/>
                <w:bCs/>
                <w:color w:val="auto"/>
                <w:kern w:val="0"/>
                <w:sz w:val="24"/>
                <w:szCs w:val="24"/>
                <w:highlight w:val="none"/>
              </w:rPr>
              <w:t>分</w:t>
            </w:r>
          </w:p>
          <w:p w14:paraId="1CEA06F9">
            <w:pPr>
              <w:pStyle w:val="12"/>
              <w:keepNext w:val="0"/>
              <w:keepLines w:val="0"/>
              <w:pageBreakBefore w:val="0"/>
              <w:widowControl/>
              <w:kinsoku/>
              <w:wordWrap w:val="0"/>
              <w:overflowPunct/>
              <w:topLinePunct w:val="0"/>
              <w:autoSpaceDE/>
              <w:autoSpaceDN/>
              <w:bidi w:val="0"/>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（客观分）</w:t>
            </w:r>
          </w:p>
        </w:tc>
      </w:tr>
      <w:tr w14:paraId="04C45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restart"/>
            <w:tcBorders>
              <w:top w:val="single" w:color="auto" w:sz="4" w:space="0"/>
              <w:left w:val="single" w:color="auto" w:sz="4" w:space="0"/>
              <w:right w:val="single" w:color="auto" w:sz="4" w:space="0"/>
            </w:tcBorders>
            <w:vAlign w:val="center"/>
          </w:tcPr>
          <w:p w14:paraId="38FE61AC">
            <w:pPr>
              <w:pStyle w:val="12"/>
              <w:keepNext w:val="0"/>
              <w:keepLines w:val="0"/>
              <w:pageBreakBefore w:val="0"/>
              <w:widowControl/>
              <w:kinsoku/>
              <w:wordWrap w:val="0"/>
              <w:overflowPunct/>
              <w:topLinePunct w:val="0"/>
              <w:autoSpaceDE/>
              <w:autoSpaceDN/>
              <w:bidi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p>
        </w:tc>
        <w:tc>
          <w:tcPr>
            <w:tcW w:w="2049" w:type="dxa"/>
            <w:tcBorders>
              <w:top w:val="single" w:color="auto" w:sz="4" w:space="0"/>
              <w:left w:val="single" w:color="auto" w:sz="4" w:space="0"/>
              <w:bottom w:val="single" w:color="auto" w:sz="4" w:space="0"/>
              <w:right w:val="single" w:color="auto" w:sz="4" w:space="0"/>
            </w:tcBorders>
          </w:tcPr>
          <w:p w14:paraId="02CC2CBD">
            <w:pPr>
              <w:pStyle w:val="12"/>
              <w:keepNext w:val="0"/>
              <w:keepLines w:val="0"/>
              <w:pageBreakBefore w:val="0"/>
              <w:widowControl/>
              <w:kinsoku/>
              <w:wordWrap w:val="0"/>
              <w:overflowPunct/>
              <w:topLinePunct w:val="0"/>
              <w:autoSpaceDE/>
              <w:autoSpaceDN/>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商务分</w:t>
            </w:r>
          </w:p>
        </w:tc>
        <w:tc>
          <w:tcPr>
            <w:tcW w:w="5874" w:type="dxa"/>
            <w:tcBorders>
              <w:top w:val="single" w:color="auto" w:sz="4" w:space="0"/>
              <w:left w:val="single" w:color="auto" w:sz="4" w:space="0"/>
              <w:bottom w:val="single" w:color="auto" w:sz="4" w:space="0"/>
              <w:right w:val="single" w:color="auto" w:sz="4" w:space="0"/>
            </w:tcBorders>
          </w:tcPr>
          <w:p w14:paraId="7BF831F5">
            <w:pPr>
              <w:pStyle w:val="12"/>
              <w:keepNext w:val="0"/>
              <w:keepLines w:val="0"/>
              <w:pageBreakBefore w:val="0"/>
              <w:widowControl/>
              <w:kinsoku/>
              <w:wordWrap w:val="0"/>
              <w:overflowPunct/>
              <w:topLinePunct w:val="0"/>
              <w:autoSpaceDE/>
              <w:autoSpaceDN/>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1522" w:type="dxa"/>
            <w:tcBorders>
              <w:top w:val="single" w:color="auto" w:sz="4" w:space="0"/>
              <w:left w:val="single" w:color="auto" w:sz="4" w:space="0"/>
              <w:bottom w:val="single" w:color="auto" w:sz="4" w:space="0"/>
              <w:right w:val="single" w:color="auto" w:sz="4" w:space="0"/>
            </w:tcBorders>
            <w:vAlign w:val="center"/>
          </w:tcPr>
          <w:p w14:paraId="49BD1898">
            <w:pPr>
              <w:pStyle w:val="12"/>
              <w:keepNext w:val="0"/>
              <w:keepLines w:val="0"/>
              <w:pageBreakBefore w:val="0"/>
              <w:widowControl/>
              <w:kinsoku/>
              <w:wordWrap w:val="0"/>
              <w:overflowPunct/>
              <w:topLinePunct w:val="0"/>
              <w:autoSpaceDE/>
              <w:autoSpaceDN/>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w:t>
            </w:r>
          </w:p>
        </w:tc>
      </w:tr>
      <w:tr w14:paraId="1C57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17" w:type="dxa"/>
            <w:vMerge w:val="continue"/>
            <w:tcBorders>
              <w:left w:val="single" w:color="auto" w:sz="4" w:space="0"/>
              <w:right w:val="single" w:color="auto" w:sz="4" w:space="0"/>
            </w:tcBorders>
          </w:tcPr>
          <w:p w14:paraId="56C8518B">
            <w:pPr>
              <w:pStyle w:val="12"/>
              <w:keepNext w:val="0"/>
              <w:keepLines w:val="0"/>
              <w:pageBreakBefore w:val="0"/>
              <w:widowControl/>
              <w:kinsoku/>
              <w:wordWrap w:val="0"/>
              <w:overflowPunct/>
              <w:topLinePunct w:val="0"/>
              <w:autoSpaceDE/>
              <w:autoSpaceDN/>
              <w:bidi w:val="0"/>
              <w:spacing w:line="360" w:lineRule="auto"/>
              <w:rPr>
                <w:rFonts w:hint="eastAsia" w:ascii="宋体" w:hAnsi="宋体" w:eastAsia="宋体" w:cs="宋体"/>
                <w:bCs/>
                <w:color w:val="auto"/>
                <w:sz w:val="24"/>
                <w:szCs w:val="24"/>
                <w:highlight w:val="none"/>
              </w:rPr>
            </w:pPr>
          </w:p>
        </w:tc>
        <w:tc>
          <w:tcPr>
            <w:tcW w:w="7923" w:type="dxa"/>
            <w:gridSpan w:val="2"/>
            <w:tcBorders>
              <w:top w:val="single" w:color="auto" w:sz="4" w:space="0"/>
              <w:left w:val="single" w:color="auto" w:sz="4" w:space="0"/>
              <w:bottom w:val="single" w:color="auto" w:sz="4" w:space="0"/>
              <w:right w:val="single" w:color="auto" w:sz="4" w:space="0"/>
            </w:tcBorders>
            <w:vAlign w:val="center"/>
          </w:tcPr>
          <w:p w14:paraId="606A4BC3">
            <w:pPr>
              <w:pStyle w:val="6"/>
              <w:keepNext w:val="0"/>
              <w:keepLines w:val="0"/>
              <w:pageBreakBefore w:val="0"/>
              <w:numPr>
                <w:ilvl w:val="0"/>
                <w:numId w:val="0"/>
              </w:numPr>
              <w:kinsoku/>
              <w:overflowPunct/>
              <w:topLinePunct w:val="0"/>
              <w:autoSpaceDE/>
              <w:autoSpaceDN/>
              <w:bidi w:val="0"/>
              <w:spacing w:before="0" w:before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投标人具有ISO9001质量管理体系认证证书、ISO14001环境管理体系认证证书、ISO45001职业健康安全管理体系认证证书、ISO27001信息安全管理体系认证证书（以上证书范围需涵盖“档案数字化”），须提供加盖公章的证书复印件，每具备一项得1分，满分4分。</w:t>
            </w:r>
          </w:p>
        </w:tc>
        <w:tc>
          <w:tcPr>
            <w:tcW w:w="1522" w:type="dxa"/>
            <w:tcBorders>
              <w:top w:val="single" w:color="auto" w:sz="4" w:space="0"/>
              <w:left w:val="single" w:color="auto" w:sz="4" w:space="0"/>
              <w:bottom w:val="single" w:color="auto" w:sz="4" w:space="0"/>
              <w:right w:val="single" w:color="auto" w:sz="4" w:space="0"/>
            </w:tcBorders>
            <w:vAlign w:val="center"/>
          </w:tcPr>
          <w:p w14:paraId="575FA3A5">
            <w:pPr>
              <w:keepNext w:val="0"/>
              <w:keepLines w:val="0"/>
              <w:pageBreakBefore w:val="0"/>
              <w:kinsoku/>
              <w:overflowPunct/>
              <w:topLinePunct w:val="0"/>
              <w:autoSpaceDE/>
              <w:autoSpaceDN/>
              <w:bidi w:val="0"/>
              <w:spacing w:line="360" w:lineRule="auto"/>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rPr>
              <w:t>0~</w:t>
            </w:r>
            <w:r>
              <w:rPr>
                <w:rFonts w:hint="eastAsia" w:ascii="宋体" w:hAnsi="宋体" w:eastAsia="宋体" w:cs="宋体"/>
                <w:bCs/>
                <w:color w:val="auto"/>
                <w:kern w:val="0"/>
                <w:sz w:val="24"/>
                <w:szCs w:val="24"/>
                <w:highlight w:val="none"/>
                <w:lang w:val="en-US" w:eastAsia="zh-CN"/>
              </w:rPr>
              <w:t>4</w:t>
            </w:r>
          </w:p>
          <w:p w14:paraId="6BA4CD8F">
            <w:pPr>
              <w:keepNext w:val="0"/>
              <w:keepLines w:val="0"/>
              <w:pageBreakBefore w:val="0"/>
              <w:kinsoku/>
              <w:overflowPunct/>
              <w:topLinePunct w:val="0"/>
              <w:autoSpaceDE/>
              <w:autoSpaceDN/>
              <w:bidi w:val="0"/>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（客观分）</w:t>
            </w:r>
          </w:p>
        </w:tc>
      </w:tr>
      <w:tr w14:paraId="05CDB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517" w:type="dxa"/>
            <w:vMerge w:val="continue"/>
            <w:tcBorders>
              <w:left w:val="single" w:color="auto" w:sz="4" w:space="0"/>
              <w:right w:val="single" w:color="auto" w:sz="4" w:space="0"/>
            </w:tcBorders>
          </w:tcPr>
          <w:p w14:paraId="1911771E">
            <w:pPr>
              <w:pStyle w:val="12"/>
              <w:keepNext w:val="0"/>
              <w:keepLines w:val="0"/>
              <w:pageBreakBefore w:val="0"/>
              <w:widowControl/>
              <w:kinsoku/>
              <w:wordWrap w:val="0"/>
              <w:overflowPunct/>
              <w:topLinePunct w:val="0"/>
              <w:autoSpaceDE/>
              <w:autoSpaceDN/>
              <w:bidi w:val="0"/>
              <w:spacing w:line="360" w:lineRule="auto"/>
              <w:rPr>
                <w:rFonts w:hint="eastAsia" w:ascii="宋体" w:hAnsi="宋体" w:eastAsia="宋体" w:cs="宋体"/>
                <w:bCs/>
                <w:color w:val="auto"/>
                <w:sz w:val="24"/>
                <w:szCs w:val="24"/>
                <w:highlight w:val="none"/>
              </w:rPr>
            </w:pPr>
          </w:p>
        </w:tc>
        <w:tc>
          <w:tcPr>
            <w:tcW w:w="7923" w:type="dxa"/>
            <w:gridSpan w:val="2"/>
            <w:tcBorders>
              <w:top w:val="single" w:color="auto" w:sz="4" w:space="0"/>
              <w:left w:val="single" w:color="auto" w:sz="4" w:space="0"/>
              <w:bottom w:val="single" w:color="auto" w:sz="4" w:space="0"/>
              <w:right w:val="single" w:color="auto" w:sz="4" w:space="0"/>
            </w:tcBorders>
            <w:vAlign w:val="center"/>
          </w:tcPr>
          <w:p w14:paraId="5E3FAE65">
            <w:pPr>
              <w:pStyle w:val="13"/>
              <w:keepNext w:val="0"/>
              <w:keepLines w:val="0"/>
              <w:pageBreakBefore w:val="0"/>
              <w:kinsoku/>
              <w:wordWrap/>
              <w:overflowPunct/>
              <w:topLinePunct w:val="0"/>
              <w:autoSpaceDE/>
              <w:autoSpaceDN/>
              <w:bidi w:val="0"/>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投标人具有档案数字化加工管理软件著作权证书、智慧数字档案馆管理平台著作权证书、电子文件防泄密系统软件著作权证书、档案整理智能分析管理系统著作权证书每一个得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分，满分</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tc>
        <w:tc>
          <w:tcPr>
            <w:tcW w:w="1522" w:type="dxa"/>
            <w:tcBorders>
              <w:top w:val="single" w:color="auto" w:sz="4" w:space="0"/>
              <w:left w:val="single" w:color="auto" w:sz="4" w:space="0"/>
              <w:bottom w:val="single" w:color="auto" w:sz="4" w:space="0"/>
              <w:right w:val="single" w:color="auto" w:sz="4" w:space="0"/>
            </w:tcBorders>
            <w:vAlign w:val="center"/>
          </w:tcPr>
          <w:p w14:paraId="1967A47C">
            <w:pPr>
              <w:keepNext w:val="0"/>
              <w:keepLines w:val="0"/>
              <w:pageBreakBefore w:val="0"/>
              <w:kinsoku/>
              <w:overflowPunct/>
              <w:topLinePunct w:val="0"/>
              <w:autoSpaceDE/>
              <w:autoSpaceDN/>
              <w:bidi w:val="0"/>
              <w:spacing w:line="360" w:lineRule="auto"/>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rPr>
              <w:t>0~</w:t>
            </w:r>
            <w:r>
              <w:rPr>
                <w:rFonts w:hint="eastAsia" w:ascii="宋体" w:hAnsi="宋体" w:eastAsia="宋体" w:cs="宋体"/>
                <w:bCs/>
                <w:color w:val="auto"/>
                <w:kern w:val="0"/>
                <w:sz w:val="24"/>
                <w:szCs w:val="24"/>
                <w:highlight w:val="none"/>
                <w:lang w:val="en-US" w:eastAsia="zh-CN"/>
              </w:rPr>
              <w:t>8</w:t>
            </w:r>
          </w:p>
          <w:p w14:paraId="79BA5B37">
            <w:pPr>
              <w:keepNext w:val="0"/>
              <w:keepLines w:val="0"/>
              <w:pageBreakBefore w:val="0"/>
              <w:kinsoku/>
              <w:overflowPunct/>
              <w:topLinePunct w:val="0"/>
              <w:autoSpaceDE/>
              <w:autoSpaceDN/>
              <w:bidi w:val="0"/>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（客观分）</w:t>
            </w:r>
          </w:p>
        </w:tc>
      </w:tr>
      <w:tr w14:paraId="6762C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17" w:type="dxa"/>
            <w:vMerge w:val="continue"/>
            <w:tcBorders>
              <w:left w:val="single" w:color="auto" w:sz="4" w:space="0"/>
              <w:right w:val="single" w:color="auto" w:sz="4" w:space="0"/>
            </w:tcBorders>
          </w:tcPr>
          <w:p w14:paraId="68736066">
            <w:pPr>
              <w:pStyle w:val="12"/>
              <w:keepNext w:val="0"/>
              <w:keepLines w:val="0"/>
              <w:pageBreakBefore w:val="0"/>
              <w:widowControl/>
              <w:kinsoku/>
              <w:wordWrap w:val="0"/>
              <w:overflowPunct/>
              <w:topLinePunct w:val="0"/>
              <w:autoSpaceDE/>
              <w:autoSpaceDN/>
              <w:bidi w:val="0"/>
              <w:spacing w:line="360" w:lineRule="auto"/>
              <w:rPr>
                <w:rFonts w:hint="eastAsia" w:ascii="宋体" w:hAnsi="宋体" w:eastAsia="宋体" w:cs="宋体"/>
                <w:bCs/>
                <w:color w:val="auto"/>
                <w:sz w:val="24"/>
                <w:szCs w:val="24"/>
                <w:highlight w:val="none"/>
              </w:rPr>
            </w:pPr>
          </w:p>
        </w:tc>
        <w:tc>
          <w:tcPr>
            <w:tcW w:w="7923" w:type="dxa"/>
            <w:gridSpan w:val="2"/>
            <w:tcBorders>
              <w:top w:val="single" w:color="auto" w:sz="4" w:space="0"/>
              <w:left w:val="single" w:color="auto" w:sz="4" w:space="0"/>
              <w:bottom w:val="single" w:color="auto" w:sz="4" w:space="0"/>
              <w:right w:val="single" w:color="auto" w:sz="4" w:space="0"/>
            </w:tcBorders>
            <w:vAlign w:val="center"/>
          </w:tcPr>
          <w:p w14:paraId="34E72177">
            <w:pPr>
              <w:keepNext w:val="0"/>
              <w:keepLines w:val="0"/>
              <w:pageBreakBefore w:val="0"/>
              <w:kinsoku/>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投标人自20</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年以来同类项目业绩（需提供合同或中标（成交）通知书复印件并加盖供应商公章，否则不予计分），每有一个项目得2分，满分</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1522" w:type="dxa"/>
            <w:tcBorders>
              <w:top w:val="single" w:color="auto" w:sz="4" w:space="0"/>
              <w:left w:val="single" w:color="auto" w:sz="4" w:space="0"/>
              <w:bottom w:val="single" w:color="auto" w:sz="4" w:space="0"/>
              <w:right w:val="single" w:color="auto" w:sz="4" w:space="0"/>
            </w:tcBorders>
            <w:vAlign w:val="center"/>
          </w:tcPr>
          <w:p w14:paraId="39BE9889">
            <w:pPr>
              <w:keepNext w:val="0"/>
              <w:keepLines w:val="0"/>
              <w:pageBreakBefore w:val="0"/>
              <w:kinsoku/>
              <w:overflowPunct/>
              <w:topLinePunct w:val="0"/>
              <w:autoSpaceDE/>
              <w:autoSpaceDN/>
              <w:bidi w:val="0"/>
              <w:spacing w:line="360" w:lineRule="auto"/>
              <w:jc w:val="center"/>
              <w:rPr>
                <w:rFonts w:hint="default"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rPr>
              <w:t>0~</w:t>
            </w:r>
            <w:r>
              <w:rPr>
                <w:rFonts w:hint="eastAsia" w:ascii="宋体" w:hAnsi="宋体" w:cs="宋体"/>
                <w:bCs/>
                <w:color w:val="auto"/>
                <w:kern w:val="0"/>
                <w:sz w:val="24"/>
                <w:szCs w:val="24"/>
                <w:highlight w:val="none"/>
                <w:lang w:val="en-US" w:eastAsia="zh-CN"/>
              </w:rPr>
              <w:t>10</w:t>
            </w:r>
          </w:p>
          <w:p w14:paraId="01BE3DE6">
            <w:pPr>
              <w:keepNext w:val="0"/>
              <w:keepLines w:val="0"/>
              <w:pageBreakBefore w:val="0"/>
              <w:kinsoku/>
              <w:overflowPunct/>
              <w:topLinePunct w:val="0"/>
              <w:autoSpaceDE/>
              <w:autoSpaceDN/>
              <w:bidi w:val="0"/>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（客观分）</w:t>
            </w:r>
          </w:p>
        </w:tc>
      </w:tr>
      <w:tr w14:paraId="34B02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17" w:type="dxa"/>
            <w:vMerge w:val="continue"/>
            <w:tcBorders>
              <w:left w:val="single" w:color="auto" w:sz="4" w:space="0"/>
              <w:right w:val="single" w:color="auto" w:sz="4" w:space="0"/>
            </w:tcBorders>
          </w:tcPr>
          <w:p w14:paraId="3A8C5AAA">
            <w:pPr>
              <w:pStyle w:val="12"/>
              <w:keepNext w:val="0"/>
              <w:keepLines w:val="0"/>
              <w:pageBreakBefore w:val="0"/>
              <w:widowControl/>
              <w:kinsoku/>
              <w:wordWrap w:val="0"/>
              <w:overflowPunct/>
              <w:topLinePunct w:val="0"/>
              <w:autoSpaceDE/>
              <w:autoSpaceDN/>
              <w:bidi w:val="0"/>
              <w:spacing w:line="360" w:lineRule="auto"/>
              <w:rPr>
                <w:rFonts w:hint="eastAsia" w:ascii="宋体" w:hAnsi="宋体" w:eastAsia="宋体" w:cs="宋体"/>
                <w:bCs/>
                <w:color w:val="auto"/>
                <w:sz w:val="24"/>
                <w:szCs w:val="24"/>
                <w:highlight w:val="none"/>
              </w:rPr>
            </w:pPr>
          </w:p>
        </w:tc>
        <w:tc>
          <w:tcPr>
            <w:tcW w:w="7923" w:type="dxa"/>
            <w:gridSpan w:val="2"/>
            <w:tcBorders>
              <w:top w:val="single" w:color="auto" w:sz="4" w:space="0"/>
              <w:left w:val="single" w:color="auto" w:sz="4" w:space="0"/>
              <w:bottom w:val="single" w:color="auto" w:sz="4" w:space="0"/>
              <w:right w:val="single" w:color="auto" w:sz="4" w:space="0"/>
            </w:tcBorders>
            <w:vAlign w:val="center"/>
          </w:tcPr>
          <w:p w14:paraId="5CFE6AFE">
            <w:pPr>
              <w:keepNext w:val="0"/>
              <w:keepLines w:val="0"/>
              <w:pageBreakBefore w:val="0"/>
              <w:kinsoku/>
              <w:overflowPunct/>
              <w:topLinePunct w:val="0"/>
              <w:autoSpaceDE/>
              <w:autoSpaceDN/>
              <w:bidi w:val="0"/>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）关键设备分</w:t>
            </w:r>
          </w:p>
          <w:p w14:paraId="0ABCE902">
            <w:pPr>
              <w:keepNext w:val="0"/>
              <w:keepLines w:val="0"/>
              <w:pageBreakBefore w:val="0"/>
              <w:kinsoku/>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投标人拟投入本项目档案扫描处理的专业设备。配备有高速扫描仪每台得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分，满分</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分（需提供设备购买发票复印件或彩色扫描件）。</w:t>
            </w:r>
          </w:p>
        </w:tc>
        <w:tc>
          <w:tcPr>
            <w:tcW w:w="1522" w:type="dxa"/>
            <w:tcBorders>
              <w:top w:val="single" w:color="auto" w:sz="4" w:space="0"/>
              <w:left w:val="single" w:color="auto" w:sz="4" w:space="0"/>
              <w:bottom w:val="single" w:color="auto" w:sz="4" w:space="0"/>
              <w:right w:val="single" w:color="auto" w:sz="4" w:space="0"/>
            </w:tcBorders>
            <w:vAlign w:val="center"/>
          </w:tcPr>
          <w:p w14:paraId="4CC01DA6">
            <w:pPr>
              <w:keepNext w:val="0"/>
              <w:keepLines w:val="0"/>
              <w:pageBreakBefore w:val="0"/>
              <w:kinsoku/>
              <w:overflowPunct/>
              <w:topLinePunct w:val="0"/>
              <w:autoSpaceDE/>
              <w:autoSpaceDN/>
              <w:bidi w:val="0"/>
              <w:spacing w:line="360" w:lineRule="auto"/>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rPr>
              <w:t>0~</w:t>
            </w:r>
            <w:r>
              <w:rPr>
                <w:rFonts w:hint="eastAsia" w:ascii="宋体" w:hAnsi="宋体" w:cs="宋体"/>
                <w:bCs/>
                <w:color w:val="auto"/>
                <w:kern w:val="0"/>
                <w:sz w:val="24"/>
                <w:szCs w:val="24"/>
                <w:highlight w:val="none"/>
                <w:lang w:val="en-US" w:eastAsia="zh-CN"/>
              </w:rPr>
              <w:t>4</w:t>
            </w:r>
          </w:p>
          <w:p w14:paraId="3D2E011E">
            <w:pPr>
              <w:keepNext w:val="0"/>
              <w:keepLines w:val="0"/>
              <w:pageBreakBefore w:val="0"/>
              <w:kinsoku/>
              <w:overflowPunct/>
              <w:topLinePunct w:val="0"/>
              <w:autoSpaceDE/>
              <w:autoSpaceDN/>
              <w:bidi w:val="0"/>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（客观分）</w:t>
            </w:r>
          </w:p>
        </w:tc>
      </w:tr>
    </w:tbl>
    <w:p w14:paraId="43542AA0">
      <w:pPr>
        <w:pStyle w:val="4"/>
        <w:pageBreakBefore w:val="0"/>
        <w:wordWrap w:val="0"/>
        <w:overflowPunct/>
        <w:topLinePunct w:val="0"/>
        <w:bidi w:val="0"/>
        <w:spacing w:before="0" w:after="0" w:line="360" w:lineRule="auto"/>
        <w:jc w:val="both"/>
        <w:rPr>
          <w:rFonts w:hint="eastAsia" w:ascii="宋体" w:hAnsi="宋体" w:eastAsia="宋体" w:cs="宋体"/>
          <w:b w:val="0"/>
          <w:color w:val="auto"/>
          <w:sz w:val="30"/>
          <w:szCs w:val="30"/>
          <w:highlight w:val="none"/>
        </w:rPr>
      </w:pPr>
    </w:p>
    <w:p w14:paraId="59922AAF">
      <w:pPr>
        <w:pStyle w:val="4"/>
        <w:pageBreakBefore w:val="0"/>
        <w:wordWrap w:val="0"/>
        <w:overflowPunct/>
        <w:topLinePunct w:val="0"/>
        <w:bidi w:val="0"/>
        <w:spacing w:before="0" w:after="0" w:line="360" w:lineRule="auto"/>
        <w:jc w:val="center"/>
        <w:rPr>
          <w:rFonts w:ascii="宋体" w:hAnsi="宋体" w:eastAsia="宋体" w:cs="宋体"/>
          <w:b w:val="0"/>
          <w:color w:val="auto"/>
          <w:sz w:val="30"/>
          <w:szCs w:val="30"/>
          <w:highlight w:val="none"/>
        </w:rPr>
      </w:pPr>
      <w:r>
        <w:rPr>
          <w:rFonts w:hint="eastAsia" w:ascii="宋体" w:hAnsi="宋体" w:eastAsia="宋体" w:cs="宋体"/>
          <w:b w:val="0"/>
          <w:color w:val="auto"/>
          <w:sz w:val="30"/>
          <w:szCs w:val="30"/>
          <w:highlight w:val="none"/>
        </w:rPr>
        <w:t>第四节 中标候选人推荐原则</w:t>
      </w:r>
      <w:bookmarkEnd w:id="111"/>
    </w:p>
    <w:p w14:paraId="0C59240E">
      <w:pPr>
        <w:pStyle w:val="12"/>
        <w:pageBreakBefore w:val="0"/>
        <w:numPr>
          <w:ilvl w:val="0"/>
          <w:numId w:val="5"/>
        </w:numPr>
        <w:wordWrap w:val="0"/>
        <w:overflowPunct/>
        <w:topLinePunct w:val="0"/>
        <w:bidi w:val="0"/>
        <w:spacing w:line="360" w:lineRule="auto"/>
        <w:contextualSpacing/>
        <w:rPr>
          <w:rFonts w:hAnsi="宋体" w:cs="宋体"/>
          <w:b/>
          <w:bCs/>
          <w:color w:val="auto"/>
          <w:sz w:val="24"/>
          <w:szCs w:val="24"/>
          <w:highlight w:val="none"/>
        </w:rPr>
      </w:pPr>
      <w:r>
        <w:rPr>
          <w:rFonts w:hint="eastAsia" w:hAnsi="宋体" w:cs="宋体"/>
          <w:b/>
          <w:bCs/>
          <w:color w:val="auto"/>
          <w:sz w:val="24"/>
          <w:szCs w:val="24"/>
          <w:highlight w:val="none"/>
        </w:rPr>
        <w:t>综合评分法</w:t>
      </w:r>
    </w:p>
    <w:p w14:paraId="456C6060">
      <w:pPr>
        <w:pStyle w:val="12"/>
        <w:pageBreakBefore w:val="0"/>
        <w:wordWrap w:val="0"/>
        <w:overflowPunct/>
        <w:topLinePunct w:val="0"/>
        <w:bidi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7939F1DD">
      <w:pPr>
        <w:pStyle w:val="4"/>
        <w:pageBreakBefore w:val="0"/>
        <w:wordWrap w:val="0"/>
        <w:overflowPunct/>
        <w:topLinePunct w:val="0"/>
        <w:bidi w:val="0"/>
        <w:spacing w:before="0" w:after="0" w:line="360" w:lineRule="auto"/>
        <w:ind w:firstLine="600" w:firstLineChars="200"/>
        <w:jc w:val="center"/>
        <w:rPr>
          <w:rFonts w:ascii="宋体" w:hAnsi="宋体" w:eastAsia="宋体" w:cs="宋体"/>
          <w:b w:val="0"/>
          <w:color w:val="auto"/>
          <w:sz w:val="30"/>
          <w:szCs w:val="30"/>
          <w:highlight w:val="none"/>
        </w:rPr>
      </w:pPr>
      <w:bookmarkStart w:id="115" w:name="_Toc52"/>
      <w:r>
        <w:rPr>
          <w:rFonts w:hint="eastAsia" w:ascii="宋体" w:hAnsi="宋体" w:eastAsia="宋体" w:cs="宋体"/>
          <w:b w:val="0"/>
          <w:color w:val="auto"/>
          <w:sz w:val="30"/>
          <w:szCs w:val="30"/>
          <w:highlight w:val="none"/>
        </w:rPr>
        <w:t>第五节 评标报告</w:t>
      </w:r>
      <w:bookmarkEnd w:id="115"/>
    </w:p>
    <w:p w14:paraId="038A76FA">
      <w:pPr>
        <w:pStyle w:val="29"/>
        <w:pageBreakBefore w:val="0"/>
        <w:wordWrap w:val="0"/>
        <w:overflowPunct/>
        <w:topLinePunct w:val="0"/>
        <w:bidi w:val="0"/>
        <w:spacing w:before="0" w:line="360" w:lineRule="auto"/>
        <w:ind w:firstLine="482"/>
        <w:rPr>
          <w:rFonts w:ascii="宋体" w:hAnsi="宋体" w:cs="宋体"/>
          <w:b/>
          <w:bCs/>
          <w:color w:val="auto"/>
          <w:szCs w:val="24"/>
          <w:highlight w:val="none"/>
        </w:rPr>
      </w:pPr>
      <w:r>
        <w:rPr>
          <w:rFonts w:hint="eastAsia" w:ascii="宋体" w:hAnsi="宋体" w:cs="宋体"/>
          <w:b/>
          <w:bCs/>
          <w:color w:val="auto"/>
          <w:szCs w:val="24"/>
          <w:highlight w:val="none"/>
        </w:rPr>
        <w:t>（一）评标报告与推荐中标候选人</w:t>
      </w:r>
    </w:p>
    <w:p w14:paraId="4F55811D">
      <w:pPr>
        <w:pStyle w:val="12"/>
        <w:pageBreakBefore w:val="0"/>
        <w:tabs>
          <w:tab w:val="left" w:pos="2472"/>
        </w:tabs>
        <w:wordWrap w:val="0"/>
        <w:overflowPunct/>
        <w:topLinePunct w:val="0"/>
        <w:bidi w:val="0"/>
        <w:spacing w:line="360" w:lineRule="auto"/>
        <w:ind w:firstLine="420" w:firstLineChars="200"/>
        <w:rPr>
          <w:rFonts w:hAnsi="宋体" w:cs="宋体"/>
          <w:color w:val="auto"/>
          <w:highlight w:val="none"/>
        </w:rPr>
      </w:pPr>
      <w:r>
        <w:rPr>
          <w:rFonts w:hint="eastAsia" w:hAnsi="宋体" w:cs="宋体"/>
          <w:color w:val="auto"/>
          <w:highlight w:val="none"/>
        </w:rPr>
        <w:t>评标委员会根据原始评标记录和评标结果编写评标报告，并通过电子交易平台向采购人、采购代理机构提交。</w:t>
      </w:r>
    </w:p>
    <w:p w14:paraId="3A2C754C">
      <w:pPr>
        <w:pageBreakBefore w:val="0"/>
        <w:widowControl/>
        <w:wordWrap w:val="0"/>
        <w:overflowPunct/>
        <w:topLinePunct w:val="0"/>
        <w:bidi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（二）评标争议事项处理</w:t>
      </w:r>
    </w:p>
    <w:p w14:paraId="6E309ABB">
      <w:pPr>
        <w:pStyle w:val="12"/>
        <w:pageBreakBefore w:val="0"/>
        <w:tabs>
          <w:tab w:val="left" w:pos="2472"/>
        </w:tabs>
        <w:wordWrap w:val="0"/>
        <w:overflowPunct/>
        <w:topLinePunct w:val="0"/>
        <w:bidi w:val="0"/>
        <w:spacing w:line="360" w:lineRule="auto"/>
        <w:ind w:firstLine="420" w:firstLineChars="200"/>
        <w:rPr>
          <w:rFonts w:hAnsi="宋体" w:cs="宋体"/>
          <w:color w:val="auto"/>
          <w:highlight w:val="none"/>
        </w:rPr>
      </w:pPr>
      <w:r>
        <w:rPr>
          <w:rFonts w:hint="eastAsia" w:hAnsi="宋体" w:cs="宋体"/>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2F70755A">
      <w:pPr>
        <w:pageBreakBefore w:val="0"/>
        <w:widowControl/>
        <w:wordWrap w:val="0"/>
        <w:overflowPunct/>
        <w:topLinePunct w:val="0"/>
        <w:bidi w:val="0"/>
        <w:spacing w:line="360" w:lineRule="auto"/>
        <w:jc w:val="left"/>
        <w:rPr>
          <w:rFonts w:ascii="宋体" w:hAnsi="宋体" w:cs="宋体"/>
          <w:b/>
          <w:color w:val="auto"/>
          <w:sz w:val="36"/>
          <w:szCs w:val="20"/>
          <w:highlight w:val="none"/>
        </w:rPr>
        <w:sectPr>
          <w:headerReference r:id="rId8" w:type="default"/>
          <w:footerReference r:id="rId9" w:type="default"/>
          <w:pgSz w:w="11906" w:h="16838"/>
          <w:pgMar w:top="1440" w:right="1080" w:bottom="1440" w:left="1080" w:header="720" w:footer="720" w:gutter="0"/>
          <w:pgNumType w:fmt="decimal"/>
          <w:cols w:space="720" w:num="1"/>
          <w:docGrid w:type="lines" w:linePitch="331" w:charSpace="0"/>
        </w:sectPr>
      </w:pPr>
    </w:p>
    <w:p w14:paraId="0414FD02">
      <w:pPr>
        <w:pStyle w:val="12"/>
        <w:pageBreakBefore w:val="0"/>
        <w:tabs>
          <w:tab w:val="left" w:pos="2472"/>
        </w:tabs>
        <w:wordWrap w:val="0"/>
        <w:overflowPunct/>
        <w:topLinePunct w:val="0"/>
        <w:bidi w:val="0"/>
        <w:spacing w:line="360" w:lineRule="auto"/>
        <w:jc w:val="both"/>
        <w:rPr>
          <w:rFonts w:hAnsi="宋体" w:cs="宋体"/>
          <w:b/>
          <w:color w:val="auto"/>
          <w:sz w:val="36"/>
          <w:highlight w:val="none"/>
        </w:rPr>
      </w:pPr>
    </w:p>
    <w:p w14:paraId="7DF15284">
      <w:pPr>
        <w:pStyle w:val="7"/>
        <w:pageBreakBefore w:val="0"/>
        <w:overflowPunct/>
        <w:topLinePunct w:val="0"/>
        <w:bidi w:val="0"/>
        <w:spacing w:line="360" w:lineRule="auto"/>
        <w:rPr>
          <w:rFonts w:hAnsi="宋体" w:cs="宋体"/>
          <w:b/>
          <w:color w:val="auto"/>
          <w:sz w:val="36"/>
          <w:highlight w:val="none"/>
        </w:rPr>
      </w:pPr>
    </w:p>
    <w:p w14:paraId="7DF26CAF">
      <w:pPr>
        <w:pageBreakBefore w:val="0"/>
        <w:overflowPunct/>
        <w:topLinePunct w:val="0"/>
        <w:bidi w:val="0"/>
        <w:spacing w:line="360" w:lineRule="auto"/>
        <w:rPr>
          <w:rFonts w:hAnsi="宋体" w:cs="宋体"/>
          <w:b/>
          <w:color w:val="auto"/>
          <w:sz w:val="36"/>
          <w:highlight w:val="none"/>
        </w:rPr>
      </w:pPr>
    </w:p>
    <w:p w14:paraId="7C16381B">
      <w:pPr>
        <w:pageBreakBefore w:val="0"/>
        <w:overflowPunct/>
        <w:topLinePunct w:val="0"/>
        <w:bidi w:val="0"/>
        <w:spacing w:line="360" w:lineRule="auto"/>
        <w:outlineLvl w:val="9"/>
        <w:rPr>
          <w:rFonts w:hAnsi="宋体" w:cs="宋体"/>
          <w:b/>
          <w:color w:val="auto"/>
          <w:sz w:val="36"/>
          <w:highlight w:val="none"/>
        </w:rPr>
      </w:pPr>
    </w:p>
    <w:p w14:paraId="2076E27F">
      <w:pPr>
        <w:pageBreakBefore w:val="0"/>
        <w:overflowPunct/>
        <w:topLinePunct w:val="0"/>
        <w:bidi w:val="0"/>
        <w:spacing w:line="360" w:lineRule="auto"/>
        <w:rPr>
          <w:rFonts w:hAnsi="宋体" w:cs="宋体"/>
          <w:b/>
          <w:color w:val="auto"/>
          <w:sz w:val="36"/>
          <w:highlight w:val="none"/>
        </w:rPr>
      </w:pPr>
    </w:p>
    <w:p w14:paraId="3C111D7A">
      <w:pPr>
        <w:pageBreakBefore w:val="0"/>
        <w:overflowPunct/>
        <w:topLinePunct w:val="0"/>
        <w:bidi w:val="0"/>
        <w:spacing w:line="360" w:lineRule="auto"/>
        <w:outlineLvl w:val="9"/>
        <w:rPr>
          <w:rFonts w:hAnsi="宋体" w:cs="宋体"/>
          <w:b/>
          <w:color w:val="auto"/>
          <w:sz w:val="36"/>
          <w:highlight w:val="none"/>
        </w:rPr>
      </w:pPr>
    </w:p>
    <w:p w14:paraId="455D15DA">
      <w:pPr>
        <w:pageBreakBefore w:val="0"/>
        <w:overflowPunct/>
        <w:topLinePunct w:val="0"/>
        <w:bidi w:val="0"/>
        <w:spacing w:line="360" w:lineRule="auto"/>
        <w:rPr>
          <w:color w:val="auto"/>
          <w:highlight w:val="none"/>
        </w:rPr>
      </w:pPr>
    </w:p>
    <w:p w14:paraId="2A5B690D">
      <w:pPr>
        <w:pStyle w:val="12"/>
        <w:pageBreakBefore w:val="0"/>
        <w:tabs>
          <w:tab w:val="left" w:pos="2472"/>
        </w:tabs>
        <w:wordWrap w:val="0"/>
        <w:overflowPunct/>
        <w:topLinePunct w:val="0"/>
        <w:bidi w:val="0"/>
        <w:spacing w:line="360" w:lineRule="auto"/>
        <w:jc w:val="center"/>
        <w:outlineLvl w:val="0"/>
        <w:rPr>
          <w:rFonts w:ascii="宋体" w:hAnsi="宋体" w:cs="宋体"/>
          <w:bCs/>
          <w:color w:val="auto"/>
          <w:szCs w:val="20"/>
          <w:highlight w:val="none"/>
        </w:rPr>
        <w:sectPr>
          <w:pgSz w:w="11906" w:h="16838"/>
          <w:pgMar w:top="1440" w:right="1080" w:bottom="1440" w:left="1080" w:header="720" w:footer="720" w:gutter="0"/>
          <w:pgNumType w:fmt="decimal"/>
          <w:cols w:space="720" w:num="1"/>
          <w:docGrid w:type="lines" w:linePitch="331" w:charSpace="0"/>
        </w:sectPr>
      </w:pPr>
      <w:bookmarkStart w:id="116" w:name="_Toc29194"/>
      <w:r>
        <w:rPr>
          <w:rFonts w:hint="eastAsia" w:hAnsi="宋体" w:cs="宋体"/>
          <w:b/>
          <w:color w:val="auto"/>
          <w:sz w:val="36"/>
          <w:highlight w:val="none"/>
        </w:rPr>
        <w:t>第五章 拟签订的合同文本</w:t>
      </w:r>
      <w:bookmarkEnd w:id="116"/>
    </w:p>
    <w:p w14:paraId="39F1C73A">
      <w:pPr>
        <w:pageBreakBefore w:val="0"/>
        <w:wordWrap w:val="0"/>
        <w:overflowPunct/>
        <w:topLinePunct w:val="0"/>
        <w:bidi w:val="0"/>
        <w:spacing w:line="360" w:lineRule="auto"/>
        <w:rPr>
          <w:rFonts w:ascii="宋体" w:hAnsi="宋体" w:cs="宋体"/>
          <w:color w:val="auto"/>
          <w:sz w:val="24"/>
          <w:highlight w:val="none"/>
          <w:u w:val="single"/>
        </w:rPr>
      </w:pPr>
      <w:r>
        <w:rPr>
          <w:rFonts w:hint="eastAsia" w:ascii="宋体" w:hAnsi="宋体" w:cs="宋体"/>
          <w:color w:val="auto"/>
          <w:sz w:val="24"/>
          <w:highlight w:val="none"/>
        </w:rPr>
        <w:t>广西政府采购云平台合同编号：</w:t>
      </w:r>
      <w:r>
        <w:rPr>
          <w:rFonts w:hint="eastAsia" w:ascii="宋体" w:hAnsi="宋体" w:cs="宋体"/>
          <w:color w:val="auto"/>
          <w:sz w:val="24"/>
          <w:highlight w:val="none"/>
          <w:u w:val="single"/>
        </w:rPr>
        <w:t xml:space="preserve">           </w:t>
      </w:r>
    </w:p>
    <w:p w14:paraId="64178892">
      <w:pPr>
        <w:pageBreakBefore w:val="0"/>
        <w:wordWrap w:val="0"/>
        <w:overflowPunct/>
        <w:topLinePunct w:val="0"/>
        <w:bidi w:val="0"/>
        <w:spacing w:line="360" w:lineRule="auto"/>
        <w:jc w:val="center"/>
        <w:rPr>
          <w:rFonts w:ascii="宋体" w:hAnsi="宋体" w:cs="宋体"/>
          <w:b/>
          <w:bCs/>
          <w:color w:val="auto"/>
          <w:sz w:val="52"/>
          <w:highlight w:val="none"/>
        </w:rPr>
      </w:pPr>
    </w:p>
    <w:p w14:paraId="7FD2F724">
      <w:pPr>
        <w:pageBreakBefore w:val="0"/>
        <w:wordWrap w:val="0"/>
        <w:overflowPunct/>
        <w:topLinePunct w:val="0"/>
        <w:bidi w:val="0"/>
        <w:spacing w:line="360" w:lineRule="auto"/>
        <w:jc w:val="center"/>
        <w:rPr>
          <w:rFonts w:ascii="宋体" w:hAnsi="宋体" w:cs="宋体"/>
          <w:b/>
          <w:bCs/>
          <w:color w:val="auto"/>
          <w:sz w:val="52"/>
          <w:highlight w:val="none"/>
        </w:rPr>
      </w:pPr>
    </w:p>
    <w:p w14:paraId="4F9D1210">
      <w:pPr>
        <w:pageBreakBefore w:val="0"/>
        <w:wordWrap w:val="0"/>
        <w:overflowPunct/>
        <w:topLinePunct w:val="0"/>
        <w:bidi w:val="0"/>
        <w:spacing w:line="360" w:lineRule="auto"/>
        <w:jc w:val="center"/>
        <w:rPr>
          <w:rFonts w:ascii="宋体" w:hAnsi="宋体" w:cs="宋体"/>
          <w:b/>
          <w:bCs/>
          <w:color w:val="auto"/>
          <w:sz w:val="52"/>
          <w:highlight w:val="none"/>
        </w:rPr>
      </w:pPr>
      <w:r>
        <w:rPr>
          <w:rFonts w:hint="eastAsia" w:ascii="宋体" w:hAnsi="宋体" w:cs="宋体"/>
          <w:b/>
          <w:bCs/>
          <w:color w:val="auto"/>
          <w:sz w:val="52"/>
          <w:highlight w:val="none"/>
        </w:rPr>
        <w:t>南 宁 市 政 府 采 购</w:t>
      </w:r>
    </w:p>
    <w:p w14:paraId="127DBC43">
      <w:pPr>
        <w:pageBreakBefore w:val="0"/>
        <w:wordWrap w:val="0"/>
        <w:overflowPunct/>
        <w:topLinePunct w:val="0"/>
        <w:bidi w:val="0"/>
        <w:spacing w:line="360" w:lineRule="auto"/>
        <w:ind w:firstLine="420" w:firstLineChars="200"/>
        <w:rPr>
          <w:rFonts w:ascii="宋体" w:hAnsi="宋体" w:cs="宋体"/>
          <w:color w:val="auto"/>
          <w:highlight w:val="none"/>
        </w:rPr>
      </w:pPr>
    </w:p>
    <w:p w14:paraId="146A4743">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                                                 </w:t>
      </w:r>
    </w:p>
    <w:p w14:paraId="3D02C038">
      <w:pPr>
        <w:pageBreakBefore w:val="0"/>
        <w:wordWrap w:val="0"/>
        <w:overflowPunct/>
        <w:topLinePunct w:val="0"/>
        <w:bidi w:val="0"/>
        <w:spacing w:line="360" w:lineRule="auto"/>
        <w:jc w:val="center"/>
        <w:rPr>
          <w:rFonts w:ascii="宋体" w:hAnsi="宋体" w:cs="宋体"/>
          <w:b/>
          <w:bCs/>
          <w:color w:val="auto"/>
          <w:sz w:val="44"/>
          <w:highlight w:val="none"/>
        </w:rPr>
      </w:pPr>
      <w:r>
        <w:rPr>
          <w:rFonts w:hint="eastAsia" w:ascii="宋体" w:hAnsi="宋体" w:cs="宋体"/>
          <w:b/>
          <w:bCs/>
          <w:color w:val="auto"/>
          <w:sz w:val="44"/>
          <w:highlight w:val="none"/>
          <w:u w:val="single"/>
        </w:rPr>
        <w:t xml:space="preserve">           </w:t>
      </w:r>
      <w:r>
        <w:rPr>
          <w:rFonts w:hint="eastAsia" w:ascii="宋体" w:hAnsi="宋体" w:cs="宋体"/>
          <w:b/>
          <w:bCs/>
          <w:color w:val="auto"/>
          <w:sz w:val="44"/>
          <w:highlight w:val="none"/>
        </w:rPr>
        <w:t>合同</w:t>
      </w:r>
    </w:p>
    <w:p w14:paraId="56380EDA">
      <w:pPr>
        <w:pageBreakBefore w:val="0"/>
        <w:wordWrap w:val="0"/>
        <w:overflowPunct/>
        <w:topLinePunct w:val="0"/>
        <w:bidi w:val="0"/>
        <w:spacing w:line="360" w:lineRule="auto"/>
        <w:ind w:firstLine="3507" w:firstLineChars="794"/>
        <w:rPr>
          <w:rFonts w:ascii="宋体" w:hAnsi="宋体" w:cs="宋体"/>
          <w:b/>
          <w:bCs/>
          <w:color w:val="auto"/>
          <w:sz w:val="44"/>
          <w:highlight w:val="none"/>
        </w:rPr>
      </w:pPr>
    </w:p>
    <w:p w14:paraId="5324A703">
      <w:pPr>
        <w:pageBreakBefore w:val="0"/>
        <w:wordWrap w:val="0"/>
        <w:overflowPunct/>
        <w:topLinePunct w:val="0"/>
        <w:bidi w:val="0"/>
        <w:spacing w:line="360" w:lineRule="auto"/>
        <w:ind w:firstLine="1063" w:firstLineChars="294"/>
        <w:jc w:val="left"/>
        <w:rPr>
          <w:rFonts w:ascii="宋体" w:hAnsi="宋体" w:cs="宋体"/>
          <w:b/>
          <w:color w:val="auto"/>
          <w:sz w:val="36"/>
          <w:szCs w:val="36"/>
          <w:highlight w:val="none"/>
        </w:rPr>
      </w:pPr>
      <w:r>
        <w:rPr>
          <w:rFonts w:hint="eastAsia" w:ascii="宋体" w:hAnsi="宋体" w:cs="宋体"/>
          <w:b/>
          <w:color w:val="auto"/>
          <w:sz w:val="36"/>
          <w:szCs w:val="36"/>
          <w:highlight w:val="none"/>
        </w:rPr>
        <w:t xml:space="preserve">项目编号：   </w:t>
      </w:r>
    </w:p>
    <w:p w14:paraId="258ABDA2">
      <w:pPr>
        <w:pageBreakBefore w:val="0"/>
        <w:wordWrap w:val="0"/>
        <w:overflowPunct/>
        <w:topLinePunct w:val="0"/>
        <w:bidi w:val="0"/>
        <w:spacing w:line="360" w:lineRule="auto"/>
        <w:ind w:firstLine="1063" w:firstLineChars="294"/>
        <w:jc w:val="left"/>
        <w:rPr>
          <w:rFonts w:ascii="宋体" w:hAnsi="宋体" w:cs="宋体"/>
          <w:b/>
          <w:color w:val="auto"/>
          <w:sz w:val="36"/>
          <w:szCs w:val="36"/>
          <w:highlight w:val="none"/>
        </w:rPr>
      </w:pPr>
      <w:r>
        <w:rPr>
          <w:rFonts w:hint="eastAsia" w:ascii="宋体" w:hAnsi="宋体" w:cs="宋体"/>
          <w:b/>
          <w:color w:val="auto"/>
          <w:sz w:val="36"/>
          <w:szCs w:val="36"/>
          <w:highlight w:val="none"/>
        </w:rPr>
        <w:t>计划编号：</w:t>
      </w:r>
    </w:p>
    <w:p w14:paraId="3393F8D5">
      <w:pPr>
        <w:pageBreakBefore w:val="0"/>
        <w:tabs>
          <w:tab w:val="left" w:pos="7200"/>
        </w:tabs>
        <w:wordWrap w:val="0"/>
        <w:overflowPunct/>
        <w:topLinePunct w:val="0"/>
        <w:bidi w:val="0"/>
        <w:spacing w:line="360" w:lineRule="auto"/>
        <w:ind w:firstLine="1995" w:firstLineChars="552"/>
        <w:rPr>
          <w:rFonts w:ascii="宋体" w:hAnsi="宋体" w:cs="宋体"/>
          <w:b/>
          <w:color w:val="auto"/>
          <w:sz w:val="36"/>
          <w:szCs w:val="36"/>
          <w:highlight w:val="none"/>
        </w:rPr>
      </w:pPr>
    </w:p>
    <w:p w14:paraId="56C57CB4">
      <w:pPr>
        <w:pStyle w:val="2"/>
        <w:pageBreakBefore w:val="0"/>
        <w:overflowPunct/>
        <w:topLinePunct w:val="0"/>
        <w:bidi w:val="0"/>
        <w:spacing w:after="0" w:line="360" w:lineRule="auto"/>
        <w:rPr>
          <w:color w:val="auto"/>
          <w:highlight w:val="none"/>
        </w:rPr>
      </w:pPr>
    </w:p>
    <w:p w14:paraId="3942884B">
      <w:pPr>
        <w:pageBreakBefore w:val="0"/>
        <w:tabs>
          <w:tab w:val="left" w:pos="7200"/>
        </w:tabs>
        <w:wordWrap w:val="0"/>
        <w:overflowPunct/>
        <w:topLinePunct w:val="0"/>
        <w:bidi w:val="0"/>
        <w:spacing w:line="360" w:lineRule="auto"/>
        <w:ind w:firstLine="1995" w:firstLineChars="552"/>
        <w:rPr>
          <w:rFonts w:ascii="宋体" w:hAnsi="宋体" w:cs="宋体"/>
          <w:b/>
          <w:color w:val="auto"/>
          <w:sz w:val="36"/>
          <w:szCs w:val="36"/>
          <w:highlight w:val="none"/>
          <w:u w:val="single"/>
        </w:rPr>
      </w:pPr>
      <w:r>
        <w:rPr>
          <w:rFonts w:hint="eastAsia" w:ascii="宋体" w:hAnsi="宋体" w:cs="宋体"/>
          <w:b/>
          <w:color w:val="auto"/>
          <w:sz w:val="36"/>
          <w:szCs w:val="36"/>
          <w:highlight w:val="none"/>
        </w:rPr>
        <w:t>采购人：</w:t>
      </w:r>
      <w:r>
        <w:rPr>
          <w:rFonts w:hint="eastAsia" w:ascii="宋体" w:hAnsi="宋体" w:cs="宋体"/>
          <w:b/>
          <w:color w:val="auto"/>
          <w:sz w:val="36"/>
          <w:szCs w:val="36"/>
          <w:highlight w:val="none"/>
          <w:u w:val="single"/>
        </w:rPr>
        <w:t xml:space="preserve">                      </w:t>
      </w:r>
    </w:p>
    <w:p w14:paraId="7465855B">
      <w:pPr>
        <w:pageBreakBefore w:val="0"/>
        <w:tabs>
          <w:tab w:val="left" w:pos="7380"/>
        </w:tabs>
        <w:wordWrap w:val="0"/>
        <w:overflowPunct/>
        <w:topLinePunct w:val="0"/>
        <w:bidi w:val="0"/>
        <w:spacing w:line="360" w:lineRule="auto"/>
        <w:ind w:firstLine="1995" w:firstLineChars="552"/>
        <w:rPr>
          <w:rFonts w:ascii="宋体" w:hAnsi="宋体" w:cs="宋体"/>
          <w:b/>
          <w:bCs/>
          <w:color w:val="auto"/>
          <w:sz w:val="44"/>
          <w:highlight w:val="none"/>
        </w:rPr>
      </w:pPr>
      <w:r>
        <w:rPr>
          <w:rFonts w:hint="eastAsia" w:ascii="宋体" w:hAnsi="宋体" w:cs="宋体"/>
          <w:b/>
          <w:color w:val="auto"/>
          <w:sz w:val="36"/>
          <w:szCs w:val="36"/>
          <w:highlight w:val="none"/>
        </w:rPr>
        <w:t>中标供应商：</w:t>
      </w:r>
      <w:r>
        <w:rPr>
          <w:rFonts w:hint="eastAsia" w:ascii="宋体" w:hAnsi="宋体" w:cs="宋体"/>
          <w:b/>
          <w:color w:val="auto"/>
          <w:sz w:val="36"/>
          <w:szCs w:val="36"/>
          <w:highlight w:val="none"/>
          <w:u w:val="single"/>
        </w:rPr>
        <w:t xml:space="preserve">                   </w:t>
      </w:r>
    </w:p>
    <w:p w14:paraId="29507DAF">
      <w:pPr>
        <w:pageBreakBefore w:val="0"/>
        <w:tabs>
          <w:tab w:val="left" w:pos="7380"/>
        </w:tabs>
        <w:wordWrap w:val="0"/>
        <w:overflowPunct/>
        <w:topLinePunct w:val="0"/>
        <w:bidi w:val="0"/>
        <w:spacing w:line="360" w:lineRule="auto"/>
        <w:rPr>
          <w:rFonts w:ascii="宋体" w:hAnsi="宋体" w:cs="宋体"/>
          <w:b/>
          <w:bCs/>
          <w:color w:val="auto"/>
          <w:sz w:val="44"/>
          <w:highlight w:val="none"/>
        </w:rPr>
      </w:pPr>
    </w:p>
    <w:p w14:paraId="4D2A73EF">
      <w:pPr>
        <w:pageBreakBefore w:val="0"/>
        <w:wordWrap w:val="0"/>
        <w:overflowPunct/>
        <w:topLinePunct w:val="0"/>
        <w:bidi w:val="0"/>
        <w:spacing w:line="360" w:lineRule="auto"/>
        <w:rPr>
          <w:rFonts w:ascii="宋体" w:hAnsi="宋体" w:cs="宋体"/>
          <w:color w:val="auto"/>
          <w:sz w:val="24"/>
          <w:highlight w:val="none"/>
        </w:rPr>
      </w:pPr>
    </w:p>
    <w:p w14:paraId="5FEA2603">
      <w:pPr>
        <w:pageBreakBefore w:val="0"/>
        <w:wordWrap w:val="0"/>
        <w:overflowPunct/>
        <w:topLinePunct w:val="0"/>
        <w:bidi w:val="0"/>
        <w:spacing w:line="360" w:lineRule="auto"/>
        <w:ind w:firstLine="2280" w:firstLineChars="950"/>
        <w:rPr>
          <w:rFonts w:ascii="宋体" w:hAnsi="宋体" w:cs="宋体"/>
          <w:b/>
          <w:bCs/>
          <w:color w:val="auto"/>
          <w:sz w:val="44"/>
          <w:highlight w:val="non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1323A7C8">
      <w:pPr>
        <w:pageBreakBefore w:val="0"/>
        <w:wordWrap w:val="0"/>
        <w:overflowPunct/>
        <w:topLinePunct w:val="0"/>
        <w:bidi w:val="0"/>
        <w:snapToGrid w:val="0"/>
        <w:spacing w:line="360" w:lineRule="auto"/>
        <w:jc w:val="center"/>
        <w:rPr>
          <w:rFonts w:ascii="宋体" w:hAnsi="宋体" w:cs="宋体"/>
          <w:b/>
          <w:bCs/>
          <w:color w:val="auto"/>
          <w:sz w:val="44"/>
          <w:highlight w:val="none"/>
        </w:rPr>
      </w:pPr>
      <w:r>
        <w:rPr>
          <w:rFonts w:hint="eastAsia" w:ascii="宋体" w:hAnsi="宋体" w:cs="宋体"/>
          <w:b/>
          <w:bCs/>
          <w:color w:val="auto"/>
          <w:sz w:val="44"/>
          <w:highlight w:val="none"/>
        </w:rPr>
        <w:br w:type="page"/>
      </w:r>
    </w:p>
    <w:p w14:paraId="5F96EF24">
      <w:pPr>
        <w:pageBreakBefore w:val="0"/>
        <w:wordWrap w:val="0"/>
        <w:overflowPunct/>
        <w:topLinePunct w:val="0"/>
        <w:bidi w:val="0"/>
        <w:snapToGrid w:val="0"/>
        <w:spacing w:line="360" w:lineRule="auto"/>
        <w:jc w:val="center"/>
        <w:rPr>
          <w:rFonts w:ascii="宋体" w:hAnsi="宋体" w:cs="宋体"/>
          <w:b/>
          <w:bCs/>
          <w:color w:val="auto"/>
          <w:sz w:val="44"/>
          <w:highlight w:val="none"/>
        </w:rPr>
      </w:pPr>
    </w:p>
    <w:p w14:paraId="1656E343">
      <w:pPr>
        <w:pageBreakBefore w:val="0"/>
        <w:wordWrap w:val="0"/>
        <w:overflowPunct/>
        <w:topLinePunct w:val="0"/>
        <w:bidi w:val="0"/>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合同目录</w:t>
      </w:r>
    </w:p>
    <w:p w14:paraId="69118CB0">
      <w:pPr>
        <w:pageBreakBefore w:val="0"/>
        <w:wordWrap w:val="0"/>
        <w:overflowPunct/>
        <w:topLinePunct w:val="0"/>
        <w:bidi w:val="0"/>
        <w:snapToGrid w:val="0"/>
        <w:spacing w:line="360" w:lineRule="auto"/>
        <w:jc w:val="center"/>
        <w:rPr>
          <w:rFonts w:ascii="宋体" w:hAnsi="宋体" w:cs="宋体"/>
          <w:b/>
          <w:bCs/>
          <w:color w:val="auto"/>
          <w:sz w:val="44"/>
          <w:highlight w:val="none"/>
        </w:rPr>
      </w:pPr>
    </w:p>
    <w:p w14:paraId="291F64D3">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第一部分 合同书</w:t>
      </w:r>
      <w:r>
        <w:rPr>
          <w:rFonts w:hint="eastAsia" w:ascii="宋体" w:hAnsi="宋体" w:cs="宋体"/>
          <w:color w:val="auto"/>
          <w:kern w:val="0"/>
          <w:sz w:val="24"/>
          <w:highlight w:val="none"/>
        </w:rPr>
        <w:t>……………………………………………………………（页码）</w:t>
      </w:r>
    </w:p>
    <w:p w14:paraId="387EEAB8">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二、第二部分 合同一般条款……………………………………………………（页码）</w:t>
      </w:r>
    </w:p>
    <w:p w14:paraId="760F475A">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三、第三部分 合同专用条款……………………………………………………（页码）</w:t>
      </w:r>
    </w:p>
    <w:p w14:paraId="3769CCF7">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四、</w:t>
      </w:r>
      <w:r>
        <w:rPr>
          <w:rFonts w:hint="eastAsia" w:ascii="宋体" w:hAnsi="宋体" w:cs="宋体"/>
          <w:color w:val="auto"/>
          <w:sz w:val="24"/>
          <w:highlight w:val="none"/>
        </w:rPr>
        <w:t>第四部分 合同附件</w:t>
      </w:r>
      <w:r>
        <w:rPr>
          <w:rFonts w:hint="eastAsia" w:ascii="宋体" w:hAnsi="宋体" w:cs="宋体"/>
          <w:color w:val="auto"/>
          <w:kern w:val="0"/>
          <w:sz w:val="24"/>
          <w:highlight w:val="none"/>
        </w:rPr>
        <w:t>…………………………………………………………（页码）</w:t>
      </w:r>
    </w:p>
    <w:p w14:paraId="5B9D35E2">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4.1中标通知书 …………………………………………………………………（页码）</w:t>
      </w:r>
    </w:p>
    <w:p w14:paraId="2F175880">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4.2招标文件服务需求一览表 …………………………………………………（页码）</w:t>
      </w:r>
    </w:p>
    <w:p w14:paraId="2553E573">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4.3招标文件的更改通知（如有） ……………………………………………（页码）</w:t>
      </w:r>
    </w:p>
    <w:p w14:paraId="1C3A4C6F">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4.4投标函 ………………………………………………………………………（页码）</w:t>
      </w:r>
    </w:p>
    <w:p w14:paraId="65A7C337">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4.5报价表 ………………………………………………………………………（页码）</w:t>
      </w:r>
    </w:p>
    <w:p w14:paraId="33617414">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4.6投标服务技术资料表 ………………………………………………………（页码）</w:t>
      </w:r>
    </w:p>
    <w:p w14:paraId="01D944F3">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4.7商务条款偏离表 ……………………………………………………………（页码）</w:t>
      </w:r>
    </w:p>
    <w:p w14:paraId="6C987261">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4.8中标供应商澄清函（如有请提供） ………………………………………（页码）</w:t>
      </w:r>
    </w:p>
    <w:p w14:paraId="3644C2D4">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4.9其他与本合同相关的资料（如有请提供） ………………………………（页码）</w:t>
      </w:r>
    </w:p>
    <w:p w14:paraId="4BA45D5C">
      <w:pPr>
        <w:pageBreakBefore w:val="0"/>
        <w:wordWrap w:val="0"/>
        <w:overflowPunct/>
        <w:topLinePunct w:val="0"/>
        <w:bidi w:val="0"/>
        <w:snapToGrid w:val="0"/>
        <w:spacing w:line="360" w:lineRule="auto"/>
        <w:rPr>
          <w:rFonts w:ascii="宋体" w:hAnsi="宋体" w:cs="宋体"/>
          <w:color w:val="auto"/>
          <w:kern w:val="0"/>
          <w:sz w:val="24"/>
          <w:highlight w:val="none"/>
        </w:rPr>
      </w:pPr>
    </w:p>
    <w:p w14:paraId="489477D3">
      <w:pPr>
        <w:pageBreakBefore w:val="0"/>
        <w:widowControl/>
        <w:wordWrap w:val="0"/>
        <w:overflowPunct/>
        <w:topLinePunct w:val="0"/>
        <w:bidi w:val="0"/>
        <w:spacing w:line="360" w:lineRule="auto"/>
        <w:jc w:val="left"/>
        <w:rPr>
          <w:rFonts w:ascii="宋体" w:hAnsi="宋体" w:cs="宋体"/>
          <w:color w:val="auto"/>
          <w:spacing w:val="-4"/>
          <w:sz w:val="18"/>
          <w:szCs w:val="20"/>
          <w:highlight w:val="none"/>
        </w:rPr>
        <w:sectPr>
          <w:pgSz w:w="11906" w:h="16838"/>
          <w:pgMar w:top="1440" w:right="1080" w:bottom="1440" w:left="1080" w:header="720" w:footer="720" w:gutter="0"/>
          <w:pgNumType w:fmt="decimal"/>
          <w:cols w:space="720" w:num="1"/>
          <w:docGrid w:type="lines" w:linePitch="331" w:charSpace="0"/>
        </w:sectPr>
      </w:pPr>
    </w:p>
    <w:p w14:paraId="05005224">
      <w:pPr>
        <w:pStyle w:val="30"/>
        <w:wordWrap w:val="0"/>
        <w:spacing w:after="0"/>
        <w:ind w:firstLine="562"/>
        <w:jc w:val="center"/>
        <w:rPr>
          <w:rFonts w:ascii="宋体" w:hAnsi="宋体" w:cs="宋体"/>
          <w:b/>
          <w:color w:val="auto"/>
          <w:sz w:val="28"/>
          <w:szCs w:val="28"/>
          <w:highlight w:val="none"/>
        </w:rPr>
      </w:pPr>
      <w:r>
        <w:rPr>
          <w:rFonts w:hint="eastAsia" w:ascii="宋体" w:hAnsi="宋体" w:cs="宋体"/>
          <w:b/>
          <w:color w:val="auto"/>
          <w:sz w:val="28"/>
          <w:szCs w:val="28"/>
          <w:highlight w:val="none"/>
        </w:rPr>
        <w:t>第一部分 合同书</w:t>
      </w:r>
    </w:p>
    <w:p w14:paraId="4C437AF9">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南宁住房公积金管理中心铁路分中心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公开招标方式  </w:t>
      </w:r>
      <w:r>
        <w:rPr>
          <w:rFonts w:hint="eastAsia" w:ascii="宋体" w:hAnsi="宋体" w:cs="宋体"/>
          <w:color w:val="auto"/>
          <w:sz w:val="24"/>
          <w:highlight w:val="none"/>
        </w:rPr>
        <w:t>对</w:t>
      </w:r>
      <w:r>
        <w:rPr>
          <w:rFonts w:hint="eastAsia" w:ascii="宋体" w:hAnsi="宋体" w:cs="宋体"/>
          <w:color w:val="auto"/>
          <w:sz w:val="24"/>
          <w:highlight w:val="none"/>
          <w:u w:val="single"/>
          <w:lang w:eastAsia="zh-CN"/>
        </w:rPr>
        <w:t>档案整理服务项目</w:t>
      </w:r>
      <w:r>
        <w:rPr>
          <w:rFonts w:hint="eastAsia" w:ascii="宋体" w:hAnsi="宋体" w:cs="宋体"/>
          <w:color w:val="auto"/>
          <w:sz w:val="24"/>
          <w:highlight w:val="none"/>
        </w:rPr>
        <w:t>项目进行了采购。经</w:t>
      </w:r>
      <w:r>
        <w:rPr>
          <w:rFonts w:hint="eastAsia" w:ascii="宋体" w:hAnsi="宋体" w:cs="宋体"/>
          <w:color w:val="auto"/>
          <w:sz w:val="24"/>
          <w:highlight w:val="none"/>
          <w:u w:val="single"/>
        </w:rPr>
        <w:t xml:space="preserve">  评标委员会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（中标供应商名称）  </w:t>
      </w:r>
      <w:r>
        <w:rPr>
          <w:rFonts w:hint="eastAsia" w:ascii="宋体" w:hAnsi="宋体" w:cs="宋体"/>
          <w:color w:val="auto"/>
          <w:sz w:val="24"/>
          <w:highlight w:val="none"/>
        </w:rPr>
        <w:t>为该项目中标供应商。现于中标通知书发出之日起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日内（根据项目实际情况填写，不能超过25日），按照采购文件确定的事项签订本合同。</w:t>
      </w:r>
    </w:p>
    <w:p w14:paraId="7F17CA5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cs="宋体"/>
          <w:color w:val="auto"/>
          <w:sz w:val="24"/>
          <w:highlight w:val="none"/>
          <w:u w:val="single"/>
        </w:rPr>
        <w:t xml:space="preserve">               </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（中标供应商名称）   </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438309B8">
      <w:pPr>
        <w:wordWrap w:val="0"/>
        <w:spacing w:line="360" w:lineRule="auto"/>
        <w:ind w:firstLine="482" w:firstLineChars="200"/>
        <w:rPr>
          <w:rFonts w:ascii="宋体" w:hAnsi="宋体" w:cs="宋体"/>
          <w:b/>
          <w:color w:val="auto"/>
          <w:sz w:val="24"/>
          <w:highlight w:val="none"/>
        </w:rPr>
      </w:pPr>
      <w:bookmarkStart w:id="117" w:name="_Toc3029"/>
      <w:bookmarkStart w:id="118" w:name="_Toc24059"/>
      <w:bookmarkStart w:id="119" w:name="_Toc2232"/>
      <w:r>
        <w:rPr>
          <w:rFonts w:hint="eastAsia" w:ascii="宋体" w:hAnsi="宋体" w:cs="宋体"/>
          <w:b/>
          <w:color w:val="auto"/>
          <w:sz w:val="24"/>
          <w:highlight w:val="none"/>
        </w:rPr>
        <w:t>1.1 合同组成部分</w:t>
      </w:r>
      <w:bookmarkEnd w:id="117"/>
      <w:bookmarkEnd w:id="118"/>
      <w:bookmarkEnd w:id="119"/>
    </w:p>
    <w:p w14:paraId="78C96E9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7965DF0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 本合同及其补充合同、变更协议；</w:t>
      </w:r>
    </w:p>
    <w:p w14:paraId="2365C8F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 中标通知书；</w:t>
      </w:r>
    </w:p>
    <w:p w14:paraId="423A248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 投标文件及“投标报价”（含澄清或者说明文件）；</w:t>
      </w:r>
    </w:p>
    <w:p w14:paraId="6344FFE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 招标文件（含澄清或者修改文件）；</w:t>
      </w:r>
    </w:p>
    <w:p w14:paraId="14A35C69">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1.1.5 其他相关采购文件。</w:t>
      </w:r>
    </w:p>
    <w:p w14:paraId="12605455">
      <w:pPr>
        <w:wordWrap w:val="0"/>
        <w:spacing w:line="360" w:lineRule="auto"/>
        <w:ind w:firstLine="482" w:firstLineChars="200"/>
        <w:rPr>
          <w:rFonts w:ascii="宋体" w:hAnsi="宋体" w:cs="宋体"/>
          <w:b/>
          <w:color w:val="auto"/>
          <w:sz w:val="24"/>
          <w:highlight w:val="none"/>
        </w:rPr>
      </w:pPr>
      <w:bookmarkStart w:id="120" w:name="_Toc27126"/>
      <w:bookmarkStart w:id="121" w:name="_Toc24300"/>
      <w:bookmarkStart w:id="122" w:name="_Toc21295"/>
      <w:r>
        <w:rPr>
          <w:rFonts w:hint="eastAsia" w:ascii="宋体" w:hAnsi="宋体" w:cs="宋体"/>
          <w:b/>
          <w:color w:val="auto"/>
          <w:sz w:val="24"/>
          <w:highlight w:val="none"/>
        </w:rPr>
        <w:t>1.2 标的物</w:t>
      </w:r>
      <w:bookmarkEnd w:id="120"/>
      <w:bookmarkEnd w:id="121"/>
      <w:bookmarkEnd w:id="122"/>
    </w:p>
    <w:p w14:paraId="41E90E9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 标的物1信息</w:t>
      </w:r>
    </w:p>
    <w:p w14:paraId="14984D20">
      <w:pPr>
        <w:wordWrap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1.2.1.1名称：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B2D886B">
      <w:pPr>
        <w:wordWrap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1.2.1.2数量：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8A84E7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1.2.1.3质量：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EB5052E">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p>
    <w:p w14:paraId="65764012">
      <w:pPr>
        <w:wordWrap w:val="0"/>
        <w:spacing w:line="360" w:lineRule="auto"/>
        <w:ind w:firstLine="482" w:firstLineChars="200"/>
        <w:rPr>
          <w:rFonts w:ascii="宋体" w:hAnsi="宋体" w:cs="宋体"/>
          <w:b/>
          <w:color w:val="auto"/>
          <w:sz w:val="24"/>
          <w:highlight w:val="none"/>
        </w:rPr>
      </w:pPr>
      <w:bookmarkStart w:id="123" w:name="_Toc23292"/>
      <w:bookmarkStart w:id="124" w:name="_Toc21631"/>
      <w:bookmarkStart w:id="125" w:name="_Toc21551"/>
      <w:r>
        <w:rPr>
          <w:rFonts w:hint="eastAsia" w:ascii="宋体" w:hAnsi="宋体" w:cs="宋体"/>
          <w:b/>
          <w:color w:val="auto"/>
          <w:sz w:val="24"/>
          <w:highlight w:val="none"/>
        </w:rPr>
        <w:t>1.3 价款</w:t>
      </w:r>
      <w:bookmarkEnd w:id="123"/>
      <w:bookmarkEnd w:id="124"/>
      <w:bookmarkEnd w:id="125"/>
    </w:p>
    <w:p w14:paraId="4216F58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本合同总价为：人民币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元人民币，含税）。</w:t>
      </w:r>
    </w:p>
    <w:p w14:paraId="430B1A59">
      <w:pPr>
        <w:wordWrap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分项价格：</w:t>
      </w:r>
    </w:p>
    <w:tbl>
      <w:tblPr>
        <w:tblStyle w:val="21"/>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60AA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098FDA5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0C51F51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14:paraId="177388E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分项价格</w:t>
            </w:r>
          </w:p>
        </w:tc>
      </w:tr>
      <w:tr w14:paraId="206EF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45C534D9">
            <w:pPr>
              <w:wordWrap w:val="0"/>
              <w:spacing w:line="360" w:lineRule="auto"/>
              <w:ind w:firstLine="480" w:firstLineChars="200"/>
              <w:rPr>
                <w:rFonts w:ascii="宋体" w:hAnsi="宋体" w:cs="宋体"/>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061E1C6B">
            <w:pPr>
              <w:wordWrap w:val="0"/>
              <w:spacing w:line="360" w:lineRule="auto"/>
              <w:ind w:firstLine="480" w:firstLineChars="200"/>
              <w:rPr>
                <w:rFonts w:ascii="宋体" w:hAnsi="宋体" w:cs="宋体"/>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610E68E1">
            <w:pPr>
              <w:wordWrap w:val="0"/>
              <w:spacing w:line="360" w:lineRule="auto"/>
              <w:ind w:firstLine="480" w:firstLineChars="200"/>
              <w:rPr>
                <w:rFonts w:ascii="宋体" w:hAnsi="宋体" w:cs="宋体"/>
                <w:color w:val="auto"/>
                <w:sz w:val="24"/>
                <w:highlight w:val="none"/>
              </w:rPr>
            </w:pPr>
          </w:p>
        </w:tc>
      </w:tr>
      <w:tr w14:paraId="1C32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408689B5">
            <w:pPr>
              <w:wordWrap w:val="0"/>
              <w:spacing w:line="360" w:lineRule="auto"/>
              <w:ind w:firstLine="480" w:firstLineChars="200"/>
              <w:rPr>
                <w:rFonts w:ascii="宋体" w:hAnsi="宋体" w:cs="宋体"/>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6982CDFC">
            <w:pPr>
              <w:wordWrap w:val="0"/>
              <w:spacing w:line="360" w:lineRule="auto"/>
              <w:ind w:firstLine="480" w:firstLineChars="200"/>
              <w:rPr>
                <w:rFonts w:ascii="宋体" w:hAnsi="宋体" w:cs="宋体"/>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0A490BC4">
            <w:pPr>
              <w:wordWrap w:val="0"/>
              <w:spacing w:line="360" w:lineRule="auto"/>
              <w:ind w:firstLine="480" w:firstLineChars="200"/>
              <w:rPr>
                <w:rFonts w:ascii="宋体" w:hAnsi="宋体" w:cs="宋体"/>
                <w:color w:val="auto"/>
                <w:sz w:val="24"/>
                <w:highlight w:val="none"/>
              </w:rPr>
            </w:pPr>
          </w:p>
        </w:tc>
      </w:tr>
      <w:tr w14:paraId="41D5D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192D72DA">
            <w:pPr>
              <w:wordWrap w:val="0"/>
              <w:spacing w:line="360" w:lineRule="auto"/>
              <w:ind w:firstLine="480" w:firstLineChars="200"/>
              <w:rPr>
                <w:rFonts w:ascii="宋体" w:hAnsi="宋体" w:cs="宋体"/>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59B8A580">
            <w:pPr>
              <w:wordWrap w:val="0"/>
              <w:spacing w:line="360" w:lineRule="auto"/>
              <w:ind w:firstLine="480" w:firstLineChars="200"/>
              <w:rPr>
                <w:rFonts w:ascii="宋体" w:hAnsi="宋体" w:cs="宋体"/>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1FEA4C8B">
            <w:pPr>
              <w:wordWrap w:val="0"/>
              <w:spacing w:line="360" w:lineRule="auto"/>
              <w:ind w:firstLine="480" w:firstLineChars="200"/>
              <w:rPr>
                <w:rFonts w:ascii="宋体" w:hAnsi="宋体" w:cs="宋体"/>
                <w:color w:val="auto"/>
                <w:sz w:val="24"/>
                <w:highlight w:val="none"/>
              </w:rPr>
            </w:pPr>
          </w:p>
        </w:tc>
      </w:tr>
      <w:tr w14:paraId="51943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14:paraId="2787B5D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总价</w:t>
            </w:r>
          </w:p>
        </w:tc>
        <w:tc>
          <w:tcPr>
            <w:tcW w:w="2552" w:type="dxa"/>
            <w:tcBorders>
              <w:top w:val="single" w:color="auto" w:sz="4" w:space="0"/>
              <w:left w:val="single" w:color="auto" w:sz="4" w:space="0"/>
              <w:bottom w:val="single" w:color="auto" w:sz="4" w:space="0"/>
              <w:right w:val="single" w:color="auto" w:sz="4" w:space="0"/>
            </w:tcBorders>
            <w:vAlign w:val="center"/>
          </w:tcPr>
          <w:p w14:paraId="1F4A1291">
            <w:pPr>
              <w:wordWrap w:val="0"/>
              <w:spacing w:line="360" w:lineRule="auto"/>
              <w:ind w:firstLine="480" w:firstLineChars="200"/>
              <w:rPr>
                <w:rFonts w:ascii="宋体" w:hAnsi="宋体" w:cs="宋体"/>
                <w:color w:val="auto"/>
                <w:sz w:val="24"/>
                <w:highlight w:val="none"/>
              </w:rPr>
            </w:pPr>
          </w:p>
        </w:tc>
      </w:tr>
    </w:tbl>
    <w:p w14:paraId="34E2DB72">
      <w:pPr>
        <w:wordWrap w:val="0"/>
        <w:spacing w:line="360" w:lineRule="auto"/>
        <w:ind w:firstLine="482" w:firstLineChars="200"/>
        <w:rPr>
          <w:rFonts w:ascii="宋体" w:hAnsi="宋体" w:cs="宋体"/>
          <w:b/>
          <w:color w:val="auto"/>
          <w:sz w:val="24"/>
          <w:highlight w:val="none"/>
        </w:rPr>
      </w:pPr>
      <w:bookmarkStart w:id="126" w:name="_Toc1814"/>
      <w:bookmarkStart w:id="127" w:name="_Toc22618"/>
      <w:bookmarkStart w:id="128" w:name="_Toc10340"/>
      <w:r>
        <w:rPr>
          <w:rFonts w:hint="eastAsia" w:ascii="宋体" w:hAnsi="宋体" w:cs="宋体"/>
          <w:b/>
          <w:color w:val="auto"/>
          <w:sz w:val="24"/>
          <w:highlight w:val="none"/>
        </w:rPr>
        <w:t>1.4 付款方式和发票开具方式</w:t>
      </w:r>
      <w:bookmarkEnd w:id="126"/>
      <w:bookmarkEnd w:id="127"/>
      <w:bookmarkEnd w:id="128"/>
    </w:p>
    <w:p w14:paraId="2C8EB679">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 付款方式：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F97384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1.4.2 发票开具方式：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B98A28E">
      <w:pPr>
        <w:wordWrap w:val="0"/>
        <w:spacing w:line="360" w:lineRule="auto"/>
        <w:ind w:firstLine="482" w:firstLineChars="200"/>
        <w:rPr>
          <w:rFonts w:ascii="宋体" w:hAnsi="宋体" w:cs="宋体"/>
          <w:b/>
          <w:color w:val="auto"/>
          <w:sz w:val="24"/>
          <w:highlight w:val="none"/>
        </w:rPr>
      </w:pPr>
      <w:bookmarkStart w:id="129" w:name="_Toc32071"/>
      <w:bookmarkStart w:id="130" w:name="_Toc19304"/>
      <w:bookmarkStart w:id="131" w:name="_Toc2846"/>
      <w:r>
        <w:rPr>
          <w:rFonts w:hint="eastAsia" w:ascii="宋体" w:hAnsi="宋体" w:cs="宋体"/>
          <w:b/>
          <w:color w:val="auto"/>
          <w:sz w:val="24"/>
          <w:highlight w:val="none"/>
        </w:rPr>
        <w:t>1.5 标的物交付期限、地点、方式</w:t>
      </w:r>
      <w:bookmarkEnd w:id="129"/>
      <w:bookmarkEnd w:id="130"/>
      <w:bookmarkEnd w:id="131"/>
      <w:r>
        <w:rPr>
          <w:rFonts w:hint="eastAsia" w:ascii="宋体" w:hAnsi="宋体" w:cs="宋体"/>
          <w:b/>
          <w:color w:val="auto"/>
          <w:sz w:val="24"/>
          <w:highlight w:val="none"/>
        </w:rPr>
        <w:t>和服务期限</w:t>
      </w:r>
    </w:p>
    <w:p w14:paraId="78AF8EBA">
      <w:pPr>
        <w:wordWrap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 xml:space="preserve">1.5.1 </w:t>
      </w:r>
      <w:r>
        <w:rPr>
          <w:rFonts w:hint="eastAsia" w:ascii="宋体" w:hAnsi="宋体" w:cs="宋体"/>
          <w:color w:val="auto"/>
          <w:sz w:val="24"/>
          <w:highlight w:val="none"/>
          <w:lang w:eastAsia="zh-CN"/>
        </w:rPr>
        <w:t>提交服务成果时间</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74E41FA4">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1.5.2 </w:t>
      </w:r>
      <w:r>
        <w:rPr>
          <w:rFonts w:hint="eastAsia" w:ascii="宋体" w:hAnsi="宋体" w:cs="宋体"/>
          <w:color w:val="auto"/>
          <w:sz w:val="24"/>
          <w:highlight w:val="none"/>
          <w:lang w:val="en-US" w:eastAsia="zh-CN"/>
        </w:rPr>
        <w:t>服务</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A68EDD9">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 交付方式：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B7443E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1.5.4 服务及质保期限：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FE363A9">
      <w:pPr>
        <w:wordWrap w:val="0"/>
        <w:spacing w:line="360" w:lineRule="auto"/>
        <w:ind w:firstLine="482" w:firstLineChars="200"/>
        <w:rPr>
          <w:rFonts w:ascii="宋体" w:hAnsi="宋体" w:cs="宋体"/>
          <w:b/>
          <w:color w:val="auto"/>
          <w:sz w:val="24"/>
          <w:highlight w:val="none"/>
        </w:rPr>
      </w:pPr>
      <w:bookmarkStart w:id="132" w:name="_Toc27250"/>
      <w:bookmarkStart w:id="133" w:name="_Toc19554"/>
      <w:bookmarkStart w:id="134" w:name="_Toc21423"/>
      <w:r>
        <w:rPr>
          <w:rFonts w:hint="eastAsia" w:ascii="宋体" w:hAnsi="宋体" w:cs="宋体"/>
          <w:b/>
          <w:color w:val="auto"/>
          <w:sz w:val="24"/>
          <w:highlight w:val="none"/>
        </w:rPr>
        <w:t>1.6 违约责任</w:t>
      </w:r>
      <w:bookmarkEnd w:id="132"/>
      <w:bookmarkEnd w:id="133"/>
      <w:bookmarkEnd w:id="134"/>
    </w:p>
    <w:p w14:paraId="738277A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（根据项目实际填写，一般为万分之五）计算，最高限额为本合同总价的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%（根据项目实际填写，一般为20%）；迟延超过【  】（根据项目实际填写）日的，甲方有权在要求乙方支付违约金的同时，书面通知乙方解除本合同，乙方应退回全部已收取的合同价款并按合同总金额的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（根据项目实际填写，一般为20%）向甲方支付违约金；</w:t>
      </w:r>
    </w:p>
    <w:p w14:paraId="75792DC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1.6.2 除不可抗力外，如果甲方没有按照本合同约定的付款方式付款，乙方可要求甲方支付违约金，违约金按每迟延付款一日的应付而未付款的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（根据项目实际填写，一般为万分之五）计算，最高限额为欠付金额的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%（根据项目实际填写，一般为20%）；迟延付款的违约金计算数额达到前述最高限额之日起，乙方有权在要求甲方支付违约金的同时，书面通知甲方解除本合同；</w:t>
      </w:r>
    </w:p>
    <w:p w14:paraId="6D955D4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BBDEC7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1.6.4乙方在质保期内未按承诺提供售后等服务的，每发生一次向甲方支付违约金额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元。（根据项目实际填写）</w:t>
      </w:r>
    </w:p>
    <w:p w14:paraId="2CDB602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99A534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DFFD059">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1.6.7 如果出现政府采购监督管理部门在处理投诉事项期间，书面通知甲方暂停采购活动的情形，或者询问或质疑事项可能影响中标结果的，导致甲方中止履行合同的情形，均不视为甲方违约。</w:t>
      </w:r>
    </w:p>
    <w:p w14:paraId="50083F40">
      <w:pPr>
        <w:wordWrap w:val="0"/>
        <w:spacing w:line="360" w:lineRule="auto"/>
        <w:ind w:firstLine="482" w:firstLineChars="200"/>
        <w:rPr>
          <w:rFonts w:ascii="宋体" w:hAnsi="宋体" w:cs="宋体"/>
          <w:b/>
          <w:color w:val="auto"/>
          <w:sz w:val="24"/>
          <w:highlight w:val="none"/>
        </w:rPr>
      </w:pPr>
      <w:bookmarkStart w:id="135" w:name="_Toc16021"/>
      <w:bookmarkStart w:id="136" w:name="_Toc15583"/>
      <w:bookmarkStart w:id="137" w:name="_Toc28375"/>
      <w:r>
        <w:rPr>
          <w:rFonts w:hint="eastAsia" w:ascii="宋体" w:hAnsi="宋体" w:cs="宋体"/>
          <w:b/>
          <w:color w:val="auto"/>
          <w:sz w:val="24"/>
          <w:highlight w:val="none"/>
        </w:rPr>
        <w:t>1.7 合同争议的解决</w:t>
      </w:r>
      <w:bookmarkEnd w:id="135"/>
      <w:bookmarkEnd w:id="136"/>
      <w:bookmarkEnd w:id="137"/>
    </w:p>
    <w:p w14:paraId="09A01F5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本合同履行过程中发生的任何争议，双方当事人均应通过友好协商的方式和解或者调解解决；不愿和解、调解或者和解、调解不成的，可以选择下列第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种方式解决：</w:t>
      </w:r>
    </w:p>
    <w:p w14:paraId="542AA099">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1.7.1 将争议提交</w:t>
      </w:r>
      <w:r>
        <w:rPr>
          <w:rFonts w:hint="eastAsia" w:ascii="宋体" w:hAnsi="宋体" w:cs="宋体"/>
          <w:color w:val="auto"/>
          <w:sz w:val="24"/>
          <w:highlight w:val="none"/>
          <w:u w:val="single"/>
        </w:rPr>
        <w:t>南宁市</w:t>
      </w:r>
      <w:r>
        <w:rPr>
          <w:rFonts w:hint="eastAsia" w:ascii="宋体" w:hAnsi="宋体" w:cs="宋体"/>
          <w:color w:val="auto"/>
          <w:sz w:val="24"/>
          <w:highlight w:val="none"/>
        </w:rPr>
        <w:t>仲裁委员会依申请仲裁时其现行有效的仲裁规则裁决；</w:t>
      </w:r>
    </w:p>
    <w:p w14:paraId="471799D9">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1.7.2 向</w:t>
      </w:r>
      <w:r>
        <w:rPr>
          <w:rFonts w:hint="eastAsia" w:ascii="宋体" w:hAnsi="宋体" w:cs="宋体"/>
          <w:color w:val="auto"/>
          <w:sz w:val="24"/>
          <w:highlight w:val="none"/>
          <w:u w:val="single"/>
        </w:rPr>
        <w:t xml:space="preserve">   甲方所在地    有管辖权的</w:t>
      </w:r>
      <w:r>
        <w:rPr>
          <w:rFonts w:hint="eastAsia" w:ascii="宋体" w:hAnsi="宋体" w:cs="宋体"/>
          <w:color w:val="auto"/>
          <w:sz w:val="24"/>
          <w:highlight w:val="none"/>
        </w:rPr>
        <w:t>人民法院起诉。</w:t>
      </w:r>
    </w:p>
    <w:p w14:paraId="1E999BF2">
      <w:pPr>
        <w:wordWrap w:val="0"/>
        <w:spacing w:line="360" w:lineRule="auto"/>
        <w:ind w:firstLine="482" w:firstLineChars="200"/>
        <w:rPr>
          <w:rFonts w:ascii="宋体" w:hAnsi="宋体" w:cs="宋体"/>
          <w:b/>
          <w:color w:val="auto"/>
          <w:sz w:val="24"/>
          <w:highlight w:val="none"/>
        </w:rPr>
      </w:pPr>
      <w:bookmarkStart w:id="138" w:name="_Toc15322"/>
      <w:bookmarkStart w:id="139" w:name="_Toc11173"/>
      <w:bookmarkStart w:id="140" w:name="_Toc7245"/>
      <w:r>
        <w:rPr>
          <w:rFonts w:hint="eastAsia" w:ascii="宋体" w:hAnsi="宋体" w:cs="宋体"/>
          <w:b/>
          <w:color w:val="auto"/>
          <w:sz w:val="24"/>
          <w:highlight w:val="none"/>
        </w:rPr>
        <w:t>1.8 合同生效</w:t>
      </w:r>
      <w:bookmarkEnd w:id="138"/>
      <w:bookmarkEnd w:id="139"/>
      <w:bookmarkEnd w:id="140"/>
    </w:p>
    <w:p w14:paraId="7BA5B1A3">
      <w:pPr>
        <w:wordWrap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本合同自双方当事人加盖有效电子公章时生效。</w:t>
      </w:r>
    </w:p>
    <w:p w14:paraId="60B78CA6">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甲方：                                  乙方：</w:t>
      </w:r>
    </w:p>
    <w:p w14:paraId="3AEE96CE">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统一社会信用代码：                      统一社会信用代码或身份证号码：</w:t>
      </w:r>
    </w:p>
    <w:p w14:paraId="7A1EB55D">
      <w:pPr>
        <w:wordWrap w:val="0"/>
        <w:spacing w:line="360" w:lineRule="auto"/>
        <w:ind w:firstLine="200"/>
        <w:rPr>
          <w:rFonts w:ascii="宋体" w:hAnsi="宋体" w:cs="宋体"/>
          <w:color w:val="auto"/>
          <w:sz w:val="24"/>
          <w:highlight w:val="none"/>
          <w:lang w:val="zh-CN"/>
        </w:rPr>
      </w:pPr>
    </w:p>
    <w:p w14:paraId="68BF3F73">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住所：                                   住所：</w:t>
      </w:r>
    </w:p>
    <w:p w14:paraId="1FB6788C">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法定代表人或                             法定代表人</w:t>
      </w:r>
    </w:p>
    <w:p w14:paraId="755C8A1C">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 xml:space="preserve">授权代表（签字）：                       或授权代表（签字）: </w:t>
      </w:r>
    </w:p>
    <w:p w14:paraId="592F1B39">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联系人：                                 联系人：</w:t>
      </w:r>
    </w:p>
    <w:p w14:paraId="312F6321">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约定送达地址：                           约定送达地址：</w:t>
      </w:r>
    </w:p>
    <w:p w14:paraId="0FAAB1C9">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邮政编码：                               邮政编码：</w:t>
      </w:r>
    </w:p>
    <w:p w14:paraId="0CF9B3BD">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 xml:space="preserve">电话:                                    电话: </w:t>
      </w:r>
    </w:p>
    <w:p w14:paraId="141F0F21">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传真:                                    传真:</w:t>
      </w:r>
    </w:p>
    <w:p w14:paraId="702D0BC7">
      <w:pPr>
        <w:wordWrap w:val="0"/>
        <w:spacing w:line="360" w:lineRule="auto"/>
        <w:ind w:firstLine="200"/>
        <w:rPr>
          <w:rFonts w:ascii="宋体" w:hAnsi="宋体" w:cs="宋体"/>
          <w:color w:val="auto"/>
          <w:sz w:val="24"/>
          <w:highlight w:val="none"/>
        </w:rPr>
      </w:pPr>
      <w:r>
        <w:rPr>
          <w:rFonts w:hint="eastAsia" w:ascii="宋体" w:hAnsi="宋体" w:cs="宋体"/>
          <w:color w:val="auto"/>
          <w:sz w:val="24"/>
          <w:highlight w:val="none"/>
          <w:lang w:val="zh-CN"/>
        </w:rPr>
        <w:t>电子邮箱：                               电子邮箱：</w:t>
      </w:r>
    </w:p>
    <w:p w14:paraId="254C992E">
      <w:pPr>
        <w:wordWrap w:val="0"/>
        <w:spacing w:line="360" w:lineRule="auto"/>
        <w:ind w:firstLine="200"/>
        <w:rPr>
          <w:rFonts w:ascii="宋体" w:hAnsi="宋体" w:cs="宋体"/>
          <w:color w:val="auto"/>
          <w:sz w:val="24"/>
          <w:highlight w:val="none"/>
        </w:rPr>
      </w:pPr>
      <w:r>
        <w:rPr>
          <w:rFonts w:hint="eastAsia" w:ascii="宋体" w:hAnsi="宋体" w:cs="宋体"/>
          <w:color w:val="auto"/>
          <w:sz w:val="24"/>
          <w:highlight w:val="none"/>
        </w:rPr>
        <w:t xml:space="preserve">开户银行：                               开户银行： </w:t>
      </w:r>
    </w:p>
    <w:p w14:paraId="55C16316">
      <w:pPr>
        <w:wordWrap w:val="0"/>
        <w:spacing w:line="360" w:lineRule="auto"/>
        <w:ind w:firstLine="200"/>
        <w:rPr>
          <w:rFonts w:ascii="宋体" w:hAnsi="宋体" w:cs="宋体"/>
          <w:color w:val="auto"/>
          <w:sz w:val="24"/>
          <w:highlight w:val="none"/>
        </w:rPr>
      </w:pPr>
      <w:r>
        <w:rPr>
          <w:rFonts w:hint="eastAsia" w:ascii="宋体" w:hAnsi="宋体" w:cs="宋体"/>
          <w:color w:val="auto"/>
          <w:sz w:val="24"/>
          <w:highlight w:val="none"/>
        </w:rPr>
        <w:t xml:space="preserve">开户名称：                               开户名称： </w:t>
      </w:r>
    </w:p>
    <w:p w14:paraId="5FCCC0B2">
      <w:pPr>
        <w:wordWrap w:val="0"/>
        <w:spacing w:line="360" w:lineRule="auto"/>
        <w:ind w:firstLine="200"/>
        <w:rPr>
          <w:rFonts w:ascii="宋体" w:hAnsi="宋体" w:cs="宋体"/>
          <w:color w:val="auto"/>
          <w:sz w:val="24"/>
          <w:highlight w:val="none"/>
        </w:rPr>
      </w:pPr>
      <w:r>
        <w:rPr>
          <w:rFonts w:hint="eastAsia" w:ascii="宋体" w:hAnsi="宋体" w:cs="宋体"/>
          <w:color w:val="auto"/>
          <w:sz w:val="24"/>
          <w:highlight w:val="none"/>
        </w:rPr>
        <w:t>开户账号：</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开户账号：</w:t>
      </w:r>
    </w:p>
    <w:p w14:paraId="7B0FF460">
      <w:pPr>
        <w:wordWrap w:val="0"/>
        <w:spacing w:line="360" w:lineRule="auto"/>
        <w:ind w:firstLine="200"/>
        <w:jc w:val="center"/>
        <w:rPr>
          <w:rFonts w:ascii="宋体" w:hAnsi="宋体" w:cs="宋体"/>
          <w:b/>
          <w:color w:val="auto"/>
          <w:sz w:val="28"/>
          <w:szCs w:val="28"/>
          <w:highlight w:val="none"/>
        </w:rPr>
      </w:pPr>
      <w:r>
        <w:rPr>
          <w:rFonts w:hint="eastAsia" w:ascii="宋体" w:hAnsi="宋体" w:cs="宋体"/>
          <w:b/>
          <w:color w:val="auto"/>
          <w:highlight w:val="none"/>
        </w:rPr>
        <w:br w:type="page"/>
      </w:r>
      <w:bookmarkStart w:id="141" w:name="_Toc331685783"/>
      <w:r>
        <w:rPr>
          <w:rFonts w:hint="eastAsia" w:ascii="宋体" w:hAnsi="宋体" w:cs="宋体"/>
          <w:b/>
          <w:color w:val="auto"/>
          <w:sz w:val="28"/>
          <w:szCs w:val="28"/>
          <w:highlight w:val="none"/>
        </w:rPr>
        <w:t>第二部分 合同一般条款</w:t>
      </w:r>
      <w:bookmarkEnd w:id="141"/>
    </w:p>
    <w:p w14:paraId="65C47B9C">
      <w:pPr>
        <w:wordWrap w:val="0"/>
        <w:spacing w:line="360" w:lineRule="auto"/>
        <w:ind w:firstLine="482" w:firstLineChars="200"/>
        <w:rPr>
          <w:rFonts w:ascii="宋体" w:hAnsi="宋体" w:cs="宋体"/>
          <w:b/>
          <w:color w:val="auto"/>
          <w:sz w:val="24"/>
          <w:highlight w:val="none"/>
        </w:rPr>
      </w:pPr>
      <w:bookmarkStart w:id="142" w:name="_Ref467379205"/>
      <w:bookmarkStart w:id="143" w:name="_Ref467378499"/>
      <w:bookmarkStart w:id="144" w:name="_Toc28763"/>
      <w:bookmarkStart w:id="145" w:name="_Ref467379225"/>
      <w:bookmarkStart w:id="146" w:name="_Ref467379109"/>
      <w:bookmarkStart w:id="147" w:name="_Toc279701240"/>
      <w:bookmarkStart w:id="148" w:name="_Ref467378463"/>
      <w:bookmarkStart w:id="149" w:name="_Toc16917"/>
      <w:bookmarkStart w:id="150" w:name="_Ref467379101"/>
      <w:bookmarkStart w:id="151" w:name="_Toc487900349"/>
      <w:bookmarkStart w:id="152" w:name="_Toc259093669"/>
      <w:bookmarkStart w:id="153" w:name="_Ref467378404"/>
      <w:bookmarkStart w:id="154" w:name="_Ref467379214"/>
      <w:bookmarkStart w:id="155" w:name="_Toc19614"/>
      <w:bookmarkStart w:id="156" w:name="_Ref467379195"/>
      <w:bookmarkStart w:id="157" w:name="_Ref467379094"/>
      <w:r>
        <w:rPr>
          <w:rFonts w:hint="eastAsia" w:ascii="宋体" w:hAnsi="宋体" w:cs="宋体"/>
          <w:b/>
          <w:color w:val="auto"/>
          <w:sz w:val="24"/>
          <w:highlight w:val="none"/>
        </w:rPr>
        <w:t>2.1 定义</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7A155C6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05853EB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 “合同”系指采购人和中标供应商签订的载明双方当事人所达成的协议，并包括所有的附件、附录和构成合同的其他文件。</w:t>
      </w:r>
    </w:p>
    <w:p w14:paraId="45356BCE">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2.1.2 “合同价”系指根据合同约定，中标供应商在完全履行合同义务后，采购人应支付给中标供应商的价格。</w:t>
      </w:r>
    </w:p>
    <w:p w14:paraId="73B2FADE">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 “标的物”系指中标供应商根据合同约定应向采购人交付的一切各种形态和种类的货物、服务和工程，包括但不限于原材料、燃料、设备、机械、仪表、备件、计算机软件、信息化系统、信息化维保、物业服务、产品等，并包括工具、手册等其他相关资料。</w:t>
      </w:r>
    </w:p>
    <w:p w14:paraId="604A5EAA">
      <w:pPr>
        <w:wordWrap w:val="0"/>
        <w:spacing w:line="360" w:lineRule="auto"/>
        <w:ind w:firstLine="480" w:firstLineChars="200"/>
        <w:rPr>
          <w:rFonts w:ascii="宋体" w:hAnsi="宋体" w:cs="宋体"/>
          <w:color w:val="auto"/>
          <w:sz w:val="24"/>
          <w:highlight w:val="none"/>
        </w:rPr>
      </w:pPr>
      <w:bookmarkStart w:id="158" w:name="_Ref467378840"/>
      <w:r>
        <w:rPr>
          <w:rFonts w:hint="eastAsia" w:ascii="宋体" w:hAnsi="宋体" w:cs="宋体"/>
          <w:color w:val="auto"/>
          <w:sz w:val="24"/>
          <w:highlight w:val="none"/>
        </w:rPr>
        <w:t>2.1.4 “甲方”系指与中标供应商签署合同的采购人</w:t>
      </w:r>
      <w:bookmarkEnd w:id="158"/>
      <w:r>
        <w:rPr>
          <w:rFonts w:hint="eastAsia" w:ascii="宋体" w:hAnsi="宋体" w:cs="宋体"/>
          <w:color w:val="auto"/>
          <w:sz w:val="24"/>
          <w:highlight w:val="none"/>
        </w:rPr>
        <w:t>；采购人委托采购机构代表其与乙方签订合同的，采购人的授权委托书作为合同附件。</w:t>
      </w:r>
    </w:p>
    <w:p w14:paraId="5A8765D4">
      <w:pPr>
        <w:wordWrap w:val="0"/>
        <w:spacing w:line="360" w:lineRule="auto"/>
        <w:ind w:firstLine="480" w:firstLineChars="200"/>
        <w:rPr>
          <w:rFonts w:ascii="宋体" w:hAnsi="宋体" w:cs="宋体"/>
          <w:color w:val="auto"/>
          <w:sz w:val="24"/>
          <w:highlight w:val="none"/>
        </w:rPr>
      </w:pPr>
      <w:bookmarkStart w:id="159" w:name="_Ref467379400"/>
      <w:r>
        <w:rPr>
          <w:rFonts w:hint="eastAsia" w:ascii="宋体" w:hAnsi="宋体" w:cs="宋体"/>
          <w:color w:val="auto"/>
          <w:sz w:val="24"/>
          <w:highlight w:val="none"/>
        </w:rPr>
        <w:t>2.1.5 “乙方”系指根据合同约定交付标的物的</w:t>
      </w:r>
      <w:bookmarkEnd w:id="159"/>
      <w:r>
        <w:rPr>
          <w:rFonts w:hint="eastAsia" w:ascii="宋体" w:hAnsi="宋体" w:cs="宋体"/>
          <w:color w:val="auto"/>
          <w:sz w:val="24"/>
          <w:highlight w:val="none"/>
        </w:rPr>
        <w:t>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706E0242">
      <w:pPr>
        <w:wordWrap w:val="0"/>
        <w:spacing w:line="360" w:lineRule="auto"/>
        <w:ind w:firstLine="480" w:firstLineChars="200"/>
        <w:rPr>
          <w:rFonts w:ascii="宋体" w:hAnsi="宋体" w:cs="宋体"/>
          <w:color w:val="auto"/>
          <w:sz w:val="24"/>
          <w:highlight w:val="none"/>
        </w:rPr>
      </w:pPr>
      <w:bookmarkStart w:id="160" w:name="_Ref467379436"/>
      <w:r>
        <w:rPr>
          <w:rFonts w:hint="eastAsia" w:ascii="宋体" w:hAnsi="宋体" w:cs="宋体"/>
          <w:color w:val="auto"/>
          <w:sz w:val="24"/>
          <w:highlight w:val="none"/>
        </w:rPr>
        <w:t>2.1.6 “现场”系指合同约定标的物将要运至或者实施或者安装的地点。</w:t>
      </w:r>
      <w:bookmarkEnd w:id="160"/>
    </w:p>
    <w:p w14:paraId="4FC52BE4">
      <w:pPr>
        <w:wordWrap w:val="0"/>
        <w:spacing w:line="360" w:lineRule="auto"/>
        <w:ind w:firstLine="482" w:firstLineChars="200"/>
        <w:rPr>
          <w:rFonts w:ascii="宋体" w:hAnsi="宋体" w:cs="宋体"/>
          <w:b/>
          <w:color w:val="auto"/>
          <w:sz w:val="24"/>
          <w:highlight w:val="none"/>
        </w:rPr>
      </w:pPr>
      <w:bookmarkStart w:id="161" w:name="_Toc259093670"/>
      <w:bookmarkStart w:id="162" w:name="_Toc279701241"/>
      <w:bookmarkStart w:id="163" w:name="_Toc32504"/>
      <w:bookmarkStart w:id="164" w:name="_Toc27635"/>
      <w:bookmarkStart w:id="165" w:name="_Toc13336"/>
      <w:bookmarkStart w:id="166" w:name="_Toc487900350"/>
      <w:r>
        <w:rPr>
          <w:rFonts w:hint="eastAsia" w:ascii="宋体" w:hAnsi="宋体" w:cs="宋体"/>
          <w:b/>
          <w:color w:val="auto"/>
          <w:sz w:val="24"/>
          <w:highlight w:val="none"/>
        </w:rPr>
        <w:t>2.2 技术规范</w:t>
      </w:r>
      <w:bookmarkEnd w:id="161"/>
      <w:bookmarkEnd w:id="162"/>
      <w:bookmarkEnd w:id="163"/>
      <w:bookmarkEnd w:id="164"/>
      <w:bookmarkEnd w:id="165"/>
      <w:bookmarkEnd w:id="166"/>
    </w:p>
    <w:p w14:paraId="28B928C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2B8877C2">
      <w:pPr>
        <w:wordWrap w:val="0"/>
        <w:spacing w:line="360" w:lineRule="auto"/>
        <w:ind w:firstLine="482" w:firstLineChars="200"/>
        <w:rPr>
          <w:rFonts w:ascii="宋体" w:hAnsi="宋体" w:cs="宋体"/>
          <w:b/>
          <w:color w:val="auto"/>
          <w:sz w:val="24"/>
          <w:highlight w:val="none"/>
        </w:rPr>
      </w:pPr>
      <w:bookmarkStart w:id="167" w:name="_Toc279701242"/>
      <w:bookmarkStart w:id="168" w:name="_Toc9829"/>
      <w:bookmarkStart w:id="169" w:name="_Toc259093671"/>
      <w:bookmarkStart w:id="170" w:name="_Toc27853"/>
      <w:bookmarkStart w:id="171" w:name="_Toc487900351"/>
      <w:bookmarkStart w:id="172" w:name="_Toc31634"/>
      <w:r>
        <w:rPr>
          <w:rFonts w:hint="eastAsia" w:ascii="宋体" w:hAnsi="宋体" w:cs="宋体"/>
          <w:b/>
          <w:color w:val="auto"/>
          <w:sz w:val="24"/>
          <w:highlight w:val="none"/>
        </w:rPr>
        <w:t>2.3 知识产权</w:t>
      </w:r>
      <w:bookmarkEnd w:id="167"/>
      <w:bookmarkEnd w:id="168"/>
      <w:bookmarkEnd w:id="169"/>
      <w:bookmarkEnd w:id="170"/>
      <w:bookmarkEnd w:id="171"/>
      <w:bookmarkEnd w:id="172"/>
    </w:p>
    <w:p w14:paraId="74440E9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7469D69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2.3.2具有知识产权的计算机软件等标的物的知识产权归属，详见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1555FB5A">
      <w:pPr>
        <w:wordWrap w:val="0"/>
        <w:spacing w:line="360" w:lineRule="auto"/>
        <w:ind w:firstLine="482" w:firstLineChars="200"/>
        <w:rPr>
          <w:rFonts w:ascii="宋体" w:hAnsi="宋体" w:cs="宋体"/>
          <w:b/>
          <w:color w:val="auto"/>
          <w:sz w:val="24"/>
          <w:highlight w:val="none"/>
        </w:rPr>
      </w:pPr>
      <w:bookmarkStart w:id="173" w:name="_Toc11932"/>
      <w:bookmarkStart w:id="174" w:name="_Toc4194"/>
      <w:bookmarkStart w:id="175" w:name="_Toc29149"/>
      <w:r>
        <w:rPr>
          <w:rFonts w:hint="eastAsia" w:ascii="宋体" w:hAnsi="宋体" w:cs="宋体"/>
          <w:b/>
          <w:color w:val="auto"/>
          <w:sz w:val="24"/>
          <w:highlight w:val="none"/>
        </w:rPr>
        <w:t>2.4 包装和装运</w:t>
      </w:r>
      <w:bookmarkEnd w:id="173"/>
      <w:bookmarkEnd w:id="174"/>
      <w:bookmarkEnd w:id="175"/>
    </w:p>
    <w:p w14:paraId="4FB3CBA4">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2.4.1除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67EBF58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2.4.2 装运标的物的要求和通知，详见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29318D12">
      <w:pPr>
        <w:wordWrap w:val="0"/>
        <w:spacing w:line="360" w:lineRule="auto"/>
        <w:ind w:firstLine="482" w:firstLineChars="200"/>
        <w:rPr>
          <w:rFonts w:ascii="宋体" w:hAnsi="宋体" w:cs="宋体"/>
          <w:b/>
          <w:color w:val="auto"/>
          <w:sz w:val="24"/>
          <w:highlight w:val="none"/>
        </w:rPr>
      </w:pPr>
      <w:bookmarkStart w:id="176" w:name="_Ref467379542"/>
      <w:bookmarkStart w:id="177" w:name="_Ref467378591"/>
      <w:bookmarkStart w:id="178" w:name="_Ref467378541"/>
      <w:bookmarkStart w:id="179" w:name="_Toc279701245"/>
      <w:bookmarkStart w:id="180" w:name="_Ref467379527"/>
      <w:bookmarkStart w:id="181" w:name="_Toc259093674"/>
      <w:bookmarkStart w:id="182" w:name="_Toc487900354"/>
      <w:bookmarkStart w:id="183" w:name="_Ref467379536"/>
      <w:bookmarkStart w:id="184" w:name="_Toc19074"/>
      <w:bookmarkStart w:id="185" w:name="_Toc30272"/>
      <w:bookmarkStart w:id="186" w:name="_Toc26182"/>
      <w:r>
        <w:rPr>
          <w:rFonts w:hint="eastAsia" w:ascii="宋体" w:hAnsi="宋体" w:cs="宋体"/>
          <w:b/>
          <w:color w:val="auto"/>
          <w:sz w:val="24"/>
          <w:highlight w:val="none"/>
        </w:rPr>
        <w:t>2.</w:t>
      </w:r>
      <w:bookmarkEnd w:id="176"/>
      <w:bookmarkEnd w:id="177"/>
      <w:bookmarkEnd w:id="178"/>
      <w:bookmarkEnd w:id="179"/>
      <w:bookmarkEnd w:id="180"/>
      <w:bookmarkEnd w:id="181"/>
      <w:bookmarkEnd w:id="182"/>
      <w:bookmarkEnd w:id="183"/>
      <w:r>
        <w:rPr>
          <w:rFonts w:hint="eastAsia" w:ascii="宋体" w:hAnsi="宋体" w:cs="宋体"/>
          <w:b/>
          <w:color w:val="auto"/>
          <w:sz w:val="24"/>
          <w:highlight w:val="none"/>
        </w:rPr>
        <w:t>5 履约检查和问题反馈</w:t>
      </w:r>
      <w:bookmarkEnd w:id="184"/>
      <w:bookmarkEnd w:id="185"/>
      <w:bookmarkEnd w:id="186"/>
    </w:p>
    <w:p w14:paraId="5F174240">
      <w:pPr>
        <w:wordWrap w:val="0"/>
        <w:spacing w:line="360" w:lineRule="auto"/>
        <w:ind w:firstLine="480" w:firstLineChars="200"/>
        <w:rPr>
          <w:rFonts w:ascii="宋体" w:hAnsi="宋体" w:cs="宋体"/>
          <w:color w:val="auto"/>
          <w:sz w:val="24"/>
          <w:highlight w:val="none"/>
        </w:rPr>
      </w:pPr>
      <w:bookmarkStart w:id="187" w:name="_Ref467379657"/>
      <w:r>
        <w:rPr>
          <w:rFonts w:hint="eastAsia" w:ascii="宋体" w:hAnsi="宋体" w:cs="宋体"/>
          <w:color w:val="auto"/>
          <w:sz w:val="24"/>
          <w:highlight w:val="none"/>
        </w:rPr>
        <w:t>2.5.1</w:t>
      </w:r>
      <w:bookmarkEnd w:id="187"/>
      <w:bookmarkStart w:id="188" w:name="_Toc186431854"/>
      <w:bookmarkStart w:id="189" w:name="_Toc279701247"/>
      <w:bookmarkStart w:id="190" w:name="_Toc259093676"/>
      <w:bookmarkStart w:id="191" w:name="_Ref467379793"/>
      <w:bookmarkStart w:id="192" w:name="_Ref467379807"/>
      <w:bookmarkStart w:id="193" w:name="_Toc487900357"/>
      <w:r>
        <w:rPr>
          <w:rFonts w:hint="eastAsia" w:ascii="宋体" w:hAnsi="宋体" w:cs="宋体"/>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006E008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2.5.2 合同履行期间，甲方有权将履行过程中出现的问题反馈给乙方，双方当事人应以书面形式约定需要完善和改进的内容</w:t>
      </w:r>
      <w:bookmarkEnd w:id="188"/>
      <w:bookmarkStart w:id="194" w:name="_Toc186431855"/>
      <w:r>
        <w:rPr>
          <w:rFonts w:hint="eastAsia" w:ascii="宋体" w:hAnsi="宋体" w:cs="宋体"/>
          <w:color w:val="auto"/>
          <w:sz w:val="24"/>
          <w:highlight w:val="none"/>
        </w:rPr>
        <w:t>。</w:t>
      </w:r>
    </w:p>
    <w:bookmarkEnd w:id="194"/>
    <w:p w14:paraId="13B9A107">
      <w:pPr>
        <w:wordWrap w:val="0"/>
        <w:spacing w:line="360" w:lineRule="auto"/>
        <w:ind w:firstLine="482" w:firstLineChars="200"/>
        <w:rPr>
          <w:rFonts w:ascii="宋体" w:hAnsi="宋体" w:cs="宋体"/>
          <w:b/>
          <w:color w:val="auto"/>
          <w:sz w:val="24"/>
          <w:highlight w:val="none"/>
        </w:rPr>
      </w:pPr>
      <w:bookmarkStart w:id="195" w:name="_Toc19219"/>
      <w:bookmarkStart w:id="196" w:name="_Toc28451"/>
      <w:bookmarkStart w:id="197" w:name="_Toc7836"/>
      <w:r>
        <w:rPr>
          <w:rFonts w:hint="eastAsia" w:ascii="宋体" w:hAnsi="宋体" w:cs="宋体"/>
          <w:b/>
          <w:color w:val="auto"/>
          <w:sz w:val="24"/>
          <w:highlight w:val="none"/>
        </w:rPr>
        <w:t>2.6 结算方式和付款条件</w:t>
      </w:r>
      <w:bookmarkEnd w:id="189"/>
      <w:bookmarkEnd w:id="190"/>
      <w:bookmarkEnd w:id="191"/>
      <w:bookmarkEnd w:id="192"/>
      <w:bookmarkEnd w:id="193"/>
      <w:bookmarkEnd w:id="195"/>
      <w:bookmarkEnd w:id="196"/>
      <w:bookmarkEnd w:id="197"/>
    </w:p>
    <w:p w14:paraId="4DA6B67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198FA075">
      <w:pPr>
        <w:wordWrap w:val="0"/>
        <w:spacing w:line="360" w:lineRule="auto"/>
        <w:ind w:firstLine="482" w:firstLineChars="200"/>
        <w:rPr>
          <w:rFonts w:ascii="宋体" w:hAnsi="宋体" w:cs="宋体"/>
          <w:b/>
          <w:color w:val="auto"/>
          <w:sz w:val="24"/>
          <w:highlight w:val="none"/>
        </w:rPr>
      </w:pPr>
      <w:bookmarkStart w:id="198" w:name="_Toc279701248"/>
      <w:bookmarkStart w:id="199" w:name="_Ref467379852"/>
      <w:bookmarkStart w:id="200" w:name="_Ref467379863"/>
      <w:bookmarkStart w:id="201" w:name="_Toc259093677"/>
      <w:bookmarkStart w:id="202" w:name="_Toc487900358"/>
      <w:bookmarkStart w:id="203" w:name="_Ref467379923"/>
      <w:bookmarkStart w:id="204" w:name="_Toc16110"/>
      <w:bookmarkStart w:id="205" w:name="_Toc774"/>
      <w:bookmarkStart w:id="206" w:name="_Toc3225"/>
      <w:r>
        <w:rPr>
          <w:rFonts w:hint="eastAsia" w:ascii="宋体" w:hAnsi="宋体" w:cs="宋体"/>
          <w:b/>
          <w:color w:val="auto"/>
          <w:sz w:val="24"/>
          <w:highlight w:val="none"/>
        </w:rPr>
        <w:t>2.7 技术资料</w:t>
      </w:r>
      <w:bookmarkEnd w:id="198"/>
      <w:bookmarkEnd w:id="199"/>
      <w:bookmarkEnd w:id="200"/>
      <w:bookmarkEnd w:id="201"/>
      <w:bookmarkEnd w:id="202"/>
      <w:bookmarkEnd w:id="203"/>
      <w:r>
        <w:rPr>
          <w:rFonts w:hint="eastAsia" w:ascii="宋体" w:hAnsi="宋体" w:cs="宋体"/>
          <w:b/>
          <w:color w:val="auto"/>
          <w:sz w:val="24"/>
          <w:highlight w:val="none"/>
        </w:rPr>
        <w:t>和保密义务</w:t>
      </w:r>
      <w:bookmarkEnd w:id="204"/>
      <w:bookmarkEnd w:id="205"/>
      <w:bookmarkEnd w:id="206"/>
    </w:p>
    <w:p w14:paraId="0C0E570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2.7.1 乙方有权依据合同约定和项目需要，向甲方了解有关情况，调阅有关资料等，甲方应予积极配合；</w:t>
      </w:r>
    </w:p>
    <w:p w14:paraId="3C9698B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2.7.2 乙方有义务妥善保管和保护由甲方提供的前款信息和资料等；</w:t>
      </w:r>
    </w:p>
    <w:p w14:paraId="3529A55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6A1FE454">
      <w:pPr>
        <w:wordWrap w:val="0"/>
        <w:spacing w:line="360" w:lineRule="auto"/>
        <w:ind w:firstLine="482" w:firstLineChars="200"/>
        <w:rPr>
          <w:rFonts w:ascii="宋体" w:hAnsi="宋体" w:cs="宋体"/>
          <w:b/>
          <w:color w:val="auto"/>
          <w:sz w:val="24"/>
          <w:highlight w:val="none"/>
        </w:rPr>
      </w:pPr>
      <w:bookmarkStart w:id="207" w:name="_Toc7860"/>
      <w:r>
        <w:rPr>
          <w:rFonts w:hint="eastAsia" w:ascii="宋体" w:hAnsi="宋体" w:cs="宋体"/>
          <w:b/>
          <w:color w:val="auto"/>
          <w:sz w:val="24"/>
          <w:highlight w:val="none"/>
        </w:rPr>
        <w:t>2.8 质量保证</w:t>
      </w:r>
      <w:bookmarkEnd w:id="207"/>
    </w:p>
    <w:p w14:paraId="6F6FB72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2.8.1 乙方应建立和完善履行合同的内部质量保证体系，并提供相关内部规章制度给甲方，以便甲方进行监督检查；</w:t>
      </w:r>
    </w:p>
    <w:p w14:paraId="6B91C0E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2.8.2 乙方应保证履行合同的人员数量和素质、软件和硬件设备的配置、场地、环境和设施等满足全面履行合同的要求，并应接受甲方的监督检查。</w:t>
      </w:r>
    </w:p>
    <w:p w14:paraId="5352E9E7">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2.8.3乙方应确保项目技术人员的数量和水平与投标文件一致。未经甲方书面同意，乙方不得擅自更换投标文件中注明的项目经理和技术负责人。否则</w:t>
      </w:r>
      <w:r>
        <w:rPr>
          <w:rFonts w:hint="eastAsia" w:ascii="宋体" w:hAnsi="宋体" w:cs="宋体"/>
          <w:color w:val="auto"/>
          <w:kern w:val="0"/>
          <w:sz w:val="24"/>
          <w:highlight w:val="none"/>
        </w:rPr>
        <w:t>甲方有权放弃或终止合同，并没收履约保证金。</w:t>
      </w:r>
    </w:p>
    <w:p w14:paraId="5920C174">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（根据项目实际情况填写，一般为30%）。</w:t>
      </w:r>
    </w:p>
    <w:p w14:paraId="5CFB5CA1">
      <w:pPr>
        <w:wordWrap w:val="0"/>
        <w:spacing w:line="360" w:lineRule="auto"/>
        <w:ind w:firstLine="482" w:firstLineChars="200"/>
        <w:rPr>
          <w:rFonts w:ascii="宋体" w:hAnsi="宋体" w:cs="宋体"/>
          <w:b/>
          <w:color w:val="auto"/>
          <w:sz w:val="24"/>
          <w:highlight w:val="none"/>
        </w:rPr>
      </w:pPr>
      <w:bookmarkStart w:id="208" w:name="_Toc17244"/>
      <w:bookmarkStart w:id="209" w:name="_Toc259093681"/>
      <w:bookmarkStart w:id="210" w:name="_Toc487900362"/>
      <w:bookmarkStart w:id="211" w:name="_Toc279701252"/>
      <w:r>
        <w:rPr>
          <w:rFonts w:hint="eastAsia" w:ascii="宋体" w:hAnsi="宋体" w:cs="宋体"/>
          <w:b/>
          <w:color w:val="auto"/>
          <w:sz w:val="24"/>
          <w:highlight w:val="none"/>
        </w:rPr>
        <w:t>2.9 标的物的风险负担</w:t>
      </w:r>
      <w:bookmarkEnd w:id="208"/>
    </w:p>
    <w:p w14:paraId="386E0F34">
      <w:pPr>
        <w:wordWrap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标的物或者在途标的物或者交付给第一承运人后的标的物毁损、灭失的风险负担详见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0A79D538">
      <w:pPr>
        <w:wordWrap w:val="0"/>
        <w:spacing w:line="360" w:lineRule="auto"/>
        <w:ind w:firstLine="482" w:firstLineChars="200"/>
        <w:rPr>
          <w:rFonts w:ascii="宋体" w:hAnsi="宋体" w:cs="宋体"/>
          <w:b/>
          <w:color w:val="auto"/>
          <w:sz w:val="24"/>
          <w:highlight w:val="none"/>
        </w:rPr>
      </w:pPr>
      <w:bookmarkStart w:id="212" w:name="_Toc14055"/>
      <w:r>
        <w:rPr>
          <w:rFonts w:hint="eastAsia" w:ascii="宋体" w:hAnsi="宋体" w:cs="宋体"/>
          <w:b/>
          <w:color w:val="auto"/>
          <w:sz w:val="24"/>
          <w:highlight w:val="none"/>
        </w:rPr>
        <w:t>2.10 延迟交货</w:t>
      </w:r>
      <w:bookmarkEnd w:id="209"/>
      <w:bookmarkEnd w:id="210"/>
      <w:bookmarkEnd w:id="211"/>
      <w:bookmarkEnd w:id="212"/>
      <w:r>
        <w:rPr>
          <w:rFonts w:hint="eastAsia" w:ascii="宋体" w:hAnsi="宋体" w:cs="宋体"/>
          <w:b/>
          <w:color w:val="auto"/>
          <w:sz w:val="24"/>
          <w:highlight w:val="none"/>
        </w:rPr>
        <w:t>/交付</w:t>
      </w:r>
    </w:p>
    <w:p w14:paraId="762180A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57122A5A">
      <w:pPr>
        <w:wordWrap w:val="0"/>
        <w:spacing w:line="360" w:lineRule="auto"/>
        <w:ind w:firstLine="482" w:firstLineChars="200"/>
        <w:rPr>
          <w:rFonts w:ascii="宋体" w:hAnsi="宋体" w:cs="宋体"/>
          <w:b/>
          <w:color w:val="auto"/>
          <w:sz w:val="24"/>
          <w:highlight w:val="none"/>
        </w:rPr>
      </w:pPr>
      <w:bookmarkStart w:id="213" w:name="_Toc7502"/>
      <w:bookmarkStart w:id="214" w:name="_Ref467378121"/>
      <w:bookmarkStart w:id="215" w:name="_Toc259093683"/>
      <w:bookmarkStart w:id="216" w:name="_Toc487900364"/>
      <w:bookmarkStart w:id="217" w:name="_Toc279701254"/>
      <w:r>
        <w:rPr>
          <w:rFonts w:hint="eastAsia" w:ascii="宋体" w:hAnsi="宋体" w:cs="宋体"/>
          <w:b/>
          <w:color w:val="auto"/>
          <w:sz w:val="24"/>
          <w:highlight w:val="none"/>
        </w:rPr>
        <w:t>2.11 合同变更</w:t>
      </w:r>
      <w:bookmarkEnd w:id="213"/>
    </w:p>
    <w:p w14:paraId="0C11FDD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23753B24">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218" w:name="_Toc279701259"/>
      <w:bookmarkStart w:id="219" w:name="_Toc259093688"/>
      <w:bookmarkStart w:id="220" w:name="_Toc487900369"/>
    </w:p>
    <w:p w14:paraId="070E47A3">
      <w:pPr>
        <w:wordWrap w:val="0"/>
        <w:spacing w:line="360" w:lineRule="auto"/>
        <w:ind w:firstLine="482" w:firstLineChars="200"/>
        <w:rPr>
          <w:rFonts w:ascii="宋体" w:hAnsi="宋体" w:cs="宋体"/>
          <w:b/>
          <w:color w:val="auto"/>
          <w:sz w:val="24"/>
          <w:highlight w:val="none"/>
        </w:rPr>
      </w:pPr>
      <w:bookmarkStart w:id="221" w:name="_Toc22955"/>
      <w:bookmarkStart w:id="222" w:name="_Toc10366"/>
      <w:bookmarkStart w:id="223" w:name="_Toc15237"/>
      <w:r>
        <w:rPr>
          <w:rFonts w:hint="eastAsia" w:ascii="宋体" w:hAnsi="宋体" w:cs="宋体"/>
          <w:b/>
          <w:color w:val="auto"/>
          <w:sz w:val="24"/>
          <w:highlight w:val="none"/>
        </w:rPr>
        <w:t>2.12 合同转让</w:t>
      </w:r>
      <w:bookmarkEnd w:id="218"/>
      <w:bookmarkEnd w:id="219"/>
      <w:bookmarkEnd w:id="220"/>
      <w:r>
        <w:rPr>
          <w:rFonts w:hint="eastAsia" w:ascii="宋体" w:hAnsi="宋体" w:cs="宋体"/>
          <w:b/>
          <w:color w:val="auto"/>
          <w:sz w:val="24"/>
          <w:highlight w:val="none"/>
        </w:rPr>
        <w:t>和分包</w:t>
      </w:r>
      <w:bookmarkEnd w:id="221"/>
      <w:bookmarkEnd w:id="222"/>
      <w:bookmarkEnd w:id="223"/>
    </w:p>
    <w:p w14:paraId="6061A1C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019D54EC">
      <w:pPr>
        <w:wordWrap w:val="0"/>
        <w:spacing w:line="360" w:lineRule="auto"/>
        <w:ind w:firstLine="482" w:firstLineChars="200"/>
        <w:rPr>
          <w:rFonts w:ascii="宋体" w:hAnsi="宋体" w:cs="宋体"/>
          <w:b/>
          <w:color w:val="auto"/>
          <w:sz w:val="24"/>
          <w:highlight w:val="none"/>
        </w:rPr>
      </w:pPr>
      <w:bookmarkStart w:id="224" w:name="_Toc16508"/>
      <w:bookmarkStart w:id="225" w:name="_Toc13566"/>
      <w:bookmarkStart w:id="226" w:name="_Toc14066"/>
      <w:r>
        <w:rPr>
          <w:rFonts w:hint="eastAsia" w:ascii="宋体" w:hAnsi="宋体" w:cs="宋体"/>
          <w:b/>
          <w:color w:val="auto"/>
          <w:sz w:val="24"/>
          <w:highlight w:val="none"/>
        </w:rPr>
        <w:t>2.13 不可抗力</w:t>
      </w:r>
      <w:bookmarkEnd w:id="224"/>
      <w:bookmarkEnd w:id="225"/>
      <w:bookmarkEnd w:id="226"/>
    </w:p>
    <w:p w14:paraId="2B827B64">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2.13.1如果任何一方遭遇法律规定的不可抗力，致使合同履行受阻时，履行合同的期限应予延长，延长的期限应相当于不可抗力所影响的时间；</w:t>
      </w:r>
    </w:p>
    <w:p w14:paraId="70EBC48D">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2.13.2受不可抗力影响的一方在不可抗力发生后，应在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约定时间内以书面形式通知对方当事人，并在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约定时间内，将有关部门出具的证明文件送达对方当事人。</w:t>
      </w:r>
    </w:p>
    <w:p w14:paraId="33CCCDB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2.13.3 因不可抗力致使不能实现合同目的的，当事人可以解除合同；</w:t>
      </w:r>
    </w:p>
    <w:p w14:paraId="49BBCB0D">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2.13.4 因不可抗力致使合同有变更必要的，双方当事人应在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约定时间内以书面形式变更合同；</w:t>
      </w:r>
    </w:p>
    <w:p w14:paraId="6C7D60D6">
      <w:pPr>
        <w:wordWrap w:val="0"/>
        <w:spacing w:line="360" w:lineRule="auto"/>
        <w:ind w:firstLine="482" w:firstLineChars="200"/>
        <w:rPr>
          <w:rFonts w:ascii="宋体" w:hAnsi="宋体" w:cs="宋体"/>
          <w:b/>
          <w:color w:val="auto"/>
          <w:sz w:val="24"/>
          <w:highlight w:val="none"/>
        </w:rPr>
      </w:pPr>
      <w:bookmarkStart w:id="227" w:name="_Toc30676"/>
      <w:bookmarkStart w:id="228" w:name="_Toc689"/>
      <w:bookmarkStart w:id="229" w:name="_Toc6969"/>
      <w:bookmarkStart w:id="230" w:name="_Toc487900365"/>
      <w:bookmarkStart w:id="231" w:name="_Toc259093684"/>
      <w:bookmarkStart w:id="232" w:name="_Toc279701255"/>
      <w:r>
        <w:rPr>
          <w:rFonts w:hint="eastAsia" w:ascii="宋体" w:hAnsi="宋体" w:cs="宋体"/>
          <w:b/>
          <w:color w:val="auto"/>
          <w:sz w:val="24"/>
          <w:highlight w:val="none"/>
        </w:rPr>
        <w:t>2.14 税费</w:t>
      </w:r>
      <w:bookmarkEnd w:id="227"/>
      <w:bookmarkEnd w:id="228"/>
      <w:bookmarkEnd w:id="229"/>
      <w:bookmarkEnd w:id="230"/>
      <w:bookmarkEnd w:id="231"/>
      <w:bookmarkEnd w:id="232"/>
    </w:p>
    <w:p w14:paraId="1C8C60D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与合同有关的一切税费，均按照中华人民共和国法律的相关规定执行。</w:t>
      </w:r>
    </w:p>
    <w:p w14:paraId="49962EF2">
      <w:pPr>
        <w:wordWrap w:val="0"/>
        <w:spacing w:line="360" w:lineRule="auto"/>
        <w:ind w:firstLine="482" w:firstLineChars="200"/>
        <w:rPr>
          <w:rFonts w:ascii="宋体" w:hAnsi="宋体" w:cs="宋体"/>
          <w:b/>
          <w:color w:val="auto"/>
          <w:sz w:val="24"/>
          <w:highlight w:val="none"/>
        </w:rPr>
      </w:pPr>
      <w:bookmarkStart w:id="233" w:name="_Toc8298"/>
      <w:bookmarkStart w:id="234" w:name="_Toc16959"/>
      <w:bookmarkStart w:id="235" w:name="_Toc259093687"/>
      <w:bookmarkStart w:id="236" w:name="_Toc7102"/>
      <w:bookmarkStart w:id="237" w:name="_Toc279701258"/>
      <w:bookmarkStart w:id="238" w:name="_Toc487900368"/>
      <w:r>
        <w:rPr>
          <w:rFonts w:hint="eastAsia" w:ascii="宋体" w:hAnsi="宋体" w:cs="宋体"/>
          <w:b/>
          <w:color w:val="auto"/>
          <w:sz w:val="24"/>
          <w:highlight w:val="none"/>
        </w:rPr>
        <w:t>2.15 乙方破产</w:t>
      </w:r>
      <w:bookmarkEnd w:id="233"/>
      <w:bookmarkEnd w:id="234"/>
      <w:bookmarkEnd w:id="235"/>
      <w:bookmarkEnd w:id="236"/>
      <w:bookmarkEnd w:id="237"/>
      <w:bookmarkEnd w:id="238"/>
    </w:p>
    <w:p w14:paraId="19BFD234">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A715CF5">
      <w:pPr>
        <w:wordWrap w:val="0"/>
        <w:spacing w:line="360" w:lineRule="auto"/>
        <w:ind w:firstLine="482" w:firstLineChars="200"/>
        <w:rPr>
          <w:rFonts w:ascii="宋体" w:hAnsi="宋体" w:cs="宋体"/>
          <w:b/>
          <w:color w:val="auto"/>
          <w:sz w:val="24"/>
          <w:highlight w:val="none"/>
        </w:rPr>
      </w:pPr>
      <w:bookmarkStart w:id="239" w:name="_Toc29333"/>
      <w:bookmarkStart w:id="240" w:name="_Toc6134"/>
      <w:bookmarkStart w:id="241" w:name="_Toc15387"/>
      <w:r>
        <w:rPr>
          <w:rFonts w:hint="eastAsia" w:ascii="宋体" w:hAnsi="宋体" w:cs="宋体"/>
          <w:b/>
          <w:color w:val="auto"/>
          <w:sz w:val="24"/>
          <w:highlight w:val="none"/>
        </w:rPr>
        <w:t>2.16 合同中止、终止</w:t>
      </w:r>
      <w:bookmarkEnd w:id="239"/>
      <w:bookmarkEnd w:id="240"/>
      <w:bookmarkEnd w:id="241"/>
    </w:p>
    <w:p w14:paraId="4A2C5D1E">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2.16.1 双方当事人不得擅自中止或者终止合同；</w:t>
      </w:r>
    </w:p>
    <w:p w14:paraId="6A030E7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31DD3D99">
      <w:pPr>
        <w:wordWrap w:val="0"/>
        <w:spacing w:line="360" w:lineRule="auto"/>
        <w:ind w:firstLine="482" w:firstLineChars="200"/>
        <w:rPr>
          <w:rFonts w:ascii="宋体" w:hAnsi="宋体" w:cs="宋体"/>
          <w:b/>
          <w:color w:val="auto"/>
          <w:sz w:val="24"/>
          <w:highlight w:val="none"/>
        </w:rPr>
      </w:pPr>
      <w:bookmarkStart w:id="242" w:name="_Toc1125"/>
      <w:bookmarkStart w:id="243" w:name="_Toc14563"/>
      <w:bookmarkStart w:id="244" w:name="_Toc6596"/>
      <w:r>
        <w:rPr>
          <w:rFonts w:hint="eastAsia" w:ascii="宋体" w:hAnsi="宋体" w:cs="宋体"/>
          <w:b/>
          <w:color w:val="auto"/>
          <w:sz w:val="24"/>
          <w:highlight w:val="none"/>
        </w:rPr>
        <w:t>2.17 检验和验收</w:t>
      </w:r>
      <w:bookmarkEnd w:id="242"/>
      <w:bookmarkEnd w:id="243"/>
      <w:bookmarkEnd w:id="244"/>
    </w:p>
    <w:p w14:paraId="328B867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约定时间内组织验收，并可依法邀请相关方参加，验收应出具验收书。</w:t>
      </w:r>
    </w:p>
    <w:p w14:paraId="02B2F28D">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20344889">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2.17.3 检验和验收标准、程序等具体内容以及前述验收书的效力详见</w:t>
      </w:r>
      <w:r>
        <w:rPr>
          <w:rFonts w:hint="eastAsia" w:ascii="宋体" w:hAnsi="宋体" w:cs="宋体"/>
          <w:b/>
          <w:i/>
          <w:color w:val="auto"/>
          <w:sz w:val="24"/>
          <w:highlight w:val="none"/>
          <w:u w:val="single"/>
        </w:rPr>
        <w:t>合同专用条款</w:t>
      </w:r>
      <w:r>
        <w:rPr>
          <w:rFonts w:hint="eastAsia" w:ascii="宋体" w:hAnsi="宋体" w:cs="宋体"/>
          <w:i/>
          <w:color w:val="auto"/>
          <w:sz w:val="24"/>
          <w:highlight w:val="none"/>
        </w:rPr>
        <w:t>。</w:t>
      </w:r>
    </w:p>
    <w:bookmarkEnd w:id="214"/>
    <w:bookmarkEnd w:id="215"/>
    <w:bookmarkEnd w:id="216"/>
    <w:bookmarkEnd w:id="217"/>
    <w:p w14:paraId="75A84DCA">
      <w:pPr>
        <w:wordWrap w:val="0"/>
        <w:spacing w:line="360" w:lineRule="auto"/>
        <w:ind w:firstLine="482" w:firstLineChars="200"/>
        <w:rPr>
          <w:rFonts w:ascii="宋体" w:hAnsi="宋体" w:cs="宋体"/>
          <w:b/>
          <w:color w:val="auto"/>
          <w:sz w:val="24"/>
          <w:highlight w:val="none"/>
        </w:rPr>
      </w:pPr>
      <w:bookmarkStart w:id="245" w:name="_Toc487900371"/>
      <w:bookmarkStart w:id="246" w:name="_Toc259093690"/>
      <w:bookmarkStart w:id="247" w:name="_Toc279701261"/>
      <w:bookmarkStart w:id="248" w:name="_Toc19604"/>
      <w:bookmarkStart w:id="249" w:name="_Toc25182"/>
      <w:bookmarkStart w:id="250" w:name="_Toc11284"/>
      <w:r>
        <w:rPr>
          <w:rFonts w:hint="eastAsia" w:ascii="宋体" w:hAnsi="宋体" w:cs="宋体"/>
          <w:b/>
          <w:color w:val="auto"/>
          <w:sz w:val="24"/>
          <w:highlight w:val="none"/>
        </w:rPr>
        <w:t>2.18 通知</w:t>
      </w:r>
      <w:bookmarkEnd w:id="245"/>
      <w:bookmarkEnd w:id="246"/>
      <w:bookmarkEnd w:id="247"/>
      <w:r>
        <w:rPr>
          <w:rFonts w:hint="eastAsia" w:ascii="宋体" w:hAnsi="宋体" w:cs="宋体"/>
          <w:b/>
          <w:color w:val="auto"/>
          <w:sz w:val="24"/>
          <w:highlight w:val="none"/>
        </w:rPr>
        <w:t>和送达</w:t>
      </w:r>
      <w:bookmarkEnd w:id="248"/>
      <w:bookmarkEnd w:id="249"/>
      <w:bookmarkEnd w:id="250"/>
    </w:p>
    <w:p w14:paraId="2D93CE62">
      <w:pPr>
        <w:wordWrap w:val="0"/>
        <w:spacing w:line="360" w:lineRule="auto"/>
        <w:ind w:firstLine="480" w:firstLineChars="200"/>
        <w:rPr>
          <w:rFonts w:ascii="宋体" w:hAnsi="宋体" w:cs="宋体"/>
          <w:color w:val="auto"/>
          <w:sz w:val="24"/>
          <w:highlight w:val="none"/>
        </w:rPr>
      </w:pPr>
      <w:bookmarkStart w:id="251" w:name="_Toc3135"/>
      <w:bookmarkStart w:id="252" w:name="_Toc6698"/>
      <w:bookmarkStart w:id="253" w:name="_Toc487900372"/>
      <w:bookmarkStart w:id="254" w:name="_Toc279701262"/>
      <w:bookmarkStart w:id="255" w:name="_Toc259093691"/>
      <w:r>
        <w:rPr>
          <w:rFonts w:hint="eastAsia" w:ascii="宋体" w:hAnsi="宋体" w:cs="宋体"/>
          <w:color w:val="auto"/>
          <w:sz w:val="24"/>
          <w:highlight w:val="none"/>
        </w:rPr>
        <w:t>2.18.1 任何一方因履行合同而以合同第一部分尾部所列明的</w:t>
      </w:r>
      <w:r>
        <w:rPr>
          <w:rFonts w:hint="eastAsia" w:ascii="宋体" w:hAnsi="宋体" w:cs="宋体"/>
          <w:color w:val="auto"/>
          <w:sz w:val="24"/>
          <w:highlight w:val="none"/>
          <w:u w:val="single"/>
        </w:rPr>
        <w:t>“约定送达地址”</w:t>
      </w:r>
      <w:r>
        <w:rPr>
          <w:rFonts w:hint="eastAsia" w:ascii="宋体" w:hAnsi="宋体" w:cs="宋体"/>
          <w:color w:val="auto"/>
          <w:sz w:val="24"/>
          <w:highlight w:val="none"/>
        </w:rPr>
        <w:t>为收件地址的所有通知、文件、材料，均视为已向对方当事人送达；任何一方变更上述送达方式或者地址的，应于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个工作日（根据项目实际情况填写）内书面通知对方当事人，在对方当事人收到有关变更通知之前，变更前的约定送达方式或者地址仍视为有效。</w:t>
      </w:r>
      <w:bookmarkEnd w:id="251"/>
      <w:bookmarkEnd w:id="252"/>
    </w:p>
    <w:p w14:paraId="1FA05CDA">
      <w:pPr>
        <w:wordWrap w:val="0"/>
        <w:spacing w:line="360" w:lineRule="auto"/>
        <w:ind w:firstLine="480" w:firstLineChars="200"/>
        <w:rPr>
          <w:rFonts w:ascii="宋体" w:hAnsi="宋体" w:cs="宋体"/>
          <w:color w:val="auto"/>
          <w:sz w:val="24"/>
          <w:highlight w:val="none"/>
        </w:rPr>
      </w:pPr>
      <w:bookmarkStart w:id="256" w:name="_Toc23294"/>
      <w:bookmarkStart w:id="257" w:name="_Toc23128"/>
      <w:r>
        <w:rPr>
          <w:rFonts w:hint="eastAsia" w:ascii="宋体" w:hAnsi="宋体" w:cs="宋体"/>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56"/>
      <w:bookmarkEnd w:id="257"/>
    </w:p>
    <w:p w14:paraId="3C2B46AE">
      <w:pPr>
        <w:wordWrap w:val="0"/>
        <w:spacing w:line="360" w:lineRule="auto"/>
        <w:ind w:firstLine="482" w:firstLineChars="200"/>
        <w:rPr>
          <w:rFonts w:ascii="宋体" w:hAnsi="宋体" w:cs="宋体"/>
          <w:b/>
          <w:color w:val="auto"/>
          <w:sz w:val="24"/>
          <w:highlight w:val="none"/>
        </w:rPr>
      </w:pPr>
      <w:bookmarkStart w:id="258" w:name="_Toc4355"/>
      <w:bookmarkStart w:id="259" w:name="_Toc30599"/>
      <w:bookmarkStart w:id="260" w:name="_Toc18540"/>
      <w:r>
        <w:rPr>
          <w:rFonts w:hint="eastAsia" w:ascii="宋体" w:hAnsi="宋体" w:cs="宋体"/>
          <w:b/>
          <w:color w:val="auto"/>
          <w:sz w:val="24"/>
          <w:highlight w:val="none"/>
        </w:rPr>
        <w:t>2.19 计量单位</w:t>
      </w:r>
      <w:bookmarkEnd w:id="253"/>
      <w:bookmarkEnd w:id="254"/>
      <w:bookmarkEnd w:id="255"/>
      <w:bookmarkEnd w:id="258"/>
      <w:bookmarkEnd w:id="259"/>
      <w:bookmarkEnd w:id="260"/>
    </w:p>
    <w:p w14:paraId="61295F5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5F5FB1D6">
      <w:pPr>
        <w:wordWrap w:val="0"/>
        <w:spacing w:line="360" w:lineRule="auto"/>
        <w:ind w:firstLine="482" w:firstLineChars="200"/>
        <w:rPr>
          <w:rFonts w:ascii="宋体" w:hAnsi="宋体" w:cs="宋体"/>
          <w:b/>
          <w:color w:val="auto"/>
          <w:sz w:val="24"/>
          <w:highlight w:val="none"/>
        </w:rPr>
      </w:pPr>
      <w:bookmarkStart w:id="261" w:name="_Toc18567"/>
      <w:bookmarkStart w:id="262" w:name="_Toc487900373"/>
      <w:bookmarkStart w:id="263" w:name="_Toc279701263"/>
      <w:bookmarkStart w:id="264" w:name="_Toc259093692"/>
      <w:bookmarkStart w:id="265" w:name="_Toc10330"/>
      <w:bookmarkStart w:id="266" w:name="_Toc12773"/>
      <w:r>
        <w:rPr>
          <w:rFonts w:hint="eastAsia" w:ascii="宋体" w:hAnsi="宋体" w:cs="宋体"/>
          <w:b/>
          <w:color w:val="auto"/>
          <w:sz w:val="24"/>
          <w:highlight w:val="none"/>
        </w:rPr>
        <w:t>2.20 合同使用的文字和适用的法律</w:t>
      </w:r>
      <w:bookmarkEnd w:id="261"/>
      <w:bookmarkEnd w:id="262"/>
      <w:bookmarkEnd w:id="263"/>
      <w:bookmarkEnd w:id="264"/>
      <w:bookmarkEnd w:id="265"/>
      <w:bookmarkEnd w:id="266"/>
    </w:p>
    <w:p w14:paraId="2EFE319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2.20.1 合同使用汉语书就、变更和解释；</w:t>
      </w:r>
    </w:p>
    <w:p w14:paraId="576ED804">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2.20.2 合同适用中华人民共和国法律。</w:t>
      </w:r>
    </w:p>
    <w:p w14:paraId="129077E4">
      <w:pPr>
        <w:wordWrap w:val="0"/>
        <w:spacing w:line="360" w:lineRule="auto"/>
        <w:ind w:firstLine="482" w:firstLineChars="200"/>
        <w:rPr>
          <w:rFonts w:ascii="宋体" w:hAnsi="宋体" w:cs="宋体"/>
          <w:b/>
          <w:color w:val="auto"/>
          <w:sz w:val="24"/>
          <w:highlight w:val="none"/>
        </w:rPr>
      </w:pPr>
      <w:bookmarkStart w:id="267" w:name="_Toc3148"/>
      <w:bookmarkStart w:id="268" w:name="_Toc12004"/>
      <w:bookmarkStart w:id="269" w:name="_Toc279701264"/>
      <w:bookmarkStart w:id="270" w:name="_Toc259093693"/>
      <w:bookmarkStart w:id="271" w:name="_Toc16673"/>
      <w:bookmarkStart w:id="272" w:name="_Toc487900374"/>
      <w:r>
        <w:rPr>
          <w:rFonts w:hint="eastAsia" w:ascii="宋体" w:hAnsi="宋体" w:cs="宋体"/>
          <w:b/>
          <w:color w:val="auto"/>
          <w:sz w:val="24"/>
          <w:highlight w:val="none"/>
        </w:rPr>
        <w:t>2.21 履约保证金</w:t>
      </w:r>
      <w:bookmarkEnd w:id="267"/>
      <w:bookmarkEnd w:id="268"/>
      <w:bookmarkEnd w:id="269"/>
      <w:bookmarkEnd w:id="270"/>
      <w:bookmarkEnd w:id="271"/>
    </w:p>
    <w:p w14:paraId="4E918AD8">
      <w:pPr>
        <w:wordWrap w:val="0"/>
        <w:spacing w:line="360" w:lineRule="auto"/>
        <w:ind w:firstLine="480" w:firstLineChars="200"/>
        <w:rPr>
          <w:rFonts w:ascii="宋体" w:hAnsi="宋体" w:cs="宋体"/>
          <w:snapToGrid w:val="0"/>
          <w:color w:val="auto"/>
          <w:kern w:val="0"/>
          <w:sz w:val="24"/>
          <w:highlight w:val="none"/>
        </w:rPr>
      </w:pPr>
      <w:r>
        <w:rPr>
          <w:rFonts w:hint="eastAsia" w:ascii="宋体" w:hAnsi="宋体" w:cs="宋体"/>
          <w:color w:val="auto"/>
          <w:sz w:val="24"/>
          <w:highlight w:val="none"/>
        </w:rPr>
        <w:t>本项目不收取履约保证金</w:t>
      </w:r>
    </w:p>
    <w:p w14:paraId="42CE4739">
      <w:pPr>
        <w:wordWrap w:val="0"/>
        <w:spacing w:line="360" w:lineRule="auto"/>
        <w:ind w:firstLine="482" w:firstLineChars="200"/>
        <w:rPr>
          <w:rFonts w:ascii="宋体" w:hAnsi="宋体" w:cs="宋体"/>
          <w:color w:val="auto"/>
          <w:kern w:val="0"/>
          <w:sz w:val="24"/>
          <w:highlight w:val="none"/>
          <w:lang w:val="zh-CN"/>
        </w:rPr>
      </w:pPr>
      <w:r>
        <w:rPr>
          <w:rFonts w:hint="eastAsia" w:ascii="宋体" w:hAnsi="宋体" w:cs="宋体"/>
          <w:b/>
          <w:color w:val="auto"/>
          <w:sz w:val="24"/>
          <w:highlight w:val="none"/>
        </w:rPr>
        <w:t xml:space="preserve">2.22 </w:t>
      </w:r>
      <w:r>
        <w:rPr>
          <w:rFonts w:hint="eastAsia" w:ascii="宋体" w:hAnsi="宋体" w:cs="宋体"/>
          <w:b/>
          <w:color w:val="auto"/>
          <w:sz w:val="24"/>
          <w:highlight w:val="none"/>
          <w:lang w:val="en-US" w:eastAsia="zh-CN"/>
        </w:rPr>
        <w:t>中小</w:t>
      </w:r>
      <w:r>
        <w:rPr>
          <w:rFonts w:hint="eastAsia" w:ascii="宋体" w:hAnsi="宋体" w:cs="宋体"/>
          <w:b/>
          <w:color w:val="auto"/>
          <w:sz w:val="24"/>
          <w:highlight w:val="none"/>
        </w:rPr>
        <w:t>企业政策</w:t>
      </w:r>
    </w:p>
    <w:p w14:paraId="18FE8EA9">
      <w:pPr>
        <w:wordWrap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2.22.1本合同（□是  □否）为</w:t>
      </w:r>
      <w:r>
        <w:rPr>
          <w:rFonts w:hint="eastAsia" w:ascii="宋体" w:hAnsi="宋体" w:cs="宋体"/>
          <w:color w:val="auto"/>
          <w:kern w:val="0"/>
          <w:sz w:val="24"/>
          <w:highlight w:val="none"/>
          <w:lang w:val="en-US" w:eastAsia="zh-CN"/>
        </w:rPr>
        <w:t>中小</w:t>
      </w:r>
      <w:r>
        <w:rPr>
          <w:rFonts w:hint="eastAsia" w:ascii="宋体" w:hAnsi="宋体" w:cs="宋体"/>
          <w:color w:val="auto"/>
          <w:kern w:val="0"/>
          <w:sz w:val="24"/>
          <w:highlight w:val="none"/>
          <w:lang w:val="zh-CN"/>
        </w:rPr>
        <w:t>企业“政采贷”可融资合同，关于中小企业信用融资事项见采购文件“投标人须知正文”。</w:t>
      </w:r>
    </w:p>
    <w:p w14:paraId="2E27BD88">
      <w:pPr>
        <w:wordWrap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2.22.2本合同（□是  □否）为</w:t>
      </w:r>
      <w:r>
        <w:rPr>
          <w:rFonts w:hint="eastAsia" w:ascii="宋体" w:hAnsi="宋体" w:cs="宋体"/>
          <w:color w:val="auto"/>
          <w:kern w:val="0"/>
          <w:sz w:val="24"/>
          <w:highlight w:val="none"/>
          <w:lang w:val="en-US" w:eastAsia="zh-CN"/>
        </w:rPr>
        <w:t>中小</w:t>
      </w:r>
      <w:r>
        <w:rPr>
          <w:rFonts w:hint="eastAsia" w:ascii="宋体" w:hAnsi="宋体" w:cs="宋体"/>
          <w:color w:val="auto"/>
          <w:kern w:val="0"/>
          <w:sz w:val="24"/>
          <w:highlight w:val="none"/>
          <w:lang w:val="zh-CN"/>
        </w:rPr>
        <w:t>企业预留合同。</w:t>
      </w:r>
    </w:p>
    <w:bookmarkEnd w:id="272"/>
    <w:p w14:paraId="265B0CED">
      <w:pPr>
        <w:wordWrap w:val="0"/>
        <w:spacing w:line="360" w:lineRule="auto"/>
        <w:ind w:firstLine="482" w:firstLineChars="200"/>
        <w:rPr>
          <w:rFonts w:ascii="宋体" w:hAnsi="宋体" w:cs="宋体"/>
          <w:b/>
          <w:color w:val="auto"/>
          <w:sz w:val="24"/>
          <w:highlight w:val="none"/>
        </w:rPr>
      </w:pPr>
      <w:bookmarkStart w:id="273" w:name="_Toc19890"/>
      <w:bookmarkStart w:id="274" w:name="_Toc14001"/>
      <w:bookmarkStart w:id="275" w:name="_Toc6885"/>
      <w:r>
        <w:rPr>
          <w:rFonts w:hint="eastAsia" w:ascii="宋体" w:hAnsi="宋体" w:cs="宋体"/>
          <w:b/>
          <w:color w:val="auto"/>
          <w:sz w:val="24"/>
          <w:highlight w:val="none"/>
        </w:rPr>
        <w:t>2.23 合同份数</w:t>
      </w:r>
      <w:bookmarkEnd w:id="273"/>
      <w:bookmarkEnd w:id="274"/>
      <w:bookmarkEnd w:id="275"/>
    </w:p>
    <w:p w14:paraId="33D51DB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份，甲方执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份，乙方执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份。每份均具有同等法律效力。</w:t>
      </w:r>
    </w:p>
    <w:p w14:paraId="0729C30D">
      <w:pPr>
        <w:wordWrap w:val="0"/>
        <w:spacing w:line="360" w:lineRule="auto"/>
        <w:jc w:val="center"/>
        <w:rPr>
          <w:rFonts w:ascii="宋体" w:hAnsi="宋体" w:cs="宋体"/>
          <w:b/>
          <w:color w:val="auto"/>
          <w:sz w:val="28"/>
          <w:szCs w:val="28"/>
          <w:highlight w:val="none"/>
        </w:rPr>
      </w:pPr>
      <w:r>
        <w:rPr>
          <w:rFonts w:hint="eastAsia" w:ascii="宋体" w:hAnsi="宋体" w:cs="宋体"/>
          <w:color w:val="auto"/>
          <w:highlight w:val="none"/>
        </w:rPr>
        <w:br w:type="page"/>
      </w:r>
      <w:bookmarkStart w:id="276" w:name="_Toc331685784"/>
      <w:r>
        <w:rPr>
          <w:rFonts w:hint="eastAsia" w:ascii="宋体" w:hAnsi="宋体" w:cs="宋体"/>
          <w:b/>
          <w:color w:val="auto"/>
          <w:sz w:val="28"/>
          <w:szCs w:val="28"/>
          <w:highlight w:val="none"/>
        </w:rPr>
        <w:t>第三部分  合同专用条款</w:t>
      </w:r>
      <w:bookmarkEnd w:id="276"/>
    </w:p>
    <w:p w14:paraId="368080F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503D19BE">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3.1具有知识产权的标的物知识产权归属：</w:t>
      </w:r>
    </w:p>
    <w:p w14:paraId="6220ED4D">
      <w:pPr>
        <w:wordWrap w:val="0"/>
        <w:spacing w:line="360" w:lineRule="auto"/>
        <w:ind w:firstLine="480" w:firstLineChars="200"/>
        <w:rPr>
          <w:rFonts w:ascii="宋体" w:hAnsi="宋体" w:cs="宋体"/>
          <w:color w:val="auto"/>
          <w:sz w:val="24"/>
          <w:highlight w:val="none"/>
        </w:rPr>
      </w:pPr>
    </w:p>
    <w:p w14:paraId="0C3BCCC9">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3.2包装和装运专用条款（如果有）：</w:t>
      </w:r>
    </w:p>
    <w:p w14:paraId="58E69EC8">
      <w:pPr>
        <w:wordWrap w:val="0"/>
        <w:spacing w:line="360" w:lineRule="auto"/>
        <w:ind w:firstLine="480" w:firstLineChars="200"/>
        <w:rPr>
          <w:rFonts w:ascii="宋体" w:hAnsi="宋体" w:cs="宋体"/>
          <w:color w:val="auto"/>
          <w:sz w:val="24"/>
          <w:highlight w:val="none"/>
        </w:rPr>
      </w:pPr>
    </w:p>
    <w:p w14:paraId="3E47EA2D">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3.3装运标的物的要求和通知：</w:t>
      </w:r>
    </w:p>
    <w:p w14:paraId="62190D2E">
      <w:pPr>
        <w:wordWrap w:val="0"/>
        <w:spacing w:line="360" w:lineRule="auto"/>
        <w:ind w:firstLine="480" w:firstLineChars="200"/>
        <w:rPr>
          <w:rFonts w:ascii="宋体" w:hAnsi="宋体" w:cs="宋体"/>
          <w:color w:val="auto"/>
          <w:sz w:val="24"/>
          <w:highlight w:val="none"/>
        </w:rPr>
      </w:pPr>
    </w:p>
    <w:p w14:paraId="6BF6BE63">
      <w:pPr>
        <w:wordWrap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3.4</w:t>
      </w:r>
      <w:r>
        <w:rPr>
          <w:rFonts w:hint="eastAsia" w:ascii="宋体" w:hAnsi="宋体" w:cs="宋体"/>
          <w:b/>
          <w:color w:val="auto"/>
          <w:sz w:val="24"/>
          <w:highlight w:val="none"/>
        </w:rPr>
        <w:t>结算方式和付款条件</w:t>
      </w:r>
    </w:p>
    <w:p w14:paraId="66109370">
      <w:pPr>
        <w:wordWrap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本次项目合同总价为大写人民币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lang w:val="zh-CN"/>
        </w:rPr>
        <w:t xml:space="preserve">    元）。本项目采用以下勾选结算方式进行支付：</w:t>
      </w:r>
    </w:p>
    <w:p w14:paraId="2C4AA541">
      <w:pPr>
        <w:wordWrap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□采用一次性支付方式，付款条件为：</w:t>
      </w:r>
      <w:r>
        <w:rPr>
          <w:rFonts w:hint="eastAsia" w:ascii="宋体" w:hAnsi="宋体" w:cs="宋体"/>
          <w:color w:val="auto"/>
          <w:kern w:val="0"/>
          <w:sz w:val="24"/>
          <w:highlight w:val="none"/>
          <w:u w:val="single"/>
        </w:rPr>
        <w:t xml:space="preserve">           </w:t>
      </w:r>
    </w:p>
    <w:p w14:paraId="31F0AAF9">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□采用分期付款方式，付款条件为</w:t>
      </w:r>
      <w:r>
        <w:rPr>
          <w:rFonts w:hint="eastAsia" w:ascii="宋体" w:hAnsi="宋体" w:cs="宋体"/>
          <w:color w:val="auto"/>
          <w:kern w:val="0"/>
          <w:sz w:val="24"/>
          <w:highlight w:val="none"/>
        </w:rPr>
        <w:t>：</w:t>
      </w:r>
    </w:p>
    <w:p w14:paraId="01C613F5">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第一期付款</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p>
    <w:p w14:paraId="2C1D6F08">
      <w:pPr>
        <w:wordWrap w:val="0"/>
        <w:spacing w:line="360" w:lineRule="auto"/>
        <w:ind w:firstLine="480" w:firstLineChars="200"/>
        <w:rPr>
          <w:rFonts w:ascii="宋体" w:hAnsi="宋体" w:cs="宋体"/>
          <w:color w:val="auto"/>
          <w:kern w:val="0"/>
          <w:sz w:val="24"/>
          <w:highlight w:val="none"/>
          <w:u w:val="single"/>
        </w:rPr>
      </w:pPr>
      <w:r>
        <w:rPr>
          <w:rFonts w:hint="eastAsia" w:ascii="宋体" w:hAnsi="宋体" w:cs="宋体"/>
          <w:color w:val="auto"/>
          <w:kern w:val="0"/>
          <w:sz w:val="24"/>
          <w:highlight w:val="none"/>
          <w:lang w:val="zh-CN"/>
        </w:rPr>
        <w:t>第</w:t>
      </w:r>
      <w:r>
        <w:rPr>
          <w:rFonts w:hint="eastAsia" w:ascii="宋体" w:hAnsi="宋体" w:cs="宋体"/>
          <w:color w:val="auto"/>
          <w:kern w:val="0"/>
          <w:sz w:val="24"/>
          <w:highlight w:val="none"/>
        </w:rPr>
        <w:t>二</w:t>
      </w:r>
      <w:r>
        <w:rPr>
          <w:rFonts w:hint="eastAsia" w:ascii="宋体" w:hAnsi="宋体" w:cs="宋体"/>
          <w:color w:val="auto"/>
          <w:kern w:val="0"/>
          <w:sz w:val="24"/>
          <w:highlight w:val="none"/>
          <w:lang w:val="zh-CN"/>
        </w:rPr>
        <w:t>期付款</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p>
    <w:p w14:paraId="782D0759">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p>
    <w:p w14:paraId="21AFC31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甲方无故逾期支付服务费用的，按照每逾期一日支付欠付服务费额度的（根据项目实际填写，一般为万分之五）</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承担违约责任，违约金上限按照《合同书》约定执行。</w:t>
      </w:r>
    </w:p>
    <w:p w14:paraId="100F8E6D">
      <w:pPr>
        <w:wordWrap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3.5</w:t>
      </w:r>
      <w:r>
        <w:rPr>
          <w:rFonts w:hint="eastAsia" w:ascii="宋体" w:hAnsi="宋体" w:cs="宋体"/>
          <w:b/>
          <w:color w:val="auto"/>
          <w:sz w:val="24"/>
          <w:highlight w:val="none"/>
        </w:rPr>
        <w:t>标的物的风险负担</w:t>
      </w:r>
    </w:p>
    <w:p w14:paraId="0563E25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标的物或者在途标的物或者交付给第一承运人后的标的物毁损、灭失的风险负担：</w:t>
      </w:r>
    </w:p>
    <w:p w14:paraId="3359E267">
      <w:pPr>
        <w:wordWrap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xml:space="preserve">乙方                                                                       </w:t>
      </w:r>
    </w:p>
    <w:p w14:paraId="23E3944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3.5.1受不可抗力影响的一方在不可抗力发生后，应在日内（根据项目实际填写）以书面形式通知对方当事人，并在日内，将有关部门出具的证明文件送达对方当事人。</w:t>
      </w:r>
    </w:p>
    <w:p w14:paraId="0D893E74">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3.5.2因不可抗力致使合同有变更必要的，双方当事人应在日内（根据项目实际填写）以书面形式变更合同；</w:t>
      </w:r>
    </w:p>
    <w:p w14:paraId="10CD8F0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3.5.3标的物交付前，乙方应对标的物的质量、数量等方面进行详细、全面的检验，并向甲方出具证明标的物符合合同约定的文件；标的物交付时，乙方在日内发（根据项目实际填写）起验收，并可依法邀请相关方参加，验收应出具验收书。</w:t>
      </w:r>
    </w:p>
    <w:p w14:paraId="71F0773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3.5.4 检验和验收标准、程序等具体内容以及前述验收书的效力：</w:t>
      </w:r>
    </w:p>
    <w:p w14:paraId="2CE49B3D">
      <w:pPr>
        <w:wordWrap w:val="0"/>
        <w:spacing w:line="360" w:lineRule="auto"/>
        <w:ind w:firstLine="480" w:firstLineChars="200"/>
        <w:rPr>
          <w:rFonts w:ascii="宋体" w:hAnsi="宋体" w:cs="宋体"/>
          <w:color w:val="auto"/>
          <w:sz w:val="24"/>
          <w:highlight w:val="none"/>
        </w:rPr>
      </w:pPr>
    </w:p>
    <w:p w14:paraId="32717CD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3.5.5 其他：</w:t>
      </w:r>
    </w:p>
    <w:p w14:paraId="1FCE74F5">
      <w:pPr>
        <w:wordWrap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3.6</w:t>
      </w:r>
      <w:r>
        <w:rPr>
          <w:rFonts w:hint="eastAsia" w:ascii="宋体" w:hAnsi="宋体" w:cs="宋体"/>
          <w:b/>
          <w:color w:val="auto"/>
          <w:sz w:val="24"/>
          <w:highlight w:val="none"/>
        </w:rPr>
        <w:t>项目验收：</w:t>
      </w:r>
    </w:p>
    <w:p w14:paraId="0C7B11AB">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7813F5E0">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4A5EA61E">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45010E6D">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3.6.4验收产生的费用首次验收费用由甲方承担，如首次验收不合格，后续验收费用由乙方支付。</w:t>
      </w:r>
    </w:p>
    <w:p w14:paraId="343326BE">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3.6.5验收内容及资料要求：</w:t>
      </w:r>
    </w:p>
    <w:p w14:paraId="3E248FA1">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根根据采购文件确定的技术指标或者服务要求确定验收指标和标准。未进行相应约定的，应当符合国家强制性规定、政策要求、安全标准、行业或企业有关标准等。</w:t>
      </w:r>
    </w:p>
    <w:p w14:paraId="1783565F">
      <w:pPr>
        <w:tabs>
          <w:tab w:val="left" w:pos="904"/>
        </w:tabs>
        <w:wordWrap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3.6.6</w:t>
      </w:r>
      <w:r>
        <w:rPr>
          <w:rFonts w:hint="eastAsia" w:ascii="宋体" w:hAnsi="宋体" w:cs="宋体"/>
          <w:color w:val="auto"/>
          <w:sz w:val="24"/>
          <w:highlight w:val="none"/>
        </w:rPr>
        <w:t>验收内容</w:t>
      </w:r>
    </w:p>
    <w:tbl>
      <w:tblPr>
        <w:tblStyle w:val="21"/>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14:paraId="544A1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vAlign w:val="center"/>
          </w:tcPr>
          <w:p w14:paraId="1BE13C83">
            <w:pPr>
              <w:widowControl/>
              <w:wordWrap w:val="0"/>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序号</w:t>
            </w:r>
          </w:p>
        </w:tc>
        <w:tc>
          <w:tcPr>
            <w:tcW w:w="1914" w:type="dxa"/>
            <w:tcBorders>
              <w:top w:val="single" w:color="auto" w:sz="4" w:space="0"/>
              <w:left w:val="single" w:color="auto" w:sz="4" w:space="0"/>
              <w:bottom w:val="single" w:color="auto" w:sz="4" w:space="0"/>
              <w:right w:val="single" w:color="auto" w:sz="4" w:space="0"/>
            </w:tcBorders>
            <w:vAlign w:val="center"/>
          </w:tcPr>
          <w:p w14:paraId="7408E543">
            <w:pPr>
              <w:widowControl/>
              <w:wordWrap w:val="0"/>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验收内容</w:t>
            </w:r>
          </w:p>
        </w:tc>
        <w:tc>
          <w:tcPr>
            <w:tcW w:w="5930" w:type="dxa"/>
            <w:tcBorders>
              <w:top w:val="single" w:color="auto" w:sz="4" w:space="0"/>
              <w:left w:val="single" w:color="auto" w:sz="4" w:space="0"/>
              <w:bottom w:val="single" w:color="auto" w:sz="4" w:space="0"/>
              <w:right w:val="single" w:color="auto" w:sz="4" w:space="0"/>
            </w:tcBorders>
            <w:vAlign w:val="center"/>
          </w:tcPr>
          <w:p w14:paraId="213AF075">
            <w:pPr>
              <w:widowControl/>
              <w:wordWrap w:val="0"/>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 xml:space="preserve"> 验收标准</w:t>
            </w:r>
          </w:p>
        </w:tc>
      </w:tr>
      <w:tr w14:paraId="50A39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16BD1D2C">
            <w:pPr>
              <w:widowControl/>
              <w:wordWrap w:val="0"/>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1</w:t>
            </w:r>
          </w:p>
        </w:tc>
        <w:tc>
          <w:tcPr>
            <w:tcW w:w="1914" w:type="dxa"/>
            <w:tcBorders>
              <w:top w:val="single" w:color="auto" w:sz="4" w:space="0"/>
              <w:left w:val="single" w:color="auto" w:sz="4" w:space="0"/>
              <w:bottom w:val="single" w:color="auto" w:sz="4" w:space="0"/>
              <w:right w:val="single" w:color="auto" w:sz="4" w:space="0"/>
            </w:tcBorders>
            <w:vAlign w:val="center"/>
          </w:tcPr>
          <w:p w14:paraId="67ED2436">
            <w:pPr>
              <w:widowControl/>
              <w:wordWrap w:val="0"/>
              <w:spacing w:line="360" w:lineRule="auto"/>
              <w:rPr>
                <w:rFonts w:ascii="宋体" w:hAnsi="宋体" w:cs="宋体"/>
                <w:bCs/>
                <w:color w:val="auto"/>
                <w:kern w:val="0"/>
                <w:sz w:val="24"/>
                <w:highlight w:val="none"/>
              </w:rPr>
            </w:pPr>
            <w:r>
              <w:rPr>
                <w:rFonts w:hint="eastAsia" w:ascii="宋体" w:hAnsi="宋体" w:cs="宋体"/>
                <w:bCs/>
                <w:color w:val="auto"/>
                <w:kern w:val="0"/>
                <w:sz w:val="24"/>
                <w:highlight w:val="none"/>
              </w:rPr>
              <w:t>交付标的物数量</w:t>
            </w:r>
          </w:p>
        </w:tc>
        <w:tc>
          <w:tcPr>
            <w:tcW w:w="5930" w:type="dxa"/>
            <w:tcBorders>
              <w:top w:val="single" w:color="auto" w:sz="4" w:space="0"/>
              <w:left w:val="single" w:color="auto" w:sz="4" w:space="0"/>
              <w:bottom w:val="single" w:color="auto" w:sz="4" w:space="0"/>
              <w:right w:val="single" w:color="auto" w:sz="4" w:space="0"/>
            </w:tcBorders>
            <w:vAlign w:val="center"/>
          </w:tcPr>
          <w:p w14:paraId="6C4FCFDB">
            <w:pPr>
              <w:widowControl/>
              <w:wordWrap w:val="0"/>
              <w:spacing w:line="360" w:lineRule="auto"/>
              <w:ind w:firstLine="200"/>
              <w:jc w:val="center"/>
              <w:rPr>
                <w:rFonts w:ascii="宋体" w:hAnsi="宋体" w:cs="宋体"/>
                <w:color w:val="auto"/>
                <w:kern w:val="0"/>
                <w:sz w:val="24"/>
                <w:highlight w:val="none"/>
              </w:rPr>
            </w:pPr>
          </w:p>
        </w:tc>
      </w:tr>
      <w:tr w14:paraId="79E84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0C47F729">
            <w:pPr>
              <w:widowControl/>
              <w:wordWrap w:val="0"/>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2</w:t>
            </w:r>
          </w:p>
        </w:tc>
        <w:tc>
          <w:tcPr>
            <w:tcW w:w="1914" w:type="dxa"/>
            <w:tcBorders>
              <w:top w:val="single" w:color="auto" w:sz="4" w:space="0"/>
              <w:left w:val="single" w:color="auto" w:sz="4" w:space="0"/>
              <w:bottom w:val="single" w:color="auto" w:sz="4" w:space="0"/>
              <w:right w:val="single" w:color="auto" w:sz="4" w:space="0"/>
            </w:tcBorders>
            <w:vAlign w:val="center"/>
          </w:tcPr>
          <w:p w14:paraId="1DBF9DBD">
            <w:pPr>
              <w:widowControl/>
              <w:wordWrap w:val="0"/>
              <w:spacing w:line="360" w:lineRule="auto"/>
              <w:rPr>
                <w:rFonts w:ascii="宋体" w:hAnsi="宋体" w:cs="宋体"/>
                <w:bCs/>
                <w:color w:val="auto"/>
                <w:kern w:val="0"/>
                <w:sz w:val="24"/>
                <w:highlight w:val="none"/>
              </w:rPr>
            </w:pPr>
            <w:r>
              <w:rPr>
                <w:rFonts w:hint="eastAsia" w:ascii="宋体" w:hAnsi="宋体" w:cs="宋体"/>
                <w:bCs/>
                <w:color w:val="auto"/>
                <w:kern w:val="0"/>
                <w:sz w:val="24"/>
                <w:highlight w:val="none"/>
              </w:rPr>
              <w:t>交付标的物质量文件</w:t>
            </w:r>
          </w:p>
        </w:tc>
        <w:tc>
          <w:tcPr>
            <w:tcW w:w="5930" w:type="dxa"/>
            <w:tcBorders>
              <w:top w:val="single" w:color="auto" w:sz="4" w:space="0"/>
              <w:left w:val="single" w:color="auto" w:sz="4" w:space="0"/>
              <w:bottom w:val="single" w:color="auto" w:sz="4" w:space="0"/>
              <w:right w:val="single" w:color="auto" w:sz="4" w:space="0"/>
            </w:tcBorders>
            <w:vAlign w:val="center"/>
          </w:tcPr>
          <w:p w14:paraId="442DA898">
            <w:pPr>
              <w:widowControl/>
              <w:wordWrap w:val="0"/>
              <w:spacing w:line="360" w:lineRule="auto"/>
              <w:ind w:firstLine="200"/>
              <w:jc w:val="center"/>
              <w:rPr>
                <w:rFonts w:ascii="宋体" w:hAnsi="宋体" w:cs="宋体"/>
                <w:color w:val="auto"/>
                <w:kern w:val="0"/>
                <w:sz w:val="24"/>
                <w:highlight w:val="none"/>
              </w:rPr>
            </w:pPr>
          </w:p>
        </w:tc>
      </w:tr>
      <w:tr w14:paraId="1819D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59D290A5">
            <w:pPr>
              <w:widowControl/>
              <w:wordWrap w:val="0"/>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4</w:t>
            </w:r>
          </w:p>
        </w:tc>
        <w:tc>
          <w:tcPr>
            <w:tcW w:w="1914" w:type="dxa"/>
            <w:tcBorders>
              <w:top w:val="single" w:color="auto" w:sz="4" w:space="0"/>
              <w:left w:val="single" w:color="auto" w:sz="4" w:space="0"/>
              <w:bottom w:val="single" w:color="auto" w:sz="4" w:space="0"/>
              <w:right w:val="single" w:color="auto" w:sz="4" w:space="0"/>
            </w:tcBorders>
            <w:vAlign w:val="center"/>
          </w:tcPr>
          <w:p w14:paraId="5E791875">
            <w:pPr>
              <w:wordWrap w:val="0"/>
              <w:spacing w:line="360" w:lineRule="auto"/>
              <w:rPr>
                <w:rFonts w:ascii="宋体" w:hAnsi="宋体" w:cs="宋体"/>
                <w:bCs/>
                <w:color w:val="auto"/>
                <w:kern w:val="0"/>
                <w:sz w:val="24"/>
                <w:highlight w:val="none"/>
              </w:rPr>
            </w:pPr>
            <w:r>
              <w:rPr>
                <w:rFonts w:hint="eastAsia" w:ascii="宋体" w:hAnsi="宋体" w:cs="宋体"/>
                <w:bCs/>
                <w:color w:val="auto"/>
                <w:kern w:val="0"/>
                <w:sz w:val="24"/>
                <w:highlight w:val="none"/>
              </w:rPr>
              <w:t xml:space="preserve">交付标的物技术、性能指标 </w:t>
            </w:r>
          </w:p>
        </w:tc>
        <w:tc>
          <w:tcPr>
            <w:tcW w:w="5930" w:type="dxa"/>
            <w:tcBorders>
              <w:top w:val="single" w:color="auto" w:sz="4" w:space="0"/>
              <w:left w:val="single" w:color="auto" w:sz="4" w:space="0"/>
              <w:bottom w:val="single" w:color="auto" w:sz="4" w:space="0"/>
              <w:right w:val="single" w:color="auto" w:sz="4" w:space="0"/>
            </w:tcBorders>
            <w:vAlign w:val="center"/>
          </w:tcPr>
          <w:p w14:paraId="3C3956BC">
            <w:pPr>
              <w:pStyle w:val="2"/>
              <w:wordWrap w:val="0"/>
              <w:spacing w:after="0" w:line="360" w:lineRule="auto"/>
              <w:ind w:firstLine="200"/>
              <w:jc w:val="left"/>
              <w:rPr>
                <w:rFonts w:ascii="宋体" w:hAnsi="宋体" w:cs="宋体"/>
                <w:color w:val="auto"/>
                <w:highlight w:val="none"/>
              </w:rPr>
            </w:pPr>
          </w:p>
        </w:tc>
      </w:tr>
      <w:tr w14:paraId="676EB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22FE9B70">
            <w:pPr>
              <w:widowControl/>
              <w:wordWrap w:val="0"/>
              <w:spacing w:line="360" w:lineRule="auto"/>
              <w:ind w:firstLine="200"/>
              <w:jc w:val="center"/>
              <w:rPr>
                <w:rFonts w:ascii="宋体" w:hAnsi="宋体" w:cs="宋体"/>
                <w:color w:val="auto"/>
                <w:kern w:val="0"/>
                <w:sz w:val="24"/>
                <w:highlight w:val="none"/>
              </w:rPr>
            </w:pPr>
            <w:r>
              <w:rPr>
                <w:rFonts w:hint="eastAsia" w:ascii="宋体" w:hAnsi="宋体" w:cs="宋体"/>
                <w:color w:val="auto"/>
                <w:kern w:val="0"/>
                <w:sz w:val="24"/>
                <w:highlight w:val="none"/>
              </w:rPr>
              <w:t>5</w:t>
            </w:r>
          </w:p>
        </w:tc>
        <w:tc>
          <w:tcPr>
            <w:tcW w:w="1914" w:type="dxa"/>
            <w:tcBorders>
              <w:top w:val="single" w:color="auto" w:sz="4" w:space="0"/>
              <w:left w:val="single" w:color="auto" w:sz="4" w:space="0"/>
              <w:bottom w:val="single" w:color="auto" w:sz="4" w:space="0"/>
              <w:right w:val="single" w:color="auto" w:sz="4" w:space="0"/>
            </w:tcBorders>
            <w:vAlign w:val="center"/>
          </w:tcPr>
          <w:p w14:paraId="55545D5F">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售后服务承诺</w:t>
            </w:r>
          </w:p>
        </w:tc>
        <w:tc>
          <w:tcPr>
            <w:tcW w:w="5930" w:type="dxa"/>
            <w:tcBorders>
              <w:top w:val="single" w:color="auto" w:sz="4" w:space="0"/>
              <w:left w:val="single" w:color="auto" w:sz="4" w:space="0"/>
              <w:bottom w:val="single" w:color="auto" w:sz="4" w:space="0"/>
              <w:right w:val="single" w:color="auto" w:sz="4" w:space="0"/>
            </w:tcBorders>
            <w:vAlign w:val="center"/>
          </w:tcPr>
          <w:p w14:paraId="0E805294">
            <w:pPr>
              <w:widowControl/>
              <w:wordWrap w:val="0"/>
              <w:spacing w:line="360" w:lineRule="auto"/>
              <w:ind w:firstLine="200"/>
              <w:jc w:val="center"/>
              <w:rPr>
                <w:rFonts w:ascii="宋体" w:hAnsi="宋体" w:cs="宋体"/>
                <w:color w:val="auto"/>
                <w:kern w:val="0"/>
                <w:sz w:val="24"/>
                <w:highlight w:val="none"/>
              </w:rPr>
            </w:pPr>
          </w:p>
        </w:tc>
      </w:tr>
      <w:tr w14:paraId="59A22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6762F178">
            <w:pPr>
              <w:widowControl/>
              <w:wordWrap w:val="0"/>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6</w:t>
            </w:r>
          </w:p>
        </w:tc>
        <w:tc>
          <w:tcPr>
            <w:tcW w:w="1914" w:type="dxa"/>
            <w:tcBorders>
              <w:top w:val="single" w:color="auto" w:sz="4" w:space="0"/>
              <w:left w:val="single" w:color="auto" w:sz="4" w:space="0"/>
              <w:bottom w:val="single" w:color="auto" w:sz="4" w:space="0"/>
              <w:right w:val="single" w:color="auto" w:sz="4" w:space="0"/>
            </w:tcBorders>
            <w:vAlign w:val="center"/>
          </w:tcPr>
          <w:p w14:paraId="5DB80FCD">
            <w:pPr>
              <w:widowControl/>
              <w:wordWrap w:val="0"/>
              <w:spacing w:line="360" w:lineRule="auto"/>
              <w:rPr>
                <w:rFonts w:ascii="宋体" w:hAnsi="宋体" w:cs="宋体"/>
                <w:bCs/>
                <w:color w:val="auto"/>
                <w:kern w:val="0"/>
                <w:sz w:val="24"/>
                <w:highlight w:val="none"/>
              </w:rPr>
            </w:pPr>
            <w:r>
              <w:rPr>
                <w:rFonts w:hint="eastAsia" w:ascii="宋体" w:hAnsi="宋体" w:cs="宋体"/>
                <w:bCs/>
                <w:color w:val="auto"/>
                <w:kern w:val="0"/>
                <w:sz w:val="24"/>
                <w:highlight w:val="none"/>
              </w:rPr>
              <w:t>其他工作</w:t>
            </w:r>
          </w:p>
        </w:tc>
        <w:tc>
          <w:tcPr>
            <w:tcW w:w="5930" w:type="dxa"/>
            <w:tcBorders>
              <w:top w:val="single" w:color="auto" w:sz="4" w:space="0"/>
              <w:left w:val="single" w:color="auto" w:sz="4" w:space="0"/>
              <w:bottom w:val="single" w:color="auto" w:sz="4" w:space="0"/>
              <w:right w:val="single" w:color="auto" w:sz="4" w:space="0"/>
            </w:tcBorders>
            <w:vAlign w:val="center"/>
          </w:tcPr>
          <w:p w14:paraId="3067E9A2">
            <w:pPr>
              <w:widowControl/>
              <w:wordWrap w:val="0"/>
              <w:spacing w:line="360" w:lineRule="auto"/>
              <w:ind w:firstLine="200"/>
              <w:jc w:val="left"/>
              <w:rPr>
                <w:rFonts w:ascii="宋体" w:hAnsi="宋体" w:cs="宋体"/>
                <w:color w:val="auto"/>
                <w:kern w:val="0"/>
                <w:sz w:val="24"/>
                <w:highlight w:val="none"/>
              </w:rPr>
            </w:pPr>
          </w:p>
        </w:tc>
      </w:tr>
    </w:tbl>
    <w:p w14:paraId="0534FFB9">
      <w:pPr>
        <w:tabs>
          <w:tab w:val="left" w:pos="904"/>
        </w:tabs>
        <w:wordWrap w:val="0"/>
        <w:snapToGrid w:val="0"/>
        <w:spacing w:line="360" w:lineRule="auto"/>
        <w:ind w:firstLine="480" w:firstLineChars="200"/>
        <w:jc w:val="left"/>
        <w:rPr>
          <w:rFonts w:ascii="宋体" w:hAnsi="宋体" w:cs="宋体"/>
          <w:color w:val="auto"/>
          <w:sz w:val="24"/>
          <w:highlight w:val="none"/>
        </w:rPr>
      </w:pPr>
    </w:p>
    <w:p w14:paraId="6B72E60C">
      <w:pPr>
        <w:tabs>
          <w:tab w:val="left" w:pos="904"/>
        </w:tabs>
        <w:wordWrap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3.6.7验收资料要求</w:t>
      </w:r>
    </w:p>
    <w:p w14:paraId="23D787E9">
      <w:pPr>
        <w:tabs>
          <w:tab w:val="left" w:pos="904"/>
        </w:tabs>
        <w:wordWrap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验收资料要求包括（不限于）以下内容：</w:t>
      </w:r>
    </w:p>
    <w:p w14:paraId="1F70F32C">
      <w:pPr>
        <w:tabs>
          <w:tab w:val="left" w:pos="904"/>
        </w:tabs>
        <w:wordWrap w:val="0"/>
        <w:adjustRightInd w:val="0"/>
        <w:snapToGrid w:val="0"/>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（1）采购文件；</w:t>
      </w:r>
    </w:p>
    <w:p w14:paraId="3E7FDFD3">
      <w:pPr>
        <w:tabs>
          <w:tab w:val="left" w:pos="904"/>
        </w:tabs>
        <w:wordWrap w:val="0"/>
        <w:adjustRightInd w:val="0"/>
        <w:snapToGrid w:val="0"/>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（2）投标文件；</w:t>
      </w:r>
    </w:p>
    <w:p w14:paraId="28DB1841">
      <w:pPr>
        <w:tabs>
          <w:tab w:val="left" w:pos="904"/>
        </w:tabs>
        <w:wordWrap w:val="0"/>
        <w:adjustRightInd w:val="0"/>
        <w:snapToGrid w:val="0"/>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（3）采购合同；</w:t>
      </w:r>
    </w:p>
    <w:p w14:paraId="725C2D4E">
      <w:pPr>
        <w:pageBreakBefore w:val="0"/>
        <w:tabs>
          <w:tab w:val="left" w:pos="904"/>
        </w:tabs>
        <w:wordWrap w:val="0"/>
        <w:overflowPunct/>
        <w:topLinePunct w:val="0"/>
        <w:bidi w:val="0"/>
        <w:adjustRightInd w:val="0"/>
        <w:snapToGrid w:val="0"/>
        <w:spacing w:line="360" w:lineRule="auto"/>
        <w:ind w:firstLine="240" w:firstLineChars="100"/>
        <w:jc w:val="left"/>
        <w:rPr>
          <w:rFonts w:ascii="宋体" w:hAnsi="宋体" w:cs="宋体"/>
          <w:b/>
          <w:color w:val="auto"/>
          <w:sz w:val="36"/>
          <w:szCs w:val="20"/>
          <w:highlight w:val="none"/>
        </w:rPr>
      </w:pPr>
      <w:r>
        <w:rPr>
          <w:rFonts w:hint="eastAsia" w:ascii="宋体" w:hAnsi="宋体" w:cs="宋体"/>
          <w:color w:val="auto"/>
          <w:sz w:val="24"/>
          <w:highlight w:val="none"/>
        </w:rPr>
        <w:t>（4）其他需提供的相关材料。</w:t>
      </w:r>
    </w:p>
    <w:p w14:paraId="11E328CC">
      <w:pPr>
        <w:pageBreakBefore w:val="0"/>
        <w:widowControl/>
        <w:wordWrap w:val="0"/>
        <w:overflowPunct/>
        <w:topLinePunct w:val="0"/>
        <w:bidi w:val="0"/>
        <w:spacing w:line="360" w:lineRule="auto"/>
        <w:jc w:val="left"/>
        <w:rPr>
          <w:rFonts w:ascii="宋体" w:hAnsi="宋体" w:cs="宋体"/>
          <w:color w:val="auto"/>
          <w:highlight w:val="none"/>
        </w:rPr>
        <w:sectPr>
          <w:pgSz w:w="11906" w:h="16838"/>
          <w:pgMar w:top="1440" w:right="1080" w:bottom="1440" w:left="1080" w:header="720" w:footer="720" w:gutter="0"/>
          <w:pgNumType w:fmt="decimal"/>
          <w:cols w:space="720" w:num="1"/>
          <w:docGrid w:type="lines" w:linePitch="331" w:charSpace="0"/>
        </w:sectPr>
      </w:pPr>
    </w:p>
    <w:p w14:paraId="6055EE45">
      <w:pPr>
        <w:pStyle w:val="12"/>
        <w:pageBreakBefore w:val="0"/>
        <w:tabs>
          <w:tab w:val="left" w:pos="2472"/>
        </w:tabs>
        <w:wordWrap w:val="0"/>
        <w:overflowPunct/>
        <w:topLinePunct w:val="0"/>
        <w:bidi w:val="0"/>
        <w:spacing w:line="360" w:lineRule="auto"/>
        <w:rPr>
          <w:rFonts w:hAnsi="宋体" w:cs="宋体"/>
          <w:b/>
          <w:color w:val="auto"/>
          <w:sz w:val="36"/>
          <w:highlight w:val="none"/>
        </w:rPr>
      </w:pPr>
    </w:p>
    <w:p w14:paraId="59BDD28C">
      <w:pPr>
        <w:pStyle w:val="12"/>
        <w:pageBreakBefore w:val="0"/>
        <w:tabs>
          <w:tab w:val="left" w:pos="2472"/>
        </w:tabs>
        <w:wordWrap w:val="0"/>
        <w:overflowPunct/>
        <w:topLinePunct w:val="0"/>
        <w:bidi w:val="0"/>
        <w:spacing w:line="360" w:lineRule="auto"/>
        <w:rPr>
          <w:rFonts w:hAnsi="宋体" w:cs="宋体"/>
          <w:b/>
          <w:color w:val="auto"/>
          <w:sz w:val="36"/>
          <w:highlight w:val="none"/>
        </w:rPr>
      </w:pPr>
    </w:p>
    <w:p w14:paraId="1A4BD925">
      <w:pPr>
        <w:pStyle w:val="12"/>
        <w:pageBreakBefore w:val="0"/>
        <w:tabs>
          <w:tab w:val="left" w:pos="2472"/>
        </w:tabs>
        <w:wordWrap w:val="0"/>
        <w:overflowPunct/>
        <w:topLinePunct w:val="0"/>
        <w:bidi w:val="0"/>
        <w:spacing w:line="360" w:lineRule="auto"/>
        <w:rPr>
          <w:rFonts w:hAnsi="宋体" w:cs="宋体"/>
          <w:b/>
          <w:color w:val="auto"/>
          <w:sz w:val="36"/>
          <w:highlight w:val="none"/>
        </w:rPr>
      </w:pPr>
    </w:p>
    <w:p w14:paraId="7B4E41E0">
      <w:pPr>
        <w:pStyle w:val="12"/>
        <w:pageBreakBefore w:val="0"/>
        <w:tabs>
          <w:tab w:val="left" w:pos="2472"/>
        </w:tabs>
        <w:wordWrap w:val="0"/>
        <w:overflowPunct/>
        <w:topLinePunct w:val="0"/>
        <w:bidi w:val="0"/>
        <w:spacing w:line="360" w:lineRule="auto"/>
        <w:rPr>
          <w:rFonts w:hAnsi="宋体" w:cs="宋体"/>
          <w:b/>
          <w:color w:val="auto"/>
          <w:sz w:val="36"/>
          <w:highlight w:val="none"/>
        </w:rPr>
      </w:pPr>
    </w:p>
    <w:p w14:paraId="6812EB2B">
      <w:pPr>
        <w:pStyle w:val="12"/>
        <w:pageBreakBefore w:val="0"/>
        <w:tabs>
          <w:tab w:val="left" w:pos="2472"/>
        </w:tabs>
        <w:wordWrap w:val="0"/>
        <w:overflowPunct/>
        <w:topLinePunct w:val="0"/>
        <w:bidi w:val="0"/>
        <w:spacing w:line="360" w:lineRule="auto"/>
        <w:rPr>
          <w:rFonts w:hAnsi="宋体" w:cs="宋体"/>
          <w:b/>
          <w:color w:val="auto"/>
          <w:sz w:val="36"/>
          <w:highlight w:val="none"/>
        </w:rPr>
      </w:pPr>
    </w:p>
    <w:p w14:paraId="066894F0">
      <w:pPr>
        <w:pStyle w:val="12"/>
        <w:pageBreakBefore w:val="0"/>
        <w:tabs>
          <w:tab w:val="left" w:pos="2472"/>
        </w:tabs>
        <w:wordWrap w:val="0"/>
        <w:overflowPunct/>
        <w:topLinePunct w:val="0"/>
        <w:bidi w:val="0"/>
        <w:spacing w:line="360" w:lineRule="auto"/>
        <w:rPr>
          <w:rFonts w:hAnsi="宋体" w:cs="宋体"/>
          <w:b/>
          <w:color w:val="auto"/>
          <w:sz w:val="36"/>
          <w:highlight w:val="none"/>
        </w:rPr>
      </w:pPr>
    </w:p>
    <w:p w14:paraId="0C4B5BBB">
      <w:pPr>
        <w:pStyle w:val="12"/>
        <w:pageBreakBefore w:val="0"/>
        <w:tabs>
          <w:tab w:val="left" w:pos="2472"/>
        </w:tabs>
        <w:wordWrap w:val="0"/>
        <w:overflowPunct/>
        <w:topLinePunct w:val="0"/>
        <w:bidi w:val="0"/>
        <w:spacing w:line="360" w:lineRule="auto"/>
        <w:rPr>
          <w:rFonts w:hAnsi="宋体" w:cs="宋体"/>
          <w:b/>
          <w:color w:val="auto"/>
          <w:sz w:val="36"/>
          <w:highlight w:val="none"/>
        </w:rPr>
      </w:pPr>
    </w:p>
    <w:p w14:paraId="63EB0966">
      <w:pPr>
        <w:pStyle w:val="12"/>
        <w:pageBreakBefore w:val="0"/>
        <w:tabs>
          <w:tab w:val="left" w:pos="2472"/>
        </w:tabs>
        <w:wordWrap w:val="0"/>
        <w:overflowPunct/>
        <w:topLinePunct w:val="0"/>
        <w:bidi w:val="0"/>
        <w:spacing w:line="360" w:lineRule="auto"/>
        <w:jc w:val="center"/>
        <w:outlineLvl w:val="0"/>
        <w:rPr>
          <w:rFonts w:hAnsi="宋体" w:cs="宋体"/>
          <w:b/>
          <w:color w:val="auto"/>
          <w:sz w:val="36"/>
          <w:highlight w:val="none"/>
        </w:rPr>
      </w:pPr>
      <w:bookmarkStart w:id="277" w:name="_Toc2856"/>
      <w:r>
        <w:rPr>
          <w:rFonts w:hint="eastAsia" w:hAnsi="宋体" w:cs="宋体"/>
          <w:b/>
          <w:color w:val="auto"/>
          <w:sz w:val="36"/>
          <w:highlight w:val="none"/>
        </w:rPr>
        <w:t>第六章 投标文件格式</w:t>
      </w:r>
      <w:bookmarkEnd w:id="277"/>
    </w:p>
    <w:p w14:paraId="750AA223">
      <w:pPr>
        <w:pageBreakBefore w:val="0"/>
        <w:widowControl/>
        <w:wordWrap w:val="0"/>
        <w:overflowPunct/>
        <w:topLinePunct w:val="0"/>
        <w:bidi w:val="0"/>
        <w:spacing w:line="360" w:lineRule="auto"/>
        <w:jc w:val="left"/>
        <w:rPr>
          <w:rFonts w:ascii="宋体" w:hAnsi="宋体" w:cs="宋体"/>
          <w:color w:val="auto"/>
          <w:szCs w:val="20"/>
          <w:highlight w:val="none"/>
        </w:rPr>
        <w:sectPr>
          <w:pgSz w:w="11906" w:h="16838"/>
          <w:pgMar w:top="1440" w:right="1080" w:bottom="1440" w:left="1080" w:header="720" w:footer="720" w:gutter="0"/>
          <w:pgNumType w:fmt="decimal"/>
          <w:cols w:space="720" w:num="1"/>
          <w:docGrid w:type="lines" w:linePitch="331" w:charSpace="0"/>
        </w:sectPr>
      </w:pPr>
    </w:p>
    <w:p w14:paraId="7DAD20B4">
      <w:pPr>
        <w:pStyle w:val="12"/>
        <w:pageBreakBefore w:val="0"/>
        <w:wordWrap w:val="0"/>
        <w:overflowPunct/>
        <w:topLinePunct w:val="0"/>
        <w:bidi w:val="0"/>
        <w:spacing w:line="360" w:lineRule="auto"/>
        <w:ind w:firstLine="551" w:firstLineChars="196"/>
        <w:jc w:val="center"/>
        <w:outlineLvl w:val="1"/>
        <w:rPr>
          <w:rFonts w:hAnsi="宋体" w:cs="宋体"/>
          <w:b/>
          <w:bCs/>
          <w:color w:val="auto"/>
          <w:sz w:val="28"/>
          <w:szCs w:val="28"/>
          <w:highlight w:val="none"/>
        </w:rPr>
      </w:pPr>
      <w:bookmarkStart w:id="278" w:name="_Toc13658"/>
      <w:r>
        <w:rPr>
          <w:rFonts w:hint="eastAsia" w:hAnsi="宋体" w:cs="宋体"/>
          <w:b/>
          <w:bCs/>
          <w:color w:val="auto"/>
          <w:sz w:val="28"/>
          <w:szCs w:val="28"/>
          <w:highlight w:val="none"/>
        </w:rPr>
        <w:t>第一节 投标文件外层包装封面</w:t>
      </w:r>
      <w:bookmarkEnd w:id="278"/>
    </w:p>
    <w:p w14:paraId="45D525D6">
      <w:pPr>
        <w:pageBreakBefore w:val="0"/>
        <w:wordWrap w:val="0"/>
        <w:overflowPunct/>
        <w:topLinePunct w:val="0"/>
        <w:bidi w:val="0"/>
        <w:spacing w:line="360" w:lineRule="auto"/>
        <w:jc w:val="center"/>
        <w:rPr>
          <w:rFonts w:ascii="宋体" w:hAnsi="宋体" w:cs="宋体"/>
          <w:color w:val="auto"/>
          <w:spacing w:val="20"/>
          <w:sz w:val="44"/>
          <w:szCs w:val="44"/>
          <w:highlight w:val="none"/>
        </w:rPr>
      </w:pPr>
    </w:p>
    <w:p w14:paraId="3BF250CC">
      <w:pPr>
        <w:pageBreakBefore w:val="0"/>
        <w:wordWrap w:val="0"/>
        <w:overflowPunct/>
        <w:topLinePunct w:val="0"/>
        <w:bidi w:val="0"/>
        <w:spacing w:line="360" w:lineRule="auto"/>
        <w:jc w:val="center"/>
        <w:rPr>
          <w:rFonts w:ascii="宋体" w:hAnsi="宋体" w:cs="宋体"/>
          <w:color w:val="auto"/>
          <w:spacing w:val="20"/>
          <w:sz w:val="44"/>
          <w:szCs w:val="44"/>
          <w:highlight w:val="none"/>
        </w:rPr>
      </w:pPr>
    </w:p>
    <w:p w14:paraId="760044D9">
      <w:pPr>
        <w:pageBreakBefore w:val="0"/>
        <w:wordWrap w:val="0"/>
        <w:overflowPunct/>
        <w:topLinePunct w:val="0"/>
        <w:bidi w:val="0"/>
        <w:spacing w:line="360" w:lineRule="auto"/>
        <w:jc w:val="center"/>
        <w:rPr>
          <w:rFonts w:ascii="宋体" w:hAnsi="宋体" w:cs="宋体"/>
          <w:color w:val="auto"/>
          <w:spacing w:val="20"/>
          <w:sz w:val="44"/>
          <w:szCs w:val="44"/>
          <w:highlight w:val="none"/>
        </w:rPr>
      </w:pPr>
    </w:p>
    <w:p w14:paraId="0C819597">
      <w:pPr>
        <w:pageBreakBefore w:val="0"/>
        <w:wordWrap w:val="0"/>
        <w:overflowPunct/>
        <w:topLinePunct w:val="0"/>
        <w:bidi w:val="0"/>
        <w:spacing w:line="360" w:lineRule="auto"/>
        <w:jc w:val="center"/>
        <w:rPr>
          <w:rFonts w:ascii="宋体" w:hAnsi="宋体" w:cs="宋体"/>
          <w:color w:val="auto"/>
          <w:spacing w:val="20"/>
          <w:sz w:val="44"/>
          <w:szCs w:val="44"/>
          <w:highlight w:val="none"/>
        </w:rPr>
      </w:pPr>
    </w:p>
    <w:p w14:paraId="3816190E">
      <w:pPr>
        <w:pageBreakBefore w:val="0"/>
        <w:wordWrap w:val="0"/>
        <w:overflowPunct/>
        <w:topLinePunct w:val="0"/>
        <w:bidi w:val="0"/>
        <w:spacing w:line="360" w:lineRule="auto"/>
        <w:jc w:val="center"/>
        <w:rPr>
          <w:rFonts w:ascii="宋体" w:hAnsi="宋体" w:cs="宋体"/>
          <w:color w:val="auto"/>
          <w:spacing w:val="20"/>
          <w:sz w:val="44"/>
          <w:szCs w:val="44"/>
          <w:highlight w:val="none"/>
        </w:rPr>
      </w:pPr>
      <w:r>
        <w:rPr>
          <w:rFonts w:hint="eastAsia" w:ascii="宋体" w:hAnsi="宋体" w:cs="宋体"/>
          <w:color w:val="auto"/>
          <w:spacing w:val="20"/>
          <w:sz w:val="44"/>
          <w:szCs w:val="44"/>
          <w:highlight w:val="none"/>
          <w:u w:val="single"/>
        </w:rPr>
        <w:t xml:space="preserve">             </w:t>
      </w:r>
      <w:r>
        <w:rPr>
          <w:rFonts w:hint="eastAsia" w:ascii="宋体" w:hAnsi="宋体" w:cs="宋体"/>
          <w:color w:val="auto"/>
          <w:spacing w:val="20"/>
          <w:sz w:val="44"/>
          <w:szCs w:val="44"/>
          <w:highlight w:val="none"/>
        </w:rPr>
        <w:t>项目</w:t>
      </w:r>
    </w:p>
    <w:p w14:paraId="0EE326DF">
      <w:pPr>
        <w:pageBreakBefore w:val="0"/>
        <w:wordWrap w:val="0"/>
        <w:overflowPunct/>
        <w:topLinePunct w:val="0"/>
        <w:bidi w:val="0"/>
        <w:spacing w:line="360" w:lineRule="auto"/>
        <w:jc w:val="center"/>
        <w:rPr>
          <w:rFonts w:ascii="宋体" w:hAnsi="宋体" w:cs="宋体"/>
          <w:color w:val="auto"/>
          <w:spacing w:val="40"/>
          <w:w w:val="110"/>
          <w:sz w:val="44"/>
          <w:szCs w:val="44"/>
          <w:highlight w:val="none"/>
        </w:rPr>
      </w:pPr>
      <w:r>
        <w:rPr>
          <w:rFonts w:hint="eastAsia" w:ascii="宋体" w:hAnsi="宋体" w:cs="宋体"/>
          <w:color w:val="auto"/>
          <w:spacing w:val="40"/>
          <w:w w:val="110"/>
          <w:sz w:val="44"/>
          <w:szCs w:val="44"/>
          <w:highlight w:val="none"/>
        </w:rPr>
        <w:t>投标文件</w:t>
      </w:r>
    </w:p>
    <w:p w14:paraId="29C4AD8B">
      <w:pPr>
        <w:pageBreakBefore w:val="0"/>
        <w:wordWrap w:val="0"/>
        <w:overflowPunct/>
        <w:topLinePunct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（电子投标文件）</w:t>
      </w:r>
    </w:p>
    <w:tbl>
      <w:tblPr>
        <w:tblStyle w:val="21"/>
        <w:tblW w:w="7773" w:type="dxa"/>
        <w:jc w:val="center"/>
        <w:tblLayout w:type="fixed"/>
        <w:tblCellMar>
          <w:top w:w="0" w:type="dxa"/>
          <w:left w:w="108" w:type="dxa"/>
          <w:bottom w:w="0" w:type="dxa"/>
          <w:right w:w="108" w:type="dxa"/>
        </w:tblCellMar>
      </w:tblPr>
      <w:tblGrid>
        <w:gridCol w:w="1601"/>
        <w:gridCol w:w="6172"/>
      </w:tblGrid>
      <w:tr w14:paraId="4D8E087C">
        <w:tblPrEx>
          <w:tblCellMar>
            <w:top w:w="0" w:type="dxa"/>
            <w:left w:w="108" w:type="dxa"/>
            <w:bottom w:w="0" w:type="dxa"/>
            <w:right w:w="108" w:type="dxa"/>
          </w:tblCellMar>
        </w:tblPrEx>
        <w:trPr>
          <w:jc w:val="center"/>
        </w:trPr>
        <w:tc>
          <w:tcPr>
            <w:tcW w:w="1601" w:type="dxa"/>
            <w:vAlign w:val="bottom"/>
          </w:tcPr>
          <w:p w14:paraId="0C3354A4">
            <w:pPr>
              <w:pageBreakBefore w:val="0"/>
              <w:wordWrap w:val="0"/>
              <w:overflowPunct/>
              <w:topLinePunct w:val="0"/>
              <w:bidi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项目名称：</w:t>
            </w:r>
          </w:p>
        </w:tc>
        <w:tc>
          <w:tcPr>
            <w:tcW w:w="6172" w:type="dxa"/>
            <w:tcBorders>
              <w:top w:val="nil"/>
              <w:left w:val="nil"/>
              <w:bottom w:val="single" w:color="000000" w:sz="4" w:space="0"/>
              <w:right w:val="nil"/>
            </w:tcBorders>
            <w:vAlign w:val="bottom"/>
          </w:tcPr>
          <w:p w14:paraId="6FED6079">
            <w:pPr>
              <w:pageBreakBefore w:val="0"/>
              <w:wordWrap w:val="0"/>
              <w:overflowPunct/>
              <w:topLinePunct w:val="0"/>
              <w:bidi w:val="0"/>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tc>
      </w:tr>
      <w:tr w14:paraId="1CEDF353">
        <w:tblPrEx>
          <w:tblCellMar>
            <w:top w:w="0" w:type="dxa"/>
            <w:left w:w="108" w:type="dxa"/>
            <w:bottom w:w="0" w:type="dxa"/>
            <w:right w:w="108" w:type="dxa"/>
          </w:tblCellMar>
        </w:tblPrEx>
        <w:trPr>
          <w:jc w:val="center"/>
        </w:trPr>
        <w:tc>
          <w:tcPr>
            <w:tcW w:w="1601" w:type="dxa"/>
            <w:vAlign w:val="bottom"/>
          </w:tcPr>
          <w:p w14:paraId="24B6264E">
            <w:pPr>
              <w:pageBreakBefore w:val="0"/>
              <w:wordWrap w:val="0"/>
              <w:overflowPunct/>
              <w:topLinePunct w:val="0"/>
              <w:bidi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采购人式：</w:t>
            </w:r>
          </w:p>
        </w:tc>
        <w:tc>
          <w:tcPr>
            <w:tcW w:w="6172" w:type="dxa"/>
            <w:tcBorders>
              <w:top w:val="single" w:color="000000" w:sz="4" w:space="0"/>
              <w:left w:val="nil"/>
              <w:bottom w:val="single" w:color="000000" w:sz="4" w:space="0"/>
              <w:right w:val="nil"/>
            </w:tcBorders>
            <w:vAlign w:val="bottom"/>
          </w:tcPr>
          <w:p w14:paraId="5E9EF0DD">
            <w:pPr>
              <w:pageBreakBefore w:val="0"/>
              <w:wordWrap w:val="0"/>
              <w:overflowPunct/>
              <w:topLinePunct w:val="0"/>
              <w:bidi w:val="0"/>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tc>
      </w:tr>
      <w:tr w14:paraId="0D7FBBC6">
        <w:tblPrEx>
          <w:tblCellMar>
            <w:top w:w="0" w:type="dxa"/>
            <w:left w:w="108" w:type="dxa"/>
            <w:bottom w:w="0" w:type="dxa"/>
            <w:right w:w="108" w:type="dxa"/>
          </w:tblCellMar>
        </w:tblPrEx>
        <w:trPr>
          <w:jc w:val="center"/>
        </w:trPr>
        <w:tc>
          <w:tcPr>
            <w:tcW w:w="1601" w:type="dxa"/>
            <w:vAlign w:val="bottom"/>
          </w:tcPr>
          <w:p w14:paraId="721DDEE3">
            <w:pPr>
              <w:pageBreakBefore w:val="0"/>
              <w:wordWrap w:val="0"/>
              <w:overflowPunct/>
              <w:topLinePunct w:val="0"/>
              <w:bidi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项目编号：</w:t>
            </w:r>
          </w:p>
        </w:tc>
        <w:tc>
          <w:tcPr>
            <w:tcW w:w="6172" w:type="dxa"/>
            <w:tcBorders>
              <w:top w:val="single" w:color="000000" w:sz="4" w:space="0"/>
              <w:left w:val="nil"/>
              <w:bottom w:val="single" w:color="000000" w:sz="4" w:space="0"/>
              <w:right w:val="nil"/>
            </w:tcBorders>
            <w:vAlign w:val="bottom"/>
          </w:tcPr>
          <w:p w14:paraId="01954E04">
            <w:pPr>
              <w:pageBreakBefore w:val="0"/>
              <w:wordWrap w:val="0"/>
              <w:overflowPunct/>
              <w:topLinePunct w:val="0"/>
              <w:bidi w:val="0"/>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tc>
      </w:tr>
      <w:tr w14:paraId="79096014">
        <w:tblPrEx>
          <w:tblCellMar>
            <w:top w:w="0" w:type="dxa"/>
            <w:left w:w="108" w:type="dxa"/>
            <w:bottom w:w="0" w:type="dxa"/>
            <w:right w:w="108" w:type="dxa"/>
          </w:tblCellMar>
        </w:tblPrEx>
        <w:trPr>
          <w:jc w:val="center"/>
        </w:trPr>
        <w:tc>
          <w:tcPr>
            <w:tcW w:w="1601" w:type="dxa"/>
            <w:vAlign w:val="bottom"/>
          </w:tcPr>
          <w:p w14:paraId="74C117AB">
            <w:pPr>
              <w:pageBreakBefore w:val="0"/>
              <w:wordWrap w:val="0"/>
              <w:overflowPunct/>
              <w:topLinePunct w:val="0"/>
              <w:bidi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所投分标：</w:t>
            </w:r>
          </w:p>
        </w:tc>
        <w:tc>
          <w:tcPr>
            <w:tcW w:w="6172" w:type="dxa"/>
            <w:tcBorders>
              <w:top w:val="single" w:color="000000" w:sz="4" w:space="0"/>
              <w:left w:val="nil"/>
              <w:bottom w:val="single" w:color="000000" w:sz="4" w:space="0"/>
              <w:right w:val="nil"/>
            </w:tcBorders>
            <w:vAlign w:val="bottom"/>
          </w:tcPr>
          <w:p w14:paraId="204BAE4F">
            <w:pPr>
              <w:pageBreakBefore w:val="0"/>
              <w:wordWrap w:val="0"/>
              <w:overflowPunct/>
              <w:topLinePunct w:val="0"/>
              <w:bidi w:val="0"/>
              <w:spacing w:line="360" w:lineRule="auto"/>
              <w:jc w:val="left"/>
              <w:rPr>
                <w:rFonts w:ascii="宋体" w:hAnsi="宋体" w:cs="宋体"/>
                <w:color w:val="auto"/>
                <w:sz w:val="24"/>
                <w:highlight w:val="none"/>
              </w:rPr>
            </w:pPr>
          </w:p>
        </w:tc>
      </w:tr>
      <w:tr w14:paraId="26C0F504">
        <w:tblPrEx>
          <w:tblCellMar>
            <w:top w:w="0" w:type="dxa"/>
            <w:left w:w="108" w:type="dxa"/>
            <w:bottom w:w="0" w:type="dxa"/>
            <w:right w:w="108" w:type="dxa"/>
          </w:tblCellMar>
        </w:tblPrEx>
        <w:trPr>
          <w:jc w:val="center"/>
        </w:trPr>
        <w:tc>
          <w:tcPr>
            <w:tcW w:w="1601" w:type="dxa"/>
            <w:vAlign w:val="bottom"/>
          </w:tcPr>
          <w:p w14:paraId="0FDC9F3D">
            <w:pPr>
              <w:pageBreakBefore w:val="0"/>
              <w:wordWrap w:val="0"/>
              <w:overflowPunct/>
              <w:topLinePunct w:val="0"/>
              <w:bidi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投标人名称：</w:t>
            </w:r>
          </w:p>
        </w:tc>
        <w:tc>
          <w:tcPr>
            <w:tcW w:w="6172" w:type="dxa"/>
            <w:tcBorders>
              <w:top w:val="single" w:color="000000" w:sz="4" w:space="0"/>
              <w:left w:val="nil"/>
              <w:bottom w:val="single" w:color="000000" w:sz="4" w:space="0"/>
              <w:right w:val="nil"/>
            </w:tcBorders>
            <w:vAlign w:val="bottom"/>
          </w:tcPr>
          <w:p w14:paraId="42226FD6">
            <w:pPr>
              <w:pageBreakBefore w:val="0"/>
              <w:wordWrap w:val="0"/>
              <w:overflowPunct/>
              <w:topLinePunct w:val="0"/>
              <w:bidi w:val="0"/>
              <w:spacing w:line="360" w:lineRule="auto"/>
              <w:jc w:val="left"/>
              <w:rPr>
                <w:rFonts w:ascii="宋体" w:hAnsi="宋体" w:cs="宋体"/>
                <w:color w:val="auto"/>
                <w:sz w:val="24"/>
                <w:highlight w:val="none"/>
              </w:rPr>
            </w:pPr>
          </w:p>
        </w:tc>
      </w:tr>
      <w:tr w14:paraId="184016D4">
        <w:tblPrEx>
          <w:tblCellMar>
            <w:top w:w="0" w:type="dxa"/>
            <w:left w:w="108" w:type="dxa"/>
            <w:bottom w:w="0" w:type="dxa"/>
            <w:right w:w="108" w:type="dxa"/>
          </w:tblCellMar>
        </w:tblPrEx>
        <w:trPr>
          <w:jc w:val="center"/>
        </w:trPr>
        <w:tc>
          <w:tcPr>
            <w:tcW w:w="1601" w:type="dxa"/>
            <w:vAlign w:val="bottom"/>
          </w:tcPr>
          <w:p w14:paraId="0847A9DB">
            <w:pPr>
              <w:pageBreakBefore w:val="0"/>
              <w:wordWrap w:val="0"/>
              <w:overflowPunct/>
              <w:topLinePunct w:val="0"/>
              <w:bidi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投标人地址：</w:t>
            </w:r>
          </w:p>
        </w:tc>
        <w:tc>
          <w:tcPr>
            <w:tcW w:w="6172" w:type="dxa"/>
            <w:tcBorders>
              <w:top w:val="single" w:color="000000" w:sz="4" w:space="0"/>
              <w:left w:val="nil"/>
              <w:bottom w:val="single" w:color="000000" w:sz="4" w:space="0"/>
              <w:right w:val="nil"/>
            </w:tcBorders>
            <w:vAlign w:val="bottom"/>
          </w:tcPr>
          <w:p w14:paraId="51876F9C">
            <w:pPr>
              <w:pageBreakBefore w:val="0"/>
              <w:wordWrap w:val="0"/>
              <w:overflowPunct/>
              <w:topLinePunct w:val="0"/>
              <w:bidi w:val="0"/>
              <w:spacing w:line="360" w:lineRule="auto"/>
              <w:jc w:val="left"/>
              <w:rPr>
                <w:rFonts w:ascii="宋体" w:hAnsi="宋体" w:cs="宋体"/>
                <w:color w:val="auto"/>
                <w:sz w:val="24"/>
                <w:highlight w:val="none"/>
              </w:rPr>
            </w:pPr>
          </w:p>
        </w:tc>
      </w:tr>
    </w:tbl>
    <w:p w14:paraId="3559A896">
      <w:pPr>
        <w:pageBreakBefore w:val="0"/>
        <w:wordWrap w:val="0"/>
        <w:overflowPunct/>
        <w:topLinePunct w:val="0"/>
        <w:bidi w:val="0"/>
        <w:spacing w:line="360" w:lineRule="auto"/>
        <w:ind w:firstLine="4200" w:firstLineChars="1750"/>
        <w:rPr>
          <w:rFonts w:ascii="宋体" w:hAnsi="宋体" w:cs="宋体"/>
          <w:color w:val="auto"/>
          <w:sz w:val="24"/>
          <w:highlight w:val="none"/>
        </w:rPr>
      </w:pPr>
    </w:p>
    <w:p w14:paraId="2CA50E6F">
      <w:pPr>
        <w:pageBreakBefore w:val="0"/>
        <w:wordWrap w:val="0"/>
        <w:overflowPunct/>
        <w:topLinePunct w:val="0"/>
        <w:bidi w:val="0"/>
        <w:spacing w:line="360" w:lineRule="auto"/>
        <w:ind w:firstLine="4200" w:firstLineChars="1750"/>
        <w:rPr>
          <w:rFonts w:ascii="宋体" w:hAnsi="宋体" w:cs="宋体"/>
          <w:color w:val="auto"/>
          <w:sz w:val="24"/>
          <w:highlight w:val="none"/>
        </w:rPr>
      </w:pPr>
    </w:p>
    <w:p w14:paraId="649B8159">
      <w:pPr>
        <w:pageBreakBefore w:val="0"/>
        <w:wordWrap w:val="0"/>
        <w:overflowPunct/>
        <w:topLinePunct w:val="0"/>
        <w:bidi w:val="0"/>
        <w:spacing w:line="360" w:lineRule="auto"/>
        <w:ind w:firstLine="4200" w:firstLineChars="1750"/>
        <w:rPr>
          <w:rFonts w:ascii="宋体" w:hAnsi="宋体" w:cs="宋体"/>
          <w:color w:val="auto"/>
          <w:sz w:val="24"/>
          <w:highlight w:val="none"/>
        </w:rPr>
      </w:pPr>
    </w:p>
    <w:p w14:paraId="7677F618">
      <w:pPr>
        <w:pageBreakBefore w:val="0"/>
        <w:wordWrap w:val="0"/>
        <w:overflowPunct/>
        <w:topLinePunct w:val="0"/>
        <w:bidi w:val="0"/>
        <w:spacing w:line="360" w:lineRule="auto"/>
        <w:ind w:firstLine="5880" w:firstLineChars="2450"/>
        <w:rPr>
          <w:rFonts w:ascii="宋体" w:hAnsi="宋体" w:cs="宋体"/>
          <w:color w:val="auto"/>
          <w:sz w:val="24"/>
          <w:highlight w:val="none"/>
        </w:rPr>
      </w:pPr>
      <w:r>
        <w:rPr>
          <w:rFonts w:hint="eastAsia" w:ascii="宋体" w:hAnsi="宋体" w:cs="宋体"/>
          <w:color w:val="auto"/>
          <w:sz w:val="24"/>
          <w:highlight w:val="none"/>
        </w:rPr>
        <w:t>投标截止时间前不得解密</w:t>
      </w:r>
    </w:p>
    <w:p w14:paraId="71015990">
      <w:pPr>
        <w:pageBreakBefore w:val="0"/>
        <w:wordWrap w:val="0"/>
        <w:overflowPunct/>
        <w:topLinePunct w:val="0"/>
        <w:bidi w:val="0"/>
        <w:spacing w:line="360" w:lineRule="auto"/>
        <w:ind w:firstLine="6480" w:firstLineChars="2700"/>
        <w:rPr>
          <w:rFonts w:ascii="宋体" w:hAnsi="宋体" w:cs="宋体"/>
          <w:color w:val="auto"/>
          <w:sz w:val="24"/>
          <w:highlight w:val="none"/>
        </w:rPr>
      </w:pPr>
      <w:r>
        <w:rPr>
          <w:rFonts w:hint="eastAsia" w:ascii="宋体" w:hAnsi="宋体" w:cs="宋体"/>
          <w:color w:val="auto"/>
          <w:sz w:val="24"/>
          <w:highlight w:val="none"/>
        </w:rPr>
        <w:t>年   月   日</w:t>
      </w:r>
    </w:p>
    <w:p w14:paraId="7D73F8A5">
      <w:pPr>
        <w:pageBreakBefore w:val="0"/>
        <w:widowControl/>
        <w:wordWrap w:val="0"/>
        <w:overflowPunct/>
        <w:topLinePunct w:val="0"/>
        <w:bidi w:val="0"/>
        <w:spacing w:line="360" w:lineRule="auto"/>
        <w:jc w:val="left"/>
        <w:rPr>
          <w:rFonts w:ascii="宋体" w:hAnsi="宋体" w:cs="宋体"/>
          <w:color w:val="auto"/>
          <w:sz w:val="24"/>
          <w:highlight w:val="none"/>
        </w:rPr>
        <w:sectPr>
          <w:pgSz w:w="11907" w:h="16840"/>
          <w:pgMar w:top="1440" w:right="1080" w:bottom="1440" w:left="1080" w:header="720" w:footer="720" w:gutter="0"/>
          <w:pgNumType w:fmt="decimal"/>
          <w:cols w:space="720" w:num="1"/>
        </w:sectPr>
      </w:pPr>
    </w:p>
    <w:p w14:paraId="653BCC52">
      <w:pPr>
        <w:pStyle w:val="12"/>
        <w:pageBreakBefore w:val="0"/>
        <w:wordWrap w:val="0"/>
        <w:overflowPunct/>
        <w:topLinePunct w:val="0"/>
        <w:bidi w:val="0"/>
        <w:spacing w:line="360" w:lineRule="auto"/>
        <w:jc w:val="center"/>
        <w:outlineLvl w:val="1"/>
        <w:rPr>
          <w:rFonts w:hAnsi="宋体" w:cs="宋体"/>
          <w:b/>
          <w:bCs/>
          <w:color w:val="auto"/>
          <w:sz w:val="28"/>
          <w:szCs w:val="28"/>
          <w:highlight w:val="none"/>
        </w:rPr>
      </w:pPr>
      <w:bookmarkStart w:id="279" w:name="_Toc20946"/>
      <w:r>
        <w:rPr>
          <w:rFonts w:hint="eastAsia" w:hAnsi="宋体" w:cs="宋体"/>
          <w:b/>
          <w:bCs/>
          <w:color w:val="auto"/>
          <w:sz w:val="28"/>
          <w:szCs w:val="28"/>
          <w:highlight w:val="none"/>
        </w:rPr>
        <w:t>第二节 资格证明文件格式</w:t>
      </w:r>
      <w:bookmarkEnd w:id="279"/>
    </w:p>
    <w:p w14:paraId="7A68B479">
      <w:pPr>
        <w:pStyle w:val="12"/>
        <w:pageBreakBefore w:val="0"/>
        <w:wordWrap w:val="0"/>
        <w:overflowPunct/>
        <w:topLinePunct w:val="0"/>
        <w:bidi w:val="0"/>
        <w:spacing w:line="360" w:lineRule="auto"/>
        <w:ind w:firstLine="420"/>
        <w:rPr>
          <w:rFonts w:hAnsi="宋体" w:cs="宋体"/>
          <w:color w:val="auto"/>
          <w:sz w:val="30"/>
          <w:highlight w:val="none"/>
        </w:rPr>
      </w:pPr>
    </w:p>
    <w:p w14:paraId="772DAC41">
      <w:pPr>
        <w:pageBreakBefore w:val="0"/>
        <w:wordWrap w:val="0"/>
        <w:overflowPunct/>
        <w:topLinePunct w:val="0"/>
        <w:bidi w:val="0"/>
        <w:snapToGrid w:val="0"/>
        <w:spacing w:line="360" w:lineRule="auto"/>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电子投标文件</w:t>
      </w:r>
    </w:p>
    <w:p w14:paraId="756F1BDA">
      <w:pPr>
        <w:pageBreakBefore w:val="0"/>
        <w:wordWrap w:val="0"/>
        <w:overflowPunct/>
        <w:topLinePunct w:val="0"/>
        <w:bidi w:val="0"/>
        <w:snapToGrid w:val="0"/>
        <w:spacing w:line="360" w:lineRule="auto"/>
        <w:rPr>
          <w:rFonts w:ascii="宋体" w:hAnsi="宋体" w:cs="宋体"/>
          <w:color w:val="auto"/>
          <w:sz w:val="24"/>
          <w:szCs w:val="20"/>
          <w:highlight w:val="none"/>
        </w:rPr>
      </w:pPr>
    </w:p>
    <w:p w14:paraId="1C481980">
      <w:pPr>
        <w:pageBreakBefore w:val="0"/>
        <w:wordWrap w:val="0"/>
        <w:overflowPunct/>
        <w:topLinePunct w:val="0"/>
        <w:bidi w:val="0"/>
        <w:snapToGrid w:val="0"/>
        <w:spacing w:line="360" w:lineRule="auto"/>
        <w:jc w:val="center"/>
        <w:rPr>
          <w:rFonts w:ascii="宋体" w:hAnsi="宋体" w:cs="宋体"/>
          <w:b/>
          <w:color w:val="auto"/>
          <w:sz w:val="24"/>
          <w:szCs w:val="20"/>
          <w:highlight w:val="none"/>
        </w:rPr>
      </w:pPr>
      <w:r>
        <w:rPr>
          <w:rFonts w:hint="eastAsia" w:ascii="宋体" w:hAnsi="宋体" w:cs="宋体"/>
          <w:b/>
          <w:color w:val="auto"/>
          <w:sz w:val="32"/>
          <w:szCs w:val="32"/>
          <w:highlight w:val="none"/>
        </w:rPr>
        <w:t>资格证明文件（封面）</w:t>
      </w:r>
    </w:p>
    <w:p w14:paraId="0FD9EE7C">
      <w:pPr>
        <w:pageBreakBefore w:val="0"/>
        <w:wordWrap w:val="0"/>
        <w:overflowPunct/>
        <w:topLinePunct w:val="0"/>
        <w:bidi w:val="0"/>
        <w:snapToGrid w:val="0"/>
        <w:spacing w:line="360" w:lineRule="auto"/>
        <w:rPr>
          <w:rFonts w:ascii="宋体" w:hAnsi="宋体" w:cs="宋体"/>
          <w:bCs/>
          <w:color w:val="auto"/>
          <w:sz w:val="24"/>
          <w:szCs w:val="20"/>
          <w:highlight w:val="none"/>
        </w:rPr>
      </w:pPr>
    </w:p>
    <w:p w14:paraId="1AD18F80">
      <w:pPr>
        <w:pageBreakBefore w:val="0"/>
        <w:wordWrap w:val="0"/>
        <w:overflowPunct/>
        <w:topLinePunct w:val="0"/>
        <w:bidi w:val="0"/>
        <w:snapToGrid w:val="0"/>
        <w:spacing w:line="360" w:lineRule="auto"/>
        <w:rPr>
          <w:rFonts w:ascii="宋体" w:hAnsi="宋体" w:cs="宋体"/>
          <w:bCs/>
          <w:color w:val="auto"/>
          <w:sz w:val="24"/>
          <w:szCs w:val="20"/>
          <w:highlight w:val="none"/>
        </w:rPr>
      </w:pPr>
    </w:p>
    <w:p w14:paraId="0D07E00B">
      <w:pPr>
        <w:pageBreakBefore w:val="0"/>
        <w:wordWrap w:val="0"/>
        <w:overflowPunct/>
        <w:topLinePunct w:val="0"/>
        <w:bidi w:val="0"/>
        <w:snapToGrid w:val="0"/>
        <w:spacing w:line="360" w:lineRule="auto"/>
        <w:rPr>
          <w:rFonts w:ascii="宋体" w:hAnsi="宋体" w:cs="宋体"/>
          <w:bCs/>
          <w:color w:val="auto"/>
          <w:sz w:val="24"/>
          <w:szCs w:val="20"/>
          <w:highlight w:val="none"/>
        </w:rPr>
      </w:pPr>
    </w:p>
    <w:p w14:paraId="63F1BD4A">
      <w:pPr>
        <w:pageBreakBefore w:val="0"/>
        <w:wordWrap w:val="0"/>
        <w:overflowPunct/>
        <w:topLinePunct w:val="0"/>
        <w:bidi w:val="0"/>
        <w:snapToGrid w:val="0"/>
        <w:spacing w:line="360" w:lineRule="auto"/>
        <w:rPr>
          <w:rFonts w:ascii="宋体" w:hAnsi="宋体" w:cs="宋体"/>
          <w:bCs/>
          <w:color w:val="auto"/>
          <w:sz w:val="24"/>
          <w:szCs w:val="20"/>
          <w:highlight w:val="none"/>
        </w:rPr>
      </w:pPr>
    </w:p>
    <w:p w14:paraId="63409A79">
      <w:pPr>
        <w:pageBreakBefore w:val="0"/>
        <w:wordWrap w:val="0"/>
        <w:overflowPunct/>
        <w:topLinePunct w:val="0"/>
        <w:bidi w:val="0"/>
        <w:snapToGrid w:val="0"/>
        <w:spacing w:line="360" w:lineRule="auto"/>
        <w:rPr>
          <w:rFonts w:ascii="宋体" w:hAnsi="宋体" w:cs="宋体"/>
          <w:bCs/>
          <w:color w:val="auto"/>
          <w:sz w:val="24"/>
          <w:szCs w:val="20"/>
          <w:highlight w:val="none"/>
        </w:rPr>
      </w:pPr>
    </w:p>
    <w:p w14:paraId="3CED158C">
      <w:pPr>
        <w:pageBreakBefore w:val="0"/>
        <w:wordWrap w:val="0"/>
        <w:overflowPunct/>
        <w:topLinePunct w:val="0"/>
        <w:bidi w:val="0"/>
        <w:snapToGrid w:val="0"/>
        <w:spacing w:line="360" w:lineRule="auto"/>
        <w:rPr>
          <w:rFonts w:ascii="宋体" w:hAnsi="宋体" w:cs="宋体"/>
          <w:bCs/>
          <w:color w:val="auto"/>
          <w:sz w:val="24"/>
          <w:szCs w:val="20"/>
          <w:highlight w:val="none"/>
        </w:rPr>
      </w:pPr>
    </w:p>
    <w:p w14:paraId="5EC3587B">
      <w:pPr>
        <w:pageBreakBefore w:val="0"/>
        <w:wordWrap w:val="0"/>
        <w:overflowPunct/>
        <w:topLinePunct w:val="0"/>
        <w:bidi w:val="0"/>
        <w:snapToGrid w:val="0"/>
        <w:spacing w:line="360" w:lineRule="auto"/>
        <w:rPr>
          <w:rFonts w:ascii="宋体" w:hAnsi="宋体" w:cs="宋体"/>
          <w:bCs/>
          <w:color w:val="auto"/>
          <w:sz w:val="24"/>
          <w:szCs w:val="20"/>
          <w:highlight w:val="none"/>
        </w:rPr>
      </w:pPr>
    </w:p>
    <w:p w14:paraId="525CB32E">
      <w:pPr>
        <w:pageBreakBefore w:val="0"/>
        <w:wordWrap w:val="0"/>
        <w:overflowPunct/>
        <w:topLinePunct w:val="0"/>
        <w:bidi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4AC5500C">
      <w:pPr>
        <w:pageBreakBefore w:val="0"/>
        <w:wordWrap w:val="0"/>
        <w:overflowPunct/>
        <w:topLinePunct w:val="0"/>
        <w:bidi w:val="0"/>
        <w:snapToGrid w:val="0"/>
        <w:spacing w:line="360" w:lineRule="auto"/>
        <w:ind w:firstLine="540" w:firstLineChars="225"/>
        <w:rPr>
          <w:rFonts w:ascii="宋体" w:hAnsi="宋体" w:cs="宋体"/>
          <w:bCs/>
          <w:color w:val="auto"/>
          <w:sz w:val="24"/>
          <w:szCs w:val="20"/>
          <w:highlight w:val="none"/>
        </w:rPr>
      </w:pPr>
    </w:p>
    <w:p w14:paraId="3F304484">
      <w:pPr>
        <w:pageBreakBefore w:val="0"/>
        <w:wordWrap w:val="0"/>
        <w:overflowPunct/>
        <w:topLinePunct w:val="0"/>
        <w:bidi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项目编号：</w:t>
      </w:r>
      <w:r>
        <w:rPr>
          <w:rFonts w:hint="eastAsia" w:ascii="宋体" w:hAnsi="宋体" w:cs="宋体"/>
          <w:color w:val="auto"/>
          <w:sz w:val="24"/>
          <w:highlight w:val="none"/>
        </w:rPr>
        <w:t xml:space="preserve"> </w:t>
      </w:r>
    </w:p>
    <w:p w14:paraId="320E495A">
      <w:pPr>
        <w:pageBreakBefore w:val="0"/>
        <w:wordWrap w:val="0"/>
        <w:overflowPunct/>
        <w:topLinePunct w:val="0"/>
        <w:bidi w:val="0"/>
        <w:snapToGrid w:val="0"/>
        <w:spacing w:line="360" w:lineRule="auto"/>
        <w:ind w:firstLine="540" w:firstLineChars="225"/>
        <w:rPr>
          <w:rFonts w:ascii="宋体" w:hAnsi="宋体" w:cs="宋体"/>
          <w:bCs/>
          <w:color w:val="auto"/>
          <w:sz w:val="24"/>
          <w:szCs w:val="20"/>
          <w:highlight w:val="none"/>
        </w:rPr>
      </w:pPr>
      <w:r>
        <w:rPr>
          <w:rFonts w:hint="eastAsia" w:ascii="宋体" w:hAnsi="宋体" w:cs="宋体"/>
          <w:bCs/>
          <w:color w:val="auto"/>
          <w:sz w:val="24"/>
          <w:highlight w:val="none"/>
        </w:rPr>
        <w:t xml:space="preserve"> </w:t>
      </w:r>
    </w:p>
    <w:p w14:paraId="416211D6">
      <w:pPr>
        <w:pageBreakBefore w:val="0"/>
        <w:wordWrap w:val="0"/>
        <w:overflowPunct/>
        <w:topLinePunct w:val="0"/>
        <w:bidi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所投分标：</w:t>
      </w:r>
    </w:p>
    <w:p w14:paraId="1364BCC0">
      <w:pPr>
        <w:pStyle w:val="8"/>
        <w:pageBreakBefore w:val="0"/>
        <w:wordWrap w:val="0"/>
        <w:overflowPunct/>
        <w:topLinePunct w:val="0"/>
        <w:bidi w:val="0"/>
        <w:snapToGrid w:val="0"/>
        <w:spacing w:line="360" w:lineRule="auto"/>
        <w:ind w:firstLine="540" w:firstLineChars="225"/>
        <w:rPr>
          <w:rFonts w:ascii="宋体" w:hAnsi="宋体" w:cs="宋体"/>
          <w:bCs/>
          <w:color w:val="auto"/>
          <w:sz w:val="24"/>
          <w:szCs w:val="24"/>
          <w:highlight w:val="none"/>
        </w:rPr>
      </w:pPr>
    </w:p>
    <w:p w14:paraId="18BC2010">
      <w:pPr>
        <w:pStyle w:val="8"/>
        <w:pageBreakBefore w:val="0"/>
        <w:wordWrap w:val="0"/>
        <w:overflowPunct/>
        <w:topLinePunct w:val="0"/>
        <w:bidi w:val="0"/>
        <w:snapToGrid w:val="0"/>
        <w:spacing w:line="360" w:lineRule="auto"/>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46BDD4BC">
      <w:pPr>
        <w:pStyle w:val="8"/>
        <w:pageBreakBefore w:val="0"/>
        <w:wordWrap w:val="0"/>
        <w:overflowPunct/>
        <w:topLinePunct w:val="0"/>
        <w:bidi w:val="0"/>
        <w:snapToGrid w:val="0"/>
        <w:spacing w:line="360" w:lineRule="auto"/>
        <w:ind w:firstLine="540" w:firstLineChars="225"/>
        <w:rPr>
          <w:rFonts w:ascii="宋体" w:hAnsi="宋体" w:cs="宋体"/>
          <w:bCs/>
          <w:color w:val="auto"/>
          <w:sz w:val="24"/>
          <w:szCs w:val="24"/>
          <w:highlight w:val="none"/>
        </w:rPr>
      </w:pPr>
    </w:p>
    <w:p w14:paraId="30832103">
      <w:pPr>
        <w:pStyle w:val="8"/>
        <w:pageBreakBefore w:val="0"/>
        <w:wordWrap w:val="0"/>
        <w:overflowPunct/>
        <w:topLinePunct w:val="0"/>
        <w:bidi w:val="0"/>
        <w:snapToGrid w:val="0"/>
        <w:spacing w:line="360" w:lineRule="auto"/>
        <w:ind w:firstLine="960" w:firstLineChars="400"/>
        <w:rPr>
          <w:rFonts w:ascii="宋体" w:hAnsi="宋体" w:cs="宋体"/>
          <w:bCs/>
          <w:color w:val="auto"/>
          <w:sz w:val="24"/>
          <w:szCs w:val="24"/>
          <w:highlight w:val="none"/>
        </w:rPr>
      </w:pPr>
    </w:p>
    <w:p w14:paraId="617FEE13">
      <w:pPr>
        <w:pageBreakBefore w:val="0"/>
        <w:wordWrap w:val="0"/>
        <w:overflowPunct/>
        <w:topLinePunct w:val="0"/>
        <w:bidi w:val="0"/>
        <w:snapToGrid w:val="0"/>
        <w:spacing w:line="360" w:lineRule="auto"/>
        <w:ind w:firstLine="645"/>
        <w:jc w:val="center"/>
        <w:rPr>
          <w:rFonts w:ascii="宋体" w:hAnsi="宋体" w:cs="宋体"/>
          <w:color w:val="auto"/>
          <w:sz w:val="24"/>
          <w:highlight w:val="none"/>
        </w:rPr>
      </w:pPr>
      <w:r>
        <w:rPr>
          <w:rFonts w:hint="eastAsia" w:ascii="宋体" w:hAnsi="宋体" w:cs="宋体"/>
          <w:color w:val="auto"/>
          <w:sz w:val="24"/>
          <w:highlight w:val="none"/>
        </w:rPr>
        <w:t>年  月  日</w:t>
      </w:r>
    </w:p>
    <w:p w14:paraId="3497ADBE">
      <w:pPr>
        <w:pageBreakBefore w:val="0"/>
        <w:widowControl/>
        <w:wordWrap w:val="0"/>
        <w:overflowPunct/>
        <w:topLinePunct w:val="0"/>
        <w:bidi w:val="0"/>
        <w:spacing w:line="360" w:lineRule="auto"/>
        <w:jc w:val="left"/>
        <w:rPr>
          <w:rFonts w:ascii="宋体" w:hAnsi="宋体" w:cs="宋体"/>
          <w:color w:val="auto"/>
          <w:sz w:val="30"/>
          <w:szCs w:val="20"/>
          <w:highlight w:val="none"/>
        </w:rPr>
        <w:sectPr>
          <w:pgSz w:w="11906" w:h="16838"/>
          <w:pgMar w:top="1440" w:right="1080" w:bottom="1440" w:left="1080" w:header="720" w:footer="720" w:gutter="0"/>
          <w:pgNumType w:fmt="decimal"/>
          <w:cols w:space="720" w:num="1"/>
          <w:docGrid w:type="lines" w:linePitch="331" w:charSpace="0"/>
        </w:sectPr>
      </w:pPr>
    </w:p>
    <w:p w14:paraId="7C6A2F43">
      <w:pPr>
        <w:pageBreakBefore w:val="0"/>
        <w:wordWrap w:val="0"/>
        <w:overflowPunct/>
        <w:topLinePunct w:val="0"/>
        <w:bidi w:val="0"/>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资格证明文件目录</w:t>
      </w:r>
    </w:p>
    <w:p w14:paraId="5AEAC853">
      <w:pPr>
        <w:pageBreakBefore w:val="0"/>
        <w:wordWrap w:val="0"/>
        <w:overflowPunct/>
        <w:topLinePunct w:val="0"/>
        <w:bidi w:val="0"/>
        <w:snapToGrid w:val="0"/>
        <w:spacing w:line="360" w:lineRule="auto"/>
        <w:rPr>
          <w:rFonts w:ascii="宋体" w:hAnsi="宋体" w:cs="宋体"/>
          <w:color w:val="auto"/>
          <w:kern w:val="0"/>
          <w:sz w:val="24"/>
          <w:highlight w:val="none"/>
        </w:rPr>
      </w:pPr>
    </w:p>
    <w:p w14:paraId="1860211F">
      <w:pPr>
        <w:pageBreakBefore w:val="0"/>
        <w:wordWrap w:val="0"/>
        <w:overflowPunct/>
        <w:topLinePunct w:val="0"/>
        <w:bidi w:val="0"/>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营业执照(或事业法人登记证或其他工商等登记证明材料)复印件（投标人为自然人的，须提供</w:t>
      </w:r>
      <w:r>
        <w:rPr>
          <w:rFonts w:hint="eastAsia" w:ascii="宋体" w:hAnsi="宋体" w:cs="宋体"/>
          <w:color w:val="auto"/>
          <w:kern w:val="0"/>
          <w:sz w:val="24"/>
          <w:highlight w:val="none"/>
        </w:rPr>
        <w:t>自然人的身份证明</w:t>
      </w:r>
      <w:r>
        <w:rPr>
          <w:rFonts w:hint="eastAsia" w:ascii="宋体" w:hAnsi="宋体" w:cs="宋体"/>
          <w:color w:val="auto"/>
          <w:sz w:val="24"/>
          <w:highlight w:val="none"/>
        </w:rPr>
        <w:t>）</w:t>
      </w:r>
      <w:r>
        <w:rPr>
          <w:rFonts w:hint="eastAsia" w:ascii="宋体" w:hAnsi="宋体" w:cs="宋体"/>
          <w:color w:val="auto"/>
          <w:kern w:val="0"/>
          <w:sz w:val="24"/>
          <w:highlight w:val="none"/>
        </w:rPr>
        <w:t>……………………………………………………………（页码）</w:t>
      </w:r>
    </w:p>
    <w:p w14:paraId="6EBFE425">
      <w:pPr>
        <w:pageBreakBefore w:val="0"/>
        <w:wordWrap w:val="0"/>
        <w:overflowPunct/>
        <w:topLinePunct w:val="0"/>
        <w:bidi w:val="0"/>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二、符合参与政府采购活动的资格条件依法缴纳税收、社会保障资金等方面的材料…………………………………………………………………………………………（页码）</w:t>
      </w:r>
    </w:p>
    <w:p w14:paraId="7D5F3E69">
      <w:pPr>
        <w:pageBreakBefore w:val="0"/>
        <w:wordWrap w:val="0"/>
        <w:overflowPunct/>
        <w:topLinePunct w:val="0"/>
        <w:bidi w:val="0"/>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三、财务状况报告方面的材料…………………………………………………………（页码）</w:t>
      </w:r>
    </w:p>
    <w:p w14:paraId="025BF178">
      <w:pPr>
        <w:pageBreakBefore w:val="0"/>
        <w:wordWrap w:val="0"/>
        <w:overflowPunct/>
        <w:topLinePunct w:val="0"/>
        <w:bidi w:val="0"/>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四、投标人直接控股股东信息</w:t>
      </w:r>
      <w:r>
        <w:rPr>
          <w:rFonts w:hint="eastAsia" w:ascii="宋体" w:hAnsi="宋体" w:cs="宋体"/>
          <w:color w:val="auto"/>
          <w:sz w:val="24"/>
          <w:highlight w:val="none"/>
          <w:lang w:val="en-US" w:eastAsia="zh-CN"/>
        </w:rPr>
        <w:t>表</w:t>
      </w:r>
      <w:r>
        <w:rPr>
          <w:rFonts w:hint="eastAsia" w:ascii="宋体" w:hAnsi="宋体" w:cs="宋体"/>
          <w:color w:val="auto"/>
          <w:kern w:val="0"/>
          <w:sz w:val="24"/>
          <w:highlight w:val="none"/>
        </w:rPr>
        <w:t>…………………………………………………………（页码）</w:t>
      </w:r>
    </w:p>
    <w:p w14:paraId="6255ED62">
      <w:pPr>
        <w:pageBreakBefore w:val="0"/>
        <w:wordWrap w:val="0"/>
        <w:overflowPunct/>
        <w:topLinePunct w:val="0"/>
        <w:bidi w:val="0"/>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五、投标人直接管理关系信息表</w:t>
      </w:r>
      <w:r>
        <w:rPr>
          <w:rFonts w:hint="eastAsia" w:ascii="宋体" w:hAnsi="宋体" w:cs="宋体"/>
          <w:color w:val="auto"/>
          <w:kern w:val="0"/>
          <w:sz w:val="24"/>
          <w:highlight w:val="none"/>
        </w:rPr>
        <w:t>………………………………………………………（页码）</w:t>
      </w:r>
    </w:p>
    <w:p w14:paraId="62EEBF92">
      <w:pPr>
        <w:pageBreakBefore w:val="0"/>
        <w:wordWrap w:val="0"/>
        <w:overflowPunct/>
        <w:topLinePunct w:val="0"/>
        <w:bidi w:val="0"/>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六、投标资格声明函……………………………………………………………………（页码）</w:t>
      </w:r>
    </w:p>
    <w:p w14:paraId="7000D35B">
      <w:pPr>
        <w:pageBreakBefore w:val="0"/>
        <w:wordWrap w:val="0"/>
        <w:overflowPunct/>
        <w:topLinePunct w:val="0"/>
        <w:bidi w:val="0"/>
        <w:snapToGrid w:val="0"/>
        <w:spacing w:line="360" w:lineRule="auto"/>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七</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中小企业</w:t>
      </w:r>
      <w:r>
        <w:rPr>
          <w:rFonts w:hint="eastAsia" w:ascii="宋体" w:hAnsi="宋体" w:cs="宋体"/>
          <w:color w:val="auto"/>
          <w:kern w:val="0"/>
          <w:sz w:val="24"/>
          <w:highlight w:val="none"/>
        </w:rPr>
        <w:t>声明函……………………………………………（页码）</w:t>
      </w:r>
    </w:p>
    <w:p w14:paraId="71BB02BB">
      <w:pPr>
        <w:pageBreakBefore w:val="0"/>
        <w:wordWrap w:val="0"/>
        <w:overflowPunct/>
        <w:topLinePunct w:val="0"/>
        <w:bidi w:val="0"/>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八、</w:t>
      </w:r>
      <w:r>
        <w:rPr>
          <w:rFonts w:hint="eastAsia" w:ascii="宋体" w:hAnsi="宋体" w:cs="宋体"/>
          <w:color w:val="auto"/>
          <w:kern w:val="0"/>
          <w:sz w:val="24"/>
          <w:highlight w:val="none"/>
        </w:rPr>
        <w:t>联合体协议书（</w:t>
      </w:r>
      <w:r>
        <w:rPr>
          <w:rFonts w:hint="eastAsia" w:ascii="宋体" w:hAnsi="宋体" w:cs="宋体"/>
          <w:color w:val="auto"/>
          <w:sz w:val="24"/>
          <w:highlight w:val="none"/>
        </w:rPr>
        <w:t>以联合体形式投标的，提供联合体协议；本项目不接受联合体投标或者投标人不以联合体形式投标的，则不需要提供</w:t>
      </w:r>
      <w:r>
        <w:rPr>
          <w:rFonts w:hint="eastAsia" w:ascii="宋体" w:hAnsi="宋体" w:cs="宋体"/>
          <w:color w:val="auto"/>
          <w:kern w:val="0"/>
          <w:sz w:val="24"/>
          <w:highlight w:val="none"/>
        </w:rPr>
        <w:t>）………………………………………（页码）</w:t>
      </w:r>
    </w:p>
    <w:p w14:paraId="44A48AB7">
      <w:pPr>
        <w:keepLines/>
        <w:pageBreakBefore w:val="0"/>
        <w:numPr>
          <w:ilvl w:val="0"/>
          <w:numId w:val="0"/>
        </w:numPr>
        <w:wordWrap w:val="0"/>
        <w:overflowPunct/>
        <w:topLinePunct w:val="0"/>
        <w:bidi w:val="0"/>
        <w:snapToGrid w:val="0"/>
        <w:spacing w:line="360" w:lineRule="auto"/>
        <w:jc w:val="left"/>
        <w:rPr>
          <w:rFonts w:hint="eastAsia" w:ascii="宋体" w:hAnsi="宋体"/>
          <w:color w:val="auto"/>
          <w:sz w:val="24"/>
          <w:highlight w:val="none"/>
        </w:rPr>
      </w:pPr>
      <w:r>
        <w:rPr>
          <w:rFonts w:hint="eastAsia" w:ascii="宋体" w:hAnsi="宋体"/>
          <w:color w:val="auto"/>
          <w:sz w:val="24"/>
          <w:highlight w:val="none"/>
          <w:lang w:val="en-US" w:eastAsia="zh-CN"/>
        </w:rPr>
        <w:t>九、</w:t>
      </w:r>
      <w:r>
        <w:rPr>
          <w:rFonts w:hint="eastAsia" w:ascii="宋体" w:hAnsi="宋体"/>
          <w:color w:val="auto"/>
          <w:sz w:val="24"/>
          <w:highlight w:val="none"/>
        </w:rPr>
        <w:t>除招标文件规定必须提供以外，投标人认为需要提供的其他证明材料</w:t>
      </w:r>
      <w:r>
        <w:rPr>
          <w:rFonts w:hint="eastAsia" w:ascii="宋体" w:hAnsi="宋体" w:cs="宋体"/>
          <w:color w:val="auto"/>
          <w:kern w:val="0"/>
          <w:sz w:val="24"/>
          <w:highlight w:val="none"/>
        </w:rPr>
        <w:t>………（页码）</w:t>
      </w:r>
    </w:p>
    <w:p w14:paraId="386DA12B">
      <w:pPr>
        <w:keepLines/>
        <w:pageBreakBefore w:val="0"/>
        <w:numPr>
          <w:ilvl w:val="0"/>
          <w:numId w:val="0"/>
        </w:numPr>
        <w:wordWrap w:val="0"/>
        <w:overflowPunct/>
        <w:topLinePunct w:val="0"/>
        <w:bidi w:val="0"/>
        <w:snapToGrid w:val="0"/>
        <w:spacing w:line="360" w:lineRule="auto"/>
        <w:jc w:val="left"/>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注：以上目录是基本格式要求，各投标人可根据自身情况进一步向下增加内容或细化。</w:t>
      </w:r>
    </w:p>
    <w:p w14:paraId="4AD7E2EA">
      <w:pPr>
        <w:pageBreakBefore w:val="0"/>
        <w:widowControl/>
        <w:wordWrap w:val="0"/>
        <w:overflowPunct/>
        <w:topLinePunct w:val="0"/>
        <w:bidi w:val="0"/>
        <w:spacing w:line="360" w:lineRule="auto"/>
        <w:jc w:val="left"/>
        <w:rPr>
          <w:rFonts w:ascii="宋体" w:hAnsi="宋体" w:cs="宋体"/>
          <w:color w:val="auto"/>
          <w:sz w:val="30"/>
          <w:szCs w:val="20"/>
          <w:highlight w:val="none"/>
        </w:rPr>
        <w:sectPr>
          <w:pgSz w:w="11906" w:h="16838"/>
          <w:pgMar w:top="1440" w:right="1080" w:bottom="1440" w:left="1080" w:header="720" w:footer="720" w:gutter="0"/>
          <w:pgNumType w:fmt="decimal"/>
          <w:cols w:space="720" w:num="1"/>
          <w:docGrid w:type="lines" w:linePitch="331" w:charSpace="0"/>
        </w:sectPr>
      </w:pPr>
    </w:p>
    <w:p w14:paraId="62A653B8">
      <w:pPr>
        <w:pageBreakBefore w:val="0"/>
        <w:wordWrap w:val="0"/>
        <w:overflowPunct/>
        <w:topLinePunct w:val="0"/>
        <w:bidi w:val="0"/>
        <w:snapToGrid w:val="0"/>
        <w:spacing w:line="360" w:lineRule="auto"/>
        <w:rPr>
          <w:rFonts w:ascii="宋体" w:hAnsi="宋体" w:cs="宋体"/>
          <w:b/>
          <w:color w:val="auto"/>
          <w:kern w:val="0"/>
          <w:sz w:val="32"/>
          <w:szCs w:val="32"/>
          <w:highlight w:val="none"/>
          <w:lang w:val="zh-CN"/>
        </w:rPr>
      </w:pPr>
    </w:p>
    <w:p w14:paraId="6CD125A1">
      <w:pPr>
        <w:pageBreakBefore w:val="0"/>
        <w:wordWrap w:val="0"/>
        <w:overflowPunct/>
        <w:topLinePunct w:val="0"/>
        <w:bidi w:val="0"/>
        <w:spacing w:line="360" w:lineRule="auto"/>
        <w:jc w:val="center"/>
        <w:rPr>
          <w:rFonts w:ascii="宋体" w:hAnsi="宋体" w:cs="宋体"/>
          <w:b/>
          <w:color w:val="auto"/>
          <w:sz w:val="30"/>
          <w:szCs w:val="30"/>
          <w:highlight w:val="none"/>
        </w:rPr>
      </w:pPr>
      <w:r>
        <w:rPr>
          <w:rFonts w:hint="eastAsia" w:ascii="宋体" w:hAnsi="宋体" w:cs="宋体"/>
          <w:b/>
          <w:color w:val="auto"/>
          <w:kern w:val="0"/>
          <w:sz w:val="32"/>
          <w:szCs w:val="32"/>
          <w:highlight w:val="none"/>
          <w:lang w:val="zh-CN"/>
        </w:rPr>
        <w:t>一、</w:t>
      </w:r>
      <w:r>
        <w:rPr>
          <w:rFonts w:hint="eastAsia" w:ascii="宋体" w:hAnsi="宋体" w:cs="宋体"/>
          <w:b/>
          <w:color w:val="auto"/>
          <w:sz w:val="30"/>
          <w:szCs w:val="30"/>
          <w:highlight w:val="none"/>
        </w:rPr>
        <w:t>营业执照(或事业法人登记证或其他工商等登记证明材料)复印件（投标人为自然人的，提供自然人的身份证明）</w:t>
      </w:r>
    </w:p>
    <w:p w14:paraId="40D8EB20">
      <w:pPr>
        <w:pageBreakBefore w:val="0"/>
        <w:wordWrap w:val="0"/>
        <w:overflowPunct/>
        <w:topLinePunct w:val="0"/>
        <w:bidi w:val="0"/>
        <w:spacing w:line="360" w:lineRule="auto"/>
        <w:rPr>
          <w:rFonts w:ascii="宋体" w:hAnsi="宋体" w:cs="宋体"/>
          <w:b/>
          <w:color w:val="auto"/>
          <w:sz w:val="30"/>
          <w:szCs w:val="30"/>
          <w:highlight w:val="none"/>
        </w:rPr>
      </w:pPr>
    </w:p>
    <w:p w14:paraId="293C9FFE">
      <w:pPr>
        <w:pageBreakBefore w:val="0"/>
        <w:wordWrap w:val="0"/>
        <w:overflowPunct/>
        <w:topLinePunct w:val="0"/>
        <w:bidi w:val="0"/>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投标人名称(电子签章)：                              </w:t>
      </w:r>
    </w:p>
    <w:p w14:paraId="11BDE4ED">
      <w:pPr>
        <w:pageBreakBefore w:val="0"/>
        <w:wordWrap w:val="0"/>
        <w:overflowPunct/>
        <w:topLinePunct w:val="0"/>
        <w:bidi w:val="0"/>
        <w:spacing w:line="360" w:lineRule="auto"/>
        <w:jc w:val="center"/>
        <w:rPr>
          <w:rFonts w:ascii="宋体" w:hAnsi="宋体" w:cs="宋体"/>
          <w:b/>
          <w:color w:val="auto"/>
          <w:sz w:val="30"/>
          <w:szCs w:val="30"/>
          <w:highlight w:val="none"/>
        </w:rPr>
      </w:pPr>
      <w:r>
        <w:rPr>
          <w:rFonts w:hint="eastAsia" w:ascii="宋体" w:hAnsi="宋体" w:cs="宋体"/>
          <w:color w:val="auto"/>
          <w:kern w:val="0"/>
          <w:sz w:val="24"/>
          <w:highlight w:val="none"/>
          <w:lang w:val="zh-CN"/>
        </w:rPr>
        <w:t xml:space="preserve">                   日期：  年  月</w:t>
      </w:r>
    </w:p>
    <w:p w14:paraId="1E744015">
      <w:pPr>
        <w:pageBreakBefore w:val="0"/>
        <w:wordWrap w:val="0"/>
        <w:overflowPunct/>
        <w:topLinePunct w:val="0"/>
        <w:bidi w:val="0"/>
        <w:spacing w:line="360" w:lineRule="auto"/>
        <w:jc w:val="center"/>
        <w:rPr>
          <w:rFonts w:ascii="宋体" w:hAnsi="宋体" w:cs="宋体"/>
          <w:b/>
          <w:color w:val="auto"/>
          <w:sz w:val="30"/>
          <w:szCs w:val="30"/>
          <w:highlight w:val="none"/>
        </w:rPr>
      </w:pPr>
    </w:p>
    <w:p w14:paraId="0434ADDF">
      <w:pPr>
        <w:pageBreakBefore w:val="0"/>
        <w:wordWrap w:val="0"/>
        <w:overflowPunct/>
        <w:topLinePunct w:val="0"/>
        <w:bidi w:val="0"/>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sz w:val="30"/>
          <w:szCs w:val="30"/>
          <w:highlight w:val="none"/>
        </w:rPr>
        <w:t>二、</w:t>
      </w:r>
      <w:r>
        <w:rPr>
          <w:rFonts w:hint="eastAsia" w:ascii="宋体" w:hAnsi="宋体" w:cs="宋体"/>
          <w:b/>
          <w:color w:val="auto"/>
          <w:kern w:val="0"/>
          <w:sz w:val="32"/>
          <w:szCs w:val="32"/>
          <w:highlight w:val="none"/>
        </w:rPr>
        <w:t>符合参与政府采购活动的资格条件依法缴纳税收、社会保障资金等方面的材料</w:t>
      </w:r>
    </w:p>
    <w:p w14:paraId="17ED0988">
      <w:pPr>
        <w:pageBreakBefore w:val="0"/>
        <w:wordWrap w:val="0"/>
        <w:overflowPunct/>
        <w:topLinePunct w:val="0"/>
        <w:bidi w:val="0"/>
        <w:snapToGrid w:val="0"/>
        <w:spacing w:line="360" w:lineRule="auto"/>
        <w:ind w:firstLine="480" w:firstLineChars="200"/>
        <w:rPr>
          <w:rFonts w:ascii="宋体" w:hAnsi="宋体" w:cs="宋体"/>
          <w:color w:val="auto"/>
          <w:sz w:val="24"/>
          <w:highlight w:val="none"/>
        </w:rPr>
      </w:pPr>
    </w:p>
    <w:p w14:paraId="6504E934">
      <w:pPr>
        <w:pageBreakBefore w:val="0"/>
        <w:wordWrap w:val="0"/>
        <w:overflowPunct/>
        <w:topLinePunct w:val="0"/>
        <w:bidi w:val="0"/>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3A05B6EE">
      <w:pPr>
        <w:pageBreakBefore w:val="0"/>
        <w:wordWrap w:val="0"/>
        <w:overflowPunct/>
        <w:topLinePunct w:val="0"/>
        <w:bidi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投标人名称(电子签章)：</w:t>
      </w:r>
    </w:p>
    <w:p w14:paraId="37B3B67F">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799A1D5">
      <w:pPr>
        <w:pageBreakBefore w:val="0"/>
        <w:wordWrap w:val="0"/>
        <w:overflowPunct/>
        <w:topLinePunct w:val="0"/>
        <w:bidi w:val="0"/>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sz w:val="30"/>
          <w:szCs w:val="30"/>
          <w:highlight w:val="none"/>
        </w:rPr>
        <w:t>三、</w:t>
      </w:r>
      <w:r>
        <w:rPr>
          <w:rFonts w:hint="eastAsia" w:ascii="宋体" w:hAnsi="宋体" w:cs="宋体"/>
          <w:b/>
          <w:color w:val="auto"/>
          <w:kern w:val="0"/>
          <w:sz w:val="32"/>
          <w:szCs w:val="32"/>
          <w:highlight w:val="none"/>
        </w:rPr>
        <w:t>财务状况报告方面的材料</w:t>
      </w:r>
    </w:p>
    <w:p w14:paraId="3886C627">
      <w:pPr>
        <w:pageBreakBefore w:val="0"/>
        <w:wordWrap w:val="0"/>
        <w:overflowPunct/>
        <w:topLinePunct w:val="0"/>
        <w:bidi w:val="0"/>
        <w:snapToGrid w:val="0"/>
        <w:spacing w:line="360" w:lineRule="auto"/>
        <w:ind w:firstLine="480" w:firstLineChars="200"/>
        <w:rPr>
          <w:rFonts w:ascii="宋体" w:hAnsi="宋体" w:cs="宋体"/>
          <w:color w:val="auto"/>
          <w:sz w:val="24"/>
          <w:highlight w:val="none"/>
        </w:rPr>
      </w:pPr>
    </w:p>
    <w:p w14:paraId="7074674F">
      <w:pPr>
        <w:pageBreakBefore w:val="0"/>
        <w:wordWrap w:val="0"/>
        <w:overflowPunct/>
        <w:topLinePunct w:val="0"/>
        <w:bidi w:val="0"/>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5F417AE3">
      <w:pPr>
        <w:pageBreakBefore w:val="0"/>
        <w:wordWrap w:val="0"/>
        <w:overflowPunct/>
        <w:topLinePunct w:val="0"/>
        <w:bidi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投标人名称(电子签章)：</w:t>
      </w:r>
    </w:p>
    <w:p w14:paraId="56F8B810">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93B90E3">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lang w:val="zh-CN"/>
        </w:rPr>
      </w:pPr>
    </w:p>
    <w:p w14:paraId="2EEC69B2">
      <w:pPr>
        <w:pageBreakBefore w:val="0"/>
        <w:wordWrap w:val="0"/>
        <w:overflowPunct/>
        <w:topLinePunct w:val="0"/>
        <w:bidi w:val="0"/>
        <w:snapToGrid w:val="0"/>
        <w:spacing w:line="360" w:lineRule="auto"/>
        <w:ind w:right="480"/>
        <w:jc w:val="center"/>
        <w:rPr>
          <w:rFonts w:ascii="宋体" w:hAnsi="宋体" w:cs="宋体"/>
          <w:b/>
          <w:color w:val="auto"/>
          <w:kern w:val="0"/>
          <w:sz w:val="32"/>
          <w:szCs w:val="32"/>
          <w:highlight w:val="none"/>
          <w:lang w:val="zh-CN"/>
        </w:rPr>
      </w:pPr>
    </w:p>
    <w:p w14:paraId="0476DF7E">
      <w:pPr>
        <w:pageBreakBefore w:val="0"/>
        <w:wordWrap w:val="0"/>
        <w:overflowPunct/>
        <w:topLinePunct w:val="0"/>
        <w:bidi w:val="0"/>
        <w:snapToGrid w:val="0"/>
        <w:spacing w:line="360" w:lineRule="auto"/>
        <w:ind w:right="480"/>
        <w:jc w:val="center"/>
        <w:rPr>
          <w:rFonts w:ascii="宋体" w:hAnsi="宋体" w:cs="宋体"/>
          <w:b/>
          <w:color w:val="auto"/>
          <w:sz w:val="28"/>
          <w:szCs w:val="28"/>
          <w:highlight w:val="none"/>
        </w:rPr>
      </w:pPr>
      <w:r>
        <w:rPr>
          <w:rFonts w:hint="eastAsia" w:ascii="宋体" w:hAnsi="宋体" w:cs="宋体"/>
          <w:b/>
          <w:color w:val="auto"/>
          <w:kern w:val="0"/>
          <w:sz w:val="32"/>
          <w:szCs w:val="32"/>
          <w:highlight w:val="none"/>
        </w:rPr>
        <w:br w:type="page"/>
      </w:r>
    </w:p>
    <w:p w14:paraId="2F0D4A8E">
      <w:pPr>
        <w:pageBreakBefore w:val="0"/>
        <w:wordWrap w:val="0"/>
        <w:overflowPunct/>
        <w:topLinePunct w:val="0"/>
        <w:bidi w:val="0"/>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四、投标人直接控股股东信息表</w:t>
      </w:r>
    </w:p>
    <w:tbl>
      <w:tblPr>
        <w:tblStyle w:val="21"/>
        <w:tblW w:w="9476" w:type="dxa"/>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67FB27D6">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FC2F14A">
            <w:pPr>
              <w:pageBreakBefore w:val="0"/>
              <w:wordWrap w:val="0"/>
              <w:overflowPunct/>
              <w:topLinePunct w:val="0"/>
              <w:bidi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68D4DD2">
            <w:pPr>
              <w:pageBreakBefore w:val="0"/>
              <w:wordWrap w:val="0"/>
              <w:overflowPunct/>
              <w:topLinePunct w:val="0"/>
              <w:bidi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BB54813">
            <w:pPr>
              <w:pageBreakBefore w:val="0"/>
              <w:wordWrap w:val="0"/>
              <w:overflowPunct/>
              <w:topLinePunct w:val="0"/>
              <w:bidi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0820E1B">
            <w:pPr>
              <w:pageBreakBefore w:val="0"/>
              <w:wordWrap w:val="0"/>
              <w:overflowPunct/>
              <w:topLinePunct w:val="0"/>
              <w:bidi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00F1413">
            <w:pPr>
              <w:pageBreakBefore w:val="0"/>
              <w:wordWrap w:val="0"/>
              <w:overflowPunct/>
              <w:topLinePunct w:val="0"/>
              <w:bidi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D86035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173690">
            <w:pPr>
              <w:pageBreakBefore w:val="0"/>
              <w:wordWrap w:val="0"/>
              <w:overflowPunct/>
              <w:topLinePunct w:val="0"/>
              <w:bidi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6A78D9">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2CB428A">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6BE84A">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C8CD30">
            <w:pPr>
              <w:pageBreakBefore w:val="0"/>
              <w:wordWrap w:val="0"/>
              <w:overflowPunct/>
              <w:topLinePunct w:val="0"/>
              <w:bidi w:val="0"/>
              <w:spacing w:line="360" w:lineRule="auto"/>
              <w:jc w:val="center"/>
              <w:rPr>
                <w:rFonts w:ascii="宋体" w:hAnsi="宋体" w:cs="宋体"/>
                <w:color w:val="auto"/>
                <w:kern w:val="0"/>
                <w:sz w:val="24"/>
                <w:highlight w:val="none"/>
              </w:rPr>
            </w:pPr>
          </w:p>
        </w:tc>
      </w:tr>
      <w:tr w14:paraId="4D30FCE2">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9E11B8">
            <w:pPr>
              <w:pageBreakBefore w:val="0"/>
              <w:wordWrap w:val="0"/>
              <w:overflowPunct/>
              <w:topLinePunct w:val="0"/>
              <w:bidi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0E337EE">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325C8D">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85B7A0">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14E79A">
            <w:pPr>
              <w:pageBreakBefore w:val="0"/>
              <w:wordWrap w:val="0"/>
              <w:overflowPunct/>
              <w:topLinePunct w:val="0"/>
              <w:bidi w:val="0"/>
              <w:spacing w:line="360" w:lineRule="auto"/>
              <w:jc w:val="center"/>
              <w:rPr>
                <w:rFonts w:ascii="宋体" w:hAnsi="宋体" w:cs="宋体"/>
                <w:color w:val="auto"/>
                <w:kern w:val="0"/>
                <w:sz w:val="24"/>
                <w:highlight w:val="none"/>
              </w:rPr>
            </w:pPr>
          </w:p>
        </w:tc>
      </w:tr>
      <w:tr w14:paraId="01515A06">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1878965">
            <w:pPr>
              <w:pageBreakBefore w:val="0"/>
              <w:wordWrap w:val="0"/>
              <w:overflowPunct/>
              <w:topLinePunct w:val="0"/>
              <w:bidi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22B6A11">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DF51AB2">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D6D647">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432E16">
            <w:pPr>
              <w:pageBreakBefore w:val="0"/>
              <w:wordWrap w:val="0"/>
              <w:overflowPunct/>
              <w:topLinePunct w:val="0"/>
              <w:bidi w:val="0"/>
              <w:spacing w:line="360" w:lineRule="auto"/>
              <w:jc w:val="center"/>
              <w:rPr>
                <w:rFonts w:ascii="宋体" w:hAnsi="宋体" w:cs="宋体"/>
                <w:color w:val="auto"/>
                <w:kern w:val="0"/>
                <w:sz w:val="24"/>
                <w:highlight w:val="none"/>
              </w:rPr>
            </w:pPr>
          </w:p>
        </w:tc>
      </w:tr>
      <w:tr w14:paraId="09D51DCA">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DA30E6">
            <w:pPr>
              <w:pageBreakBefore w:val="0"/>
              <w:wordWrap w:val="0"/>
              <w:overflowPunct/>
              <w:topLinePunct w:val="0"/>
              <w:bidi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57769A">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45D64D">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B0DA83">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C2D18E">
            <w:pPr>
              <w:pageBreakBefore w:val="0"/>
              <w:wordWrap w:val="0"/>
              <w:overflowPunct/>
              <w:topLinePunct w:val="0"/>
              <w:bidi w:val="0"/>
              <w:spacing w:line="360" w:lineRule="auto"/>
              <w:jc w:val="center"/>
              <w:rPr>
                <w:rFonts w:ascii="宋体" w:hAnsi="宋体" w:cs="宋体"/>
                <w:color w:val="auto"/>
                <w:kern w:val="0"/>
                <w:sz w:val="24"/>
                <w:highlight w:val="none"/>
              </w:rPr>
            </w:pPr>
          </w:p>
        </w:tc>
      </w:tr>
    </w:tbl>
    <w:p w14:paraId="61B57025">
      <w:pPr>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7D465BD0">
      <w:pPr>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4728F6B">
      <w:pPr>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00C98C24">
      <w:pPr>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3.供应商不存在直接控股股东的，则填“无”。</w:t>
      </w:r>
    </w:p>
    <w:p w14:paraId="626C739A">
      <w:pPr>
        <w:pageBreakBefore w:val="0"/>
        <w:wordWrap w:val="0"/>
        <w:overflowPunct/>
        <w:topLinePunct w:val="0"/>
        <w:bidi w:val="0"/>
        <w:snapToGrid w:val="0"/>
        <w:spacing w:line="360" w:lineRule="auto"/>
        <w:jc w:val="left"/>
        <w:rPr>
          <w:rFonts w:ascii="宋体" w:hAnsi="宋体" w:cs="宋体"/>
          <w:color w:val="auto"/>
          <w:sz w:val="24"/>
          <w:highlight w:val="none"/>
        </w:rPr>
      </w:pPr>
    </w:p>
    <w:p w14:paraId="26214846">
      <w:pPr>
        <w:pageBreakBefore w:val="0"/>
        <w:wordWrap w:val="0"/>
        <w:overflowPunct/>
        <w:topLinePunct w:val="0"/>
        <w:bidi w:val="0"/>
        <w:snapToGrid w:val="0"/>
        <w:spacing w:line="360" w:lineRule="auto"/>
        <w:jc w:val="left"/>
        <w:rPr>
          <w:rFonts w:ascii="宋体" w:hAnsi="宋体" w:cs="宋体"/>
          <w:color w:val="auto"/>
          <w:sz w:val="24"/>
          <w:highlight w:val="none"/>
        </w:rPr>
      </w:pPr>
    </w:p>
    <w:p w14:paraId="0774E27C">
      <w:pPr>
        <w:pageBreakBefore w:val="0"/>
        <w:wordWrap w:val="0"/>
        <w:overflowPunct/>
        <w:topLinePunct w:val="0"/>
        <w:bidi w:val="0"/>
        <w:snapToGrid w:val="0"/>
        <w:spacing w:line="360" w:lineRule="auto"/>
        <w:jc w:val="left"/>
        <w:rPr>
          <w:rFonts w:ascii="宋体" w:hAnsi="宋体" w:cs="宋体"/>
          <w:color w:val="auto"/>
          <w:sz w:val="24"/>
          <w:highlight w:val="none"/>
        </w:rPr>
      </w:pPr>
    </w:p>
    <w:p w14:paraId="7BC17CBC">
      <w:pPr>
        <w:pageBreakBefore w:val="0"/>
        <w:wordWrap w:val="0"/>
        <w:overflowPunct/>
        <w:topLinePunct w:val="0"/>
        <w:bidi w:val="0"/>
        <w:snapToGrid w:val="0"/>
        <w:spacing w:line="360" w:lineRule="auto"/>
        <w:jc w:val="left"/>
        <w:rPr>
          <w:rFonts w:ascii="宋体" w:hAnsi="宋体" w:cs="宋体"/>
          <w:color w:val="auto"/>
          <w:sz w:val="24"/>
          <w:highlight w:val="none"/>
        </w:rPr>
      </w:pPr>
    </w:p>
    <w:p w14:paraId="2710BEDA">
      <w:pPr>
        <w:pageBreakBefore w:val="0"/>
        <w:wordWrap w:val="0"/>
        <w:overflowPunct/>
        <w:topLinePunct w:val="0"/>
        <w:bidi w:val="0"/>
        <w:snapToGrid w:val="0"/>
        <w:spacing w:line="360" w:lineRule="auto"/>
        <w:jc w:val="left"/>
        <w:rPr>
          <w:rFonts w:ascii="宋体" w:hAnsi="宋体" w:cs="宋体"/>
          <w:color w:val="auto"/>
          <w:sz w:val="24"/>
          <w:highlight w:val="none"/>
        </w:rPr>
      </w:pPr>
    </w:p>
    <w:p w14:paraId="266E310D">
      <w:pPr>
        <w:pageBreakBefore w:val="0"/>
        <w:wordWrap w:val="0"/>
        <w:overflowPunct/>
        <w:topLinePunct w:val="0"/>
        <w:bidi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7214B442">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7970D9E8">
      <w:pPr>
        <w:pageBreakBefore w:val="0"/>
        <w:wordWrap w:val="0"/>
        <w:overflowPunct/>
        <w:topLinePunct w:val="0"/>
        <w:bidi w:val="0"/>
        <w:snapToGrid w:val="0"/>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50AB4DB6">
      <w:pPr>
        <w:pageBreakBefore w:val="0"/>
        <w:wordWrap w:val="0"/>
        <w:overflowPunct/>
        <w:topLinePunct w:val="0"/>
        <w:bidi w:val="0"/>
        <w:snapToGrid w:val="0"/>
        <w:spacing w:line="360" w:lineRule="auto"/>
        <w:jc w:val="center"/>
        <w:rPr>
          <w:rFonts w:ascii="宋体" w:hAnsi="宋体" w:cs="宋体"/>
          <w:color w:val="auto"/>
          <w:sz w:val="32"/>
          <w:szCs w:val="32"/>
          <w:highlight w:val="none"/>
        </w:rPr>
      </w:pPr>
      <w:r>
        <w:rPr>
          <w:rFonts w:hint="eastAsia" w:ascii="宋体" w:hAnsi="宋体" w:cs="宋体"/>
          <w:b/>
          <w:color w:val="auto"/>
          <w:sz w:val="32"/>
          <w:szCs w:val="32"/>
          <w:highlight w:val="none"/>
        </w:rPr>
        <w:t>五、投标人直接管理关系信息表</w:t>
      </w:r>
    </w:p>
    <w:tbl>
      <w:tblPr>
        <w:tblStyle w:val="21"/>
        <w:tblW w:w="9652" w:type="dxa"/>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1F5C4AA5">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6B7FD06">
            <w:pPr>
              <w:pageBreakBefore w:val="0"/>
              <w:wordWrap w:val="0"/>
              <w:overflowPunct/>
              <w:topLinePunct w:val="0"/>
              <w:bidi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9ECC827">
            <w:pPr>
              <w:pageBreakBefore w:val="0"/>
              <w:wordWrap w:val="0"/>
              <w:overflowPunct/>
              <w:topLinePunct w:val="0"/>
              <w:bidi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9F5D3A4">
            <w:pPr>
              <w:pageBreakBefore w:val="0"/>
              <w:wordWrap w:val="0"/>
              <w:overflowPunct/>
              <w:topLinePunct w:val="0"/>
              <w:bidi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0E542FE">
            <w:pPr>
              <w:pageBreakBefore w:val="0"/>
              <w:wordWrap w:val="0"/>
              <w:overflowPunct/>
              <w:topLinePunct w:val="0"/>
              <w:bidi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B69BBCA">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7872D1">
            <w:pPr>
              <w:pageBreakBefore w:val="0"/>
              <w:wordWrap w:val="0"/>
              <w:overflowPunct/>
              <w:topLinePunct w:val="0"/>
              <w:bidi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763BA4">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DA8633">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40DABA">
            <w:pPr>
              <w:pageBreakBefore w:val="0"/>
              <w:wordWrap w:val="0"/>
              <w:overflowPunct/>
              <w:topLinePunct w:val="0"/>
              <w:bidi w:val="0"/>
              <w:spacing w:line="360" w:lineRule="auto"/>
              <w:jc w:val="center"/>
              <w:rPr>
                <w:rFonts w:ascii="宋体" w:hAnsi="宋体" w:cs="宋体"/>
                <w:color w:val="auto"/>
                <w:kern w:val="0"/>
                <w:sz w:val="24"/>
                <w:highlight w:val="none"/>
              </w:rPr>
            </w:pPr>
          </w:p>
        </w:tc>
      </w:tr>
      <w:tr w14:paraId="5B8777A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E47CC4">
            <w:pPr>
              <w:pageBreakBefore w:val="0"/>
              <w:wordWrap w:val="0"/>
              <w:overflowPunct/>
              <w:topLinePunct w:val="0"/>
              <w:bidi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7554A1">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E40EDB">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D3626C">
            <w:pPr>
              <w:pageBreakBefore w:val="0"/>
              <w:wordWrap w:val="0"/>
              <w:overflowPunct/>
              <w:topLinePunct w:val="0"/>
              <w:bidi w:val="0"/>
              <w:spacing w:line="360" w:lineRule="auto"/>
              <w:jc w:val="center"/>
              <w:rPr>
                <w:rFonts w:ascii="宋体" w:hAnsi="宋体" w:cs="宋体"/>
                <w:color w:val="auto"/>
                <w:kern w:val="0"/>
                <w:sz w:val="24"/>
                <w:highlight w:val="none"/>
              </w:rPr>
            </w:pPr>
          </w:p>
        </w:tc>
      </w:tr>
      <w:tr w14:paraId="14AC57F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B4BE02">
            <w:pPr>
              <w:pageBreakBefore w:val="0"/>
              <w:wordWrap w:val="0"/>
              <w:overflowPunct/>
              <w:topLinePunct w:val="0"/>
              <w:bidi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4B47F1">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8F6B71">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65E82E">
            <w:pPr>
              <w:pageBreakBefore w:val="0"/>
              <w:wordWrap w:val="0"/>
              <w:overflowPunct/>
              <w:topLinePunct w:val="0"/>
              <w:bidi w:val="0"/>
              <w:spacing w:line="360" w:lineRule="auto"/>
              <w:jc w:val="center"/>
              <w:rPr>
                <w:rFonts w:ascii="宋体" w:hAnsi="宋体" w:cs="宋体"/>
                <w:color w:val="auto"/>
                <w:kern w:val="0"/>
                <w:sz w:val="24"/>
                <w:highlight w:val="none"/>
              </w:rPr>
            </w:pPr>
          </w:p>
        </w:tc>
      </w:tr>
      <w:tr w14:paraId="5F2F6B5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76E1A4">
            <w:pPr>
              <w:pageBreakBefore w:val="0"/>
              <w:wordWrap w:val="0"/>
              <w:overflowPunct/>
              <w:topLinePunct w:val="0"/>
              <w:bidi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D5A576">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BBA079">
            <w:pPr>
              <w:pageBreakBefore w:val="0"/>
              <w:wordWrap w:val="0"/>
              <w:overflowPunct/>
              <w:topLinePunct w:val="0"/>
              <w:bidi w:val="0"/>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1B5CD90">
            <w:pPr>
              <w:pageBreakBefore w:val="0"/>
              <w:wordWrap w:val="0"/>
              <w:overflowPunct/>
              <w:topLinePunct w:val="0"/>
              <w:bidi w:val="0"/>
              <w:spacing w:line="360" w:lineRule="auto"/>
              <w:jc w:val="center"/>
              <w:rPr>
                <w:rFonts w:ascii="宋体" w:hAnsi="宋体" w:cs="宋体"/>
                <w:color w:val="auto"/>
                <w:kern w:val="0"/>
                <w:sz w:val="24"/>
                <w:highlight w:val="none"/>
              </w:rPr>
            </w:pPr>
          </w:p>
        </w:tc>
      </w:tr>
    </w:tbl>
    <w:p w14:paraId="270325A7">
      <w:pPr>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4D10B4F0">
      <w:pPr>
        <w:pageBreakBefore w:val="0"/>
        <w:wordWrap w:val="0"/>
        <w:overflowPunct/>
        <w:topLinePunct w:val="0"/>
        <w:bidi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12BC21B9">
      <w:pPr>
        <w:pageBreakBefore w:val="0"/>
        <w:wordWrap w:val="0"/>
        <w:overflowPunct/>
        <w:topLinePunct w:val="0"/>
        <w:bidi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71DC3F8A">
      <w:pPr>
        <w:pageBreakBefore w:val="0"/>
        <w:wordWrap w:val="0"/>
        <w:overflowPunct/>
        <w:topLinePunct w:val="0"/>
        <w:bidi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3.供应商不存在直接管理关系的，则填“无”。</w:t>
      </w:r>
    </w:p>
    <w:p w14:paraId="229ABAFC">
      <w:pPr>
        <w:pageBreakBefore w:val="0"/>
        <w:wordWrap w:val="0"/>
        <w:overflowPunct/>
        <w:topLinePunct w:val="0"/>
        <w:bidi w:val="0"/>
        <w:snapToGrid w:val="0"/>
        <w:spacing w:line="360" w:lineRule="auto"/>
        <w:jc w:val="left"/>
        <w:rPr>
          <w:rFonts w:ascii="宋体" w:hAnsi="宋体" w:cs="宋体"/>
          <w:color w:val="auto"/>
          <w:sz w:val="24"/>
          <w:highlight w:val="none"/>
        </w:rPr>
      </w:pPr>
    </w:p>
    <w:p w14:paraId="150F8F9B">
      <w:pPr>
        <w:pageBreakBefore w:val="0"/>
        <w:wordWrap w:val="0"/>
        <w:overflowPunct/>
        <w:topLinePunct w:val="0"/>
        <w:bidi w:val="0"/>
        <w:snapToGrid w:val="0"/>
        <w:spacing w:line="360" w:lineRule="auto"/>
        <w:jc w:val="left"/>
        <w:rPr>
          <w:rFonts w:ascii="宋体" w:hAnsi="宋体" w:cs="宋体"/>
          <w:color w:val="auto"/>
          <w:sz w:val="24"/>
          <w:highlight w:val="none"/>
        </w:rPr>
      </w:pPr>
    </w:p>
    <w:p w14:paraId="57E01D3A">
      <w:pPr>
        <w:pageBreakBefore w:val="0"/>
        <w:wordWrap w:val="0"/>
        <w:overflowPunct/>
        <w:topLinePunct w:val="0"/>
        <w:bidi w:val="0"/>
        <w:snapToGrid w:val="0"/>
        <w:spacing w:line="360" w:lineRule="auto"/>
        <w:jc w:val="left"/>
        <w:rPr>
          <w:rFonts w:ascii="宋体" w:hAnsi="宋体" w:cs="宋体"/>
          <w:color w:val="auto"/>
          <w:sz w:val="24"/>
          <w:highlight w:val="none"/>
        </w:rPr>
      </w:pPr>
    </w:p>
    <w:p w14:paraId="24C6F29F">
      <w:pPr>
        <w:pageBreakBefore w:val="0"/>
        <w:wordWrap w:val="0"/>
        <w:overflowPunct/>
        <w:topLinePunct w:val="0"/>
        <w:bidi w:val="0"/>
        <w:snapToGrid w:val="0"/>
        <w:spacing w:line="360" w:lineRule="auto"/>
        <w:jc w:val="left"/>
        <w:rPr>
          <w:rFonts w:ascii="宋体" w:hAnsi="宋体" w:cs="宋体"/>
          <w:color w:val="auto"/>
          <w:sz w:val="24"/>
          <w:highlight w:val="none"/>
        </w:rPr>
      </w:pPr>
    </w:p>
    <w:p w14:paraId="24E834F0">
      <w:pPr>
        <w:pageBreakBefore w:val="0"/>
        <w:wordWrap w:val="0"/>
        <w:overflowPunct/>
        <w:topLinePunct w:val="0"/>
        <w:bidi w:val="0"/>
        <w:snapToGrid w:val="0"/>
        <w:spacing w:line="360" w:lineRule="auto"/>
        <w:jc w:val="left"/>
        <w:rPr>
          <w:rFonts w:ascii="宋体" w:hAnsi="宋体" w:cs="宋体"/>
          <w:color w:val="auto"/>
          <w:sz w:val="24"/>
          <w:highlight w:val="none"/>
        </w:rPr>
      </w:pPr>
    </w:p>
    <w:p w14:paraId="5D09E9E2">
      <w:pPr>
        <w:pageBreakBefore w:val="0"/>
        <w:wordWrap w:val="0"/>
        <w:overflowPunct/>
        <w:topLinePunct w:val="0"/>
        <w:bidi w:val="0"/>
        <w:snapToGrid w:val="0"/>
        <w:spacing w:line="360" w:lineRule="auto"/>
        <w:jc w:val="left"/>
        <w:rPr>
          <w:rFonts w:ascii="宋体" w:hAnsi="宋体" w:cs="宋体"/>
          <w:color w:val="auto"/>
          <w:sz w:val="24"/>
          <w:highlight w:val="none"/>
        </w:rPr>
      </w:pPr>
    </w:p>
    <w:p w14:paraId="3F4FD032">
      <w:pPr>
        <w:pageBreakBefore w:val="0"/>
        <w:wordWrap w:val="0"/>
        <w:overflowPunct/>
        <w:topLinePunct w:val="0"/>
        <w:bidi w:val="0"/>
        <w:snapToGrid w:val="0"/>
        <w:spacing w:line="360" w:lineRule="auto"/>
        <w:jc w:val="left"/>
        <w:rPr>
          <w:rFonts w:ascii="宋体" w:hAnsi="宋体" w:cs="宋体"/>
          <w:color w:val="auto"/>
          <w:sz w:val="24"/>
          <w:highlight w:val="none"/>
        </w:rPr>
      </w:pPr>
    </w:p>
    <w:p w14:paraId="3577DC8A">
      <w:pPr>
        <w:pageBreakBefore w:val="0"/>
        <w:wordWrap w:val="0"/>
        <w:overflowPunct/>
        <w:topLinePunct w:val="0"/>
        <w:bidi w:val="0"/>
        <w:snapToGrid w:val="0"/>
        <w:spacing w:line="360" w:lineRule="auto"/>
        <w:jc w:val="left"/>
        <w:rPr>
          <w:rFonts w:ascii="宋体" w:hAnsi="宋体" w:cs="宋体"/>
          <w:color w:val="auto"/>
          <w:sz w:val="24"/>
          <w:highlight w:val="none"/>
        </w:rPr>
      </w:pPr>
    </w:p>
    <w:p w14:paraId="11225C91">
      <w:pPr>
        <w:pageBreakBefore w:val="0"/>
        <w:wordWrap w:val="0"/>
        <w:overflowPunct/>
        <w:topLinePunct w:val="0"/>
        <w:bidi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62784670">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061ADC6D">
      <w:pPr>
        <w:pageBreakBefore w:val="0"/>
        <w:wordWrap w:val="0"/>
        <w:overflowPunct/>
        <w:topLinePunct w:val="0"/>
        <w:bidi w:val="0"/>
        <w:snapToGrid w:val="0"/>
        <w:spacing w:line="360" w:lineRule="auto"/>
        <w:jc w:val="left"/>
        <w:rPr>
          <w:rFonts w:ascii="宋体" w:hAnsi="宋体" w:cs="宋体"/>
          <w:color w:val="auto"/>
          <w:szCs w:val="21"/>
          <w:highlight w:val="none"/>
        </w:rPr>
      </w:pPr>
    </w:p>
    <w:p w14:paraId="5E6DC66B">
      <w:pPr>
        <w:pageBreakBefore w:val="0"/>
        <w:wordWrap w:val="0"/>
        <w:overflowPunct/>
        <w:topLinePunct w:val="0"/>
        <w:bidi w:val="0"/>
        <w:snapToGrid w:val="0"/>
        <w:spacing w:line="360" w:lineRule="auto"/>
        <w:jc w:val="left"/>
        <w:rPr>
          <w:rFonts w:ascii="宋体" w:hAnsi="宋体" w:cs="宋体"/>
          <w:b/>
          <w:color w:val="auto"/>
          <w:sz w:val="24"/>
          <w:szCs w:val="20"/>
          <w:highlight w:val="none"/>
        </w:rPr>
      </w:pPr>
    </w:p>
    <w:p w14:paraId="05D4A207">
      <w:pPr>
        <w:pageBreakBefore w:val="0"/>
        <w:wordWrap w:val="0"/>
        <w:overflowPunct/>
        <w:topLinePunct w:val="0"/>
        <w:bidi w:val="0"/>
        <w:snapToGrid w:val="0"/>
        <w:spacing w:line="360" w:lineRule="auto"/>
        <w:jc w:val="left"/>
        <w:rPr>
          <w:rFonts w:ascii="宋体" w:hAnsi="宋体" w:cs="宋体"/>
          <w:b/>
          <w:color w:val="auto"/>
          <w:sz w:val="24"/>
          <w:highlight w:val="none"/>
        </w:rPr>
      </w:pPr>
    </w:p>
    <w:p w14:paraId="73459115">
      <w:pPr>
        <w:pageBreakBefore w:val="0"/>
        <w:wordWrap w:val="0"/>
        <w:overflowPunct/>
        <w:topLinePunct w:val="0"/>
        <w:bidi w:val="0"/>
        <w:snapToGrid w:val="0"/>
        <w:spacing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 xml:space="preserve"> </w:t>
      </w:r>
    </w:p>
    <w:p w14:paraId="5B28B2E3">
      <w:pPr>
        <w:pageBreakBefore w:val="0"/>
        <w:wordWrap w:val="0"/>
        <w:overflowPunct/>
        <w:topLinePunct w:val="0"/>
        <w:bidi w:val="0"/>
        <w:snapToGrid w:val="0"/>
        <w:spacing w:line="360" w:lineRule="auto"/>
        <w:jc w:val="left"/>
        <w:rPr>
          <w:rFonts w:ascii="宋体" w:hAnsi="宋体" w:cs="宋体"/>
          <w:b/>
          <w:color w:val="auto"/>
          <w:sz w:val="24"/>
          <w:szCs w:val="20"/>
          <w:highlight w:val="none"/>
        </w:rPr>
      </w:pPr>
    </w:p>
    <w:p w14:paraId="6EF5373C">
      <w:pPr>
        <w:pageBreakBefore w:val="0"/>
        <w:wordWrap w:val="0"/>
        <w:overflowPunct/>
        <w:topLinePunct w:val="0"/>
        <w:bidi w:val="0"/>
        <w:snapToGrid w:val="0"/>
        <w:spacing w:line="360" w:lineRule="auto"/>
        <w:jc w:val="left"/>
        <w:rPr>
          <w:rFonts w:ascii="宋体" w:hAnsi="宋体" w:cs="宋体"/>
          <w:color w:val="auto"/>
          <w:highlight w:val="none"/>
        </w:rPr>
      </w:pPr>
    </w:p>
    <w:p w14:paraId="6357C0B5">
      <w:pPr>
        <w:pageBreakBefore w:val="0"/>
        <w:wordWrap w:val="0"/>
        <w:overflowPunct/>
        <w:topLinePunct w:val="0"/>
        <w:bidi w:val="0"/>
        <w:snapToGrid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六、投标资格声明函</w:t>
      </w:r>
    </w:p>
    <w:p w14:paraId="1D6CDAFF">
      <w:pPr>
        <w:pageBreakBefore w:val="0"/>
        <w:tabs>
          <w:tab w:val="left" w:pos="7200"/>
        </w:tabs>
        <w:wordWrap w:val="0"/>
        <w:overflowPunct/>
        <w:topLinePunct w:val="0"/>
        <w:bidi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致：</w:t>
      </w:r>
      <w:bookmarkStart w:id="280" w:name="PO_3000001866_PM031_5"/>
      <w:r>
        <w:rPr>
          <w:rFonts w:hint="eastAsia" w:ascii="宋体" w:hAnsi="宋体" w:cs="宋体"/>
          <w:color w:val="auto"/>
          <w:szCs w:val="21"/>
          <w:highlight w:val="none"/>
          <w:u w:val="single"/>
        </w:rPr>
        <w:t>广西邕政采购代理有限公司</w:t>
      </w:r>
      <w:bookmarkEnd w:id="280"/>
      <w:r>
        <w:rPr>
          <w:rFonts w:hint="eastAsia" w:ascii="宋体" w:hAnsi="宋体" w:cs="宋体"/>
          <w:color w:val="auto"/>
          <w:szCs w:val="21"/>
          <w:highlight w:val="none"/>
          <w:u w:val="single"/>
        </w:rPr>
        <w:t xml:space="preserve"> </w:t>
      </w:r>
    </w:p>
    <w:p w14:paraId="2CED30C5">
      <w:pPr>
        <w:pageBreakBefore w:val="0"/>
        <w:wordWrap w:val="0"/>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我方愿意参加贵方组织的_</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（项目编号：         ）项目的投标，为便于贵方公正、择优地确定中标供应商，我方就本次投标有关事项郑重声明如下：</w:t>
      </w:r>
    </w:p>
    <w:p w14:paraId="7E934622">
      <w:pPr>
        <w:pageBreakBefore w:val="0"/>
        <w:wordWrap w:val="0"/>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15DD1001">
      <w:pPr>
        <w:pageBreakBefore w:val="0"/>
        <w:wordWrap w:val="0"/>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49F88EE">
      <w:pPr>
        <w:pageBreakBefore w:val="0"/>
        <w:wordWrap w:val="0"/>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3.经查询，在“信用中国”和“中国政府采购网”网站我方未被列入失信被执行人、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w:t>
      </w:r>
    </w:p>
    <w:p w14:paraId="05499957">
      <w:pPr>
        <w:pageBreakBefore w:val="0"/>
        <w:wordWrap w:val="0"/>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4.以上事项如有虚假或隐瞒，我方愿意承担一切后果，并不再寻求任何旨在减轻或免除法律责任的辩解。 </w:t>
      </w:r>
    </w:p>
    <w:p w14:paraId="7F2D9B1A">
      <w:pPr>
        <w:pageBreakBefore w:val="0"/>
        <w:tabs>
          <w:tab w:val="left" w:pos="7200"/>
        </w:tabs>
        <w:wordWrap w:val="0"/>
        <w:overflowPunct/>
        <w:topLinePunct w:val="0"/>
        <w:bidi w:val="0"/>
        <w:spacing w:line="360" w:lineRule="auto"/>
        <w:ind w:firstLine="270" w:firstLineChars="150"/>
        <w:rPr>
          <w:rFonts w:ascii="宋体" w:hAnsi="宋体" w:cs="宋体"/>
          <w:color w:val="auto"/>
          <w:sz w:val="18"/>
          <w:szCs w:val="18"/>
          <w:highlight w:val="none"/>
        </w:rPr>
      </w:pPr>
      <w:r>
        <w:rPr>
          <w:rFonts w:hint="eastAsia" w:ascii="宋体" w:hAnsi="宋体" w:cs="宋体"/>
          <w:color w:val="auto"/>
          <w:sz w:val="18"/>
          <w:szCs w:val="18"/>
          <w:highlight w:val="none"/>
        </w:rPr>
        <w:t>说明：</w:t>
      </w:r>
    </w:p>
    <w:p w14:paraId="455CC644">
      <w:pPr>
        <w:pageBreakBefore w:val="0"/>
        <w:wordWrap w:val="0"/>
        <w:overflowPunct/>
        <w:topLinePunct w:val="0"/>
        <w:bidi w:val="0"/>
        <w:spacing w:line="360" w:lineRule="auto"/>
        <w:ind w:firstLine="360" w:firstLineChars="200"/>
        <w:jc w:val="left"/>
        <w:rPr>
          <w:rFonts w:ascii="宋体" w:hAnsi="宋体" w:cs="宋体"/>
          <w:color w:val="auto"/>
          <w:sz w:val="18"/>
          <w:szCs w:val="18"/>
          <w:highlight w:val="none"/>
        </w:rPr>
      </w:pPr>
      <w:r>
        <w:rPr>
          <w:rFonts w:hint="eastAsia" w:ascii="宋体" w:hAnsi="宋体" w:cs="宋体"/>
          <w:color w:val="auto"/>
          <w:sz w:val="18"/>
          <w:szCs w:val="18"/>
          <w:highlight w:val="none"/>
        </w:rPr>
        <w:t>1.投标人应当通过 “信用中国”（www.creditchina.gov.cn）和“中国政府采购网”网站（www.ccgp.gov.cn）查询投标人相关主体的信用记录。查询时间为本项目投标截止时间前10日至投标截止时间中任意一天。对列入失信被执行人、</w:t>
      </w:r>
      <w:r>
        <w:rPr>
          <w:rFonts w:hint="eastAsia" w:ascii="宋体" w:hAnsi="宋体" w:cs="宋体"/>
          <w:color w:val="auto"/>
          <w:sz w:val="18"/>
          <w:szCs w:val="18"/>
          <w:highlight w:val="none"/>
          <w:lang w:eastAsia="zh-CN"/>
        </w:rPr>
        <w:t>重大税收违法失信主体</w:t>
      </w:r>
      <w:r>
        <w:rPr>
          <w:rFonts w:hint="eastAsia" w:ascii="宋体" w:hAnsi="宋体" w:cs="宋体"/>
          <w:color w:val="auto"/>
          <w:sz w:val="18"/>
          <w:szCs w:val="18"/>
          <w:highlight w:val="none"/>
        </w:rPr>
        <w:t>、政府采购严重违法失信行为记录名单的投标人，将被拒绝参与本项目政府采购活动。</w:t>
      </w:r>
    </w:p>
    <w:p w14:paraId="604B33E4">
      <w:pPr>
        <w:pageBreakBefore w:val="0"/>
        <w:wordWrap w:val="0"/>
        <w:overflowPunct/>
        <w:topLinePunct w:val="0"/>
        <w:bidi w:val="0"/>
        <w:spacing w:line="360" w:lineRule="auto"/>
        <w:ind w:firstLine="360" w:firstLineChars="200"/>
        <w:jc w:val="left"/>
        <w:rPr>
          <w:rFonts w:ascii="宋体" w:hAnsi="宋体" w:cs="宋体"/>
          <w:color w:val="auto"/>
          <w:sz w:val="18"/>
          <w:szCs w:val="18"/>
          <w:highlight w:val="none"/>
        </w:rPr>
      </w:pPr>
      <w:r>
        <w:rPr>
          <w:rFonts w:hint="eastAsia" w:ascii="宋体" w:hAnsi="宋体" w:cs="宋体"/>
          <w:color w:val="auto"/>
          <w:sz w:val="18"/>
          <w:szCs w:val="18"/>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769AE48">
      <w:pPr>
        <w:pageBreakBefore w:val="0"/>
        <w:wordWrap w:val="0"/>
        <w:overflowPunct/>
        <w:topLinePunct w:val="0"/>
        <w:bidi w:val="0"/>
        <w:snapToGrid w:val="0"/>
        <w:spacing w:line="360" w:lineRule="auto"/>
        <w:jc w:val="left"/>
        <w:rPr>
          <w:rFonts w:ascii="宋体" w:hAnsi="宋体" w:cs="宋体"/>
          <w:color w:val="auto"/>
          <w:sz w:val="18"/>
          <w:szCs w:val="18"/>
          <w:highlight w:val="none"/>
        </w:rPr>
      </w:pPr>
      <w:r>
        <w:rPr>
          <w:rFonts w:hint="eastAsia" w:ascii="宋体" w:hAnsi="宋体" w:cs="宋体"/>
          <w:color w:val="auto"/>
          <w:sz w:val="18"/>
          <w:szCs w:val="18"/>
          <w:highlight w:val="none"/>
        </w:rPr>
        <w:t xml:space="preserve"> </w:t>
      </w:r>
      <w:r>
        <w:rPr>
          <w:rFonts w:hint="eastAsia" w:ascii="宋体" w:hAnsi="宋体" w:cs="宋体"/>
          <w:b/>
          <w:color w:val="auto"/>
          <w:sz w:val="18"/>
          <w:szCs w:val="18"/>
          <w:highlight w:val="none"/>
        </w:rPr>
        <w:t xml:space="preserve">  3.如为联合体投标，盖章处须加盖联合体各方公章并由联合体各方法定代表人分别签署，否则投标无效。</w:t>
      </w:r>
    </w:p>
    <w:p w14:paraId="3F5DEE19">
      <w:pPr>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p w14:paraId="44AEBD31">
      <w:pPr>
        <w:pageBreakBefore w:val="0"/>
        <w:wordWrap w:val="0"/>
        <w:overflowPunct/>
        <w:topLinePunct w:val="0"/>
        <w:bidi w:val="0"/>
        <w:snapToGrid w:val="0"/>
        <w:spacing w:line="360" w:lineRule="auto"/>
        <w:ind w:left="7428" w:leftChars="2223" w:hanging="2760" w:hangingChars="1150"/>
        <w:jc w:val="left"/>
        <w:rPr>
          <w:rFonts w:ascii="宋体" w:hAnsi="宋体" w:cs="宋体"/>
          <w:color w:val="auto"/>
          <w:kern w:val="0"/>
          <w:sz w:val="24"/>
          <w:highlight w:val="none"/>
          <w:lang w:val="zh-CN"/>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投标人名称(电子签章)：</w:t>
      </w:r>
      <w:r>
        <w:rPr>
          <w:rFonts w:hint="eastAsia" w:ascii="宋体" w:hAnsi="宋体" w:cs="宋体"/>
          <w:color w:val="auto"/>
          <w:szCs w:val="21"/>
          <w:highlight w:val="none"/>
        </w:rPr>
        <w:t xml:space="preserve">                       年    月    日</w:t>
      </w:r>
    </w:p>
    <w:p w14:paraId="51080E85">
      <w:pPr>
        <w:pStyle w:val="12"/>
        <w:pageBreakBefore w:val="0"/>
        <w:wordWrap w:val="0"/>
        <w:overflowPunct/>
        <w:topLinePunct w:val="0"/>
        <w:bidi w:val="0"/>
        <w:spacing w:line="360" w:lineRule="auto"/>
        <w:jc w:val="center"/>
        <w:rPr>
          <w:rFonts w:hAnsi="宋体" w:cs="宋体"/>
          <w:b/>
          <w:bCs/>
          <w:color w:val="auto"/>
          <w:sz w:val="30"/>
          <w:szCs w:val="30"/>
          <w:highlight w:val="none"/>
        </w:rPr>
      </w:pPr>
    </w:p>
    <w:p w14:paraId="205C4013">
      <w:pPr>
        <w:pageBreakBefore w:val="0"/>
        <w:widowControl/>
        <w:wordWrap w:val="0"/>
        <w:overflowPunct/>
        <w:topLinePunct w:val="0"/>
        <w:bidi w:val="0"/>
        <w:spacing w:line="360" w:lineRule="auto"/>
        <w:jc w:val="left"/>
        <w:rPr>
          <w:rFonts w:ascii="宋体" w:hAnsi="宋体" w:cs="宋体"/>
          <w:b/>
          <w:bCs/>
          <w:color w:val="auto"/>
          <w:sz w:val="30"/>
          <w:szCs w:val="30"/>
          <w:highlight w:val="none"/>
        </w:rPr>
        <w:sectPr>
          <w:pgSz w:w="11906" w:h="16838"/>
          <w:pgMar w:top="1440" w:right="1080" w:bottom="1440" w:left="1080" w:header="720" w:footer="720" w:gutter="0"/>
          <w:pgNumType w:fmt="decimal"/>
          <w:cols w:space="720" w:num="1"/>
          <w:docGrid w:type="lines" w:linePitch="331" w:charSpace="0"/>
        </w:sectPr>
      </w:pPr>
    </w:p>
    <w:p w14:paraId="268318B6">
      <w:pPr>
        <w:pStyle w:val="12"/>
        <w:wordWrap w:val="0"/>
        <w:spacing w:line="360" w:lineRule="auto"/>
        <w:jc w:val="center"/>
        <w:rPr>
          <w:rFonts w:hAnsi="宋体" w:cs="宋体"/>
          <w:b/>
          <w:color w:val="auto"/>
          <w:sz w:val="30"/>
          <w:szCs w:val="30"/>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r>
        <w:rPr>
          <w:rFonts w:hint="eastAsia" w:hAnsi="宋体" w:cs="宋体"/>
          <w:b/>
          <w:bCs/>
          <w:color w:val="auto"/>
          <w:sz w:val="28"/>
          <w:szCs w:val="28"/>
          <w:highlight w:val="none"/>
        </w:rPr>
        <w:br w:type="page"/>
      </w:r>
      <w:r>
        <w:rPr>
          <w:rFonts w:hint="eastAsia" w:hAnsi="宋体" w:cs="宋体"/>
          <w:b/>
          <w:color w:val="auto"/>
          <w:sz w:val="30"/>
          <w:szCs w:val="30"/>
          <w:highlight w:val="none"/>
          <w:lang w:val="en-US" w:eastAsia="zh-CN"/>
        </w:rPr>
        <w:t>七</w:t>
      </w:r>
      <w:r>
        <w:rPr>
          <w:rFonts w:hint="eastAsia" w:hAnsi="宋体" w:cs="宋体"/>
          <w:b/>
          <w:color w:val="auto"/>
          <w:sz w:val="30"/>
          <w:szCs w:val="30"/>
          <w:highlight w:val="none"/>
        </w:rPr>
        <w:t>、</w:t>
      </w:r>
      <w:r>
        <w:rPr>
          <w:rFonts w:hint="eastAsia" w:hAnsi="宋体" w:cs="宋体"/>
          <w:b/>
          <w:color w:val="auto"/>
          <w:sz w:val="30"/>
          <w:szCs w:val="30"/>
          <w:highlight w:val="none"/>
          <w:lang w:val="en-US" w:eastAsia="zh-CN"/>
        </w:rPr>
        <w:t>中小企业</w:t>
      </w:r>
      <w:r>
        <w:rPr>
          <w:rFonts w:hint="eastAsia" w:hAnsi="宋体" w:cs="宋体"/>
          <w:b/>
          <w:color w:val="auto"/>
          <w:sz w:val="30"/>
          <w:szCs w:val="30"/>
          <w:highlight w:val="none"/>
        </w:rPr>
        <w:t>声明函</w:t>
      </w:r>
    </w:p>
    <w:p w14:paraId="69683813">
      <w:pPr>
        <w:pStyle w:val="10"/>
        <w:wordWrap w:val="0"/>
        <w:spacing w:line="360" w:lineRule="auto"/>
        <w:ind w:firstLine="0"/>
        <w:rPr>
          <w:rFonts w:hAnsi="宋体" w:cs="宋体"/>
          <w:color w:val="auto"/>
          <w:sz w:val="21"/>
          <w:szCs w:val="21"/>
          <w:highlight w:val="none"/>
        </w:rPr>
      </w:pPr>
      <w:r>
        <w:rPr>
          <w:rFonts w:hint="eastAsia" w:hAnsi="宋体" w:cs="宋体"/>
          <w:color w:val="auto"/>
          <w:sz w:val="21"/>
          <w:szCs w:val="21"/>
          <w:highlight w:val="none"/>
        </w:rPr>
        <w:t>说明：</w:t>
      </w:r>
    </w:p>
    <w:p w14:paraId="3A7DACF8">
      <w:pPr>
        <w:pStyle w:val="10"/>
        <w:wordWrap w:val="0"/>
        <w:spacing w:line="360" w:lineRule="auto"/>
        <w:ind w:firstLine="404" w:firstLineChars="200"/>
        <w:rPr>
          <w:rFonts w:hAnsi="宋体" w:cs="宋体"/>
          <w:color w:val="auto"/>
          <w:sz w:val="21"/>
          <w:szCs w:val="21"/>
          <w:highlight w:val="none"/>
        </w:rPr>
      </w:pPr>
      <w:r>
        <w:rPr>
          <w:rFonts w:hint="eastAsia" w:hAnsi="宋体" w:cs="宋体"/>
          <w:color w:val="auto"/>
          <w:sz w:val="21"/>
          <w:szCs w:val="21"/>
          <w:highlight w:val="none"/>
        </w:rPr>
        <w:t>1、本声明函主要供参加政府采购活动的</w:t>
      </w:r>
      <w:r>
        <w:rPr>
          <w:rFonts w:hint="eastAsia" w:hAnsi="宋体" w:cs="宋体"/>
          <w:color w:val="auto"/>
          <w:sz w:val="21"/>
          <w:szCs w:val="21"/>
          <w:highlight w:val="none"/>
          <w:lang w:val="en-US" w:eastAsia="zh-CN"/>
        </w:rPr>
        <w:t>中小企业</w:t>
      </w:r>
      <w:r>
        <w:rPr>
          <w:rFonts w:hint="eastAsia" w:hAnsi="宋体" w:cs="宋体"/>
          <w:color w:val="auto"/>
          <w:sz w:val="21"/>
          <w:szCs w:val="21"/>
          <w:highlight w:val="none"/>
        </w:rPr>
        <w:t>填写，非</w:t>
      </w:r>
      <w:r>
        <w:rPr>
          <w:rFonts w:hint="eastAsia" w:hAnsi="宋体" w:cs="宋体"/>
          <w:color w:val="auto"/>
          <w:sz w:val="21"/>
          <w:szCs w:val="21"/>
          <w:highlight w:val="none"/>
          <w:lang w:val="en-US" w:eastAsia="zh-CN"/>
        </w:rPr>
        <w:t>中小企业</w:t>
      </w:r>
      <w:r>
        <w:rPr>
          <w:rFonts w:hint="eastAsia" w:hAnsi="宋体" w:cs="宋体"/>
          <w:color w:val="auto"/>
          <w:sz w:val="21"/>
          <w:szCs w:val="21"/>
          <w:highlight w:val="none"/>
        </w:rPr>
        <w:t>无需填写。</w:t>
      </w:r>
    </w:p>
    <w:p w14:paraId="684BCCBD">
      <w:pPr>
        <w:pStyle w:val="10"/>
        <w:wordWrap w:val="0"/>
        <w:spacing w:line="360" w:lineRule="auto"/>
        <w:ind w:firstLine="404" w:firstLineChars="200"/>
        <w:rPr>
          <w:rFonts w:hAnsi="宋体" w:cs="宋体"/>
          <w:color w:val="auto"/>
          <w:sz w:val="21"/>
          <w:szCs w:val="21"/>
          <w:highlight w:val="none"/>
        </w:rPr>
      </w:pPr>
      <w:r>
        <w:rPr>
          <w:rFonts w:hint="eastAsia" w:hAnsi="宋体" w:cs="宋体"/>
          <w:color w:val="auto"/>
          <w:sz w:val="21"/>
          <w:szCs w:val="21"/>
          <w:highlight w:val="none"/>
        </w:rPr>
        <w:t>2、小型、微型企业提供中型企业提供的服务的，视同为中型企业。</w:t>
      </w:r>
    </w:p>
    <w:p w14:paraId="6FC74814">
      <w:pPr>
        <w:pStyle w:val="10"/>
        <w:wordWrap w:val="0"/>
        <w:spacing w:line="360" w:lineRule="auto"/>
        <w:ind w:firstLine="404" w:firstLineChars="200"/>
        <w:rPr>
          <w:rFonts w:hAnsi="宋体" w:cs="宋体"/>
          <w:color w:val="auto"/>
          <w:sz w:val="21"/>
          <w:szCs w:val="21"/>
          <w:highlight w:val="none"/>
        </w:rPr>
      </w:pPr>
    </w:p>
    <w:p w14:paraId="13EA53BE">
      <w:pPr>
        <w:pStyle w:val="2"/>
        <w:wordWrap w:val="0"/>
        <w:spacing w:after="0" w:line="360" w:lineRule="auto"/>
        <w:ind w:right="142" w:firstLine="420" w:firstLineChars="200"/>
        <w:rPr>
          <w:rFonts w:ascii="宋体" w:hAnsi="宋体" w:cs="宋体"/>
          <w:color w:val="auto"/>
          <w:highlight w:val="none"/>
        </w:rPr>
      </w:pPr>
      <w:r>
        <w:rPr>
          <w:rFonts w:hint="eastAsia" w:ascii="宋体" w:hAnsi="宋体" w:cs="宋体"/>
          <w:color w:val="auto"/>
          <w:highlight w:val="none"/>
        </w:rPr>
        <w:t>本公司（联合体）郑重声明，根据《政府采购促进中小企业发展管理办法》（财库﹝2020﹞46号）的规定，本公司（联合体）参加</w:t>
      </w:r>
      <w:r>
        <w:rPr>
          <w:rFonts w:hint="eastAsia" w:ascii="宋体" w:hAnsi="宋体" w:cs="宋体"/>
          <w:color w:val="auto"/>
          <w:highlight w:val="none"/>
          <w:u w:val="single"/>
        </w:rPr>
        <w:t xml:space="preserve">   （采购人名称）           </w:t>
      </w:r>
      <w:r>
        <w:rPr>
          <w:rFonts w:hint="eastAsia" w:ascii="宋体" w:hAnsi="宋体" w:cs="宋体"/>
          <w:color w:val="auto"/>
          <w:highlight w:val="none"/>
        </w:rPr>
        <w:t>的</w:t>
      </w:r>
      <w:r>
        <w:rPr>
          <w:rFonts w:hint="eastAsia" w:ascii="宋体" w:hAnsi="宋体" w:cs="宋体"/>
          <w:color w:val="auto"/>
          <w:highlight w:val="none"/>
          <w:u w:val="single"/>
        </w:rPr>
        <w:t>（项目名称）</w:t>
      </w:r>
      <w:r>
        <w:rPr>
          <w:rFonts w:hint="eastAsia" w:ascii="宋体" w:hAnsi="宋体" w:cs="宋体"/>
          <w:color w:val="auto"/>
          <w:highlight w:val="none"/>
        </w:rPr>
        <w:t>采购活动，服务全部由符合政策要求的</w:t>
      </w:r>
      <w:r>
        <w:rPr>
          <w:rFonts w:hint="eastAsia" w:ascii="宋体" w:hAnsi="宋体" w:cs="宋体"/>
          <w:color w:val="auto"/>
          <w:highlight w:val="none"/>
          <w:lang w:val="en-US" w:eastAsia="zh-CN"/>
        </w:rPr>
        <w:t>中小企业</w:t>
      </w:r>
      <w:r>
        <w:rPr>
          <w:rFonts w:hint="eastAsia" w:ascii="宋体" w:hAnsi="宋体" w:cs="宋体"/>
          <w:color w:val="auto"/>
          <w:highlight w:val="none"/>
        </w:rPr>
        <w:t>承接。相关企业（含联合体中的中小企业、签订分包意向协议的中小企业）的具体情况如下：</w:t>
      </w:r>
    </w:p>
    <w:p w14:paraId="036BBB9E">
      <w:pPr>
        <w:tabs>
          <w:tab w:val="left" w:pos="1384"/>
          <w:tab w:val="left" w:pos="4562"/>
          <w:tab w:val="left" w:pos="6803"/>
        </w:tabs>
        <w:wordWrap w:val="0"/>
        <w:spacing w:line="360" w:lineRule="auto"/>
        <w:ind w:right="142" w:firstLine="630" w:firstLineChars="3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 xml:space="preserve">       （中型企业、小型企业、微型企业）</w:t>
      </w:r>
      <w:r>
        <w:rPr>
          <w:rFonts w:hint="eastAsia" w:ascii="宋体" w:hAnsi="宋体" w:cs="宋体"/>
          <w:color w:val="auto"/>
          <w:szCs w:val="21"/>
          <w:highlight w:val="none"/>
        </w:rPr>
        <w:t>；</w:t>
      </w:r>
    </w:p>
    <w:p w14:paraId="2D72E67C">
      <w:pPr>
        <w:pStyle w:val="2"/>
        <w:wordWrap w:val="0"/>
        <w:spacing w:after="0" w:line="360" w:lineRule="auto"/>
        <w:ind w:left="765" w:right="142" w:hanging="5"/>
        <w:rPr>
          <w:color w:val="auto"/>
          <w:highlight w:val="none"/>
        </w:rPr>
      </w:pPr>
      <w:r>
        <w:rPr>
          <w:rFonts w:hint="eastAsia" w:ascii="宋体" w:hAnsi="宋体" w:cs="宋体"/>
          <w:color w:val="auto"/>
          <w:highlight w:val="none"/>
        </w:rPr>
        <w:t xml:space="preserve">…… </w:t>
      </w:r>
    </w:p>
    <w:p w14:paraId="5A19EAC6">
      <w:pPr>
        <w:pStyle w:val="2"/>
        <w:wordWrap w:val="0"/>
        <w:spacing w:after="0" w:line="360" w:lineRule="auto"/>
        <w:ind w:right="142" w:firstLine="420" w:firstLineChars="200"/>
        <w:rPr>
          <w:rFonts w:ascii="宋体" w:hAnsi="宋体" w:cs="宋体"/>
          <w:color w:val="auto"/>
          <w:highlight w:val="none"/>
        </w:rPr>
      </w:pPr>
      <w:r>
        <w:rPr>
          <w:rFonts w:hint="eastAsia" w:ascii="宋体" w:hAnsi="宋体" w:cs="宋体"/>
          <w:color w:val="auto"/>
          <w:highlight w:val="none"/>
        </w:rPr>
        <w:t>以上企业，不属于大企业的分支机构，不存在控股股东为大企业的情形，也不存在与大企业的负责人为同一人的情形。</w:t>
      </w:r>
    </w:p>
    <w:p w14:paraId="35201BB6">
      <w:pPr>
        <w:pStyle w:val="2"/>
        <w:wordWrap w:val="0"/>
        <w:spacing w:after="0" w:line="360" w:lineRule="auto"/>
        <w:ind w:right="142" w:firstLine="420" w:firstLineChars="200"/>
        <w:rPr>
          <w:rFonts w:hAnsi="宋体" w:cs="宋体"/>
          <w:color w:val="auto"/>
          <w:szCs w:val="21"/>
          <w:highlight w:val="none"/>
        </w:rPr>
      </w:pPr>
      <w:r>
        <w:rPr>
          <w:rFonts w:hint="eastAsia" w:ascii="宋体" w:hAnsi="宋体" w:cs="宋体"/>
          <w:color w:val="auto"/>
          <w:highlight w:val="none"/>
        </w:rPr>
        <w:t>本企业对上述声明内容的真实性负责。如有虚假，将依法承担相应责任。</w:t>
      </w:r>
    </w:p>
    <w:p w14:paraId="485F63E1">
      <w:pPr>
        <w:pStyle w:val="12"/>
        <w:wordWrap w:val="0"/>
        <w:spacing w:line="360" w:lineRule="auto"/>
        <w:ind w:firstLine="420" w:firstLineChars="200"/>
        <w:rPr>
          <w:rFonts w:hAnsi="宋体" w:cs="宋体"/>
          <w:color w:val="auto"/>
          <w:szCs w:val="21"/>
          <w:highlight w:val="none"/>
        </w:rPr>
      </w:pPr>
    </w:p>
    <w:p w14:paraId="78F8EBEE">
      <w:pPr>
        <w:wordWrap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26822134">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6575DD91">
      <w:pPr>
        <w:pStyle w:val="12"/>
        <w:wordWrap w:val="0"/>
        <w:spacing w:line="360" w:lineRule="auto"/>
        <w:ind w:firstLine="420" w:firstLineChars="200"/>
        <w:rPr>
          <w:rFonts w:hAnsi="宋体" w:cs="宋体"/>
          <w:color w:val="auto"/>
          <w:szCs w:val="21"/>
          <w:highlight w:val="none"/>
        </w:rPr>
      </w:pPr>
    </w:p>
    <w:p w14:paraId="2640B9A4">
      <w:pPr>
        <w:wordWrap w:val="0"/>
        <w:snapToGrid w:val="0"/>
        <w:spacing w:line="360" w:lineRule="auto"/>
        <w:jc w:val="left"/>
        <w:rPr>
          <w:rFonts w:ascii="宋体" w:hAnsi="宋体" w:cs="宋体"/>
          <w:color w:val="auto"/>
          <w:sz w:val="20"/>
          <w:highlight w:val="none"/>
        </w:rPr>
      </w:pPr>
      <w:r>
        <w:rPr>
          <w:rFonts w:hint="eastAsia" w:ascii="宋体" w:hAnsi="宋体" w:cs="宋体"/>
          <w:color w:val="auto"/>
          <w:sz w:val="20"/>
          <w:highlight w:val="none"/>
        </w:rPr>
        <w:t>注：</w:t>
      </w:r>
    </w:p>
    <w:p w14:paraId="37808FFA">
      <w:pPr>
        <w:numPr>
          <w:ilvl w:val="0"/>
          <w:numId w:val="6"/>
        </w:numPr>
        <w:wordWrap w:val="0"/>
        <w:snapToGrid w:val="0"/>
        <w:spacing w:line="360" w:lineRule="auto"/>
        <w:jc w:val="left"/>
        <w:rPr>
          <w:rFonts w:ascii="宋体" w:hAnsi="宋体" w:cs="宋体"/>
          <w:color w:val="auto"/>
          <w:sz w:val="20"/>
          <w:highlight w:val="none"/>
        </w:rPr>
      </w:pPr>
      <w:r>
        <w:rPr>
          <w:rFonts w:hint="eastAsia" w:ascii="宋体" w:hAnsi="宋体" w:cs="宋体"/>
          <w:color w:val="auto"/>
          <w:sz w:val="20"/>
          <w:highlight w:val="none"/>
        </w:rPr>
        <w:t>从业人员、营业收入、资产总额填报上一年度数据，无上一年度数据的新成立企业可不填报。</w:t>
      </w:r>
    </w:p>
    <w:p w14:paraId="6067FE00">
      <w:pPr>
        <w:pageBreakBefore w:val="0"/>
        <w:wordWrap w:val="0"/>
        <w:overflowPunct/>
        <w:topLinePunct w:val="0"/>
        <w:bidi w:val="0"/>
        <w:spacing w:line="360" w:lineRule="auto"/>
        <w:ind w:firstLine="200" w:firstLineChars="100"/>
        <w:rPr>
          <w:rFonts w:hint="eastAsia" w:hAnsi="宋体" w:cs="宋体"/>
          <w:color w:val="auto"/>
          <w:sz w:val="20"/>
          <w:highlight w:val="none"/>
        </w:rPr>
      </w:pPr>
      <w:r>
        <w:rPr>
          <w:rFonts w:hint="eastAsia" w:hAnsi="宋体" w:cs="宋体"/>
          <w:color w:val="auto"/>
          <w:sz w:val="20"/>
          <w:highlight w:val="none"/>
        </w:rPr>
        <w:t>2、请根据自己的真实情况出具《</w:t>
      </w:r>
      <w:r>
        <w:rPr>
          <w:rFonts w:hint="eastAsia" w:hAnsi="宋体" w:cs="宋体"/>
          <w:color w:val="auto"/>
          <w:sz w:val="20"/>
          <w:highlight w:val="none"/>
          <w:lang w:val="en-US" w:eastAsia="zh-CN"/>
        </w:rPr>
        <w:t>中小企业</w:t>
      </w:r>
      <w:r>
        <w:rPr>
          <w:rFonts w:hint="eastAsia" w:hAnsi="宋体" w:cs="宋体"/>
          <w:color w:val="auto"/>
          <w:sz w:val="20"/>
          <w:highlight w:val="none"/>
        </w:rPr>
        <w:t>声明函》。依法享受</w:t>
      </w:r>
      <w:r>
        <w:rPr>
          <w:rFonts w:hint="eastAsia" w:hAnsi="宋体" w:cs="宋体"/>
          <w:color w:val="auto"/>
          <w:sz w:val="20"/>
          <w:highlight w:val="none"/>
          <w:lang w:val="en-US" w:eastAsia="zh-CN"/>
        </w:rPr>
        <w:t>中小企业</w:t>
      </w:r>
      <w:r>
        <w:rPr>
          <w:rFonts w:hint="eastAsia" w:hAnsi="宋体" w:cs="宋体"/>
          <w:color w:val="auto"/>
          <w:sz w:val="20"/>
          <w:highlight w:val="none"/>
        </w:rPr>
        <w:t>优惠政策的，采购人或者采购代理机构在公告中标结果时，同时公告其《</w:t>
      </w:r>
      <w:r>
        <w:rPr>
          <w:rFonts w:hint="eastAsia" w:hAnsi="宋体" w:cs="宋体"/>
          <w:color w:val="auto"/>
          <w:sz w:val="20"/>
          <w:highlight w:val="none"/>
          <w:lang w:val="en-US" w:eastAsia="zh-CN"/>
        </w:rPr>
        <w:t>中小企业</w:t>
      </w:r>
      <w:r>
        <w:rPr>
          <w:rFonts w:hint="eastAsia" w:hAnsi="宋体" w:cs="宋体"/>
          <w:color w:val="auto"/>
          <w:sz w:val="20"/>
          <w:highlight w:val="none"/>
        </w:rPr>
        <w:t>声明函》，接受社会监督。</w:t>
      </w:r>
    </w:p>
    <w:p w14:paraId="3493A311">
      <w:pPr>
        <w:pStyle w:val="12"/>
        <w:pageBreakBefore w:val="0"/>
        <w:wordWrap w:val="0"/>
        <w:overflowPunct/>
        <w:topLinePunct w:val="0"/>
        <w:bidi w:val="0"/>
        <w:spacing w:line="360" w:lineRule="auto"/>
        <w:jc w:val="center"/>
        <w:rPr>
          <w:rFonts w:hint="eastAsia" w:hAnsi="宋体" w:cs="宋体"/>
          <w:b/>
          <w:bCs/>
          <w:color w:val="auto"/>
          <w:sz w:val="30"/>
          <w:szCs w:val="30"/>
          <w:highlight w:val="none"/>
          <w:lang w:val="en-US" w:eastAsia="zh-CN"/>
        </w:rPr>
        <w:sectPr>
          <w:pgSz w:w="11906" w:h="16838"/>
          <w:pgMar w:top="1440" w:right="1080" w:bottom="1440" w:left="1080" w:header="720" w:footer="720" w:gutter="0"/>
          <w:pgNumType w:fmt="decimal"/>
          <w:cols w:space="720" w:num="1"/>
          <w:docGrid w:type="lines" w:linePitch="331" w:charSpace="0"/>
        </w:sectPr>
      </w:pPr>
    </w:p>
    <w:p w14:paraId="5A21AD4E">
      <w:pPr>
        <w:pStyle w:val="12"/>
        <w:pageBreakBefore w:val="0"/>
        <w:wordWrap w:val="0"/>
        <w:overflowPunct/>
        <w:topLinePunct w:val="0"/>
        <w:bidi w:val="0"/>
        <w:spacing w:line="360" w:lineRule="auto"/>
        <w:jc w:val="center"/>
        <w:rPr>
          <w:rFonts w:hAnsi="宋体" w:cs="宋体"/>
          <w:color w:val="auto"/>
          <w:highlight w:val="none"/>
        </w:rPr>
      </w:pPr>
      <w:r>
        <w:rPr>
          <w:rFonts w:hint="eastAsia" w:hAnsi="宋体" w:cs="宋体"/>
          <w:b/>
          <w:bCs/>
          <w:color w:val="auto"/>
          <w:sz w:val="30"/>
          <w:szCs w:val="30"/>
          <w:highlight w:val="none"/>
          <w:lang w:val="en-US" w:eastAsia="zh-CN"/>
        </w:rPr>
        <w:t>八</w:t>
      </w:r>
      <w:r>
        <w:rPr>
          <w:rFonts w:hint="eastAsia" w:hAnsi="宋体" w:cs="宋体"/>
          <w:b/>
          <w:bCs/>
          <w:color w:val="auto"/>
          <w:sz w:val="30"/>
          <w:szCs w:val="30"/>
          <w:highlight w:val="none"/>
        </w:rPr>
        <w:t>、联合体协议书</w:t>
      </w:r>
    </w:p>
    <w:p w14:paraId="5502EC4A">
      <w:pPr>
        <w:pageBreakBefore w:val="0"/>
        <w:wordWrap w:val="0"/>
        <w:overflowPunct/>
        <w:topLinePunct w:val="0"/>
        <w:autoSpaceDE w:val="0"/>
        <w:autoSpaceDN w:val="0"/>
        <w:bidi w:val="0"/>
        <w:adjustRightInd w:val="0"/>
        <w:spacing w:line="360" w:lineRule="auto"/>
        <w:jc w:val="left"/>
        <w:rPr>
          <w:rFonts w:ascii="宋体" w:hAnsi="宋体" w:cs="宋体"/>
          <w:color w:val="auto"/>
          <w:kern w:val="0"/>
          <w:szCs w:val="21"/>
          <w:highlight w:val="none"/>
          <w:u w:val="single"/>
        </w:rPr>
      </w:pPr>
    </w:p>
    <w:p w14:paraId="100C6BBF">
      <w:pPr>
        <w:pageBreakBefore w:val="0"/>
        <w:wordWrap w:val="0"/>
        <w:overflowPunct/>
        <w:topLinePunct w:val="0"/>
        <w:autoSpaceDE w:val="0"/>
        <w:autoSpaceDN w:val="0"/>
        <w:bidi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（所有成员单位名称）自愿组成联合体，共同参加</w:t>
      </w:r>
      <w:r>
        <w:rPr>
          <w:rFonts w:hint="eastAsia" w:ascii="宋体" w:hAnsi="宋体" w:cs="宋体"/>
          <w:color w:val="auto"/>
          <w:kern w:val="0"/>
          <w:szCs w:val="21"/>
          <w:highlight w:val="none"/>
          <w:u w:val="single"/>
        </w:rPr>
        <w:t xml:space="preserve">     </w:t>
      </w:r>
      <w:bookmarkStart w:id="281" w:name="PO_3000001866_PM031_6"/>
      <w:r>
        <w:rPr>
          <w:rFonts w:hint="eastAsia" w:ascii="宋体" w:hAnsi="宋体" w:cs="宋体"/>
          <w:color w:val="auto"/>
          <w:kern w:val="0"/>
          <w:szCs w:val="21"/>
          <w:highlight w:val="none"/>
          <w:u w:val="single"/>
        </w:rPr>
        <w:t>广西邕政采购代理有限公司</w:t>
      </w:r>
      <w:bookmarkEnd w:id="281"/>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组织的</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 xml:space="preserve">（项目名称）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（项目编号：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）投标。现就联合体投标事宜订立如下协议：</w:t>
      </w:r>
    </w:p>
    <w:p w14:paraId="137D8403">
      <w:pPr>
        <w:pageBreakBefore w:val="0"/>
        <w:wordWrap w:val="0"/>
        <w:overflowPunct/>
        <w:topLinePunct w:val="0"/>
        <w:autoSpaceDE w:val="0"/>
        <w:autoSpaceDN w:val="0"/>
        <w:bidi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highlight w:val="none"/>
        </w:rPr>
        <w:t>________________________</w:t>
      </w:r>
      <w:r>
        <w:rPr>
          <w:rFonts w:hint="eastAsia" w:ascii="宋体" w:hAnsi="宋体" w:cs="宋体"/>
          <w:color w:val="auto"/>
          <w:kern w:val="0"/>
          <w:szCs w:val="21"/>
          <w:highlight w:val="none"/>
        </w:rPr>
        <w:t>（某成员单位名称）为联合体名称牵头人。</w:t>
      </w:r>
    </w:p>
    <w:p w14:paraId="0FB2D732">
      <w:pPr>
        <w:pageBreakBefore w:val="0"/>
        <w:wordWrap w:val="0"/>
        <w:overflowPunct/>
        <w:topLinePunct w:val="0"/>
        <w:autoSpaceDE w:val="0"/>
        <w:autoSpaceDN w:val="0"/>
        <w:bidi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5CC11559">
      <w:pPr>
        <w:pageBreakBefore w:val="0"/>
        <w:wordWrap w:val="0"/>
        <w:overflowPunct/>
        <w:topLinePunct w:val="0"/>
        <w:autoSpaceDE w:val="0"/>
        <w:autoSpaceDN w:val="0"/>
        <w:bidi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3、联合体牵头人在本项目中签署和盖章的一切文件和处理的一切事宜，联合体各成员均予以承认。 联合体各成员将严格按照招标文件、投标文件和合同的要求全面履行义务，并向招标人承担连带责任。</w:t>
      </w:r>
    </w:p>
    <w:p w14:paraId="495EA1D0">
      <w:pPr>
        <w:pageBreakBefore w:val="0"/>
        <w:wordWrap w:val="0"/>
        <w:overflowPunct/>
        <w:topLinePunct w:val="0"/>
        <w:autoSpaceDE w:val="0"/>
        <w:autoSpaceDN w:val="0"/>
        <w:bidi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4、联合体各成员单位内部的职责分工如下</w:t>
      </w:r>
      <w:r>
        <w:rPr>
          <w:rFonts w:hint="eastAsia" w:ascii="宋体" w:hAnsi="宋体" w:cs="宋体"/>
          <w:color w:val="auto"/>
          <w:kern w:val="0"/>
          <w:szCs w:val="21"/>
          <w:highlight w:val="none"/>
          <w:u w:val="single"/>
        </w:rPr>
        <w:t>：</w:t>
      </w:r>
      <w:r>
        <w:rPr>
          <w:rFonts w:hint="eastAsia" w:ascii="宋体" w:hAnsi="宋体" w:cs="宋体"/>
          <w:color w:val="auto"/>
          <w:szCs w:val="21"/>
          <w:highlight w:val="none"/>
          <w:u w:val="single"/>
        </w:rPr>
        <w:t>________________________________________________</w:t>
      </w:r>
      <w:r>
        <w:rPr>
          <w:rFonts w:hint="eastAsia" w:ascii="宋体" w:hAnsi="宋体" w:cs="宋体"/>
          <w:color w:val="auto"/>
          <w:kern w:val="0"/>
          <w:szCs w:val="21"/>
          <w:highlight w:val="none"/>
        </w:rPr>
        <w:t>。</w:t>
      </w:r>
    </w:p>
    <w:p w14:paraId="4264EE69">
      <w:pPr>
        <w:pStyle w:val="12"/>
        <w:pageBreakBefore w:val="0"/>
        <w:wordWrap w:val="0"/>
        <w:overflowPunct/>
        <w:topLinePunct w:val="0"/>
        <w:bidi w:val="0"/>
        <w:spacing w:line="360" w:lineRule="auto"/>
        <w:ind w:firstLine="420" w:firstLineChars="200"/>
        <w:rPr>
          <w:rFonts w:hAnsi="宋体" w:cs="宋体"/>
          <w:color w:val="auto"/>
          <w:szCs w:val="21"/>
          <w:highlight w:val="none"/>
        </w:rPr>
      </w:pPr>
      <w:r>
        <w:rPr>
          <w:rFonts w:hint="eastAsia" w:hAnsi="宋体" w:cs="宋体"/>
          <w:color w:val="auto"/>
          <w:kern w:val="0"/>
          <w:highlight w:val="none"/>
        </w:rPr>
        <w:t>5、本联合体中</w:t>
      </w:r>
      <w:r>
        <w:rPr>
          <w:rFonts w:hint="eastAsia" w:hAnsi="宋体" w:cs="宋体"/>
          <w:color w:val="auto"/>
          <w:kern w:val="0"/>
          <w:highlight w:val="none"/>
          <w:u w:val="single"/>
        </w:rPr>
        <w:t>，</w:t>
      </w:r>
      <w:r>
        <w:rPr>
          <w:rFonts w:hint="eastAsia" w:hAnsi="宋体" w:cs="宋体"/>
          <w:color w:val="auto"/>
          <w:highlight w:val="none"/>
          <w:u w:val="single"/>
        </w:rPr>
        <w:t>________________________</w:t>
      </w:r>
      <w:r>
        <w:rPr>
          <w:rFonts w:hint="eastAsia" w:hAnsi="宋体" w:cs="宋体"/>
          <w:color w:val="auto"/>
          <w:kern w:val="0"/>
          <w:highlight w:val="none"/>
          <w:u w:val="single"/>
        </w:rPr>
        <w:t>（某成员单位名称）为</w:t>
      </w:r>
      <w:r>
        <w:rPr>
          <w:rFonts w:hint="eastAsia" w:hAnsi="宋体" w:cs="宋体"/>
          <w:color w:val="auto"/>
          <w:highlight w:val="none"/>
          <w:u w:val="single"/>
        </w:rPr>
        <w:t>______</w:t>
      </w:r>
      <w:r>
        <w:rPr>
          <w:rFonts w:hint="eastAsia" w:hAnsi="宋体" w:cs="宋体"/>
          <w:color w:val="auto"/>
          <w:highlight w:val="none"/>
        </w:rPr>
        <w:t>（请填写：中型、小型、微型）企业，其协议合同金额占联合体协议合同总金额的</w:t>
      </w:r>
      <w:r>
        <w:rPr>
          <w:rFonts w:hint="eastAsia" w:hAnsi="宋体" w:cs="宋体"/>
          <w:color w:val="auto"/>
          <w:highlight w:val="none"/>
          <w:u w:val="single"/>
        </w:rPr>
        <w:t>______</w:t>
      </w:r>
      <w:r>
        <w:rPr>
          <w:rFonts w:hint="eastAsia" w:hAnsi="宋体" w:cs="宋体"/>
          <w:color w:val="auto"/>
          <w:highlight w:val="none"/>
        </w:rPr>
        <w:t>%。【如联合体成员中有小型、微型企业的，请填写此条，否则无需填写；如联合体成员中有多个小型、微型企业的，请逐一列出。】</w:t>
      </w:r>
    </w:p>
    <w:p w14:paraId="60090E70">
      <w:pPr>
        <w:pageBreakBefore w:val="0"/>
        <w:wordWrap w:val="0"/>
        <w:overflowPunct/>
        <w:topLinePunct w:val="0"/>
        <w:autoSpaceDE w:val="0"/>
        <w:autoSpaceDN w:val="0"/>
        <w:bidi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6、本协议书自签署之日起生效，合同履行完毕后自动失效。</w:t>
      </w:r>
    </w:p>
    <w:p w14:paraId="099CBF13">
      <w:pPr>
        <w:pageBreakBefore w:val="0"/>
        <w:wordWrap w:val="0"/>
        <w:overflowPunct/>
        <w:topLinePunct w:val="0"/>
        <w:autoSpaceDE w:val="0"/>
        <w:autoSpaceDN w:val="0"/>
        <w:bidi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7、本协议书一式</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份，联合体成员和采购代理机构各执一份。</w:t>
      </w:r>
    </w:p>
    <w:p w14:paraId="2C4B78BC">
      <w:pPr>
        <w:pageBreakBefore w:val="0"/>
        <w:wordWrap w:val="0"/>
        <w:overflowPunct/>
        <w:topLinePunct w:val="0"/>
        <w:autoSpaceDE w:val="0"/>
        <w:autoSpaceDN w:val="0"/>
        <w:bidi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注：本协议书由法定代表人签字的，应附法定代表人身份证明；本协议书由委托代理人签字的，应附法定代表人授权委托书。</w:t>
      </w:r>
    </w:p>
    <w:p w14:paraId="18E2390B">
      <w:pPr>
        <w:pageBreakBefore w:val="0"/>
        <w:wordWrap w:val="0"/>
        <w:overflowPunct/>
        <w:topLinePunct w:val="0"/>
        <w:autoSpaceDE w:val="0"/>
        <w:autoSpaceDN w:val="0"/>
        <w:bidi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牵头人名称：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（公章/电子签章）</w:t>
      </w:r>
    </w:p>
    <w:p w14:paraId="00417A59">
      <w:pPr>
        <w:pageBreakBefore w:val="0"/>
        <w:wordWrap w:val="0"/>
        <w:overflowPunct/>
        <w:topLinePunct w:val="0"/>
        <w:autoSpaceDE w:val="0"/>
        <w:autoSpaceDN w:val="0"/>
        <w:bidi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（手写签名/电子签名）</w:t>
      </w:r>
    </w:p>
    <w:p w14:paraId="095A087F">
      <w:pPr>
        <w:pageBreakBefore w:val="0"/>
        <w:wordWrap w:val="0"/>
        <w:overflowPunct/>
        <w:topLinePunct w:val="0"/>
        <w:autoSpaceDE w:val="0"/>
        <w:autoSpaceDN w:val="0"/>
        <w:bidi w:val="0"/>
        <w:adjustRightInd w:val="0"/>
        <w:spacing w:line="360" w:lineRule="auto"/>
        <w:jc w:val="left"/>
        <w:rPr>
          <w:rFonts w:ascii="宋体" w:hAnsi="宋体" w:cs="宋体"/>
          <w:color w:val="auto"/>
          <w:kern w:val="0"/>
          <w:szCs w:val="21"/>
          <w:highlight w:val="none"/>
        </w:rPr>
      </w:pPr>
    </w:p>
    <w:p w14:paraId="4077CB56">
      <w:pPr>
        <w:pageBreakBefore w:val="0"/>
        <w:wordWrap w:val="0"/>
        <w:overflowPunct/>
        <w:topLinePunct w:val="0"/>
        <w:autoSpaceDE w:val="0"/>
        <w:autoSpaceDN w:val="0"/>
        <w:bidi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成员一名称：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（公章/电子签章）</w:t>
      </w:r>
    </w:p>
    <w:p w14:paraId="043864F3">
      <w:pPr>
        <w:pageBreakBefore w:val="0"/>
        <w:wordWrap w:val="0"/>
        <w:overflowPunct/>
        <w:topLinePunct w:val="0"/>
        <w:autoSpaceDE w:val="0"/>
        <w:autoSpaceDN w:val="0"/>
        <w:bidi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（手写签名/电子签名）</w:t>
      </w:r>
    </w:p>
    <w:p w14:paraId="5C1F27EF">
      <w:pPr>
        <w:pageBreakBefore w:val="0"/>
        <w:wordWrap w:val="0"/>
        <w:overflowPunct/>
        <w:topLinePunct w:val="0"/>
        <w:autoSpaceDE w:val="0"/>
        <w:autoSpaceDN w:val="0"/>
        <w:bidi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成员二名称：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（公章/电子签章）</w:t>
      </w:r>
    </w:p>
    <w:p w14:paraId="35141B43">
      <w:pPr>
        <w:pStyle w:val="12"/>
        <w:pageBreakBefore w:val="0"/>
        <w:wordWrap w:val="0"/>
        <w:overflowPunct/>
        <w:topLinePunct w:val="0"/>
        <w:bidi w:val="0"/>
        <w:spacing w:line="360" w:lineRule="auto"/>
        <w:rPr>
          <w:rFonts w:hAnsi="宋体" w:cs="宋体"/>
          <w:color w:val="auto"/>
          <w:szCs w:val="21"/>
          <w:highlight w:val="none"/>
        </w:rPr>
      </w:pPr>
      <w:r>
        <w:rPr>
          <w:rFonts w:hint="eastAsia" w:hAnsi="宋体" w:cs="宋体"/>
          <w:color w:val="auto"/>
          <w:kern w:val="0"/>
          <w:szCs w:val="21"/>
          <w:highlight w:val="none"/>
        </w:rPr>
        <w:t>法定代表人或其委托代理人：</w:t>
      </w:r>
      <w:r>
        <w:rPr>
          <w:rFonts w:hint="eastAsia" w:hAnsi="宋体" w:cs="宋体"/>
          <w:color w:val="auto"/>
          <w:kern w:val="0"/>
          <w:szCs w:val="21"/>
          <w:highlight w:val="none"/>
          <w:u w:val="single"/>
        </w:rPr>
        <w:t xml:space="preserve">                         </w:t>
      </w:r>
      <w:r>
        <w:rPr>
          <w:rFonts w:hint="eastAsia" w:hAnsi="宋体" w:cs="宋体"/>
          <w:color w:val="auto"/>
          <w:kern w:val="0"/>
          <w:szCs w:val="21"/>
          <w:highlight w:val="none"/>
        </w:rPr>
        <w:t>（手写签名/电子签名）</w:t>
      </w:r>
    </w:p>
    <w:p w14:paraId="056BE1AA">
      <w:pPr>
        <w:pageBreakBefore w:val="0"/>
        <w:wordWrap w:val="0"/>
        <w:overflowPunct/>
        <w:topLinePunct w:val="0"/>
        <w:bidi w:val="0"/>
        <w:spacing w:line="360" w:lineRule="auto"/>
        <w:rPr>
          <w:color w:val="auto"/>
          <w:highlight w:val="none"/>
        </w:rPr>
      </w:pPr>
    </w:p>
    <w:p w14:paraId="43B0EDAE">
      <w:pPr>
        <w:pageBreakBefore w:val="0"/>
        <w:wordWrap w:val="0"/>
        <w:overflowPunct/>
        <w:topLinePunct w:val="0"/>
        <w:bidi w:val="0"/>
        <w:spacing w:line="360" w:lineRule="auto"/>
        <w:rPr>
          <w:color w:val="auto"/>
          <w:highlight w:val="none"/>
        </w:rPr>
      </w:pPr>
      <w:bookmarkStart w:id="282" w:name="_Toc19686838"/>
    </w:p>
    <w:p w14:paraId="32A9E80A">
      <w:pPr>
        <w:pStyle w:val="2"/>
        <w:pageBreakBefore w:val="0"/>
        <w:wordWrap w:val="0"/>
        <w:overflowPunct/>
        <w:topLinePunct w:val="0"/>
        <w:bidi w:val="0"/>
        <w:spacing w:after="0" w:line="360" w:lineRule="auto"/>
        <w:rPr>
          <w:rFonts w:hAnsi="宋体" w:cs="宋体"/>
          <w:b/>
          <w:bCs/>
          <w:color w:val="auto"/>
          <w:sz w:val="28"/>
          <w:szCs w:val="28"/>
          <w:highlight w:val="none"/>
        </w:rPr>
      </w:pPr>
    </w:p>
    <w:p w14:paraId="61CD9447">
      <w:pPr>
        <w:pStyle w:val="12"/>
        <w:pageBreakBefore w:val="0"/>
        <w:wordWrap w:val="0"/>
        <w:overflowPunct/>
        <w:topLinePunct w:val="0"/>
        <w:bidi w:val="0"/>
        <w:spacing w:line="360" w:lineRule="auto"/>
        <w:jc w:val="center"/>
        <w:outlineLvl w:val="1"/>
        <w:rPr>
          <w:rFonts w:hAnsi="宋体" w:cs="宋体"/>
          <w:b/>
          <w:bCs/>
          <w:color w:val="auto"/>
          <w:sz w:val="28"/>
          <w:szCs w:val="28"/>
          <w:highlight w:val="none"/>
        </w:rPr>
      </w:pPr>
      <w:bookmarkStart w:id="283" w:name="_Toc30766"/>
      <w:r>
        <w:rPr>
          <w:rFonts w:hint="eastAsia" w:hAnsi="宋体" w:cs="宋体"/>
          <w:b/>
          <w:bCs/>
          <w:color w:val="auto"/>
          <w:sz w:val="28"/>
          <w:szCs w:val="28"/>
          <w:highlight w:val="none"/>
        </w:rPr>
        <w:t>第三节 商务文件格式</w:t>
      </w:r>
      <w:bookmarkEnd w:id="282"/>
      <w:bookmarkEnd w:id="283"/>
    </w:p>
    <w:p w14:paraId="5D96A9F8">
      <w:pPr>
        <w:pageBreakBefore w:val="0"/>
        <w:wordWrap w:val="0"/>
        <w:overflowPunct/>
        <w:topLinePunct w:val="0"/>
        <w:bidi w:val="0"/>
        <w:snapToGrid w:val="0"/>
        <w:spacing w:line="360" w:lineRule="auto"/>
        <w:rPr>
          <w:rFonts w:ascii="宋体" w:hAnsi="宋体" w:cs="宋体"/>
          <w:color w:val="auto"/>
          <w:sz w:val="30"/>
          <w:szCs w:val="20"/>
          <w:highlight w:val="none"/>
        </w:rPr>
      </w:pPr>
    </w:p>
    <w:p w14:paraId="631439F2">
      <w:pPr>
        <w:pageBreakBefore w:val="0"/>
        <w:wordWrap w:val="0"/>
        <w:overflowPunct/>
        <w:topLinePunct w:val="0"/>
        <w:bidi w:val="0"/>
        <w:snapToGrid w:val="0"/>
        <w:spacing w:line="360" w:lineRule="auto"/>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 xml:space="preserve">             电子投标文件</w:t>
      </w:r>
    </w:p>
    <w:p w14:paraId="1F9662E5">
      <w:pPr>
        <w:pageBreakBefore w:val="0"/>
        <w:wordWrap w:val="0"/>
        <w:overflowPunct/>
        <w:topLinePunct w:val="0"/>
        <w:bidi w:val="0"/>
        <w:snapToGrid w:val="0"/>
        <w:spacing w:line="360" w:lineRule="auto"/>
        <w:rPr>
          <w:rFonts w:ascii="宋体" w:hAnsi="宋体" w:cs="宋体"/>
          <w:color w:val="auto"/>
          <w:sz w:val="24"/>
          <w:szCs w:val="20"/>
          <w:highlight w:val="none"/>
        </w:rPr>
      </w:pPr>
    </w:p>
    <w:p w14:paraId="4CE73C28">
      <w:pPr>
        <w:pageBreakBefore w:val="0"/>
        <w:wordWrap w:val="0"/>
        <w:overflowPunct/>
        <w:topLinePunct w:val="0"/>
        <w:bidi w:val="0"/>
        <w:snapToGrid w:val="0"/>
        <w:spacing w:line="360" w:lineRule="auto"/>
        <w:jc w:val="center"/>
        <w:rPr>
          <w:rFonts w:ascii="宋体" w:hAnsi="宋体" w:cs="宋体"/>
          <w:b/>
          <w:color w:val="auto"/>
          <w:sz w:val="24"/>
          <w:szCs w:val="20"/>
          <w:highlight w:val="none"/>
        </w:rPr>
      </w:pPr>
      <w:r>
        <w:rPr>
          <w:rFonts w:hint="eastAsia" w:ascii="宋体" w:hAnsi="宋体" w:cs="宋体"/>
          <w:b/>
          <w:color w:val="auto"/>
          <w:sz w:val="32"/>
          <w:szCs w:val="32"/>
          <w:highlight w:val="none"/>
        </w:rPr>
        <w:t>商务文件（封面）</w:t>
      </w:r>
    </w:p>
    <w:p w14:paraId="00297466">
      <w:pPr>
        <w:pageBreakBefore w:val="0"/>
        <w:wordWrap w:val="0"/>
        <w:overflowPunct/>
        <w:topLinePunct w:val="0"/>
        <w:bidi w:val="0"/>
        <w:snapToGrid w:val="0"/>
        <w:spacing w:line="360" w:lineRule="auto"/>
        <w:rPr>
          <w:rFonts w:ascii="宋体" w:hAnsi="宋体" w:cs="宋体"/>
          <w:bCs/>
          <w:color w:val="auto"/>
          <w:sz w:val="24"/>
          <w:szCs w:val="20"/>
          <w:highlight w:val="none"/>
        </w:rPr>
      </w:pPr>
    </w:p>
    <w:p w14:paraId="35168F16">
      <w:pPr>
        <w:pageBreakBefore w:val="0"/>
        <w:wordWrap w:val="0"/>
        <w:overflowPunct/>
        <w:topLinePunct w:val="0"/>
        <w:bidi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286F6D5D">
      <w:pPr>
        <w:pageBreakBefore w:val="0"/>
        <w:wordWrap w:val="0"/>
        <w:overflowPunct/>
        <w:topLinePunct w:val="0"/>
        <w:bidi w:val="0"/>
        <w:snapToGrid w:val="0"/>
        <w:spacing w:line="360" w:lineRule="auto"/>
        <w:ind w:firstLine="540" w:firstLineChars="225"/>
        <w:rPr>
          <w:rFonts w:ascii="宋体" w:hAnsi="宋体" w:cs="宋体"/>
          <w:bCs/>
          <w:color w:val="auto"/>
          <w:sz w:val="24"/>
          <w:szCs w:val="20"/>
          <w:highlight w:val="none"/>
        </w:rPr>
      </w:pPr>
    </w:p>
    <w:p w14:paraId="27A12E35">
      <w:pPr>
        <w:pageBreakBefore w:val="0"/>
        <w:wordWrap w:val="0"/>
        <w:overflowPunct/>
        <w:topLinePunct w:val="0"/>
        <w:bidi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 xml:space="preserve">项目编号： </w:t>
      </w:r>
      <w:r>
        <w:rPr>
          <w:rFonts w:hint="eastAsia" w:ascii="宋体" w:hAnsi="宋体" w:cs="宋体"/>
          <w:color w:val="auto"/>
          <w:sz w:val="24"/>
          <w:highlight w:val="none"/>
        </w:rPr>
        <w:t xml:space="preserve"> </w:t>
      </w:r>
    </w:p>
    <w:p w14:paraId="2981EC42">
      <w:pPr>
        <w:pageBreakBefore w:val="0"/>
        <w:wordWrap w:val="0"/>
        <w:overflowPunct/>
        <w:topLinePunct w:val="0"/>
        <w:bidi w:val="0"/>
        <w:snapToGrid w:val="0"/>
        <w:spacing w:line="360" w:lineRule="auto"/>
        <w:ind w:firstLine="540" w:firstLineChars="225"/>
        <w:rPr>
          <w:rFonts w:ascii="宋体" w:hAnsi="宋体" w:cs="宋体"/>
          <w:bCs/>
          <w:color w:val="auto"/>
          <w:sz w:val="24"/>
          <w:szCs w:val="20"/>
          <w:highlight w:val="none"/>
        </w:rPr>
      </w:pPr>
      <w:r>
        <w:rPr>
          <w:rFonts w:hint="eastAsia" w:ascii="宋体" w:hAnsi="宋体" w:cs="宋体"/>
          <w:bCs/>
          <w:color w:val="auto"/>
          <w:sz w:val="24"/>
          <w:highlight w:val="none"/>
        </w:rPr>
        <w:t xml:space="preserve"> </w:t>
      </w:r>
    </w:p>
    <w:p w14:paraId="5A5037CC">
      <w:pPr>
        <w:pageBreakBefore w:val="0"/>
        <w:wordWrap w:val="0"/>
        <w:overflowPunct/>
        <w:topLinePunct w:val="0"/>
        <w:bidi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所投分标：</w:t>
      </w:r>
    </w:p>
    <w:p w14:paraId="31A88F9E">
      <w:pPr>
        <w:pageBreakBefore w:val="0"/>
        <w:wordWrap w:val="0"/>
        <w:overflowPunct/>
        <w:topLinePunct w:val="0"/>
        <w:bidi w:val="0"/>
        <w:snapToGrid w:val="0"/>
        <w:spacing w:line="360" w:lineRule="auto"/>
        <w:ind w:firstLine="540" w:firstLineChars="225"/>
        <w:rPr>
          <w:rFonts w:ascii="宋体" w:hAnsi="宋体" w:cs="宋体"/>
          <w:bCs/>
          <w:color w:val="auto"/>
          <w:sz w:val="24"/>
          <w:szCs w:val="20"/>
          <w:highlight w:val="none"/>
        </w:rPr>
      </w:pPr>
    </w:p>
    <w:p w14:paraId="10C5C7D1">
      <w:pPr>
        <w:pStyle w:val="8"/>
        <w:pageBreakBefore w:val="0"/>
        <w:wordWrap w:val="0"/>
        <w:overflowPunct/>
        <w:topLinePunct w:val="0"/>
        <w:bidi w:val="0"/>
        <w:snapToGrid w:val="0"/>
        <w:spacing w:line="360" w:lineRule="auto"/>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210ECB49">
      <w:pPr>
        <w:pStyle w:val="8"/>
        <w:pageBreakBefore w:val="0"/>
        <w:wordWrap w:val="0"/>
        <w:overflowPunct/>
        <w:topLinePunct w:val="0"/>
        <w:bidi w:val="0"/>
        <w:snapToGrid w:val="0"/>
        <w:spacing w:line="360" w:lineRule="auto"/>
        <w:ind w:firstLine="540" w:firstLineChars="225"/>
        <w:rPr>
          <w:rFonts w:ascii="宋体" w:hAnsi="宋体" w:cs="宋体"/>
          <w:bCs/>
          <w:color w:val="auto"/>
          <w:sz w:val="24"/>
          <w:szCs w:val="24"/>
          <w:highlight w:val="none"/>
        </w:rPr>
      </w:pPr>
    </w:p>
    <w:p w14:paraId="3A273325">
      <w:pPr>
        <w:pStyle w:val="8"/>
        <w:pageBreakBefore w:val="0"/>
        <w:wordWrap w:val="0"/>
        <w:overflowPunct/>
        <w:topLinePunct w:val="0"/>
        <w:bidi w:val="0"/>
        <w:snapToGrid w:val="0"/>
        <w:spacing w:line="360" w:lineRule="auto"/>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121382DE">
      <w:pPr>
        <w:pStyle w:val="8"/>
        <w:pageBreakBefore w:val="0"/>
        <w:wordWrap w:val="0"/>
        <w:overflowPunct/>
        <w:topLinePunct w:val="0"/>
        <w:bidi w:val="0"/>
        <w:snapToGrid w:val="0"/>
        <w:spacing w:line="360" w:lineRule="auto"/>
        <w:ind w:firstLine="960" w:firstLineChars="400"/>
        <w:rPr>
          <w:rFonts w:ascii="宋体" w:hAnsi="宋体" w:cs="宋体"/>
          <w:bCs/>
          <w:color w:val="auto"/>
          <w:sz w:val="24"/>
          <w:szCs w:val="24"/>
          <w:highlight w:val="none"/>
        </w:rPr>
      </w:pPr>
    </w:p>
    <w:p w14:paraId="74FA0C7A">
      <w:pPr>
        <w:pageBreakBefore w:val="0"/>
        <w:wordWrap w:val="0"/>
        <w:overflowPunct/>
        <w:topLinePunct w:val="0"/>
        <w:bidi w:val="0"/>
        <w:snapToGrid w:val="0"/>
        <w:spacing w:line="360" w:lineRule="auto"/>
        <w:ind w:firstLine="645"/>
        <w:rPr>
          <w:rFonts w:ascii="宋体" w:hAnsi="宋体" w:cs="宋体"/>
          <w:color w:val="auto"/>
          <w:sz w:val="24"/>
          <w:highlight w:val="none"/>
        </w:rPr>
      </w:pPr>
      <w:r>
        <w:rPr>
          <w:rFonts w:hint="eastAsia" w:ascii="宋体" w:hAnsi="宋体" w:cs="宋体"/>
          <w:color w:val="auto"/>
          <w:sz w:val="24"/>
          <w:highlight w:val="none"/>
        </w:rPr>
        <w:t xml:space="preserve">                        年  月  日</w:t>
      </w:r>
    </w:p>
    <w:p w14:paraId="4E86C4EC">
      <w:pPr>
        <w:pageBreakBefore w:val="0"/>
        <w:wordWrap w:val="0"/>
        <w:overflowPunct/>
        <w:topLinePunct w:val="0"/>
        <w:bidi w:val="0"/>
        <w:snapToGrid w:val="0"/>
        <w:spacing w:line="360" w:lineRule="auto"/>
        <w:rPr>
          <w:rFonts w:ascii="宋体" w:hAnsi="宋体" w:cs="宋体"/>
          <w:color w:val="auto"/>
          <w:sz w:val="24"/>
          <w:szCs w:val="20"/>
          <w:highlight w:val="none"/>
        </w:rPr>
      </w:pPr>
      <w:r>
        <w:rPr>
          <w:rFonts w:hint="eastAsia" w:ascii="宋体" w:hAnsi="宋体" w:cs="宋体"/>
          <w:color w:val="auto"/>
          <w:sz w:val="24"/>
          <w:szCs w:val="20"/>
          <w:highlight w:val="none"/>
        </w:rPr>
        <w:t xml:space="preserve"> </w:t>
      </w:r>
    </w:p>
    <w:p w14:paraId="26813C4D">
      <w:pPr>
        <w:pageBreakBefore w:val="0"/>
        <w:wordWrap w:val="0"/>
        <w:overflowPunct/>
        <w:topLinePunct w:val="0"/>
        <w:bidi w:val="0"/>
        <w:spacing w:line="360" w:lineRule="auto"/>
        <w:ind w:right="420"/>
        <w:rPr>
          <w:rFonts w:ascii="宋体" w:hAnsi="宋体" w:cs="宋体"/>
          <w:color w:val="auto"/>
          <w:sz w:val="24"/>
          <w:szCs w:val="20"/>
          <w:highlight w:val="none"/>
        </w:rPr>
      </w:pPr>
    </w:p>
    <w:p w14:paraId="52825B7B">
      <w:pPr>
        <w:pageBreakBefore w:val="0"/>
        <w:wordWrap w:val="0"/>
        <w:overflowPunct/>
        <w:topLinePunct w:val="0"/>
        <w:bidi w:val="0"/>
        <w:spacing w:line="360" w:lineRule="auto"/>
        <w:ind w:right="420"/>
        <w:rPr>
          <w:rFonts w:ascii="宋体" w:hAnsi="宋体" w:cs="宋体"/>
          <w:color w:val="auto"/>
          <w:sz w:val="24"/>
          <w:szCs w:val="20"/>
          <w:highlight w:val="none"/>
        </w:rPr>
      </w:pPr>
    </w:p>
    <w:p w14:paraId="7548CBEB">
      <w:pPr>
        <w:pageBreakBefore w:val="0"/>
        <w:wordWrap w:val="0"/>
        <w:overflowPunct/>
        <w:topLinePunct w:val="0"/>
        <w:bidi w:val="0"/>
        <w:spacing w:line="360" w:lineRule="auto"/>
        <w:ind w:right="420"/>
        <w:rPr>
          <w:rFonts w:ascii="宋体" w:hAnsi="宋体" w:cs="宋体"/>
          <w:color w:val="auto"/>
          <w:sz w:val="24"/>
          <w:szCs w:val="20"/>
          <w:highlight w:val="none"/>
        </w:rPr>
      </w:pPr>
    </w:p>
    <w:p w14:paraId="2985373B">
      <w:pPr>
        <w:pageBreakBefore w:val="0"/>
        <w:wordWrap w:val="0"/>
        <w:overflowPunct/>
        <w:topLinePunct w:val="0"/>
        <w:bidi w:val="0"/>
        <w:spacing w:line="360" w:lineRule="auto"/>
        <w:ind w:right="420"/>
        <w:rPr>
          <w:rFonts w:ascii="宋体" w:hAnsi="宋体" w:cs="宋体"/>
          <w:color w:val="auto"/>
          <w:sz w:val="24"/>
          <w:szCs w:val="20"/>
          <w:highlight w:val="none"/>
        </w:rPr>
      </w:pPr>
    </w:p>
    <w:p w14:paraId="4CE1C2B4">
      <w:pPr>
        <w:pageBreakBefore w:val="0"/>
        <w:wordWrap w:val="0"/>
        <w:overflowPunct/>
        <w:topLinePunct w:val="0"/>
        <w:bidi w:val="0"/>
        <w:spacing w:line="360" w:lineRule="auto"/>
        <w:ind w:right="420"/>
        <w:rPr>
          <w:rFonts w:ascii="宋体" w:hAnsi="宋体" w:cs="宋体"/>
          <w:color w:val="auto"/>
          <w:sz w:val="24"/>
          <w:szCs w:val="20"/>
          <w:highlight w:val="none"/>
        </w:rPr>
      </w:pPr>
    </w:p>
    <w:p w14:paraId="4942A1DE">
      <w:pPr>
        <w:pageBreakBefore w:val="0"/>
        <w:wordWrap w:val="0"/>
        <w:overflowPunct/>
        <w:topLinePunct w:val="0"/>
        <w:bidi w:val="0"/>
        <w:spacing w:line="360" w:lineRule="auto"/>
        <w:ind w:right="420"/>
        <w:rPr>
          <w:rFonts w:ascii="宋体" w:hAnsi="宋体" w:cs="宋体"/>
          <w:color w:val="auto"/>
          <w:sz w:val="24"/>
          <w:szCs w:val="20"/>
          <w:highlight w:val="none"/>
        </w:rPr>
      </w:pPr>
    </w:p>
    <w:p w14:paraId="3EA5FDE8">
      <w:pPr>
        <w:pageBreakBefore w:val="0"/>
        <w:wordWrap w:val="0"/>
        <w:overflowPunct/>
        <w:topLinePunct w:val="0"/>
        <w:bidi w:val="0"/>
        <w:spacing w:line="360" w:lineRule="auto"/>
        <w:ind w:right="420"/>
        <w:rPr>
          <w:rFonts w:ascii="宋体" w:hAnsi="宋体" w:cs="宋体"/>
          <w:color w:val="auto"/>
          <w:sz w:val="24"/>
          <w:szCs w:val="20"/>
          <w:highlight w:val="none"/>
        </w:rPr>
      </w:pPr>
    </w:p>
    <w:p w14:paraId="6937E4D7">
      <w:pPr>
        <w:pageBreakBefore w:val="0"/>
        <w:wordWrap w:val="0"/>
        <w:overflowPunct/>
        <w:topLinePunct w:val="0"/>
        <w:bidi w:val="0"/>
        <w:spacing w:line="360" w:lineRule="auto"/>
        <w:ind w:right="420"/>
        <w:rPr>
          <w:rFonts w:ascii="宋体" w:hAnsi="宋体" w:cs="宋体"/>
          <w:color w:val="auto"/>
          <w:sz w:val="24"/>
          <w:szCs w:val="20"/>
          <w:highlight w:val="none"/>
        </w:rPr>
      </w:pPr>
    </w:p>
    <w:p w14:paraId="3DC8DC18">
      <w:pPr>
        <w:pageBreakBefore w:val="0"/>
        <w:wordWrap w:val="0"/>
        <w:overflowPunct/>
        <w:topLinePunct w:val="0"/>
        <w:bidi w:val="0"/>
        <w:spacing w:line="360" w:lineRule="auto"/>
        <w:ind w:right="420"/>
        <w:rPr>
          <w:rFonts w:ascii="宋体" w:hAnsi="宋体" w:cs="宋体"/>
          <w:color w:val="auto"/>
          <w:sz w:val="24"/>
          <w:szCs w:val="20"/>
          <w:highlight w:val="none"/>
        </w:rPr>
      </w:pPr>
    </w:p>
    <w:p w14:paraId="22CD8D4B">
      <w:pPr>
        <w:pageBreakBefore w:val="0"/>
        <w:wordWrap w:val="0"/>
        <w:overflowPunct/>
        <w:topLinePunct w:val="0"/>
        <w:bidi w:val="0"/>
        <w:spacing w:line="360" w:lineRule="auto"/>
        <w:ind w:right="42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 xml:space="preserve"> </w:t>
      </w:r>
    </w:p>
    <w:p w14:paraId="6884C109">
      <w:pPr>
        <w:pageBreakBefore w:val="0"/>
        <w:wordWrap w:val="0"/>
        <w:overflowPunct/>
        <w:topLinePunct w:val="0"/>
        <w:bidi w:val="0"/>
        <w:spacing w:line="360" w:lineRule="auto"/>
        <w:rPr>
          <w:rFonts w:ascii="宋体" w:hAnsi="宋体" w:cs="宋体"/>
          <w:b/>
          <w:color w:val="auto"/>
          <w:kern w:val="0"/>
          <w:sz w:val="24"/>
          <w:highlight w:val="none"/>
        </w:rPr>
      </w:pPr>
    </w:p>
    <w:p w14:paraId="1441588C">
      <w:pPr>
        <w:pageBreakBefore w:val="0"/>
        <w:wordWrap w:val="0"/>
        <w:overflowPunct/>
        <w:topLinePunct w:val="0"/>
        <w:bidi w:val="0"/>
        <w:spacing w:line="360" w:lineRule="auto"/>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商务文件目录</w:t>
      </w:r>
    </w:p>
    <w:p w14:paraId="677E55E3">
      <w:pPr>
        <w:pStyle w:val="31"/>
        <w:pageBreakBefore w:val="0"/>
        <w:wordWrap w:val="0"/>
        <w:overflowPunct/>
        <w:topLinePunct w:val="0"/>
        <w:bidi w:val="0"/>
        <w:spacing w:line="360" w:lineRule="auto"/>
        <w:rPr>
          <w:rFonts w:ascii="宋体" w:hAnsi="宋体" w:eastAsia="宋体" w:cs="宋体"/>
          <w:color w:val="auto"/>
          <w:highlight w:val="none"/>
        </w:rPr>
      </w:pPr>
      <w:r>
        <w:rPr>
          <w:rFonts w:hint="eastAsia" w:ascii="宋体" w:hAnsi="宋体" w:eastAsia="宋体" w:cs="宋体"/>
          <w:color w:val="auto"/>
          <w:highlight w:val="none"/>
        </w:rPr>
        <w:t>一、无串通投标行为的承诺函……………………………………………………………（页码）</w:t>
      </w:r>
    </w:p>
    <w:p w14:paraId="1C6C1E11">
      <w:pPr>
        <w:pStyle w:val="31"/>
        <w:pageBreakBefore w:val="0"/>
        <w:wordWrap w:val="0"/>
        <w:overflowPunct/>
        <w:topLinePunct w:val="0"/>
        <w:bidi w:val="0"/>
        <w:spacing w:line="360" w:lineRule="auto"/>
        <w:rPr>
          <w:rFonts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6550295B">
      <w:pPr>
        <w:pStyle w:val="31"/>
        <w:pageBreakBefore w:val="0"/>
        <w:wordWrap w:val="0"/>
        <w:overflowPunct/>
        <w:topLinePunct w:val="0"/>
        <w:bidi w:val="0"/>
        <w:spacing w:line="360" w:lineRule="auto"/>
        <w:rPr>
          <w:rFonts w:ascii="宋体" w:hAnsi="宋体" w:eastAsia="宋体" w:cs="宋体"/>
          <w:color w:val="auto"/>
          <w:highlight w:val="none"/>
        </w:rPr>
      </w:pPr>
      <w:r>
        <w:rPr>
          <w:rFonts w:hint="eastAsia" w:ascii="宋体" w:hAnsi="宋体" w:eastAsia="宋体" w:cs="宋体"/>
          <w:color w:val="auto"/>
          <w:highlight w:val="none"/>
        </w:rPr>
        <w:t>三、法定代表人授权委托书及委托代理人有效身份证正反面复印件（如有委托时）……………………………………………………………………………………………（页码）</w:t>
      </w:r>
    </w:p>
    <w:p w14:paraId="7036976F">
      <w:pPr>
        <w:pStyle w:val="31"/>
        <w:pageBreakBefore w:val="0"/>
        <w:wordWrap w:val="0"/>
        <w:overflowPunct/>
        <w:topLinePunct w:val="0"/>
        <w:bidi w:val="0"/>
        <w:spacing w:line="360" w:lineRule="auto"/>
        <w:rPr>
          <w:rFonts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708FA699">
      <w:pPr>
        <w:pStyle w:val="31"/>
        <w:pageBreakBefore w:val="0"/>
        <w:wordWrap w:val="0"/>
        <w:overflowPunct/>
        <w:topLinePunct w:val="0"/>
        <w:bidi w:val="0"/>
        <w:spacing w:line="360" w:lineRule="auto"/>
        <w:rPr>
          <w:rFonts w:ascii="宋体" w:hAnsi="宋体" w:eastAsia="宋体" w:cs="宋体"/>
          <w:color w:val="auto"/>
          <w:highlight w:val="none"/>
        </w:rPr>
      </w:pPr>
      <w:bookmarkStart w:id="284" w:name="OLE_LINK6"/>
      <w:bookmarkStart w:id="285" w:name="OLE_LINK7"/>
      <w:bookmarkStart w:id="286" w:name="OLE_LINK5"/>
      <w:r>
        <w:rPr>
          <w:rFonts w:hint="eastAsia" w:ascii="宋体" w:hAnsi="宋体" w:eastAsia="宋体" w:cs="宋体"/>
          <w:color w:val="auto"/>
          <w:highlight w:val="none"/>
        </w:rPr>
        <w:t>五、投标人情况介绍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7A9F05EE">
      <w:pPr>
        <w:pStyle w:val="31"/>
        <w:pageBreakBefore w:val="0"/>
        <w:wordWrap w:val="0"/>
        <w:overflowPunct/>
        <w:topLinePunct w:val="0"/>
        <w:bidi w:val="0"/>
        <w:spacing w:line="360" w:lineRule="auto"/>
        <w:rPr>
          <w:rFonts w:ascii="宋体" w:hAnsi="宋体" w:eastAsia="宋体" w:cs="宋体"/>
          <w:color w:val="auto"/>
          <w:highlight w:val="none"/>
        </w:rPr>
      </w:pPr>
      <w:r>
        <w:rPr>
          <w:rFonts w:hint="eastAsia" w:ascii="宋体" w:hAnsi="宋体" w:eastAsia="宋体" w:cs="宋体"/>
          <w:color w:val="auto"/>
          <w:highlight w:val="none"/>
        </w:rPr>
        <w:t>六、投标人类似业绩的证明文件（如有要求）</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284"/>
      <w:bookmarkEnd w:id="285"/>
    </w:p>
    <w:p w14:paraId="7897BBE3">
      <w:pPr>
        <w:pStyle w:val="31"/>
        <w:pageBreakBefore w:val="0"/>
        <w:wordWrap w:val="0"/>
        <w:overflowPunct/>
        <w:topLinePunct w:val="0"/>
        <w:bidi w:val="0"/>
        <w:spacing w:line="360" w:lineRule="auto"/>
        <w:rPr>
          <w:rFonts w:ascii="宋体" w:hAnsi="宋体" w:eastAsia="宋体" w:cs="宋体"/>
          <w:color w:val="auto"/>
          <w:highlight w:val="none"/>
        </w:rPr>
      </w:pPr>
      <w:r>
        <w:rPr>
          <w:rFonts w:hint="eastAsia" w:ascii="宋体" w:hAnsi="宋体" w:eastAsia="宋体" w:cs="宋体"/>
          <w:color w:val="auto"/>
          <w:highlight w:val="none"/>
        </w:rPr>
        <w:t>七、其他商务文件或说明</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286"/>
    <w:p w14:paraId="5015FFD2">
      <w:pPr>
        <w:pageBreakBefore w:val="0"/>
        <w:wordWrap w:val="0"/>
        <w:overflowPunct/>
        <w:topLinePunct w:val="0"/>
        <w:bidi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注：以上目录是基本格式要求，各投标人可根据自身情况进一步向下增加内容或细化。</w:t>
      </w:r>
    </w:p>
    <w:p w14:paraId="68FED2B3">
      <w:pPr>
        <w:pageBreakBefore w:val="0"/>
        <w:widowControl/>
        <w:wordWrap w:val="0"/>
        <w:overflowPunct/>
        <w:topLinePunct w:val="0"/>
        <w:bidi w:val="0"/>
        <w:spacing w:line="360" w:lineRule="auto"/>
        <w:jc w:val="left"/>
        <w:rPr>
          <w:rFonts w:ascii="宋体" w:hAnsi="宋体" w:cs="宋体"/>
          <w:color w:val="auto"/>
          <w:highlight w:val="none"/>
        </w:rPr>
        <w:sectPr>
          <w:pgSz w:w="11906" w:h="16838"/>
          <w:pgMar w:top="1440" w:right="1080" w:bottom="1440" w:left="1080" w:header="720" w:footer="720" w:gutter="0"/>
          <w:pgNumType w:fmt="decimal"/>
          <w:cols w:space="720" w:num="1"/>
          <w:docGrid w:type="lines" w:linePitch="331" w:charSpace="0"/>
        </w:sectPr>
      </w:pPr>
    </w:p>
    <w:p w14:paraId="609A22B0">
      <w:pPr>
        <w:pageBreakBefore w:val="0"/>
        <w:wordWrap w:val="0"/>
        <w:overflowPunct/>
        <w:topLinePunct w:val="0"/>
        <w:bidi w:val="0"/>
        <w:snapToGrid w:val="0"/>
        <w:spacing w:line="360" w:lineRule="auto"/>
        <w:ind w:left="420"/>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一、无串通投标行为的承诺函</w:t>
      </w:r>
    </w:p>
    <w:p w14:paraId="35F0DA1E">
      <w:pPr>
        <w:pageBreakBefore w:val="0"/>
        <w:wordWrap w:val="0"/>
        <w:overflowPunct/>
        <w:topLinePunct w:val="0"/>
        <w:bidi w:val="0"/>
        <w:snapToGrid w:val="0"/>
        <w:spacing w:line="360" w:lineRule="auto"/>
        <w:ind w:left="420"/>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投标人参加本项目无串通投标行为的承诺函</w:t>
      </w:r>
    </w:p>
    <w:p w14:paraId="68E20915">
      <w:pPr>
        <w:pageBreakBefore w:val="0"/>
        <w:wordWrap w:val="0"/>
        <w:overflowPunct/>
        <w:topLinePunct w:val="0"/>
        <w:bidi w:val="0"/>
        <w:snapToGrid w:val="0"/>
        <w:spacing w:line="360" w:lineRule="auto"/>
        <w:rPr>
          <w:rFonts w:ascii="宋体" w:hAnsi="宋体" w:cs="宋体"/>
          <w:b/>
          <w:color w:val="auto"/>
          <w:szCs w:val="21"/>
          <w:highlight w:val="none"/>
        </w:rPr>
      </w:pPr>
    </w:p>
    <w:p w14:paraId="233179DA">
      <w:pPr>
        <w:pageBreakBefore w:val="0"/>
        <w:wordWrap w:val="0"/>
        <w:overflowPunct/>
        <w:topLinePunct w:val="0"/>
        <w:bidi w:val="0"/>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一、我方承诺无下列相互串通投标的情形：</w:t>
      </w:r>
    </w:p>
    <w:p w14:paraId="4A9CF4FD">
      <w:pPr>
        <w:pageBreakBefore w:val="0"/>
        <w:wordWrap w:val="0"/>
        <w:overflowPunct/>
        <w:topLinePunct w:val="0"/>
        <w:bidi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1.不同投标人的投标文件由同一单位或者个人编制；或者不同投标人报名的IP地址一致的；或者编制标书硬件设备CPU编号、硬盘编号、网卡地址一致的情况。</w:t>
      </w:r>
    </w:p>
    <w:p w14:paraId="506736DE">
      <w:pPr>
        <w:pageBreakBefore w:val="0"/>
        <w:wordWrap w:val="0"/>
        <w:overflowPunct/>
        <w:topLinePunct w:val="0"/>
        <w:bidi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2.不同投标人委托同一单位或者个人办理投标事宜；</w:t>
      </w:r>
    </w:p>
    <w:p w14:paraId="263CE4AE">
      <w:pPr>
        <w:pageBreakBefore w:val="0"/>
        <w:wordWrap w:val="0"/>
        <w:overflowPunct/>
        <w:topLinePunct w:val="0"/>
        <w:bidi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3.不同的投标人的投标文件载明的项目管理员为同一个人；</w:t>
      </w:r>
    </w:p>
    <w:p w14:paraId="31CE48B4">
      <w:pPr>
        <w:pageBreakBefore w:val="0"/>
        <w:wordWrap w:val="0"/>
        <w:overflowPunct/>
        <w:topLinePunct w:val="0"/>
        <w:bidi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4.不同投标人的投标文件异常一致或者投标报价呈规律性差异；</w:t>
      </w:r>
    </w:p>
    <w:p w14:paraId="0510468E">
      <w:pPr>
        <w:pageBreakBefore w:val="0"/>
        <w:wordWrap w:val="0"/>
        <w:overflowPunct/>
        <w:topLinePunct w:val="0"/>
        <w:bidi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5.不同投标人的投标文件相互混装；</w:t>
      </w:r>
    </w:p>
    <w:p w14:paraId="6ABF3AAC">
      <w:pPr>
        <w:pageBreakBefore w:val="0"/>
        <w:wordWrap w:val="0"/>
        <w:overflowPunct/>
        <w:topLinePunct w:val="0"/>
        <w:bidi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6.不同投标人的投标保证金从同一单位或者个人账户转出。</w:t>
      </w:r>
    </w:p>
    <w:p w14:paraId="4920C80B">
      <w:pPr>
        <w:pageBreakBefore w:val="0"/>
        <w:wordWrap w:val="0"/>
        <w:overflowPunct/>
        <w:topLinePunct w:val="0"/>
        <w:bidi w:val="0"/>
        <w:snapToGrid w:val="0"/>
        <w:spacing w:line="360" w:lineRule="auto"/>
        <w:jc w:val="left"/>
        <w:rPr>
          <w:rFonts w:ascii="宋体" w:hAnsi="宋体" w:cs="宋体"/>
          <w:color w:val="auto"/>
          <w:szCs w:val="21"/>
          <w:highlight w:val="none"/>
        </w:rPr>
      </w:pPr>
      <w:r>
        <w:rPr>
          <w:rFonts w:hint="eastAsia" w:ascii="宋体" w:hAnsi="宋体" w:cs="宋体"/>
          <w:b/>
          <w:color w:val="auto"/>
          <w:szCs w:val="21"/>
          <w:highlight w:val="none"/>
        </w:rPr>
        <w:t>二、我方承诺无下列恶意串通的情形：</w:t>
      </w:r>
    </w:p>
    <w:p w14:paraId="6BE72894">
      <w:pPr>
        <w:pageBreakBefore w:val="0"/>
        <w:wordWrap w:val="0"/>
        <w:overflowPunct/>
        <w:topLinePunct w:val="0"/>
        <w:bidi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1.投标人直接或者间接从采购人或者采购代理机构处获得其他投标人的相关信息并修改其投标文件或者投标文件；</w:t>
      </w:r>
    </w:p>
    <w:p w14:paraId="6158A86A">
      <w:pPr>
        <w:pageBreakBefore w:val="0"/>
        <w:wordWrap w:val="0"/>
        <w:overflowPunct/>
        <w:topLinePunct w:val="0"/>
        <w:bidi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2.投标人按照采购人或者采购代理机构的授意撤换、修改投标文件或者投标文件；</w:t>
      </w:r>
    </w:p>
    <w:p w14:paraId="4501C705">
      <w:pPr>
        <w:pageBreakBefore w:val="0"/>
        <w:wordWrap w:val="0"/>
        <w:overflowPunct/>
        <w:topLinePunct w:val="0"/>
        <w:bidi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3.投标人之间协商报价、技术方案等投标文件或者投标文件的实质性内容；</w:t>
      </w:r>
    </w:p>
    <w:p w14:paraId="0CF418E2">
      <w:pPr>
        <w:pageBreakBefore w:val="0"/>
        <w:wordWrap w:val="0"/>
        <w:overflowPunct/>
        <w:topLinePunct w:val="0"/>
        <w:bidi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4.属于同一集团、协会、商会等组织成员的投标人按照该组织要求协同参加政府采购活动；</w:t>
      </w:r>
    </w:p>
    <w:p w14:paraId="3B286BDB">
      <w:pPr>
        <w:pageBreakBefore w:val="0"/>
        <w:wordWrap w:val="0"/>
        <w:overflowPunct/>
        <w:topLinePunct w:val="0"/>
        <w:bidi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69EF7A1C">
      <w:pPr>
        <w:pageBreakBefore w:val="0"/>
        <w:wordWrap w:val="0"/>
        <w:overflowPunct/>
        <w:topLinePunct w:val="0"/>
        <w:bidi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6.投标人之间商定部分投标人放弃参加政府采购活动或者放弃中标；</w:t>
      </w:r>
    </w:p>
    <w:p w14:paraId="5D13B75D">
      <w:pPr>
        <w:pageBreakBefore w:val="0"/>
        <w:wordWrap w:val="0"/>
        <w:overflowPunct/>
        <w:topLinePunct w:val="0"/>
        <w:bidi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7.投标人与采购人或者采购代理机构之间、投标人相互之间，为谋求特定投标人中标或者排斥其他投标人的其他串通行为。</w:t>
      </w:r>
    </w:p>
    <w:p w14:paraId="38EFA855">
      <w:pPr>
        <w:pageBreakBefore w:val="0"/>
        <w:wordWrap w:val="0"/>
        <w:overflowPunct/>
        <w:topLinePunct w:val="0"/>
        <w:bidi w:val="0"/>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以上情形一经核查属实，我方愿意承担一切后果，接受政府采购监管部门对我方认定存在围标串标行为，并不再寻求任何旨在减轻或者免除法律责任的辩解。</w:t>
      </w:r>
    </w:p>
    <w:p w14:paraId="1708787C">
      <w:pPr>
        <w:pageBreakBefore w:val="0"/>
        <w:wordWrap w:val="0"/>
        <w:overflowPunct/>
        <w:topLinePunct w:val="0"/>
        <w:bidi w:val="0"/>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60CCFB5F">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2B1ACF50">
      <w:pPr>
        <w:pStyle w:val="12"/>
        <w:pageBreakBefore w:val="0"/>
        <w:wordWrap w:val="0"/>
        <w:overflowPunct/>
        <w:topLinePunct w:val="0"/>
        <w:bidi w:val="0"/>
        <w:snapToGrid w:val="0"/>
        <w:spacing w:line="360" w:lineRule="auto"/>
        <w:jc w:val="center"/>
        <w:rPr>
          <w:rFonts w:hAnsi="宋体" w:cs="宋体"/>
          <w:b/>
          <w:color w:val="auto"/>
          <w:sz w:val="24"/>
          <w:highlight w:val="none"/>
        </w:rPr>
      </w:pPr>
      <w:r>
        <w:rPr>
          <w:rFonts w:hint="eastAsia" w:hAnsi="宋体" w:cs="宋体"/>
          <w:b/>
          <w:color w:val="auto"/>
          <w:sz w:val="24"/>
          <w:highlight w:val="none"/>
        </w:rPr>
        <w:br w:type="page"/>
      </w:r>
      <w:r>
        <w:rPr>
          <w:rFonts w:hint="eastAsia" w:hAnsi="宋体" w:cs="宋体"/>
          <w:b/>
          <w:bCs/>
          <w:color w:val="auto"/>
          <w:sz w:val="30"/>
          <w:szCs w:val="30"/>
          <w:highlight w:val="none"/>
        </w:rPr>
        <w:t>二、法定代表人身份证明及法定代表人有效身份证正反面复印件</w:t>
      </w:r>
    </w:p>
    <w:p w14:paraId="2252D8B9">
      <w:pPr>
        <w:pageBreakBefore w:val="0"/>
        <w:wordWrap w:val="0"/>
        <w:overflowPunct/>
        <w:topLinePunct w:val="0"/>
        <w:bidi w:val="0"/>
        <w:spacing w:line="360" w:lineRule="auto"/>
        <w:ind w:left="540"/>
        <w:jc w:val="center"/>
        <w:rPr>
          <w:rFonts w:ascii="宋体" w:hAnsi="宋体" w:cs="宋体"/>
          <w:b/>
          <w:color w:val="auto"/>
          <w:sz w:val="32"/>
          <w:szCs w:val="32"/>
          <w:highlight w:val="none"/>
        </w:rPr>
      </w:pPr>
    </w:p>
    <w:p w14:paraId="1CDB150F">
      <w:pPr>
        <w:pageBreakBefore w:val="0"/>
        <w:wordWrap w:val="0"/>
        <w:overflowPunct/>
        <w:topLinePunct w:val="0"/>
        <w:bidi w:val="0"/>
        <w:spacing w:line="360" w:lineRule="auto"/>
        <w:ind w:left="540"/>
        <w:jc w:val="center"/>
        <w:rPr>
          <w:rFonts w:ascii="宋体" w:hAnsi="宋体" w:cs="宋体"/>
          <w:color w:val="auto"/>
          <w:sz w:val="32"/>
          <w:szCs w:val="32"/>
          <w:highlight w:val="none"/>
        </w:rPr>
      </w:pPr>
      <w:r>
        <w:rPr>
          <w:rFonts w:hint="eastAsia" w:ascii="宋体" w:hAnsi="宋体" w:cs="宋体"/>
          <w:b/>
          <w:color w:val="auto"/>
          <w:sz w:val="32"/>
          <w:szCs w:val="32"/>
          <w:highlight w:val="none"/>
        </w:rPr>
        <w:t>法定代表人身份证明</w:t>
      </w:r>
    </w:p>
    <w:p w14:paraId="7883811D">
      <w:pPr>
        <w:pageBreakBefore w:val="0"/>
        <w:wordWrap w:val="0"/>
        <w:overflowPunct/>
        <w:topLinePunct w:val="0"/>
        <w:bidi w:val="0"/>
        <w:spacing w:line="360" w:lineRule="auto"/>
        <w:ind w:left="540"/>
        <w:rPr>
          <w:rFonts w:ascii="宋体" w:hAnsi="宋体" w:cs="宋体"/>
          <w:color w:val="auto"/>
          <w:sz w:val="24"/>
          <w:highlight w:val="none"/>
        </w:rPr>
      </w:pPr>
      <w:r>
        <w:rPr>
          <w:rFonts w:hint="eastAsia" w:ascii="宋体" w:hAnsi="宋体" w:cs="宋体"/>
          <w:color w:val="auto"/>
          <w:sz w:val="24"/>
          <w:highlight w:val="none"/>
        </w:rPr>
        <w:t>投 标 人：</w:t>
      </w:r>
      <w:r>
        <w:rPr>
          <w:rFonts w:hint="eastAsia" w:ascii="宋体" w:hAnsi="宋体" w:cs="宋体"/>
          <w:color w:val="auto"/>
          <w:sz w:val="24"/>
          <w:highlight w:val="none"/>
          <w:u w:val="single"/>
        </w:rPr>
        <w:t xml:space="preserve">                                                        </w:t>
      </w:r>
    </w:p>
    <w:p w14:paraId="3D858B8E">
      <w:pPr>
        <w:pageBreakBefore w:val="0"/>
        <w:wordWrap w:val="0"/>
        <w:overflowPunct/>
        <w:topLinePunct w:val="0"/>
        <w:bidi w:val="0"/>
        <w:spacing w:line="360" w:lineRule="auto"/>
        <w:ind w:left="54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0F3DE859">
      <w:pPr>
        <w:pageBreakBefore w:val="0"/>
        <w:wordWrap w:val="0"/>
        <w:overflowPunct/>
        <w:topLinePunct w:val="0"/>
        <w:bidi w:val="0"/>
        <w:spacing w:line="360" w:lineRule="auto"/>
        <w:ind w:left="540"/>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61BCF164">
      <w:pPr>
        <w:pageBreakBefore w:val="0"/>
        <w:wordWrap w:val="0"/>
        <w:overflowPunct/>
        <w:topLinePunct w:val="0"/>
        <w:bidi w:val="0"/>
        <w:spacing w:line="360" w:lineRule="auto"/>
        <w:ind w:left="540"/>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14374D89">
      <w:pPr>
        <w:pageBreakBefore w:val="0"/>
        <w:wordWrap w:val="0"/>
        <w:overflowPunct/>
        <w:topLinePunct w:val="0"/>
        <w:bidi w:val="0"/>
        <w:spacing w:line="360" w:lineRule="auto"/>
        <w:ind w:left="540"/>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048D7FEF">
      <w:pPr>
        <w:pageBreakBefore w:val="0"/>
        <w:wordWrap w:val="0"/>
        <w:overflowPunct/>
        <w:topLinePunct w:val="0"/>
        <w:bidi w:val="0"/>
        <w:spacing w:line="360" w:lineRule="auto"/>
        <w:ind w:left="54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的法定代表人。</w:t>
      </w:r>
    </w:p>
    <w:p w14:paraId="29FE7AAF">
      <w:pPr>
        <w:pageBreakBefore w:val="0"/>
        <w:wordWrap w:val="0"/>
        <w:overflowPunct/>
        <w:topLinePunct w:val="0"/>
        <w:bidi w:val="0"/>
        <w:spacing w:line="360" w:lineRule="auto"/>
        <w:ind w:left="540"/>
        <w:rPr>
          <w:rFonts w:ascii="宋体" w:hAnsi="宋体" w:cs="宋体"/>
          <w:color w:val="auto"/>
          <w:sz w:val="24"/>
          <w:highlight w:val="none"/>
        </w:rPr>
      </w:pPr>
      <w:r>
        <w:rPr>
          <w:rFonts w:hint="eastAsia" w:ascii="宋体" w:hAnsi="宋体" w:cs="宋体"/>
          <w:color w:val="auto"/>
          <w:sz w:val="24"/>
          <w:highlight w:val="none"/>
        </w:rPr>
        <w:t>特此证明。</w:t>
      </w:r>
    </w:p>
    <w:p w14:paraId="37008E68">
      <w:pPr>
        <w:pageBreakBefore w:val="0"/>
        <w:wordWrap w:val="0"/>
        <w:overflowPunct/>
        <w:topLinePunct w:val="0"/>
        <w:bidi w:val="0"/>
        <w:spacing w:line="360" w:lineRule="auto"/>
        <w:ind w:left="540"/>
        <w:rPr>
          <w:rFonts w:ascii="宋体" w:hAnsi="宋体" w:cs="宋体"/>
          <w:color w:val="auto"/>
          <w:sz w:val="24"/>
          <w:highlight w:val="none"/>
        </w:rPr>
      </w:pPr>
    </w:p>
    <w:p w14:paraId="3C1D09FB">
      <w:pPr>
        <w:pageBreakBefore w:val="0"/>
        <w:wordWrap w:val="0"/>
        <w:overflowPunct/>
        <w:topLinePunct w:val="0"/>
        <w:bidi w:val="0"/>
        <w:spacing w:line="360" w:lineRule="auto"/>
        <w:ind w:left="540"/>
        <w:rPr>
          <w:rFonts w:ascii="宋体" w:hAnsi="宋体" w:cs="宋体"/>
          <w:color w:val="auto"/>
          <w:sz w:val="24"/>
          <w:highlight w:val="none"/>
        </w:rPr>
      </w:pPr>
    </w:p>
    <w:p w14:paraId="56C51F42">
      <w:pPr>
        <w:pageBreakBefore w:val="0"/>
        <w:wordWrap w:val="0"/>
        <w:overflowPunct/>
        <w:topLinePunct w:val="0"/>
        <w:bidi w:val="0"/>
        <w:spacing w:line="360" w:lineRule="auto"/>
        <w:ind w:left="540"/>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1207C80E">
      <w:pPr>
        <w:pageBreakBefore w:val="0"/>
        <w:wordWrap w:val="0"/>
        <w:overflowPunct/>
        <w:topLinePunct w:val="0"/>
        <w:bidi w:val="0"/>
        <w:spacing w:line="360" w:lineRule="auto"/>
        <w:ind w:left="540"/>
        <w:rPr>
          <w:rFonts w:ascii="宋体" w:hAnsi="宋体" w:cs="宋体"/>
          <w:color w:val="auto"/>
          <w:sz w:val="24"/>
          <w:highlight w:val="none"/>
        </w:rPr>
      </w:pPr>
    </w:p>
    <w:p w14:paraId="243078F3">
      <w:pPr>
        <w:pageBreakBefore w:val="0"/>
        <w:wordWrap w:val="0"/>
        <w:overflowPunct/>
        <w:topLinePunct w:val="0"/>
        <w:bidi w:val="0"/>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3FCA5B41">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7FAE7437">
      <w:pPr>
        <w:pageBreakBefore w:val="0"/>
        <w:wordWrap w:val="0"/>
        <w:overflowPunct/>
        <w:topLinePunct w:val="0"/>
        <w:bidi w:val="0"/>
        <w:snapToGrid w:val="0"/>
        <w:spacing w:line="360" w:lineRule="auto"/>
        <w:jc w:val="center"/>
        <w:rPr>
          <w:rFonts w:ascii="宋体" w:hAnsi="宋体" w:cs="宋体"/>
          <w:b/>
          <w:color w:val="auto"/>
          <w:sz w:val="24"/>
          <w:highlight w:val="none"/>
        </w:rPr>
      </w:pPr>
    </w:p>
    <w:p w14:paraId="57C1C478">
      <w:pPr>
        <w:pageBreakBefore w:val="0"/>
        <w:wordWrap w:val="0"/>
        <w:overflowPunct/>
        <w:topLinePunct w:val="0"/>
        <w:bidi w:val="0"/>
        <w:snapToGrid w:val="0"/>
        <w:spacing w:line="360" w:lineRule="auto"/>
        <w:ind w:firstLine="600" w:firstLineChars="250"/>
        <w:jc w:val="left"/>
        <w:rPr>
          <w:rFonts w:ascii="宋体" w:hAnsi="宋体" w:cs="宋体"/>
          <w:color w:val="auto"/>
          <w:sz w:val="24"/>
          <w:highlight w:val="none"/>
        </w:rPr>
      </w:pPr>
      <w:r>
        <w:rPr>
          <w:rFonts w:hint="eastAsia" w:ascii="宋体" w:hAnsi="宋体" w:cs="宋体"/>
          <w:color w:val="auto"/>
          <w:sz w:val="24"/>
          <w:highlight w:val="none"/>
        </w:rPr>
        <w:t>注：自然人投标的无需提供</w:t>
      </w:r>
    </w:p>
    <w:p w14:paraId="1665FA92">
      <w:pPr>
        <w:pageBreakBefore w:val="0"/>
        <w:wordWrap w:val="0"/>
        <w:overflowPunct/>
        <w:topLinePunct w:val="0"/>
        <w:bidi w:val="0"/>
        <w:snapToGrid w:val="0"/>
        <w:spacing w:line="360" w:lineRule="auto"/>
        <w:ind w:firstLine="600" w:firstLineChars="250"/>
        <w:jc w:val="left"/>
        <w:rPr>
          <w:rFonts w:ascii="宋体" w:hAnsi="宋体" w:cs="宋体"/>
          <w:color w:val="auto"/>
          <w:sz w:val="24"/>
          <w:highlight w:val="none"/>
        </w:rPr>
      </w:pPr>
    </w:p>
    <w:p w14:paraId="6B850B4B">
      <w:pPr>
        <w:pageBreakBefore w:val="0"/>
        <w:wordWrap w:val="0"/>
        <w:overflowPunct/>
        <w:topLinePunct w:val="0"/>
        <w:bidi w:val="0"/>
        <w:snapToGrid w:val="0"/>
        <w:spacing w:line="360" w:lineRule="auto"/>
        <w:ind w:firstLine="602" w:firstLineChars="250"/>
        <w:jc w:val="left"/>
        <w:rPr>
          <w:rFonts w:ascii="宋体" w:hAnsi="宋体" w:cs="宋体"/>
          <w:b/>
          <w:color w:val="auto"/>
          <w:sz w:val="24"/>
          <w:szCs w:val="20"/>
          <w:highlight w:val="none"/>
        </w:rPr>
      </w:pPr>
    </w:p>
    <w:tbl>
      <w:tblPr>
        <w:tblStyle w:val="21"/>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224EA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tcPr>
          <w:p w14:paraId="34C477B4">
            <w:pPr>
              <w:pageBreakBefore w:val="0"/>
              <w:wordWrap w:val="0"/>
              <w:overflowPunct/>
              <w:topLinePunct w:val="0"/>
              <w:bidi w:val="0"/>
              <w:spacing w:line="360" w:lineRule="auto"/>
              <w:rPr>
                <w:rFonts w:ascii="宋体" w:hAnsi="宋体" w:cs="宋体"/>
                <w:b/>
                <w:color w:val="auto"/>
                <w:sz w:val="24"/>
                <w:highlight w:val="none"/>
              </w:rPr>
            </w:pPr>
          </w:p>
          <w:p w14:paraId="2E3609F6">
            <w:pPr>
              <w:pageBreakBefore w:val="0"/>
              <w:wordWrap w:val="0"/>
              <w:overflowPunct/>
              <w:topLinePunct w:val="0"/>
              <w:bidi w:val="0"/>
              <w:spacing w:line="360" w:lineRule="auto"/>
              <w:rPr>
                <w:rFonts w:ascii="宋体" w:hAnsi="宋体" w:cs="宋体"/>
                <w:b/>
                <w:color w:val="auto"/>
                <w:sz w:val="24"/>
                <w:highlight w:val="none"/>
              </w:rPr>
            </w:pPr>
            <w:r>
              <w:rPr>
                <w:rFonts w:hint="eastAsia" w:ascii="宋体" w:hAnsi="宋体" w:cs="宋体"/>
                <w:b/>
                <w:color w:val="auto"/>
                <w:sz w:val="24"/>
                <w:highlight w:val="none"/>
              </w:rPr>
              <w:t>法定代表身份证复印件粘帖处（正、反面）</w:t>
            </w:r>
          </w:p>
        </w:tc>
      </w:tr>
    </w:tbl>
    <w:p w14:paraId="3435697A">
      <w:pPr>
        <w:pStyle w:val="12"/>
        <w:pageBreakBefore w:val="0"/>
        <w:wordWrap w:val="0"/>
        <w:overflowPunct/>
        <w:topLinePunct w:val="0"/>
        <w:bidi w:val="0"/>
        <w:snapToGrid w:val="0"/>
        <w:spacing w:line="360" w:lineRule="auto"/>
        <w:jc w:val="center"/>
        <w:rPr>
          <w:rFonts w:hAnsi="宋体" w:cs="宋体"/>
          <w:b/>
          <w:color w:val="auto"/>
          <w:sz w:val="24"/>
          <w:highlight w:val="none"/>
        </w:rPr>
      </w:pPr>
      <w:r>
        <w:rPr>
          <w:rFonts w:hint="eastAsia" w:hAnsi="宋体" w:cs="宋体"/>
          <w:b/>
          <w:color w:val="auto"/>
          <w:sz w:val="24"/>
          <w:highlight w:val="none"/>
        </w:rPr>
        <w:t>附件：</w:t>
      </w:r>
      <w:r>
        <w:rPr>
          <w:rFonts w:hint="eastAsia" w:hAnsi="宋体" w:cs="宋体"/>
          <w:b/>
          <w:color w:val="auto"/>
          <w:sz w:val="24"/>
          <w:highlight w:val="none"/>
        </w:rPr>
        <w:br w:type="page"/>
      </w:r>
      <w:r>
        <w:rPr>
          <w:rFonts w:hint="eastAsia" w:hAnsi="宋体" w:cs="宋体"/>
          <w:b/>
          <w:bCs/>
          <w:color w:val="auto"/>
          <w:sz w:val="30"/>
          <w:szCs w:val="30"/>
          <w:highlight w:val="none"/>
        </w:rPr>
        <w:t>三、法定代表人授权委托书及委托代理人有效身份证正反面复印件（如有委托时）</w:t>
      </w:r>
    </w:p>
    <w:p w14:paraId="4A47ECBA">
      <w:pPr>
        <w:pageBreakBefore w:val="0"/>
        <w:wordWrap w:val="0"/>
        <w:overflowPunct/>
        <w:topLinePunct w:val="0"/>
        <w:bidi w:val="0"/>
        <w:snapToGrid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法定代表人授权委托书</w:t>
      </w:r>
    </w:p>
    <w:p w14:paraId="0979A84F">
      <w:pPr>
        <w:pageBreakBefore w:val="0"/>
        <w:wordWrap w:val="0"/>
        <w:overflowPunct/>
        <w:topLinePunct w:val="0"/>
        <w:bidi w:val="0"/>
        <w:snapToGrid w:val="0"/>
        <w:spacing w:line="360" w:lineRule="auto"/>
        <w:jc w:val="center"/>
        <w:rPr>
          <w:rFonts w:ascii="宋体" w:hAnsi="宋体" w:cs="宋体"/>
          <w:b/>
          <w:color w:val="auto"/>
          <w:sz w:val="24"/>
          <w:highlight w:val="none"/>
        </w:rPr>
      </w:pPr>
    </w:p>
    <w:p w14:paraId="3D3A0210">
      <w:pPr>
        <w:pStyle w:val="12"/>
        <w:pageBreakBefore w:val="0"/>
        <w:wordWrap w:val="0"/>
        <w:overflowPunct/>
        <w:topLinePunct w:val="0"/>
        <w:bidi w:val="0"/>
        <w:spacing w:line="360" w:lineRule="auto"/>
        <w:ind w:firstLine="420" w:firstLineChars="200"/>
        <w:rPr>
          <w:rFonts w:hAnsi="宋体" w:cs="宋体"/>
          <w:color w:val="auto"/>
          <w:highlight w:val="none"/>
        </w:rPr>
      </w:pPr>
      <w:r>
        <w:rPr>
          <w:rFonts w:hint="eastAsia" w:hAnsi="宋体" w:cs="宋体"/>
          <w:color w:val="auto"/>
          <w:highlight w:val="none"/>
        </w:rPr>
        <w:t>致：</w:t>
      </w:r>
      <w:r>
        <w:rPr>
          <w:rFonts w:hint="eastAsia" w:hAnsi="宋体" w:cs="宋体"/>
          <w:color w:val="auto"/>
          <w:highlight w:val="none"/>
          <w:u w:val="single"/>
        </w:rPr>
        <w:t xml:space="preserve"> </w:t>
      </w:r>
      <w:bookmarkStart w:id="287" w:name="PO_3000001866_PM031_7"/>
      <w:r>
        <w:rPr>
          <w:rFonts w:hint="eastAsia" w:hAnsi="宋体" w:cs="宋体"/>
          <w:color w:val="auto"/>
          <w:highlight w:val="none"/>
          <w:u w:val="single"/>
        </w:rPr>
        <w:t>广西邕政采购代理有限公司</w:t>
      </w:r>
      <w:bookmarkEnd w:id="287"/>
      <w:r>
        <w:rPr>
          <w:rFonts w:hint="eastAsia" w:hAnsi="宋体" w:cs="宋体"/>
          <w:color w:val="auto"/>
          <w:highlight w:val="none"/>
          <w:u w:val="single"/>
        </w:rPr>
        <w:t xml:space="preserve"> </w:t>
      </w:r>
    </w:p>
    <w:p w14:paraId="21962A35">
      <w:pPr>
        <w:pStyle w:val="12"/>
        <w:pageBreakBefore w:val="0"/>
        <w:wordWrap w:val="0"/>
        <w:overflowPunct/>
        <w:topLinePunct w:val="0"/>
        <w:bidi w:val="0"/>
        <w:spacing w:line="360" w:lineRule="auto"/>
        <w:ind w:firstLine="420" w:firstLineChars="200"/>
        <w:rPr>
          <w:rFonts w:hAnsi="宋体" w:cs="宋体"/>
          <w:color w:val="auto"/>
          <w:highlight w:val="none"/>
        </w:rPr>
      </w:pPr>
      <w:r>
        <w:rPr>
          <w:rFonts w:hint="eastAsia" w:hAnsi="宋体" w:cs="宋体"/>
          <w:color w:val="auto"/>
          <w:highlight w:val="none"/>
        </w:rPr>
        <w:t>本人</w:t>
      </w:r>
      <w:r>
        <w:rPr>
          <w:rFonts w:hint="eastAsia" w:hAnsi="宋体" w:cs="宋体"/>
          <w:color w:val="auto"/>
          <w:highlight w:val="none"/>
          <w:u w:val="single"/>
        </w:rPr>
        <w:t xml:space="preserve">        </w:t>
      </w:r>
      <w:r>
        <w:rPr>
          <w:rFonts w:hint="eastAsia" w:hAnsi="宋体" w:cs="宋体"/>
          <w:color w:val="auto"/>
          <w:highlight w:val="none"/>
        </w:rPr>
        <w:t>（姓名）系</w:t>
      </w:r>
      <w:r>
        <w:rPr>
          <w:rFonts w:hint="eastAsia" w:hAnsi="宋体" w:cs="宋体"/>
          <w:color w:val="auto"/>
          <w:highlight w:val="none"/>
          <w:u w:val="single"/>
        </w:rPr>
        <w:t xml:space="preserve">                 </w:t>
      </w:r>
      <w:r>
        <w:rPr>
          <w:rFonts w:hint="eastAsia" w:hAnsi="宋体" w:cs="宋体"/>
          <w:color w:val="auto"/>
          <w:highlight w:val="none"/>
        </w:rPr>
        <w:t>（投标人名称）的法定代表人，现授权我单位在职正式员工</w:t>
      </w:r>
      <w:r>
        <w:rPr>
          <w:rFonts w:hint="eastAsia" w:hAnsi="宋体" w:cs="宋体"/>
          <w:color w:val="auto"/>
          <w:highlight w:val="none"/>
          <w:u w:val="single"/>
        </w:rPr>
        <w:t xml:space="preserve">        </w:t>
      </w:r>
      <w:r>
        <w:rPr>
          <w:rFonts w:hint="eastAsia" w:hAnsi="宋体" w:cs="宋体"/>
          <w:color w:val="auto"/>
          <w:highlight w:val="none"/>
        </w:rPr>
        <w:t>（姓名和职务）为我方代理人。代理人根据授权，以我方名义签署、澄清、说明、补正、递交、撤回、修改贵方组织的</w:t>
      </w:r>
      <w:r>
        <w:rPr>
          <w:rFonts w:hint="eastAsia" w:hAnsi="宋体" w:cs="宋体"/>
          <w:color w:val="auto"/>
          <w:highlight w:val="none"/>
          <w:u w:val="single"/>
        </w:rPr>
        <w:t xml:space="preserve"> </w:t>
      </w:r>
      <w:r>
        <w:rPr>
          <w:rFonts w:hint="eastAsia" w:hAnsi="宋体" w:cs="宋体"/>
          <w:color w:val="auto"/>
          <w:szCs w:val="21"/>
          <w:highlight w:val="none"/>
          <w:u w:val="single"/>
        </w:rPr>
        <w:t xml:space="preserve">（项目名称） </w:t>
      </w:r>
      <w:r>
        <w:rPr>
          <w:rFonts w:hint="eastAsia" w:hAnsi="宋体" w:cs="宋体"/>
          <w:color w:val="auto"/>
          <w:highlight w:val="none"/>
          <w:u w:val="single"/>
        </w:rPr>
        <w:t xml:space="preserve"> </w:t>
      </w:r>
      <w:r>
        <w:rPr>
          <w:rFonts w:hint="eastAsia" w:hAnsi="宋体" w:cs="宋体"/>
          <w:color w:val="auto"/>
          <w:highlight w:val="none"/>
        </w:rPr>
        <w:t>项目（项目编号</w:t>
      </w:r>
      <w:r>
        <w:rPr>
          <w:rFonts w:hint="eastAsia" w:hAnsi="宋体" w:cs="宋体"/>
          <w:color w:val="auto"/>
          <w:highlight w:val="none"/>
          <w:u w:val="single"/>
        </w:rPr>
        <w:t xml:space="preserve">：             </w:t>
      </w:r>
      <w:r>
        <w:rPr>
          <w:rFonts w:hint="eastAsia" w:hAnsi="宋体" w:cs="宋体"/>
          <w:color w:val="auto"/>
          <w:highlight w:val="none"/>
        </w:rPr>
        <w:t>）的投标文件、签订合同和处理一切有关事宜，其法律后果由我方承担。</w:t>
      </w:r>
    </w:p>
    <w:p w14:paraId="772E4C19">
      <w:pPr>
        <w:pStyle w:val="12"/>
        <w:pageBreakBefore w:val="0"/>
        <w:wordWrap w:val="0"/>
        <w:overflowPunct/>
        <w:topLinePunct w:val="0"/>
        <w:bidi w:val="0"/>
        <w:spacing w:line="360" w:lineRule="auto"/>
        <w:ind w:firstLine="420" w:firstLineChars="200"/>
        <w:rPr>
          <w:rFonts w:hAnsi="宋体" w:cs="宋体"/>
          <w:color w:val="auto"/>
          <w:highlight w:val="none"/>
        </w:rPr>
      </w:pPr>
      <w:r>
        <w:rPr>
          <w:rFonts w:hint="eastAsia" w:hAnsi="宋体" w:cs="宋体"/>
          <w:color w:val="auto"/>
          <w:highlight w:val="none"/>
        </w:rPr>
        <w:t>本授权书于</w:t>
      </w:r>
      <w:r>
        <w:rPr>
          <w:rFonts w:hint="eastAsia" w:hAnsi="宋体" w:cs="宋体"/>
          <w:color w:val="auto"/>
          <w:spacing w:val="10"/>
          <w:sz w:val="24"/>
          <w:highlight w:val="none"/>
          <w:u w:val="single"/>
        </w:rPr>
        <w:t xml:space="preserve">    </w:t>
      </w:r>
      <w:r>
        <w:rPr>
          <w:rFonts w:hint="eastAsia" w:hAnsi="宋体" w:cs="宋体"/>
          <w:color w:val="auto"/>
          <w:highlight w:val="none"/>
        </w:rPr>
        <w:t>年</w:t>
      </w:r>
      <w:r>
        <w:rPr>
          <w:rFonts w:hint="eastAsia" w:hAnsi="宋体" w:cs="宋体"/>
          <w:color w:val="auto"/>
          <w:spacing w:val="10"/>
          <w:sz w:val="24"/>
          <w:highlight w:val="none"/>
          <w:u w:val="single"/>
        </w:rPr>
        <w:t xml:space="preserve">    </w:t>
      </w:r>
      <w:r>
        <w:rPr>
          <w:rFonts w:hint="eastAsia" w:hAnsi="宋体" w:cs="宋体"/>
          <w:color w:val="auto"/>
          <w:highlight w:val="none"/>
        </w:rPr>
        <w:t>月</w:t>
      </w:r>
      <w:r>
        <w:rPr>
          <w:rFonts w:hint="eastAsia" w:hAnsi="宋体" w:cs="宋体"/>
          <w:color w:val="auto"/>
          <w:spacing w:val="10"/>
          <w:sz w:val="24"/>
          <w:highlight w:val="none"/>
          <w:u w:val="single"/>
        </w:rPr>
        <w:t xml:space="preserve">    </w:t>
      </w:r>
      <w:r>
        <w:rPr>
          <w:rFonts w:hint="eastAsia" w:hAnsi="宋体" w:cs="宋体"/>
          <w:color w:val="auto"/>
          <w:highlight w:val="none"/>
        </w:rPr>
        <w:t>日签字生效，委托期限：</w:t>
      </w:r>
      <w:r>
        <w:rPr>
          <w:rFonts w:hint="eastAsia" w:hAnsi="宋体" w:cs="宋体"/>
          <w:color w:val="auto"/>
          <w:spacing w:val="10"/>
          <w:sz w:val="24"/>
          <w:highlight w:val="none"/>
          <w:u w:val="single"/>
        </w:rPr>
        <w:t xml:space="preserve">    </w:t>
      </w:r>
      <w:r>
        <w:rPr>
          <w:rFonts w:hint="eastAsia" w:hAnsi="宋体" w:cs="宋体"/>
          <w:color w:val="auto"/>
          <w:highlight w:val="none"/>
        </w:rPr>
        <w:t>。</w:t>
      </w:r>
    </w:p>
    <w:p w14:paraId="31EF4734">
      <w:pPr>
        <w:pStyle w:val="12"/>
        <w:pageBreakBefore w:val="0"/>
        <w:wordWrap w:val="0"/>
        <w:overflowPunct/>
        <w:topLinePunct w:val="0"/>
        <w:bidi w:val="0"/>
        <w:spacing w:line="360" w:lineRule="auto"/>
        <w:ind w:firstLine="420"/>
        <w:rPr>
          <w:rFonts w:hAnsi="宋体" w:cs="宋体"/>
          <w:color w:val="auto"/>
          <w:highlight w:val="none"/>
        </w:rPr>
      </w:pPr>
      <w:r>
        <w:rPr>
          <w:rFonts w:hint="eastAsia" w:hAnsi="宋体" w:cs="宋体"/>
          <w:color w:val="auto"/>
          <w:highlight w:val="none"/>
        </w:rPr>
        <w:t>代理人无转委托权。</w:t>
      </w:r>
    </w:p>
    <w:p w14:paraId="3FD26AD2">
      <w:pPr>
        <w:pStyle w:val="12"/>
        <w:pageBreakBefore w:val="0"/>
        <w:wordWrap w:val="0"/>
        <w:overflowPunct/>
        <w:topLinePunct w:val="0"/>
        <w:bidi w:val="0"/>
        <w:spacing w:line="360" w:lineRule="auto"/>
        <w:ind w:firstLine="420"/>
        <w:rPr>
          <w:rFonts w:hAnsi="宋体" w:cs="宋体"/>
          <w:color w:val="auto"/>
          <w:highlight w:val="none"/>
        </w:rPr>
      </w:pPr>
    </w:p>
    <w:p w14:paraId="2A024442">
      <w:pPr>
        <w:pStyle w:val="12"/>
        <w:pageBreakBefore w:val="0"/>
        <w:wordWrap w:val="0"/>
        <w:overflowPunct/>
        <w:topLinePunct w:val="0"/>
        <w:bidi w:val="0"/>
        <w:spacing w:line="360" w:lineRule="auto"/>
        <w:ind w:firstLine="420"/>
        <w:rPr>
          <w:rFonts w:hAnsi="宋体" w:cs="宋体"/>
          <w:color w:val="auto"/>
          <w:highlight w:val="none"/>
          <w:u w:val="single"/>
        </w:rPr>
      </w:pPr>
      <w:r>
        <w:rPr>
          <w:rFonts w:hint="eastAsia" w:hAnsi="宋体" w:cs="宋体"/>
          <w:color w:val="auto"/>
          <w:highlight w:val="none"/>
        </w:rPr>
        <w:t>投标人（或联合体投标</w:t>
      </w:r>
      <w:r>
        <w:rPr>
          <w:rFonts w:hint="eastAsia" w:hAnsi="宋体" w:cs="宋体"/>
          <w:color w:val="auto"/>
          <w:kern w:val="0"/>
          <w:szCs w:val="21"/>
          <w:highlight w:val="none"/>
        </w:rPr>
        <w:t>牵头人名称</w:t>
      </w:r>
      <w:r>
        <w:rPr>
          <w:rFonts w:hint="eastAsia" w:hAnsi="宋体" w:cs="宋体"/>
          <w:color w:val="auto"/>
          <w:highlight w:val="none"/>
        </w:rPr>
        <w:t>）（盖单位公章）：</w:t>
      </w:r>
      <w:r>
        <w:rPr>
          <w:rFonts w:hint="eastAsia" w:hAnsi="宋体" w:cs="宋体"/>
          <w:color w:val="auto"/>
          <w:highlight w:val="none"/>
          <w:u w:val="single"/>
        </w:rPr>
        <w:t xml:space="preserve">                                    </w:t>
      </w:r>
    </w:p>
    <w:p w14:paraId="1A0B1078">
      <w:pPr>
        <w:pStyle w:val="12"/>
        <w:pageBreakBefore w:val="0"/>
        <w:wordWrap w:val="0"/>
        <w:overflowPunct/>
        <w:topLinePunct w:val="0"/>
        <w:bidi w:val="0"/>
        <w:spacing w:line="360" w:lineRule="auto"/>
        <w:ind w:firstLine="420"/>
        <w:rPr>
          <w:rFonts w:hAnsi="宋体" w:cs="宋体"/>
          <w:color w:val="auto"/>
          <w:highlight w:val="none"/>
          <w:u w:val="single"/>
        </w:rPr>
      </w:pPr>
      <w:r>
        <w:rPr>
          <w:rFonts w:hint="eastAsia" w:hAnsi="宋体" w:cs="宋体"/>
          <w:color w:val="auto"/>
          <w:highlight w:val="none"/>
        </w:rPr>
        <w:t>法定代表人（签字）：</w:t>
      </w:r>
      <w:r>
        <w:rPr>
          <w:rFonts w:hint="eastAsia" w:hAnsi="宋体" w:cs="宋体"/>
          <w:color w:val="auto"/>
          <w:highlight w:val="none"/>
          <w:u w:val="single"/>
        </w:rPr>
        <w:t xml:space="preserve">                                </w:t>
      </w:r>
    </w:p>
    <w:p w14:paraId="58A60C26">
      <w:pPr>
        <w:pStyle w:val="12"/>
        <w:pageBreakBefore w:val="0"/>
        <w:wordWrap w:val="0"/>
        <w:overflowPunct/>
        <w:topLinePunct w:val="0"/>
        <w:bidi w:val="0"/>
        <w:spacing w:line="360" w:lineRule="auto"/>
        <w:ind w:firstLine="420"/>
        <w:rPr>
          <w:rFonts w:hAnsi="宋体" w:cs="宋体"/>
          <w:color w:val="auto"/>
          <w:highlight w:val="none"/>
          <w:u w:val="single"/>
        </w:rPr>
      </w:pPr>
      <w:r>
        <w:rPr>
          <w:rFonts w:hint="eastAsia" w:hAnsi="宋体" w:cs="宋体"/>
          <w:color w:val="auto"/>
          <w:highlight w:val="none"/>
        </w:rPr>
        <w:t>法定代表人身份证号码：</w:t>
      </w:r>
      <w:r>
        <w:rPr>
          <w:rFonts w:hint="eastAsia" w:hAnsi="宋体" w:cs="宋体"/>
          <w:color w:val="auto"/>
          <w:highlight w:val="none"/>
          <w:u w:val="single"/>
        </w:rPr>
        <w:t xml:space="preserve">                                   </w:t>
      </w:r>
    </w:p>
    <w:p w14:paraId="411342C6">
      <w:pPr>
        <w:pStyle w:val="12"/>
        <w:pageBreakBefore w:val="0"/>
        <w:wordWrap w:val="0"/>
        <w:overflowPunct/>
        <w:topLinePunct w:val="0"/>
        <w:bidi w:val="0"/>
        <w:spacing w:line="360" w:lineRule="auto"/>
        <w:ind w:firstLine="420" w:firstLineChars="200"/>
        <w:rPr>
          <w:rFonts w:hAnsi="宋体" w:cs="宋体"/>
          <w:color w:val="auto"/>
          <w:highlight w:val="none"/>
        </w:rPr>
      </w:pPr>
      <w:r>
        <w:rPr>
          <w:rFonts w:hint="eastAsia" w:hAnsi="宋体" w:cs="宋体"/>
          <w:color w:val="auto"/>
          <w:highlight w:val="none"/>
        </w:rPr>
        <w:t>委托代理人（签字）：</w:t>
      </w:r>
      <w:r>
        <w:rPr>
          <w:rFonts w:hint="eastAsia" w:hAnsi="宋体" w:cs="宋体"/>
          <w:color w:val="auto"/>
          <w:highlight w:val="none"/>
          <w:u w:val="single"/>
        </w:rPr>
        <w:t xml:space="preserve">                                </w:t>
      </w:r>
    </w:p>
    <w:p w14:paraId="721D5C28">
      <w:pPr>
        <w:pStyle w:val="12"/>
        <w:pageBreakBefore w:val="0"/>
        <w:wordWrap w:val="0"/>
        <w:overflowPunct/>
        <w:topLinePunct w:val="0"/>
        <w:bidi w:val="0"/>
        <w:spacing w:line="360" w:lineRule="auto"/>
        <w:ind w:firstLine="420"/>
        <w:rPr>
          <w:rFonts w:hAnsi="宋体" w:cs="宋体"/>
          <w:color w:val="auto"/>
          <w:highlight w:val="none"/>
          <w:u w:val="single"/>
        </w:rPr>
      </w:pPr>
      <w:r>
        <w:rPr>
          <w:rFonts w:hint="eastAsia" w:hAnsi="宋体" w:cs="宋体"/>
          <w:color w:val="auto"/>
          <w:highlight w:val="none"/>
        </w:rPr>
        <w:t>委托代理人身份证号码：</w:t>
      </w:r>
      <w:r>
        <w:rPr>
          <w:rFonts w:hint="eastAsia" w:hAnsi="宋体" w:cs="宋体"/>
          <w:color w:val="auto"/>
          <w:highlight w:val="none"/>
          <w:u w:val="single"/>
        </w:rPr>
        <w:t xml:space="preserve">                                   </w:t>
      </w:r>
    </w:p>
    <w:p w14:paraId="1834BB4A">
      <w:pPr>
        <w:pStyle w:val="12"/>
        <w:pageBreakBefore w:val="0"/>
        <w:wordWrap w:val="0"/>
        <w:overflowPunct/>
        <w:topLinePunct w:val="0"/>
        <w:bidi w:val="0"/>
        <w:spacing w:line="360" w:lineRule="auto"/>
        <w:ind w:firstLine="420"/>
        <w:rPr>
          <w:rFonts w:hAnsi="宋体" w:cs="宋体"/>
          <w:color w:val="auto"/>
          <w:highlight w:val="none"/>
          <w:u w:val="single"/>
        </w:rPr>
      </w:pPr>
    </w:p>
    <w:p w14:paraId="7EF376D7">
      <w:pPr>
        <w:pStyle w:val="12"/>
        <w:pageBreakBefore w:val="0"/>
        <w:wordWrap w:val="0"/>
        <w:overflowPunct/>
        <w:topLinePunct w:val="0"/>
        <w:bidi w:val="0"/>
        <w:spacing w:line="360" w:lineRule="auto"/>
        <w:ind w:firstLine="420"/>
        <w:rPr>
          <w:rFonts w:hAnsi="宋体" w:cs="宋体"/>
          <w:color w:val="auto"/>
          <w:highlight w:val="none"/>
          <w:u w:val="single"/>
        </w:rPr>
      </w:pPr>
      <w:r>
        <w:rPr>
          <w:rFonts w:hint="eastAsia" w:hAnsi="宋体" w:cs="宋体"/>
          <w:color w:val="auto"/>
          <w:kern w:val="0"/>
          <w:szCs w:val="21"/>
          <w:highlight w:val="none"/>
        </w:rPr>
        <w:t>成员一名称：</w:t>
      </w:r>
      <w:r>
        <w:rPr>
          <w:rFonts w:hint="eastAsia" w:hAnsi="宋体" w:cs="宋体"/>
          <w:color w:val="auto"/>
          <w:highlight w:val="none"/>
        </w:rPr>
        <w:t>（盖单位公章）：</w:t>
      </w:r>
      <w:r>
        <w:rPr>
          <w:rFonts w:hint="eastAsia" w:hAnsi="宋体" w:cs="宋体"/>
          <w:color w:val="auto"/>
          <w:highlight w:val="none"/>
          <w:u w:val="single"/>
        </w:rPr>
        <w:t xml:space="preserve">                                    </w:t>
      </w:r>
    </w:p>
    <w:p w14:paraId="58BC9C87">
      <w:pPr>
        <w:pStyle w:val="12"/>
        <w:pageBreakBefore w:val="0"/>
        <w:wordWrap w:val="0"/>
        <w:overflowPunct/>
        <w:topLinePunct w:val="0"/>
        <w:bidi w:val="0"/>
        <w:spacing w:line="360" w:lineRule="auto"/>
        <w:ind w:firstLine="420"/>
        <w:rPr>
          <w:rFonts w:hAnsi="宋体" w:cs="宋体"/>
          <w:color w:val="auto"/>
          <w:highlight w:val="none"/>
          <w:u w:val="single"/>
        </w:rPr>
      </w:pPr>
      <w:r>
        <w:rPr>
          <w:rFonts w:hint="eastAsia" w:hAnsi="宋体" w:cs="宋体"/>
          <w:color w:val="auto"/>
          <w:highlight w:val="none"/>
        </w:rPr>
        <w:t>法定代表人（签字）：</w:t>
      </w:r>
      <w:r>
        <w:rPr>
          <w:rFonts w:hint="eastAsia" w:hAnsi="宋体" w:cs="宋体"/>
          <w:color w:val="auto"/>
          <w:highlight w:val="none"/>
          <w:u w:val="single"/>
        </w:rPr>
        <w:t xml:space="preserve">                                </w:t>
      </w:r>
    </w:p>
    <w:p w14:paraId="329074C6">
      <w:pPr>
        <w:pStyle w:val="12"/>
        <w:pageBreakBefore w:val="0"/>
        <w:wordWrap w:val="0"/>
        <w:overflowPunct/>
        <w:topLinePunct w:val="0"/>
        <w:bidi w:val="0"/>
        <w:spacing w:line="360" w:lineRule="auto"/>
        <w:ind w:firstLine="420"/>
        <w:rPr>
          <w:rFonts w:hAnsi="宋体" w:cs="宋体"/>
          <w:color w:val="auto"/>
          <w:highlight w:val="none"/>
          <w:u w:val="single"/>
        </w:rPr>
      </w:pPr>
    </w:p>
    <w:p w14:paraId="398B9037">
      <w:pPr>
        <w:pageBreakBefore w:val="0"/>
        <w:wordWrap w:val="0"/>
        <w:overflowPunct/>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成员二名称：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（盖单位公章）</w:t>
      </w:r>
    </w:p>
    <w:p w14:paraId="02D8FD8B">
      <w:pPr>
        <w:pageBreakBefore w:val="0"/>
        <w:wordWrap w:val="0"/>
        <w:overflowPunct/>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7C9FFC11">
      <w:pPr>
        <w:pStyle w:val="12"/>
        <w:pageBreakBefore w:val="0"/>
        <w:wordWrap w:val="0"/>
        <w:overflowPunct/>
        <w:topLinePunct w:val="0"/>
        <w:bidi w:val="0"/>
        <w:spacing w:line="360" w:lineRule="auto"/>
        <w:ind w:firstLine="420" w:firstLineChars="200"/>
        <w:rPr>
          <w:rFonts w:hAnsi="宋体" w:cs="宋体"/>
          <w:color w:val="auto"/>
          <w:highlight w:val="none"/>
        </w:rPr>
      </w:pPr>
      <w:r>
        <w:rPr>
          <w:rFonts w:hint="eastAsia" w:hAnsi="宋体" w:cs="宋体"/>
          <w:color w:val="auto"/>
          <w:highlight w:val="none"/>
        </w:rPr>
        <w:t>......</w:t>
      </w:r>
    </w:p>
    <w:p w14:paraId="419ACBC8">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注：</w:t>
      </w:r>
    </w:p>
    <w:p w14:paraId="47AD5716">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1.法定代表人和委托代理人必须在授权委托书上亲笔签名，不得使用印章、签名章或者其他电子制版签名代替，</w:t>
      </w:r>
      <w:r>
        <w:rPr>
          <w:rFonts w:hint="eastAsia" w:ascii="宋体" w:hAnsi="宋体" w:cs="宋体"/>
          <w:b/>
          <w:bCs/>
          <w:color w:val="auto"/>
          <w:szCs w:val="21"/>
          <w:highlight w:val="none"/>
        </w:rPr>
        <w:t>否则作无效投标处理</w:t>
      </w:r>
      <w:r>
        <w:rPr>
          <w:rFonts w:hint="eastAsia" w:ascii="宋体" w:hAnsi="宋体" w:cs="宋体"/>
          <w:color w:val="auto"/>
          <w:szCs w:val="21"/>
          <w:highlight w:val="none"/>
        </w:rPr>
        <w:t>；</w:t>
      </w:r>
    </w:p>
    <w:p w14:paraId="01F1EFE5">
      <w:pPr>
        <w:pageBreakBefore w:val="0"/>
        <w:wordWrap w:val="0"/>
        <w:overflowPunct/>
        <w:topLinePunct w:val="0"/>
        <w:bidi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2.以联合体形式投标的，本授权委托书应由联合体牵头人的法定代表人按上述规定签署。</w:t>
      </w:r>
    </w:p>
    <w:p w14:paraId="1140FC15">
      <w:pPr>
        <w:pageBreakBefore w:val="0"/>
        <w:wordWrap w:val="0"/>
        <w:overflowPunct/>
        <w:topLinePunct w:val="0"/>
        <w:bidi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381A4CA4">
      <w:pPr>
        <w:pageBreakBefore w:val="0"/>
        <w:wordWrap w:val="0"/>
        <w:overflowPunct/>
        <w:topLinePunct w:val="0"/>
        <w:bidi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4. 若为联合体投标须各方签字或盖章。</w:t>
      </w:r>
    </w:p>
    <w:p w14:paraId="137C9523">
      <w:pPr>
        <w:pageBreakBefore w:val="0"/>
        <w:wordWrap w:val="0"/>
        <w:overflowPunct/>
        <w:topLinePunct w:val="0"/>
        <w:bidi w:val="0"/>
        <w:spacing w:line="360" w:lineRule="auto"/>
        <w:rPr>
          <w:rFonts w:ascii="宋体" w:hAnsi="宋体" w:cs="宋体"/>
          <w:b/>
          <w:color w:val="auto"/>
          <w:sz w:val="24"/>
          <w:highlight w:val="none"/>
        </w:rPr>
      </w:pPr>
    </w:p>
    <w:p w14:paraId="21F32857">
      <w:pPr>
        <w:pageBreakBefore w:val="0"/>
        <w:wordWrap w:val="0"/>
        <w:overflowPunct/>
        <w:topLinePunct w:val="0"/>
        <w:bidi w:val="0"/>
        <w:spacing w:line="360" w:lineRule="auto"/>
        <w:rPr>
          <w:rFonts w:ascii="宋体" w:hAnsi="宋体" w:cs="宋体"/>
          <w:b/>
          <w:color w:val="auto"/>
          <w:sz w:val="24"/>
          <w:highlight w:val="none"/>
        </w:rPr>
      </w:pPr>
      <w:r>
        <w:rPr>
          <w:rFonts w:hint="eastAsia" w:ascii="宋体" w:hAnsi="宋体" w:cs="宋体"/>
          <w:b/>
          <w:color w:val="auto"/>
          <w:sz w:val="24"/>
          <w:highlight w:val="none"/>
        </w:rPr>
        <w:t>附件：</w:t>
      </w:r>
    </w:p>
    <w:tbl>
      <w:tblPr>
        <w:tblStyle w:val="21"/>
        <w:tblpPr w:leftFromText="180" w:rightFromText="180" w:vertAnchor="text" w:horzAnchor="margin" w:tblpY="263"/>
        <w:tblW w:w="7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52FDD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90" w:type="dxa"/>
            <w:tcBorders>
              <w:top w:val="single" w:color="auto" w:sz="4" w:space="0"/>
              <w:left w:val="single" w:color="auto" w:sz="4" w:space="0"/>
              <w:bottom w:val="single" w:color="auto" w:sz="4" w:space="0"/>
              <w:right w:val="single" w:color="auto" w:sz="4" w:space="0"/>
            </w:tcBorders>
          </w:tcPr>
          <w:p w14:paraId="611D87C1">
            <w:pPr>
              <w:pageBreakBefore w:val="0"/>
              <w:wordWrap w:val="0"/>
              <w:overflowPunct/>
              <w:topLinePunct w:val="0"/>
              <w:bidi w:val="0"/>
              <w:spacing w:line="360" w:lineRule="auto"/>
              <w:rPr>
                <w:rFonts w:ascii="宋体" w:hAnsi="宋体" w:cs="宋体"/>
                <w:b/>
                <w:color w:val="auto"/>
                <w:sz w:val="24"/>
                <w:highlight w:val="none"/>
              </w:rPr>
            </w:pPr>
          </w:p>
          <w:p w14:paraId="18E5B21F">
            <w:pPr>
              <w:pageBreakBefore w:val="0"/>
              <w:wordWrap w:val="0"/>
              <w:overflowPunct/>
              <w:topLinePunct w:val="0"/>
              <w:bidi w:val="0"/>
              <w:spacing w:line="360" w:lineRule="auto"/>
              <w:rPr>
                <w:rFonts w:ascii="宋体" w:hAnsi="宋体" w:cs="宋体"/>
                <w:b/>
                <w:color w:val="auto"/>
                <w:sz w:val="24"/>
                <w:highlight w:val="none"/>
              </w:rPr>
            </w:pPr>
            <w:r>
              <w:rPr>
                <w:rFonts w:hint="eastAsia" w:ascii="宋体" w:hAnsi="宋体" w:cs="宋体"/>
                <w:b/>
                <w:color w:val="auto"/>
                <w:sz w:val="24"/>
                <w:highlight w:val="none"/>
              </w:rPr>
              <w:t>全权代表身份证复印件粘帖处（正、反面）</w:t>
            </w:r>
          </w:p>
        </w:tc>
      </w:tr>
    </w:tbl>
    <w:p w14:paraId="656CDF81">
      <w:pPr>
        <w:pageBreakBefore w:val="0"/>
        <w:wordWrap w:val="0"/>
        <w:overflowPunct/>
        <w:topLinePunct w:val="0"/>
        <w:bidi w:val="0"/>
        <w:snapToGrid w:val="0"/>
        <w:spacing w:line="360" w:lineRule="auto"/>
        <w:jc w:val="left"/>
        <w:rPr>
          <w:rFonts w:ascii="宋体" w:hAnsi="宋体" w:cs="宋体"/>
          <w:color w:val="auto"/>
          <w:szCs w:val="21"/>
          <w:highlight w:val="none"/>
        </w:rPr>
      </w:pPr>
    </w:p>
    <w:p w14:paraId="02438F50">
      <w:pPr>
        <w:pageBreakBefore w:val="0"/>
        <w:wordWrap w:val="0"/>
        <w:overflowPunct/>
        <w:topLinePunct w:val="0"/>
        <w:bidi w:val="0"/>
        <w:snapToGrid w:val="0"/>
        <w:spacing w:line="360" w:lineRule="auto"/>
        <w:ind w:firstLine="566" w:firstLineChars="236"/>
        <w:jc w:val="center"/>
        <w:rPr>
          <w:rFonts w:ascii="宋体" w:hAnsi="宋体" w:cs="宋体"/>
          <w:color w:val="auto"/>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rPr>
        <w:br w:type="page"/>
      </w:r>
    </w:p>
    <w:p w14:paraId="7D4A6E5A">
      <w:pPr>
        <w:pageBreakBefore w:val="0"/>
        <w:wordWrap w:val="0"/>
        <w:overflowPunct/>
        <w:topLinePunct w:val="0"/>
        <w:bidi w:val="0"/>
        <w:spacing w:line="360" w:lineRule="auto"/>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四、商务条款偏离表</w:t>
      </w:r>
    </w:p>
    <w:p w14:paraId="05573358">
      <w:pPr>
        <w:pageBreakBefore w:val="0"/>
        <w:wordWrap w:val="0"/>
        <w:overflowPunct/>
        <w:topLinePunct w:val="0"/>
        <w:bidi w:val="0"/>
        <w:spacing w:line="360" w:lineRule="auto"/>
        <w:jc w:val="center"/>
        <w:rPr>
          <w:rFonts w:ascii="宋体" w:hAnsi="宋体" w:cs="宋体"/>
          <w:b/>
          <w:color w:val="auto"/>
          <w:sz w:val="24"/>
          <w:szCs w:val="20"/>
          <w:highlight w:val="none"/>
        </w:rPr>
      </w:pPr>
      <w:r>
        <w:rPr>
          <w:rFonts w:hint="eastAsia" w:ascii="宋体" w:hAnsi="宋体" w:cs="宋体"/>
          <w:color w:val="auto"/>
          <w:sz w:val="30"/>
          <w:szCs w:val="20"/>
          <w:highlight w:val="none"/>
        </w:rPr>
        <w:t>(注：按项目需求表具体项目修改)</w:t>
      </w:r>
    </w:p>
    <w:p w14:paraId="132A87C9">
      <w:pPr>
        <w:pageBreakBefore w:val="0"/>
        <w:wordWrap w:val="0"/>
        <w:overflowPunct/>
        <w:topLinePunct w:val="0"/>
        <w:bidi w:val="0"/>
        <w:snapToGrid w:val="0"/>
        <w:spacing w:line="360" w:lineRule="auto"/>
        <w:jc w:val="left"/>
        <w:rPr>
          <w:rFonts w:ascii="宋体" w:hAnsi="宋体" w:cs="宋体"/>
          <w:color w:val="auto"/>
          <w:sz w:val="24"/>
          <w:highlight w:val="none"/>
        </w:rPr>
      </w:pPr>
    </w:p>
    <w:p w14:paraId="27B5BF34">
      <w:pPr>
        <w:pStyle w:val="12"/>
        <w:pageBreakBefore w:val="0"/>
        <w:wordWrap w:val="0"/>
        <w:overflowPunct/>
        <w:topLinePunct w:val="0"/>
        <w:bidi w:val="0"/>
        <w:spacing w:line="360" w:lineRule="auto"/>
        <w:ind w:left="-424" w:leftChars="-202" w:firstLine="846"/>
        <w:rPr>
          <w:rFonts w:hAnsi="宋体" w:cs="宋体"/>
          <w:color w:val="auto"/>
          <w:sz w:val="24"/>
          <w:szCs w:val="24"/>
          <w:highlight w:val="none"/>
        </w:rPr>
      </w:pPr>
      <w:r>
        <w:rPr>
          <w:rFonts w:hint="eastAsia" w:hAnsi="宋体" w:cs="宋体"/>
          <w:color w:val="auto"/>
          <w:highlight w:val="none"/>
        </w:rPr>
        <w:t>请逐条对应本项目招标文件第二章“服务需求一览表”中“商务条款”的要求，详细填写相应的具体内容。“偏离说明”一栏应当选择“正偏离”、“负偏离”或“无偏离”进行填写。</w:t>
      </w:r>
    </w:p>
    <w:tbl>
      <w:tblPr>
        <w:tblStyle w:val="21"/>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516"/>
        <w:gridCol w:w="2516"/>
      </w:tblGrid>
      <w:tr w14:paraId="11060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tcPr>
          <w:p w14:paraId="650563E8">
            <w:pPr>
              <w:pageBreakBefore w:val="0"/>
              <w:wordWrap w:val="0"/>
              <w:overflowPunct/>
              <w:topLinePunct w:val="0"/>
              <w:bidi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3757" w:type="dxa"/>
            <w:tcBorders>
              <w:top w:val="single" w:color="auto" w:sz="4" w:space="0"/>
              <w:left w:val="single" w:color="auto" w:sz="4" w:space="0"/>
              <w:bottom w:val="single" w:color="auto" w:sz="4" w:space="0"/>
              <w:right w:val="single" w:color="auto" w:sz="4" w:space="0"/>
            </w:tcBorders>
            <w:noWrap/>
          </w:tcPr>
          <w:p w14:paraId="5C6C544D">
            <w:pPr>
              <w:pageBreakBefore w:val="0"/>
              <w:wordWrap w:val="0"/>
              <w:overflowPunct/>
              <w:topLinePunct w:val="0"/>
              <w:bidi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招标文件的商务需求</w:t>
            </w:r>
          </w:p>
        </w:tc>
        <w:tc>
          <w:tcPr>
            <w:tcW w:w="2516" w:type="dxa"/>
            <w:tcBorders>
              <w:top w:val="single" w:color="auto" w:sz="4" w:space="0"/>
              <w:left w:val="single" w:color="auto" w:sz="4" w:space="0"/>
              <w:right w:val="single" w:color="auto" w:sz="4" w:space="0"/>
            </w:tcBorders>
          </w:tcPr>
          <w:p w14:paraId="253443C5">
            <w:pPr>
              <w:pageBreakBefore w:val="0"/>
              <w:wordWrap w:val="0"/>
              <w:overflowPunct/>
              <w:topLinePunct w:val="0"/>
              <w:bidi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投标文件承诺的商务条款</w:t>
            </w:r>
          </w:p>
        </w:tc>
        <w:tc>
          <w:tcPr>
            <w:tcW w:w="2516" w:type="dxa"/>
            <w:tcBorders>
              <w:top w:val="single" w:color="auto" w:sz="4" w:space="0"/>
              <w:left w:val="single" w:color="auto" w:sz="4" w:space="0"/>
              <w:right w:val="single" w:color="auto" w:sz="4" w:space="0"/>
            </w:tcBorders>
          </w:tcPr>
          <w:p w14:paraId="15A20BD0">
            <w:pPr>
              <w:pageBreakBefore w:val="0"/>
              <w:wordWrap w:val="0"/>
              <w:overflowPunct/>
              <w:topLinePunct w:val="0"/>
              <w:bidi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偏离说明</w:t>
            </w:r>
          </w:p>
        </w:tc>
      </w:tr>
      <w:tr w14:paraId="74CC2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4B0ECBBE">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一</w:t>
            </w:r>
          </w:p>
        </w:tc>
        <w:tc>
          <w:tcPr>
            <w:tcW w:w="3757" w:type="dxa"/>
            <w:tcBorders>
              <w:top w:val="single" w:color="auto" w:sz="4" w:space="0"/>
              <w:left w:val="single" w:color="auto" w:sz="4" w:space="0"/>
              <w:bottom w:val="single" w:color="auto" w:sz="4" w:space="0"/>
              <w:right w:val="single" w:color="auto" w:sz="4" w:space="0"/>
            </w:tcBorders>
            <w:noWrap/>
          </w:tcPr>
          <w:p w14:paraId="40AB1025">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2705159B">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5F3D83B9">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34C0ADB4">
            <w:pPr>
              <w:pageBreakBefore w:val="0"/>
              <w:wordWrap w:val="0"/>
              <w:overflowPunct/>
              <w:topLinePunct w:val="0"/>
              <w:bidi w:val="0"/>
              <w:spacing w:line="360" w:lineRule="auto"/>
              <w:rPr>
                <w:rFonts w:ascii="宋体" w:hAnsi="宋体" w:cs="宋体"/>
                <w:color w:val="auto"/>
                <w:szCs w:val="21"/>
                <w:highlight w:val="none"/>
              </w:rPr>
            </w:pPr>
          </w:p>
        </w:tc>
      </w:tr>
      <w:tr w14:paraId="2E1B4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6A85AEE0">
            <w:pPr>
              <w:pageBreakBefore w:val="0"/>
              <w:wordWrap w:val="0"/>
              <w:overflowPunct/>
              <w:topLinePunct w:val="0"/>
              <w:bidi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4E3863BB">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28752901">
            <w:pPr>
              <w:pageBreakBefore w:val="0"/>
              <w:wordWrap w:val="0"/>
              <w:overflowPunct/>
              <w:topLinePunct w:val="0"/>
              <w:bidi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57409491">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2EF910EA">
            <w:pPr>
              <w:pageBreakBefore w:val="0"/>
              <w:wordWrap w:val="0"/>
              <w:overflowPunct/>
              <w:topLinePunct w:val="0"/>
              <w:bidi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09424202">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2B053F4F">
            <w:pPr>
              <w:pageBreakBefore w:val="0"/>
              <w:wordWrap w:val="0"/>
              <w:overflowPunct/>
              <w:topLinePunct w:val="0"/>
              <w:bidi w:val="0"/>
              <w:spacing w:line="360" w:lineRule="auto"/>
              <w:rPr>
                <w:rFonts w:ascii="宋体" w:hAnsi="宋体" w:cs="宋体"/>
                <w:color w:val="auto"/>
                <w:szCs w:val="21"/>
                <w:highlight w:val="none"/>
              </w:rPr>
            </w:pPr>
          </w:p>
        </w:tc>
      </w:tr>
      <w:tr w14:paraId="501C2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64088670">
            <w:pPr>
              <w:pageBreakBefore w:val="0"/>
              <w:wordWrap w:val="0"/>
              <w:overflowPunct/>
              <w:topLinePunct w:val="0"/>
              <w:bidi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677F9E2F">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4BA80B63">
            <w:pPr>
              <w:pageBreakBefore w:val="0"/>
              <w:wordWrap w:val="0"/>
              <w:overflowPunct/>
              <w:topLinePunct w:val="0"/>
              <w:bidi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6AEF7227">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647A3833">
            <w:pPr>
              <w:pageBreakBefore w:val="0"/>
              <w:wordWrap w:val="0"/>
              <w:overflowPunct/>
              <w:topLinePunct w:val="0"/>
              <w:bidi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46247F58">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6C97146C">
            <w:pPr>
              <w:pageBreakBefore w:val="0"/>
              <w:wordWrap w:val="0"/>
              <w:overflowPunct/>
              <w:topLinePunct w:val="0"/>
              <w:bidi w:val="0"/>
              <w:spacing w:line="360" w:lineRule="auto"/>
              <w:rPr>
                <w:rFonts w:ascii="宋体" w:hAnsi="宋体" w:cs="宋体"/>
                <w:color w:val="auto"/>
                <w:szCs w:val="21"/>
                <w:highlight w:val="none"/>
              </w:rPr>
            </w:pPr>
          </w:p>
        </w:tc>
      </w:tr>
      <w:tr w14:paraId="50298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140C1693">
            <w:pPr>
              <w:pageBreakBefore w:val="0"/>
              <w:wordWrap w:val="0"/>
              <w:overflowPunct/>
              <w:topLinePunct w:val="0"/>
              <w:bidi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1AFEDE43">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72CB5248">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30CAE072">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41D4AB59">
            <w:pPr>
              <w:pageBreakBefore w:val="0"/>
              <w:wordWrap w:val="0"/>
              <w:overflowPunct/>
              <w:topLinePunct w:val="0"/>
              <w:bidi w:val="0"/>
              <w:spacing w:line="360" w:lineRule="auto"/>
              <w:rPr>
                <w:rFonts w:ascii="宋体" w:hAnsi="宋体" w:cs="宋体"/>
                <w:color w:val="auto"/>
                <w:szCs w:val="21"/>
                <w:highlight w:val="none"/>
              </w:rPr>
            </w:pPr>
          </w:p>
        </w:tc>
      </w:tr>
      <w:tr w14:paraId="6DC5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2FDB5352">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二</w:t>
            </w:r>
          </w:p>
        </w:tc>
        <w:tc>
          <w:tcPr>
            <w:tcW w:w="3757" w:type="dxa"/>
            <w:tcBorders>
              <w:top w:val="single" w:color="auto" w:sz="4" w:space="0"/>
              <w:left w:val="single" w:color="auto" w:sz="4" w:space="0"/>
              <w:bottom w:val="single" w:color="auto" w:sz="4" w:space="0"/>
              <w:right w:val="single" w:color="auto" w:sz="4" w:space="0"/>
            </w:tcBorders>
            <w:noWrap/>
          </w:tcPr>
          <w:p w14:paraId="55A90885">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427B28A2">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0BD8A6A8">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52F428AC">
            <w:pPr>
              <w:pageBreakBefore w:val="0"/>
              <w:wordWrap w:val="0"/>
              <w:overflowPunct/>
              <w:topLinePunct w:val="0"/>
              <w:bidi w:val="0"/>
              <w:spacing w:line="360" w:lineRule="auto"/>
              <w:rPr>
                <w:rFonts w:ascii="宋体" w:hAnsi="宋体" w:cs="宋体"/>
                <w:color w:val="auto"/>
                <w:szCs w:val="21"/>
                <w:highlight w:val="none"/>
              </w:rPr>
            </w:pPr>
          </w:p>
        </w:tc>
      </w:tr>
      <w:tr w14:paraId="4398F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3FCDC959">
            <w:pPr>
              <w:pageBreakBefore w:val="0"/>
              <w:wordWrap w:val="0"/>
              <w:overflowPunct/>
              <w:topLinePunct w:val="0"/>
              <w:bidi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500E5ED8">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382B316B">
            <w:pPr>
              <w:pageBreakBefore w:val="0"/>
              <w:wordWrap w:val="0"/>
              <w:overflowPunct/>
              <w:topLinePunct w:val="0"/>
              <w:bidi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1D2EA2D1">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476E884D">
            <w:pPr>
              <w:pageBreakBefore w:val="0"/>
              <w:wordWrap w:val="0"/>
              <w:overflowPunct/>
              <w:topLinePunct w:val="0"/>
              <w:bidi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0E4C1A25">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234204EC">
            <w:pPr>
              <w:pageBreakBefore w:val="0"/>
              <w:wordWrap w:val="0"/>
              <w:overflowPunct/>
              <w:topLinePunct w:val="0"/>
              <w:bidi w:val="0"/>
              <w:spacing w:line="360" w:lineRule="auto"/>
              <w:rPr>
                <w:rFonts w:ascii="宋体" w:hAnsi="宋体" w:cs="宋体"/>
                <w:color w:val="auto"/>
                <w:szCs w:val="21"/>
                <w:highlight w:val="none"/>
              </w:rPr>
            </w:pPr>
          </w:p>
        </w:tc>
      </w:tr>
      <w:tr w14:paraId="6296E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17554200">
            <w:pPr>
              <w:pageBreakBefore w:val="0"/>
              <w:wordWrap w:val="0"/>
              <w:overflowPunct/>
              <w:topLinePunct w:val="0"/>
              <w:bidi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33F1F757">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448A9A17">
            <w:pPr>
              <w:pageBreakBefore w:val="0"/>
              <w:wordWrap w:val="0"/>
              <w:overflowPunct/>
              <w:topLinePunct w:val="0"/>
              <w:bidi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33A1F59E">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4C58042E">
            <w:pPr>
              <w:pageBreakBefore w:val="0"/>
              <w:wordWrap w:val="0"/>
              <w:overflowPunct/>
              <w:topLinePunct w:val="0"/>
              <w:bidi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7040BFF3">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047C1AA2">
            <w:pPr>
              <w:pageBreakBefore w:val="0"/>
              <w:wordWrap w:val="0"/>
              <w:overflowPunct/>
              <w:topLinePunct w:val="0"/>
              <w:bidi w:val="0"/>
              <w:spacing w:line="360" w:lineRule="auto"/>
              <w:rPr>
                <w:rFonts w:ascii="宋体" w:hAnsi="宋体" w:cs="宋体"/>
                <w:color w:val="auto"/>
                <w:szCs w:val="21"/>
                <w:highlight w:val="none"/>
              </w:rPr>
            </w:pPr>
          </w:p>
        </w:tc>
      </w:tr>
      <w:tr w14:paraId="1C82C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4BD71BB2">
            <w:pPr>
              <w:pageBreakBefore w:val="0"/>
              <w:wordWrap w:val="0"/>
              <w:overflowPunct/>
              <w:topLinePunct w:val="0"/>
              <w:bidi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3ED56577">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38501155">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079F2B0A">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73DBD95C">
            <w:pPr>
              <w:pageBreakBefore w:val="0"/>
              <w:wordWrap w:val="0"/>
              <w:overflowPunct/>
              <w:topLinePunct w:val="0"/>
              <w:bidi w:val="0"/>
              <w:spacing w:line="360" w:lineRule="auto"/>
              <w:rPr>
                <w:rFonts w:ascii="宋体" w:hAnsi="宋体" w:cs="宋体"/>
                <w:color w:val="auto"/>
                <w:szCs w:val="21"/>
                <w:highlight w:val="none"/>
              </w:rPr>
            </w:pPr>
          </w:p>
        </w:tc>
      </w:tr>
      <w:tr w14:paraId="1AA33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6D07A564">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3757" w:type="dxa"/>
            <w:tcBorders>
              <w:top w:val="single" w:color="auto" w:sz="4" w:space="0"/>
              <w:left w:val="single" w:color="auto" w:sz="4" w:space="0"/>
              <w:bottom w:val="single" w:color="auto" w:sz="4" w:space="0"/>
              <w:right w:val="single" w:color="auto" w:sz="4" w:space="0"/>
            </w:tcBorders>
            <w:noWrap/>
          </w:tcPr>
          <w:p w14:paraId="3443B7D6">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2F125CFD">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39F0115C">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56DF064A">
            <w:pPr>
              <w:pageBreakBefore w:val="0"/>
              <w:wordWrap w:val="0"/>
              <w:overflowPunct/>
              <w:topLinePunct w:val="0"/>
              <w:bidi w:val="0"/>
              <w:spacing w:line="360" w:lineRule="auto"/>
              <w:rPr>
                <w:rFonts w:ascii="宋体" w:hAnsi="宋体" w:cs="宋体"/>
                <w:color w:val="auto"/>
                <w:szCs w:val="21"/>
                <w:highlight w:val="none"/>
              </w:rPr>
            </w:pPr>
          </w:p>
        </w:tc>
      </w:tr>
      <w:tr w14:paraId="01D07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7BA4AADD">
            <w:pPr>
              <w:pageBreakBefore w:val="0"/>
              <w:wordWrap w:val="0"/>
              <w:overflowPunct/>
              <w:topLinePunct w:val="0"/>
              <w:bidi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7445123A">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60D480BF">
            <w:pPr>
              <w:pageBreakBefore w:val="0"/>
              <w:wordWrap w:val="0"/>
              <w:overflowPunct/>
              <w:topLinePunct w:val="0"/>
              <w:bidi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010D6483">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21A0F9FF">
            <w:pPr>
              <w:pageBreakBefore w:val="0"/>
              <w:wordWrap w:val="0"/>
              <w:overflowPunct/>
              <w:topLinePunct w:val="0"/>
              <w:bidi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399575C6">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39C7ECCF">
            <w:pPr>
              <w:pageBreakBefore w:val="0"/>
              <w:wordWrap w:val="0"/>
              <w:overflowPunct/>
              <w:topLinePunct w:val="0"/>
              <w:bidi w:val="0"/>
              <w:spacing w:line="360" w:lineRule="auto"/>
              <w:rPr>
                <w:rFonts w:ascii="宋体" w:hAnsi="宋体" w:cs="宋体"/>
                <w:color w:val="auto"/>
                <w:szCs w:val="21"/>
                <w:highlight w:val="none"/>
              </w:rPr>
            </w:pPr>
          </w:p>
        </w:tc>
      </w:tr>
      <w:tr w14:paraId="3EEF2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706A79E3">
            <w:pPr>
              <w:pageBreakBefore w:val="0"/>
              <w:wordWrap w:val="0"/>
              <w:overflowPunct/>
              <w:topLinePunct w:val="0"/>
              <w:bidi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1C4F5A92">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0145775D">
            <w:pPr>
              <w:pageBreakBefore w:val="0"/>
              <w:wordWrap w:val="0"/>
              <w:overflowPunct/>
              <w:topLinePunct w:val="0"/>
              <w:bidi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5A1C3923">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3E2D7CA4">
            <w:pPr>
              <w:pageBreakBefore w:val="0"/>
              <w:wordWrap w:val="0"/>
              <w:overflowPunct/>
              <w:topLinePunct w:val="0"/>
              <w:bidi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2074A279">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33DEBE89">
            <w:pPr>
              <w:pageBreakBefore w:val="0"/>
              <w:wordWrap w:val="0"/>
              <w:overflowPunct/>
              <w:topLinePunct w:val="0"/>
              <w:bidi w:val="0"/>
              <w:spacing w:line="360" w:lineRule="auto"/>
              <w:rPr>
                <w:rFonts w:ascii="宋体" w:hAnsi="宋体" w:cs="宋体"/>
                <w:color w:val="auto"/>
                <w:szCs w:val="21"/>
                <w:highlight w:val="none"/>
              </w:rPr>
            </w:pPr>
          </w:p>
        </w:tc>
      </w:tr>
      <w:tr w14:paraId="378E6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6326A69F">
            <w:pPr>
              <w:pageBreakBefore w:val="0"/>
              <w:wordWrap w:val="0"/>
              <w:overflowPunct/>
              <w:topLinePunct w:val="0"/>
              <w:bidi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30CF9A6D">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48601CBC">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516245D9">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156FDD5C">
            <w:pPr>
              <w:pageBreakBefore w:val="0"/>
              <w:wordWrap w:val="0"/>
              <w:overflowPunct/>
              <w:topLinePunct w:val="0"/>
              <w:bidi w:val="0"/>
              <w:spacing w:line="360" w:lineRule="auto"/>
              <w:rPr>
                <w:rFonts w:ascii="宋体" w:hAnsi="宋体" w:cs="宋体"/>
                <w:color w:val="auto"/>
                <w:szCs w:val="21"/>
                <w:highlight w:val="none"/>
              </w:rPr>
            </w:pPr>
          </w:p>
        </w:tc>
      </w:tr>
      <w:tr w14:paraId="1A16F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tcPr>
          <w:p w14:paraId="30C1A7A4">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bl>
    <w:p w14:paraId="72DB9417">
      <w:pPr>
        <w:pStyle w:val="12"/>
        <w:pageBreakBefore w:val="0"/>
        <w:wordWrap w:val="0"/>
        <w:overflowPunct/>
        <w:topLinePunct w:val="0"/>
        <w:bidi w:val="0"/>
        <w:spacing w:line="360" w:lineRule="auto"/>
        <w:ind w:left="-708" w:leftChars="-337"/>
        <w:rPr>
          <w:rFonts w:hAnsi="宋体" w:cs="宋体"/>
          <w:color w:val="auto"/>
          <w:highlight w:val="none"/>
        </w:rPr>
      </w:pPr>
    </w:p>
    <w:p w14:paraId="6A698350">
      <w:pPr>
        <w:pStyle w:val="12"/>
        <w:pageBreakBefore w:val="0"/>
        <w:wordWrap w:val="0"/>
        <w:overflowPunct/>
        <w:topLinePunct w:val="0"/>
        <w:bidi w:val="0"/>
        <w:spacing w:line="360" w:lineRule="auto"/>
        <w:ind w:left="-708" w:leftChars="-337"/>
        <w:rPr>
          <w:rFonts w:hAnsi="宋体" w:cs="宋体"/>
          <w:color w:val="auto"/>
          <w:highlight w:val="none"/>
        </w:rPr>
      </w:pPr>
      <w:r>
        <w:rPr>
          <w:rFonts w:hint="eastAsia" w:hAnsi="宋体" w:cs="宋体"/>
          <w:color w:val="auto"/>
          <w:highlight w:val="none"/>
        </w:rPr>
        <w:t>注：</w:t>
      </w:r>
    </w:p>
    <w:p w14:paraId="736011F1">
      <w:pPr>
        <w:pStyle w:val="12"/>
        <w:pageBreakBefore w:val="0"/>
        <w:wordWrap w:val="0"/>
        <w:overflowPunct/>
        <w:topLinePunct w:val="0"/>
        <w:bidi w:val="0"/>
        <w:spacing w:line="360" w:lineRule="auto"/>
        <w:ind w:left="-708" w:leftChars="-337" w:firstLine="420" w:firstLineChars="200"/>
        <w:rPr>
          <w:rFonts w:hAnsi="宋体" w:cs="宋体"/>
          <w:color w:val="auto"/>
          <w:highlight w:val="none"/>
        </w:rPr>
      </w:pPr>
      <w:r>
        <w:rPr>
          <w:rFonts w:hint="eastAsia" w:hAnsi="宋体" w:cs="宋体"/>
          <w:color w:val="auto"/>
          <w:highlight w:val="none"/>
        </w:rPr>
        <w:t>1.表格内容均需按要求填写并盖章，不得留空，否则按投标无效处理。</w:t>
      </w:r>
    </w:p>
    <w:p w14:paraId="1037AE05">
      <w:pPr>
        <w:pStyle w:val="12"/>
        <w:pageBreakBefore w:val="0"/>
        <w:wordWrap w:val="0"/>
        <w:overflowPunct/>
        <w:topLinePunct w:val="0"/>
        <w:bidi w:val="0"/>
        <w:spacing w:line="360" w:lineRule="auto"/>
        <w:ind w:left="-603" w:leftChars="-287" w:firstLine="316" w:firstLineChars="150"/>
        <w:rPr>
          <w:rFonts w:hAnsi="宋体" w:cs="宋体"/>
          <w:color w:val="auto"/>
          <w:highlight w:val="none"/>
        </w:rPr>
      </w:pPr>
      <w:r>
        <w:rPr>
          <w:rFonts w:hint="eastAsia" w:hAnsi="宋体" w:cs="宋体"/>
          <w:b/>
          <w:bCs/>
          <w:color w:val="auto"/>
          <w:highlight w:val="none"/>
        </w:rPr>
        <w:t>2.如果招标文件需求为小于或大于某个数值标准时，投标文件承诺不得直接复制招标文件需求，投标文件承诺内容应当写明投标货物具体参数或商务响应承诺的具体数值，否则按投标无效处理。</w:t>
      </w:r>
      <w:r>
        <w:rPr>
          <w:rFonts w:hint="eastAsia" w:hAnsi="宋体" w:cs="宋体"/>
          <w:color w:val="auto"/>
          <w:highlight w:val="none"/>
        </w:rPr>
        <w:t>如该采购需求属于不能明确具体数值的，采购人应在此采购需求的数值后标注◆号，对标注◆号的采购需求不适用上述“竞标无效”条款。</w:t>
      </w:r>
    </w:p>
    <w:p w14:paraId="720EFB07">
      <w:pPr>
        <w:pStyle w:val="12"/>
        <w:pageBreakBefore w:val="0"/>
        <w:wordWrap w:val="0"/>
        <w:overflowPunct/>
        <w:topLinePunct w:val="0"/>
        <w:bidi w:val="0"/>
        <w:spacing w:line="360" w:lineRule="auto"/>
        <w:ind w:left="-603" w:leftChars="-287" w:firstLine="315" w:firstLineChars="150"/>
        <w:rPr>
          <w:rFonts w:hAnsi="宋体" w:cs="宋体"/>
          <w:color w:val="auto"/>
          <w:highlight w:val="none"/>
        </w:rPr>
      </w:pPr>
      <w:r>
        <w:rPr>
          <w:rFonts w:hint="eastAsia" w:hAnsi="宋体" w:cs="宋体"/>
          <w:color w:val="auto"/>
          <w:highlight w:val="none"/>
        </w:rPr>
        <w:t>3.当投标文件的商务内容低于招标文件要求时，投标人应当如实写明“负偏离”，否则视为虚假应标。</w:t>
      </w:r>
    </w:p>
    <w:p w14:paraId="360F4DB1">
      <w:pPr>
        <w:pStyle w:val="12"/>
        <w:pageBreakBefore w:val="0"/>
        <w:wordWrap w:val="0"/>
        <w:overflowPunct/>
        <w:topLinePunct w:val="0"/>
        <w:bidi w:val="0"/>
        <w:spacing w:line="360" w:lineRule="auto"/>
        <w:ind w:left="-708" w:leftChars="-337" w:firstLine="420" w:firstLineChars="200"/>
        <w:rPr>
          <w:rFonts w:hAnsi="宋体" w:cs="宋体"/>
          <w:color w:val="auto"/>
          <w:highlight w:val="none"/>
        </w:rPr>
      </w:pPr>
      <w:r>
        <w:rPr>
          <w:rFonts w:hint="eastAsia" w:hAnsi="宋体" w:cs="宋体"/>
          <w:color w:val="auto"/>
          <w:szCs w:val="21"/>
          <w:highlight w:val="none"/>
        </w:rPr>
        <w:t>4.采购需求中带“▲”及“★”的条款，也要分别在本表“投标文件的商务需求”、“投标文件承诺的商务条款”中标记。</w:t>
      </w:r>
    </w:p>
    <w:p w14:paraId="37310C82">
      <w:pPr>
        <w:pageBreakBefore w:val="0"/>
        <w:wordWrap w:val="0"/>
        <w:overflowPunct/>
        <w:topLinePunct w:val="0"/>
        <w:bidi w:val="0"/>
        <w:snapToGrid w:val="0"/>
        <w:spacing w:line="360" w:lineRule="auto"/>
        <w:rPr>
          <w:rFonts w:ascii="宋体" w:hAnsi="宋体" w:cs="宋体"/>
          <w:color w:val="auto"/>
          <w:sz w:val="24"/>
          <w:highlight w:val="none"/>
        </w:rPr>
      </w:pPr>
    </w:p>
    <w:p w14:paraId="66DB877D">
      <w:pPr>
        <w:pageBreakBefore w:val="0"/>
        <w:wordWrap w:val="0"/>
        <w:overflowPunct/>
        <w:topLinePunct w:val="0"/>
        <w:bidi w:val="0"/>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6432B4E5">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18674E60">
      <w:pPr>
        <w:pageBreakBefore w:val="0"/>
        <w:widowControl/>
        <w:wordWrap w:val="0"/>
        <w:overflowPunct/>
        <w:topLinePunct w:val="0"/>
        <w:bidi w:val="0"/>
        <w:spacing w:line="360" w:lineRule="auto"/>
        <w:jc w:val="left"/>
        <w:rPr>
          <w:rFonts w:ascii="宋体" w:hAnsi="宋体" w:cs="宋体"/>
          <w:color w:val="auto"/>
          <w:szCs w:val="21"/>
          <w:highlight w:val="none"/>
        </w:rPr>
        <w:sectPr>
          <w:pgSz w:w="11906" w:h="16838"/>
          <w:pgMar w:top="1440" w:right="1080" w:bottom="1440" w:left="1080" w:header="851" w:footer="992" w:gutter="0"/>
          <w:pgNumType w:fmt="decimal"/>
          <w:cols w:space="720" w:num="1"/>
        </w:sectPr>
      </w:pPr>
    </w:p>
    <w:p w14:paraId="7488C9F9">
      <w:pPr>
        <w:pageBreakBefore w:val="0"/>
        <w:wordWrap w:val="0"/>
        <w:overflowPunct/>
        <w:topLinePunct w:val="0"/>
        <w:bidi w:val="0"/>
        <w:snapToGrid w:val="0"/>
        <w:spacing w:line="360" w:lineRule="auto"/>
        <w:ind w:firstLine="602" w:firstLineChars="200"/>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五、投标人情况介绍</w:t>
      </w:r>
    </w:p>
    <w:p w14:paraId="2847724E">
      <w:pPr>
        <w:pageBreakBefore w:val="0"/>
        <w:wordWrap w:val="0"/>
        <w:overflowPunct/>
        <w:topLinePunct w:val="0"/>
        <w:bidi w:val="0"/>
        <w:spacing w:line="360" w:lineRule="auto"/>
        <w:ind w:firstLine="4048" w:firstLineChars="1687"/>
        <w:rPr>
          <w:rFonts w:ascii="宋体" w:hAnsi="宋体" w:cs="宋体"/>
          <w:color w:val="auto"/>
          <w:kern w:val="0"/>
          <w:sz w:val="24"/>
          <w:highlight w:val="none"/>
        </w:rPr>
      </w:pPr>
      <w:r>
        <w:rPr>
          <w:rFonts w:hint="eastAsia" w:ascii="宋体" w:hAnsi="宋体" w:cs="宋体"/>
          <w:color w:val="auto"/>
          <w:sz w:val="24"/>
          <w:highlight w:val="none"/>
        </w:rPr>
        <w:t>（格式自拟）</w:t>
      </w:r>
    </w:p>
    <w:p w14:paraId="652DB2CA">
      <w:pPr>
        <w:pageBreakBefore w:val="0"/>
        <w:wordWrap w:val="0"/>
        <w:overflowPunct/>
        <w:topLinePunct w:val="0"/>
        <w:bidi w:val="0"/>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581A72B1">
      <w:pPr>
        <w:pageBreakBefore w:val="0"/>
        <w:wordWrap w:val="0"/>
        <w:overflowPunct/>
        <w:topLinePunct w:val="0"/>
        <w:bidi w:val="0"/>
        <w:snapToGrid w:val="0"/>
        <w:spacing w:line="360" w:lineRule="auto"/>
        <w:ind w:firstLine="4935" w:firstLineChars="2350"/>
        <w:rPr>
          <w:rFonts w:ascii="宋体" w:hAnsi="宋体" w:cs="宋体"/>
          <w:color w:val="auto"/>
          <w:szCs w:val="21"/>
          <w:highlight w:val="none"/>
        </w:rPr>
      </w:pPr>
    </w:p>
    <w:p w14:paraId="4A320486">
      <w:pPr>
        <w:pageBreakBefore w:val="0"/>
        <w:wordWrap w:val="0"/>
        <w:overflowPunct/>
        <w:topLinePunct w:val="0"/>
        <w:bidi w:val="0"/>
        <w:snapToGrid w:val="0"/>
        <w:spacing w:line="360" w:lineRule="auto"/>
        <w:ind w:firstLine="4935" w:firstLineChars="2350"/>
        <w:rPr>
          <w:rFonts w:ascii="宋体" w:hAnsi="宋体" w:cs="宋体"/>
          <w:color w:val="auto"/>
          <w:szCs w:val="21"/>
          <w:highlight w:val="none"/>
        </w:rPr>
      </w:pPr>
    </w:p>
    <w:p w14:paraId="453473D0">
      <w:pPr>
        <w:pageBreakBefore w:val="0"/>
        <w:wordWrap w:val="0"/>
        <w:overflowPunct/>
        <w:topLinePunct w:val="0"/>
        <w:bidi w:val="0"/>
        <w:snapToGrid w:val="0"/>
        <w:spacing w:line="360" w:lineRule="auto"/>
        <w:ind w:firstLine="4935" w:firstLineChars="2350"/>
        <w:rPr>
          <w:rFonts w:ascii="宋体" w:hAnsi="宋体" w:cs="宋体"/>
          <w:color w:val="auto"/>
          <w:szCs w:val="21"/>
          <w:highlight w:val="none"/>
        </w:rPr>
      </w:pPr>
    </w:p>
    <w:p w14:paraId="7120FD23">
      <w:pPr>
        <w:pageBreakBefore w:val="0"/>
        <w:wordWrap w:val="0"/>
        <w:overflowPunct/>
        <w:topLinePunct w:val="0"/>
        <w:bidi w:val="0"/>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5FBBA41F">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9D848A0">
      <w:pPr>
        <w:pageBreakBefore w:val="0"/>
        <w:wordWrap w:val="0"/>
        <w:overflowPunct/>
        <w:topLinePunct w:val="0"/>
        <w:bidi w:val="0"/>
        <w:snapToGrid w:val="0"/>
        <w:spacing w:line="360" w:lineRule="auto"/>
        <w:ind w:firstLine="602" w:firstLineChars="200"/>
        <w:jc w:val="center"/>
        <w:rPr>
          <w:rFonts w:ascii="宋体" w:hAnsi="宋体" w:cs="宋体"/>
          <w:b/>
          <w:bCs/>
          <w:color w:val="auto"/>
          <w:sz w:val="30"/>
          <w:szCs w:val="30"/>
          <w:highlight w:val="none"/>
        </w:rPr>
      </w:pPr>
    </w:p>
    <w:p w14:paraId="37AE0407">
      <w:pPr>
        <w:pageBreakBefore w:val="0"/>
        <w:widowControl/>
        <w:wordWrap w:val="0"/>
        <w:overflowPunct/>
        <w:topLinePunct w:val="0"/>
        <w:bidi w:val="0"/>
        <w:spacing w:line="360" w:lineRule="auto"/>
        <w:jc w:val="left"/>
        <w:rPr>
          <w:rFonts w:ascii="宋体" w:hAnsi="宋体" w:cs="宋体"/>
          <w:b/>
          <w:bCs/>
          <w:color w:val="auto"/>
          <w:sz w:val="30"/>
          <w:szCs w:val="30"/>
          <w:highlight w:val="none"/>
        </w:rPr>
        <w:sectPr>
          <w:pgSz w:w="11906" w:h="16838"/>
          <w:pgMar w:top="1440" w:right="1080" w:bottom="1440" w:left="1080" w:header="720" w:footer="720" w:gutter="0"/>
          <w:pgNumType w:fmt="decimal"/>
          <w:cols w:space="720" w:num="1"/>
          <w:docGrid w:type="lines" w:linePitch="331" w:charSpace="0"/>
        </w:sectPr>
      </w:pPr>
    </w:p>
    <w:p w14:paraId="2FFADB22">
      <w:pPr>
        <w:pageBreakBefore w:val="0"/>
        <w:wordWrap w:val="0"/>
        <w:overflowPunct/>
        <w:topLinePunct w:val="0"/>
        <w:bidi w:val="0"/>
        <w:snapToGrid w:val="0"/>
        <w:spacing w:line="360" w:lineRule="auto"/>
        <w:ind w:firstLine="602" w:firstLineChars="200"/>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六、投标人业绩证明文件（如有要求）</w:t>
      </w:r>
    </w:p>
    <w:p w14:paraId="3D6684BF">
      <w:pPr>
        <w:pStyle w:val="16"/>
        <w:pageBreakBefore w:val="0"/>
        <w:wordWrap w:val="0"/>
        <w:overflowPunct/>
        <w:topLinePunct w:val="0"/>
        <w:bidi w:val="0"/>
        <w:snapToGrid w:val="0"/>
        <w:spacing w:line="360" w:lineRule="auto"/>
        <w:ind w:left="480" w:hanging="480"/>
        <w:rPr>
          <w:rFonts w:ascii="宋体" w:hAnsi="宋体" w:cs="宋体"/>
          <w:color w:val="auto"/>
          <w:sz w:val="24"/>
          <w:highlight w:val="none"/>
        </w:rPr>
      </w:pPr>
    </w:p>
    <w:p w14:paraId="657B2808">
      <w:pPr>
        <w:pStyle w:val="16"/>
        <w:pageBreakBefore w:val="0"/>
        <w:wordWrap w:val="0"/>
        <w:overflowPunct/>
        <w:topLinePunct w:val="0"/>
        <w:bidi w:val="0"/>
        <w:snapToGrid w:val="0"/>
        <w:spacing w:line="360" w:lineRule="auto"/>
        <w:ind w:left="480" w:hanging="480"/>
        <w:rPr>
          <w:rFonts w:ascii="宋体" w:hAnsi="宋体" w:cs="宋体"/>
          <w:color w:val="auto"/>
          <w:sz w:val="24"/>
          <w:highlight w:val="none"/>
        </w:rPr>
      </w:pPr>
    </w:p>
    <w:p w14:paraId="70215E4B">
      <w:pPr>
        <w:pStyle w:val="16"/>
        <w:pageBreakBefore w:val="0"/>
        <w:wordWrap w:val="0"/>
        <w:overflowPunct/>
        <w:topLinePunct w:val="0"/>
        <w:bidi w:val="0"/>
        <w:snapToGrid w:val="0"/>
        <w:spacing w:line="360" w:lineRule="auto"/>
        <w:ind w:left="480" w:hanging="480"/>
        <w:rPr>
          <w:rFonts w:ascii="宋体" w:hAnsi="宋体" w:cs="宋体"/>
          <w:color w:val="auto"/>
          <w:sz w:val="24"/>
          <w:highlight w:val="none"/>
        </w:rPr>
      </w:pPr>
    </w:p>
    <w:p w14:paraId="21CF81F2">
      <w:pPr>
        <w:pageBreakBefore w:val="0"/>
        <w:wordWrap w:val="0"/>
        <w:overflowPunct/>
        <w:topLinePunct w:val="0"/>
        <w:autoSpaceDE w:val="0"/>
        <w:autoSpaceDN w:val="0"/>
        <w:bidi w:val="0"/>
        <w:spacing w:line="360" w:lineRule="auto"/>
        <w:ind w:firstLine="120"/>
        <w:rPr>
          <w:rFonts w:ascii="宋体" w:hAnsi="宋体" w:cs="宋体"/>
          <w:color w:val="auto"/>
          <w:sz w:val="24"/>
          <w:highlight w:val="none"/>
        </w:rPr>
      </w:pPr>
      <w:r>
        <w:rPr>
          <w:rFonts w:hint="eastAsia" w:ascii="宋体" w:hAnsi="宋体" w:cs="宋体"/>
          <w:b/>
          <w:color w:val="auto"/>
          <w:sz w:val="24"/>
          <w:highlight w:val="none"/>
        </w:rPr>
        <w:t>附表 :相关项目业绩一览表（投标人培训项目合同复印件、用户验收报告、用户评价意见格式自拟）</w:t>
      </w:r>
    </w:p>
    <w:tbl>
      <w:tblPr>
        <w:tblStyle w:val="21"/>
        <w:tblW w:w="14567"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14:paraId="5FFFED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vAlign w:val="center"/>
          </w:tcPr>
          <w:p w14:paraId="2A44404A">
            <w:pPr>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采购人名称</w:t>
            </w:r>
          </w:p>
        </w:tc>
        <w:tc>
          <w:tcPr>
            <w:tcW w:w="3420" w:type="dxa"/>
            <w:vMerge w:val="restart"/>
            <w:tcBorders>
              <w:top w:val="single" w:color="auto" w:sz="4" w:space="0"/>
              <w:left w:val="single" w:color="auto" w:sz="4" w:space="0"/>
              <w:bottom w:val="single" w:color="auto" w:sz="4" w:space="0"/>
              <w:right w:val="single" w:color="auto" w:sz="4" w:space="0"/>
            </w:tcBorders>
            <w:vAlign w:val="center"/>
          </w:tcPr>
          <w:p w14:paraId="485711CF">
            <w:pPr>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715" w:type="dxa"/>
            <w:vMerge w:val="restart"/>
            <w:tcBorders>
              <w:top w:val="single" w:color="auto" w:sz="4" w:space="0"/>
              <w:left w:val="single" w:color="auto" w:sz="4" w:space="0"/>
              <w:bottom w:val="single" w:color="auto" w:sz="4" w:space="0"/>
              <w:right w:val="single" w:color="auto" w:sz="4" w:space="0"/>
            </w:tcBorders>
            <w:vAlign w:val="center"/>
          </w:tcPr>
          <w:p w14:paraId="228FFA08">
            <w:pPr>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合同</w:t>
            </w:r>
          </w:p>
          <w:p w14:paraId="30546B04">
            <w:pPr>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金额</w:t>
            </w:r>
          </w:p>
          <w:p w14:paraId="4F02434A">
            <w:pPr>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（万元）</w:t>
            </w:r>
          </w:p>
        </w:tc>
        <w:tc>
          <w:tcPr>
            <w:tcW w:w="4536" w:type="dxa"/>
            <w:gridSpan w:val="3"/>
            <w:tcBorders>
              <w:top w:val="single" w:color="auto" w:sz="4" w:space="0"/>
              <w:left w:val="single" w:color="auto" w:sz="4" w:space="0"/>
              <w:bottom w:val="single" w:color="auto" w:sz="4" w:space="0"/>
              <w:right w:val="single" w:color="auto" w:sz="4" w:space="0"/>
            </w:tcBorders>
            <w:vAlign w:val="center"/>
          </w:tcPr>
          <w:p w14:paraId="2424339E">
            <w:pPr>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14:paraId="764EF754">
            <w:pPr>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采购人联系人及</w:t>
            </w:r>
          </w:p>
          <w:p w14:paraId="7D043B78">
            <w:pPr>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联系电话</w:t>
            </w:r>
          </w:p>
        </w:tc>
      </w:tr>
      <w:tr w14:paraId="399F63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vAlign w:val="center"/>
          </w:tcPr>
          <w:p w14:paraId="7316DCC6">
            <w:pPr>
              <w:pageBreakBefore w:val="0"/>
              <w:widowControl/>
              <w:wordWrap w:val="0"/>
              <w:overflowPunct/>
              <w:topLinePunct w:val="0"/>
              <w:bidi w:val="0"/>
              <w:spacing w:line="360" w:lineRule="auto"/>
              <w:jc w:val="left"/>
              <w:rPr>
                <w:rFonts w:ascii="宋体" w:hAnsi="宋体" w:cs="宋体"/>
                <w:color w:val="auto"/>
                <w:sz w:val="24"/>
                <w:highlight w:val="none"/>
              </w:rPr>
            </w:pPr>
          </w:p>
        </w:tc>
        <w:tc>
          <w:tcPr>
            <w:tcW w:w="3420" w:type="dxa"/>
            <w:vMerge w:val="continue"/>
            <w:tcBorders>
              <w:top w:val="single" w:color="auto" w:sz="4" w:space="0"/>
              <w:left w:val="single" w:color="auto" w:sz="4" w:space="0"/>
              <w:bottom w:val="single" w:color="auto" w:sz="4" w:space="0"/>
              <w:right w:val="single" w:color="auto" w:sz="4" w:space="0"/>
            </w:tcBorders>
            <w:vAlign w:val="center"/>
          </w:tcPr>
          <w:p w14:paraId="7204489A">
            <w:pPr>
              <w:pageBreakBefore w:val="0"/>
              <w:widowControl/>
              <w:wordWrap w:val="0"/>
              <w:overflowPunct/>
              <w:topLinePunct w:val="0"/>
              <w:bidi w:val="0"/>
              <w:spacing w:line="360" w:lineRule="auto"/>
              <w:jc w:val="left"/>
              <w:rPr>
                <w:rFonts w:ascii="宋体" w:hAnsi="宋体" w:cs="宋体"/>
                <w:color w:val="auto"/>
                <w:sz w:val="24"/>
                <w:highlight w:val="none"/>
              </w:rPr>
            </w:pPr>
          </w:p>
        </w:tc>
        <w:tc>
          <w:tcPr>
            <w:tcW w:w="1715" w:type="dxa"/>
            <w:vMerge w:val="continue"/>
            <w:tcBorders>
              <w:top w:val="single" w:color="auto" w:sz="4" w:space="0"/>
              <w:left w:val="single" w:color="auto" w:sz="4" w:space="0"/>
              <w:bottom w:val="single" w:color="auto" w:sz="4" w:space="0"/>
              <w:right w:val="single" w:color="auto" w:sz="4" w:space="0"/>
            </w:tcBorders>
            <w:vAlign w:val="center"/>
          </w:tcPr>
          <w:p w14:paraId="1AE89EC5">
            <w:pPr>
              <w:pageBreakBefore w:val="0"/>
              <w:widowControl/>
              <w:wordWrap w:val="0"/>
              <w:overflowPunct/>
              <w:topLinePunct w:val="0"/>
              <w:bidi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79E2D762">
            <w:pPr>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合同</w:t>
            </w:r>
          </w:p>
        </w:tc>
        <w:tc>
          <w:tcPr>
            <w:tcW w:w="1559" w:type="dxa"/>
            <w:tcBorders>
              <w:top w:val="single" w:color="auto" w:sz="4" w:space="0"/>
              <w:left w:val="single" w:color="auto" w:sz="4" w:space="0"/>
              <w:bottom w:val="single" w:color="auto" w:sz="4" w:space="0"/>
              <w:right w:val="single" w:color="auto" w:sz="4" w:space="0"/>
            </w:tcBorders>
            <w:vAlign w:val="center"/>
          </w:tcPr>
          <w:p w14:paraId="40A6B257">
            <w:pPr>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验收报告</w:t>
            </w:r>
          </w:p>
        </w:tc>
        <w:tc>
          <w:tcPr>
            <w:tcW w:w="1418" w:type="dxa"/>
            <w:tcBorders>
              <w:top w:val="single" w:color="auto" w:sz="4" w:space="0"/>
              <w:left w:val="single" w:color="auto" w:sz="4" w:space="0"/>
              <w:bottom w:val="single" w:color="auto" w:sz="4" w:space="0"/>
              <w:right w:val="single" w:color="auto" w:sz="4" w:space="0"/>
            </w:tcBorders>
            <w:vAlign w:val="center"/>
          </w:tcPr>
          <w:p w14:paraId="705CF8A4">
            <w:pPr>
              <w:pageBreakBefore w:val="0"/>
              <w:wordWrap w:val="0"/>
              <w:overflowPunct/>
              <w:topLinePunct w:val="0"/>
              <w:bidi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用户评价</w:t>
            </w:r>
          </w:p>
        </w:tc>
        <w:tc>
          <w:tcPr>
            <w:tcW w:w="2268" w:type="dxa"/>
            <w:vMerge w:val="continue"/>
            <w:tcBorders>
              <w:top w:val="single" w:color="auto" w:sz="4" w:space="0"/>
              <w:left w:val="single" w:color="auto" w:sz="4" w:space="0"/>
              <w:bottom w:val="single" w:color="auto" w:sz="4" w:space="0"/>
              <w:right w:val="single" w:color="auto" w:sz="4" w:space="0"/>
            </w:tcBorders>
            <w:vAlign w:val="center"/>
          </w:tcPr>
          <w:p w14:paraId="670FEC00">
            <w:pPr>
              <w:pageBreakBefore w:val="0"/>
              <w:widowControl/>
              <w:wordWrap w:val="0"/>
              <w:overflowPunct/>
              <w:topLinePunct w:val="0"/>
              <w:bidi w:val="0"/>
              <w:spacing w:line="360" w:lineRule="auto"/>
              <w:jc w:val="left"/>
              <w:rPr>
                <w:rFonts w:ascii="宋体" w:hAnsi="宋体" w:cs="宋体"/>
                <w:color w:val="auto"/>
                <w:sz w:val="24"/>
                <w:highlight w:val="none"/>
              </w:rPr>
            </w:pPr>
          </w:p>
        </w:tc>
      </w:tr>
      <w:tr w14:paraId="74920F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tcPr>
          <w:p w14:paraId="6C60E45F">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7078B187">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6C886F11">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63571473">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4F0A9644">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19723A0B">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10AA4500">
            <w:pPr>
              <w:pageBreakBefore w:val="0"/>
              <w:wordWrap w:val="0"/>
              <w:overflowPunct/>
              <w:topLinePunct w:val="0"/>
              <w:bidi w:val="0"/>
              <w:snapToGrid w:val="0"/>
              <w:spacing w:line="360" w:lineRule="auto"/>
              <w:jc w:val="left"/>
              <w:rPr>
                <w:rFonts w:ascii="宋体" w:hAnsi="宋体" w:cs="宋体"/>
                <w:color w:val="auto"/>
                <w:sz w:val="24"/>
                <w:highlight w:val="none"/>
              </w:rPr>
            </w:pPr>
          </w:p>
        </w:tc>
      </w:tr>
      <w:tr w14:paraId="1F1764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2AB9B40F">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12975660">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1AF5FB51">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4195DF44">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3D9C1030">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2121529B">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05D33705">
            <w:pPr>
              <w:pageBreakBefore w:val="0"/>
              <w:wordWrap w:val="0"/>
              <w:overflowPunct/>
              <w:topLinePunct w:val="0"/>
              <w:bidi w:val="0"/>
              <w:snapToGrid w:val="0"/>
              <w:spacing w:line="360" w:lineRule="auto"/>
              <w:jc w:val="left"/>
              <w:rPr>
                <w:rFonts w:ascii="宋体" w:hAnsi="宋体" w:cs="宋体"/>
                <w:color w:val="auto"/>
                <w:sz w:val="24"/>
                <w:highlight w:val="none"/>
              </w:rPr>
            </w:pPr>
          </w:p>
        </w:tc>
      </w:tr>
      <w:tr w14:paraId="512DA6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tcPr>
          <w:p w14:paraId="4083F73E">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066981DA">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2B55563C">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4A739168">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643FD05C">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6F68C08E">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602F471C">
            <w:pPr>
              <w:pageBreakBefore w:val="0"/>
              <w:wordWrap w:val="0"/>
              <w:overflowPunct/>
              <w:topLinePunct w:val="0"/>
              <w:bidi w:val="0"/>
              <w:snapToGrid w:val="0"/>
              <w:spacing w:line="360" w:lineRule="auto"/>
              <w:jc w:val="left"/>
              <w:rPr>
                <w:rFonts w:ascii="宋体" w:hAnsi="宋体" w:cs="宋体"/>
                <w:color w:val="auto"/>
                <w:sz w:val="24"/>
                <w:highlight w:val="none"/>
              </w:rPr>
            </w:pPr>
          </w:p>
        </w:tc>
      </w:tr>
      <w:tr w14:paraId="6F87E5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351242A1">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5DAF5487">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7F7FA3FC">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58C2F770">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0B1A0BD4">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233214DD">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4143D4E1">
            <w:pPr>
              <w:pageBreakBefore w:val="0"/>
              <w:wordWrap w:val="0"/>
              <w:overflowPunct/>
              <w:topLinePunct w:val="0"/>
              <w:bidi w:val="0"/>
              <w:snapToGrid w:val="0"/>
              <w:spacing w:line="360" w:lineRule="auto"/>
              <w:jc w:val="left"/>
              <w:rPr>
                <w:rFonts w:ascii="宋体" w:hAnsi="宋体" w:cs="宋体"/>
                <w:color w:val="auto"/>
                <w:sz w:val="24"/>
                <w:highlight w:val="none"/>
              </w:rPr>
            </w:pPr>
          </w:p>
        </w:tc>
      </w:tr>
      <w:tr w14:paraId="6893C2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22066CA5">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344FEAA6">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42DC4C12">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3AC43F46">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7DD55BE5">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5D55BBEF">
            <w:pPr>
              <w:pageBreakBefore w:val="0"/>
              <w:wordWrap w:val="0"/>
              <w:overflowPunct/>
              <w:topLinePunct w:val="0"/>
              <w:bidi w:val="0"/>
              <w:snapToGrid w:val="0"/>
              <w:spacing w:line="360" w:lineRule="auto"/>
              <w:jc w:val="lef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59F9A499">
            <w:pPr>
              <w:pageBreakBefore w:val="0"/>
              <w:wordWrap w:val="0"/>
              <w:overflowPunct/>
              <w:topLinePunct w:val="0"/>
              <w:bidi w:val="0"/>
              <w:snapToGrid w:val="0"/>
              <w:spacing w:line="360" w:lineRule="auto"/>
              <w:jc w:val="left"/>
              <w:rPr>
                <w:rFonts w:ascii="宋体" w:hAnsi="宋体" w:cs="宋体"/>
                <w:color w:val="auto"/>
                <w:sz w:val="24"/>
                <w:highlight w:val="none"/>
              </w:rPr>
            </w:pPr>
          </w:p>
        </w:tc>
      </w:tr>
    </w:tbl>
    <w:p w14:paraId="0C06AEB8">
      <w:pPr>
        <w:pStyle w:val="12"/>
        <w:pageBreakBefore w:val="0"/>
        <w:wordWrap w:val="0"/>
        <w:overflowPunct/>
        <w:topLinePunct w:val="0"/>
        <w:bidi w:val="0"/>
        <w:spacing w:line="360" w:lineRule="auto"/>
        <w:ind w:left="72"/>
        <w:rPr>
          <w:rFonts w:hAnsi="宋体" w:cs="宋体"/>
          <w:color w:val="auto"/>
          <w:highlight w:val="none"/>
        </w:rPr>
      </w:pPr>
      <w:r>
        <w:rPr>
          <w:rFonts w:hint="eastAsia" w:hAnsi="宋体" w:cs="宋体"/>
          <w:color w:val="auto"/>
          <w:highlight w:val="none"/>
        </w:rPr>
        <w:t>注：投标人可按上述的格式自行编制，须随表提交相应的合同复印件和用户单位验收证明并注明所在投标人商务技术文件页码。</w:t>
      </w:r>
    </w:p>
    <w:p w14:paraId="1B706AAA">
      <w:pPr>
        <w:pageBreakBefore w:val="0"/>
        <w:wordWrap w:val="0"/>
        <w:overflowPunct/>
        <w:topLinePunct w:val="0"/>
        <w:bidi w:val="0"/>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5396AB69">
      <w:pPr>
        <w:pageBreakBefore w:val="0"/>
        <w:wordWrap w:val="0"/>
        <w:overflowPunct/>
        <w:topLinePunct w:val="0"/>
        <w:bidi w:val="0"/>
        <w:snapToGrid w:val="0"/>
        <w:spacing w:line="360" w:lineRule="auto"/>
        <w:ind w:firstLine="4935" w:firstLineChars="2350"/>
        <w:rPr>
          <w:rFonts w:ascii="宋体" w:hAnsi="宋体" w:cs="宋体"/>
          <w:color w:val="auto"/>
          <w:szCs w:val="21"/>
          <w:highlight w:val="none"/>
        </w:rPr>
      </w:pPr>
    </w:p>
    <w:p w14:paraId="5262127E">
      <w:pPr>
        <w:pageBreakBefore w:val="0"/>
        <w:wordWrap w:val="0"/>
        <w:overflowPunct/>
        <w:topLinePunct w:val="0"/>
        <w:bidi w:val="0"/>
        <w:snapToGrid w:val="0"/>
        <w:spacing w:line="360" w:lineRule="auto"/>
        <w:ind w:firstLine="10080" w:firstLineChars="480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6E6BABDA">
      <w:pPr>
        <w:pageBreakBefore w:val="0"/>
        <w:wordWrap w:val="0"/>
        <w:overflowPunct/>
        <w:topLinePunct w:val="0"/>
        <w:bidi w:val="0"/>
        <w:snapToGrid w:val="0"/>
        <w:spacing w:line="360" w:lineRule="auto"/>
        <w:ind w:firstLine="10080" w:firstLineChars="4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0F444DA8">
      <w:pPr>
        <w:pageBreakBefore w:val="0"/>
        <w:widowControl/>
        <w:wordWrap w:val="0"/>
        <w:overflowPunct/>
        <w:topLinePunct w:val="0"/>
        <w:bidi w:val="0"/>
        <w:spacing w:line="360" w:lineRule="auto"/>
        <w:jc w:val="left"/>
        <w:rPr>
          <w:rFonts w:ascii="宋体" w:hAnsi="宋体" w:cs="宋体"/>
          <w:color w:val="auto"/>
          <w:kern w:val="0"/>
          <w:sz w:val="24"/>
          <w:highlight w:val="none"/>
          <w:lang w:val="zh-CN"/>
        </w:rPr>
        <w:sectPr>
          <w:pgSz w:w="16838" w:h="11906" w:orient="landscape"/>
          <w:pgMar w:top="1440" w:right="1080" w:bottom="1440" w:left="1080" w:header="720" w:footer="720" w:gutter="0"/>
          <w:pgNumType w:fmt="decimal"/>
          <w:cols w:space="720" w:num="1"/>
          <w:docGrid w:type="lines" w:linePitch="331" w:charSpace="0"/>
        </w:sectPr>
      </w:pPr>
    </w:p>
    <w:p w14:paraId="4E5AEB55">
      <w:pPr>
        <w:pStyle w:val="12"/>
        <w:pageBreakBefore w:val="0"/>
        <w:wordWrap w:val="0"/>
        <w:overflowPunct/>
        <w:topLinePunct w:val="0"/>
        <w:bidi w:val="0"/>
        <w:spacing w:line="360" w:lineRule="auto"/>
        <w:jc w:val="center"/>
        <w:outlineLvl w:val="1"/>
        <w:rPr>
          <w:rFonts w:hAnsi="宋体" w:cs="宋体"/>
          <w:b/>
          <w:bCs/>
          <w:color w:val="auto"/>
          <w:sz w:val="28"/>
          <w:szCs w:val="28"/>
          <w:highlight w:val="none"/>
        </w:rPr>
      </w:pPr>
      <w:bookmarkStart w:id="288" w:name="_Toc19686839"/>
      <w:bookmarkStart w:id="289" w:name="_Toc27389"/>
      <w:r>
        <w:rPr>
          <w:rFonts w:hint="eastAsia" w:hAnsi="宋体" w:cs="宋体"/>
          <w:b/>
          <w:bCs/>
          <w:color w:val="auto"/>
          <w:sz w:val="28"/>
          <w:szCs w:val="28"/>
          <w:highlight w:val="none"/>
        </w:rPr>
        <w:t>第四节 技术文件格式</w:t>
      </w:r>
      <w:bookmarkEnd w:id="288"/>
      <w:bookmarkEnd w:id="289"/>
    </w:p>
    <w:p w14:paraId="178B241F">
      <w:pPr>
        <w:pageBreakBefore w:val="0"/>
        <w:wordWrap w:val="0"/>
        <w:overflowPunct/>
        <w:topLinePunct w:val="0"/>
        <w:bidi w:val="0"/>
        <w:snapToGrid w:val="0"/>
        <w:spacing w:line="360" w:lineRule="auto"/>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电子投标文件</w:t>
      </w:r>
    </w:p>
    <w:p w14:paraId="0F869805">
      <w:pPr>
        <w:pageBreakBefore w:val="0"/>
        <w:wordWrap w:val="0"/>
        <w:overflowPunct/>
        <w:topLinePunct w:val="0"/>
        <w:bidi w:val="0"/>
        <w:snapToGrid w:val="0"/>
        <w:spacing w:line="360" w:lineRule="auto"/>
        <w:rPr>
          <w:rFonts w:ascii="宋体" w:hAnsi="宋体" w:cs="宋体"/>
          <w:color w:val="auto"/>
          <w:sz w:val="24"/>
          <w:szCs w:val="20"/>
          <w:highlight w:val="none"/>
        </w:rPr>
      </w:pPr>
    </w:p>
    <w:p w14:paraId="499D45CA">
      <w:pPr>
        <w:pageBreakBefore w:val="0"/>
        <w:wordWrap w:val="0"/>
        <w:overflowPunct/>
        <w:topLinePunct w:val="0"/>
        <w:bidi w:val="0"/>
        <w:snapToGrid w:val="0"/>
        <w:spacing w:line="360" w:lineRule="auto"/>
        <w:jc w:val="center"/>
        <w:rPr>
          <w:rFonts w:ascii="宋体" w:hAnsi="宋体" w:cs="宋体"/>
          <w:b/>
          <w:bCs/>
          <w:color w:val="auto"/>
          <w:sz w:val="32"/>
          <w:szCs w:val="32"/>
          <w:highlight w:val="none"/>
        </w:rPr>
      </w:pPr>
    </w:p>
    <w:p w14:paraId="27249D8C">
      <w:pPr>
        <w:pageBreakBefore w:val="0"/>
        <w:wordWrap w:val="0"/>
        <w:overflowPunct/>
        <w:topLinePunct w:val="0"/>
        <w:bidi w:val="0"/>
        <w:snapToGrid w:val="0"/>
        <w:spacing w:line="360" w:lineRule="auto"/>
        <w:jc w:val="center"/>
        <w:rPr>
          <w:rFonts w:ascii="宋体" w:hAnsi="宋体" w:cs="宋体"/>
          <w:b/>
          <w:bCs/>
          <w:color w:val="auto"/>
          <w:sz w:val="32"/>
          <w:szCs w:val="32"/>
          <w:highlight w:val="none"/>
        </w:rPr>
      </w:pPr>
    </w:p>
    <w:p w14:paraId="35C123EA">
      <w:pPr>
        <w:pageBreakBefore w:val="0"/>
        <w:wordWrap w:val="0"/>
        <w:overflowPunct/>
        <w:topLinePunct w:val="0"/>
        <w:bidi w:val="0"/>
        <w:snapToGrid w:val="0"/>
        <w:spacing w:line="360" w:lineRule="auto"/>
        <w:jc w:val="center"/>
        <w:rPr>
          <w:rFonts w:ascii="宋体" w:hAnsi="宋体" w:cs="宋体"/>
          <w:b/>
          <w:bCs/>
          <w:color w:val="auto"/>
          <w:sz w:val="32"/>
          <w:szCs w:val="32"/>
          <w:highlight w:val="none"/>
        </w:rPr>
      </w:pPr>
    </w:p>
    <w:p w14:paraId="29F5495A">
      <w:pPr>
        <w:pageBreakBefore w:val="0"/>
        <w:wordWrap w:val="0"/>
        <w:overflowPunct/>
        <w:topLinePunct w:val="0"/>
        <w:bidi w:val="0"/>
        <w:snapToGrid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技术文件（封面）</w:t>
      </w:r>
    </w:p>
    <w:p w14:paraId="4B8306D2">
      <w:pPr>
        <w:pageBreakBefore w:val="0"/>
        <w:wordWrap w:val="0"/>
        <w:overflowPunct/>
        <w:topLinePunct w:val="0"/>
        <w:bidi w:val="0"/>
        <w:snapToGrid w:val="0"/>
        <w:spacing w:line="360" w:lineRule="auto"/>
        <w:rPr>
          <w:rFonts w:ascii="宋体" w:hAnsi="宋体" w:cs="宋体"/>
          <w:bCs/>
          <w:color w:val="auto"/>
          <w:sz w:val="24"/>
          <w:szCs w:val="20"/>
          <w:highlight w:val="none"/>
        </w:rPr>
      </w:pPr>
    </w:p>
    <w:p w14:paraId="2960A7E1">
      <w:pPr>
        <w:pageBreakBefore w:val="0"/>
        <w:wordWrap w:val="0"/>
        <w:overflowPunct/>
        <w:topLinePunct w:val="0"/>
        <w:bidi w:val="0"/>
        <w:snapToGrid w:val="0"/>
        <w:spacing w:line="360" w:lineRule="auto"/>
        <w:ind w:left="599" w:leftChars="228" w:hanging="120" w:hangingChars="5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05F23B8A">
      <w:pPr>
        <w:pageBreakBefore w:val="0"/>
        <w:wordWrap w:val="0"/>
        <w:overflowPunct/>
        <w:topLinePunct w:val="0"/>
        <w:bidi w:val="0"/>
        <w:snapToGrid w:val="0"/>
        <w:spacing w:line="360" w:lineRule="auto"/>
        <w:ind w:left="599" w:leftChars="228" w:hanging="120" w:hangingChars="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18304A12">
      <w:pPr>
        <w:pageBreakBefore w:val="0"/>
        <w:wordWrap w:val="0"/>
        <w:overflowPunct/>
        <w:topLinePunct w:val="0"/>
        <w:bidi w:val="0"/>
        <w:snapToGrid w:val="0"/>
        <w:spacing w:line="360" w:lineRule="auto"/>
        <w:ind w:firstLine="600" w:firstLineChars="250"/>
        <w:rPr>
          <w:rFonts w:ascii="宋体" w:hAnsi="宋体" w:cs="宋体"/>
          <w:bCs/>
          <w:color w:val="auto"/>
          <w:sz w:val="24"/>
          <w:highlight w:val="none"/>
        </w:rPr>
      </w:pPr>
      <w:r>
        <w:rPr>
          <w:rFonts w:hint="eastAsia" w:ascii="宋体" w:hAnsi="宋体" w:cs="宋体"/>
          <w:bCs/>
          <w:color w:val="auto"/>
          <w:sz w:val="24"/>
          <w:highlight w:val="none"/>
        </w:rPr>
        <w:t>所投分标：</w:t>
      </w:r>
    </w:p>
    <w:p w14:paraId="35E1BEC8">
      <w:pPr>
        <w:pageBreakBefore w:val="0"/>
        <w:wordWrap w:val="0"/>
        <w:overflowPunct/>
        <w:topLinePunct w:val="0"/>
        <w:bidi w:val="0"/>
        <w:snapToGrid w:val="0"/>
        <w:spacing w:line="360" w:lineRule="auto"/>
        <w:ind w:firstLine="600" w:firstLineChars="250"/>
        <w:rPr>
          <w:rFonts w:ascii="宋体" w:hAnsi="宋体" w:cs="宋体"/>
          <w:bCs/>
          <w:color w:val="auto"/>
          <w:sz w:val="24"/>
          <w:highlight w:val="none"/>
        </w:rPr>
      </w:pPr>
      <w:r>
        <w:rPr>
          <w:rFonts w:hint="eastAsia" w:ascii="宋体" w:hAnsi="宋体" w:cs="宋体"/>
          <w:bCs/>
          <w:color w:val="auto"/>
          <w:sz w:val="24"/>
          <w:highlight w:val="none"/>
        </w:rPr>
        <w:t>投标人名称：</w:t>
      </w:r>
    </w:p>
    <w:p w14:paraId="6BB40847">
      <w:pPr>
        <w:pageBreakBefore w:val="0"/>
        <w:wordWrap w:val="0"/>
        <w:overflowPunct/>
        <w:topLinePunct w:val="0"/>
        <w:bidi w:val="0"/>
        <w:snapToGrid w:val="0"/>
        <w:spacing w:line="360" w:lineRule="auto"/>
        <w:ind w:firstLine="600" w:firstLineChars="250"/>
        <w:rPr>
          <w:rFonts w:ascii="宋体" w:hAnsi="宋体" w:cs="宋体"/>
          <w:bCs/>
          <w:color w:val="auto"/>
          <w:sz w:val="24"/>
          <w:highlight w:val="none"/>
        </w:rPr>
      </w:pPr>
      <w:r>
        <w:rPr>
          <w:rFonts w:hint="eastAsia" w:ascii="宋体" w:hAnsi="宋体" w:cs="宋体"/>
          <w:bCs/>
          <w:color w:val="auto"/>
          <w:sz w:val="24"/>
          <w:highlight w:val="none"/>
        </w:rPr>
        <w:t>投标人地址：</w:t>
      </w:r>
    </w:p>
    <w:p w14:paraId="3F6B1EEF">
      <w:pPr>
        <w:pageBreakBefore w:val="0"/>
        <w:wordWrap w:val="0"/>
        <w:overflowPunct/>
        <w:topLinePunct w:val="0"/>
        <w:bidi w:val="0"/>
        <w:snapToGrid w:val="0"/>
        <w:spacing w:line="360" w:lineRule="auto"/>
        <w:ind w:firstLine="645"/>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37FD87B5">
      <w:pPr>
        <w:pageBreakBefore w:val="0"/>
        <w:wordWrap w:val="0"/>
        <w:overflowPunct/>
        <w:topLinePunct w:val="0"/>
        <w:bidi w:val="0"/>
        <w:snapToGrid w:val="0"/>
        <w:spacing w:line="360" w:lineRule="auto"/>
        <w:ind w:firstLine="645"/>
        <w:jc w:val="center"/>
        <w:rPr>
          <w:rFonts w:ascii="宋体" w:hAnsi="宋体" w:cs="宋体"/>
          <w:color w:val="auto"/>
          <w:sz w:val="24"/>
          <w:szCs w:val="20"/>
          <w:highlight w:val="none"/>
        </w:rPr>
      </w:pPr>
    </w:p>
    <w:p w14:paraId="4A0775A3">
      <w:pPr>
        <w:pageBreakBefore w:val="0"/>
        <w:wordWrap w:val="0"/>
        <w:overflowPunct/>
        <w:topLinePunct w:val="0"/>
        <w:bidi w:val="0"/>
        <w:spacing w:line="360" w:lineRule="auto"/>
        <w:jc w:val="center"/>
        <w:rPr>
          <w:rFonts w:ascii="宋体" w:hAnsi="宋体" w:cs="宋体"/>
          <w:b/>
          <w:color w:val="auto"/>
          <w:kern w:val="0"/>
          <w:sz w:val="28"/>
          <w:szCs w:val="28"/>
          <w:highlight w:val="none"/>
        </w:rPr>
      </w:pPr>
      <w:r>
        <w:rPr>
          <w:rFonts w:hint="eastAsia" w:ascii="宋体" w:hAnsi="宋体" w:cs="宋体"/>
          <w:b/>
          <w:bCs/>
          <w:color w:val="auto"/>
          <w:sz w:val="24"/>
          <w:highlight w:val="none"/>
        </w:rPr>
        <w:br w:type="page"/>
      </w:r>
      <w:r>
        <w:rPr>
          <w:rFonts w:hint="eastAsia" w:ascii="宋体" w:hAnsi="宋体" w:cs="宋体"/>
          <w:b/>
          <w:color w:val="auto"/>
          <w:kern w:val="0"/>
          <w:sz w:val="28"/>
          <w:szCs w:val="28"/>
          <w:highlight w:val="none"/>
        </w:rPr>
        <w:t>技术文件目录</w:t>
      </w:r>
    </w:p>
    <w:p w14:paraId="46FCD48D">
      <w:pPr>
        <w:pStyle w:val="31"/>
        <w:pageBreakBefore w:val="0"/>
        <w:wordWrap w:val="0"/>
        <w:overflowPunct/>
        <w:topLinePunct w:val="0"/>
        <w:bidi w:val="0"/>
        <w:spacing w:line="360" w:lineRule="auto"/>
        <w:rPr>
          <w:rFonts w:ascii="宋体" w:hAnsi="宋体" w:eastAsia="宋体" w:cs="宋体"/>
          <w:color w:val="auto"/>
          <w:highlight w:val="none"/>
        </w:rPr>
      </w:pPr>
      <w:r>
        <w:rPr>
          <w:rFonts w:hint="eastAsia" w:ascii="宋体" w:hAnsi="宋体" w:eastAsia="宋体" w:cs="宋体"/>
          <w:color w:val="auto"/>
          <w:highlight w:val="none"/>
        </w:rPr>
        <w:t>一、服务需求、技术需求偏离表…………………………………………………（页码）</w:t>
      </w:r>
    </w:p>
    <w:p w14:paraId="3FFE2C9C">
      <w:pPr>
        <w:pStyle w:val="31"/>
        <w:pageBreakBefore w:val="0"/>
        <w:wordWrap w:val="0"/>
        <w:overflowPunct/>
        <w:topLinePunct w:val="0"/>
        <w:bidi w:val="0"/>
        <w:spacing w:line="360" w:lineRule="auto"/>
        <w:rPr>
          <w:rFonts w:ascii="宋体" w:hAnsi="宋体" w:eastAsia="宋体" w:cs="宋体"/>
          <w:color w:val="auto"/>
          <w:highlight w:val="none"/>
        </w:rPr>
      </w:pPr>
      <w:r>
        <w:rPr>
          <w:rFonts w:hint="eastAsia" w:ascii="宋体" w:hAnsi="宋体" w:eastAsia="宋体" w:cs="宋体"/>
          <w:color w:val="auto"/>
          <w:highlight w:val="none"/>
        </w:rPr>
        <w:t>二、组织服务方案…………………………………………………………（页码）</w:t>
      </w:r>
    </w:p>
    <w:p w14:paraId="302DA8A1">
      <w:pPr>
        <w:pStyle w:val="31"/>
        <w:pageBreakBefore w:val="0"/>
        <w:wordWrap w:val="0"/>
        <w:overflowPunct/>
        <w:topLinePunct w:val="0"/>
        <w:bidi w:val="0"/>
        <w:spacing w:line="360" w:lineRule="auto"/>
        <w:rPr>
          <w:rFonts w:ascii="宋体" w:hAnsi="宋体" w:eastAsia="宋体" w:cs="宋体"/>
          <w:color w:val="auto"/>
          <w:highlight w:val="none"/>
        </w:rPr>
      </w:pPr>
      <w:r>
        <w:rPr>
          <w:rFonts w:hint="eastAsia" w:ascii="宋体" w:hAnsi="宋体" w:eastAsia="宋体" w:cs="宋体"/>
          <w:color w:val="auto"/>
          <w:highlight w:val="none"/>
        </w:rPr>
        <w:t>三、售后服务方案 ………………………………</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79A9F2F0">
      <w:pPr>
        <w:pStyle w:val="31"/>
        <w:pageBreakBefore w:val="0"/>
        <w:wordWrap w:val="0"/>
        <w:overflowPunct/>
        <w:topLinePunct w:val="0"/>
        <w:bidi w:val="0"/>
        <w:spacing w:line="360" w:lineRule="auto"/>
        <w:rPr>
          <w:rFonts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项目实施人员一览表</w:t>
      </w:r>
      <w:r>
        <w:rPr>
          <w:rFonts w:hint="eastAsia" w:ascii="宋体" w:hAnsi="宋体" w:eastAsia="宋体" w:cs="宋体"/>
          <w:color w:val="auto"/>
          <w:highlight w:val="none"/>
        </w:rPr>
        <w:t>（如有）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63EB2BF1">
      <w:pPr>
        <w:pStyle w:val="31"/>
        <w:pageBreakBefore w:val="0"/>
        <w:wordWrap w:val="0"/>
        <w:overflowPunct/>
        <w:topLinePunct w:val="0"/>
        <w:bidi w:val="0"/>
        <w:spacing w:line="360" w:lineRule="auto"/>
        <w:rPr>
          <w:rFonts w:ascii="宋体" w:hAnsi="宋体" w:eastAsia="宋体" w:cs="宋体"/>
          <w:color w:val="auto"/>
          <w:highlight w:val="none"/>
        </w:rPr>
      </w:pPr>
      <w:r>
        <w:rPr>
          <w:rFonts w:hint="eastAsia" w:ascii="宋体" w:hAnsi="宋体" w:eastAsia="宋体" w:cs="宋体"/>
          <w:color w:val="auto"/>
          <w:highlight w:val="none"/>
        </w:rPr>
        <w:t>五、投标人对项目的合理化建议和改进措施（如有）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61360CB6">
      <w:pPr>
        <w:pStyle w:val="31"/>
        <w:pageBreakBefore w:val="0"/>
        <w:wordWrap w:val="0"/>
        <w:overflowPunct/>
        <w:topLinePunct w:val="0"/>
        <w:bidi w:val="0"/>
        <w:spacing w:line="360" w:lineRule="auto"/>
        <w:rPr>
          <w:rFonts w:ascii="宋体" w:hAnsi="宋体" w:eastAsia="宋体" w:cs="宋体"/>
          <w:color w:val="auto"/>
          <w:highlight w:val="none"/>
        </w:rPr>
      </w:pPr>
      <w:r>
        <w:rPr>
          <w:rFonts w:hint="eastAsia" w:ascii="宋体" w:hAnsi="宋体" w:eastAsia="宋体" w:cs="宋体"/>
          <w:color w:val="auto"/>
          <w:highlight w:val="none"/>
        </w:rPr>
        <w:t>六、优惠条件及特殊承诺（如有）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1550FE04">
      <w:pPr>
        <w:pStyle w:val="31"/>
        <w:pageBreakBefore w:val="0"/>
        <w:wordWrap w:val="0"/>
        <w:overflowPunct/>
        <w:topLinePunct w:val="0"/>
        <w:bidi w:val="0"/>
        <w:spacing w:line="360" w:lineRule="auto"/>
        <w:rPr>
          <w:rFonts w:ascii="宋体" w:hAnsi="宋体" w:eastAsia="宋体" w:cs="宋体"/>
          <w:color w:val="auto"/>
          <w:highlight w:val="none"/>
        </w:rPr>
      </w:pPr>
      <w:r>
        <w:rPr>
          <w:rFonts w:hint="eastAsia" w:ascii="宋体" w:hAnsi="宋体" w:eastAsia="宋体" w:cs="宋体"/>
          <w:color w:val="auto"/>
          <w:highlight w:val="none"/>
        </w:rPr>
        <w:t>七、备品备件及供选择的配套零部件清单（如有）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4A5BB7BC">
      <w:pPr>
        <w:pStyle w:val="31"/>
        <w:pageBreakBefore w:val="0"/>
        <w:wordWrap w:val="0"/>
        <w:overflowPunct/>
        <w:topLinePunct w:val="0"/>
        <w:bidi w:val="0"/>
        <w:spacing w:line="360" w:lineRule="auto"/>
        <w:rPr>
          <w:rFonts w:ascii="宋体" w:hAnsi="宋体" w:eastAsia="宋体" w:cs="宋体"/>
          <w:color w:val="auto"/>
          <w:highlight w:val="none"/>
        </w:rPr>
      </w:pPr>
      <w:r>
        <w:rPr>
          <w:rFonts w:hint="eastAsia" w:ascii="宋体" w:hAnsi="宋体" w:eastAsia="宋体" w:cs="宋体"/>
          <w:color w:val="auto"/>
          <w:highlight w:val="none"/>
        </w:rPr>
        <w:t>八、培训计划（如有）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1C587D77">
      <w:pPr>
        <w:pStyle w:val="31"/>
        <w:pageBreakBefore w:val="0"/>
        <w:wordWrap w:val="0"/>
        <w:overflowPunct/>
        <w:topLinePunct w:val="0"/>
        <w:bidi w:val="0"/>
        <w:spacing w:line="360" w:lineRule="auto"/>
        <w:rPr>
          <w:rFonts w:ascii="宋体" w:hAnsi="宋体" w:eastAsia="宋体" w:cs="宋体"/>
          <w:color w:val="auto"/>
          <w:highlight w:val="none"/>
        </w:rPr>
      </w:pPr>
      <w:r>
        <w:rPr>
          <w:rFonts w:hint="eastAsia" w:ascii="宋体" w:hAnsi="宋体" w:eastAsia="宋体" w:cs="宋体"/>
          <w:color w:val="auto"/>
          <w:highlight w:val="none"/>
        </w:rPr>
        <w:t>九、认为需要的其他技术文件或说明（如有）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77871365">
      <w:pPr>
        <w:pageBreakBefore w:val="0"/>
        <w:wordWrap w:val="0"/>
        <w:overflowPunct/>
        <w:topLinePunct w:val="0"/>
        <w:bidi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注：以上目录是基本格式要求，各投标人可根据自身情况进一步向下增加内容或细化。</w:t>
      </w:r>
    </w:p>
    <w:p w14:paraId="370BAA60">
      <w:pPr>
        <w:pageBreakBefore w:val="0"/>
        <w:wordWrap w:val="0"/>
        <w:overflowPunct/>
        <w:topLinePunct w:val="0"/>
        <w:bidi w:val="0"/>
        <w:snapToGrid w:val="0"/>
        <w:spacing w:line="360" w:lineRule="auto"/>
        <w:ind w:left="143" w:leftChars="68" w:firstLine="472" w:firstLineChars="196"/>
        <w:jc w:val="left"/>
        <w:rPr>
          <w:rFonts w:ascii="宋体" w:hAnsi="宋体" w:cs="宋体"/>
          <w:b/>
          <w:color w:val="auto"/>
          <w:sz w:val="24"/>
          <w:highlight w:val="none"/>
        </w:rPr>
      </w:pPr>
    </w:p>
    <w:p w14:paraId="5A1EE4E7">
      <w:pPr>
        <w:pageBreakBefore w:val="0"/>
        <w:wordWrap w:val="0"/>
        <w:overflowPunct/>
        <w:topLinePunct w:val="0"/>
        <w:bidi w:val="0"/>
        <w:snapToGrid w:val="0"/>
        <w:spacing w:line="360" w:lineRule="auto"/>
        <w:ind w:left="143" w:leftChars="68" w:firstLine="472" w:firstLineChars="196"/>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 xml:space="preserve"> </w:t>
      </w:r>
    </w:p>
    <w:p w14:paraId="05D0E20E">
      <w:pPr>
        <w:pStyle w:val="12"/>
        <w:pageBreakBefore w:val="0"/>
        <w:wordWrap w:val="0"/>
        <w:overflowPunct/>
        <w:topLinePunct w:val="0"/>
        <w:bidi w:val="0"/>
        <w:spacing w:line="360" w:lineRule="auto"/>
        <w:jc w:val="center"/>
        <w:rPr>
          <w:rFonts w:hAnsi="宋体" w:cs="宋体"/>
          <w:b/>
          <w:bCs/>
          <w:color w:val="auto"/>
          <w:sz w:val="30"/>
          <w:szCs w:val="30"/>
          <w:highlight w:val="none"/>
        </w:rPr>
      </w:pPr>
      <w:r>
        <w:rPr>
          <w:rFonts w:hint="eastAsia" w:hAnsi="宋体" w:cs="宋体"/>
          <w:b/>
          <w:bCs/>
          <w:color w:val="auto"/>
          <w:sz w:val="30"/>
          <w:szCs w:val="30"/>
          <w:highlight w:val="none"/>
        </w:rPr>
        <w:t>一、服务需求、技术需求偏离表</w:t>
      </w:r>
    </w:p>
    <w:p w14:paraId="30B021CD">
      <w:pPr>
        <w:pStyle w:val="12"/>
        <w:pageBreakBefore w:val="0"/>
        <w:wordWrap w:val="0"/>
        <w:overflowPunct/>
        <w:topLinePunct w:val="0"/>
        <w:bidi w:val="0"/>
        <w:spacing w:line="360" w:lineRule="auto"/>
        <w:ind w:firstLine="420" w:firstLineChars="200"/>
        <w:rPr>
          <w:rFonts w:hAnsi="宋体" w:cs="宋体"/>
          <w:color w:val="auto"/>
          <w:highlight w:val="none"/>
        </w:rPr>
      </w:pPr>
    </w:p>
    <w:p w14:paraId="12A77D88">
      <w:pPr>
        <w:pStyle w:val="12"/>
        <w:pageBreakBefore w:val="0"/>
        <w:wordWrap w:val="0"/>
        <w:overflowPunct/>
        <w:topLinePunct w:val="0"/>
        <w:bidi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请根据所投服务的实际技术参数，</w:t>
      </w:r>
      <w:r>
        <w:rPr>
          <w:rFonts w:hint="eastAsia" w:hAnsi="宋体" w:cs="宋体"/>
          <w:b/>
          <w:color w:val="auto"/>
          <w:sz w:val="28"/>
          <w:szCs w:val="28"/>
          <w:highlight w:val="none"/>
        </w:rPr>
        <w:t>逐条对应</w:t>
      </w:r>
      <w:r>
        <w:rPr>
          <w:rFonts w:hint="eastAsia" w:hAnsi="宋体" w:cs="宋体"/>
          <w:color w:val="auto"/>
          <w:sz w:val="24"/>
          <w:szCs w:val="24"/>
          <w:highlight w:val="none"/>
        </w:rPr>
        <w:t>本项目招标文件第二章“服务需求一览表”中的</w:t>
      </w:r>
      <w:r>
        <w:rPr>
          <w:rFonts w:hint="eastAsia" w:hAnsi="宋体" w:cs="宋体"/>
          <w:b/>
          <w:color w:val="auto"/>
          <w:sz w:val="28"/>
          <w:szCs w:val="28"/>
          <w:highlight w:val="none"/>
        </w:rPr>
        <w:t>采购清单及服务参数</w:t>
      </w:r>
      <w:r>
        <w:rPr>
          <w:rFonts w:hint="eastAsia" w:hAnsi="宋体" w:cs="宋体"/>
          <w:color w:val="auto"/>
          <w:sz w:val="24"/>
          <w:szCs w:val="24"/>
          <w:highlight w:val="none"/>
        </w:rPr>
        <w:t>详细填写相应的具体内容。“偏离说明”一栏应当选择“正偏离”、“负偏离”或“无偏离”进行填写。</w:t>
      </w:r>
    </w:p>
    <w:tbl>
      <w:tblPr>
        <w:tblStyle w:val="21"/>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6DE7A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vAlign w:val="center"/>
          </w:tcPr>
          <w:p w14:paraId="536CE359">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vAlign w:val="center"/>
          </w:tcPr>
          <w:p w14:paraId="34FD83F2">
            <w:pPr>
              <w:pageBreakBefore w:val="0"/>
              <w:wordWrap w:val="0"/>
              <w:overflowPunct/>
              <w:topLinePunct w:val="0"/>
              <w:bidi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cBorders>
            <w:vAlign w:val="center"/>
          </w:tcPr>
          <w:p w14:paraId="67BEEF7F">
            <w:pPr>
              <w:pageBreakBefore w:val="0"/>
              <w:wordWrap w:val="0"/>
              <w:overflowPunct/>
              <w:topLinePunct w:val="0"/>
              <w:bidi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cBorders>
            <w:vAlign w:val="center"/>
          </w:tcPr>
          <w:p w14:paraId="664908D5">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偏离说明</w:t>
            </w:r>
          </w:p>
        </w:tc>
      </w:tr>
      <w:tr w14:paraId="79ACD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14:paraId="4304744A">
            <w:pPr>
              <w:pageBreakBefore w:val="0"/>
              <w:widowControl/>
              <w:wordWrap w:val="0"/>
              <w:overflowPunct/>
              <w:topLinePunct w:val="0"/>
              <w:bidi w:val="0"/>
              <w:spacing w:line="360" w:lineRule="auto"/>
              <w:jc w:val="left"/>
              <w:rPr>
                <w:rFonts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6E7D0DA">
            <w:pPr>
              <w:pageBreakBefore w:val="0"/>
              <w:wordWrap w:val="0"/>
              <w:overflowPunct/>
              <w:topLinePunct w:val="0"/>
              <w:bidi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服务名称</w:t>
            </w:r>
          </w:p>
        </w:tc>
        <w:tc>
          <w:tcPr>
            <w:tcW w:w="2310" w:type="dxa"/>
            <w:tcBorders>
              <w:top w:val="single" w:color="auto" w:sz="4" w:space="0"/>
              <w:left w:val="single" w:color="auto" w:sz="4" w:space="0"/>
              <w:bottom w:val="single" w:color="auto" w:sz="4" w:space="0"/>
              <w:right w:val="single" w:color="auto" w:sz="4" w:space="0"/>
            </w:tcBorders>
            <w:vAlign w:val="center"/>
          </w:tcPr>
          <w:p w14:paraId="2604B3C5">
            <w:pPr>
              <w:pageBreakBefore w:val="0"/>
              <w:wordWrap w:val="0"/>
              <w:overflowPunct/>
              <w:topLinePunct w:val="0"/>
              <w:bidi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服务参数</w:t>
            </w:r>
          </w:p>
        </w:tc>
        <w:tc>
          <w:tcPr>
            <w:tcW w:w="1516" w:type="dxa"/>
            <w:tcBorders>
              <w:top w:val="single" w:color="auto" w:sz="4" w:space="0"/>
              <w:left w:val="single" w:color="auto" w:sz="4" w:space="0"/>
              <w:bottom w:val="single" w:color="auto" w:sz="4" w:space="0"/>
              <w:right w:val="single" w:color="auto" w:sz="4" w:space="0"/>
            </w:tcBorders>
            <w:vAlign w:val="center"/>
          </w:tcPr>
          <w:p w14:paraId="40BD897B">
            <w:pPr>
              <w:pageBreakBefore w:val="0"/>
              <w:wordWrap w:val="0"/>
              <w:overflowPunct/>
              <w:topLinePunct w:val="0"/>
              <w:bidi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服务名称</w:t>
            </w:r>
          </w:p>
        </w:tc>
        <w:tc>
          <w:tcPr>
            <w:tcW w:w="3297" w:type="dxa"/>
            <w:tcBorders>
              <w:top w:val="single" w:color="auto" w:sz="4" w:space="0"/>
              <w:left w:val="single" w:color="auto" w:sz="4" w:space="0"/>
              <w:bottom w:val="single" w:color="auto" w:sz="4" w:space="0"/>
              <w:right w:val="single" w:color="auto" w:sz="4" w:space="0"/>
            </w:tcBorders>
            <w:vAlign w:val="center"/>
          </w:tcPr>
          <w:p w14:paraId="4F88B9B6">
            <w:pPr>
              <w:pageBreakBefore w:val="0"/>
              <w:wordWrap w:val="0"/>
              <w:overflowPunct/>
              <w:topLinePunct w:val="0"/>
              <w:bidi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14:paraId="76FEA3D8">
            <w:pPr>
              <w:pageBreakBefore w:val="0"/>
              <w:widowControl/>
              <w:wordWrap w:val="0"/>
              <w:overflowPunct/>
              <w:topLinePunct w:val="0"/>
              <w:bidi w:val="0"/>
              <w:spacing w:line="360" w:lineRule="auto"/>
              <w:jc w:val="left"/>
              <w:rPr>
                <w:rFonts w:ascii="宋体" w:hAnsi="宋体" w:cs="宋体"/>
                <w:color w:val="auto"/>
                <w:szCs w:val="21"/>
                <w:highlight w:val="none"/>
              </w:rPr>
            </w:pPr>
          </w:p>
        </w:tc>
      </w:tr>
      <w:tr w14:paraId="1DD0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6ABFE2F1">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18B093EA">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7E56483B">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p w14:paraId="4D2D1C0F">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6924A9E3">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19928C2C">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6C039FA4">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35B538A6">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p w14:paraId="72E40CC3">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52E0D929">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3662FDC2">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7B3DDD9D">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tc>
      </w:tr>
      <w:tr w14:paraId="67AA2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7B470BA3">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5457A207">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27F13217">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p w14:paraId="593868E0">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5B3D67EB">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73695816">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413352D0">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75E86798">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p w14:paraId="4C955CB7">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7475B33E">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7FC92F43">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454DAA5E">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tc>
      </w:tr>
      <w:tr w14:paraId="6A2AA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21632202">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67B1A0B5">
            <w:pPr>
              <w:pageBreakBefore w:val="0"/>
              <w:wordWrap w:val="0"/>
              <w:overflowPunct/>
              <w:topLinePunct w:val="0"/>
              <w:bidi w:val="0"/>
              <w:spacing w:line="360" w:lineRule="auto"/>
              <w:rPr>
                <w:rFonts w:ascii="宋体" w:hAnsi="宋体" w:cs="宋体"/>
                <w:color w:val="auto"/>
                <w:szCs w:val="21"/>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14:paraId="25688D44">
            <w:pPr>
              <w:pageBreakBefore w:val="0"/>
              <w:wordWrap w:val="0"/>
              <w:overflowPunct/>
              <w:topLinePunct w:val="0"/>
              <w:bidi w:val="0"/>
              <w:spacing w:line="360" w:lineRule="auto"/>
              <w:rPr>
                <w:rFonts w:ascii="宋体" w:hAnsi="宋体" w:cs="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04C02739">
            <w:pPr>
              <w:pageBreakBefore w:val="0"/>
              <w:wordWrap w:val="0"/>
              <w:overflowPunct/>
              <w:topLinePunct w:val="0"/>
              <w:bidi w:val="0"/>
              <w:spacing w:line="360" w:lineRule="auto"/>
              <w:rPr>
                <w:rFonts w:ascii="宋体" w:hAnsi="宋体" w:cs="宋体"/>
                <w:color w:val="auto"/>
                <w:szCs w:val="21"/>
                <w:highlight w:val="none"/>
              </w:rPr>
            </w:pPr>
          </w:p>
        </w:tc>
        <w:tc>
          <w:tcPr>
            <w:tcW w:w="3297" w:type="dxa"/>
            <w:tcBorders>
              <w:top w:val="single" w:color="auto" w:sz="4" w:space="0"/>
              <w:left w:val="single" w:color="auto" w:sz="4" w:space="0"/>
              <w:bottom w:val="single" w:color="auto" w:sz="4" w:space="0"/>
              <w:right w:val="single" w:color="auto" w:sz="4" w:space="0"/>
            </w:tcBorders>
            <w:vAlign w:val="center"/>
          </w:tcPr>
          <w:p w14:paraId="4B1F445E">
            <w:pPr>
              <w:pageBreakBefore w:val="0"/>
              <w:wordWrap w:val="0"/>
              <w:overflowPunct/>
              <w:topLinePunct w:val="0"/>
              <w:bidi w:val="0"/>
              <w:spacing w:line="360" w:lineRule="auto"/>
              <w:rPr>
                <w:rFonts w:ascii="宋体" w:hAnsi="宋体" w:cs="宋体"/>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vAlign w:val="center"/>
          </w:tcPr>
          <w:p w14:paraId="0BBF6E3B">
            <w:pPr>
              <w:pageBreakBefore w:val="0"/>
              <w:wordWrap w:val="0"/>
              <w:overflowPunct/>
              <w:topLinePunct w:val="0"/>
              <w:bidi w:val="0"/>
              <w:spacing w:line="360" w:lineRule="auto"/>
              <w:rPr>
                <w:rFonts w:ascii="宋体" w:hAnsi="宋体" w:cs="宋体"/>
                <w:color w:val="auto"/>
                <w:szCs w:val="21"/>
                <w:highlight w:val="none"/>
              </w:rPr>
            </w:pPr>
          </w:p>
        </w:tc>
      </w:tr>
      <w:tr w14:paraId="0A105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vAlign w:val="center"/>
          </w:tcPr>
          <w:p w14:paraId="5DFDD89D">
            <w:pPr>
              <w:pageBreakBefore w:val="0"/>
              <w:wordWrap w:val="0"/>
              <w:overflowPunct/>
              <w:topLinePunct w:val="0"/>
              <w:bidi w:val="0"/>
              <w:spacing w:line="360" w:lineRule="auto"/>
              <w:rPr>
                <w:rFonts w:ascii="宋体" w:hAnsi="宋体" w:cs="宋体"/>
                <w:color w:val="auto"/>
                <w:szCs w:val="21"/>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bl>
    <w:p w14:paraId="273FD184">
      <w:pPr>
        <w:pStyle w:val="12"/>
        <w:pageBreakBefore w:val="0"/>
        <w:wordWrap w:val="0"/>
        <w:overflowPunct/>
        <w:topLinePunct w:val="0"/>
        <w:bidi w:val="0"/>
        <w:spacing w:line="360" w:lineRule="auto"/>
        <w:rPr>
          <w:rFonts w:hAnsi="宋体" w:cs="宋体"/>
          <w:color w:val="auto"/>
          <w:szCs w:val="21"/>
          <w:highlight w:val="none"/>
        </w:rPr>
      </w:pPr>
      <w:r>
        <w:rPr>
          <w:rFonts w:hint="eastAsia" w:hAnsi="宋体" w:cs="宋体"/>
          <w:color w:val="auto"/>
          <w:szCs w:val="21"/>
          <w:highlight w:val="none"/>
        </w:rPr>
        <w:t>注：</w:t>
      </w:r>
    </w:p>
    <w:p w14:paraId="43BEF0F1">
      <w:pPr>
        <w:pStyle w:val="12"/>
        <w:pageBreakBefore w:val="0"/>
        <w:wordWrap w:val="0"/>
        <w:overflowPunct/>
        <w:topLinePunct w:val="0"/>
        <w:bidi w:val="0"/>
        <w:spacing w:line="360" w:lineRule="auto"/>
        <w:rPr>
          <w:rFonts w:hAnsi="宋体" w:cs="宋体"/>
          <w:color w:val="auto"/>
          <w:szCs w:val="21"/>
          <w:highlight w:val="none"/>
        </w:rPr>
      </w:pPr>
      <w:r>
        <w:rPr>
          <w:rFonts w:hint="eastAsia" w:hAnsi="宋体" w:cs="宋体"/>
          <w:color w:val="auto"/>
          <w:szCs w:val="21"/>
          <w:highlight w:val="none"/>
        </w:rPr>
        <w:t>1.表格内容均需按要求填写并盖章，不得留空，</w:t>
      </w:r>
      <w:r>
        <w:rPr>
          <w:rFonts w:hint="eastAsia" w:hAnsi="宋体" w:cs="宋体"/>
          <w:bCs/>
          <w:color w:val="auto"/>
          <w:szCs w:val="21"/>
          <w:highlight w:val="none"/>
        </w:rPr>
        <w:t>否则按投标无效处理</w:t>
      </w:r>
      <w:r>
        <w:rPr>
          <w:rFonts w:hint="eastAsia" w:hAnsi="宋体" w:cs="宋体"/>
          <w:color w:val="auto"/>
          <w:szCs w:val="21"/>
          <w:highlight w:val="none"/>
        </w:rPr>
        <w:t>。</w:t>
      </w:r>
    </w:p>
    <w:p w14:paraId="5167235F">
      <w:pPr>
        <w:pStyle w:val="12"/>
        <w:pageBreakBefore w:val="0"/>
        <w:wordWrap w:val="0"/>
        <w:overflowPunct/>
        <w:topLinePunct w:val="0"/>
        <w:bidi w:val="0"/>
        <w:spacing w:line="360" w:lineRule="auto"/>
        <w:rPr>
          <w:rFonts w:hAnsi="宋体" w:cs="宋体"/>
          <w:color w:val="auto"/>
          <w:szCs w:val="21"/>
          <w:highlight w:val="none"/>
        </w:rPr>
      </w:pPr>
      <w:r>
        <w:rPr>
          <w:rFonts w:hint="eastAsia" w:hAnsi="宋体" w:cs="宋体"/>
          <w:bCs/>
          <w:color w:val="auto"/>
          <w:szCs w:val="21"/>
          <w:highlight w:val="none"/>
        </w:rPr>
        <w:t>2.当投标文件的服务内容低于招标文件要求时，投标人应当如实写明“负偏离”，否则视为虚假应标。</w:t>
      </w:r>
    </w:p>
    <w:p w14:paraId="3689EB02">
      <w:pPr>
        <w:pStyle w:val="12"/>
        <w:pageBreakBefore w:val="0"/>
        <w:wordWrap w:val="0"/>
        <w:overflowPunct/>
        <w:topLinePunct w:val="0"/>
        <w:bidi w:val="0"/>
        <w:spacing w:line="360" w:lineRule="auto"/>
        <w:rPr>
          <w:rFonts w:hAnsi="宋体" w:cs="宋体"/>
          <w:color w:val="auto"/>
          <w:highlight w:val="none"/>
        </w:rPr>
      </w:pPr>
      <w:r>
        <w:rPr>
          <w:rFonts w:hint="eastAsia" w:hAnsi="宋体" w:cs="宋体"/>
          <w:color w:val="auto"/>
          <w:highlight w:val="none"/>
        </w:rPr>
        <w:t>3.</w:t>
      </w:r>
      <w:r>
        <w:rPr>
          <w:rFonts w:hint="eastAsia" w:hAnsi="宋体" w:cs="宋体"/>
          <w:color w:val="auto"/>
          <w:szCs w:val="21"/>
          <w:highlight w:val="none"/>
        </w:rPr>
        <w:t>采购需求中带“▲”及“★”的条款，也要分别在本表“服务参数”、“所提供服务的内容”中标记。</w:t>
      </w:r>
    </w:p>
    <w:p w14:paraId="3BAA7F27">
      <w:pPr>
        <w:pageBreakBefore w:val="0"/>
        <w:wordWrap w:val="0"/>
        <w:overflowPunct/>
        <w:topLinePunct w:val="0"/>
        <w:bidi w:val="0"/>
        <w:snapToGrid w:val="0"/>
        <w:spacing w:line="360" w:lineRule="auto"/>
        <w:ind w:firstLine="5640" w:firstLineChars="2350"/>
        <w:rPr>
          <w:rFonts w:ascii="宋体" w:hAnsi="宋体" w:cs="宋体"/>
          <w:color w:val="auto"/>
          <w:kern w:val="0"/>
          <w:sz w:val="24"/>
          <w:highlight w:val="none"/>
          <w:lang w:val="zh-CN"/>
        </w:rPr>
      </w:pPr>
    </w:p>
    <w:p w14:paraId="4F6D8C08">
      <w:pPr>
        <w:pageBreakBefore w:val="0"/>
        <w:wordWrap w:val="0"/>
        <w:overflowPunct/>
        <w:topLinePunct w:val="0"/>
        <w:bidi w:val="0"/>
        <w:snapToGrid w:val="0"/>
        <w:spacing w:line="360" w:lineRule="auto"/>
        <w:ind w:firstLine="5640" w:firstLineChars="23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3EF05D8E">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610081A9">
      <w:pPr>
        <w:pageBreakBefore w:val="0"/>
        <w:widowControl/>
        <w:wordWrap w:val="0"/>
        <w:overflowPunct/>
        <w:topLinePunct w:val="0"/>
        <w:bidi w:val="0"/>
        <w:spacing w:line="360" w:lineRule="auto"/>
        <w:jc w:val="left"/>
        <w:rPr>
          <w:rFonts w:ascii="宋体" w:hAnsi="宋体" w:cs="宋体"/>
          <w:color w:val="auto"/>
          <w:sz w:val="30"/>
          <w:szCs w:val="20"/>
          <w:highlight w:val="none"/>
        </w:rPr>
        <w:sectPr>
          <w:pgSz w:w="11906" w:h="16838"/>
          <w:pgMar w:top="1440" w:right="1080" w:bottom="1440" w:left="1080" w:header="720" w:footer="720" w:gutter="0"/>
          <w:pgNumType w:fmt="decimal"/>
          <w:cols w:space="720" w:num="1"/>
          <w:docGrid w:type="lines" w:linePitch="331" w:charSpace="0"/>
        </w:sectPr>
      </w:pPr>
    </w:p>
    <w:p w14:paraId="6875CD77">
      <w:pPr>
        <w:pageBreakBefore w:val="0"/>
        <w:wordWrap w:val="0"/>
        <w:overflowPunct/>
        <w:topLinePunct w:val="0"/>
        <w:bidi w:val="0"/>
        <w:snapToGrid w:val="0"/>
        <w:spacing w:line="360" w:lineRule="auto"/>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二、组织服务方案</w:t>
      </w:r>
    </w:p>
    <w:p w14:paraId="7CB57C68">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（由投标人根据采购需求及招标文件要求编制）</w:t>
      </w:r>
    </w:p>
    <w:p w14:paraId="4E38AFEA">
      <w:pPr>
        <w:pageBreakBefore w:val="0"/>
        <w:wordWrap w:val="0"/>
        <w:overflowPunct/>
        <w:topLinePunct w:val="0"/>
        <w:bidi w:val="0"/>
        <w:spacing w:line="360" w:lineRule="auto"/>
        <w:rPr>
          <w:rFonts w:ascii="宋体" w:hAnsi="宋体" w:cs="宋体"/>
          <w:b/>
          <w:bCs/>
          <w:color w:val="auto"/>
          <w:kern w:val="0"/>
          <w:sz w:val="24"/>
          <w:highlight w:val="none"/>
          <w:lang w:val="zh-CN"/>
        </w:rPr>
      </w:pPr>
    </w:p>
    <w:p w14:paraId="6D24B1AB">
      <w:pPr>
        <w:pageBreakBefore w:val="0"/>
        <w:wordWrap w:val="0"/>
        <w:overflowPunct/>
        <w:topLinePunct w:val="0"/>
        <w:bidi w:val="0"/>
        <w:spacing w:line="360" w:lineRule="auto"/>
        <w:rPr>
          <w:rFonts w:ascii="宋体" w:hAnsi="宋体" w:cs="宋体"/>
          <w:b/>
          <w:bCs/>
          <w:color w:val="auto"/>
          <w:kern w:val="0"/>
          <w:sz w:val="24"/>
          <w:highlight w:val="none"/>
          <w:lang w:val="zh-CN"/>
        </w:rPr>
      </w:pPr>
    </w:p>
    <w:p w14:paraId="14ABA407">
      <w:pPr>
        <w:pageBreakBefore w:val="0"/>
        <w:wordWrap w:val="0"/>
        <w:overflowPunct/>
        <w:topLinePunct w:val="0"/>
        <w:bidi w:val="0"/>
        <w:spacing w:line="360" w:lineRule="auto"/>
        <w:rPr>
          <w:rFonts w:ascii="宋体" w:hAnsi="宋体" w:cs="宋体"/>
          <w:b/>
          <w:bCs/>
          <w:color w:val="auto"/>
          <w:kern w:val="0"/>
          <w:sz w:val="24"/>
          <w:highlight w:val="none"/>
          <w:lang w:val="zh-CN"/>
        </w:rPr>
      </w:pPr>
    </w:p>
    <w:p w14:paraId="3D9C530F">
      <w:pPr>
        <w:pageBreakBefore w:val="0"/>
        <w:wordWrap w:val="0"/>
        <w:overflowPunct/>
        <w:topLinePunct w:val="0"/>
        <w:bidi w:val="0"/>
        <w:spacing w:line="360" w:lineRule="auto"/>
        <w:rPr>
          <w:rFonts w:ascii="宋体" w:hAnsi="宋体" w:cs="宋体"/>
          <w:b/>
          <w:bCs/>
          <w:color w:val="auto"/>
          <w:kern w:val="0"/>
          <w:sz w:val="24"/>
          <w:highlight w:val="none"/>
          <w:lang w:val="zh-CN"/>
        </w:rPr>
      </w:pPr>
      <w:bookmarkStart w:id="290" w:name="_Toc78473822"/>
      <w:r>
        <w:rPr>
          <w:rFonts w:hint="eastAsia" w:ascii="宋体" w:hAnsi="宋体" w:cs="宋体"/>
          <w:b/>
          <w:bCs/>
          <w:color w:val="auto"/>
          <w:kern w:val="0"/>
          <w:sz w:val="24"/>
          <w:highlight w:val="none"/>
          <w:lang w:val="zh-CN"/>
        </w:rPr>
        <w:t>附表:项目实施进度计划表</w:t>
      </w:r>
      <w:r>
        <w:rPr>
          <w:rFonts w:hint="eastAsia" w:ascii="宋体" w:hAnsi="宋体" w:cs="宋体"/>
          <w:b/>
          <w:color w:val="auto"/>
          <w:sz w:val="24"/>
          <w:highlight w:val="none"/>
        </w:rPr>
        <w:t>(以生效日算起)</w:t>
      </w:r>
      <w:bookmarkEnd w:id="290"/>
      <w:r>
        <w:rPr>
          <w:rFonts w:hint="eastAsia" w:ascii="宋体" w:hAnsi="宋体" w:cs="宋体"/>
          <w:b/>
          <w:color w:val="auto"/>
          <w:sz w:val="24"/>
          <w:highlight w:val="none"/>
        </w:rPr>
        <w:t xml:space="preserve"> </w:t>
      </w:r>
    </w:p>
    <w:tbl>
      <w:tblPr>
        <w:tblStyle w:val="21"/>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0F8D9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vAlign w:val="center"/>
          </w:tcPr>
          <w:p w14:paraId="58384FAA">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highlight w:val="none"/>
              </w:rPr>
              <mc:AlternateContent>
                <mc:Choice Requires="wpg">
                  <w:drawing>
                    <wp:anchor distT="0" distB="0" distL="114300" distR="114300" simplePos="0" relativeHeight="251662336"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30DB74AE">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5AECF150">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62B06767">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62336;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Ow5pPBQ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Ow5pPBQDAABK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0DB74AE">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AECF150">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2B06767">
                              <w:pPr>
                                <w:snapToGrid w:val="0"/>
                              </w:pPr>
                              <w:r>
                                <w:rPr>
                                  <w:rFonts w:hint="eastAsia"/>
                                </w:rPr>
                                <w:t>日</w:t>
                              </w:r>
                            </w:p>
                          </w:txbxContent>
                        </v:textbox>
                      </v:shape>
                    </v:group>
                  </w:pict>
                </mc:Fallback>
              </mc:AlternateContent>
            </w:r>
          </w:p>
          <w:p w14:paraId="3CB9F276">
            <w:pPr>
              <w:pageBreakBefore w:val="0"/>
              <w:wordWrap w:val="0"/>
              <w:overflowPunct/>
              <w:topLinePunct w:val="0"/>
              <w:bidi w:val="0"/>
              <w:spacing w:line="360" w:lineRule="auto"/>
              <w:rPr>
                <w:rFonts w:ascii="宋体" w:hAnsi="宋体" w:cs="宋体"/>
                <w:color w:val="auto"/>
                <w:sz w:val="24"/>
                <w:highlight w:val="none"/>
              </w:rPr>
            </w:pPr>
          </w:p>
          <w:p w14:paraId="62436584">
            <w:pPr>
              <w:pageBreakBefore w:val="0"/>
              <w:wordWrap w:val="0"/>
              <w:overflowPunct/>
              <w:topLinePunct w:val="0"/>
              <w:bidi w:val="0"/>
              <w:spacing w:line="360" w:lineRule="auto"/>
              <w:rPr>
                <w:rFonts w:ascii="宋体" w:hAnsi="宋体" w:cs="宋体"/>
                <w:color w:val="auto"/>
                <w:sz w:val="24"/>
                <w:highlight w:val="none"/>
              </w:rPr>
            </w:pPr>
          </w:p>
          <w:p w14:paraId="0CDB3D2B">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内容</w:t>
            </w:r>
          </w:p>
        </w:tc>
        <w:tc>
          <w:tcPr>
            <w:tcW w:w="552" w:type="dxa"/>
            <w:tcBorders>
              <w:top w:val="single" w:color="auto" w:sz="4" w:space="0"/>
              <w:left w:val="single" w:color="auto" w:sz="4" w:space="0"/>
              <w:bottom w:val="single" w:color="auto" w:sz="4" w:space="0"/>
              <w:right w:val="single" w:color="auto" w:sz="4" w:space="0"/>
            </w:tcBorders>
            <w:vAlign w:val="center"/>
          </w:tcPr>
          <w:p w14:paraId="510AF077">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w:t>
            </w:r>
          </w:p>
        </w:tc>
        <w:tc>
          <w:tcPr>
            <w:tcW w:w="552" w:type="dxa"/>
            <w:tcBorders>
              <w:top w:val="single" w:color="auto" w:sz="4" w:space="0"/>
              <w:left w:val="single" w:color="auto" w:sz="4" w:space="0"/>
              <w:bottom w:val="single" w:color="auto" w:sz="4" w:space="0"/>
              <w:right w:val="single" w:color="auto" w:sz="4" w:space="0"/>
            </w:tcBorders>
            <w:vAlign w:val="center"/>
          </w:tcPr>
          <w:p w14:paraId="6DE60DD1">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2</w:t>
            </w:r>
          </w:p>
        </w:tc>
        <w:tc>
          <w:tcPr>
            <w:tcW w:w="552" w:type="dxa"/>
            <w:tcBorders>
              <w:top w:val="single" w:color="auto" w:sz="4" w:space="0"/>
              <w:left w:val="single" w:color="auto" w:sz="4" w:space="0"/>
              <w:bottom w:val="single" w:color="auto" w:sz="4" w:space="0"/>
              <w:right w:val="single" w:color="auto" w:sz="4" w:space="0"/>
            </w:tcBorders>
            <w:vAlign w:val="center"/>
          </w:tcPr>
          <w:p w14:paraId="68C05B18">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3</w:t>
            </w:r>
          </w:p>
        </w:tc>
        <w:tc>
          <w:tcPr>
            <w:tcW w:w="552" w:type="dxa"/>
            <w:tcBorders>
              <w:top w:val="single" w:color="auto" w:sz="4" w:space="0"/>
              <w:left w:val="single" w:color="auto" w:sz="4" w:space="0"/>
              <w:bottom w:val="single" w:color="auto" w:sz="4" w:space="0"/>
              <w:right w:val="single" w:color="auto" w:sz="4" w:space="0"/>
            </w:tcBorders>
            <w:vAlign w:val="center"/>
          </w:tcPr>
          <w:p w14:paraId="4A14B46A">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4</w:t>
            </w:r>
          </w:p>
        </w:tc>
        <w:tc>
          <w:tcPr>
            <w:tcW w:w="552" w:type="dxa"/>
            <w:tcBorders>
              <w:top w:val="single" w:color="auto" w:sz="4" w:space="0"/>
              <w:left w:val="single" w:color="auto" w:sz="4" w:space="0"/>
              <w:bottom w:val="single" w:color="auto" w:sz="4" w:space="0"/>
              <w:right w:val="single" w:color="auto" w:sz="4" w:space="0"/>
            </w:tcBorders>
            <w:vAlign w:val="center"/>
          </w:tcPr>
          <w:p w14:paraId="04F9CDC3">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5</w:t>
            </w:r>
          </w:p>
        </w:tc>
        <w:tc>
          <w:tcPr>
            <w:tcW w:w="552" w:type="dxa"/>
            <w:tcBorders>
              <w:top w:val="single" w:color="auto" w:sz="4" w:space="0"/>
              <w:left w:val="single" w:color="auto" w:sz="4" w:space="0"/>
              <w:bottom w:val="single" w:color="auto" w:sz="4" w:space="0"/>
              <w:right w:val="single" w:color="auto" w:sz="4" w:space="0"/>
            </w:tcBorders>
            <w:vAlign w:val="center"/>
          </w:tcPr>
          <w:p w14:paraId="0AE3E818">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6</w:t>
            </w:r>
          </w:p>
        </w:tc>
        <w:tc>
          <w:tcPr>
            <w:tcW w:w="553" w:type="dxa"/>
            <w:tcBorders>
              <w:top w:val="single" w:color="auto" w:sz="4" w:space="0"/>
              <w:left w:val="single" w:color="auto" w:sz="4" w:space="0"/>
              <w:bottom w:val="single" w:color="auto" w:sz="4" w:space="0"/>
              <w:right w:val="single" w:color="auto" w:sz="4" w:space="0"/>
            </w:tcBorders>
            <w:vAlign w:val="center"/>
          </w:tcPr>
          <w:p w14:paraId="4A5ED9A2">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7</w:t>
            </w:r>
          </w:p>
        </w:tc>
        <w:tc>
          <w:tcPr>
            <w:tcW w:w="553" w:type="dxa"/>
            <w:tcBorders>
              <w:top w:val="single" w:color="auto" w:sz="4" w:space="0"/>
              <w:left w:val="single" w:color="auto" w:sz="4" w:space="0"/>
              <w:bottom w:val="single" w:color="auto" w:sz="4" w:space="0"/>
              <w:right w:val="single" w:color="auto" w:sz="4" w:space="0"/>
            </w:tcBorders>
            <w:vAlign w:val="center"/>
          </w:tcPr>
          <w:p w14:paraId="3D99A79D">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8</w:t>
            </w:r>
          </w:p>
        </w:tc>
        <w:tc>
          <w:tcPr>
            <w:tcW w:w="553" w:type="dxa"/>
            <w:tcBorders>
              <w:top w:val="single" w:color="auto" w:sz="4" w:space="0"/>
              <w:left w:val="single" w:color="auto" w:sz="4" w:space="0"/>
              <w:bottom w:val="single" w:color="auto" w:sz="4" w:space="0"/>
              <w:right w:val="single" w:color="auto" w:sz="4" w:space="0"/>
            </w:tcBorders>
            <w:vAlign w:val="center"/>
          </w:tcPr>
          <w:p w14:paraId="4749FC54">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9</w:t>
            </w:r>
          </w:p>
        </w:tc>
        <w:tc>
          <w:tcPr>
            <w:tcW w:w="553" w:type="dxa"/>
            <w:tcBorders>
              <w:top w:val="single" w:color="auto" w:sz="4" w:space="0"/>
              <w:left w:val="single" w:color="auto" w:sz="4" w:space="0"/>
              <w:bottom w:val="single" w:color="auto" w:sz="4" w:space="0"/>
              <w:right w:val="single" w:color="auto" w:sz="4" w:space="0"/>
            </w:tcBorders>
            <w:vAlign w:val="center"/>
          </w:tcPr>
          <w:p w14:paraId="0C46CE94">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10</w:t>
            </w:r>
          </w:p>
        </w:tc>
        <w:tc>
          <w:tcPr>
            <w:tcW w:w="553" w:type="dxa"/>
            <w:tcBorders>
              <w:top w:val="single" w:color="auto" w:sz="4" w:space="0"/>
              <w:left w:val="single" w:color="auto" w:sz="4" w:space="0"/>
              <w:bottom w:val="single" w:color="auto" w:sz="4" w:space="0"/>
              <w:right w:val="single" w:color="auto" w:sz="4" w:space="0"/>
            </w:tcBorders>
            <w:vAlign w:val="center"/>
          </w:tcPr>
          <w:p w14:paraId="7CCBFAC5">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11</w:t>
            </w:r>
          </w:p>
        </w:tc>
        <w:tc>
          <w:tcPr>
            <w:tcW w:w="553" w:type="dxa"/>
            <w:tcBorders>
              <w:top w:val="single" w:color="auto" w:sz="4" w:space="0"/>
              <w:left w:val="single" w:color="auto" w:sz="4" w:space="0"/>
              <w:bottom w:val="single" w:color="auto" w:sz="4" w:space="0"/>
              <w:right w:val="single" w:color="auto" w:sz="4" w:space="0"/>
            </w:tcBorders>
            <w:vAlign w:val="center"/>
          </w:tcPr>
          <w:p w14:paraId="4F2230A9">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12</w:t>
            </w:r>
          </w:p>
        </w:tc>
        <w:tc>
          <w:tcPr>
            <w:tcW w:w="553" w:type="dxa"/>
            <w:tcBorders>
              <w:top w:val="single" w:color="auto" w:sz="4" w:space="0"/>
              <w:left w:val="single" w:color="auto" w:sz="4" w:space="0"/>
              <w:bottom w:val="single" w:color="auto" w:sz="4" w:space="0"/>
              <w:right w:val="single" w:color="auto" w:sz="4" w:space="0"/>
            </w:tcBorders>
            <w:vAlign w:val="center"/>
          </w:tcPr>
          <w:p w14:paraId="67269275">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13</w:t>
            </w:r>
          </w:p>
        </w:tc>
        <w:tc>
          <w:tcPr>
            <w:tcW w:w="553" w:type="dxa"/>
            <w:tcBorders>
              <w:top w:val="single" w:color="auto" w:sz="4" w:space="0"/>
              <w:left w:val="single" w:color="auto" w:sz="4" w:space="0"/>
              <w:bottom w:val="single" w:color="auto" w:sz="4" w:space="0"/>
              <w:right w:val="single" w:color="auto" w:sz="4" w:space="0"/>
            </w:tcBorders>
            <w:vAlign w:val="center"/>
          </w:tcPr>
          <w:p w14:paraId="18BFA008">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14</w:t>
            </w:r>
          </w:p>
        </w:tc>
        <w:tc>
          <w:tcPr>
            <w:tcW w:w="553" w:type="dxa"/>
            <w:tcBorders>
              <w:top w:val="single" w:color="auto" w:sz="4" w:space="0"/>
              <w:left w:val="single" w:color="auto" w:sz="4" w:space="0"/>
              <w:bottom w:val="single" w:color="auto" w:sz="4" w:space="0"/>
              <w:right w:val="single" w:color="auto" w:sz="4" w:space="0"/>
            </w:tcBorders>
            <w:vAlign w:val="center"/>
          </w:tcPr>
          <w:p w14:paraId="468A0246">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15</w:t>
            </w:r>
          </w:p>
        </w:tc>
        <w:tc>
          <w:tcPr>
            <w:tcW w:w="553" w:type="dxa"/>
            <w:tcBorders>
              <w:top w:val="single" w:color="auto" w:sz="4" w:space="0"/>
              <w:left w:val="single" w:color="auto" w:sz="4" w:space="0"/>
              <w:bottom w:val="single" w:color="auto" w:sz="4" w:space="0"/>
              <w:right w:val="single" w:color="auto" w:sz="4" w:space="0"/>
            </w:tcBorders>
            <w:vAlign w:val="center"/>
          </w:tcPr>
          <w:p w14:paraId="233CA06A">
            <w:pPr>
              <w:pageBreakBefore w:val="0"/>
              <w:wordWrap w:val="0"/>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w:t>
            </w:r>
          </w:p>
        </w:tc>
      </w:tr>
      <w:tr w14:paraId="3DB0E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8049E7B">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6386E12">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6674F27">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95B7392">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3A77A7C">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3AA76D7">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5691F37">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6E7B8B5">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23D4E9B">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EC29CC9">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1E417FF">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90E6E53">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196830B">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FD8D6C5">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BA7CC30">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C0C7E03">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BD3A2E2">
            <w:pPr>
              <w:pageBreakBefore w:val="0"/>
              <w:wordWrap w:val="0"/>
              <w:overflowPunct/>
              <w:topLinePunct w:val="0"/>
              <w:bidi w:val="0"/>
              <w:spacing w:line="360" w:lineRule="auto"/>
              <w:rPr>
                <w:rFonts w:ascii="宋体" w:hAnsi="宋体" w:cs="宋体"/>
                <w:color w:val="auto"/>
                <w:sz w:val="24"/>
                <w:highlight w:val="none"/>
              </w:rPr>
            </w:pPr>
          </w:p>
        </w:tc>
      </w:tr>
      <w:tr w14:paraId="515BF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E4E64A9">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BE1BC62">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F782831">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60EF9C7">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3EA3F11">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3EA4FAE">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44EB681">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970A336">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23CAF01">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7C941E7">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0F5821A">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CA4CCC5">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F2848D1">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C08C197">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4819041">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ED0248C">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FBC8C40">
            <w:pPr>
              <w:pageBreakBefore w:val="0"/>
              <w:wordWrap w:val="0"/>
              <w:overflowPunct/>
              <w:topLinePunct w:val="0"/>
              <w:bidi w:val="0"/>
              <w:spacing w:line="360" w:lineRule="auto"/>
              <w:rPr>
                <w:rFonts w:ascii="宋体" w:hAnsi="宋体" w:cs="宋体"/>
                <w:color w:val="auto"/>
                <w:sz w:val="24"/>
                <w:highlight w:val="none"/>
              </w:rPr>
            </w:pPr>
          </w:p>
        </w:tc>
      </w:tr>
      <w:tr w14:paraId="2DF1D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7FD88606">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D3FCCBA">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922DCCE">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7F264E4">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17313B9">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4E2393D">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660A9B9">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24909BA">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65F805B">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1A7EFB5">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4E63CF4">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97DC3BE">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12B3D6D">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1E3168D">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FDB6E48">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021C54A">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7F91B54">
            <w:pPr>
              <w:pageBreakBefore w:val="0"/>
              <w:wordWrap w:val="0"/>
              <w:overflowPunct/>
              <w:topLinePunct w:val="0"/>
              <w:bidi w:val="0"/>
              <w:spacing w:line="360" w:lineRule="auto"/>
              <w:rPr>
                <w:rFonts w:ascii="宋体" w:hAnsi="宋体" w:cs="宋体"/>
                <w:color w:val="auto"/>
                <w:sz w:val="24"/>
                <w:highlight w:val="none"/>
              </w:rPr>
            </w:pPr>
          </w:p>
        </w:tc>
      </w:tr>
      <w:tr w14:paraId="2F31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31252509">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ECC6BF5">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ADBD747">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934FADD">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013ED71">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16D0877">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5BB004C">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8B4A600">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07E248D">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B68440C">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2461D91">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C3CB254">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DC02C24">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4AA38B1">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1B4F826">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6CA5F1C">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CC99C43">
            <w:pPr>
              <w:pageBreakBefore w:val="0"/>
              <w:wordWrap w:val="0"/>
              <w:overflowPunct/>
              <w:topLinePunct w:val="0"/>
              <w:bidi w:val="0"/>
              <w:spacing w:line="360" w:lineRule="auto"/>
              <w:rPr>
                <w:rFonts w:ascii="宋体" w:hAnsi="宋体" w:cs="宋体"/>
                <w:color w:val="auto"/>
                <w:sz w:val="24"/>
                <w:highlight w:val="none"/>
              </w:rPr>
            </w:pPr>
          </w:p>
        </w:tc>
      </w:tr>
      <w:tr w14:paraId="75D2B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ADF487A">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BC36260">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7A20F76">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003CB2E">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A5FA71E">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E66EC6A">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D8A8412">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CC5FDF6">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2E91EFC">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464DC60">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C5DB4A9">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0C13686">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E9557DC">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6F91E3F">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27DB009">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CBD95E7">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06932E5">
            <w:pPr>
              <w:pageBreakBefore w:val="0"/>
              <w:wordWrap w:val="0"/>
              <w:overflowPunct/>
              <w:topLinePunct w:val="0"/>
              <w:bidi w:val="0"/>
              <w:spacing w:line="360" w:lineRule="auto"/>
              <w:rPr>
                <w:rFonts w:ascii="宋体" w:hAnsi="宋体" w:cs="宋体"/>
                <w:color w:val="auto"/>
                <w:sz w:val="24"/>
                <w:highlight w:val="none"/>
              </w:rPr>
            </w:pPr>
          </w:p>
        </w:tc>
      </w:tr>
      <w:tr w14:paraId="2972E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6D5B853E">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709A3B4">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2B18DAB">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A829BB5">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9B2307C">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629DB84">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23D86BA">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33E24E1">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707B162">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50F9C57">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EDF8DE9">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0B68FC5">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660A8FF">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20EEE55">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F7E9C41">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1D814F5">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CC50E03">
            <w:pPr>
              <w:pageBreakBefore w:val="0"/>
              <w:wordWrap w:val="0"/>
              <w:overflowPunct/>
              <w:topLinePunct w:val="0"/>
              <w:bidi w:val="0"/>
              <w:spacing w:line="360" w:lineRule="auto"/>
              <w:rPr>
                <w:rFonts w:ascii="宋体" w:hAnsi="宋体" w:cs="宋体"/>
                <w:color w:val="auto"/>
                <w:sz w:val="24"/>
                <w:highlight w:val="none"/>
              </w:rPr>
            </w:pPr>
          </w:p>
        </w:tc>
      </w:tr>
      <w:tr w14:paraId="6CC1A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3B113F22">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DD2C154">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19A90B8">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E262E4B">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B0EBDAB">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C849992">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E3B7432">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77D7BC5">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30E124B">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E9AA979">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730DB59">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5B9B301">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4119973">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A480764">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99472E9">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87DE383">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F6E7238">
            <w:pPr>
              <w:pageBreakBefore w:val="0"/>
              <w:wordWrap w:val="0"/>
              <w:overflowPunct/>
              <w:topLinePunct w:val="0"/>
              <w:bidi w:val="0"/>
              <w:spacing w:line="360" w:lineRule="auto"/>
              <w:rPr>
                <w:rFonts w:ascii="宋体" w:hAnsi="宋体" w:cs="宋体"/>
                <w:color w:val="auto"/>
                <w:sz w:val="24"/>
                <w:highlight w:val="none"/>
              </w:rPr>
            </w:pPr>
          </w:p>
        </w:tc>
      </w:tr>
      <w:tr w14:paraId="7D550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35B70A3">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BAC211A">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40E9FFB">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4036FC9">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5507EA7">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2BF2E70">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8BD8B85">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A9ECE8F">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9DDC521">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8B7C118">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8E18752">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E0DDD52">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9338697">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2533D45">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E40F4AF">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8A87EA0">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E486BB5">
            <w:pPr>
              <w:pageBreakBefore w:val="0"/>
              <w:wordWrap w:val="0"/>
              <w:overflowPunct/>
              <w:topLinePunct w:val="0"/>
              <w:bidi w:val="0"/>
              <w:spacing w:line="360" w:lineRule="auto"/>
              <w:rPr>
                <w:rFonts w:ascii="宋体" w:hAnsi="宋体" w:cs="宋体"/>
                <w:color w:val="auto"/>
                <w:sz w:val="24"/>
                <w:highlight w:val="none"/>
              </w:rPr>
            </w:pPr>
          </w:p>
        </w:tc>
      </w:tr>
      <w:tr w14:paraId="1C589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3FC46CF">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EDAD56B">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93C517D">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DC8DA39">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A11088D">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9A16892">
            <w:pPr>
              <w:pageBreakBefore w:val="0"/>
              <w:wordWrap w:val="0"/>
              <w:overflowPunct/>
              <w:topLinePunct w:val="0"/>
              <w:bidi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FEB2303">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BE3B61D">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ECF66C0">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E7D4821">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B64030F">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08F19B9">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3E92769">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4C6D945">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2199FF6">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765F154">
            <w:pPr>
              <w:pageBreakBefore w:val="0"/>
              <w:wordWrap w:val="0"/>
              <w:overflowPunct/>
              <w:topLinePunct w:val="0"/>
              <w:bidi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7AA67D7">
            <w:pPr>
              <w:pageBreakBefore w:val="0"/>
              <w:wordWrap w:val="0"/>
              <w:overflowPunct/>
              <w:topLinePunct w:val="0"/>
              <w:bidi w:val="0"/>
              <w:spacing w:line="360" w:lineRule="auto"/>
              <w:rPr>
                <w:rFonts w:ascii="宋体" w:hAnsi="宋体" w:cs="宋体"/>
                <w:color w:val="auto"/>
                <w:sz w:val="24"/>
                <w:highlight w:val="none"/>
              </w:rPr>
            </w:pPr>
          </w:p>
        </w:tc>
      </w:tr>
    </w:tbl>
    <w:p w14:paraId="0053BB8B">
      <w:pPr>
        <w:pageBreakBefore w:val="0"/>
        <w:wordWrap w:val="0"/>
        <w:overflowPunct/>
        <w:topLinePunct w:val="0"/>
        <w:autoSpaceDE w:val="0"/>
        <w:autoSpaceDN w:val="0"/>
        <w:bidi w:val="0"/>
        <w:spacing w:line="360" w:lineRule="auto"/>
        <w:rPr>
          <w:rFonts w:ascii="宋体" w:hAnsi="宋体" w:cs="宋体"/>
          <w:color w:val="auto"/>
          <w:kern w:val="0"/>
          <w:sz w:val="24"/>
          <w:highlight w:val="none"/>
        </w:rPr>
      </w:pPr>
      <w:r>
        <w:rPr>
          <w:rFonts w:hint="eastAsia" w:ascii="宋体" w:hAnsi="宋体" w:cs="宋体"/>
          <w:b/>
          <w:color w:val="auto"/>
          <w:sz w:val="24"/>
          <w:highlight w:val="none"/>
        </w:rPr>
        <w:t>注：投标人可按上述时间表的格式自行编制切合实际的具体时间表。</w:t>
      </w:r>
    </w:p>
    <w:p w14:paraId="28FA73C5">
      <w:pPr>
        <w:pageBreakBefore w:val="0"/>
        <w:wordWrap w:val="0"/>
        <w:overflowPunct/>
        <w:topLinePunct w:val="0"/>
        <w:autoSpaceDE w:val="0"/>
        <w:autoSpaceDN w:val="0"/>
        <w:bidi w:val="0"/>
        <w:spacing w:line="360" w:lineRule="auto"/>
        <w:ind w:firstLine="4440" w:firstLineChars="1850"/>
        <w:rPr>
          <w:rFonts w:ascii="宋体" w:hAnsi="宋体" w:cs="宋体"/>
          <w:color w:val="auto"/>
          <w:kern w:val="0"/>
          <w:sz w:val="24"/>
          <w:highlight w:val="none"/>
        </w:rPr>
      </w:pPr>
      <w:r>
        <w:rPr>
          <w:rFonts w:hint="eastAsia" w:ascii="宋体" w:hAnsi="宋体" w:cs="宋体"/>
          <w:color w:val="auto"/>
          <w:kern w:val="0"/>
          <w:sz w:val="24"/>
          <w:highlight w:val="none"/>
        </w:rPr>
        <w:t>投标人名称（电子签章）：</w:t>
      </w:r>
    </w:p>
    <w:p w14:paraId="599D5D50">
      <w:pPr>
        <w:pageBreakBefore w:val="0"/>
        <w:wordWrap w:val="0"/>
        <w:overflowPunct/>
        <w:topLinePunct w:val="0"/>
        <w:autoSpaceDE w:val="0"/>
        <w:autoSpaceDN w:val="0"/>
        <w:bidi w:val="0"/>
        <w:spacing w:line="360" w:lineRule="auto"/>
        <w:rPr>
          <w:rFonts w:ascii="宋体" w:hAnsi="宋体" w:cs="宋体"/>
          <w:b/>
          <w:bCs/>
          <w:color w:val="auto"/>
          <w:sz w:val="32"/>
          <w:szCs w:val="32"/>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3EC0634D">
      <w:pPr>
        <w:pageBreakBefore w:val="0"/>
        <w:wordWrap w:val="0"/>
        <w:overflowPunct/>
        <w:topLinePunct w:val="0"/>
        <w:bidi w:val="0"/>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00D1F719">
      <w:pPr>
        <w:pageBreakBefore w:val="0"/>
        <w:wordWrap w:val="0"/>
        <w:overflowPunct/>
        <w:topLinePunct w:val="0"/>
        <w:bidi w:val="0"/>
        <w:snapToGrid w:val="0"/>
        <w:spacing w:line="360" w:lineRule="auto"/>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三、售后服务方案</w:t>
      </w:r>
    </w:p>
    <w:p w14:paraId="063D796E">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（由投标人根据采购需求及招标文件要求编制）</w:t>
      </w:r>
    </w:p>
    <w:p w14:paraId="195CCD2F">
      <w:pPr>
        <w:pageBreakBefore w:val="0"/>
        <w:wordWrap w:val="0"/>
        <w:overflowPunct/>
        <w:topLinePunct w:val="0"/>
        <w:bidi w:val="0"/>
        <w:snapToGrid w:val="0"/>
        <w:spacing w:line="360" w:lineRule="auto"/>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1、售后服务承诺</w:t>
      </w:r>
    </w:p>
    <w:p w14:paraId="5EF9612A">
      <w:pPr>
        <w:pageBreakBefore w:val="0"/>
        <w:wordWrap w:val="0"/>
        <w:overflowPunct/>
        <w:topLinePunct w:val="0"/>
        <w:autoSpaceDE w:val="0"/>
        <w:autoSpaceDN w:val="0"/>
        <w:bidi w:val="0"/>
        <w:spacing w:line="360" w:lineRule="auto"/>
        <w:rPr>
          <w:rFonts w:ascii="宋体" w:hAnsi="宋体" w:cs="宋体"/>
          <w:b/>
          <w:color w:val="auto"/>
          <w:sz w:val="24"/>
          <w:highlight w:val="none"/>
        </w:rPr>
      </w:pPr>
      <w:r>
        <w:rPr>
          <w:rFonts w:hint="eastAsia" w:ascii="宋体" w:hAnsi="宋体" w:cs="宋体"/>
          <w:b/>
          <w:color w:val="auto"/>
          <w:sz w:val="24"/>
          <w:highlight w:val="none"/>
        </w:rPr>
        <w:t>附表A:售后服务机构情况表</w:t>
      </w:r>
      <w:r>
        <w:rPr>
          <w:rFonts w:hint="eastAsia" w:ascii="宋体" w:hAnsi="宋体" w:cs="宋体"/>
          <w:color w:val="auto"/>
          <w:sz w:val="24"/>
          <w:highlight w:val="none"/>
        </w:rPr>
        <w:t>（按此格式自制）</w:t>
      </w:r>
    </w:p>
    <w:tbl>
      <w:tblPr>
        <w:tblStyle w:val="21"/>
        <w:tblW w:w="87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6777D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47D7B29D">
            <w:pPr>
              <w:pageBreakBefore w:val="0"/>
              <w:wordWrap w:val="0"/>
              <w:overflowPunct/>
              <w:topLinePunct w:val="0"/>
              <w:autoSpaceDE w:val="0"/>
              <w:autoSpaceDN w:val="0"/>
              <w:bidi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2340" w:type="dxa"/>
            <w:tcBorders>
              <w:top w:val="single" w:color="auto" w:sz="4" w:space="0"/>
              <w:left w:val="single" w:color="auto" w:sz="4" w:space="0"/>
              <w:bottom w:val="single" w:color="auto" w:sz="4" w:space="0"/>
              <w:right w:val="single" w:color="auto" w:sz="4" w:space="0"/>
            </w:tcBorders>
          </w:tcPr>
          <w:p w14:paraId="44092BA2">
            <w:pPr>
              <w:pageBreakBefore w:val="0"/>
              <w:wordWrap w:val="0"/>
              <w:overflowPunct/>
              <w:topLinePunct w:val="0"/>
              <w:autoSpaceDE w:val="0"/>
              <w:autoSpaceDN w:val="0"/>
              <w:bidi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机构名称</w:t>
            </w:r>
          </w:p>
        </w:tc>
        <w:tc>
          <w:tcPr>
            <w:tcW w:w="1095" w:type="dxa"/>
            <w:tcBorders>
              <w:top w:val="single" w:color="auto" w:sz="4" w:space="0"/>
              <w:left w:val="single" w:color="auto" w:sz="4" w:space="0"/>
              <w:bottom w:val="single" w:color="auto" w:sz="4" w:space="0"/>
              <w:right w:val="single" w:color="auto" w:sz="4" w:space="0"/>
            </w:tcBorders>
          </w:tcPr>
          <w:p w14:paraId="10A2ACE1">
            <w:pPr>
              <w:pageBreakBefore w:val="0"/>
              <w:wordWrap w:val="0"/>
              <w:overflowPunct/>
              <w:topLinePunct w:val="0"/>
              <w:autoSpaceDE w:val="0"/>
              <w:autoSpaceDN w:val="0"/>
              <w:bidi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机构性质</w:t>
            </w:r>
          </w:p>
        </w:tc>
        <w:tc>
          <w:tcPr>
            <w:tcW w:w="1245" w:type="dxa"/>
            <w:tcBorders>
              <w:top w:val="single" w:color="auto" w:sz="4" w:space="0"/>
              <w:left w:val="single" w:color="auto" w:sz="4" w:space="0"/>
              <w:bottom w:val="single" w:color="auto" w:sz="4" w:space="0"/>
              <w:right w:val="single" w:color="auto" w:sz="4" w:space="0"/>
            </w:tcBorders>
          </w:tcPr>
          <w:p w14:paraId="43110747">
            <w:pPr>
              <w:pageBreakBefore w:val="0"/>
              <w:wordWrap w:val="0"/>
              <w:overflowPunct/>
              <w:topLinePunct w:val="0"/>
              <w:autoSpaceDE w:val="0"/>
              <w:autoSpaceDN w:val="0"/>
              <w:bidi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注册地址</w:t>
            </w:r>
          </w:p>
        </w:tc>
        <w:tc>
          <w:tcPr>
            <w:tcW w:w="1980" w:type="dxa"/>
            <w:tcBorders>
              <w:top w:val="single" w:color="auto" w:sz="4" w:space="0"/>
              <w:left w:val="single" w:color="auto" w:sz="4" w:space="0"/>
              <w:bottom w:val="single" w:color="auto" w:sz="4" w:space="0"/>
              <w:right w:val="single" w:color="auto" w:sz="4" w:space="0"/>
            </w:tcBorders>
          </w:tcPr>
          <w:p w14:paraId="448F8144">
            <w:pPr>
              <w:pageBreakBefore w:val="0"/>
              <w:wordWrap w:val="0"/>
              <w:overflowPunct/>
              <w:topLinePunct w:val="0"/>
              <w:autoSpaceDE w:val="0"/>
              <w:autoSpaceDN w:val="0"/>
              <w:bidi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服务技术人员数量</w:t>
            </w:r>
          </w:p>
        </w:tc>
        <w:tc>
          <w:tcPr>
            <w:tcW w:w="1260" w:type="dxa"/>
            <w:tcBorders>
              <w:top w:val="single" w:color="auto" w:sz="4" w:space="0"/>
              <w:left w:val="single" w:color="auto" w:sz="4" w:space="0"/>
              <w:bottom w:val="single" w:color="auto" w:sz="4" w:space="0"/>
              <w:right w:val="single" w:color="auto" w:sz="4" w:space="0"/>
            </w:tcBorders>
          </w:tcPr>
          <w:p w14:paraId="3FCA5F4F">
            <w:pPr>
              <w:pageBreakBefore w:val="0"/>
              <w:wordWrap w:val="0"/>
              <w:overflowPunct/>
              <w:topLinePunct w:val="0"/>
              <w:autoSpaceDE w:val="0"/>
              <w:autoSpaceDN w:val="0"/>
              <w:bidi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联系电话</w:t>
            </w:r>
          </w:p>
        </w:tc>
      </w:tr>
      <w:tr w14:paraId="175D5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7C58A01F">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35578433">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687F197C">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75894A09">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2AF08E6A">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571413B0">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r>
      <w:tr w14:paraId="3E460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038BEBC0">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47E2A66D">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7A68AE81">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42ADE5C9">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5EB4F55B">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472B31E8">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r>
      <w:tr w14:paraId="7DC79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6E008855">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41279BE5">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6165471D">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78789842">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4003168A">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0429B369">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r>
    </w:tbl>
    <w:p w14:paraId="5CB3456A">
      <w:pPr>
        <w:pageBreakBefore w:val="0"/>
        <w:wordWrap w:val="0"/>
        <w:overflowPunct/>
        <w:topLinePunct w:val="0"/>
        <w:autoSpaceDE w:val="0"/>
        <w:autoSpaceDN w:val="0"/>
        <w:bidi w:val="0"/>
        <w:spacing w:line="360" w:lineRule="auto"/>
        <w:rPr>
          <w:rFonts w:ascii="宋体" w:hAnsi="宋体" w:cs="宋体"/>
          <w:b/>
          <w:color w:val="auto"/>
          <w:sz w:val="24"/>
          <w:highlight w:val="none"/>
        </w:rPr>
      </w:pPr>
      <w:r>
        <w:rPr>
          <w:rFonts w:hint="eastAsia" w:ascii="宋体" w:hAnsi="宋体" w:cs="宋体"/>
          <w:b/>
          <w:color w:val="auto"/>
          <w:sz w:val="24"/>
          <w:highlight w:val="none"/>
        </w:rPr>
        <w:t>注：关于项目涉及的所有售后服务机构均在本表注明，包括投标人本单位和符合条件的第三方服务机构；</w:t>
      </w:r>
    </w:p>
    <w:p w14:paraId="2CA6B2B5">
      <w:pPr>
        <w:pageBreakBefore w:val="0"/>
        <w:wordWrap w:val="0"/>
        <w:overflowPunct/>
        <w:topLinePunct w:val="0"/>
        <w:autoSpaceDE w:val="0"/>
        <w:autoSpaceDN w:val="0"/>
        <w:bidi w:val="0"/>
        <w:spacing w:line="360" w:lineRule="auto"/>
        <w:rPr>
          <w:rFonts w:ascii="宋体" w:hAnsi="宋体" w:cs="宋体"/>
          <w:color w:val="auto"/>
          <w:kern w:val="0"/>
          <w:sz w:val="24"/>
          <w:highlight w:val="none"/>
        </w:rPr>
      </w:pPr>
    </w:p>
    <w:p w14:paraId="640695C2">
      <w:pPr>
        <w:pageBreakBefore w:val="0"/>
        <w:wordWrap w:val="0"/>
        <w:overflowPunct/>
        <w:topLinePunct w:val="0"/>
        <w:autoSpaceDE w:val="0"/>
        <w:autoSpaceDN w:val="0"/>
        <w:bidi w:val="0"/>
        <w:spacing w:line="360" w:lineRule="auto"/>
        <w:rPr>
          <w:rFonts w:ascii="宋体" w:hAnsi="宋体" w:cs="宋体"/>
          <w:color w:val="auto"/>
          <w:kern w:val="0"/>
          <w:sz w:val="24"/>
          <w:highlight w:val="none"/>
        </w:rPr>
      </w:pPr>
      <w:r>
        <w:rPr>
          <w:rFonts w:hint="eastAsia" w:ascii="宋体" w:hAnsi="宋体" w:cs="宋体"/>
          <w:b/>
          <w:color w:val="auto"/>
          <w:kern w:val="0"/>
          <w:sz w:val="24"/>
          <w:highlight w:val="none"/>
        </w:rPr>
        <w:t>附表B：售后服务人员情况表</w:t>
      </w:r>
      <w:r>
        <w:rPr>
          <w:rFonts w:hint="eastAsia" w:ascii="宋体" w:hAnsi="宋体" w:cs="宋体"/>
          <w:color w:val="auto"/>
          <w:sz w:val="24"/>
          <w:highlight w:val="none"/>
        </w:rPr>
        <w:t>（按此格式自制）</w:t>
      </w:r>
    </w:p>
    <w:tbl>
      <w:tblPr>
        <w:tblStyle w:val="21"/>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563407A6">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10008F6F">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p w14:paraId="2B8272BD">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2B570BD7">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2EB0F0CD">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55A280B6">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668DA6AA">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29EE94F3">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4B6BBBB8">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778BBC1F">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247D168F">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059FE16C">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24EE3A32">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到达现场时间</w:t>
            </w:r>
          </w:p>
        </w:tc>
      </w:tr>
      <w:tr w14:paraId="3AE83ACA">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43302AD8">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756AF5D8">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tcPr>
          <w:p w14:paraId="05AF7C7F">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0426DBA0">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59F7F393">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9466EDD">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EFB6BEE">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235F421">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6FB7DB69">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D729A35">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56EE4807">
            <w:pPr>
              <w:pageBreakBefore w:val="0"/>
              <w:wordWrap w:val="0"/>
              <w:overflowPunct/>
              <w:topLinePunct w:val="0"/>
              <w:autoSpaceDE w:val="0"/>
              <w:autoSpaceDN w:val="0"/>
              <w:bidi w:val="0"/>
              <w:spacing w:line="360" w:lineRule="auto"/>
              <w:rPr>
                <w:rFonts w:ascii="宋体" w:hAnsi="宋体" w:cs="宋体"/>
                <w:color w:val="auto"/>
                <w:sz w:val="24"/>
                <w:highlight w:val="none"/>
              </w:rPr>
            </w:pPr>
          </w:p>
        </w:tc>
      </w:tr>
      <w:tr w14:paraId="7EB68FAE">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032B520F">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12C31AA4">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tcPr>
          <w:p w14:paraId="14F613E2">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2D5897AA">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633EE3F">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7652C90">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1A87F25">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C5912BC">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6BC8EB42">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2932CDE">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6A044181">
            <w:pPr>
              <w:pageBreakBefore w:val="0"/>
              <w:wordWrap w:val="0"/>
              <w:overflowPunct/>
              <w:topLinePunct w:val="0"/>
              <w:autoSpaceDE w:val="0"/>
              <w:autoSpaceDN w:val="0"/>
              <w:bidi w:val="0"/>
              <w:spacing w:line="360" w:lineRule="auto"/>
              <w:rPr>
                <w:rFonts w:ascii="宋体" w:hAnsi="宋体" w:cs="宋体"/>
                <w:color w:val="auto"/>
                <w:sz w:val="24"/>
                <w:highlight w:val="none"/>
              </w:rPr>
            </w:pPr>
          </w:p>
        </w:tc>
      </w:tr>
      <w:tr w14:paraId="2DF3D7C3">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1A245201">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2A885418">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155770AE">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00929D32">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3B1F090">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282DCAB">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C9DCB9D">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F9175E9">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168C5D9D">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588C51A4">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427B5832">
            <w:pPr>
              <w:pageBreakBefore w:val="0"/>
              <w:wordWrap w:val="0"/>
              <w:overflowPunct/>
              <w:topLinePunct w:val="0"/>
              <w:autoSpaceDE w:val="0"/>
              <w:autoSpaceDN w:val="0"/>
              <w:bidi w:val="0"/>
              <w:spacing w:line="360" w:lineRule="auto"/>
              <w:rPr>
                <w:rFonts w:ascii="宋体" w:hAnsi="宋体" w:cs="宋体"/>
                <w:color w:val="auto"/>
                <w:sz w:val="24"/>
                <w:highlight w:val="none"/>
              </w:rPr>
            </w:pPr>
          </w:p>
        </w:tc>
      </w:tr>
      <w:tr w14:paraId="180C8EA4">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47D30AEF">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3F4AE60E">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15A8D3C7">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4124C04">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1F91BA4">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21F323C">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F6DB2FC">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40AB9A1">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38A83028">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806E0BC">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430CC8E9">
            <w:pPr>
              <w:pageBreakBefore w:val="0"/>
              <w:wordWrap w:val="0"/>
              <w:overflowPunct/>
              <w:topLinePunct w:val="0"/>
              <w:autoSpaceDE w:val="0"/>
              <w:autoSpaceDN w:val="0"/>
              <w:bidi w:val="0"/>
              <w:spacing w:line="360" w:lineRule="auto"/>
              <w:rPr>
                <w:rFonts w:ascii="宋体" w:hAnsi="宋体" w:cs="宋体"/>
                <w:color w:val="auto"/>
                <w:sz w:val="24"/>
                <w:highlight w:val="none"/>
              </w:rPr>
            </w:pPr>
          </w:p>
        </w:tc>
      </w:tr>
    </w:tbl>
    <w:p w14:paraId="354CFA6B">
      <w:pPr>
        <w:pageBreakBefore w:val="0"/>
        <w:wordWrap w:val="0"/>
        <w:overflowPunct/>
        <w:topLinePunct w:val="0"/>
        <w:bidi w:val="0"/>
        <w:snapToGrid w:val="0"/>
        <w:spacing w:line="360" w:lineRule="auto"/>
        <w:ind w:left="142"/>
        <w:jc w:val="center"/>
        <w:rPr>
          <w:rFonts w:ascii="宋体" w:hAnsi="宋体" w:cs="宋体"/>
          <w:b/>
          <w:color w:val="auto"/>
          <w:sz w:val="32"/>
          <w:szCs w:val="32"/>
          <w:highlight w:val="none"/>
        </w:rPr>
      </w:pPr>
    </w:p>
    <w:p w14:paraId="33369F88">
      <w:pPr>
        <w:pageBreakBefore w:val="0"/>
        <w:wordWrap w:val="0"/>
        <w:overflowPunct/>
        <w:topLinePunct w:val="0"/>
        <w:bidi w:val="0"/>
        <w:snapToGrid w:val="0"/>
        <w:spacing w:line="360" w:lineRule="auto"/>
        <w:ind w:right="480" w:firstLine="3967" w:firstLineChars="1653"/>
        <w:rPr>
          <w:rFonts w:ascii="宋体" w:hAnsi="宋体" w:cs="宋体"/>
          <w:color w:val="auto"/>
          <w:sz w:val="24"/>
          <w:highlight w:val="none"/>
        </w:rPr>
      </w:pPr>
    </w:p>
    <w:p w14:paraId="2CAB93A1">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3212A3CA">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2D39B6B3">
      <w:pPr>
        <w:pageBreakBefore w:val="0"/>
        <w:widowControl/>
        <w:wordWrap w:val="0"/>
        <w:overflowPunct/>
        <w:topLinePunct w:val="0"/>
        <w:bidi w:val="0"/>
        <w:spacing w:line="360" w:lineRule="auto"/>
        <w:jc w:val="left"/>
        <w:rPr>
          <w:rFonts w:ascii="宋体" w:hAnsi="宋体" w:cs="宋体"/>
          <w:color w:val="auto"/>
          <w:sz w:val="24"/>
          <w:highlight w:val="none"/>
        </w:rPr>
        <w:sectPr>
          <w:pgSz w:w="11906" w:h="16838"/>
          <w:pgMar w:top="1440" w:right="1080" w:bottom="1440" w:left="1080" w:header="720" w:footer="720" w:gutter="0"/>
          <w:pgNumType w:fmt="decimal"/>
          <w:cols w:space="720" w:num="1"/>
          <w:docGrid w:type="lines" w:linePitch="331" w:charSpace="0"/>
        </w:sectPr>
      </w:pPr>
    </w:p>
    <w:p w14:paraId="1B522457">
      <w:pPr>
        <w:pageBreakBefore w:val="0"/>
        <w:wordWrap w:val="0"/>
        <w:overflowPunct/>
        <w:topLinePunct w:val="0"/>
        <w:bidi w:val="0"/>
        <w:snapToGrid w:val="0"/>
        <w:spacing w:line="360" w:lineRule="auto"/>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四、项目实施人员一览表（如有）</w:t>
      </w:r>
    </w:p>
    <w:p w14:paraId="35D753C6">
      <w:pPr>
        <w:pageBreakBefore w:val="0"/>
        <w:wordWrap w:val="0"/>
        <w:overflowPunct/>
        <w:topLinePunct w:val="0"/>
        <w:bidi w:val="0"/>
        <w:spacing w:line="360" w:lineRule="auto"/>
        <w:jc w:val="center"/>
        <w:rPr>
          <w:rFonts w:ascii="宋体" w:hAnsi="宋体" w:cs="宋体"/>
          <w:b/>
          <w:bCs/>
          <w:color w:val="auto"/>
          <w:sz w:val="24"/>
          <w:highlight w:val="none"/>
        </w:rPr>
      </w:pPr>
      <w:r>
        <w:rPr>
          <w:rFonts w:hint="eastAsia" w:ascii="宋体" w:hAnsi="宋体" w:cs="宋体"/>
          <w:color w:val="auto"/>
          <w:sz w:val="24"/>
          <w:highlight w:val="none"/>
        </w:rPr>
        <w:t>（由投标人根据采购需求及招标文件要求编制）</w:t>
      </w:r>
    </w:p>
    <w:p w14:paraId="08B94875">
      <w:pPr>
        <w:pStyle w:val="12"/>
        <w:pageBreakBefore w:val="0"/>
        <w:wordWrap w:val="0"/>
        <w:overflowPunct/>
        <w:topLinePunct w:val="0"/>
        <w:bidi w:val="0"/>
        <w:spacing w:line="360" w:lineRule="auto"/>
        <w:rPr>
          <w:rFonts w:hAnsi="宋体" w:cs="宋体"/>
          <w:color w:val="auto"/>
          <w:sz w:val="24"/>
          <w:szCs w:val="24"/>
          <w:highlight w:val="none"/>
        </w:rPr>
      </w:pPr>
      <w:r>
        <w:rPr>
          <w:rFonts w:hint="eastAsia" w:hAnsi="宋体" w:cs="宋体"/>
          <w:color w:val="auto"/>
          <w:sz w:val="24"/>
          <w:szCs w:val="24"/>
          <w:highlight w:val="none"/>
        </w:rPr>
        <w:t>所投分标：</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分标</w:t>
      </w:r>
    </w:p>
    <w:p w14:paraId="21F55DF4">
      <w:pPr>
        <w:keepNext/>
        <w:pageBreakBefore w:val="0"/>
        <w:wordWrap w:val="0"/>
        <w:overflowPunct/>
        <w:topLinePunct w:val="0"/>
        <w:autoSpaceDE w:val="0"/>
        <w:autoSpaceDN w:val="0"/>
        <w:bidi w:val="0"/>
        <w:spacing w:line="360" w:lineRule="auto"/>
        <w:ind w:firstLine="477"/>
        <w:rPr>
          <w:rFonts w:ascii="宋体" w:hAnsi="宋体" w:cs="宋体"/>
          <w:b/>
          <w:color w:val="auto"/>
          <w:sz w:val="24"/>
          <w:highlight w:val="none"/>
        </w:rPr>
      </w:pPr>
      <w:r>
        <w:rPr>
          <w:rFonts w:hint="eastAsia" w:ascii="宋体" w:hAnsi="宋体" w:cs="宋体"/>
          <w:b/>
          <w:color w:val="auto"/>
          <w:sz w:val="24"/>
          <w:highlight w:val="none"/>
        </w:rPr>
        <w:t>附表A:本项目的项目经理情况表</w:t>
      </w:r>
    </w:p>
    <w:tbl>
      <w:tblPr>
        <w:tblStyle w:val="21"/>
        <w:tblW w:w="8755" w:type="dxa"/>
        <w:tblInd w:w="116" w:type="dxa"/>
        <w:tblLayout w:type="fixed"/>
        <w:tblCellMar>
          <w:top w:w="0" w:type="dxa"/>
          <w:left w:w="108" w:type="dxa"/>
          <w:bottom w:w="0" w:type="dxa"/>
          <w:right w:w="108" w:type="dxa"/>
        </w:tblCellMar>
      </w:tblPr>
      <w:tblGrid>
        <w:gridCol w:w="2061"/>
        <w:gridCol w:w="1287"/>
        <w:gridCol w:w="1260"/>
        <w:gridCol w:w="4147"/>
      </w:tblGrid>
      <w:tr w14:paraId="26BE7230">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57DD751">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275D4B4E">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44E227DD">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1036DF13">
            <w:pPr>
              <w:pageBreakBefore w:val="0"/>
              <w:wordWrap w:val="0"/>
              <w:overflowPunct/>
              <w:topLinePunct w:val="0"/>
              <w:autoSpaceDE w:val="0"/>
              <w:autoSpaceDN w:val="0"/>
              <w:bidi w:val="0"/>
              <w:spacing w:line="360" w:lineRule="auto"/>
              <w:rPr>
                <w:rFonts w:ascii="宋体" w:hAnsi="宋体" w:cs="宋体"/>
                <w:color w:val="auto"/>
                <w:sz w:val="24"/>
                <w:highlight w:val="none"/>
              </w:rPr>
            </w:pPr>
            <w:r>
              <w:rPr>
                <w:rFonts w:hint="eastAsia" w:ascii="宋体" w:hAnsi="宋体" w:cs="宋体"/>
                <w:color w:val="auto"/>
                <w:sz w:val="24"/>
                <w:highlight w:val="none"/>
              </w:rPr>
              <w:t>投标截止时间前三年业绩及承担的主要工作情况，曾担任项目经理的项目应列明细</w:t>
            </w:r>
          </w:p>
        </w:tc>
      </w:tr>
      <w:tr w14:paraId="7FC979FA">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2C93A12">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20DCFB43">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1297A9DF">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5CEB1EB9">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r>
      <w:tr w14:paraId="6F009CB5">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3EF7E332">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04734CB2">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0C7A7543">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99EF903">
            <w:pPr>
              <w:pageBreakBefore w:val="0"/>
              <w:widowControl/>
              <w:wordWrap w:val="0"/>
              <w:overflowPunct/>
              <w:topLinePunct w:val="0"/>
              <w:bidi w:val="0"/>
              <w:spacing w:line="360" w:lineRule="auto"/>
              <w:jc w:val="left"/>
              <w:rPr>
                <w:rFonts w:ascii="宋体" w:hAnsi="宋体" w:cs="宋体"/>
                <w:color w:val="auto"/>
                <w:sz w:val="24"/>
                <w:highlight w:val="none"/>
              </w:rPr>
            </w:pPr>
          </w:p>
        </w:tc>
      </w:tr>
      <w:tr w14:paraId="716955E3">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69CAE77D">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502BBDDF">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AF4F77C">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8B3A86C">
            <w:pPr>
              <w:pageBreakBefore w:val="0"/>
              <w:widowControl/>
              <w:wordWrap w:val="0"/>
              <w:overflowPunct/>
              <w:topLinePunct w:val="0"/>
              <w:bidi w:val="0"/>
              <w:spacing w:line="360" w:lineRule="auto"/>
              <w:jc w:val="left"/>
              <w:rPr>
                <w:rFonts w:ascii="宋体" w:hAnsi="宋体" w:cs="宋体"/>
                <w:color w:val="auto"/>
                <w:sz w:val="24"/>
                <w:highlight w:val="none"/>
              </w:rPr>
            </w:pPr>
          </w:p>
        </w:tc>
      </w:tr>
      <w:tr w14:paraId="711777E5">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685AC8D6">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39092268">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E7BD728">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A61978C">
            <w:pPr>
              <w:pageBreakBefore w:val="0"/>
              <w:widowControl/>
              <w:wordWrap w:val="0"/>
              <w:overflowPunct/>
              <w:topLinePunct w:val="0"/>
              <w:bidi w:val="0"/>
              <w:spacing w:line="360" w:lineRule="auto"/>
              <w:jc w:val="left"/>
              <w:rPr>
                <w:rFonts w:ascii="宋体" w:hAnsi="宋体" w:cs="宋体"/>
                <w:color w:val="auto"/>
                <w:sz w:val="24"/>
                <w:highlight w:val="none"/>
              </w:rPr>
            </w:pPr>
          </w:p>
        </w:tc>
      </w:tr>
      <w:tr w14:paraId="16C56215">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15A9FA3A">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3EC8A79E">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1C4018ED">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9C7E439">
            <w:pPr>
              <w:pageBreakBefore w:val="0"/>
              <w:widowControl/>
              <w:wordWrap w:val="0"/>
              <w:overflowPunct/>
              <w:topLinePunct w:val="0"/>
              <w:bidi w:val="0"/>
              <w:spacing w:line="360" w:lineRule="auto"/>
              <w:jc w:val="left"/>
              <w:rPr>
                <w:rFonts w:ascii="宋体" w:hAnsi="宋体" w:cs="宋体"/>
                <w:color w:val="auto"/>
                <w:sz w:val="24"/>
                <w:highlight w:val="none"/>
              </w:rPr>
            </w:pPr>
          </w:p>
        </w:tc>
      </w:tr>
      <w:tr w14:paraId="1E11CD32">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5C13041C">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578ADA31">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41759818">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566F3EE">
            <w:pPr>
              <w:pageBreakBefore w:val="0"/>
              <w:widowControl/>
              <w:wordWrap w:val="0"/>
              <w:overflowPunct/>
              <w:topLinePunct w:val="0"/>
              <w:bidi w:val="0"/>
              <w:spacing w:line="360" w:lineRule="auto"/>
              <w:jc w:val="left"/>
              <w:rPr>
                <w:rFonts w:ascii="宋体" w:hAnsi="宋体" w:cs="宋体"/>
                <w:color w:val="auto"/>
                <w:sz w:val="24"/>
                <w:highlight w:val="none"/>
              </w:rPr>
            </w:pPr>
          </w:p>
        </w:tc>
      </w:tr>
      <w:tr w14:paraId="2011DA68">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01FDB505">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1FA47339">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183AADEC">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74A4667">
            <w:pPr>
              <w:pageBreakBefore w:val="0"/>
              <w:widowControl/>
              <w:wordWrap w:val="0"/>
              <w:overflowPunct/>
              <w:topLinePunct w:val="0"/>
              <w:bidi w:val="0"/>
              <w:spacing w:line="360" w:lineRule="auto"/>
              <w:jc w:val="left"/>
              <w:rPr>
                <w:rFonts w:ascii="宋体" w:hAnsi="宋体" w:cs="宋体"/>
                <w:color w:val="auto"/>
                <w:sz w:val="24"/>
                <w:highlight w:val="none"/>
              </w:rPr>
            </w:pPr>
          </w:p>
        </w:tc>
      </w:tr>
      <w:tr w14:paraId="03442FA7">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564A3AB1">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43B667FF">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2E7CFE02">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BF3D179">
            <w:pPr>
              <w:pageBreakBefore w:val="0"/>
              <w:widowControl/>
              <w:wordWrap w:val="0"/>
              <w:overflowPunct/>
              <w:topLinePunct w:val="0"/>
              <w:bidi w:val="0"/>
              <w:spacing w:line="360" w:lineRule="auto"/>
              <w:jc w:val="left"/>
              <w:rPr>
                <w:rFonts w:ascii="宋体" w:hAnsi="宋体" w:cs="宋体"/>
                <w:color w:val="auto"/>
                <w:sz w:val="24"/>
                <w:highlight w:val="none"/>
              </w:rPr>
            </w:pPr>
          </w:p>
        </w:tc>
      </w:tr>
      <w:tr w14:paraId="5D90ECA2">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41E7085A">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76457ADD">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4A6F1B8B">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47AC416">
            <w:pPr>
              <w:pageBreakBefore w:val="0"/>
              <w:widowControl/>
              <w:wordWrap w:val="0"/>
              <w:overflowPunct/>
              <w:topLinePunct w:val="0"/>
              <w:bidi w:val="0"/>
              <w:spacing w:line="360" w:lineRule="auto"/>
              <w:jc w:val="left"/>
              <w:rPr>
                <w:rFonts w:ascii="宋体" w:hAnsi="宋体" w:cs="宋体"/>
                <w:color w:val="auto"/>
                <w:sz w:val="24"/>
                <w:highlight w:val="none"/>
              </w:rPr>
            </w:pPr>
          </w:p>
        </w:tc>
      </w:tr>
    </w:tbl>
    <w:p w14:paraId="4B787A61">
      <w:pPr>
        <w:pageBreakBefore w:val="0"/>
        <w:wordWrap w:val="0"/>
        <w:overflowPunct/>
        <w:topLinePunct w:val="0"/>
        <w:autoSpaceDE w:val="0"/>
        <w:autoSpaceDN w:val="0"/>
        <w:bidi w:val="0"/>
        <w:spacing w:line="360" w:lineRule="auto"/>
        <w:rPr>
          <w:rFonts w:ascii="宋体" w:hAnsi="宋体" w:cs="宋体"/>
          <w:b/>
          <w:color w:val="auto"/>
          <w:sz w:val="24"/>
          <w:highlight w:val="none"/>
        </w:rPr>
      </w:pPr>
      <w:r>
        <w:rPr>
          <w:rFonts w:hint="eastAsia" w:ascii="宋体" w:hAnsi="宋体" w:cs="宋体"/>
          <w:b/>
          <w:color w:val="auto"/>
          <w:sz w:val="24"/>
          <w:highlight w:val="none"/>
        </w:rPr>
        <w:t>注：须随表提交相应的证书复印件并注明所在投标技术文件页码。</w:t>
      </w:r>
    </w:p>
    <w:p w14:paraId="5B7F39E8">
      <w:pPr>
        <w:pageBreakBefore w:val="0"/>
        <w:wordWrap w:val="0"/>
        <w:overflowPunct/>
        <w:topLinePunct w:val="0"/>
        <w:autoSpaceDE w:val="0"/>
        <w:autoSpaceDN w:val="0"/>
        <w:bidi w:val="0"/>
        <w:spacing w:line="360" w:lineRule="auto"/>
        <w:rPr>
          <w:rFonts w:ascii="宋体" w:hAnsi="宋体" w:cs="宋体"/>
          <w:b/>
          <w:color w:val="auto"/>
          <w:sz w:val="24"/>
          <w:highlight w:val="none"/>
        </w:rPr>
      </w:pPr>
      <w:r>
        <w:rPr>
          <w:rFonts w:hint="eastAsia" w:ascii="宋体" w:hAnsi="宋体" w:cs="宋体"/>
          <w:b/>
          <w:color w:val="auto"/>
          <w:sz w:val="24"/>
          <w:highlight w:val="none"/>
        </w:rPr>
        <w:t>附表B:本项目的项目小组人员情况表</w:t>
      </w:r>
      <w:r>
        <w:rPr>
          <w:rFonts w:hint="eastAsia" w:ascii="宋体" w:hAnsi="宋体" w:cs="宋体"/>
          <w:color w:val="auto"/>
          <w:sz w:val="24"/>
          <w:highlight w:val="none"/>
        </w:rPr>
        <w:t>（按此格式自制）</w:t>
      </w:r>
    </w:p>
    <w:tbl>
      <w:tblPr>
        <w:tblStyle w:val="21"/>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64F5901B">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58671AE2">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3AAC11F4">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0C94CE91">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432F8EC0">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0251B1D3">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p w14:paraId="02310101">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1E264ED1">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p w14:paraId="3F21230F">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482D9605">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p w14:paraId="5F343F02">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3D4A6A3F">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12483894">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290FAE3B">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参与本项目的到位情况</w:t>
            </w:r>
          </w:p>
        </w:tc>
      </w:tr>
      <w:tr w14:paraId="334FBB2B">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0637D4A2">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20CA6BD4">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6524584C">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1EA90127">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0253AE6B">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2B67292">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077D441">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3DA9E7EB">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E89ED83">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34700860">
            <w:pPr>
              <w:pageBreakBefore w:val="0"/>
              <w:wordWrap w:val="0"/>
              <w:overflowPunct/>
              <w:topLinePunct w:val="0"/>
              <w:autoSpaceDE w:val="0"/>
              <w:autoSpaceDN w:val="0"/>
              <w:bidi w:val="0"/>
              <w:spacing w:line="360" w:lineRule="auto"/>
              <w:rPr>
                <w:rFonts w:ascii="宋体" w:hAnsi="宋体" w:cs="宋体"/>
                <w:color w:val="auto"/>
                <w:sz w:val="24"/>
                <w:highlight w:val="none"/>
              </w:rPr>
            </w:pPr>
          </w:p>
        </w:tc>
      </w:tr>
      <w:tr w14:paraId="126137AB">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1AAAB8A0">
            <w:pPr>
              <w:pageBreakBefore w:val="0"/>
              <w:wordWrap w:val="0"/>
              <w:overflowPunct/>
              <w:topLinePunct w:val="0"/>
              <w:autoSpaceDE w:val="0"/>
              <w:autoSpaceDN w:val="0"/>
              <w:bidi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78BB56E7">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B4EE4F2">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12770FF3">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5A70EF72">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7A4461B">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6BC23E9">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14FA7E7">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6097DFD">
            <w:pPr>
              <w:pageBreakBefore w:val="0"/>
              <w:wordWrap w:val="0"/>
              <w:overflowPunct/>
              <w:topLinePunct w:val="0"/>
              <w:autoSpaceDE w:val="0"/>
              <w:autoSpaceDN w:val="0"/>
              <w:bidi w:val="0"/>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0BB5EF61">
            <w:pPr>
              <w:pageBreakBefore w:val="0"/>
              <w:wordWrap w:val="0"/>
              <w:overflowPunct/>
              <w:topLinePunct w:val="0"/>
              <w:autoSpaceDE w:val="0"/>
              <w:autoSpaceDN w:val="0"/>
              <w:bidi w:val="0"/>
              <w:spacing w:line="360" w:lineRule="auto"/>
              <w:rPr>
                <w:rFonts w:ascii="宋体" w:hAnsi="宋体" w:cs="宋体"/>
                <w:color w:val="auto"/>
                <w:sz w:val="24"/>
                <w:highlight w:val="none"/>
              </w:rPr>
            </w:pPr>
          </w:p>
        </w:tc>
      </w:tr>
    </w:tbl>
    <w:p w14:paraId="7BAACF19">
      <w:pPr>
        <w:pageBreakBefore w:val="0"/>
        <w:wordWrap w:val="0"/>
        <w:overflowPunct/>
        <w:topLinePunct w:val="0"/>
        <w:bidi w:val="0"/>
        <w:spacing w:line="360" w:lineRule="auto"/>
        <w:rPr>
          <w:rFonts w:ascii="宋体" w:hAnsi="宋体" w:cs="宋体"/>
          <w:b/>
          <w:bCs/>
          <w:color w:val="auto"/>
          <w:sz w:val="24"/>
          <w:highlight w:val="none"/>
        </w:rPr>
      </w:pPr>
      <w:r>
        <w:rPr>
          <w:rFonts w:hint="eastAsia" w:ascii="宋体" w:hAnsi="宋体" w:cs="宋体"/>
          <w:b/>
          <w:color w:val="auto"/>
          <w:sz w:val="24"/>
          <w:highlight w:val="none"/>
        </w:rPr>
        <w:t>注：投标人可按上述的格式自行编制，须随表提交相应的证书复印件并注明所在投标技术文件页码。</w:t>
      </w:r>
    </w:p>
    <w:p w14:paraId="5682A8A3">
      <w:pPr>
        <w:pageBreakBefore w:val="0"/>
        <w:wordWrap w:val="0"/>
        <w:overflowPunct/>
        <w:topLinePunct w:val="0"/>
        <w:bidi w:val="0"/>
        <w:snapToGrid w:val="0"/>
        <w:spacing w:line="360" w:lineRule="auto"/>
        <w:ind w:firstLine="4320" w:firstLineChars="18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04F7A90A">
      <w:pPr>
        <w:pageBreakBefore w:val="0"/>
        <w:wordWrap w:val="0"/>
        <w:overflowPunct/>
        <w:topLinePunct w:val="0"/>
        <w:autoSpaceDE w:val="0"/>
        <w:autoSpaceDN w:val="0"/>
        <w:bidi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1EBC1DCB">
      <w:pPr>
        <w:pageBreakBefore w:val="0"/>
        <w:wordWrap w:val="0"/>
        <w:overflowPunct/>
        <w:topLinePunct w:val="0"/>
        <w:bidi w:val="0"/>
        <w:snapToGrid w:val="0"/>
        <w:spacing w:line="360" w:lineRule="auto"/>
        <w:rPr>
          <w:rFonts w:ascii="宋体" w:hAnsi="宋体" w:cs="宋体"/>
          <w:color w:val="auto"/>
          <w:sz w:val="24"/>
          <w:highlight w:val="none"/>
        </w:rPr>
      </w:pPr>
    </w:p>
    <w:p w14:paraId="26615425">
      <w:pPr>
        <w:pageBreakBefore w:val="0"/>
        <w:wordWrap w:val="0"/>
        <w:overflowPunct/>
        <w:topLinePunct w:val="0"/>
        <w:bidi w:val="0"/>
        <w:snapToGrid w:val="0"/>
        <w:spacing w:line="360" w:lineRule="auto"/>
        <w:jc w:val="left"/>
        <w:rPr>
          <w:rFonts w:ascii="宋体" w:hAnsi="宋体" w:cs="宋体"/>
          <w:color w:val="auto"/>
          <w:sz w:val="24"/>
          <w:highlight w:val="none"/>
        </w:rPr>
      </w:pPr>
      <w:r>
        <w:rPr>
          <w:rFonts w:hint="eastAsia" w:ascii="宋体" w:hAnsi="宋体" w:cs="宋体"/>
          <w:b/>
          <w:color w:val="auto"/>
          <w:sz w:val="24"/>
          <w:highlight w:val="none"/>
        </w:rPr>
        <w:br w:type="page"/>
      </w:r>
      <w:r>
        <w:rPr>
          <w:rFonts w:hint="eastAsia" w:ascii="宋体" w:hAnsi="宋体" w:cs="宋体"/>
          <w:color w:val="auto"/>
          <w:sz w:val="24"/>
          <w:highlight w:val="none"/>
        </w:rPr>
        <w:t xml:space="preserve"> </w:t>
      </w:r>
    </w:p>
    <w:p w14:paraId="6DD2DB22">
      <w:pPr>
        <w:pageBreakBefore w:val="0"/>
        <w:wordWrap w:val="0"/>
        <w:overflowPunct/>
        <w:topLinePunct w:val="0"/>
        <w:bidi w:val="0"/>
        <w:snapToGrid w:val="0"/>
        <w:spacing w:line="360" w:lineRule="auto"/>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五、投标人对项目的合理化建议和改进措施（如有）</w:t>
      </w:r>
    </w:p>
    <w:p w14:paraId="200D5B58">
      <w:pPr>
        <w:pageBreakBefore w:val="0"/>
        <w:wordWrap w:val="0"/>
        <w:overflowPunct/>
        <w:topLinePunct w:val="0"/>
        <w:bidi w:val="0"/>
        <w:spacing w:line="360" w:lineRule="auto"/>
        <w:ind w:firstLine="4048" w:firstLineChars="1687"/>
        <w:rPr>
          <w:rFonts w:ascii="宋体" w:hAnsi="宋体" w:cs="宋体"/>
          <w:color w:val="auto"/>
          <w:sz w:val="24"/>
          <w:highlight w:val="none"/>
        </w:rPr>
      </w:pPr>
      <w:r>
        <w:rPr>
          <w:rFonts w:hint="eastAsia" w:ascii="宋体" w:hAnsi="宋体" w:cs="宋体"/>
          <w:color w:val="auto"/>
          <w:sz w:val="24"/>
          <w:highlight w:val="none"/>
        </w:rPr>
        <w:t>（格式自拟）</w:t>
      </w:r>
    </w:p>
    <w:p w14:paraId="3DE8B0E9">
      <w:pPr>
        <w:pageBreakBefore w:val="0"/>
        <w:wordWrap w:val="0"/>
        <w:overflowPunct/>
        <w:topLinePunct w:val="0"/>
        <w:bidi w:val="0"/>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3747B8AE">
      <w:pPr>
        <w:pageBreakBefore w:val="0"/>
        <w:wordWrap w:val="0"/>
        <w:overflowPunct/>
        <w:topLinePunct w:val="0"/>
        <w:bidi w:val="0"/>
        <w:snapToGrid w:val="0"/>
        <w:spacing w:line="360" w:lineRule="auto"/>
        <w:ind w:firstLine="4935" w:firstLineChars="2350"/>
        <w:rPr>
          <w:rFonts w:ascii="宋体" w:hAnsi="宋体" w:cs="宋体"/>
          <w:color w:val="auto"/>
          <w:szCs w:val="21"/>
          <w:highlight w:val="none"/>
        </w:rPr>
      </w:pPr>
    </w:p>
    <w:p w14:paraId="1B801C7A">
      <w:pPr>
        <w:pageBreakBefore w:val="0"/>
        <w:wordWrap w:val="0"/>
        <w:overflowPunct/>
        <w:topLinePunct w:val="0"/>
        <w:bidi w:val="0"/>
        <w:snapToGrid w:val="0"/>
        <w:spacing w:line="360" w:lineRule="auto"/>
        <w:ind w:firstLine="4935" w:firstLineChars="2350"/>
        <w:rPr>
          <w:rFonts w:ascii="宋体" w:hAnsi="宋体" w:cs="宋体"/>
          <w:color w:val="auto"/>
          <w:szCs w:val="21"/>
          <w:highlight w:val="none"/>
        </w:rPr>
      </w:pPr>
    </w:p>
    <w:p w14:paraId="750B89F4">
      <w:pPr>
        <w:pageBreakBefore w:val="0"/>
        <w:wordWrap w:val="0"/>
        <w:overflowPunct/>
        <w:topLinePunct w:val="0"/>
        <w:bidi w:val="0"/>
        <w:snapToGrid w:val="0"/>
        <w:spacing w:line="360" w:lineRule="auto"/>
        <w:ind w:firstLine="4935" w:firstLineChars="2350"/>
        <w:rPr>
          <w:rFonts w:ascii="宋体" w:hAnsi="宋体" w:cs="宋体"/>
          <w:color w:val="auto"/>
          <w:szCs w:val="21"/>
          <w:highlight w:val="none"/>
        </w:rPr>
      </w:pPr>
    </w:p>
    <w:p w14:paraId="23143BA9">
      <w:pPr>
        <w:pageBreakBefore w:val="0"/>
        <w:wordWrap w:val="0"/>
        <w:overflowPunct/>
        <w:topLinePunct w:val="0"/>
        <w:bidi w:val="0"/>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67C02606">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02A170D3">
      <w:pPr>
        <w:pageBreakBefore w:val="0"/>
        <w:wordWrap w:val="0"/>
        <w:overflowPunct/>
        <w:topLinePunct w:val="0"/>
        <w:bidi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六、优惠条件及特殊承诺（如有）</w:t>
      </w:r>
    </w:p>
    <w:p w14:paraId="545C14B3">
      <w:pPr>
        <w:pageBreakBefore w:val="0"/>
        <w:wordWrap w:val="0"/>
        <w:overflowPunct/>
        <w:topLinePunct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（由投标人根据采购需求自行编制）</w:t>
      </w:r>
    </w:p>
    <w:p w14:paraId="7074A209">
      <w:pPr>
        <w:pageBreakBefore w:val="0"/>
        <w:wordWrap w:val="0"/>
        <w:overflowPunct/>
        <w:topLinePunct w:val="0"/>
        <w:bidi w:val="0"/>
        <w:spacing w:line="360" w:lineRule="auto"/>
        <w:jc w:val="center"/>
        <w:rPr>
          <w:rFonts w:ascii="宋体" w:hAnsi="宋体" w:cs="宋体"/>
          <w:color w:val="auto"/>
          <w:sz w:val="18"/>
          <w:szCs w:val="18"/>
          <w:highlight w:val="none"/>
        </w:rPr>
      </w:pPr>
    </w:p>
    <w:p w14:paraId="5036EB02">
      <w:pPr>
        <w:pageBreakBefore w:val="0"/>
        <w:wordWrap w:val="0"/>
        <w:overflowPunct/>
        <w:topLinePunct w:val="0"/>
        <w:bidi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0BF1AC5B">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236F711B">
      <w:pPr>
        <w:pageBreakBefore w:val="0"/>
        <w:wordWrap w:val="0"/>
        <w:overflowPunct/>
        <w:topLinePunct w:val="0"/>
        <w:bidi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七、备品备件及供选择的配套零部件清单（如有）</w:t>
      </w:r>
    </w:p>
    <w:p w14:paraId="5A4D24EE">
      <w:pPr>
        <w:pageBreakBefore w:val="0"/>
        <w:wordWrap w:val="0"/>
        <w:overflowPunct/>
        <w:topLinePunct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（由投标人根据采购需求自行编制）</w:t>
      </w:r>
    </w:p>
    <w:p w14:paraId="17180B48">
      <w:pPr>
        <w:pageBreakBefore w:val="0"/>
        <w:wordWrap w:val="0"/>
        <w:overflowPunct/>
        <w:topLinePunct w:val="0"/>
        <w:autoSpaceDE w:val="0"/>
        <w:autoSpaceDN w:val="0"/>
        <w:bidi w:val="0"/>
        <w:spacing w:line="360" w:lineRule="auto"/>
        <w:ind w:firstLine="4440" w:firstLineChars="1850"/>
        <w:rPr>
          <w:rFonts w:ascii="宋体" w:hAnsi="宋体" w:cs="宋体"/>
          <w:color w:val="auto"/>
          <w:kern w:val="0"/>
          <w:sz w:val="24"/>
          <w:highlight w:val="none"/>
        </w:rPr>
      </w:pPr>
    </w:p>
    <w:p w14:paraId="16F686BA">
      <w:pPr>
        <w:pageBreakBefore w:val="0"/>
        <w:wordWrap w:val="0"/>
        <w:overflowPunct/>
        <w:topLinePunct w:val="0"/>
        <w:autoSpaceDE w:val="0"/>
        <w:autoSpaceDN w:val="0"/>
        <w:bidi w:val="0"/>
        <w:spacing w:line="360" w:lineRule="auto"/>
        <w:ind w:firstLine="4440" w:firstLineChars="1850"/>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 w:val="24"/>
          <w:highlight w:val="none"/>
          <w:lang w:val="zh-CN"/>
        </w:rPr>
        <w:t>电子签章</w:t>
      </w:r>
      <w:r>
        <w:rPr>
          <w:rFonts w:hint="eastAsia" w:ascii="宋体" w:hAnsi="宋体" w:cs="宋体"/>
          <w:color w:val="auto"/>
          <w:kern w:val="0"/>
          <w:sz w:val="24"/>
          <w:highlight w:val="none"/>
        </w:rPr>
        <w:t>）：</w:t>
      </w:r>
    </w:p>
    <w:p w14:paraId="78EFFCF2">
      <w:pPr>
        <w:pageBreakBefore w:val="0"/>
        <w:wordWrap w:val="0"/>
        <w:overflowPunct/>
        <w:topLinePunct w:val="0"/>
        <w:autoSpaceDE w:val="0"/>
        <w:autoSpaceDN w:val="0"/>
        <w:bidi w:val="0"/>
        <w:spacing w:line="360" w:lineRule="auto"/>
        <w:rPr>
          <w:rFonts w:ascii="宋体" w:hAnsi="宋体" w:cs="宋体"/>
          <w:b/>
          <w:bCs/>
          <w:color w:val="auto"/>
          <w:sz w:val="18"/>
          <w:szCs w:val="18"/>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186CF18C">
      <w:pPr>
        <w:pageBreakBefore w:val="0"/>
        <w:wordWrap w:val="0"/>
        <w:overflowPunct/>
        <w:topLinePunct w:val="0"/>
        <w:bidi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八、培训计划（如有）</w:t>
      </w:r>
    </w:p>
    <w:p w14:paraId="432DEF95">
      <w:pPr>
        <w:pageBreakBefore w:val="0"/>
        <w:wordWrap w:val="0"/>
        <w:overflowPunct/>
        <w:topLinePunct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（由投标人根据采购需求自行编制）</w:t>
      </w:r>
    </w:p>
    <w:p w14:paraId="0AD82817">
      <w:pPr>
        <w:keepNext/>
        <w:pageBreakBefore w:val="0"/>
        <w:wordWrap w:val="0"/>
        <w:overflowPunct/>
        <w:topLinePunct w:val="0"/>
        <w:autoSpaceDE w:val="0"/>
        <w:autoSpaceDN w:val="0"/>
        <w:bidi w:val="0"/>
        <w:spacing w:line="360" w:lineRule="auto"/>
        <w:ind w:firstLine="477"/>
        <w:jc w:val="left"/>
        <w:rPr>
          <w:rFonts w:ascii="宋体" w:hAnsi="宋体" w:cs="宋体"/>
          <w:b/>
          <w:color w:val="auto"/>
          <w:sz w:val="24"/>
          <w:highlight w:val="none"/>
        </w:rPr>
      </w:pPr>
      <w:r>
        <w:rPr>
          <w:rFonts w:hint="eastAsia" w:ascii="宋体" w:hAnsi="宋体" w:cs="宋体"/>
          <w:b/>
          <w:color w:val="auto"/>
          <w:sz w:val="24"/>
          <w:highlight w:val="none"/>
        </w:rPr>
        <w:t>附表: 培训日程及费用</w:t>
      </w:r>
    </w:p>
    <w:tbl>
      <w:tblPr>
        <w:tblStyle w:val="21"/>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58CF48D0">
        <w:tblPrEx>
          <w:tblCellMar>
            <w:top w:w="0" w:type="dxa"/>
            <w:left w:w="120" w:type="dxa"/>
            <w:bottom w:w="0" w:type="dxa"/>
            <w:right w:w="120" w:type="dxa"/>
          </w:tblCellMar>
        </w:tblPrEx>
        <w:trPr>
          <w:trHeight w:val="764" w:hRule="atLeast"/>
        </w:trPr>
        <w:tc>
          <w:tcPr>
            <w:tcW w:w="1806" w:type="dxa"/>
            <w:tcBorders>
              <w:top w:val="single" w:color="auto" w:sz="6" w:space="0"/>
              <w:left w:val="single" w:color="auto" w:sz="6" w:space="0"/>
              <w:bottom w:val="nil"/>
              <w:right w:val="nil"/>
            </w:tcBorders>
            <w:shd w:val="pct10" w:color="auto" w:fill="auto"/>
            <w:vAlign w:val="center"/>
          </w:tcPr>
          <w:p w14:paraId="61EEACC9">
            <w:pPr>
              <w:pageBreakBefore w:val="0"/>
              <w:tabs>
                <w:tab w:val="center" w:pos="1690"/>
              </w:tabs>
              <w:suppressAutoHyphens/>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课程名称</w:t>
            </w:r>
          </w:p>
        </w:tc>
        <w:tc>
          <w:tcPr>
            <w:tcW w:w="1254" w:type="dxa"/>
            <w:tcBorders>
              <w:top w:val="single" w:color="auto" w:sz="6" w:space="0"/>
              <w:left w:val="single" w:color="auto" w:sz="6" w:space="0"/>
              <w:bottom w:val="nil"/>
              <w:right w:val="single" w:color="auto" w:sz="6" w:space="0"/>
            </w:tcBorders>
            <w:shd w:val="pct10" w:color="auto" w:fill="auto"/>
          </w:tcPr>
          <w:p w14:paraId="61A58CE4">
            <w:pPr>
              <w:pageBreakBefore w:val="0"/>
              <w:tabs>
                <w:tab w:val="center" w:pos="595"/>
              </w:tabs>
              <w:suppressAutoHyphens/>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提供的资料</w:t>
            </w:r>
          </w:p>
        </w:tc>
        <w:tc>
          <w:tcPr>
            <w:tcW w:w="930" w:type="dxa"/>
            <w:tcBorders>
              <w:top w:val="single" w:color="auto" w:sz="6" w:space="0"/>
              <w:left w:val="single" w:color="auto" w:sz="6" w:space="0"/>
              <w:bottom w:val="nil"/>
              <w:right w:val="nil"/>
            </w:tcBorders>
            <w:shd w:val="pct10" w:color="auto" w:fill="auto"/>
            <w:vAlign w:val="center"/>
          </w:tcPr>
          <w:p w14:paraId="19A7DD09">
            <w:pPr>
              <w:pageBreakBefore w:val="0"/>
              <w:tabs>
                <w:tab w:val="center" w:pos="595"/>
              </w:tabs>
              <w:suppressAutoHyphens/>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持续时间</w:t>
            </w:r>
          </w:p>
        </w:tc>
        <w:tc>
          <w:tcPr>
            <w:tcW w:w="953" w:type="dxa"/>
            <w:tcBorders>
              <w:top w:val="single" w:color="auto" w:sz="6" w:space="0"/>
              <w:left w:val="single" w:color="auto" w:sz="6" w:space="0"/>
              <w:bottom w:val="nil"/>
              <w:right w:val="nil"/>
            </w:tcBorders>
            <w:shd w:val="pct10" w:color="auto" w:fill="auto"/>
            <w:vAlign w:val="center"/>
          </w:tcPr>
          <w:p w14:paraId="79F3DC80">
            <w:pPr>
              <w:pageBreakBefore w:val="0"/>
              <w:tabs>
                <w:tab w:val="center" w:pos="1028"/>
              </w:tabs>
              <w:suppressAutoHyphens/>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授课教师</w:t>
            </w:r>
          </w:p>
        </w:tc>
        <w:tc>
          <w:tcPr>
            <w:tcW w:w="997" w:type="dxa"/>
            <w:tcBorders>
              <w:top w:val="single" w:color="auto" w:sz="6" w:space="0"/>
              <w:left w:val="single" w:color="auto" w:sz="6" w:space="0"/>
              <w:bottom w:val="nil"/>
              <w:right w:val="nil"/>
            </w:tcBorders>
            <w:shd w:val="pct10" w:color="auto" w:fill="auto"/>
            <w:vAlign w:val="center"/>
          </w:tcPr>
          <w:p w14:paraId="0D2A7D3B">
            <w:pPr>
              <w:pageBreakBefore w:val="0"/>
              <w:tabs>
                <w:tab w:val="center" w:pos="595"/>
              </w:tabs>
              <w:suppressAutoHyphens/>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培训对象</w:t>
            </w:r>
          </w:p>
        </w:tc>
        <w:tc>
          <w:tcPr>
            <w:tcW w:w="1440" w:type="dxa"/>
            <w:tcBorders>
              <w:top w:val="single" w:color="auto" w:sz="6" w:space="0"/>
              <w:left w:val="single" w:color="auto" w:sz="6" w:space="0"/>
              <w:bottom w:val="nil"/>
              <w:right w:val="nil"/>
            </w:tcBorders>
            <w:shd w:val="pct10" w:color="auto" w:fill="auto"/>
            <w:vAlign w:val="center"/>
          </w:tcPr>
          <w:p w14:paraId="39EC1282">
            <w:pPr>
              <w:pageBreakBefore w:val="0"/>
              <w:tabs>
                <w:tab w:val="center" w:pos="520"/>
              </w:tabs>
              <w:suppressAutoHyphens/>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4FF373E6">
            <w:pPr>
              <w:pageBreakBefore w:val="0"/>
              <w:suppressAutoHyphens/>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课程费用</w:t>
            </w:r>
          </w:p>
        </w:tc>
      </w:tr>
      <w:tr w14:paraId="1D8014FF">
        <w:tblPrEx>
          <w:tblCellMar>
            <w:top w:w="0" w:type="dxa"/>
            <w:left w:w="120" w:type="dxa"/>
            <w:bottom w:w="0" w:type="dxa"/>
            <w:right w:w="120" w:type="dxa"/>
          </w:tblCellMar>
        </w:tblPrEx>
        <w:trPr>
          <w:trHeight w:val="281" w:hRule="atLeast"/>
        </w:trPr>
        <w:tc>
          <w:tcPr>
            <w:tcW w:w="1806" w:type="dxa"/>
            <w:tcBorders>
              <w:top w:val="single" w:color="auto" w:sz="6" w:space="0"/>
              <w:left w:val="single" w:color="auto" w:sz="6" w:space="0"/>
              <w:bottom w:val="nil"/>
              <w:right w:val="nil"/>
            </w:tcBorders>
          </w:tcPr>
          <w:p w14:paraId="513EEC8A">
            <w:pPr>
              <w:pageBreakBefore w:val="0"/>
              <w:tabs>
                <w:tab w:val="left" w:pos="589"/>
                <w:tab w:val="left" w:pos="1303"/>
                <w:tab w:val="left" w:pos="2017"/>
                <w:tab w:val="left" w:pos="2731"/>
                <w:tab w:val="left" w:pos="3445"/>
                <w:tab w:val="left" w:pos="4159"/>
                <w:tab w:val="left" w:pos="4873"/>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1254" w:type="dxa"/>
            <w:tcBorders>
              <w:top w:val="single" w:color="auto" w:sz="6" w:space="0"/>
              <w:left w:val="single" w:color="auto" w:sz="6" w:space="0"/>
              <w:bottom w:val="nil"/>
              <w:right w:val="single" w:color="auto" w:sz="6" w:space="0"/>
            </w:tcBorders>
          </w:tcPr>
          <w:p w14:paraId="37A90A4D">
            <w:pPr>
              <w:pageBreakBefore w:val="0"/>
              <w:tabs>
                <w:tab w:val="left" w:pos="556"/>
                <w:tab w:val="left" w:pos="1270"/>
                <w:tab w:val="left" w:pos="1984"/>
                <w:tab w:val="left" w:pos="2698"/>
                <w:tab w:val="left" w:pos="3412"/>
                <w:tab w:val="left" w:pos="4126"/>
                <w:tab w:val="left" w:pos="4840"/>
                <w:tab w:val="left" w:pos="5622"/>
                <w:tab w:val="left" w:pos="6054"/>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930" w:type="dxa"/>
            <w:tcBorders>
              <w:top w:val="single" w:color="auto" w:sz="6" w:space="0"/>
              <w:left w:val="single" w:color="auto" w:sz="6" w:space="0"/>
              <w:bottom w:val="nil"/>
              <w:right w:val="nil"/>
            </w:tcBorders>
          </w:tcPr>
          <w:p w14:paraId="13DEBB11">
            <w:pPr>
              <w:pageBreakBefore w:val="0"/>
              <w:tabs>
                <w:tab w:val="left" w:pos="556"/>
                <w:tab w:val="left" w:pos="1270"/>
                <w:tab w:val="left" w:pos="1984"/>
                <w:tab w:val="left" w:pos="2698"/>
                <w:tab w:val="left" w:pos="3412"/>
                <w:tab w:val="left" w:pos="4126"/>
                <w:tab w:val="left" w:pos="4840"/>
                <w:tab w:val="left" w:pos="5622"/>
                <w:tab w:val="left" w:pos="6054"/>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953" w:type="dxa"/>
            <w:tcBorders>
              <w:top w:val="single" w:color="auto" w:sz="6" w:space="0"/>
              <w:left w:val="single" w:color="auto" w:sz="6" w:space="0"/>
              <w:bottom w:val="nil"/>
              <w:right w:val="nil"/>
            </w:tcBorders>
          </w:tcPr>
          <w:p w14:paraId="527154F2">
            <w:pPr>
              <w:pageBreakBefore w:val="0"/>
              <w:tabs>
                <w:tab w:val="left" w:pos="573"/>
                <w:tab w:val="left" w:pos="1287"/>
                <w:tab w:val="left" w:pos="2001"/>
                <w:tab w:val="left" w:pos="2715"/>
                <w:tab w:val="left" w:pos="3429"/>
                <w:tab w:val="left" w:pos="4211"/>
                <w:tab w:val="left" w:pos="4643"/>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997" w:type="dxa"/>
            <w:tcBorders>
              <w:top w:val="single" w:color="auto" w:sz="6" w:space="0"/>
              <w:left w:val="single" w:color="auto" w:sz="6" w:space="0"/>
              <w:bottom w:val="nil"/>
              <w:right w:val="nil"/>
            </w:tcBorders>
          </w:tcPr>
          <w:p w14:paraId="0C5C596B">
            <w:pPr>
              <w:pageBreakBefore w:val="0"/>
              <w:tabs>
                <w:tab w:val="left" w:pos="440"/>
                <w:tab w:val="left" w:pos="1154"/>
                <w:tab w:val="left" w:pos="1936"/>
                <w:tab w:val="left" w:pos="2368"/>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1440" w:type="dxa"/>
            <w:tcBorders>
              <w:top w:val="single" w:color="auto" w:sz="6" w:space="0"/>
              <w:left w:val="single" w:color="auto" w:sz="6" w:space="0"/>
              <w:bottom w:val="nil"/>
              <w:right w:val="nil"/>
            </w:tcBorders>
          </w:tcPr>
          <w:p w14:paraId="670F2345">
            <w:pPr>
              <w:pageBreakBefore w:val="0"/>
              <w:tabs>
                <w:tab w:val="left" w:pos="589"/>
                <w:tab w:val="left" w:pos="1303"/>
                <w:tab w:val="left" w:pos="2017"/>
                <w:tab w:val="left" w:pos="2731"/>
                <w:tab w:val="left" w:pos="3445"/>
                <w:tab w:val="left" w:pos="4159"/>
                <w:tab w:val="left" w:pos="4873"/>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1620" w:type="dxa"/>
            <w:tcBorders>
              <w:top w:val="single" w:color="auto" w:sz="6" w:space="0"/>
              <w:left w:val="single" w:color="auto" w:sz="6" w:space="0"/>
              <w:bottom w:val="nil"/>
              <w:right w:val="single" w:color="auto" w:sz="6" w:space="0"/>
            </w:tcBorders>
          </w:tcPr>
          <w:p w14:paraId="02D4B09C">
            <w:pPr>
              <w:pageBreakBefore w:val="0"/>
              <w:suppressAutoHyphens/>
              <w:wordWrap w:val="0"/>
              <w:overflowPunct/>
              <w:topLinePunct w:val="0"/>
              <w:autoSpaceDE w:val="0"/>
              <w:autoSpaceDN w:val="0"/>
              <w:bidi w:val="0"/>
              <w:spacing w:line="360" w:lineRule="auto"/>
              <w:rPr>
                <w:rFonts w:ascii="宋体" w:hAnsi="宋体" w:cs="宋体"/>
                <w:color w:val="auto"/>
                <w:sz w:val="24"/>
                <w:highlight w:val="none"/>
              </w:rPr>
            </w:pPr>
          </w:p>
        </w:tc>
      </w:tr>
      <w:tr w14:paraId="50CE5A59">
        <w:trPr>
          <w:trHeight w:val="273" w:hRule="atLeast"/>
        </w:trPr>
        <w:tc>
          <w:tcPr>
            <w:tcW w:w="1806" w:type="dxa"/>
            <w:tcBorders>
              <w:top w:val="single" w:color="auto" w:sz="6" w:space="0"/>
              <w:left w:val="single" w:color="auto" w:sz="6" w:space="0"/>
              <w:bottom w:val="nil"/>
              <w:right w:val="nil"/>
            </w:tcBorders>
          </w:tcPr>
          <w:p w14:paraId="49D4A729">
            <w:pPr>
              <w:pageBreakBefore w:val="0"/>
              <w:tabs>
                <w:tab w:val="left" w:pos="589"/>
                <w:tab w:val="left" w:pos="1303"/>
                <w:tab w:val="left" w:pos="2017"/>
                <w:tab w:val="left" w:pos="2731"/>
                <w:tab w:val="left" w:pos="3445"/>
                <w:tab w:val="left" w:pos="4159"/>
                <w:tab w:val="left" w:pos="4873"/>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1254" w:type="dxa"/>
            <w:tcBorders>
              <w:top w:val="single" w:color="auto" w:sz="6" w:space="0"/>
              <w:left w:val="single" w:color="auto" w:sz="6" w:space="0"/>
              <w:bottom w:val="nil"/>
              <w:right w:val="single" w:color="auto" w:sz="6" w:space="0"/>
            </w:tcBorders>
          </w:tcPr>
          <w:p w14:paraId="475217CC">
            <w:pPr>
              <w:pageBreakBefore w:val="0"/>
              <w:tabs>
                <w:tab w:val="left" w:pos="556"/>
                <w:tab w:val="left" w:pos="1270"/>
                <w:tab w:val="left" w:pos="1984"/>
                <w:tab w:val="left" w:pos="2698"/>
                <w:tab w:val="left" w:pos="3412"/>
                <w:tab w:val="left" w:pos="4126"/>
                <w:tab w:val="left" w:pos="4840"/>
                <w:tab w:val="left" w:pos="5622"/>
                <w:tab w:val="left" w:pos="6054"/>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930" w:type="dxa"/>
            <w:tcBorders>
              <w:top w:val="single" w:color="auto" w:sz="6" w:space="0"/>
              <w:left w:val="single" w:color="auto" w:sz="6" w:space="0"/>
              <w:bottom w:val="nil"/>
              <w:right w:val="nil"/>
            </w:tcBorders>
          </w:tcPr>
          <w:p w14:paraId="0680DC5E">
            <w:pPr>
              <w:pageBreakBefore w:val="0"/>
              <w:tabs>
                <w:tab w:val="left" w:pos="556"/>
                <w:tab w:val="left" w:pos="1270"/>
                <w:tab w:val="left" w:pos="1984"/>
                <w:tab w:val="left" w:pos="2698"/>
                <w:tab w:val="left" w:pos="3412"/>
                <w:tab w:val="left" w:pos="4126"/>
                <w:tab w:val="left" w:pos="4840"/>
                <w:tab w:val="left" w:pos="5622"/>
                <w:tab w:val="left" w:pos="6054"/>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953" w:type="dxa"/>
            <w:tcBorders>
              <w:top w:val="single" w:color="auto" w:sz="6" w:space="0"/>
              <w:left w:val="single" w:color="auto" w:sz="6" w:space="0"/>
              <w:bottom w:val="nil"/>
              <w:right w:val="nil"/>
            </w:tcBorders>
          </w:tcPr>
          <w:p w14:paraId="5EDFD698">
            <w:pPr>
              <w:pageBreakBefore w:val="0"/>
              <w:tabs>
                <w:tab w:val="left" w:pos="573"/>
                <w:tab w:val="left" w:pos="1287"/>
                <w:tab w:val="left" w:pos="2001"/>
                <w:tab w:val="left" w:pos="2715"/>
                <w:tab w:val="left" w:pos="3429"/>
                <w:tab w:val="left" w:pos="4211"/>
                <w:tab w:val="left" w:pos="4643"/>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997" w:type="dxa"/>
            <w:tcBorders>
              <w:top w:val="single" w:color="auto" w:sz="6" w:space="0"/>
              <w:left w:val="single" w:color="auto" w:sz="6" w:space="0"/>
              <w:bottom w:val="nil"/>
              <w:right w:val="nil"/>
            </w:tcBorders>
          </w:tcPr>
          <w:p w14:paraId="0476D5D0">
            <w:pPr>
              <w:pageBreakBefore w:val="0"/>
              <w:tabs>
                <w:tab w:val="left" w:pos="440"/>
                <w:tab w:val="left" w:pos="1154"/>
                <w:tab w:val="left" w:pos="1936"/>
                <w:tab w:val="left" w:pos="2368"/>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1440" w:type="dxa"/>
            <w:tcBorders>
              <w:top w:val="single" w:color="auto" w:sz="6" w:space="0"/>
              <w:left w:val="single" w:color="auto" w:sz="6" w:space="0"/>
              <w:bottom w:val="nil"/>
              <w:right w:val="nil"/>
            </w:tcBorders>
          </w:tcPr>
          <w:p w14:paraId="00F9D42F">
            <w:pPr>
              <w:pageBreakBefore w:val="0"/>
              <w:tabs>
                <w:tab w:val="left" w:pos="7"/>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1620" w:type="dxa"/>
            <w:tcBorders>
              <w:top w:val="single" w:color="auto" w:sz="6" w:space="0"/>
              <w:left w:val="single" w:color="auto" w:sz="6" w:space="0"/>
              <w:bottom w:val="nil"/>
              <w:right w:val="single" w:color="auto" w:sz="6" w:space="0"/>
            </w:tcBorders>
          </w:tcPr>
          <w:p w14:paraId="24101420">
            <w:pPr>
              <w:pageBreakBefore w:val="0"/>
              <w:suppressAutoHyphens/>
              <w:wordWrap w:val="0"/>
              <w:overflowPunct/>
              <w:topLinePunct w:val="0"/>
              <w:autoSpaceDE w:val="0"/>
              <w:autoSpaceDN w:val="0"/>
              <w:bidi w:val="0"/>
              <w:spacing w:line="360" w:lineRule="auto"/>
              <w:rPr>
                <w:rFonts w:ascii="宋体" w:hAnsi="宋体" w:cs="宋体"/>
                <w:color w:val="auto"/>
                <w:sz w:val="24"/>
                <w:highlight w:val="none"/>
              </w:rPr>
            </w:pPr>
          </w:p>
        </w:tc>
      </w:tr>
      <w:tr w14:paraId="4434C25F">
        <w:tblPrEx>
          <w:tblCellMar>
            <w:top w:w="0" w:type="dxa"/>
            <w:left w:w="120" w:type="dxa"/>
            <w:bottom w:w="0" w:type="dxa"/>
            <w:right w:w="120" w:type="dxa"/>
          </w:tblCellMar>
        </w:tblPrEx>
        <w:trPr>
          <w:trHeight w:val="110" w:hRule="atLeast"/>
        </w:trPr>
        <w:tc>
          <w:tcPr>
            <w:tcW w:w="1806" w:type="dxa"/>
            <w:tcBorders>
              <w:top w:val="single" w:color="auto" w:sz="6" w:space="0"/>
              <w:left w:val="single" w:color="auto" w:sz="6" w:space="0"/>
              <w:bottom w:val="single" w:color="auto" w:sz="6" w:space="0"/>
              <w:right w:val="single" w:color="auto" w:sz="6" w:space="0"/>
            </w:tcBorders>
            <w:vAlign w:val="center"/>
          </w:tcPr>
          <w:p w14:paraId="6FEACECB">
            <w:pPr>
              <w:pageBreakBefore w:val="0"/>
              <w:tabs>
                <w:tab w:val="left" w:pos="589"/>
                <w:tab w:val="left" w:pos="1303"/>
                <w:tab w:val="left" w:pos="2017"/>
                <w:tab w:val="left" w:pos="2731"/>
                <w:tab w:val="left" w:pos="3445"/>
                <w:tab w:val="left" w:pos="4159"/>
                <w:tab w:val="left" w:pos="4873"/>
              </w:tabs>
              <w:suppressAutoHyphens/>
              <w:wordWrap w:val="0"/>
              <w:overflowPunct/>
              <w:topLinePunct w:val="0"/>
              <w:autoSpaceDE w:val="0"/>
              <w:autoSpaceDN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费用总计</w:t>
            </w:r>
          </w:p>
        </w:tc>
        <w:tc>
          <w:tcPr>
            <w:tcW w:w="1254" w:type="dxa"/>
            <w:tcBorders>
              <w:top w:val="single" w:color="auto" w:sz="6" w:space="0"/>
              <w:left w:val="single" w:color="auto" w:sz="6" w:space="0"/>
              <w:bottom w:val="single" w:color="auto" w:sz="6" w:space="0"/>
              <w:right w:val="single" w:color="auto" w:sz="6" w:space="0"/>
            </w:tcBorders>
          </w:tcPr>
          <w:p w14:paraId="2ADB4DEF">
            <w:pPr>
              <w:pageBreakBefore w:val="0"/>
              <w:tabs>
                <w:tab w:val="left" w:pos="556"/>
                <w:tab w:val="left" w:pos="1270"/>
                <w:tab w:val="left" w:pos="1984"/>
                <w:tab w:val="left" w:pos="2698"/>
                <w:tab w:val="left" w:pos="3412"/>
                <w:tab w:val="left" w:pos="4126"/>
                <w:tab w:val="left" w:pos="4840"/>
                <w:tab w:val="left" w:pos="5622"/>
                <w:tab w:val="left" w:pos="6054"/>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930" w:type="dxa"/>
            <w:tcBorders>
              <w:top w:val="single" w:color="auto" w:sz="6" w:space="0"/>
              <w:left w:val="single" w:color="auto" w:sz="6" w:space="0"/>
              <w:bottom w:val="single" w:color="auto" w:sz="6" w:space="0"/>
              <w:right w:val="single" w:color="auto" w:sz="6" w:space="0"/>
            </w:tcBorders>
          </w:tcPr>
          <w:p w14:paraId="65A0892D">
            <w:pPr>
              <w:pageBreakBefore w:val="0"/>
              <w:tabs>
                <w:tab w:val="left" w:pos="556"/>
                <w:tab w:val="left" w:pos="1270"/>
                <w:tab w:val="left" w:pos="1984"/>
                <w:tab w:val="left" w:pos="2698"/>
                <w:tab w:val="left" w:pos="3412"/>
                <w:tab w:val="left" w:pos="4126"/>
                <w:tab w:val="left" w:pos="4840"/>
                <w:tab w:val="left" w:pos="5622"/>
                <w:tab w:val="left" w:pos="6054"/>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953" w:type="dxa"/>
            <w:tcBorders>
              <w:top w:val="single" w:color="auto" w:sz="6" w:space="0"/>
              <w:left w:val="single" w:color="auto" w:sz="6" w:space="0"/>
              <w:bottom w:val="single" w:color="auto" w:sz="6" w:space="0"/>
              <w:right w:val="single" w:color="auto" w:sz="6" w:space="0"/>
            </w:tcBorders>
          </w:tcPr>
          <w:p w14:paraId="5B51DC9D">
            <w:pPr>
              <w:pageBreakBefore w:val="0"/>
              <w:tabs>
                <w:tab w:val="left" w:pos="573"/>
                <w:tab w:val="left" w:pos="1287"/>
                <w:tab w:val="left" w:pos="2001"/>
                <w:tab w:val="left" w:pos="2715"/>
                <w:tab w:val="left" w:pos="3429"/>
                <w:tab w:val="left" w:pos="4211"/>
                <w:tab w:val="left" w:pos="4643"/>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997" w:type="dxa"/>
            <w:tcBorders>
              <w:top w:val="single" w:color="auto" w:sz="6" w:space="0"/>
              <w:left w:val="single" w:color="auto" w:sz="6" w:space="0"/>
              <w:bottom w:val="single" w:color="auto" w:sz="6" w:space="0"/>
              <w:right w:val="single" w:color="auto" w:sz="6" w:space="0"/>
            </w:tcBorders>
          </w:tcPr>
          <w:p w14:paraId="6920BEA0">
            <w:pPr>
              <w:pageBreakBefore w:val="0"/>
              <w:tabs>
                <w:tab w:val="left" w:pos="440"/>
                <w:tab w:val="left" w:pos="1154"/>
                <w:tab w:val="left" w:pos="1936"/>
                <w:tab w:val="left" w:pos="2368"/>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tcPr>
          <w:p w14:paraId="5D1620B3">
            <w:pPr>
              <w:pageBreakBefore w:val="0"/>
              <w:tabs>
                <w:tab w:val="left" w:pos="7"/>
              </w:tabs>
              <w:suppressAutoHyphens/>
              <w:wordWrap w:val="0"/>
              <w:overflowPunct/>
              <w:topLinePunct w:val="0"/>
              <w:autoSpaceDE w:val="0"/>
              <w:autoSpaceDN w:val="0"/>
              <w:bidi w:val="0"/>
              <w:spacing w:line="360" w:lineRule="auto"/>
              <w:rPr>
                <w:rFonts w:ascii="宋体" w:hAnsi="宋体" w:cs="宋体"/>
                <w:color w:val="auto"/>
                <w:sz w:val="24"/>
                <w:highlight w:val="none"/>
              </w:rPr>
            </w:pPr>
          </w:p>
        </w:tc>
        <w:tc>
          <w:tcPr>
            <w:tcW w:w="1620" w:type="dxa"/>
            <w:tcBorders>
              <w:top w:val="single" w:color="auto" w:sz="6" w:space="0"/>
              <w:left w:val="single" w:color="auto" w:sz="6" w:space="0"/>
              <w:bottom w:val="single" w:color="auto" w:sz="6" w:space="0"/>
              <w:right w:val="single" w:color="auto" w:sz="6" w:space="0"/>
            </w:tcBorders>
          </w:tcPr>
          <w:p w14:paraId="2EC8B618">
            <w:pPr>
              <w:pageBreakBefore w:val="0"/>
              <w:suppressAutoHyphens/>
              <w:wordWrap w:val="0"/>
              <w:overflowPunct/>
              <w:topLinePunct w:val="0"/>
              <w:autoSpaceDE w:val="0"/>
              <w:autoSpaceDN w:val="0"/>
              <w:bidi w:val="0"/>
              <w:spacing w:line="360" w:lineRule="auto"/>
              <w:rPr>
                <w:rFonts w:ascii="宋体" w:hAnsi="宋体" w:cs="宋体"/>
                <w:color w:val="auto"/>
                <w:sz w:val="24"/>
                <w:highlight w:val="none"/>
              </w:rPr>
            </w:pPr>
          </w:p>
        </w:tc>
      </w:tr>
    </w:tbl>
    <w:p w14:paraId="529DB0E8">
      <w:pPr>
        <w:pageBreakBefore w:val="0"/>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overflowPunct/>
        <w:topLinePunct w:val="0"/>
        <w:autoSpaceDE w:val="0"/>
        <w:autoSpaceDN w:val="0"/>
        <w:bidi w:val="0"/>
        <w:spacing w:line="360" w:lineRule="auto"/>
        <w:rPr>
          <w:rFonts w:ascii="宋体" w:hAnsi="宋体" w:cs="宋体"/>
          <w:color w:val="auto"/>
          <w:sz w:val="24"/>
          <w:highlight w:val="none"/>
        </w:rPr>
      </w:pPr>
      <w:r>
        <w:rPr>
          <w:rFonts w:hint="eastAsia" w:ascii="宋体" w:hAnsi="宋体" w:cs="宋体"/>
          <w:color w:val="auto"/>
          <w:sz w:val="24"/>
          <w:highlight w:val="none"/>
        </w:rPr>
        <w:t>注解:A</w:t>
      </w:r>
      <w:r>
        <w:rPr>
          <w:rFonts w:hint="eastAsia" w:ascii="宋体" w:hAnsi="宋体" w:cs="宋体"/>
          <w:color w:val="auto"/>
          <w:sz w:val="24"/>
          <w:highlight w:val="none"/>
        </w:rPr>
        <w:tab/>
      </w:r>
      <w:r>
        <w:rPr>
          <w:rFonts w:hint="eastAsia" w:ascii="宋体" w:hAnsi="宋体" w:cs="宋体"/>
          <w:color w:val="auto"/>
          <w:sz w:val="24"/>
          <w:highlight w:val="none"/>
        </w:rPr>
        <w:t>课程清单按时间顺序排列，并提供以下详细资料：</w:t>
      </w:r>
    </w:p>
    <w:p w14:paraId="5C13C09E">
      <w:pPr>
        <w:pageBreakBefore w:val="0"/>
        <w:numPr>
          <w:ilvl w:val="0"/>
          <w:numId w:val="7"/>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overflowPunct/>
        <w:topLinePunct w:val="0"/>
        <w:autoSpaceDE w:val="0"/>
        <w:autoSpaceDN w:val="0"/>
        <w:bidi w:val="0"/>
        <w:adjustRightInd w:val="0"/>
        <w:spacing w:line="360" w:lineRule="auto"/>
        <w:ind w:left="1069" w:hanging="420"/>
        <w:rPr>
          <w:rFonts w:ascii="宋体" w:hAnsi="宋体" w:cs="宋体"/>
          <w:color w:val="auto"/>
          <w:sz w:val="24"/>
          <w:highlight w:val="none"/>
        </w:rPr>
      </w:pPr>
      <w:r>
        <w:rPr>
          <w:rFonts w:hint="eastAsia" w:ascii="宋体" w:hAnsi="宋体" w:cs="宋体"/>
          <w:color w:val="auto"/>
          <w:sz w:val="24"/>
          <w:highlight w:val="none"/>
        </w:rPr>
        <w:t>课程概要</w:t>
      </w:r>
    </w:p>
    <w:p w14:paraId="15709CAF">
      <w:pPr>
        <w:pageBreakBefore w:val="0"/>
        <w:numPr>
          <w:ilvl w:val="0"/>
          <w:numId w:val="7"/>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overflowPunct/>
        <w:topLinePunct w:val="0"/>
        <w:autoSpaceDE w:val="0"/>
        <w:autoSpaceDN w:val="0"/>
        <w:bidi w:val="0"/>
        <w:adjustRightInd w:val="0"/>
        <w:spacing w:line="360" w:lineRule="auto"/>
        <w:ind w:left="1069" w:hanging="420"/>
        <w:rPr>
          <w:rFonts w:ascii="宋体" w:hAnsi="宋体" w:cs="宋体"/>
          <w:color w:val="auto"/>
          <w:sz w:val="24"/>
          <w:highlight w:val="none"/>
        </w:rPr>
      </w:pPr>
      <w:r>
        <w:rPr>
          <w:rFonts w:hint="eastAsia" w:ascii="宋体" w:hAnsi="宋体" w:cs="宋体"/>
          <w:color w:val="auto"/>
          <w:sz w:val="24"/>
          <w:highlight w:val="none"/>
        </w:rPr>
        <w:t>课程目的</w:t>
      </w:r>
    </w:p>
    <w:p w14:paraId="751F7D1E">
      <w:pPr>
        <w:pageBreakBefore w:val="0"/>
        <w:numPr>
          <w:ilvl w:val="0"/>
          <w:numId w:val="7"/>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overflowPunct/>
        <w:topLinePunct w:val="0"/>
        <w:autoSpaceDE w:val="0"/>
        <w:autoSpaceDN w:val="0"/>
        <w:bidi w:val="0"/>
        <w:adjustRightInd w:val="0"/>
        <w:spacing w:line="360" w:lineRule="auto"/>
        <w:ind w:left="1069" w:hanging="420"/>
        <w:rPr>
          <w:rFonts w:ascii="宋体" w:hAnsi="宋体" w:cs="宋体"/>
          <w:color w:val="auto"/>
          <w:sz w:val="24"/>
          <w:highlight w:val="none"/>
        </w:rPr>
      </w:pPr>
      <w:r>
        <w:rPr>
          <w:rFonts w:hint="eastAsia" w:ascii="宋体" w:hAnsi="宋体" w:cs="宋体"/>
          <w:color w:val="auto"/>
          <w:sz w:val="24"/>
          <w:highlight w:val="none"/>
        </w:rPr>
        <w:t>教学方式</w:t>
      </w:r>
    </w:p>
    <w:p w14:paraId="4D1B8D20">
      <w:pPr>
        <w:pageBreakBefore w:val="0"/>
        <w:numPr>
          <w:ilvl w:val="0"/>
          <w:numId w:val="7"/>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overflowPunct/>
        <w:topLinePunct w:val="0"/>
        <w:autoSpaceDE w:val="0"/>
        <w:autoSpaceDN w:val="0"/>
        <w:bidi w:val="0"/>
        <w:adjustRightInd w:val="0"/>
        <w:spacing w:line="360" w:lineRule="auto"/>
        <w:ind w:left="1069" w:hanging="420"/>
        <w:rPr>
          <w:rFonts w:ascii="宋体" w:hAnsi="宋体" w:cs="宋体"/>
          <w:color w:val="auto"/>
          <w:sz w:val="24"/>
          <w:highlight w:val="none"/>
        </w:rPr>
      </w:pPr>
      <w:r>
        <w:rPr>
          <w:rFonts w:hint="eastAsia" w:ascii="宋体" w:hAnsi="宋体" w:cs="宋体"/>
          <w:color w:val="auto"/>
          <w:sz w:val="24"/>
          <w:highlight w:val="none"/>
        </w:rPr>
        <w:t>先决条件</w:t>
      </w:r>
    </w:p>
    <w:p w14:paraId="71F6E186">
      <w:pPr>
        <w:pageBreakBefore w:val="0"/>
        <w:numPr>
          <w:ilvl w:val="0"/>
          <w:numId w:val="7"/>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overflowPunct/>
        <w:topLinePunct w:val="0"/>
        <w:autoSpaceDE w:val="0"/>
        <w:autoSpaceDN w:val="0"/>
        <w:bidi w:val="0"/>
        <w:adjustRightInd w:val="0"/>
        <w:spacing w:line="360" w:lineRule="auto"/>
        <w:ind w:left="1069" w:hanging="420"/>
        <w:rPr>
          <w:rFonts w:ascii="宋体" w:hAnsi="宋体" w:cs="宋体"/>
          <w:color w:val="auto"/>
          <w:sz w:val="24"/>
          <w:highlight w:val="none"/>
        </w:rPr>
      </w:pPr>
      <w:r>
        <w:rPr>
          <w:rFonts w:hint="eastAsia" w:ascii="宋体" w:hAnsi="宋体" w:cs="宋体"/>
          <w:color w:val="auto"/>
          <w:sz w:val="24"/>
          <w:highlight w:val="none"/>
        </w:rPr>
        <w:t>教材目录</w:t>
      </w:r>
    </w:p>
    <w:p w14:paraId="073927C8">
      <w:pPr>
        <w:pageBreakBefore w:val="0"/>
        <w:wordWrap w:val="0"/>
        <w:overflowPunct/>
        <w:topLinePunct w:val="0"/>
        <w:autoSpaceDE w:val="0"/>
        <w:autoSpaceDN w:val="0"/>
        <w:bidi w:val="0"/>
        <w:spacing w:line="360" w:lineRule="auto"/>
        <w:rPr>
          <w:rFonts w:ascii="宋体" w:hAnsi="宋体" w:cs="宋体"/>
          <w:color w:val="auto"/>
          <w:sz w:val="24"/>
          <w:highlight w:val="none"/>
        </w:rPr>
      </w:pPr>
      <w:r>
        <w:rPr>
          <w:rFonts w:hint="eastAsia" w:ascii="宋体" w:hAnsi="宋体" w:cs="宋体"/>
          <w:color w:val="auto"/>
          <w:sz w:val="24"/>
          <w:highlight w:val="none"/>
        </w:rPr>
        <w:t>B  按照附表A提供授课教师的简历</w:t>
      </w:r>
    </w:p>
    <w:p w14:paraId="39CF1D7C">
      <w:pPr>
        <w:pageBreakBefore w:val="0"/>
        <w:wordWrap w:val="0"/>
        <w:overflowPunct/>
        <w:topLinePunct w:val="0"/>
        <w:autoSpaceDE w:val="0"/>
        <w:autoSpaceDN w:val="0"/>
        <w:bidi w:val="0"/>
        <w:spacing w:line="360" w:lineRule="auto"/>
        <w:rPr>
          <w:rFonts w:ascii="宋体" w:hAnsi="宋体" w:cs="宋体"/>
          <w:b/>
          <w:color w:val="auto"/>
          <w:sz w:val="24"/>
          <w:highlight w:val="none"/>
        </w:rPr>
      </w:pPr>
      <w:r>
        <w:rPr>
          <w:rFonts w:hint="eastAsia" w:ascii="宋体" w:hAnsi="宋体" w:cs="宋体"/>
          <w:b/>
          <w:color w:val="auto"/>
          <w:sz w:val="24"/>
          <w:highlight w:val="none"/>
        </w:rPr>
        <w:t>注：须随表提交相应的证书复印件并注明所在投标技术文件页码。</w:t>
      </w:r>
    </w:p>
    <w:p w14:paraId="3398E193">
      <w:pPr>
        <w:pageBreakBefore w:val="0"/>
        <w:wordWrap w:val="0"/>
        <w:overflowPunct/>
        <w:topLinePunct w:val="0"/>
        <w:autoSpaceDE w:val="0"/>
        <w:autoSpaceDN w:val="0"/>
        <w:bidi w:val="0"/>
        <w:spacing w:line="360" w:lineRule="auto"/>
        <w:ind w:firstLine="4800" w:firstLineChars="2000"/>
        <w:rPr>
          <w:rFonts w:ascii="宋体" w:hAnsi="宋体" w:cs="宋体"/>
          <w:color w:val="auto"/>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 w:val="24"/>
          <w:highlight w:val="none"/>
          <w:lang w:val="zh-CN"/>
        </w:rPr>
        <w:t>电子签章</w:t>
      </w:r>
      <w:r>
        <w:rPr>
          <w:rFonts w:hint="eastAsia" w:ascii="宋体" w:hAnsi="宋体" w:cs="宋体"/>
          <w:color w:val="auto"/>
          <w:kern w:val="0"/>
          <w:sz w:val="24"/>
          <w:highlight w:val="none"/>
        </w:rPr>
        <w:t xml:space="preserve">）：                       </w:t>
      </w:r>
    </w:p>
    <w:p w14:paraId="1FC3BD3A">
      <w:pPr>
        <w:pageBreakBefore w:val="0"/>
        <w:wordWrap w:val="0"/>
        <w:overflowPunct/>
        <w:topLinePunct w:val="0"/>
        <w:autoSpaceDE w:val="0"/>
        <w:autoSpaceDN w:val="0"/>
        <w:bidi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6EB06F51">
      <w:pPr>
        <w:pageBreakBefore w:val="0"/>
        <w:wordWrap w:val="0"/>
        <w:overflowPunct/>
        <w:topLinePunct w:val="0"/>
        <w:autoSpaceDE w:val="0"/>
        <w:autoSpaceDN w:val="0"/>
        <w:bidi w:val="0"/>
        <w:spacing w:line="360" w:lineRule="auto"/>
        <w:ind w:firstLine="120"/>
        <w:rPr>
          <w:rFonts w:ascii="宋体" w:hAnsi="宋体" w:cs="宋体"/>
          <w:color w:val="auto"/>
          <w:sz w:val="24"/>
          <w:highlight w:val="none"/>
        </w:rPr>
      </w:pPr>
    </w:p>
    <w:p w14:paraId="5DDE8F59">
      <w:pPr>
        <w:pageBreakBefore w:val="0"/>
        <w:wordWrap w:val="0"/>
        <w:overflowPunct/>
        <w:topLinePunct w:val="0"/>
        <w:bidi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九、认为需要的其他技术文件或说明（如有）</w:t>
      </w:r>
    </w:p>
    <w:p w14:paraId="556315FB">
      <w:pPr>
        <w:pageBreakBefore w:val="0"/>
        <w:wordWrap w:val="0"/>
        <w:overflowPunct/>
        <w:topLinePunct w:val="0"/>
        <w:bidi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（由投标人根据采购需求自行编制）</w:t>
      </w:r>
    </w:p>
    <w:p w14:paraId="37C6A540">
      <w:pPr>
        <w:pageBreakBefore w:val="0"/>
        <w:wordWrap w:val="0"/>
        <w:overflowPunct/>
        <w:topLinePunct w:val="0"/>
        <w:bidi w:val="0"/>
        <w:spacing w:line="360" w:lineRule="auto"/>
        <w:jc w:val="center"/>
        <w:rPr>
          <w:rFonts w:ascii="宋体" w:hAnsi="宋体" w:cs="宋体"/>
          <w:color w:val="auto"/>
          <w:sz w:val="24"/>
          <w:highlight w:val="none"/>
        </w:rPr>
      </w:pPr>
    </w:p>
    <w:p w14:paraId="7A54A9EA">
      <w:pPr>
        <w:pageBreakBefore w:val="0"/>
        <w:wordWrap w:val="0"/>
        <w:overflowPunct/>
        <w:topLinePunct w:val="0"/>
        <w:autoSpaceDE w:val="0"/>
        <w:autoSpaceDN w:val="0"/>
        <w:bidi w:val="0"/>
        <w:spacing w:line="360" w:lineRule="auto"/>
        <w:ind w:firstLine="4800" w:firstLineChars="2000"/>
        <w:rPr>
          <w:rFonts w:ascii="宋体" w:hAnsi="宋体" w:cs="宋体"/>
          <w:color w:val="auto"/>
          <w:sz w:val="24"/>
          <w:highlight w:val="none"/>
        </w:rPr>
      </w:pPr>
      <w:r>
        <w:rPr>
          <w:rFonts w:hint="eastAsia" w:ascii="宋体" w:hAnsi="宋体" w:cs="宋体"/>
          <w:color w:val="auto"/>
          <w:kern w:val="0"/>
          <w:sz w:val="24"/>
          <w:highlight w:val="none"/>
        </w:rPr>
        <w:t>投标人名称（电子</w:t>
      </w:r>
      <w:r>
        <w:rPr>
          <w:rFonts w:hint="eastAsia" w:ascii="宋体" w:hAnsi="宋体" w:cs="宋体"/>
          <w:color w:val="auto"/>
          <w:kern w:val="0"/>
          <w:sz w:val="24"/>
          <w:highlight w:val="none"/>
          <w:lang w:val="zh-CN"/>
        </w:rPr>
        <w:t>签章</w:t>
      </w:r>
      <w:r>
        <w:rPr>
          <w:rFonts w:hint="eastAsia" w:ascii="宋体" w:hAnsi="宋体" w:cs="宋体"/>
          <w:color w:val="auto"/>
          <w:kern w:val="0"/>
          <w:sz w:val="24"/>
          <w:highlight w:val="none"/>
        </w:rPr>
        <w:t xml:space="preserve">）：                       </w:t>
      </w:r>
    </w:p>
    <w:p w14:paraId="2ADC63AC">
      <w:pPr>
        <w:pageBreakBefore w:val="0"/>
        <w:wordWrap w:val="0"/>
        <w:overflowPunct/>
        <w:topLinePunct w:val="0"/>
        <w:autoSpaceDE w:val="0"/>
        <w:autoSpaceDN w:val="0"/>
        <w:bidi w:val="0"/>
        <w:spacing w:line="360" w:lineRule="auto"/>
        <w:rPr>
          <w:rFonts w:ascii="宋体" w:hAnsi="宋体" w:cs="宋体"/>
          <w:b/>
          <w:bCs/>
          <w:color w:val="auto"/>
          <w:sz w:val="30"/>
          <w:szCs w:val="30"/>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0E155129">
      <w:pPr>
        <w:pageBreakBefore w:val="0"/>
        <w:widowControl/>
        <w:wordWrap w:val="0"/>
        <w:overflowPunct/>
        <w:topLinePunct w:val="0"/>
        <w:bidi w:val="0"/>
        <w:spacing w:line="360" w:lineRule="auto"/>
        <w:jc w:val="left"/>
        <w:rPr>
          <w:rFonts w:ascii="宋体" w:hAnsi="宋体" w:cs="宋体"/>
          <w:b/>
          <w:bCs/>
          <w:color w:val="auto"/>
          <w:sz w:val="24"/>
          <w:highlight w:val="none"/>
        </w:rPr>
        <w:sectPr>
          <w:pgSz w:w="11906" w:h="16838"/>
          <w:pgMar w:top="1440" w:right="1080" w:bottom="1440" w:left="1080" w:header="720" w:footer="720" w:gutter="0"/>
          <w:pgNumType w:fmt="decimal"/>
          <w:cols w:space="720" w:num="1"/>
          <w:docGrid w:type="lines" w:linePitch="331" w:charSpace="0"/>
        </w:sectPr>
      </w:pPr>
    </w:p>
    <w:p w14:paraId="11711EA8">
      <w:pPr>
        <w:pStyle w:val="12"/>
        <w:pageBreakBefore w:val="0"/>
        <w:wordWrap w:val="0"/>
        <w:overflowPunct/>
        <w:topLinePunct w:val="0"/>
        <w:bidi w:val="0"/>
        <w:spacing w:line="360" w:lineRule="auto"/>
        <w:jc w:val="center"/>
        <w:outlineLvl w:val="1"/>
        <w:rPr>
          <w:rFonts w:hAnsi="宋体" w:cs="宋体"/>
          <w:b/>
          <w:bCs/>
          <w:color w:val="auto"/>
          <w:sz w:val="28"/>
          <w:szCs w:val="28"/>
          <w:highlight w:val="none"/>
        </w:rPr>
      </w:pPr>
      <w:bookmarkStart w:id="291" w:name="_Toc5466"/>
      <w:bookmarkStart w:id="292" w:name="_Toc12438"/>
      <w:bookmarkStart w:id="293" w:name="_Toc19686840"/>
      <w:r>
        <w:rPr>
          <w:rFonts w:hint="eastAsia" w:hAnsi="宋体" w:cs="宋体"/>
          <w:b/>
          <w:bCs/>
          <w:color w:val="auto"/>
          <w:sz w:val="28"/>
          <w:szCs w:val="28"/>
          <w:highlight w:val="none"/>
        </w:rPr>
        <w:t>第五节 报价文件格式</w:t>
      </w:r>
      <w:bookmarkEnd w:id="291"/>
    </w:p>
    <w:p w14:paraId="48FFA49C">
      <w:pPr>
        <w:pageBreakBefore w:val="0"/>
        <w:wordWrap w:val="0"/>
        <w:overflowPunct/>
        <w:topLinePunct w:val="0"/>
        <w:bidi w:val="0"/>
        <w:snapToGrid w:val="0"/>
        <w:spacing w:line="360" w:lineRule="auto"/>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电子投标文件</w:t>
      </w:r>
    </w:p>
    <w:p w14:paraId="3DA358C2">
      <w:pPr>
        <w:pageBreakBefore w:val="0"/>
        <w:wordWrap w:val="0"/>
        <w:overflowPunct/>
        <w:topLinePunct w:val="0"/>
        <w:bidi w:val="0"/>
        <w:snapToGrid w:val="0"/>
        <w:spacing w:line="360" w:lineRule="auto"/>
        <w:jc w:val="center"/>
        <w:rPr>
          <w:rFonts w:ascii="宋体" w:hAnsi="宋体" w:cs="宋体"/>
          <w:bCs/>
          <w:color w:val="auto"/>
          <w:sz w:val="24"/>
          <w:szCs w:val="20"/>
          <w:highlight w:val="none"/>
        </w:rPr>
      </w:pPr>
    </w:p>
    <w:p w14:paraId="1C2A0B69">
      <w:pPr>
        <w:pageBreakBefore w:val="0"/>
        <w:wordWrap w:val="0"/>
        <w:overflowPunct/>
        <w:topLinePunct w:val="0"/>
        <w:bidi w:val="0"/>
        <w:snapToGrid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报价文件（封面）</w:t>
      </w:r>
    </w:p>
    <w:p w14:paraId="47F67A6D">
      <w:pPr>
        <w:pageBreakBefore w:val="0"/>
        <w:wordWrap w:val="0"/>
        <w:overflowPunct/>
        <w:topLinePunct w:val="0"/>
        <w:bidi w:val="0"/>
        <w:snapToGrid w:val="0"/>
        <w:spacing w:line="360" w:lineRule="auto"/>
        <w:rPr>
          <w:rFonts w:ascii="宋体" w:hAnsi="宋体" w:cs="宋体"/>
          <w:bCs/>
          <w:color w:val="auto"/>
          <w:sz w:val="24"/>
          <w:szCs w:val="20"/>
          <w:highlight w:val="none"/>
        </w:rPr>
      </w:pPr>
    </w:p>
    <w:p w14:paraId="16BC9797">
      <w:pPr>
        <w:pageBreakBefore w:val="0"/>
        <w:wordWrap w:val="0"/>
        <w:overflowPunct/>
        <w:topLinePunct w:val="0"/>
        <w:bidi w:val="0"/>
        <w:snapToGrid w:val="0"/>
        <w:spacing w:line="360" w:lineRule="auto"/>
        <w:rPr>
          <w:rFonts w:ascii="宋体" w:hAnsi="宋体" w:cs="宋体"/>
          <w:bCs/>
          <w:color w:val="auto"/>
          <w:sz w:val="24"/>
          <w:szCs w:val="20"/>
          <w:highlight w:val="none"/>
        </w:rPr>
      </w:pPr>
    </w:p>
    <w:p w14:paraId="6A8B23A0">
      <w:pPr>
        <w:pageBreakBefore w:val="0"/>
        <w:wordWrap w:val="0"/>
        <w:overflowPunct/>
        <w:topLinePunct w:val="0"/>
        <w:bidi w:val="0"/>
        <w:snapToGrid w:val="0"/>
        <w:spacing w:line="360" w:lineRule="auto"/>
        <w:rPr>
          <w:rFonts w:ascii="宋体" w:hAnsi="宋体" w:cs="宋体"/>
          <w:bCs/>
          <w:color w:val="auto"/>
          <w:sz w:val="24"/>
          <w:szCs w:val="20"/>
          <w:highlight w:val="none"/>
        </w:rPr>
      </w:pPr>
    </w:p>
    <w:p w14:paraId="522677B0">
      <w:pPr>
        <w:pageBreakBefore w:val="0"/>
        <w:wordWrap w:val="0"/>
        <w:overflowPunct/>
        <w:topLinePunct w:val="0"/>
        <w:bidi w:val="0"/>
        <w:snapToGrid w:val="0"/>
        <w:spacing w:line="360" w:lineRule="auto"/>
        <w:rPr>
          <w:rFonts w:ascii="宋体" w:hAnsi="宋体" w:cs="宋体"/>
          <w:bCs/>
          <w:color w:val="auto"/>
          <w:sz w:val="24"/>
          <w:szCs w:val="20"/>
          <w:highlight w:val="none"/>
        </w:rPr>
      </w:pPr>
    </w:p>
    <w:p w14:paraId="40AA40D0">
      <w:pPr>
        <w:pageBreakBefore w:val="0"/>
        <w:wordWrap w:val="0"/>
        <w:overflowPunct/>
        <w:topLinePunct w:val="0"/>
        <w:bidi w:val="0"/>
        <w:snapToGrid w:val="0"/>
        <w:spacing w:line="360" w:lineRule="auto"/>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76C372AE">
      <w:pPr>
        <w:pageBreakBefore w:val="0"/>
        <w:wordWrap w:val="0"/>
        <w:overflowPunct/>
        <w:topLinePunct w:val="0"/>
        <w:bidi w:val="0"/>
        <w:snapToGrid w:val="0"/>
        <w:spacing w:line="360" w:lineRule="auto"/>
        <w:ind w:firstLine="360" w:firstLineChars="150"/>
        <w:rPr>
          <w:rFonts w:ascii="宋体" w:hAnsi="宋体" w:cs="宋体"/>
          <w:bCs/>
          <w:color w:val="auto"/>
          <w:sz w:val="24"/>
          <w:highlight w:val="none"/>
        </w:rPr>
      </w:pPr>
    </w:p>
    <w:p w14:paraId="307EA7FD">
      <w:pPr>
        <w:pageBreakBefore w:val="0"/>
        <w:wordWrap w:val="0"/>
        <w:overflowPunct/>
        <w:topLinePunct w:val="0"/>
        <w:bidi w:val="0"/>
        <w:snapToGrid w:val="0"/>
        <w:spacing w:line="360" w:lineRule="auto"/>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r>
        <w:rPr>
          <w:rFonts w:hint="eastAsia" w:ascii="宋体" w:hAnsi="宋体" w:cs="宋体"/>
          <w:color w:val="auto"/>
          <w:sz w:val="24"/>
          <w:highlight w:val="none"/>
        </w:rPr>
        <w:t xml:space="preserve"> </w:t>
      </w:r>
    </w:p>
    <w:p w14:paraId="55DC1FB1">
      <w:pPr>
        <w:pageBreakBefore w:val="0"/>
        <w:wordWrap w:val="0"/>
        <w:overflowPunct/>
        <w:topLinePunct w:val="0"/>
        <w:bidi w:val="0"/>
        <w:snapToGrid w:val="0"/>
        <w:spacing w:line="360" w:lineRule="auto"/>
        <w:ind w:firstLine="360" w:firstLineChars="150"/>
        <w:rPr>
          <w:rFonts w:ascii="宋体" w:hAnsi="宋体" w:cs="宋体"/>
          <w:bCs/>
          <w:color w:val="auto"/>
          <w:sz w:val="24"/>
          <w:highlight w:val="none"/>
        </w:rPr>
      </w:pPr>
    </w:p>
    <w:p w14:paraId="349F5211">
      <w:pPr>
        <w:pageBreakBefore w:val="0"/>
        <w:wordWrap w:val="0"/>
        <w:overflowPunct/>
        <w:topLinePunct w:val="0"/>
        <w:bidi w:val="0"/>
        <w:snapToGrid w:val="0"/>
        <w:spacing w:line="360" w:lineRule="auto"/>
        <w:ind w:firstLine="360" w:firstLineChars="150"/>
        <w:rPr>
          <w:rFonts w:ascii="宋体" w:hAnsi="宋体" w:cs="宋体"/>
          <w:bCs/>
          <w:color w:val="auto"/>
          <w:sz w:val="24"/>
          <w:highlight w:val="none"/>
        </w:rPr>
      </w:pPr>
      <w:r>
        <w:rPr>
          <w:rFonts w:hint="eastAsia" w:ascii="宋体" w:hAnsi="宋体" w:cs="宋体"/>
          <w:bCs/>
          <w:color w:val="auto"/>
          <w:sz w:val="24"/>
          <w:highlight w:val="none"/>
        </w:rPr>
        <w:t>所投分标：</w:t>
      </w:r>
    </w:p>
    <w:p w14:paraId="5B11A75A">
      <w:pPr>
        <w:pageBreakBefore w:val="0"/>
        <w:wordWrap w:val="0"/>
        <w:overflowPunct/>
        <w:topLinePunct w:val="0"/>
        <w:bidi w:val="0"/>
        <w:snapToGrid w:val="0"/>
        <w:spacing w:line="360" w:lineRule="auto"/>
        <w:ind w:firstLine="360" w:firstLineChars="150"/>
        <w:rPr>
          <w:rFonts w:ascii="宋体" w:hAnsi="宋体" w:cs="宋体"/>
          <w:bCs/>
          <w:color w:val="auto"/>
          <w:sz w:val="24"/>
          <w:highlight w:val="none"/>
        </w:rPr>
      </w:pPr>
    </w:p>
    <w:p w14:paraId="027737D2">
      <w:pPr>
        <w:pageBreakBefore w:val="0"/>
        <w:wordWrap w:val="0"/>
        <w:overflowPunct/>
        <w:topLinePunct w:val="0"/>
        <w:bidi w:val="0"/>
        <w:snapToGrid w:val="0"/>
        <w:spacing w:line="360" w:lineRule="auto"/>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07318C37">
      <w:pPr>
        <w:pageBreakBefore w:val="0"/>
        <w:wordWrap w:val="0"/>
        <w:overflowPunct/>
        <w:topLinePunct w:val="0"/>
        <w:bidi w:val="0"/>
        <w:snapToGrid w:val="0"/>
        <w:spacing w:line="360" w:lineRule="auto"/>
        <w:ind w:firstLine="360" w:firstLineChars="150"/>
        <w:rPr>
          <w:rFonts w:ascii="宋体" w:hAnsi="宋体" w:cs="宋体"/>
          <w:bCs/>
          <w:color w:val="auto"/>
          <w:sz w:val="24"/>
          <w:highlight w:val="none"/>
        </w:rPr>
      </w:pPr>
    </w:p>
    <w:p w14:paraId="415F5257">
      <w:pPr>
        <w:pageBreakBefore w:val="0"/>
        <w:wordWrap w:val="0"/>
        <w:overflowPunct/>
        <w:topLinePunct w:val="0"/>
        <w:bidi w:val="0"/>
        <w:snapToGrid w:val="0"/>
        <w:spacing w:line="360" w:lineRule="auto"/>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0C372F9A">
      <w:pPr>
        <w:pStyle w:val="8"/>
        <w:pageBreakBefore w:val="0"/>
        <w:wordWrap w:val="0"/>
        <w:overflowPunct/>
        <w:topLinePunct w:val="0"/>
        <w:bidi w:val="0"/>
        <w:snapToGrid w:val="0"/>
        <w:spacing w:line="360" w:lineRule="auto"/>
        <w:ind w:firstLine="960" w:firstLineChars="400"/>
        <w:rPr>
          <w:rFonts w:ascii="宋体" w:hAnsi="宋体" w:cs="宋体"/>
          <w:bCs/>
          <w:color w:val="auto"/>
          <w:sz w:val="24"/>
          <w:szCs w:val="24"/>
          <w:highlight w:val="none"/>
        </w:rPr>
      </w:pPr>
    </w:p>
    <w:p w14:paraId="31B4A1A1">
      <w:pPr>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年  月  日</w:t>
      </w:r>
    </w:p>
    <w:p w14:paraId="49E17F31">
      <w:pPr>
        <w:pageBreakBefore w:val="0"/>
        <w:widowControl/>
        <w:wordWrap w:val="0"/>
        <w:overflowPunct/>
        <w:topLinePunct w:val="0"/>
        <w:bidi w:val="0"/>
        <w:spacing w:line="360" w:lineRule="auto"/>
        <w:jc w:val="left"/>
        <w:rPr>
          <w:rFonts w:ascii="宋体" w:hAnsi="宋体" w:cs="宋体"/>
          <w:color w:val="auto"/>
          <w:sz w:val="24"/>
          <w:highlight w:val="none"/>
        </w:rPr>
        <w:sectPr>
          <w:pgSz w:w="11906" w:h="16838"/>
          <w:pgMar w:top="1440" w:right="1080" w:bottom="1440" w:left="1080" w:header="720" w:footer="720" w:gutter="0"/>
          <w:pgNumType w:fmt="decimal"/>
          <w:cols w:space="720" w:num="1"/>
          <w:docGrid w:type="lines" w:linePitch="331" w:charSpace="0"/>
        </w:sectPr>
      </w:pPr>
    </w:p>
    <w:p w14:paraId="22E76566">
      <w:pPr>
        <w:pageBreakBefore w:val="0"/>
        <w:wordWrap w:val="0"/>
        <w:overflowPunct/>
        <w:topLinePunct w:val="0"/>
        <w:bidi w:val="0"/>
        <w:spacing w:line="360" w:lineRule="auto"/>
        <w:rPr>
          <w:rFonts w:ascii="宋体" w:hAnsi="宋体" w:cs="宋体"/>
          <w:color w:val="auto"/>
          <w:highlight w:val="none"/>
        </w:rPr>
      </w:pPr>
    </w:p>
    <w:p w14:paraId="5CDD1DA2">
      <w:pPr>
        <w:pageBreakBefore w:val="0"/>
        <w:wordWrap w:val="0"/>
        <w:overflowPunct/>
        <w:topLinePunct w:val="0"/>
        <w:bidi w:val="0"/>
        <w:snapToGrid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报价文件目录</w:t>
      </w:r>
    </w:p>
    <w:p w14:paraId="0053F226">
      <w:pPr>
        <w:pageBreakBefore w:val="0"/>
        <w:wordWrap w:val="0"/>
        <w:overflowPunct/>
        <w:topLinePunct w:val="0"/>
        <w:bidi w:val="0"/>
        <w:spacing w:line="360" w:lineRule="auto"/>
        <w:rPr>
          <w:rFonts w:ascii="宋体" w:hAnsi="宋体" w:cs="宋体"/>
          <w:color w:val="auto"/>
          <w:highlight w:val="none"/>
        </w:rPr>
      </w:pPr>
    </w:p>
    <w:p w14:paraId="556674EF">
      <w:pPr>
        <w:pageBreakBefore w:val="0"/>
        <w:wordWrap w:val="0"/>
        <w:overflowPunct/>
        <w:topLinePunct w:val="0"/>
        <w:bidi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一、投标函………………………………………………………（页码）</w:t>
      </w:r>
    </w:p>
    <w:p w14:paraId="0ADB0D98">
      <w:pPr>
        <w:pageBreakBefore w:val="0"/>
        <w:wordWrap w:val="0"/>
        <w:overflowPunct/>
        <w:topLinePunct w:val="0"/>
        <w:bidi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二、开标一览表…………………………………………………（页码）</w:t>
      </w:r>
    </w:p>
    <w:p w14:paraId="1021DB14">
      <w:pPr>
        <w:pStyle w:val="2"/>
        <w:pageBreakBefore w:val="0"/>
        <w:wordWrap w:val="0"/>
        <w:overflowPunct/>
        <w:topLinePunct w:val="0"/>
        <w:bidi w:val="0"/>
        <w:spacing w:after="0" w:line="360" w:lineRule="auto"/>
        <w:rPr>
          <w:color w:val="auto"/>
          <w:highlight w:val="none"/>
        </w:rPr>
        <w:sectPr>
          <w:pgSz w:w="11906" w:h="16838"/>
          <w:pgMar w:top="1440" w:right="1080" w:bottom="1440" w:left="1080" w:header="720" w:footer="720" w:gutter="0"/>
          <w:pgNumType w:fmt="decimal"/>
          <w:cols w:space="720" w:num="1"/>
          <w:docGrid w:type="lines" w:linePitch="331" w:charSpace="0"/>
        </w:sectPr>
      </w:pPr>
    </w:p>
    <w:p w14:paraId="4567A192">
      <w:pPr>
        <w:pStyle w:val="12"/>
        <w:pageBreakBefore w:val="0"/>
        <w:wordWrap w:val="0"/>
        <w:overflowPunct/>
        <w:topLinePunct w:val="0"/>
        <w:bidi w:val="0"/>
        <w:spacing w:line="360" w:lineRule="auto"/>
        <w:jc w:val="center"/>
        <w:rPr>
          <w:rFonts w:hAnsi="宋体" w:cs="宋体"/>
          <w:b/>
          <w:bCs/>
          <w:color w:val="auto"/>
          <w:sz w:val="30"/>
          <w:szCs w:val="30"/>
          <w:highlight w:val="none"/>
        </w:rPr>
      </w:pPr>
      <w:r>
        <w:rPr>
          <w:rFonts w:hint="eastAsia" w:hAnsi="宋体" w:cs="宋体"/>
          <w:b/>
          <w:bCs/>
          <w:color w:val="auto"/>
          <w:sz w:val="30"/>
          <w:szCs w:val="30"/>
          <w:highlight w:val="none"/>
        </w:rPr>
        <w:t>一、投标函</w:t>
      </w:r>
    </w:p>
    <w:p w14:paraId="3203DCAD">
      <w:pPr>
        <w:pStyle w:val="12"/>
        <w:pageBreakBefore w:val="0"/>
        <w:wordWrap w:val="0"/>
        <w:overflowPunct/>
        <w:topLinePunct w:val="0"/>
        <w:bidi w:val="0"/>
        <w:spacing w:line="360" w:lineRule="auto"/>
        <w:ind w:firstLine="420" w:firstLineChars="200"/>
        <w:rPr>
          <w:rFonts w:hAnsi="宋体" w:cs="宋体"/>
          <w:color w:val="auto"/>
          <w:highlight w:val="none"/>
        </w:rPr>
      </w:pPr>
      <w:r>
        <w:rPr>
          <w:rFonts w:hint="eastAsia" w:hAnsi="宋体" w:cs="宋体"/>
          <w:color w:val="auto"/>
          <w:highlight w:val="none"/>
        </w:rPr>
        <w:t>致：</w:t>
      </w:r>
      <w:bookmarkStart w:id="294" w:name="PO_3000001866_PM031_4"/>
      <w:r>
        <w:rPr>
          <w:rFonts w:hint="eastAsia" w:hAnsi="宋体" w:cs="宋体"/>
          <w:color w:val="auto"/>
          <w:highlight w:val="none"/>
          <w:u w:val="single"/>
        </w:rPr>
        <w:t>广西邕政采购代理有限公司</w:t>
      </w:r>
      <w:bookmarkEnd w:id="294"/>
    </w:p>
    <w:p w14:paraId="5C877859">
      <w:pPr>
        <w:pStyle w:val="12"/>
        <w:pageBreakBefore w:val="0"/>
        <w:wordWrap w:val="0"/>
        <w:overflowPunct/>
        <w:topLinePunct w:val="0"/>
        <w:bidi w:val="0"/>
        <w:spacing w:line="360" w:lineRule="auto"/>
        <w:ind w:firstLine="420" w:firstLineChars="200"/>
        <w:rPr>
          <w:rFonts w:hAnsi="宋体" w:cs="宋体"/>
          <w:color w:val="auto"/>
          <w:highlight w:val="none"/>
        </w:rPr>
      </w:pPr>
      <w:r>
        <w:rPr>
          <w:rFonts w:hint="eastAsia" w:hAnsi="宋体" w:cs="宋体"/>
          <w:color w:val="auto"/>
          <w:highlight w:val="none"/>
        </w:rPr>
        <w:t>我方已仔细阅读了贵方组织的</w:t>
      </w:r>
      <w:r>
        <w:rPr>
          <w:rFonts w:hint="eastAsia" w:hAnsi="宋体" w:cs="宋体"/>
          <w:color w:val="auto"/>
          <w:szCs w:val="21"/>
          <w:highlight w:val="none"/>
          <w:u w:val="single"/>
        </w:rPr>
        <w:t xml:space="preserve">（项目名称） </w:t>
      </w:r>
      <w:r>
        <w:rPr>
          <w:rFonts w:hint="eastAsia" w:hAnsi="宋体" w:cs="宋体"/>
          <w:color w:val="auto"/>
          <w:highlight w:val="none"/>
          <w:u w:val="single"/>
        </w:rPr>
        <w:t xml:space="preserve"> </w:t>
      </w:r>
      <w:r>
        <w:rPr>
          <w:rFonts w:hint="eastAsia" w:hAnsi="宋体" w:cs="宋体"/>
          <w:color w:val="auto"/>
          <w:highlight w:val="none"/>
        </w:rPr>
        <w:t>项目（项目编号：</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hAnsi="宋体" w:cs="宋体"/>
          <w:color w:val="auto"/>
          <w:highlight w:val="none"/>
          <w:u w:val="single"/>
        </w:rPr>
        <w:t xml:space="preserve">   </w:t>
      </w:r>
      <w:r>
        <w:rPr>
          <w:rFonts w:hint="eastAsia" w:hAnsi="宋体" w:cs="宋体"/>
          <w:color w:val="auto"/>
          <w:highlight w:val="none"/>
        </w:rPr>
        <w:t>）的招标文件的全部内容，授权</w:t>
      </w:r>
      <w:r>
        <w:rPr>
          <w:rFonts w:hint="eastAsia" w:hAnsi="宋体" w:cs="宋体"/>
          <w:color w:val="auto"/>
          <w:highlight w:val="none"/>
          <w:u w:val="single"/>
        </w:rPr>
        <w:t xml:space="preserve">                      </w:t>
      </w:r>
      <w:r>
        <w:rPr>
          <w:rFonts w:hint="eastAsia" w:hAnsi="宋体" w:cs="宋体"/>
          <w:color w:val="auto"/>
          <w:highlight w:val="none"/>
        </w:rPr>
        <w:t>(全权代表姓名)</w:t>
      </w:r>
      <w:r>
        <w:rPr>
          <w:rFonts w:hint="eastAsia" w:hAnsi="宋体" w:cs="宋体"/>
          <w:color w:val="auto"/>
          <w:highlight w:val="none"/>
          <w:u w:val="single"/>
        </w:rPr>
        <w:t xml:space="preserve">          </w:t>
      </w:r>
      <w:r>
        <w:rPr>
          <w:rFonts w:hint="eastAsia" w:hAnsi="宋体" w:cs="宋体"/>
          <w:color w:val="auto"/>
          <w:highlight w:val="none"/>
        </w:rPr>
        <w:t xml:space="preserve"> (职务、职称)为全权代表，现正式递交下述文件参加贵方组织的本次政府采购活动： </w:t>
      </w:r>
    </w:p>
    <w:p w14:paraId="33075C38">
      <w:pPr>
        <w:pStyle w:val="12"/>
        <w:pageBreakBefore w:val="0"/>
        <w:wordWrap w:val="0"/>
        <w:overflowPunct/>
        <w:topLinePunct w:val="0"/>
        <w:bidi w:val="0"/>
        <w:spacing w:line="360" w:lineRule="auto"/>
        <w:ind w:firstLine="420" w:firstLineChars="200"/>
        <w:rPr>
          <w:rFonts w:hAnsi="宋体" w:cs="宋体"/>
          <w:color w:val="auto"/>
          <w:highlight w:val="none"/>
        </w:rPr>
      </w:pPr>
      <w:r>
        <w:rPr>
          <w:rFonts w:hint="eastAsia" w:hAnsi="宋体" w:cs="宋体"/>
          <w:color w:val="auto"/>
          <w:highlight w:val="none"/>
        </w:rPr>
        <w:t>一、报价文件电子版一份（包含按投标人须知前附表要求提交的全部文件）；</w:t>
      </w:r>
    </w:p>
    <w:p w14:paraId="1F203F1E">
      <w:pPr>
        <w:pStyle w:val="12"/>
        <w:pageBreakBefore w:val="0"/>
        <w:wordWrap w:val="0"/>
        <w:overflowPunct/>
        <w:topLinePunct w:val="0"/>
        <w:bidi w:val="0"/>
        <w:spacing w:line="360" w:lineRule="auto"/>
        <w:ind w:firstLine="482"/>
        <w:rPr>
          <w:rFonts w:hAnsi="宋体" w:cs="宋体"/>
          <w:color w:val="auto"/>
          <w:highlight w:val="none"/>
        </w:rPr>
      </w:pPr>
      <w:r>
        <w:rPr>
          <w:rFonts w:hint="eastAsia" w:hAnsi="宋体" w:cs="宋体"/>
          <w:color w:val="auto"/>
          <w:highlight w:val="none"/>
        </w:rPr>
        <w:t>二、资格文件电子版一份（包含按投标人须知前附表要求提交的全部文件）；</w:t>
      </w:r>
    </w:p>
    <w:p w14:paraId="1E503975">
      <w:pPr>
        <w:pStyle w:val="12"/>
        <w:pageBreakBefore w:val="0"/>
        <w:wordWrap w:val="0"/>
        <w:overflowPunct/>
        <w:topLinePunct w:val="0"/>
        <w:bidi w:val="0"/>
        <w:spacing w:line="360" w:lineRule="auto"/>
        <w:ind w:firstLine="482"/>
        <w:rPr>
          <w:rFonts w:hAnsi="宋体" w:cs="宋体"/>
          <w:color w:val="auto"/>
          <w:highlight w:val="none"/>
        </w:rPr>
      </w:pPr>
      <w:r>
        <w:rPr>
          <w:rFonts w:hint="eastAsia" w:hAnsi="宋体" w:cs="宋体"/>
          <w:color w:val="auto"/>
          <w:highlight w:val="none"/>
        </w:rPr>
        <w:t>三、技术文件电子版一份（包含按投标人须知前附表要求提交的全部文件）；</w:t>
      </w:r>
    </w:p>
    <w:p w14:paraId="6AAF83FB">
      <w:pPr>
        <w:pStyle w:val="12"/>
        <w:pageBreakBefore w:val="0"/>
        <w:wordWrap w:val="0"/>
        <w:overflowPunct/>
        <w:topLinePunct w:val="0"/>
        <w:bidi w:val="0"/>
        <w:spacing w:line="360" w:lineRule="auto"/>
        <w:ind w:firstLine="482"/>
        <w:rPr>
          <w:rFonts w:hAnsi="宋体" w:cs="宋体"/>
          <w:color w:val="auto"/>
          <w:highlight w:val="none"/>
        </w:rPr>
      </w:pPr>
      <w:r>
        <w:rPr>
          <w:rFonts w:hint="eastAsia" w:hAnsi="宋体" w:cs="宋体"/>
          <w:color w:val="auto"/>
          <w:highlight w:val="none"/>
        </w:rPr>
        <w:t>四、商务文件电子版一份（包含按投标人须知前附表要求提交的全部文件）；</w:t>
      </w:r>
    </w:p>
    <w:p w14:paraId="3908706E">
      <w:pPr>
        <w:pStyle w:val="12"/>
        <w:pageBreakBefore w:val="0"/>
        <w:wordWrap w:val="0"/>
        <w:overflowPunct/>
        <w:topLinePunct w:val="0"/>
        <w:bidi w:val="0"/>
        <w:spacing w:line="360" w:lineRule="auto"/>
        <w:ind w:firstLine="482"/>
        <w:rPr>
          <w:rFonts w:hAnsi="宋体" w:cs="宋体"/>
          <w:color w:val="auto"/>
          <w:highlight w:val="none"/>
        </w:rPr>
      </w:pPr>
      <w:r>
        <w:rPr>
          <w:rFonts w:hint="eastAsia" w:hAnsi="宋体" w:cs="宋体"/>
          <w:color w:val="auto"/>
          <w:highlight w:val="none"/>
        </w:rPr>
        <w:t>据此函，签字人兹宣布：</w:t>
      </w:r>
    </w:p>
    <w:p w14:paraId="27974F25">
      <w:pPr>
        <w:pStyle w:val="12"/>
        <w:pageBreakBefore w:val="0"/>
        <w:overflowPunct/>
        <w:topLinePunct w:val="0"/>
        <w:bidi w:val="0"/>
        <w:spacing w:line="360" w:lineRule="auto"/>
        <w:ind w:firstLine="420" w:firstLineChars="200"/>
        <w:rPr>
          <w:rFonts w:ascii="Times New Roman" w:hAnsi="Times New Roman"/>
          <w:color w:val="auto"/>
          <w:sz w:val="21"/>
          <w:szCs w:val="21"/>
          <w:highlight w:val="none"/>
        </w:rPr>
      </w:pPr>
      <w:r>
        <w:rPr>
          <w:rFonts w:hint="eastAsia"/>
          <w:color w:val="auto"/>
          <w:sz w:val="21"/>
          <w:szCs w:val="21"/>
          <w:highlight w:val="none"/>
        </w:rPr>
        <w:t>1、我方愿意以（大写）人民币</w:t>
      </w:r>
      <w:r>
        <w:rPr>
          <w:rFonts w:hint="eastAsia"/>
          <w:color w:val="auto"/>
          <w:sz w:val="21"/>
          <w:szCs w:val="21"/>
          <w:highlight w:val="none"/>
          <w:u w:val="single"/>
        </w:rPr>
        <w:t xml:space="preserve">              </w:t>
      </w:r>
      <w:r>
        <w:rPr>
          <w:rFonts w:hint="eastAsia"/>
          <w:color w:val="auto"/>
          <w:sz w:val="21"/>
          <w:szCs w:val="21"/>
          <w:highlight w:val="none"/>
        </w:rPr>
        <w:t>元 (</w:t>
      </w:r>
      <w:r>
        <w:rPr>
          <w:rFonts w:hint="eastAsia" w:hAnsi="宋体" w:cs="宋体"/>
          <w:color w:val="auto"/>
          <w:highlight w:val="none"/>
        </w:rPr>
        <w:t>¥</w:t>
      </w:r>
      <w:r>
        <w:rPr>
          <w:rFonts w:hint="eastAsia"/>
          <w:color w:val="auto"/>
          <w:sz w:val="21"/>
          <w:szCs w:val="21"/>
          <w:highlight w:val="none"/>
          <w:u w:val="single"/>
        </w:rPr>
        <w:t xml:space="preserve">          </w:t>
      </w:r>
      <w:r>
        <w:rPr>
          <w:rFonts w:hint="eastAsia"/>
          <w:color w:val="auto"/>
          <w:sz w:val="21"/>
          <w:szCs w:val="21"/>
          <w:highlight w:val="none"/>
        </w:rPr>
        <w:t>元)的投标总报价，</w:t>
      </w:r>
      <w:r>
        <w:rPr>
          <w:rFonts w:hint="eastAsia"/>
          <w:color w:val="auto"/>
          <w:sz w:val="21"/>
          <w:szCs w:val="21"/>
          <w:highlight w:val="none"/>
          <w:lang w:eastAsia="zh-CN"/>
        </w:rPr>
        <w:t>提交服务成果时间</w:t>
      </w:r>
      <w:r>
        <w:rPr>
          <w:rFonts w:hint="eastAsia"/>
          <w:color w:val="auto"/>
          <w:sz w:val="21"/>
          <w:szCs w:val="21"/>
          <w:highlight w:val="none"/>
        </w:rPr>
        <w:t>（无分标时填写）</w:t>
      </w:r>
      <w:r>
        <w:rPr>
          <w:rFonts w:hint="eastAsia"/>
          <w:color w:val="auto"/>
          <w:sz w:val="21"/>
          <w:szCs w:val="21"/>
          <w:highlight w:val="none"/>
          <w:u w:val="single"/>
        </w:rPr>
        <w:t xml:space="preserve">              </w:t>
      </w:r>
      <w:r>
        <w:rPr>
          <w:rFonts w:hint="eastAsia"/>
          <w:color w:val="auto"/>
          <w:sz w:val="21"/>
          <w:szCs w:val="21"/>
          <w:highlight w:val="none"/>
        </w:rPr>
        <w:t>，提供本项目</w:t>
      </w:r>
      <w:r>
        <w:rPr>
          <w:rFonts w:hint="eastAsia" w:hAnsi="Times New Roman"/>
          <w:color w:val="auto"/>
          <w:sz w:val="21"/>
          <w:szCs w:val="21"/>
          <w:highlight w:val="none"/>
        </w:rPr>
        <w:t>招标文件第二章</w:t>
      </w:r>
      <w:r>
        <w:rPr>
          <w:rFonts w:hint="eastAsia"/>
          <w:color w:val="auto"/>
          <w:sz w:val="21"/>
          <w:szCs w:val="21"/>
          <w:highlight w:val="none"/>
        </w:rPr>
        <w:t>“服务需求”中的相应的采购内容。</w:t>
      </w:r>
    </w:p>
    <w:p w14:paraId="45ABA2D3">
      <w:pPr>
        <w:pStyle w:val="12"/>
        <w:pageBreakBefore w:val="0"/>
        <w:overflowPunct/>
        <w:topLinePunct w:val="0"/>
        <w:bidi w:val="0"/>
        <w:spacing w:line="360" w:lineRule="auto"/>
        <w:ind w:firstLine="420" w:firstLineChars="200"/>
        <w:rPr>
          <w:rFonts w:ascii="Times New Roman" w:hAnsi="Times New Roman"/>
          <w:color w:val="auto"/>
          <w:sz w:val="21"/>
          <w:szCs w:val="21"/>
          <w:highlight w:val="none"/>
        </w:rPr>
      </w:pPr>
      <w:r>
        <w:rPr>
          <w:rFonts w:hint="eastAsia"/>
          <w:color w:val="auto"/>
          <w:sz w:val="21"/>
          <w:szCs w:val="21"/>
          <w:highlight w:val="none"/>
        </w:rPr>
        <w:t>其中（有分标时填写）：</w:t>
      </w:r>
    </w:p>
    <w:p w14:paraId="4588F101">
      <w:pPr>
        <w:pStyle w:val="12"/>
        <w:pageBreakBefore w:val="0"/>
        <w:overflowPunct/>
        <w:topLinePunct w:val="0"/>
        <w:bidi w:val="0"/>
        <w:spacing w:line="360" w:lineRule="auto"/>
        <w:ind w:firstLine="420" w:firstLineChars="200"/>
        <w:rPr>
          <w:color w:val="auto"/>
          <w:sz w:val="21"/>
          <w:szCs w:val="21"/>
          <w:highlight w:val="none"/>
          <w:u w:val="single"/>
        </w:rPr>
      </w:pPr>
      <w:r>
        <w:rPr>
          <w:rFonts w:hint="eastAsia"/>
          <w:color w:val="auto"/>
          <w:sz w:val="21"/>
          <w:szCs w:val="21"/>
          <w:highlight w:val="none"/>
          <w:u w:val="single"/>
        </w:rPr>
        <w:t xml:space="preserve">  </w:t>
      </w:r>
      <w:r>
        <w:rPr>
          <w:rFonts w:hint="eastAsia"/>
          <w:color w:val="auto"/>
          <w:sz w:val="21"/>
          <w:szCs w:val="21"/>
          <w:highlight w:val="none"/>
        </w:rPr>
        <w:t>分标报价为（大写）人民币</w:t>
      </w:r>
      <w:r>
        <w:rPr>
          <w:rFonts w:hint="eastAsia"/>
          <w:color w:val="auto"/>
          <w:sz w:val="21"/>
          <w:szCs w:val="21"/>
          <w:highlight w:val="none"/>
          <w:u w:val="single"/>
        </w:rPr>
        <w:t xml:space="preserve">              </w:t>
      </w:r>
      <w:r>
        <w:rPr>
          <w:rFonts w:hint="eastAsia"/>
          <w:color w:val="auto"/>
          <w:sz w:val="21"/>
          <w:szCs w:val="21"/>
          <w:highlight w:val="none"/>
        </w:rPr>
        <w:t>元 (</w:t>
      </w:r>
      <w:r>
        <w:rPr>
          <w:rFonts w:hint="eastAsia" w:hAnsi="宋体" w:cs="宋体"/>
          <w:color w:val="auto"/>
          <w:highlight w:val="none"/>
        </w:rPr>
        <w:t>¥</w:t>
      </w:r>
      <w:r>
        <w:rPr>
          <w:rFonts w:hint="eastAsia"/>
          <w:color w:val="auto"/>
          <w:sz w:val="21"/>
          <w:szCs w:val="21"/>
          <w:highlight w:val="none"/>
          <w:u w:val="single"/>
        </w:rPr>
        <w:t xml:space="preserve">          </w:t>
      </w:r>
      <w:r>
        <w:rPr>
          <w:rFonts w:hint="eastAsia"/>
          <w:color w:val="auto"/>
          <w:sz w:val="21"/>
          <w:szCs w:val="21"/>
          <w:highlight w:val="none"/>
        </w:rPr>
        <w:t>元)，</w:t>
      </w:r>
      <w:r>
        <w:rPr>
          <w:rFonts w:hint="eastAsia"/>
          <w:color w:val="auto"/>
          <w:sz w:val="21"/>
          <w:szCs w:val="21"/>
          <w:highlight w:val="none"/>
          <w:lang w:eastAsia="zh-CN"/>
        </w:rPr>
        <w:t>提交服务成果时间</w:t>
      </w:r>
      <w:r>
        <w:rPr>
          <w:rFonts w:hint="eastAsia"/>
          <w:color w:val="auto"/>
          <w:sz w:val="21"/>
          <w:szCs w:val="21"/>
          <w:highlight w:val="none"/>
        </w:rPr>
        <w:t>：</w:t>
      </w:r>
      <w:r>
        <w:rPr>
          <w:rFonts w:hint="eastAsia"/>
          <w:color w:val="auto"/>
          <w:sz w:val="21"/>
          <w:szCs w:val="21"/>
          <w:highlight w:val="none"/>
          <w:u w:val="single"/>
        </w:rPr>
        <w:t xml:space="preserve">          </w:t>
      </w:r>
      <w:r>
        <w:rPr>
          <w:rFonts w:hint="eastAsia"/>
          <w:color w:val="auto"/>
          <w:sz w:val="21"/>
          <w:szCs w:val="21"/>
          <w:highlight w:val="none"/>
        </w:rPr>
        <w:t>；</w:t>
      </w:r>
    </w:p>
    <w:p w14:paraId="2D0E0967">
      <w:pPr>
        <w:pStyle w:val="12"/>
        <w:pageBreakBefore w:val="0"/>
        <w:overflowPunct/>
        <w:topLinePunct w:val="0"/>
        <w:bidi w:val="0"/>
        <w:spacing w:line="360" w:lineRule="auto"/>
        <w:ind w:firstLine="420" w:firstLineChars="200"/>
        <w:rPr>
          <w:rFonts w:hint="eastAsia"/>
          <w:color w:val="auto"/>
          <w:sz w:val="21"/>
          <w:szCs w:val="21"/>
          <w:highlight w:val="none"/>
          <w:u w:val="single"/>
        </w:rPr>
      </w:pPr>
      <w:r>
        <w:rPr>
          <w:rFonts w:hint="eastAsia"/>
          <w:color w:val="auto"/>
          <w:sz w:val="21"/>
          <w:szCs w:val="21"/>
          <w:highlight w:val="none"/>
          <w:u w:val="single"/>
        </w:rPr>
        <w:t xml:space="preserve">  </w:t>
      </w:r>
      <w:r>
        <w:rPr>
          <w:rFonts w:hint="eastAsia"/>
          <w:color w:val="auto"/>
          <w:sz w:val="21"/>
          <w:szCs w:val="21"/>
          <w:highlight w:val="none"/>
        </w:rPr>
        <w:t>分标报价为（大写）人民币</w:t>
      </w:r>
      <w:r>
        <w:rPr>
          <w:rFonts w:hint="eastAsia"/>
          <w:color w:val="auto"/>
          <w:sz w:val="21"/>
          <w:szCs w:val="21"/>
          <w:highlight w:val="none"/>
          <w:u w:val="single"/>
        </w:rPr>
        <w:t xml:space="preserve">              </w:t>
      </w:r>
      <w:r>
        <w:rPr>
          <w:rFonts w:hint="eastAsia"/>
          <w:color w:val="auto"/>
          <w:sz w:val="21"/>
          <w:szCs w:val="21"/>
          <w:highlight w:val="none"/>
        </w:rPr>
        <w:t>元 (</w:t>
      </w:r>
      <w:r>
        <w:rPr>
          <w:rFonts w:hint="eastAsia" w:hAnsi="宋体" w:cs="宋体"/>
          <w:color w:val="auto"/>
          <w:highlight w:val="none"/>
        </w:rPr>
        <w:t>¥</w:t>
      </w:r>
      <w:r>
        <w:rPr>
          <w:rFonts w:hint="eastAsia"/>
          <w:color w:val="auto"/>
          <w:sz w:val="21"/>
          <w:szCs w:val="21"/>
          <w:highlight w:val="none"/>
          <w:u w:val="single"/>
        </w:rPr>
        <w:t xml:space="preserve">          </w:t>
      </w:r>
      <w:r>
        <w:rPr>
          <w:rFonts w:hint="eastAsia"/>
          <w:color w:val="auto"/>
          <w:sz w:val="21"/>
          <w:szCs w:val="21"/>
          <w:highlight w:val="none"/>
        </w:rPr>
        <w:t>元)，</w:t>
      </w:r>
      <w:r>
        <w:rPr>
          <w:rFonts w:hint="eastAsia"/>
          <w:color w:val="auto"/>
          <w:sz w:val="21"/>
          <w:szCs w:val="21"/>
          <w:highlight w:val="none"/>
          <w:lang w:eastAsia="zh-CN"/>
        </w:rPr>
        <w:t>提交服务成果时间</w:t>
      </w:r>
      <w:r>
        <w:rPr>
          <w:rFonts w:hint="eastAsia"/>
          <w:color w:val="auto"/>
          <w:sz w:val="21"/>
          <w:szCs w:val="21"/>
          <w:highlight w:val="none"/>
        </w:rPr>
        <w:t>：</w:t>
      </w:r>
      <w:r>
        <w:rPr>
          <w:rFonts w:hint="eastAsia"/>
          <w:color w:val="auto"/>
          <w:sz w:val="21"/>
          <w:szCs w:val="21"/>
          <w:highlight w:val="none"/>
          <w:u w:val="single"/>
        </w:rPr>
        <w:t xml:space="preserve">          </w:t>
      </w:r>
      <w:r>
        <w:rPr>
          <w:rFonts w:hint="eastAsia"/>
          <w:color w:val="auto"/>
          <w:sz w:val="21"/>
          <w:szCs w:val="21"/>
          <w:highlight w:val="none"/>
        </w:rPr>
        <w:t>；</w:t>
      </w:r>
    </w:p>
    <w:p w14:paraId="08B4D54B">
      <w:pPr>
        <w:pStyle w:val="12"/>
        <w:pageBreakBefore w:val="0"/>
        <w:overflowPunct/>
        <w:topLinePunct w:val="0"/>
        <w:bidi w:val="0"/>
        <w:spacing w:line="360" w:lineRule="auto"/>
        <w:ind w:firstLine="420" w:firstLineChars="200"/>
        <w:rPr>
          <w:rFonts w:hint="eastAsia"/>
          <w:color w:val="auto"/>
          <w:sz w:val="21"/>
          <w:szCs w:val="21"/>
          <w:highlight w:val="none"/>
          <w:u w:val="single"/>
        </w:rPr>
      </w:pPr>
      <w:r>
        <w:rPr>
          <w:rFonts w:hint="eastAsia"/>
          <w:color w:val="auto"/>
          <w:sz w:val="21"/>
          <w:szCs w:val="21"/>
          <w:highlight w:val="none"/>
        </w:rPr>
        <w:t>......</w:t>
      </w:r>
    </w:p>
    <w:p w14:paraId="5EB2BC8E">
      <w:pPr>
        <w:pStyle w:val="12"/>
        <w:pageBreakBefore w:val="0"/>
        <w:wordWrap w:val="0"/>
        <w:overflowPunct/>
        <w:topLinePunct w:val="0"/>
        <w:bidi w:val="0"/>
        <w:spacing w:line="360" w:lineRule="auto"/>
        <w:ind w:firstLine="420" w:firstLineChars="200"/>
        <w:rPr>
          <w:rFonts w:hAnsi="宋体" w:cs="宋体"/>
          <w:color w:val="auto"/>
          <w:highlight w:val="none"/>
          <w:u w:val="single"/>
        </w:rPr>
      </w:pPr>
      <w:r>
        <w:rPr>
          <w:rFonts w:hint="eastAsia" w:hAnsi="宋体" w:cs="宋体"/>
          <w:color w:val="auto"/>
          <w:highlight w:val="none"/>
        </w:rPr>
        <w:t>2、我方同意自本项目招标文件“第三章 投标人须知”第一节 投标人须知前附表 第21.2项规定的投标截止时间（开标时间）起遵循本投标函，并承诺在“投标人须知前附表”第17.2项规定的投标有效期内不修改、撤销投标文件。</w:t>
      </w:r>
    </w:p>
    <w:p w14:paraId="7100FBAB">
      <w:pPr>
        <w:pStyle w:val="12"/>
        <w:pageBreakBefore w:val="0"/>
        <w:wordWrap w:val="0"/>
        <w:overflowPunct/>
        <w:topLinePunct w:val="0"/>
        <w:bidi w:val="0"/>
        <w:spacing w:line="360" w:lineRule="auto"/>
        <w:ind w:firstLine="420" w:firstLineChars="200"/>
        <w:rPr>
          <w:rFonts w:hAnsi="宋体" w:cs="宋体"/>
          <w:color w:val="auto"/>
          <w:highlight w:val="none"/>
          <w:u w:val="single"/>
        </w:rPr>
      </w:pPr>
      <w:r>
        <w:rPr>
          <w:rFonts w:hint="eastAsia" w:hAnsi="宋体" w:cs="宋体"/>
          <w:color w:val="auto"/>
          <w:highlight w:val="none"/>
        </w:rPr>
        <w:t>3、我方所递交的投标文件及有关资料都是内容完整、真实和准确的。</w:t>
      </w:r>
    </w:p>
    <w:p w14:paraId="0E2090E2">
      <w:pPr>
        <w:pStyle w:val="12"/>
        <w:pageBreakBefore w:val="0"/>
        <w:wordWrap w:val="0"/>
        <w:overflowPunct/>
        <w:topLinePunct w:val="0"/>
        <w:bidi w:val="0"/>
        <w:spacing w:line="360" w:lineRule="auto"/>
        <w:ind w:firstLine="482"/>
        <w:rPr>
          <w:rFonts w:hAnsi="宋体" w:cs="宋体"/>
          <w:color w:val="auto"/>
          <w:highlight w:val="none"/>
        </w:rPr>
      </w:pPr>
      <w:r>
        <w:rPr>
          <w:rFonts w:hint="eastAsia" w:hAnsi="宋体" w:cs="宋体"/>
          <w:color w:val="auto"/>
          <w:highlight w:val="none"/>
        </w:rPr>
        <w:t>4、</w:t>
      </w:r>
      <w:r>
        <w:rPr>
          <w:rFonts w:hint="eastAsia" w:hAnsi="宋体" w:cs="宋体"/>
          <w:color w:val="auto"/>
          <w:szCs w:val="21"/>
          <w:highlight w:val="none"/>
        </w:rPr>
        <w:t>如本项目采购内容涉及须符合国家强制规定的，我方承诺我方本次投标（包括资格条件和所投产品）均符合国家有关强制规定。</w:t>
      </w:r>
    </w:p>
    <w:p w14:paraId="3977A3E3">
      <w:pPr>
        <w:pStyle w:val="12"/>
        <w:pageBreakBefore w:val="0"/>
        <w:wordWrap w:val="0"/>
        <w:overflowPunct/>
        <w:topLinePunct w:val="0"/>
        <w:bidi w:val="0"/>
        <w:spacing w:line="360" w:lineRule="auto"/>
        <w:ind w:firstLine="420" w:firstLineChars="200"/>
        <w:rPr>
          <w:rFonts w:hAnsi="宋体" w:cs="宋体"/>
          <w:color w:val="auto"/>
          <w:highlight w:val="none"/>
        </w:rPr>
      </w:pPr>
      <w:r>
        <w:rPr>
          <w:rFonts w:hint="eastAsia" w:hAnsi="宋体" w:cs="宋体"/>
          <w:color w:val="auto"/>
          <w:highlight w:val="none"/>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284E6D0F">
      <w:pPr>
        <w:pStyle w:val="12"/>
        <w:pageBreakBefore w:val="0"/>
        <w:wordWrap w:val="0"/>
        <w:overflowPunct/>
        <w:topLinePunct w:val="0"/>
        <w:bidi w:val="0"/>
        <w:spacing w:line="360" w:lineRule="auto"/>
        <w:ind w:firstLine="420" w:firstLineChars="200"/>
        <w:rPr>
          <w:rFonts w:hAnsi="宋体" w:cs="宋体"/>
          <w:color w:val="auto"/>
          <w:highlight w:val="none"/>
        </w:rPr>
      </w:pPr>
      <w:r>
        <w:rPr>
          <w:rFonts w:hint="eastAsia" w:hAnsi="宋体" w:cs="宋体"/>
          <w:color w:val="auto"/>
          <w:highlight w:val="none"/>
        </w:rPr>
        <w:t>6、我方已详细审核招标文件，我方知道必须放弃提出含糊不清或误解问题的权利。</w:t>
      </w:r>
    </w:p>
    <w:p w14:paraId="72ABCC2A">
      <w:pPr>
        <w:pStyle w:val="12"/>
        <w:pageBreakBefore w:val="0"/>
        <w:wordWrap w:val="0"/>
        <w:overflowPunct/>
        <w:topLinePunct w:val="0"/>
        <w:bidi w:val="0"/>
        <w:spacing w:line="360" w:lineRule="auto"/>
        <w:ind w:firstLine="420" w:firstLineChars="200"/>
        <w:rPr>
          <w:rFonts w:hAnsi="宋体" w:cs="宋体"/>
          <w:color w:val="auto"/>
          <w:highlight w:val="none"/>
        </w:rPr>
      </w:pPr>
      <w:r>
        <w:rPr>
          <w:rFonts w:hint="eastAsia" w:hAnsi="宋体" w:cs="宋体"/>
          <w:color w:val="auto"/>
          <w:highlight w:val="none"/>
        </w:rPr>
        <w:t>7、我方同意应贵方要求提供与本投标有关的任何数据或资料。若贵方需要，我方愿意提供我方作出的一切承诺的证明材料。</w:t>
      </w:r>
    </w:p>
    <w:p w14:paraId="42CA08D0">
      <w:pPr>
        <w:pStyle w:val="12"/>
        <w:pageBreakBefore w:val="0"/>
        <w:wordWrap w:val="0"/>
        <w:overflowPunct/>
        <w:topLinePunct w:val="0"/>
        <w:bidi w:val="0"/>
        <w:spacing w:line="360" w:lineRule="auto"/>
        <w:ind w:firstLine="420" w:firstLineChars="200"/>
        <w:rPr>
          <w:rFonts w:hAnsi="宋体" w:cs="宋体"/>
          <w:color w:val="auto"/>
          <w:highlight w:val="none"/>
        </w:rPr>
      </w:pPr>
      <w:r>
        <w:rPr>
          <w:rFonts w:hint="eastAsia" w:hAnsi="宋体" w:cs="宋体"/>
          <w:color w:val="auto"/>
          <w:highlight w:val="none"/>
        </w:rPr>
        <w:t>8、我方完全理解贵方不一定接受投标报价最低的投标人为中标供应商的行为。</w:t>
      </w:r>
    </w:p>
    <w:p w14:paraId="5A7A5109">
      <w:pPr>
        <w:pStyle w:val="12"/>
        <w:pageBreakBefore w:val="0"/>
        <w:wordWrap w:val="0"/>
        <w:overflowPunct/>
        <w:topLinePunct w:val="0"/>
        <w:bidi w:val="0"/>
        <w:spacing w:line="360" w:lineRule="auto"/>
        <w:ind w:firstLine="420" w:firstLineChars="200"/>
        <w:rPr>
          <w:rFonts w:hAnsi="宋体" w:cs="宋体"/>
          <w:color w:val="auto"/>
          <w:highlight w:val="none"/>
        </w:rPr>
      </w:pPr>
      <w:r>
        <w:rPr>
          <w:rFonts w:hint="eastAsia" w:hAnsi="宋体" w:cs="宋体"/>
          <w:color w:val="auto"/>
          <w:highlight w:val="none"/>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870D926">
      <w:pPr>
        <w:pStyle w:val="12"/>
        <w:pageBreakBefore w:val="0"/>
        <w:numPr>
          <w:ilvl w:val="0"/>
          <w:numId w:val="8"/>
        </w:numPr>
        <w:tabs>
          <w:tab w:val="left" w:pos="1140"/>
        </w:tabs>
        <w:wordWrap w:val="0"/>
        <w:overflowPunct/>
        <w:topLinePunct w:val="0"/>
        <w:bidi w:val="0"/>
        <w:spacing w:line="360" w:lineRule="auto"/>
        <w:rPr>
          <w:rFonts w:hAnsi="宋体" w:cs="宋体"/>
          <w:color w:val="auto"/>
          <w:highlight w:val="none"/>
        </w:rPr>
      </w:pPr>
      <w:r>
        <w:rPr>
          <w:rFonts w:hint="eastAsia" w:hAnsi="宋体" w:cs="宋体"/>
          <w:color w:val="auto"/>
          <w:highlight w:val="none"/>
        </w:rPr>
        <w:t>提供虚假材料谋取中标、成交的；</w:t>
      </w:r>
    </w:p>
    <w:p w14:paraId="75E13142">
      <w:pPr>
        <w:pStyle w:val="12"/>
        <w:pageBreakBefore w:val="0"/>
        <w:numPr>
          <w:ilvl w:val="0"/>
          <w:numId w:val="8"/>
        </w:numPr>
        <w:tabs>
          <w:tab w:val="left" w:pos="1140"/>
        </w:tabs>
        <w:wordWrap w:val="0"/>
        <w:overflowPunct/>
        <w:topLinePunct w:val="0"/>
        <w:bidi w:val="0"/>
        <w:spacing w:line="360" w:lineRule="auto"/>
        <w:rPr>
          <w:rFonts w:hAnsi="宋体" w:cs="宋体"/>
          <w:color w:val="auto"/>
          <w:highlight w:val="none"/>
        </w:rPr>
      </w:pPr>
      <w:r>
        <w:rPr>
          <w:rFonts w:hint="eastAsia" w:hAnsi="宋体" w:cs="宋体"/>
          <w:color w:val="auto"/>
          <w:highlight w:val="none"/>
        </w:rPr>
        <w:t>采取不正当手段诋毁、排挤其他供应商的；</w:t>
      </w:r>
    </w:p>
    <w:p w14:paraId="4E1DB302">
      <w:pPr>
        <w:pStyle w:val="12"/>
        <w:pageBreakBefore w:val="0"/>
        <w:numPr>
          <w:ilvl w:val="0"/>
          <w:numId w:val="8"/>
        </w:numPr>
        <w:tabs>
          <w:tab w:val="left" w:pos="1140"/>
        </w:tabs>
        <w:wordWrap w:val="0"/>
        <w:overflowPunct/>
        <w:topLinePunct w:val="0"/>
        <w:bidi w:val="0"/>
        <w:spacing w:line="360" w:lineRule="auto"/>
        <w:rPr>
          <w:rFonts w:hAnsi="宋体" w:cs="宋体"/>
          <w:color w:val="auto"/>
          <w:highlight w:val="none"/>
        </w:rPr>
      </w:pPr>
      <w:r>
        <w:rPr>
          <w:rFonts w:hint="eastAsia" w:hAnsi="宋体" w:cs="宋体"/>
          <w:color w:val="auto"/>
          <w:highlight w:val="none"/>
        </w:rPr>
        <w:t>与采购人、其他供应商或者采购代理机构恶意串通的；</w:t>
      </w:r>
    </w:p>
    <w:p w14:paraId="37ED628B">
      <w:pPr>
        <w:pStyle w:val="12"/>
        <w:pageBreakBefore w:val="0"/>
        <w:numPr>
          <w:ilvl w:val="0"/>
          <w:numId w:val="8"/>
        </w:numPr>
        <w:tabs>
          <w:tab w:val="left" w:pos="1140"/>
        </w:tabs>
        <w:wordWrap w:val="0"/>
        <w:overflowPunct/>
        <w:topLinePunct w:val="0"/>
        <w:bidi w:val="0"/>
        <w:spacing w:line="360" w:lineRule="auto"/>
        <w:rPr>
          <w:rFonts w:hAnsi="宋体" w:cs="宋体"/>
          <w:color w:val="auto"/>
          <w:highlight w:val="none"/>
        </w:rPr>
      </w:pPr>
      <w:r>
        <w:rPr>
          <w:rFonts w:hint="eastAsia" w:hAnsi="宋体" w:cs="宋体"/>
          <w:color w:val="auto"/>
          <w:highlight w:val="none"/>
        </w:rPr>
        <w:t>向采购人、采购代理机构行贿或者提供其他不正当利益的；</w:t>
      </w:r>
    </w:p>
    <w:p w14:paraId="4867090A">
      <w:pPr>
        <w:pStyle w:val="12"/>
        <w:pageBreakBefore w:val="0"/>
        <w:numPr>
          <w:ilvl w:val="0"/>
          <w:numId w:val="8"/>
        </w:numPr>
        <w:tabs>
          <w:tab w:val="left" w:pos="1140"/>
        </w:tabs>
        <w:wordWrap w:val="0"/>
        <w:overflowPunct/>
        <w:topLinePunct w:val="0"/>
        <w:bidi w:val="0"/>
        <w:spacing w:line="360" w:lineRule="auto"/>
        <w:rPr>
          <w:rFonts w:hAnsi="宋体" w:cs="宋体"/>
          <w:color w:val="auto"/>
          <w:highlight w:val="none"/>
        </w:rPr>
      </w:pPr>
      <w:r>
        <w:rPr>
          <w:rFonts w:hint="eastAsia" w:hAnsi="宋体" w:cs="宋体"/>
          <w:color w:val="auto"/>
          <w:highlight w:val="none"/>
        </w:rPr>
        <w:t>在招标采购过程中与采购人进行协商谈判的；</w:t>
      </w:r>
    </w:p>
    <w:p w14:paraId="369D87C7">
      <w:pPr>
        <w:pStyle w:val="12"/>
        <w:pageBreakBefore w:val="0"/>
        <w:numPr>
          <w:ilvl w:val="0"/>
          <w:numId w:val="8"/>
        </w:numPr>
        <w:tabs>
          <w:tab w:val="left" w:pos="1140"/>
        </w:tabs>
        <w:wordWrap w:val="0"/>
        <w:overflowPunct/>
        <w:topLinePunct w:val="0"/>
        <w:bidi w:val="0"/>
        <w:spacing w:line="360" w:lineRule="auto"/>
        <w:rPr>
          <w:rFonts w:hAnsi="宋体" w:cs="宋体"/>
          <w:color w:val="auto"/>
          <w:highlight w:val="none"/>
        </w:rPr>
      </w:pPr>
      <w:r>
        <w:rPr>
          <w:rFonts w:hint="eastAsia" w:hAnsi="宋体" w:cs="宋体"/>
          <w:color w:val="auto"/>
          <w:highlight w:val="none"/>
        </w:rPr>
        <w:t>拒绝有关部门监督检查或提供虚假情况的。</w:t>
      </w:r>
    </w:p>
    <w:p w14:paraId="5FEB5CB4">
      <w:pPr>
        <w:pStyle w:val="12"/>
        <w:pageBreakBefore w:val="0"/>
        <w:wordWrap w:val="0"/>
        <w:overflowPunct/>
        <w:topLinePunct w:val="0"/>
        <w:bidi w:val="0"/>
        <w:spacing w:line="360" w:lineRule="auto"/>
        <w:ind w:left="420"/>
        <w:rPr>
          <w:rFonts w:hAnsi="宋体" w:cs="宋体"/>
          <w:color w:val="auto"/>
          <w:highlight w:val="none"/>
        </w:rPr>
      </w:pPr>
      <w:r>
        <w:rPr>
          <w:rFonts w:hint="eastAsia" w:hAnsi="宋体" w:cs="宋体"/>
          <w:color w:val="auto"/>
          <w:highlight w:val="none"/>
        </w:rPr>
        <w:t>10、我方及由本人担任法定代表人的其他机构最近三年内被处罚的违法行为有：</w:t>
      </w:r>
      <w:r>
        <w:rPr>
          <w:rFonts w:hint="eastAsia" w:hAnsi="宋体" w:cs="宋体"/>
          <w:color w:val="auto"/>
          <w:highlight w:val="none"/>
          <w:u w:val="single"/>
        </w:rPr>
        <w:t xml:space="preserve">                                        </w:t>
      </w:r>
    </w:p>
    <w:p w14:paraId="1BCB2AC3">
      <w:pPr>
        <w:pStyle w:val="12"/>
        <w:pageBreakBefore w:val="0"/>
        <w:wordWrap w:val="0"/>
        <w:overflowPunct/>
        <w:topLinePunct w:val="0"/>
        <w:bidi w:val="0"/>
        <w:spacing w:line="360" w:lineRule="auto"/>
        <w:ind w:left="420"/>
        <w:rPr>
          <w:rFonts w:hAnsi="宋体" w:cs="宋体"/>
          <w:color w:val="auto"/>
          <w:highlight w:val="none"/>
        </w:rPr>
      </w:pPr>
      <w:r>
        <w:rPr>
          <w:rFonts w:hint="eastAsia" w:hAnsi="宋体" w:cs="宋体"/>
          <w:color w:val="auto"/>
          <w:highlight w:val="none"/>
          <w:u w:val="single"/>
        </w:rPr>
        <w:t xml:space="preserve">                                                                                                                        </w:t>
      </w:r>
    </w:p>
    <w:p w14:paraId="215E8850">
      <w:pPr>
        <w:pStyle w:val="12"/>
        <w:pageBreakBefore w:val="0"/>
        <w:wordWrap w:val="0"/>
        <w:overflowPunct/>
        <w:topLinePunct w:val="0"/>
        <w:bidi w:val="0"/>
        <w:spacing w:line="360" w:lineRule="auto"/>
        <w:ind w:firstLine="420"/>
        <w:rPr>
          <w:rFonts w:hAnsi="宋体" w:cs="宋体"/>
          <w:color w:val="auto"/>
          <w:highlight w:val="none"/>
        </w:rPr>
      </w:pPr>
      <w:r>
        <w:rPr>
          <w:rFonts w:hint="eastAsia" w:hAnsi="宋体" w:cs="宋体"/>
          <w:color w:val="auto"/>
          <w:highlight w:val="none"/>
        </w:rPr>
        <w:t>11、以上事项如有虚假或隐瞒，我方愿意承担一切后果，并不再寻求任何旨在减轻或免除法律责任的辩解。</w:t>
      </w:r>
    </w:p>
    <w:p w14:paraId="09EA2BDA">
      <w:pPr>
        <w:pStyle w:val="12"/>
        <w:pageBreakBefore w:val="0"/>
        <w:wordWrap w:val="0"/>
        <w:overflowPunct/>
        <w:topLinePunct w:val="0"/>
        <w:bidi w:val="0"/>
        <w:spacing w:line="360" w:lineRule="auto"/>
        <w:ind w:firstLine="420"/>
        <w:rPr>
          <w:rFonts w:hAnsi="宋体" w:cs="宋体"/>
          <w:color w:val="auto"/>
          <w:highlight w:val="none"/>
        </w:rPr>
      </w:pPr>
      <w:r>
        <w:rPr>
          <w:rFonts w:hint="eastAsia" w:hAnsi="宋体" w:cs="宋体"/>
          <w:color w:val="auto"/>
          <w:highlight w:val="none"/>
        </w:rPr>
        <w:t>12、与本投标有关的一切正式往来信函请寄：</w:t>
      </w:r>
      <w:r>
        <w:rPr>
          <w:rFonts w:hint="eastAsia" w:hAnsi="宋体" w:cs="宋体"/>
          <w:color w:val="auto"/>
          <w:highlight w:val="none"/>
          <w:u w:val="single"/>
        </w:rPr>
        <w:t xml:space="preserve"> </w:t>
      </w:r>
    </w:p>
    <w:p w14:paraId="31894E99">
      <w:pPr>
        <w:pStyle w:val="12"/>
        <w:pageBreakBefore w:val="0"/>
        <w:wordWrap w:val="0"/>
        <w:overflowPunct/>
        <w:topLinePunct w:val="0"/>
        <w:bidi w:val="0"/>
        <w:spacing w:line="360" w:lineRule="auto"/>
        <w:ind w:firstLine="420"/>
        <w:rPr>
          <w:rFonts w:hAnsi="宋体" w:cs="宋体"/>
          <w:color w:val="auto"/>
          <w:highlight w:val="none"/>
        </w:rPr>
      </w:pPr>
      <w:r>
        <w:rPr>
          <w:rFonts w:hint="eastAsia" w:hAnsi="宋体" w:cs="宋体"/>
          <w:color w:val="auto"/>
          <w:highlight w:val="none"/>
        </w:rPr>
        <w:t>地址：</w:t>
      </w:r>
      <w:r>
        <w:rPr>
          <w:rFonts w:hint="eastAsia" w:hAnsi="宋体" w:cs="宋体"/>
          <w:color w:val="auto"/>
          <w:highlight w:val="none"/>
          <w:u w:val="single"/>
        </w:rPr>
        <w:t xml:space="preserve">                                                        </w:t>
      </w:r>
      <w:r>
        <w:rPr>
          <w:rFonts w:hint="eastAsia" w:hAnsi="宋体" w:cs="宋体"/>
          <w:color w:val="auto"/>
          <w:highlight w:val="none"/>
        </w:rPr>
        <w:t xml:space="preserve"> </w:t>
      </w:r>
    </w:p>
    <w:p w14:paraId="733A1716">
      <w:pPr>
        <w:pStyle w:val="12"/>
        <w:pageBreakBefore w:val="0"/>
        <w:wordWrap w:val="0"/>
        <w:overflowPunct/>
        <w:topLinePunct w:val="0"/>
        <w:bidi w:val="0"/>
        <w:spacing w:line="360" w:lineRule="auto"/>
        <w:ind w:firstLine="420"/>
        <w:rPr>
          <w:rFonts w:hAnsi="宋体" w:cs="宋体"/>
          <w:color w:val="auto"/>
          <w:highlight w:val="none"/>
          <w:u w:val="single"/>
        </w:rPr>
      </w:pPr>
      <w:r>
        <w:rPr>
          <w:rFonts w:hint="eastAsia" w:hAnsi="宋体" w:cs="宋体"/>
          <w:color w:val="auto"/>
          <w:highlight w:val="none"/>
        </w:rPr>
        <w:t>电话：</w:t>
      </w:r>
      <w:r>
        <w:rPr>
          <w:rFonts w:hint="eastAsia" w:hAnsi="宋体" w:cs="宋体"/>
          <w:color w:val="auto"/>
          <w:highlight w:val="none"/>
          <w:u w:val="single"/>
        </w:rPr>
        <w:t xml:space="preserve">                                      　　　　　　　　　</w:t>
      </w:r>
    </w:p>
    <w:p w14:paraId="0926CF47">
      <w:pPr>
        <w:pStyle w:val="12"/>
        <w:pageBreakBefore w:val="0"/>
        <w:wordWrap w:val="0"/>
        <w:overflowPunct/>
        <w:topLinePunct w:val="0"/>
        <w:bidi w:val="0"/>
        <w:spacing w:line="360" w:lineRule="auto"/>
        <w:ind w:firstLine="420"/>
        <w:rPr>
          <w:rFonts w:hAnsi="宋体" w:cs="宋体"/>
          <w:color w:val="auto"/>
          <w:highlight w:val="none"/>
        </w:rPr>
      </w:pPr>
      <w:r>
        <w:rPr>
          <w:rFonts w:hint="eastAsia" w:hAnsi="宋体" w:cs="宋体"/>
          <w:color w:val="auto"/>
          <w:highlight w:val="none"/>
        </w:rPr>
        <w:t>传真：</w:t>
      </w:r>
      <w:r>
        <w:rPr>
          <w:rFonts w:hint="eastAsia" w:hAnsi="宋体" w:cs="宋体"/>
          <w:color w:val="auto"/>
          <w:highlight w:val="none"/>
          <w:u w:val="single"/>
        </w:rPr>
        <w:t>　　　　　　　　　　　　　　　　　　　　　　　　　　　　</w:t>
      </w:r>
    </w:p>
    <w:p w14:paraId="5A7DA8FF">
      <w:pPr>
        <w:pStyle w:val="12"/>
        <w:pageBreakBefore w:val="0"/>
        <w:wordWrap w:val="0"/>
        <w:overflowPunct/>
        <w:topLinePunct w:val="0"/>
        <w:bidi w:val="0"/>
        <w:spacing w:line="360" w:lineRule="auto"/>
        <w:ind w:firstLine="420"/>
        <w:rPr>
          <w:rFonts w:hAnsi="宋体" w:cs="宋体"/>
          <w:color w:val="auto"/>
          <w:highlight w:val="none"/>
          <w:u w:val="single"/>
        </w:rPr>
      </w:pPr>
      <w:r>
        <w:rPr>
          <w:rFonts w:hint="eastAsia" w:hAnsi="宋体" w:cs="宋体"/>
          <w:color w:val="auto"/>
          <w:highlight w:val="none"/>
        </w:rPr>
        <w:t>邮政编码：</w:t>
      </w:r>
      <w:r>
        <w:rPr>
          <w:rFonts w:hint="eastAsia" w:hAnsi="宋体" w:cs="宋体"/>
          <w:color w:val="auto"/>
          <w:highlight w:val="none"/>
          <w:u w:val="single"/>
        </w:rPr>
        <w:t xml:space="preserve">                                                    </w:t>
      </w:r>
    </w:p>
    <w:p w14:paraId="4F0E0217">
      <w:pPr>
        <w:pStyle w:val="12"/>
        <w:pageBreakBefore w:val="0"/>
        <w:wordWrap w:val="0"/>
        <w:overflowPunct/>
        <w:topLinePunct w:val="0"/>
        <w:bidi w:val="0"/>
        <w:spacing w:line="360" w:lineRule="auto"/>
        <w:ind w:firstLine="420"/>
        <w:rPr>
          <w:rFonts w:hAnsi="宋体" w:cs="宋体"/>
          <w:color w:val="auto"/>
          <w:highlight w:val="none"/>
          <w:u w:val="single"/>
        </w:rPr>
      </w:pPr>
      <w:r>
        <w:rPr>
          <w:rFonts w:hint="eastAsia" w:hAnsi="宋体" w:cs="宋体"/>
          <w:color w:val="auto"/>
          <w:highlight w:val="none"/>
        </w:rPr>
        <w:t>开户名称：</w:t>
      </w:r>
      <w:r>
        <w:rPr>
          <w:rFonts w:hint="eastAsia" w:hAnsi="宋体" w:cs="宋体"/>
          <w:color w:val="auto"/>
          <w:highlight w:val="none"/>
          <w:u w:val="single"/>
        </w:rPr>
        <w:t xml:space="preserve">                                                    </w:t>
      </w:r>
    </w:p>
    <w:p w14:paraId="2F08052D">
      <w:pPr>
        <w:pStyle w:val="12"/>
        <w:pageBreakBefore w:val="0"/>
        <w:wordWrap w:val="0"/>
        <w:overflowPunct/>
        <w:topLinePunct w:val="0"/>
        <w:bidi w:val="0"/>
        <w:spacing w:line="360" w:lineRule="auto"/>
        <w:ind w:firstLine="420"/>
        <w:rPr>
          <w:rFonts w:hAnsi="宋体" w:cs="宋体"/>
          <w:color w:val="auto"/>
          <w:highlight w:val="none"/>
          <w:u w:val="single"/>
        </w:rPr>
      </w:pPr>
      <w:r>
        <w:rPr>
          <w:rFonts w:hint="eastAsia" w:hAnsi="宋体" w:cs="宋体"/>
          <w:color w:val="auto"/>
          <w:highlight w:val="none"/>
        </w:rPr>
        <w:t>开户银行：</w:t>
      </w:r>
      <w:r>
        <w:rPr>
          <w:rFonts w:hint="eastAsia" w:hAnsi="宋体" w:cs="宋体"/>
          <w:color w:val="auto"/>
          <w:highlight w:val="none"/>
          <w:u w:val="single"/>
        </w:rPr>
        <w:t xml:space="preserve">                                                    </w:t>
      </w:r>
    </w:p>
    <w:p w14:paraId="521EBF66">
      <w:pPr>
        <w:pStyle w:val="12"/>
        <w:pageBreakBefore w:val="0"/>
        <w:wordWrap w:val="0"/>
        <w:overflowPunct/>
        <w:topLinePunct w:val="0"/>
        <w:bidi w:val="0"/>
        <w:spacing w:line="360" w:lineRule="auto"/>
        <w:ind w:firstLine="420"/>
        <w:rPr>
          <w:rFonts w:hAnsi="宋体" w:cs="宋体"/>
          <w:color w:val="auto"/>
          <w:highlight w:val="none"/>
          <w:u w:val="single"/>
        </w:rPr>
      </w:pPr>
      <w:r>
        <w:rPr>
          <w:rFonts w:hint="eastAsia" w:hAnsi="宋体" w:cs="宋体"/>
          <w:color w:val="auto"/>
          <w:highlight w:val="none"/>
        </w:rPr>
        <w:t>银行账号：</w:t>
      </w:r>
      <w:r>
        <w:rPr>
          <w:rFonts w:hint="eastAsia" w:hAnsi="宋体" w:cs="宋体"/>
          <w:color w:val="auto"/>
          <w:highlight w:val="none"/>
          <w:u w:val="single"/>
        </w:rPr>
        <w:t xml:space="preserve">                                                    </w:t>
      </w:r>
    </w:p>
    <w:p w14:paraId="4D54C123">
      <w:pPr>
        <w:pageBreakBefore w:val="0"/>
        <w:wordWrap w:val="0"/>
        <w:overflowPunct/>
        <w:topLinePunct w:val="0"/>
        <w:bidi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136E2821">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4C5B4B0">
      <w:pPr>
        <w:pageBreakBefore w:val="0"/>
        <w:widowControl/>
        <w:wordWrap w:val="0"/>
        <w:overflowPunct/>
        <w:topLinePunct w:val="0"/>
        <w:bidi w:val="0"/>
        <w:spacing w:line="360" w:lineRule="auto"/>
        <w:jc w:val="left"/>
        <w:rPr>
          <w:rFonts w:ascii="宋体" w:hAnsi="宋体" w:cs="宋体"/>
          <w:color w:val="auto"/>
          <w:kern w:val="0"/>
          <w:sz w:val="24"/>
          <w:highlight w:val="none"/>
          <w:lang w:val="zh-CN"/>
        </w:rPr>
        <w:sectPr>
          <w:pgSz w:w="11906" w:h="16838"/>
          <w:pgMar w:top="1440" w:right="1080" w:bottom="1440" w:left="1080" w:header="720" w:footer="720" w:gutter="0"/>
          <w:pgNumType w:fmt="decimal"/>
          <w:cols w:space="720" w:num="1"/>
          <w:docGrid w:type="lines" w:linePitch="331" w:charSpace="0"/>
        </w:sectPr>
      </w:pPr>
    </w:p>
    <w:p w14:paraId="1B68891D">
      <w:pPr>
        <w:pStyle w:val="12"/>
        <w:pageBreakBefore w:val="0"/>
        <w:wordWrap w:val="0"/>
        <w:overflowPunct/>
        <w:topLinePunct w:val="0"/>
        <w:bidi w:val="0"/>
        <w:spacing w:line="360" w:lineRule="auto"/>
        <w:jc w:val="center"/>
        <w:rPr>
          <w:rFonts w:hAnsi="宋体" w:cs="宋体"/>
          <w:b/>
          <w:color w:val="auto"/>
          <w:sz w:val="30"/>
          <w:szCs w:val="30"/>
          <w:highlight w:val="none"/>
        </w:rPr>
      </w:pPr>
      <w:r>
        <w:rPr>
          <w:rFonts w:hint="eastAsia" w:hAnsi="宋体" w:cs="宋体"/>
          <w:color w:val="auto"/>
          <w:sz w:val="30"/>
          <w:highlight w:val="none"/>
        </w:rPr>
        <w:t>二、</w:t>
      </w:r>
      <w:r>
        <w:rPr>
          <w:rFonts w:hint="eastAsia" w:hAnsi="宋体" w:cs="宋体"/>
          <w:b/>
          <w:color w:val="auto"/>
          <w:sz w:val="30"/>
          <w:szCs w:val="30"/>
          <w:highlight w:val="none"/>
        </w:rPr>
        <w:t>开标一览表</w:t>
      </w:r>
      <w:r>
        <w:rPr>
          <w:rFonts w:hint="eastAsia" w:hAnsi="宋体" w:cs="宋体"/>
          <w:b/>
          <w:color w:val="auto"/>
          <w:kern w:val="0"/>
          <w:sz w:val="24"/>
          <w:highlight w:val="none"/>
          <w:lang w:val="zh-CN"/>
        </w:rPr>
        <w:t>(单位均为人民币元)</w:t>
      </w:r>
    </w:p>
    <w:p w14:paraId="5D67127D">
      <w:pPr>
        <w:pageBreakBefore w:val="0"/>
        <w:wordWrap w:val="0"/>
        <w:overflowPunct/>
        <w:topLinePunct w:val="0"/>
        <w:bidi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18733DA">
      <w:pPr>
        <w:pageBreakBefore w:val="0"/>
        <w:wordWrap w:val="0"/>
        <w:overflowPunct/>
        <w:topLinePunct w:val="0"/>
        <w:bidi w:val="0"/>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606E0ECC">
      <w:pPr>
        <w:pStyle w:val="12"/>
        <w:keepNext w:val="0"/>
        <w:keepLines w:val="0"/>
        <w:pageBreakBefore w:val="0"/>
        <w:widowControl w:val="0"/>
        <w:kinsoku/>
        <w:wordWrap w:val="0"/>
        <w:overflowPunct/>
        <w:topLinePunct w:val="0"/>
        <w:autoSpaceDE/>
        <w:autoSpaceDN/>
        <w:bidi w:val="0"/>
        <w:adjustRightInd/>
        <w:snapToGrid/>
        <w:spacing w:line="360" w:lineRule="auto"/>
        <w:ind w:left="0" w:firstLine="0" w:firstLineChars="0"/>
        <w:textAlignment w:val="auto"/>
        <w:rPr>
          <w:rFonts w:hint="eastAsia" w:hAnsi="宋体" w:cs="宋体"/>
          <w:color w:val="auto"/>
          <w:sz w:val="24"/>
          <w:highlight w:val="none"/>
        </w:rPr>
      </w:pPr>
      <w:r>
        <w:rPr>
          <w:rFonts w:hint="eastAsia" w:hAnsi="宋体" w:cs="宋体"/>
          <w:color w:val="auto"/>
          <w:sz w:val="24"/>
          <w:highlight w:val="none"/>
        </w:rPr>
        <w:t>投标人名称：</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tbl>
      <w:tblPr>
        <w:tblStyle w:val="21"/>
        <w:tblW w:w="98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1516"/>
        <w:gridCol w:w="957"/>
        <w:gridCol w:w="957"/>
      </w:tblGrid>
      <w:tr w14:paraId="052BA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10A6E183">
            <w:pPr>
              <w:pageBreakBefore w:val="0"/>
              <w:overflowPunct/>
              <w:topLinePunct w:val="0"/>
              <w:bidi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6F88308">
            <w:pPr>
              <w:pageBreakBefore w:val="0"/>
              <w:overflowPunct/>
              <w:topLinePunct w:val="0"/>
              <w:bidi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服务名称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77F79BA7">
            <w:pPr>
              <w:pageBreakBefore w:val="0"/>
              <w:overflowPunct/>
              <w:topLinePunct w:val="0"/>
              <w:bidi w:val="0"/>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具体服务内容（含具体服务范围、服务时间、服务标准等内容）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8DA3AAC">
            <w:pPr>
              <w:pageBreakBefore w:val="0"/>
              <w:overflowPunct/>
              <w:topLinePunct w:val="0"/>
              <w:bidi w:val="0"/>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6323710">
            <w:pPr>
              <w:pageBreakBefore w:val="0"/>
              <w:overflowPunct/>
              <w:topLinePunct w:val="0"/>
              <w:bidi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单价(元)②</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2014FD4">
            <w:pPr>
              <w:pageBreakBefore w:val="0"/>
              <w:overflowPunct/>
              <w:topLinePunct w:val="0"/>
              <w:bidi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单项合价（元）</w:t>
            </w:r>
          </w:p>
          <w:p w14:paraId="2773C567">
            <w:pPr>
              <w:pageBreakBefore w:val="0"/>
              <w:overflowPunct/>
              <w:topLinePunct w:val="0"/>
              <w:bidi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③＝①×②</w:t>
            </w:r>
          </w:p>
        </w:tc>
        <w:tc>
          <w:tcPr>
            <w:tcW w:w="957" w:type="dxa"/>
            <w:tcBorders>
              <w:top w:val="single" w:color="auto" w:sz="4" w:space="0"/>
              <w:left w:val="single" w:color="auto" w:sz="4" w:space="0"/>
              <w:bottom w:val="single" w:color="auto" w:sz="4" w:space="0"/>
              <w:right w:val="single" w:color="auto" w:sz="4" w:space="0"/>
            </w:tcBorders>
            <w:noWrap w:val="0"/>
            <w:vAlign w:val="top"/>
          </w:tcPr>
          <w:p w14:paraId="5BB376D7">
            <w:pPr>
              <w:pageBreakBefore w:val="0"/>
              <w:overflowPunct/>
              <w:topLinePunct w:val="0"/>
              <w:bidi w:val="0"/>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服务期限</w:t>
            </w:r>
          </w:p>
        </w:tc>
        <w:tc>
          <w:tcPr>
            <w:tcW w:w="957" w:type="dxa"/>
            <w:tcBorders>
              <w:top w:val="single" w:color="auto" w:sz="4" w:space="0"/>
              <w:left w:val="single" w:color="auto" w:sz="4" w:space="0"/>
              <w:bottom w:val="single" w:color="auto" w:sz="4" w:space="0"/>
              <w:right w:val="single" w:color="auto" w:sz="4" w:space="0"/>
            </w:tcBorders>
            <w:noWrap w:val="0"/>
            <w:vAlign w:val="center"/>
          </w:tcPr>
          <w:p w14:paraId="0B18C186">
            <w:pPr>
              <w:pageBreakBefore w:val="0"/>
              <w:overflowPunct/>
              <w:topLinePunct w:val="0"/>
              <w:bidi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备注</w:t>
            </w:r>
          </w:p>
        </w:tc>
      </w:tr>
      <w:tr w14:paraId="652A6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1861315">
            <w:pPr>
              <w:pageBreakBefore w:val="0"/>
              <w:overflowPunct/>
              <w:topLinePunct w:val="0"/>
              <w:bidi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3117836">
            <w:pPr>
              <w:pageBreakBefore w:val="0"/>
              <w:overflowPunct/>
              <w:topLinePunct w:val="0"/>
              <w:bidi w:val="0"/>
              <w:spacing w:line="360" w:lineRule="auto"/>
              <w:rPr>
                <w:rFonts w:hint="eastAsia" w:ascii="宋体" w:hAnsi="宋体"/>
                <w:color w:val="auto"/>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009B0E2">
            <w:pPr>
              <w:pageBreakBefore w:val="0"/>
              <w:overflowPunct/>
              <w:topLinePunct w:val="0"/>
              <w:bidi w:val="0"/>
              <w:spacing w:line="360" w:lineRule="auto"/>
              <w:rPr>
                <w:rFonts w:hint="eastAsia" w:ascii="宋体" w:hAnsi="宋体"/>
                <w:color w:val="auto"/>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66B8064">
            <w:pPr>
              <w:pageBreakBefore w:val="0"/>
              <w:overflowPunct/>
              <w:topLinePunct w:val="0"/>
              <w:bidi w:val="0"/>
              <w:spacing w:line="360" w:lineRule="auto"/>
              <w:rPr>
                <w:rFonts w:hint="eastAsia" w:ascii="宋体" w:hAnsi="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F8A3D83">
            <w:pPr>
              <w:pageBreakBefore w:val="0"/>
              <w:overflowPunct/>
              <w:topLinePunct w:val="0"/>
              <w:bidi w:val="0"/>
              <w:spacing w:line="360" w:lineRule="auto"/>
              <w:rPr>
                <w:rFonts w:hint="eastAsia" w:ascii="宋体" w:hAnsi="宋体"/>
                <w:color w:val="auto"/>
                <w:sz w:val="24"/>
                <w:szCs w:val="24"/>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ED64B9D">
            <w:pPr>
              <w:pageBreakBefore w:val="0"/>
              <w:overflowPunct/>
              <w:topLinePunct w:val="0"/>
              <w:bidi w:val="0"/>
              <w:spacing w:line="360" w:lineRule="auto"/>
              <w:rPr>
                <w:rFonts w:hint="eastAsia" w:ascii="宋体" w:hAnsi="宋体"/>
                <w:color w:val="auto"/>
                <w:sz w:val="24"/>
                <w:szCs w:val="24"/>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1773620B">
            <w:pPr>
              <w:pageBreakBefore w:val="0"/>
              <w:overflowPunct/>
              <w:topLinePunct w:val="0"/>
              <w:bidi w:val="0"/>
              <w:spacing w:line="360" w:lineRule="auto"/>
              <w:rPr>
                <w:rFonts w:hint="eastAsia" w:ascii="宋体" w:hAnsi="宋体"/>
                <w:color w:val="auto"/>
                <w:sz w:val="24"/>
                <w:szCs w:val="24"/>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471EC87F">
            <w:pPr>
              <w:pageBreakBefore w:val="0"/>
              <w:overflowPunct/>
              <w:topLinePunct w:val="0"/>
              <w:bidi w:val="0"/>
              <w:spacing w:line="360" w:lineRule="auto"/>
              <w:rPr>
                <w:rFonts w:hint="eastAsia" w:ascii="宋体" w:hAnsi="宋体"/>
                <w:color w:val="auto"/>
                <w:sz w:val="24"/>
                <w:szCs w:val="24"/>
                <w:highlight w:val="none"/>
              </w:rPr>
            </w:pPr>
          </w:p>
        </w:tc>
      </w:tr>
      <w:tr w14:paraId="4D948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0344E62">
            <w:pPr>
              <w:pageBreakBefore w:val="0"/>
              <w:overflowPunct/>
              <w:topLinePunct w:val="0"/>
              <w:bidi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A2ABB57">
            <w:pPr>
              <w:pageBreakBefore w:val="0"/>
              <w:overflowPunct/>
              <w:topLinePunct w:val="0"/>
              <w:bidi w:val="0"/>
              <w:spacing w:line="360" w:lineRule="auto"/>
              <w:rPr>
                <w:rFonts w:hint="eastAsia" w:ascii="宋体" w:hAnsi="宋体"/>
                <w:color w:val="auto"/>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7EF7C5CE">
            <w:pPr>
              <w:pageBreakBefore w:val="0"/>
              <w:overflowPunct/>
              <w:topLinePunct w:val="0"/>
              <w:bidi w:val="0"/>
              <w:spacing w:line="360" w:lineRule="auto"/>
              <w:rPr>
                <w:rFonts w:hint="eastAsia" w:ascii="宋体" w:hAnsi="宋体"/>
                <w:color w:val="auto"/>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992B2A1">
            <w:pPr>
              <w:pageBreakBefore w:val="0"/>
              <w:overflowPunct/>
              <w:topLinePunct w:val="0"/>
              <w:bidi w:val="0"/>
              <w:spacing w:line="360" w:lineRule="auto"/>
              <w:rPr>
                <w:rFonts w:hint="eastAsia" w:ascii="宋体" w:hAnsi="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54C94C0">
            <w:pPr>
              <w:pageBreakBefore w:val="0"/>
              <w:overflowPunct/>
              <w:topLinePunct w:val="0"/>
              <w:bidi w:val="0"/>
              <w:spacing w:line="360" w:lineRule="auto"/>
              <w:rPr>
                <w:rFonts w:hint="eastAsia" w:ascii="宋体" w:hAnsi="宋体"/>
                <w:color w:val="auto"/>
                <w:sz w:val="24"/>
                <w:szCs w:val="24"/>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5A899C3">
            <w:pPr>
              <w:pageBreakBefore w:val="0"/>
              <w:overflowPunct/>
              <w:topLinePunct w:val="0"/>
              <w:bidi w:val="0"/>
              <w:spacing w:line="360" w:lineRule="auto"/>
              <w:rPr>
                <w:rFonts w:hint="eastAsia" w:ascii="宋体" w:hAnsi="宋体"/>
                <w:color w:val="auto"/>
                <w:sz w:val="24"/>
                <w:szCs w:val="24"/>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792375AB">
            <w:pPr>
              <w:pageBreakBefore w:val="0"/>
              <w:overflowPunct/>
              <w:topLinePunct w:val="0"/>
              <w:bidi w:val="0"/>
              <w:spacing w:line="360" w:lineRule="auto"/>
              <w:rPr>
                <w:rFonts w:hint="eastAsia" w:ascii="宋体" w:hAnsi="宋体"/>
                <w:color w:val="auto"/>
                <w:sz w:val="24"/>
                <w:szCs w:val="24"/>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152D609E">
            <w:pPr>
              <w:pageBreakBefore w:val="0"/>
              <w:overflowPunct/>
              <w:topLinePunct w:val="0"/>
              <w:bidi w:val="0"/>
              <w:spacing w:line="360" w:lineRule="auto"/>
              <w:rPr>
                <w:rFonts w:hint="eastAsia" w:ascii="宋体" w:hAnsi="宋体"/>
                <w:color w:val="auto"/>
                <w:sz w:val="24"/>
                <w:szCs w:val="24"/>
                <w:highlight w:val="none"/>
              </w:rPr>
            </w:pPr>
          </w:p>
        </w:tc>
      </w:tr>
      <w:tr w14:paraId="67981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1D6AAB54">
            <w:pPr>
              <w:pageBreakBefore w:val="0"/>
              <w:overflowPunct/>
              <w:topLinePunct w:val="0"/>
              <w:bidi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2780B46">
            <w:pPr>
              <w:pageBreakBefore w:val="0"/>
              <w:overflowPunct/>
              <w:topLinePunct w:val="0"/>
              <w:bidi w:val="0"/>
              <w:spacing w:line="360" w:lineRule="auto"/>
              <w:rPr>
                <w:rFonts w:hint="eastAsia" w:ascii="宋体" w:hAnsi="宋体"/>
                <w:color w:val="auto"/>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1C3B3579">
            <w:pPr>
              <w:pageBreakBefore w:val="0"/>
              <w:overflowPunct/>
              <w:topLinePunct w:val="0"/>
              <w:bidi w:val="0"/>
              <w:spacing w:line="360" w:lineRule="auto"/>
              <w:rPr>
                <w:rFonts w:hint="eastAsia" w:ascii="宋体" w:hAnsi="宋体"/>
                <w:color w:val="auto"/>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BB9ABC6">
            <w:pPr>
              <w:pageBreakBefore w:val="0"/>
              <w:overflowPunct/>
              <w:topLinePunct w:val="0"/>
              <w:bidi w:val="0"/>
              <w:spacing w:line="360" w:lineRule="auto"/>
              <w:rPr>
                <w:rFonts w:hint="eastAsia" w:ascii="宋体" w:hAnsi="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B1B6829">
            <w:pPr>
              <w:pageBreakBefore w:val="0"/>
              <w:overflowPunct/>
              <w:topLinePunct w:val="0"/>
              <w:bidi w:val="0"/>
              <w:spacing w:line="360" w:lineRule="auto"/>
              <w:rPr>
                <w:rFonts w:hint="eastAsia" w:ascii="宋体" w:hAnsi="宋体"/>
                <w:color w:val="auto"/>
                <w:sz w:val="24"/>
                <w:szCs w:val="24"/>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7AB35799">
            <w:pPr>
              <w:pageBreakBefore w:val="0"/>
              <w:overflowPunct/>
              <w:topLinePunct w:val="0"/>
              <w:bidi w:val="0"/>
              <w:spacing w:line="360" w:lineRule="auto"/>
              <w:rPr>
                <w:rFonts w:hint="eastAsia" w:ascii="宋体" w:hAnsi="宋体"/>
                <w:color w:val="auto"/>
                <w:sz w:val="24"/>
                <w:szCs w:val="24"/>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5B7A834A">
            <w:pPr>
              <w:pageBreakBefore w:val="0"/>
              <w:overflowPunct/>
              <w:topLinePunct w:val="0"/>
              <w:bidi w:val="0"/>
              <w:spacing w:line="360" w:lineRule="auto"/>
              <w:rPr>
                <w:rFonts w:hint="eastAsia" w:ascii="宋体" w:hAnsi="宋体"/>
                <w:color w:val="auto"/>
                <w:sz w:val="24"/>
                <w:szCs w:val="24"/>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06DB934E">
            <w:pPr>
              <w:pageBreakBefore w:val="0"/>
              <w:overflowPunct/>
              <w:topLinePunct w:val="0"/>
              <w:bidi w:val="0"/>
              <w:spacing w:line="360" w:lineRule="auto"/>
              <w:rPr>
                <w:rFonts w:hint="eastAsia" w:ascii="宋体" w:hAnsi="宋体"/>
                <w:color w:val="auto"/>
                <w:sz w:val="24"/>
                <w:szCs w:val="24"/>
                <w:highlight w:val="none"/>
              </w:rPr>
            </w:pPr>
          </w:p>
        </w:tc>
      </w:tr>
      <w:tr w14:paraId="55656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14:paraId="5BBBA2B4">
            <w:pPr>
              <w:pageBreakBefore w:val="0"/>
              <w:overflowPunct/>
              <w:topLinePunct w:val="0"/>
              <w:bidi w:val="0"/>
              <w:spacing w:line="360" w:lineRule="auto"/>
              <w:jc w:val="left"/>
              <w:rPr>
                <w:rFonts w:hint="eastAsia" w:ascii="宋体" w:hAnsi="宋体"/>
                <w:color w:val="auto"/>
                <w:sz w:val="24"/>
                <w:szCs w:val="24"/>
                <w:highlight w:val="none"/>
              </w:rPr>
            </w:pPr>
            <w:r>
              <w:rPr>
                <w:rFonts w:hint="eastAsia" w:ascii="宋体" w:hAnsi="宋体" w:eastAsia="宋体" w:cs="Times New Roman"/>
                <w:color w:val="auto"/>
                <w:sz w:val="24"/>
                <w:szCs w:val="24"/>
                <w:highlight w:val="none"/>
              </w:rPr>
              <w:t xml:space="preserve">报价合计（包含税费等所有费用）：（大写）人民币 </w:t>
            </w:r>
            <w:r>
              <w:rPr>
                <w:rFonts w:hint="eastAsia" w:ascii="宋体" w:hAnsi="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 xml:space="preserve"> （</w:t>
            </w:r>
            <w:r>
              <w:rPr>
                <w:rFonts w:hint="eastAsia" w:hAnsi="宋体" w:cs="宋体"/>
                <w:color w:val="auto"/>
                <w:highlight w:val="none"/>
              </w:rPr>
              <w:t>¥</w:t>
            </w:r>
            <w:r>
              <w:rPr>
                <w:rFonts w:hint="eastAsia" w:ascii="宋体" w:hAnsi="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 xml:space="preserve">  元）</w:t>
            </w:r>
          </w:p>
        </w:tc>
      </w:tr>
      <w:tr w14:paraId="4AA35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14:paraId="35D36931">
            <w:pPr>
              <w:pageBreakBefore w:val="0"/>
              <w:overflowPunct/>
              <w:topLinePunct w:val="0"/>
              <w:bidi w:val="0"/>
              <w:spacing w:line="360" w:lineRule="auto"/>
              <w:rPr>
                <w:rFonts w:hint="eastAsia" w:ascii="宋体" w:hAnsi="宋体"/>
                <w:color w:val="auto"/>
                <w:sz w:val="24"/>
                <w:szCs w:val="24"/>
                <w:highlight w:val="none"/>
              </w:rPr>
            </w:pPr>
            <w:r>
              <w:rPr>
                <w:rFonts w:hint="eastAsia" w:ascii="宋体" w:hAnsi="宋体"/>
                <w:color w:val="auto"/>
                <w:sz w:val="24"/>
                <w:szCs w:val="24"/>
                <w:highlight w:val="none"/>
                <w:u w:val="single"/>
              </w:rPr>
              <w:t>　　</w:t>
            </w:r>
            <w:r>
              <w:rPr>
                <w:rFonts w:hint="eastAsia" w:ascii="宋体" w:hAnsi="宋体"/>
                <w:color w:val="auto"/>
                <w:sz w:val="24"/>
                <w:szCs w:val="24"/>
                <w:highlight w:val="none"/>
              </w:rPr>
              <w:t>分标（此处有分标时填写具体分标号，无分标时填写“无”）</w:t>
            </w:r>
          </w:p>
        </w:tc>
      </w:tr>
      <w:tr w14:paraId="256EF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14:paraId="1A5A5B7B">
            <w:pPr>
              <w:pageBreakBefore w:val="0"/>
              <w:overflowPunct/>
              <w:topLinePunct w:val="0"/>
              <w:bidi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优惠及其它：</w:t>
            </w:r>
          </w:p>
        </w:tc>
      </w:tr>
    </w:tbl>
    <w:p w14:paraId="7DEC9FDB">
      <w:pPr>
        <w:pStyle w:val="7"/>
        <w:pageBreakBefore w:val="0"/>
        <w:overflowPunct/>
        <w:topLinePunct w:val="0"/>
        <w:bidi w:val="0"/>
        <w:spacing w:line="360" w:lineRule="auto"/>
        <w:rPr>
          <w:rFonts w:hint="eastAsia" w:hAnsi="宋体" w:cs="宋体"/>
          <w:color w:val="auto"/>
          <w:sz w:val="24"/>
          <w:highlight w:val="none"/>
        </w:rPr>
      </w:pPr>
    </w:p>
    <w:p w14:paraId="70D2516F">
      <w:pPr>
        <w:pageBreakBefore w:val="0"/>
        <w:wordWrap w:val="0"/>
        <w:overflowPunct/>
        <w:topLinePunct w:val="0"/>
        <w:bidi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注： </w:t>
      </w:r>
    </w:p>
    <w:p w14:paraId="116F02FA">
      <w:pPr>
        <w:wordWrap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 投标人需按本表格式填写，不得自行更改，也不得留空, 如有多分标，按分标分别提供开标一览表，必须加盖投标人有效电子公章，</w:t>
      </w:r>
      <w:r>
        <w:rPr>
          <w:rFonts w:hint="eastAsia" w:ascii="宋体" w:hAnsi="宋体" w:cs="宋体"/>
          <w:b/>
          <w:color w:val="auto"/>
          <w:kern w:val="0"/>
          <w:sz w:val="24"/>
          <w:highlight w:val="none"/>
          <w:lang w:val="zh-CN"/>
        </w:rPr>
        <w:t>否则其投标作无效标处理。</w:t>
      </w:r>
    </w:p>
    <w:p w14:paraId="5116E188">
      <w:pPr>
        <w:wordWrap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2、本表内容均不能涂改，</w:t>
      </w:r>
      <w:r>
        <w:rPr>
          <w:rFonts w:hint="eastAsia" w:ascii="宋体" w:hAnsi="宋体" w:cs="宋体"/>
          <w:b/>
          <w:color w:val="auto"/>
          <w:kern w:val="0"/>
          <w:sz w:val="24"/>
          <w:highlight w:val="none"/>
          <w:lang w:val="zh-CN"/>
        </w:rPr>
        <w:t>否则其投标作无效标处理。</w:t>
      </w:r>
    </w:p>
    <w:p w14:paraId="062E805E">
      <w:pPr>
        <w:wordWrap w:val="0"/>
        <w:snapToGrid w:val="0"/>
        <w:spacing w:line="360" w:lineRule="auto"/>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3、如为联合体投标，“投标人名称”处必须列明联合体各方名称，并标注联合体牵头人名称，且盖章处须加盖联合体各方公章，</w:t>
      </w:r>
      <w:r>
        <w:rPr>
          <w:rFonts w:hint="eastAsia" w:ascii="宋体" w:hAnsi="宋体" w:cs="宋体"/>
          <w:b/>
          <w:color w:val="auto"/>
          <w:kern w:val="0"/>
          <w:sz w:val="24"/>
          <w:highlight w:val="none"/>
          <w:lang w:val="zh-CN"/>
        </w:rPr>
        <w:t>否则其投标作无效标处理。</w:t>
      </w:r>
    </w:p>
    <w:p w14:paraId="3655043E">
      <w:pPr>
        <w:wordWrap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4、以上表格要求细分项目及报价，在“具体服务内容”一栏中，填写具体服务范围、服务时间、服务标准，</w:t>
      </w:r>
      <w:r>
        <w:rPr>
          <w:rFonts w:hint="eastAsia" w:ascii="宋体" w:hAnsi="宋体" w:cs="宋体"/>
          <w:b/>
          <w:color w:val="auto"/>
          <w:kern w:val="0"/>
          <w:sz w:val="24"/>
          <w:highlight w:val="none"/>
          <w:lang w:val="zh-CN"/>
        </w:rPr>
        <w:t>否则其投标作无效标处理。</w:t>
      </w:r>
      <w:r>
        <w:rPr>
          <w:rFonts w:hint="eastAsia" w:ascii="宋体" w:hAnsi="宋体" w:cs="宋体"/>
          <w:color w:val="auto"/>
          <w:kern w:val="0"/>
          <w:sz w:val="24"/>
          <w:highlight w:val="none"/>
          <w:lang w:val="zh-CN"/>
        </w:rPr>
        <w:t>。</w:t>
      </w:r>
    </w:p>
    <w:p w14:paraId="3B172F61">
      <w:pPr>
        <w:wordWrap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5、特别提示：采购机构将对项目名称和项目编号，中标供应商名称、地址和中标金额，主要中标标的的名称、服务范围、服务要求、服务时间、服务标准等予以公示。</w:t>
      </w:r>
    </w:p>
    <w:p w14:paraId="10FF137D">
      <w:pPr>
        <w:pageBreakBefore w:val="0"/>
        <w:wordWrap w:val="0"/>
        <w:overflowPunct/>
        <w:topLinePunct w:val="0"/>
        <w:bidi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szCs w:val="22"/>
          <w:highlight w:val="none"/>
          <w:lang w:val="zh-CN"/>
        </w:rPr>
        <w:t>6、</w:t>
      </w:r>
      <w:r>
        <w:rPr>
          <w:rFonts w:hint="eastAsia" w:ascii="宋体" w:hAnsi="宋体" w:cs="宋体"/>
          <w:color w:val="auto"/>
          <w:kern w:val="0"/>
          <w:sz w:val="24"/>
          <w:highlight w:val="none"/>
          <w:lang w:val="zh-CN"/>
        </w:rPr>
        <w:t>符合招标文件中列明的可享受</w:t>
      </w:r>
      <w:r>
        <w:rPr>
          <w:rFonts w:hint="eastAsia" w:ascii="宋体" w:hAnsi="宋体" w:cs="宋体"/>
          <w:color w:val="auto"/>
          <w:kern w:val="0"/>
          <w:sz w:val="24"/>
          <w:highlight w:val="none"/>
          <w:lang w:val="en-US" w:eastAsia="zh-CN"/>
        </w:rPr>
        <w:t>中小</w:t>
      </w:r>
      <w:r>
        <w:rPr>
          <w:rFonts w:hint="eastAsia" w:ascii="宋体" w:hAnsi="宋体" w:cs="宋体"/>
          <w:color w:val="auto"/>
          <w:kern w:val="0"/>
          <w:sz w:val="24"/>
          <w:highlight w:val="none"/>
          <w:lang w:val="zh-CN"/>
        </w:rPr>
        <w:t>企业扶持政策的投标人，请填写</w:t>
      </w:r>
      <w:r>
        <w:rPr>
          <w:rFonts w:hint="eastAsia" w:ascii="宋体" w:hAnsi="宋体" w:cs="宋体"/>
          <w:color w:val="auto"/>
          <w:kern w:val="0"/>
          <w:sz w:val="24"/>
          <w:highlight w:val="none"/>
          <w:lang w:val="en-US" w:eastAsia="zh-CN"/>
        </w:rPr>
        <w:t>中小</w:t>
      </w:r>
      <w:r>
        <w:rPr>
          <w:rFonts w:hint="eastAsia" w:ascii="宋体" w:hAnsi="宋体" w:cs="宋体"/>
          <w:color w:val="auto"/>
          <w:kern w:val="0"/>
          <w:sz w:val="24"/>
          <w:highlight w:val="none"/>
          <w:lang w:val="zh-CN"/>
        </w:rPr>
        <w:t>企业声明函。注：投标人提供的</w:t>
      </w:r>
      <w:r>
        <w:rPr>
          <w:rFonts w:hint="eastAsia" w:ascii="宋体" w:hAnsi="宋体" w:cs="宋体"/>
          <w:color w:val="auto"/>
          <w:kern w:val="0"/>
          <w:sz w:val="24"/>
          <w:highlight w:val="none"/>
          <w:lang w:val="en-US" w:eastAsia="zh-CN"/>
        </w:rPr>
        <w:t>中小</w:t>
      </w:r>
      <w:r>
        <w:rPr>
          <w:rFonts w:hint="eastAsia" w:ascii="宋体" w:hAnsi="宋体" w:cs="宋体"/>
          <w:color w:val="auto"/>
          <w:kern w:val="0"/>
          <w:sz w:val="24"/>
          <w:highlight w:val="none"/>
          <w:lang w:val="zh-CN"/>
        </w:rPr>
        <w:t>企业声明函内容不实的，属于提供虚假材料谋取中标、成交，依照《中华人民共和国政府采购法》等国家有关规定追究相应责任。</w:t>
      </w:r>
    </w:p>
    <w:p w14:paraId="6B2D80BE">
      <w:pPr>
        <w:pageBreakBefore w:val="0"/>
        <w:wordWrap w:val="0"/>
        <w:overflowPunct/>
        <w:topLinePunct w:val="0"/>
        <w:bidi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29E2D35F">
      <w:pPr>
        <w:rPr>
          <w:rFonts w:hint="eastAsia" w:hAnsi="宋体" w:cs="宋体"/>
          <w:color w:val="auto"/>
          <w:sz w:val="20"/>
          <w:highlight w:val="none"/>
        </w:rPr>
      </w:pPr>
      <w:r>
        <w:rPr>
          <w:rFonts w:hint="eastAsia" w:hAnsi="宋体" w:cs="宋体"/>
          <w:color w:val="auto"/>
          <w:sz w:val="20"/>
          <w:highlight w:val="none"/>
        </w:rPr>
        <w:br w:type="page"/>
      </w:r>
    </w:p>
    <w:p w14:paraId="3260C681">
      <w:pPr>
        <w:pStyle w:val="3"/>
        <w:rPr>
          <w:color w:val="auto"/>
          <w:highlight w:val="none"/>
        </w:rPr>
      </w:pPr>
    </w:p>
    <w:p w14:paraId="34FA558E">
      <w:pPr>
        <w:pStyle w:val="2"/>
        <w:pageBreakBefore w:val="0"/>
        <w:wordWrap w:val="0"/>
        <w:overflowPunct/>
        <w:topLinePunct w:val="0"/>
        <w:bidi w:val="0"/>
        <w:spacing w:after="0" w:line="360" w:lineRule="auto"/>
        <w:rPr>
          <w:color w:val="auto"/>
          <w:highlight w:val="none"/>
        </w:rPr>
      </w:pPr>
    </w:p>
    <w:p w14:paraId="4E397A36">
      <w:pPr>
        <w:pageBreakBefore w:val="0"/>
        <w:wordWrap w:val="0"/>
        <w:overflowPunct/>
        <w:topLinePunct w:val="0"/>
        <w:bidi w:val="0"/>
        <w:snapToGrid w:val="0"/>
        <w:spacing w:line="360" w:lineRule="auto"/>
        <w:jc w:val="center"/>
        <w:outlineLvl w:val="1"/>
        <w:rPr>
          <w:rFonts w:ascii="宋体" w:hAnsi="宋体" w:cs="宋体"/>
          <w:b/>
          <w:bCs/>
          <w:color w:val="auto"/>
          <w:sz w:val="28"/>
          <w:szCs w:val="28"/>
          <w:highlight w:val="none"/>
        </w:rPr>
      </w:pPr>
      <w:r>
        <w:rPr>
          <w:rFonts w:hint="eastAsia" w:ascii="宋体" w:hAnsi="宋体" w:cs="宋体"/>
          <w:b/>
          <w:bCs/>
          <w:color w:val="auto"/>
          <w:sz w:val="28"/>
          <w:szCs w:val="28"/>
          <w:highlight w:val="none"/>
        </w:rPr>
        <w:t>第六节 其他文书、文件格式</w:t>
      </w:r>
      <w:bookmarkEnd w:id="292"/>
      <w:bookmarkEnd w:id="293"/>
    </w:p>
    <w:p w14:paraId="3EAB2BA5">
      <w:pPr>
        <w:pageBreakBefore w:val="0"/>
        <w:wordWrap w:val="0"/>
        <w:overflowPunct/>
        <w:topLinePunct w:val="0"/>
        <w:bidi w:val="0"/>
        <w:spacing w:line="360" w:lineRule="auto"/>
        <w:jc w:val="center"/>
        <w:rPr>
          <w:rFonts w:ascii="宋体" w:hAnsi="宋体" w:cs="宋体"/>
          <w:b/>
          <w:bCs/>
          <w:color w:val="auto"/>
          <w:sz w:val="32"/>
          <w:szCs w:val="32"/>
          <w:highlight w:val="none"/>
          <w:lang w:val="en"/>
        </w:rPr>
      </w:pPr>
    </w:p>
    <w:p w14:paraId="7CBBECBD">
      <w:pPr>
        <w:pageBreakBefore w:val="0"/>
        <w:wordWrap w:val="0"/>
        <w:overflowPunct/>
        <w:topLinePunct w:val="0"/>
        <w:bidi w:val="0"/>
        <w:spacing w:line="360" w:lineRule="auto"/>
        <w:jc w:val="center"/>
        <w:rPr>
          <w:rFonts w:ascii="宋体" w:hAnsi="宋体" w:cs="宋体"/>
          <w:b/>
          <w:bCs/>
          <w:color w:val="auto"/>
          <w:sz w:val="32"/>
          <w:szCs w:val="32"/>
          <w:highlight w:val="none"/>
          <w:lang w:val="en"/>
        </w:rPr>
      </w:pPr>
      <w:r>
        <w:rPr>
          <w:rFonts w:hint="eastAsia" w:ascii="宋体" w:hAnsi="宋体" w:cs="宋体"/>
          <w:b/>
          <w:bCs/>
          <w:color w:val="auto"/>
          <w:sz w:val="32"/>
          <w:szCs w:val="32"/>
          <w:highlight w:val="none"/>
          <w:lang w:val="en"/>
        </w:rPr>
        <w:t>知识产权合规性声明</w:t>
      </w:r>
    </w:p>
    <w:p w14:paraId="00954DA8">
      <w:pPr>
        <w:pageBreakBefore w:val="0"/>
        <w:wordWrap w:val="0"/>
        <w:overflowPunct/>
        <w:topLinePunct w:val="0"/>
        <w:bidi w:val="0"/>
        <w:spacing w:line="360" w:lineRule="auto"/>
        <w:rPr>
          <w:rFonts w:ascii="宋体" w:hAnsi="宋体" w:cs="宋体"/>
          <w:color w:val="auto"/>
          <w:sz w:val="30"/>
          <w:szCs w:val="30"/>
          <w:highlight w:val="none"/>
        </w:rPr>
      </w:pPr>
      <w:r>
        <w:rPr>
          <w:rFonts w:hint="eastAsia" w:ascii="宋体" w:hAnsi="宋体" w:cs="宋体"/>
          <w:color w:val="auto"/>
          <w:sz w:val="30"/>
          <w:szCs w:val="30"/>
          <w:highlight w:val="none"/>
        </w:rPr>
        <w:t xml:space="preserve">    </w:t>
      </w:r>
    </w:p>
    <w:p w14:paraId="404284A2">
      <w:pPr>
        <w:pageBreakBefore w:val="0"/>
        <w:wordWrap w:val="0"/>
        <w:overflowPunct/>
        <w:topLinePunct w:val="0"/>
        <w:bidi w:val="0"/>
        <w:spacing w:line="360" w:lineRule="auto"/>
        <w:rPr>
          <w:rFonts w:ascii="宋体" w:hAnsi="宋体" w:cs="宋体"/>
          <w:color w:val="auto"/>
          <w:sz w:val="30"/>
          <w:szCs w:val="30"/>
          <w:highlight w:val="none"/>
          <w:lang w:val="en"/>
        </w:rPr>
      </w:pPr>
      <w:r>
        <w:rPr>
          <w:rFonts w:hint="eastAsia" w:ascii="宋体" w:hAnsi="宋体" w:cs="宋体"/>
          <w:color w:val="auto"/>
          <w:sz w:val="30"/>
          <w:szCs w:val="30"/>
          <w:highlight w:val="none"/>
        </w:rPr>
        <w:t xml:space="preserve">    本</w:t>
      </w:r>
      <w:r>
        <w:rPr>
          <w:rFonts w:hint="eastAsia" w:ascii="宋体" w:hAnsi="宋体" w:cs="宋体"/>
          <w:color w:val="auto"/>
          <w:sz w:val="30"/>
          <w:szCs w:val="30"/>
          <w:highlight w:val="none"/>
          <w:lang w:val="en"/>
        </w:rPr>
        <w:t>企业自愿参与政府投资政府采购的</w:t>
      </w:r>
      <w:r>
        <w:rPr>
          <w:rFonts w:hint="eastAsia" w:ascii="宋体" w:hAnsi="宋体" w:cs="宋体"/>
          <w:color w:val="auto"/>
          <w:sz w:val="30"/>
          <w:szCs w:val="30"/>
          <w:highlight w:val="none"/>
          <w:u w:val="single"/>
          <w:lang w:val="en"/>
        </w:rPr>
        <w:t>（</w:t>
      </w:r>
      <w:r>
        <w:rPr>
          <w:rFonts w:hint="eastAsia" w:ascii="宋体" w:hAnsi="宋体" w:cs="宋体"/>
          <w:color w:val="auto"/>
          <w:sz w:val="30"/>
          <w:szCs w:val="30"/>
          <w:highlight w:val="none"/>
          <w:u w:val="single"/>
        </w:rPr>
        <w:t>项目名称</w:t>
      </w:r>
      <w:r>
        <w:rPr>
          <w:rFonts w:hint="eastAsia" w:ascii="宋体" w:hAnsi="宋体" w:cs="宋体"/>
          <w:color w:val="auto"/>
          <w:sz w:val="30"/>
          <w:szCs w:val="30"/>
          <w:highlight w:val="none"/>
          <w:u w:val="single"/>
          <w:lang w:val="en"/>
        </w:rPr>
        <w:t>）</w:t>
      </w:r>
      <w:r>
        <w:rPr>
          <w:rFonts w:hint="eastAsia" w:ascii="宋体" w:hAnsi="宋体" w:cs="宋体"/>
          <w:color w:val="auto"/>
          <w:sz w:val="30"/>
          <w:szCs w:val="30"/>
          <w:highlight w:val="none"/>
          <w:lang w:val="en"/>
        </w:rPr>
        <w:t>项目，</w:t>
      </w:r>
      <w:r>
        <w:rPr>
          <w:rFonts w:hint="eastAsia" w:ascii="宋体" w:hAnsi="宋体" w:cs="宋体"/>
          <w:b/>
          <w:bCs/>
          <w:color w:val="auto"/>
          <w:sz w:val="30"/>
          <w:szCs w:val="30"/>
          <w:highlight w:val="none"/>
          <w:lang w:val="en"/>
        </w:rPr>
        <w:t>在此郑重承诺：</w:t>
      </w:r>
      <w:r>
        <w:rPr>
          <w:rFonts w:hint="eastAsia" w:ascii="宋体" w:hAnsi="宋体" w:cs="宋体"/>
          <w:color w:val="auto"/>
          <w:sz w:val="30"/>
          <w:szCs w:val="30"/>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14:paraId="5152555E">
      <w:pPr>
        <w:pageBreakBefore w:val="0"/>
        <w:wordWrap w:val="0"/>
        <w:overflowPunct/>
        <w:topLinePunct w:val="0"/>
        <w:bidi w:val="0"/>
        <w:snapToGrid w:val="0"/>
        <w:spacing w:line="360" w:lineRule="auto"/>
        <w:ind w:left="5137" w:leftChars="1736" w:hanging="1491" w:hangingChars="825"/>
        <w:rPr>
          <w:rFonts w:ascii="宋体" w:hAnsi="宋体" w:cs="宋体"/>
          <w:b/>
          <w:color w:val="auto"/>
          <w:sz w:val="18"/>
          <w:szCs w:val="18"/>
          <w:highlight w:val="none"/>
        </w:rPr>
      </w:pPr>
      <w:r>
        <w:rPr>
          <w:rFonts w:hint="eastAsia" w:ascii="宋体" w:hAnsi="宋体" w:cs="宋体"/>
          <w:b/>
          <w:color w:val="auto"/>
          <w:sz w:val="18"/>
          <w:szCs w:val="18"/>
          <w:highlight w:val="none"/>
        </w:rPr>
        <w:t xml:space="preserve">           </w:t>
      </w:r>
    </w:p>
    <w:p w14:paraId="690FAA83">
      <w:pPr>
        <w:pageBreakBefore w:val="0"/>
        <w:wordWrap w:val="0"/>
        <w:overflowPunct/>
        <w:topLinePunct w:val="0"/>
        <w:bidi w:val="0"/>
        <w:snapToGrid w:val="0"/>
        <w:spacing w:line="360" w:lineRule="auto"/>
        <w:ind w:left="5137" w:leftChars="1736" w:hanging="1491" w:hangingChars="825"/>
        <w:rPr>
          <w:rFonts w:ascii="宋体" w:hAnsi="宋体" w:cs="宋体"/>
          <w:b/>
          <w:color w:val="auto"/>
          <w:sz w:val="18"/>
          <w:szCs w:val="18"/>
          <w:highlight w:val="none"/>
        </w:rPr>
      </w:pPr>
    </w:p>
    <w:p w14:paraId="61F7D2BF">
      <w:pPr>
        <w:pageBreakBefore w:val="0"/>
        <w:wordWrap w:val="0"/>
        <w:overflowPunct/>
        <w:topLinePunct w:val="0"/>
        <w:bidi w:val="0"/>
        <w:snapToGrid w:val="0"/>
        <w:spacing w:line="360" w:lineRule="auto"/>
        <w:ind w:left="5137" w:leftChars="1736" w:hanging="1491" w:hangingChars="825"/>
        <w:rPr>
          <w:rFonts w:ascii="宋体" w:hAnsi="宋体" w:cs="宋体"/>
          <w:b/>
          <w:color w:val="auto"/>
          <w:sz w:val="18"/>
          <w:szCs w:val="18"/>
          <w:highlight w:val="none"/>
        </w:rPr>
      </w:pPr>
    </w:p>
    <w:p w14:paraId="419C97F3">
      <w:pPr>
        <w:pageBreakBefore w:val="0"/>
        <w:wordWrap w:val="0"/>
        <w:overflowPunct/>
        <w:topLinePunct w:val="0"/>
        <w:bidi w:val="0"/>
        <w:snapToGrid w:val="0"/>
        <w:spacing w:line="360" w:lineRule="auto"/>
        <w:ind w:left="5137" w:leftChars="1736" w:hanging="1491" w:hangingChars="825"/>
        <w:rPr>
          <w:rFonts w:ascii="宋体" w:hAnsi="宋体" w:cs="宋体"/>
          <w:b/>
          <w:color w:val="auto"/>
          <w:sz w:val="18"/>
          <w:szCs w:val="18"/>
          <w:highlight w:val="none"/>
        </w:rPr>
      </w:pPr>
    </w:p>
    <w:p w14:paraId="3FAE2839">
      <w:pPr>
        <w:pageBreakBefore w:val="0"/>
        <w:wordWrap w:val="0"/>
        <w:overflowPunct/>
        <w:topLinePunct w:val="0"/>
        <w:bidi w:val="0"/>
        <w:snapToGrid w:val="0"/>
        <w:spacing w:line="360" w:lineRule="auto"/>
        <w:ind w:left="5137" w:leftChars="1736" w:hanging="1491" w:hangingChars="825"/>
        <w:rPr>
          <w:rFonts w:ascii="宋体" w:hAnsi="宋体" w:cs="宋体"/>
          <w:color w:val="auto"/>
          <w:kern w:val="0"/>
          <w:sz w:val="24"/>
          <w:highlight w:val="none"/>
        </w:rPr>
      </w:pPr>
      <w:r>
        <w:rPr>
          <w:rFonts w:hint="eastAsia" w:ascii="宋体" w:hAnsi="宋体" w:cs="宋体"/>
          <w:b/>
          <w:color w:val="auto"/>
          <w:sz w:val="18"/>
          <w:szCs w:val="18"/>
          <w:highlight w:val="none"/>
        </w:rPr>
        <w:t xml:space="preserve">      </w:t>
      </w:r>
      <w:r>
        <w:rPr>
          <w:rFonts w:hint="eastAsia" w:ascii="宋体" w:hAnsi="宋体" w:cs="宋体"/>
          <w:color w:val="auto"/>
          <w:kern w:val="0"/>
          <w:sz w:val="24"/>
          <w:highlight w:val="none"/>
          <w:lang w:val="zh-CN"/>
        </w:rPr>
        <w:t>投标人名称(电子签章)：</w:t>
      </w:r>
    </w:p>
    <w:p w14:paraId="4639AA8C">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2235D58E">
      <w:pPr>
        <w:pStyle w:val="12"/>
        <w:pageBreakBefore w:val="0"/>
        <w:wordWrap w:val="0"/>
        <w:overflowPunct/>
        <w:topLinePunct w:val="0"/>
        <w:bidi w:val="0"/>
        <w:spacing w:line="360" w:lineRule="auto"/>
        <w:jc w:val="center"/>
        <w:rPr>
          <w:rFonts w:hAnsi="宋体" w:cs="宋体"/>
          <w:b/>
          <w:color w:val="auto"/>
          <w:sz w:val="30"/>
          <w:szCs w:val="30"/>
          <w:highlight w:val="none"/>
        </w:rPr>
      </w:pPr>
      <w:r>
        <w:rPr>
          <w:rFonts w:hint="eastAsia" w:hAnsi="宋体" w:cs="宋体"/>
          <w:b/>
          <w:color w:val="auto"/>
          <w:sz w:val="30"/>
          <w:szCs w:val="30"/>
          <w:highlight w:val="none"/>
        </w:rPr>
        <w:br w:type="page"/>
      </w:r>
      <w:r>
        <w:rPr>
          <w:rFonts w:hint="eastAsia" w:hAnsi="宋体" w:cs="宋体"/>
          <w:b/>
          <w:color w:val="auto"/>
          <w:sz w:val="30"/>
          <w:szCs w:val="30"/>
          <w:highlight w:val="none"/>
        </w:rPr>
        <w:t>残疾人福利性单位声明函（如有）</w:t>
      </w:r>
    </w:p>
    <w:p w14:paraId="31380F62">
      <w:pPr>
        <w:pStyle w:val="12"/>
        <w:pageBreakBefore w:val="0"/>
        <w:wordWrap w:val="0"/>
        <w:overflowPunct/>
        <w:topLinePunct w:val="0"/>
        <w:bidi w:val="0"/>
        <w:spacing w:line="360" w:lineRule="auto"/>
        <w:jc w:val="center"/>
        <w:rPr>
          <w:rFonts w:hAnsi="宋体" w:cs="宋体"/>
          <w:b/>
          <w:color w:val="auto"/>
          <w:sz w:val="30"/>
          <w:szCs w:val="30"/>
          <w:highlight w:val="none"/>
        </w:rPr>
      </w:pPr>
    </w:p>
    <w:p w14:paraId="393C82D2">
      <w:pPr>
        <w:pStyle w:val="12"/>
        <w:pageBreakBefore w:val="0"/>
        <w:wordWrap w:val="0"/>
        <w:overflowPunct/>
        <w:topLinePunct w:val="0"/>
        <w:bidi w:val="0"/>
        <w:spacing w:line="360" w:lineRule="auto"/>
        <w:jc w:val="left"/>
        <w:rPr>
          <w:rFonts w:hAnsi="宋体" w:cs="宋体"/>
          <w:color w:val="auto"/>
          <w:sz w:val="24"/>
          <w:szCs w:val="24"/>
          <w:highlight w:val="none"/>
        </w:rPr>
      </w:pPr>
      <w:r>
        <w:rPr>
          <w:rFonts w:hint="eastAsia" w:hAnsi="宋体" w:cs="宋体"/>
          <w:color w:val="auto"/>
          <w:sz w:val="30"/>
          <w:szCs w:val="30"/>
          <w:highlight w:val="none"/>
        </w:rPr>
        <w:t xml:space="preserve">   </w:t>
      </w:r>
      <w:r>
        <w:rPr>
          <w:rFonts w:hint="eastAsia" w:hAnsi="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hAnsi="宋体" w:cs="宋体"/>
          <w:color w:val="auto"/>
          <w:sz w:val="24"/>
          <w:szCs w:val="24"/>
          <w:highlight w:val="none"/>
          <w:u w:val="single"/>
        </w:rPr>
        <w:t xml:space="preserve"> （采购人名称） </w:t>
      </w:r>
      <w:r>
        <w:rPr>
          <w:rFonts w:hint="eastAsia" w:hAnsi="宋体" w:cs="宋体"/>
          <w:color w:val="auto"/>
          <w:sz w:val="24"/>
          <w:szCs w:val="24"/>
          <w:highlight w:val="none"/>
        </w:rPr>
        <w:t>单位的（项目名称）项目采购活动提供本单位制造的货物（由本单位承担工程/提供服务），或者提供其他残疾人福利性单位制造的货物（不包括使用非残疾人福利性单位注册商标的货物）。</w:t>
      </w:r>
    </w:p>
    <w:p w14:paraId="65D8C2B9">
      <w:pPr>
        <w:pStyle w:val="12"/>
        <w:pageBreakBefore w:val="0"/>
        <w:wordWrap w:val="0"/>
        <w:overflowPunct/>
        <w:topLinePunct w:val="0"/>
        <w:bidi w:val="0"/>
        <w:spacing w:line="360" w:lineRule="auto"/>
        <w:ind w:firstLine="480" w:firstLineChars="200"/>
        <w:jc w:val="left"/>
        <w:rPr>
          <w:rFonts w:hAnsi="宋体" w:cs="宋体"/>
          <w:color w:val="auto"/>
          <w:sz w:val="24"/>
          <w:szCs w:val="24"/>
          <w:highlight w:val="none"/>
        </w:rPr>
      </w:pPr>
      <w:r>
        <w:rPr>
          <w:rFonts w:hint="eastAsia" w:hAnsi="宋体" w:cs="宋体"/>
          <w:color w:val="auto"/>
          <w:sz w:val="24"/>
          <w:szCs w:val="24"/>
          <w:highlight w:val="none"/>
        </w:rPr>
        <w:t>本公司对上述声明的真实性负责。如有虚假，将依法承担相应责任。</w:t>
      </w:r>
    </w:p>
    <w:p w14:paraId="56DDDFA9">
      <w:pPr>
        <w:pStyle w:val="12"/>
        <w:pageBreakBefore w:val="0"/>
        <w:wordWrap w:val="0"/>
        <w:overflowPunct/>
        <w:topLinePunct w:val="0"/>
        <w:bidi w:val="0"/>
        <w:spacing w:line="360" w:lineRule="auto"/>
        <w:jc w:val="left"/>
        <w:rPr>
          <w:rFonts w:hAnsi="宋体" w:cs="宋体"/>
          <w:b/>
          <w:color w:val="auto"/>
          <w:szCs w:val="21"/>
          <w:highlight w:val="none"/>
        </w:rPr>
      </w:pPr>
    </w:p>
    <w:p w14:paraId="4E0415CE">
      <w:pPr>
        <w:pStyle w:val="12"/>
        <w:pageBreakBefore w:val="0"/>
        <w:wordWrap w:val="0"/>
        <w:overflowPunct/>
        <w:topLinePunct w:val="0"/>
        <w:bidi w:val="0"/>
        <w:spacing w:line="360" w:lineRule="auto"/>
        <w:jc w:val="left"/>
        <w:rPr>
          <w:rFonts w:hAnsi="宋体" w:cs="宋体"/>
          <w:b/>
          <w:color w:val="auto"/>
          <w:szCs w:val="21"/>
          <w:highlight w:val="none"/>
        </w:rPr>
      </w:pPr>
    </w:p>
    <w:p w14:paraId="2FCF3274">
      <w:pPr>
        <w:pageBreakBefore w:val="0"/>
        <w:wordWrap w:val="0"/>
        <w:overflowPunct/>
        <w:topLinePunct w:val="0"/>
        <w:bidi w:val="0"/>
        <w:snapToGrid w:val="0"/>
        <w:spacing w:line="360" w:lineRule="auto"/>
        <w:ind w:left="5137" w:leftChars="1736" w:hanging="1491" w:hangingChars="825"/>
        <w:rPr>
          <w:rFonts w:ascii="宋体" w:hAnsi="宋体" w:cs="宋体"/>
          <w:color w:val="auto"/>
          <w:kern w:val="0"/>
          <w:sz w:val="24"/>
          <w:highlight w:val="none"/>
        </w:rPr>
      </w:pPr>
      <w:r>
        <w:rPr>
          <w:rFonts w:hint="eastAsia" w:ascii="宋体" w:hAnsi="宋体" w:cs="宋体"/>
          <w:b/>
          <w:color w:val="auto"/>
          <w:sz w:val="18"/>
          <w:szCs w:val="18"/>
          <w:highlight w:val="none"/>
        </w:rPr>
        <w:t xml:space="preserve">                                                                    </w:t>
      </w:r>
      <w:r>
        <w:rPr>
          <w:rFonts w:hint="eastAsia" w:ascii="宋体" w:hAnsi="宋体" w:cs="宋体"/>
          <w:color w:val="auto"/>
          <w:kern w:val="0"/>
          <w:sz w:val="24"/>
          <w:highlight w:val="none"/>
          <w:lang w:val="zh-CN"/>
        </w:rPr>
        <w:t>投标人名称(电子签章)：</w:t>
      </w:r>
    </w:p>
    <w:p w14:paraId="53F36862">
      <w:pPr>
        <w:pageBreakBefore w:val="0"/>
        <w:wordWrap w:val="0"/>
        <w:overflowPunct/>
        <w:topLinePunct w:val="0"/>
        <w:bidi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A2BCDA6">
      <w:pPr>
        <w:pStyle w:val="12"/>
        <w:pageBreakBefore w:val="0"/>
        <w:wordWrap w:val="0"/>
        <w:overflowPunct/>
        <w:topLinePunct w:val="0"/>
        <w:bidi w:val="0"/>
        <w:spacing w:line="360" w:lineRule="auto"/>
        <w:ind w:left="5132" w:leftChars="1979" w:hanging="976" w:hangingChars="488"/>
        <w:rPr>
          <w:rFonts w:hAnsi="宋体" w:cs="宋体"/>
          <w:color w:val="auto"/>
          <w:sz w:val="20"/>
          <w:highlight w:val="none"/>
        </w:rPr>
      </w:pPr>
    </w:p>
    <w:p w14:paraId="45D25530">
      <w:pPr>
        <w:pageBreakBefore w:val="0"/>
        <w:wordWrap w:val="0"/>
        <w:overflowPunct/>
        <w:topLinePunct w:val="0"/>
        <w:bidi w:val="0"/>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471B45AB">
      <w:pPr>
        <w:pageBreakBefore w:val="0"/>
        <w:widowControl/>
        <w:wordWrap w:val="0"/>
        <w:overflowPunct/>
        <w:topLinePunct w:val="0"/>
        <w:bidi w:val="0"/>
        <w:spacing w:line="360" w:lineRule="auto"/>
        <w:jc w:val="left"/>
        <w:rPr>
          <w:rFonts w:ascii="宋体" w:hAnsi="宋体" w:cs="宋体"/>
          <w:color w:val="auto"/>
          <w:sz w:val="20"/>
          <w:highlight w:val="none"/>
        </w:rPr>
        <w:sectPr>
          <w:pgSz w:w="11906" w:h="16838"/>
          <w:pgMar w:top="1440" w:right="1080" w:bottom="1440" w:left="1080" w:header="720" w:footer="720" w:gutter="0"/>
          <w:pgNumType w:fmt="decimal"/>
          <w:cols w:space="720" w:num="1"/>
          <w:docGrid w:type="lines" w:linePitch="331" w:charSpace="0"/>
        </w:sectPr>
      </w:pPr>
    </w:p>
    <w:p w14:paraId="089A9E5C">
      <w:pPr>
        <w:pageBreakBefore w:val="0"/>
        <w:wordWrap w:val="0"/>
        <w:overflowPunct/>
        <w:topLinePunct w:val="0"/>
        <w:bidi w:val="0"/>
        <w:snapToGrid w:val="0"/>
        <w:spacing w:line="360" w:lineRule="auto"/>
        <w:jc w:val="left"/>
        <w:rPr>
          <w:rFonts w:ascii="宋体" w:hAnsi="宋体" w:cs="宋体"/>
          <w:color w:val="auto"/>
          <w:sz w:val="20"/>
          <w:highlight w:val="none"/>
        </w:rPr>
      </w:pPr>
    </w:p>
    <w:p w14:paraId="2EF4E9C7">
      <w:pPr>
        <w:pStyle w:val="12"/>
        <w:pageBreakBefore w:val="0"/>
        <w:tabs>
          <w:tab w:val="left" w:pos="2472"/>
        </w:tabs>
        <w:wordWrap w:val="0"/>
        <w:overflowPunct/>
        <w:topLinePunct w:val="0"/>
        <w:bidi w:val="0"/>
        <w:spacing w:line="360" w:lineRule="auto"/>
        <w:jc w:val="center"/>
        <w:rPr>
          <w:rFonts w:hAnsi="宋体" w:cs="宋体"/>
          <w:b/>
          <w:color w:val="auto"/>
          <w:sz w:val="36"/>
          <w:highlight w:val="none"/>
        </w:rPr>
      </w:pPr>
    </w:p>
    <w:p w14:paraId="07761601">
      <w:pPr>
        <w:pStyle w:val="12"/>
        <w:pageBreakBefore w:val="0"/>
        <w:tabs>
          <w:tab w:val="left" w:pos="2472"/>
        </w:tabs>
        <w:wordWrap w:val="0"/>
        <w:overflowPunct/>
        <w:topLinePunct w:val="0"/>
        <w:bidi w:val="0"/>
        <w:spacing w:line="360" w:lineRule="auto"/>
        <w:jc w:val="center"/>
        <w:rPr>
          <w:rFonts w:hAnsi="宋体" w:cs="宋体"/>
          <w:b/>
          <w:color w:val="auto"/>
          <w:sz w:val="36"/>
          <w:highlight w:val="none"/>
        </w:rPr>
      </w:pPr>
    </w:p>
    <w:p w14:paraId="1C998FDD">
      <w:pPr>
        <w:pStyle w:val="12"/>
        <w:pageBreakBefore w:val="0"/>
        <w:tabs>
          <w:tab w:val="left" w:pos="2472"/>
        </w:tabs>
        <w:wordWrap w:val="0"/>
        <w:overflowPunct/>
        <w:topLinePunct w:val="0"/>
        <w:bidi w:val="0"/>
        <w:spacing w:line="360" w:lineRule="auto"/>
        <w:jc w:val="center"/>
        <w:rPr>
          <w:rFonts w:hAnsi="宋体" w:cs="宋体"/>
          <w:b/>
          <w:color w:val="auto"/>
          <w:sz w:val="36"/>
          <w:highlight w:val="none"/>
        </w:rPr>
      </w:pPr>
    </w:p>
    <w:p w14:paraId="1A7FD725">
      <w:pPr>
        <w:pStyle w:val="12"/>
        <w:pageBreakBefore w:val="0"/>
        <w:tabs>
          <w:tab w:val="left" w:pos="2472"/>
        </w:tabs>
        <w:wordWrap w:val="0"/>
        <w:overflowPunct/>
        <w:topLinePunct w:val="0"/>
        <w:bidi w:val="0"/>
        <w:spacing w:line="360" w:lineRule="auto"/>
        <w:jc w:val="center"/>
        <w:rPr>
          <w:rFonts w:hAnsi="宋体" w:cs="宋体"/>
          <w:b/>
          <w:color w:val="auto"/>
          <w:sz w:val="36"/>
          <w:highlight w:val="none"/>
        </w:rPr>
      </w:pPr>
    </w:p>
    <w:p w14:paraId="5F84D6D3">
      <w:pPr>
        <w:pStyle w:val="12"/>
        <w:pageBreakBefore w:val="0"/>
        <w:tabs>
          <w:tab w:val="left" w:pos="2472"/>
        </w:tabs>
        <w:wordWrap w:val="0"/>
        <w:overflowPunct/>
        <w:topLinePunct w:val="0"/>
        <w:bidi w:val="0"/>
        <w:spacing w:line="360" w:lineRule="auto"/>
        <w:jc w:val="center"/>
        <w:rPr>
          <w:rFonts w:hAnsi="宋体" w:cs="宋体"/>
          <w:b/>
          <w:color w:val="auto"/>
          <w:sz w:val="36"/>
          <w:highlight w:val="none"/>
        </w:rPr>
      </w:pPr>
    </w:p>
    <w:p w14:paraId="275553D3">
      <w:pPr>
        <w:pStyle w:val="12"/>
        <w:pageBreakBefore w:val="0"/>
        <w:tabs>
          <w:tab w:val="left" w:pos="2472"/>
        </w:tabs>
        <w:wordWrap w:val="0"/>
        <w:overflowPunct/>
        <w:topLinePunct w:val="0"/>
        <w:bidi w:val="0"/>
        <w:spacing w:line="360" w:lineRule="auto"/>
        <w:jc w:val="center"/>
        <w:rPr>
          <w:rFonts w:hAnsi="宋体" w:cs="宋体"/>
          <w:b/>
          <w:color w:val="auto"/>
          <w:sz w:val="36"/>
          <w:highlight w:val="none"/>
        </w:rPr>
      </w:pPr>
    </w:p>
    <w:p w14:paraId="2B8FD41B">
      <w:pPr>
        <w:pStyle w:val="12"/>
        <w:pageBreakBefore w:val="0"/>
        <w:tabs>
          <w:tab w:val="left" w:pos="2472"/>
        </w:tabs>
        <w:wordWrap w:val="0"/>
        <w:overflowPunct/>
        <w:topLinePunct w:val="0"/>
        <w:bidi w:val="0"/>
        <w:spacing w:line="360" w:lineRule="auto"/>
        <w:jc w:val="center"/>
        <w:rPr>
          <w:rFonts w:hAnsi="宋体" w:cs="宋体"/>
          <w:b/>
          <w:color w:val="auto"/>
          <w:sz w:val="36"/>
          <w:highlight w:val="none"/>
        </w:rPr>
      </w:pPr>
    </w:p>
    <w:p w14:paraId="009B92D7">
      <w:pPr>
        <w:pStyle w:val="12"/>
        <w:pageBreakBefore w:val="0"/>
        <w:tabs>
          <w:tab w:val="left" w:pos="2472"/>
        </w:tabs>
        <w:wordWrap w:val="0"/>
        <w:overflowPunct/>
        <w:topLinePunct w:val="0"/>
        <w:bidi w:val="0"/>
        <w:spacing w:line="360" w:lineRule="auto"/>
        <w:jc w:val="center"/>
        <w:rPr>
          <w:rFonts w:hAnsi="宋体" w:cs="宋体"/>
          <w:b/>
          <w:color w:val="auto"/>
          <w:sz w:val="36"/>
          <w:highlight w:val="none"/>
        </w:rPr>
      </w:pPr>
    </w:p>
    <w:p w14:paraId="49BFC9E3">
      <w:pPr>
        <w:pStyle w:val="12"/>
        <w:pageBreakBefore w:val="0"/>
        <w:tabs>
          <w:tab w:val="left" w:pos="2472"/>
        </w:tabs>
        <w:wordWrap w:val="0"/>
        <w:overflowPunct/>
        <w:topLinePunct w:val="0"/>
        <w:bidi w:val="0"/>
        <w:spacing w:line="360" w:lineRule="auto"/>
        <w:jc w:val="center"/>
        <w:rPr>
          <w:rFonts w:hAnsi="宋体" w:cs="宋体"/>
          <w:b/>
          <w:color w:val="auto"/>
          <w:sz w:val="36"/>
          <w:highlight w:val="none"/>
        </w:rPr>
      </w:pPr>
    </w:p>
    <w:p w14:paraId="1FE11427">
      <w:pPr>
        <w:pStyle w:val="12"/>
        <w:pageBreakBefore w:val="0"/>
        <w:tabs>
          <w:tab w:val="left" w:pos="2472"/>
        </w:tabs>
        <w:wordWrap w:val="0"/>
        <w:overflowPunct/>
        <w:topLinePunct w:val="0"/>
        <w:bidi w:val="0"/>
        <w:spacing w:line="360" w:lineRule="auto"/>
        <w:jc w:val="center"/>
        <w:rPr>
          <w:rFonts w:hAnsi="宋体" w:cs="宋体"/>
          <w:b/>
          <w:color w:val="auto"/>
          <w:sz w:val="36"/>
          <w:highlight w:val="none"/>
        </w:rPr>
      </w:pPr>
    </w:p>
    <w:p w14:paraId="171697F1">
      <w:pPr>
        <w:pStyle w:val="12"/>
        <w:pageBreakBefore w:val="0"/>
        <w:tabs>
          <w:tab w:val="left" w:pos="2472"/>
        </w:tabs>
        <w:wordWrap w:val="0"/>
        <w:overflowPunct/>
        <w:topLinePunct w:val="0"/>
        <w:bidi w:val="0"/>
        <w:spacing w:line="360" w:lineRule="auto"/>
        <w:jc w:val="center"/>
        <w:rPr>
          <w:rFonts w:hAnsi="宋体" w:cs="宋体"/>
          <w:b/>
          <w:color w:val="auto"/>
          <w:sz w:val="36"/>
          <w:highlight w:val="none"/>
        </w:rPr>
      </w:pPr>
    </w:p>
    <w:p w14:paraId="75B68976">
      <w:pPr>
        <w:pStyle w:val="12"/>
        <w:pageBreakBefore w:val="0"/>
        <w:tabs>
          <w:tab w:val="left" w:pos="2472"/>
        </w:tabs>
        <w:wordWrap w:val="0"/>
        <w:overflowPunct/>
        <w:topLinePunct w:val="0"/>
        <w:bidi w:val="0"/>
        <w:spacing w:line="360" w:lineRule="auto"/>
        <w:jc w:val="center"/>
        <w:outlineLvl w:val="0"/>
        <w:rPr>
          <w:rFonts w:hAnsi="宋体" w:cs="宋体"/>
          <w:b/>
          <w:color w:val="auto"/>
          <w:sz w:val="36"/>
          <w:highlight w:val="none"/>
        </w:rPr>
      </w:pPr>
      <w:bookmarkStart w:id="295" w:name="_Toc26579"/>
      <w:r>
        <w:rPr>
          <w:rFonts w:hint="eastAsia" w:hAnsi="宋体" w:cs="宋体"/>
          <w:b/>
          <w:color w:val="auto"/>
          <w:sz w:val="36"/>
          <w:highlight w:val="none"/>
        </w:rPr>
        <w:t>第七章 质疑、投诉证明材料格式</w:t>
      </w:r>
      <w:bookmarkEnd w:id="295"/>
    </w:p>
    <w:p w14:paraId="23D94DE9">
      <w:pPr>
        <w:pageBreakBefore w:val="0"/>
        <w:widowControl/>
        <w:wordWrap w:val="0"/>
        <w:overflowPunct/>
        <w:topLinePunct w:val="0"/>
        <w:bidi w:val="0"/>
        <w:spacing w:line="360" w:lineRule="auto"/>
        <w:jc w:val="left"/>
        <w:rPr>
          <w:rFonts w:ascii="宋体" w:hAnsi="宋体" w:cs="宋体"/>
          <w:color w:val="auto"/>
          <w:sz w:val="20"/>
          <w:highlight w:val="none"/>
        </w:rPr>
        <w:sectPr>
          <w:pgSz w:w="11906" w:h="16838"/>
          <w:pgMar w:top="1440" w:right="1080" w:bottom="1440" w:left="1080" w:header="720" w:footer="720" w:gutter="0"/>
          <w:pgNumType w:fmt="decimal"/>
          <w:cols w:space="720" w:num="1"/>
          <w:docGrid w:type="lines" w:linePitch="331" w:charSpace="0"/>
        </w:sectPr>
      </w:pPr>
    </w:p>
    <w:p w14:paraId="34DE2717">
      <w:pPr>
        <w:pageBreakBefore w:val="0"/>
        <w:widowControl/>
        <w:shd w:val="clear" w:color="auto" w:fill="FFFFFF"/>
        <w:wordWrap w:val="0"/>
        <w:overflowPunct/>
        <w:topLinePunct w:val="0"/>
        <w:bidi w:val="0"/>
        <w:spacing w:line="360" w:lineRule="auto"/>
        <w:jc w:val="left"/>
        <w:rPr>
          <w:rFonts w:ascii="宋体" w:hAnsi="宋体" w:cs="宋体"/>
          <w:b/>
          <w:bCs/>
          <w:color w:val="auto"/>
          <w:sz w:val="28"/>
          <w:szCs w:val="28"/>
          <w:highlight w:val="none"/>
        </w:rPr>
      </w:pPr>
    </w:p>
    <w:p w14:paraId="3F3FF979">
      <w:pPr>
        <w:pStyle w:val="4"/>
        <w:pageBreakBefore w:val="0"/>
        <w:wordWrap w:val="0"/>
        <w:overflowPunct/>
        <w:topLinePunct w:val="0"/>
        <w:bidi w:val="0"/>
        <w:spacing w:before="0" w:after="0" w:line="360" w:lineRule="auto"/>
        <w:jc w:val="center"/>
        <w:rPr>
          <w:rFonts w:ascii="宋体" w:hAnsi="宋体" w:eastAsia="宋体" w:cs="宋体"/>
          <w:b w:val="0"/>
          <w:bCs w:val="0"/>
          <w:color w:val="auto"/>
          <w:highlight w:val="none"/>
        </w:rPr>
      </w:pPr>
      <w:bookmarkStart w:id="296" w:name="_Toc24445"/>
      <w:r>
        <w:rPr>
          <w:rFonts w:hint="eastAsia" w:ascii="宋体" w:hAnsi="宋体" w:eastAsia="宋体" w:cs="宋体"/>
          <w:b w:val="0"/>
          <w:bCs w:val="0"/>
          <w:color w:val="auto"/>
          <w:highlight w:val="none"/>
        </w:rPr>
        <w:t>第一节 质疑函（格式）</w:t>
      </w:r>
      <w:bookmarkEnd w:id="296"/>
    </w:p>
    <w:p w14:paraId="4EC227F1">
      <w:pPr>
        <w:pageBreakBefore w:val="0"/>
        <w:wordWrap w:val="0"/>
        <w:overflowPunct/>
        <w:topLinePunct w:val="0"/>
        <w:bidi w:val="0"/>
        <w:spacing w:line="360" w:lineRule="auto"/>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质疑函范本</w:t>
      </w:r>
    </w:p>
    <w:p w14:paraId="13712F60">
      <w:pPr>
        <w:pageBreakBefore w:val="0"/>
        <w:wordWrap w:val="0"/>
        <w:overflowPunct/>
        <w:topLinePunct w:val="0"/>
        <w:bidi w:val="0"/>
        <w:adjustRightInd w:val="0"/>
        <w:snapToGrid w:val="0"/>
        <w:spacing w:line="360" w:lineRule="auto"/>
        <w:rPr>
          <w:rFonts w:ascii="宋体" w:hAnsi="宋体" w:cs="宋体"/>
          <w:bCs/>
          <w:color w:val="auto"/>
          <w:sz w:val="32"/>
          <w:szCs w:val="32"/>
          <w:highlight w:val="none"/>
        </w:rPr>
      </w:pPr>
      <w:r>
        <w:rPr>
          <w:rFonts w:hint="eastAsia" w:ascii="宋体" w:hAnsi="宋体" w:cs="宋体"/>
          <w:bCs/>
          <w:color w:val="auto"/>
          <w:sz w:val="32"/>
          <w:szCs w:val="32"/>
          <w:highlight w:val="none"/>
        </w:rPr>
        <w:t>一、质疑供应商基本信息</w:t>
      </w:r>
    </w:p>
    <w:p w14:paraId="47244B35">
      <w:pPr>
        <w:pageBreakBefore w:val="0"/>
        <w:wordWrap w:val="0"/>
        <w:overflowPunct/>
        <w:topLinePunct w:val="0"/>
        <w:bidi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质疑供应商：</w:t>
      </w:r>
      <w:r>
        <w:rPr>
          <w:rFonts w:hint="eastAsia" w:ascii="宋体" w:hAnsi="宋体" w:cs="宋体"/>
          <w:color w:val="auto"/>
          <w:sz w:val="32"/>
          <w:szCs w:val="32"/>
          <w:highlight w:val="none"/>
          <w:u w:val="dotted"/>
        </w:rPr>
        <w:t xml:space="preserve">                                        </w:t>
      </w:r>
    </w:p>
    <w:p w14:paraId="6658D9FC">
      <w:pPr>
        <w:pageBreakBefore w:val="0"/>
        <w:wordWrap w:val="0"/>
        <w:overflowPunct/>
        <w:topLinePunct w:val="0"/>
        <w:bidi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地址：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p>
    <w:p w14:paraId="5EBF390E">
      <w:pPr>
        <w:pageBreakBefore w:val="0"/>
        <w:wordWrap w:val="0"/>
        <w:overflowPunct/>
        <w:topLinePunct w:val="0"/>
        <w:bidi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联系人：</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p>
    <w:p w14:paraId="46DF7213">
      <w:pPr>
        <w:pageBreakBefore w:val="0"/>
        <w:wordWrap w:val="0"/>
        <w:overflowPunct/>
        <w:topLinePunct w:val="0"/>
        <w:bidi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授权代表：</w:t>
      </w:r>
      <w:r>
        <w:rPr>
          <w:rFonts w:hint="eastAsia" w:ascii="宋体" w:hAnsi="宋体" w:cs="宋体"/>
          <w:color w:val="auto"/>
          <w:sz w:val="32"/>
          <w:szCs w:val="32"/>
          <w:highlight w:val="none"/>
          <w:u w:val="dotted"/>
        </w:rPr>
        <w:t xml:space="preserve">                                          </w:t>
      </w:r>
    </w:p>
    <w:p w14:paraId="68B5AE29">
      <w:pPr>
        <w:pageBreakBefore w:val="0"/>
        <w:wordWrap w:val="0"/>
        <w:overflowPunct/>
        <w:topLinePunct w:val="0"/>
        <w:bidi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 xml:space="preserve"> </w:t>
      </w:r>
    </w:p>
    <w:p w14:paraId="763B9B77">
      <w:pPr>
        <w:pageBreakBefore w:val="0"/>
        <w:wordWrap w:val="0"/>
        <w:overflowPunct/>
        <w:topLinePunct w:val="0"/>
        <w:bidi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 xml:space="preserve">地址： </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p>
    <w:p w14:paraId="125DCB2D">
      <w:pPr>
        <w:pageBreakBefore w:val="0"/>
        <w:wordWrap w:val="0"/>
        <w:overflowPunct/>
        <w:topLinePunct w:val="0"/>
        <w:bidi w:val="0"/>
        <w:adjustRightInd w:val="0"/>
        <w:snapToGrid w:val="0"/>
        <w:spacing w:line="360" w:lineRule="auto"/>
        <w:rPr>
          <w:rFonts w:ascii="宋体" w:hAnsi="宋体" w:cs="宋体"/>
          <w:bCs/>
          <w:color w:val="auto"/>
          <w:sz w:val="32"/>
          <w:szCs w:val="32"/>
          <w:highlight w:val="none"/>
        </w:rPr>
      </w:pPr>
      <w:r>
        <w:rPr>
          <w:rFonts w:hint="eastAsia" w:ascii="宋体" w:hAnsi="宋体" w:cs="宋体"/>
          <w:bCs/>
          <w:color w:val="auto"/>
          <w:sz w:val="32"/>
          <w:szCs w:val="32"/>
          <w:highlight w:val="none"/>
        </w:rPr>
        <w:t>二、质疑项目基本情况</w:t>
      </w:r>
    </w:p>
    <w:p w14:paraId="1727FE20">
      <w:pPr>
        <w:pageBreakBefore w:val="0"/>
        <w:wordWrap w:val="0"/>
        <w:overflowPunct/>
        <w:topLinePunct w:val="0"/>
        <w:bidi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质疑项目的名称：</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dotted"/>
          <w:lang w:eastAsia="zh-CN"/>
        </w:rPr>
        <w:t>档案整理服务项目</w:t>
      </w:r>
      <w:r>
        <w:rPr>
          <w:rFonts w:hint="eastAsia" w:ascii="宋体" w:hAnsi="宋体" w:cs="宋体"/>
          <w:color w:val="auto"/>
          <w:sz w:val="32"/>
          <w:szCs w:val="32"/>
          <w:highlight w:val="none"/>
          <w:u w:val="dotted"/>
        </w:rPr>
        <w:t xml:space="preserve">     </w:t>
      </w:r>
    </w:p>
    <w:p w14:paraId="6CA7DB30">
      <w:pPr>
        <w:pageBreakBefore w:val="0"/>
        <w:wordWrap w:val="0"/>
        <w:overflowPunct/>
        <w:topLinePunct w:val="0"/>
        <w:bidi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质疑项目的编号：</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包号：</w:t>
      </w:r>
      <w:r>
        <w:rPr>
          <w:rFonts w:hint="eastAsia" w:ascii="宋体" w:hAnsi="宋体" w:cs="宋体"/>
          <w:color w:val="auto"/>
          <w:sz w:val="32"/>
          <w:szCs w:val="32"/>
          <w:highlight w:val="none"/>
          <w:u w:val="dotted"/>
        </w:rPr>
        <w:t xml:space="preserve">                 </w:t>
      </w:r>
    </w:p>
    <w:p w14:paraId="6C50DFB9">
      <w:pPr>
        <w:pageBreakBefore w:val="0"/>
        <w:wordWrap w:val="0"/>
        <w:overflowPunct/>
        <w:topLinePunct w:val="0"/>
        <w:bidi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采购人名称：</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dotted"/>
          <w:lang w:eastAsia="zh-CN"/>
        </w:rPr>
        <w:t>南宁住房公积金管理中心铁路分中心</w:t>
      </w:r>
      <w:r>
        <w:rPr>
          <w:rFonts w:hint="eastAsia" w:ascii="宋体" w:hAnsi="宋体" w:cs="宋体"/>
          <w:color w:val="auto"/>
          <w:sz w:val="32"/>
          <w:szCs w:val="32"/>
          <w:highlight w:val="none"/>
          <w:u w:val="dotted"/>
        </w:rPr>
        <w:t xml:space="preserve">  </w:t>
      </w:r>
    </w:p>
    <w:p w14:paraId="7F402B06">
      <w:pPr>
        <w:pageBreakBefore w:val="0"/>
        <w:wordWrap w:val="0"/>
        <w:overflowPunct/>
        <w:topLinePunct w:val="0"/>
        <w:bidi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采购文件获取日期：</w:t>
      </w:r>
      <w:r>
        <w:rPr>
          <w:rFonts w:hint="eastAsia" w:ascii="宋体" w:hAnsi="宋体" w:cs="宋体"/>
          <w:color w:val="auto"/>
          <w:sz w:val="32"/>
          <w:szCs w:val="32"/>
          <w:highlight w:val="none"/>
          <w:u w:val="dotted"/>
        </w:rPr>
        <w:t xml:space="preserve">                                           </w:t>
      </w:r>
    </w:p>
    <w:p w14:paraId="76837D98">
      <w:pPr>
        <w:pageBreakBefore w:val="0"/>
        <w:wordWrap w:val="0"/>
        <w:overflowPunct/>
        <w:topLinePunct w:val="0"/>
        <w:bidi w:val="0"/>
        <w:adjustRightInd w:val="0"/>
        <w:snapToGrid w:val="0"/>
        <w:spacing w:line="360" w:lineRule="auto"/>
        <w:rPr>
          <w:rFonts w:ascii="宋体" w:hAnsi="宋体" w:cs="宋体"/>
          <w:bCs/>
          <w:color w:val="auto"/>
          <w:sz w:val="32"/>
          <w:szCs w:val="32"/>
          <w:highlight w:val="none"/>
        </w:rPr>
      </w:pPr>
      <w:r>
        <w:rPr>
          <w:rFonts w:hint="eastAsia" w:ascii="宋体" w:hAnsi="宋体" w:cs="宋体"/>
          <w:bCs/>
          <w:color w:val="auto"/>
          <w:sz w:val="32"/>
          <w:szCs w:val="32"/>
          <w:highlight w:val="none"/>
        </w:rPr>
        <w:t>三、质疑事项具体内容</w:t>
      </w:r>
    </w:p>
    <w:p w14:paraId="47F33049">
      <w:pPr>
        <w:pageBreakBefore w:val="0"/>
        <w:wordWrap w:val="0"/>
        <w:overflowPunct/>
        <w:topLinePunct w:val="0"/>
        <w:bidi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质疑事项1：</w:t>
      </w:r>
      <w:r>
        <w:rPr>
          <w:rFonts w:hint="eastAsia" w:ascii="宋体" w:hAnsi="宋体" w:cs="宋体"/>
          <w:color w:val="auto"/>
          <w:sz w:val="32"/>
          <w:szCs w:val="32"/>
          <w:highlight w:val="none"/>
          <w:u w:val="dotted"/>
        </w:rPr>
        <w:t xml:space="preserve">                                         </w:t>
      </w:r>
    </w:p>
    <w:p w14:paraId="6C6CFFE6">
      <w:pPr>
        <w:pageBreakBefore w:val="0"/>
        <w:wordWrap w:val="0"/>
        <w:overflowPunct/>
        <w:topLinePunct w:val="0"/>
        <w:bidi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事实依据：</w:t>
      </w:r>
      <w:r>
        <w:rPr>
          <w:rFonts w:hint="eastAsia" w:ascii="宋体" w:hAnsi="宋体" w:cs="宋体"/>
          <w:color w:val="auto"/>
          <w:sz w:val="32"/>
          <w:szCs w:val="32"/>
          <w:highlight w:val="none"/>
          <w:u w:val="dotted"/>
        </w:rPr>
        <w:t xml:space="preserve">                                          </w:t>
      </w:r>
    </w:p>
    <w:p w14:paraId="5E1A7B8E">
      <w:pPr>
        <w:pageBreakBefore w:val="0"/>
        <w:wordWrap w:val="0"/>
        <w:overflowPunct/>
        <w:topLinePunct w:val="0"/>
        <w:bidi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u w:val="dotted"/>
        </w:rPr>
        <w:t xml:space="preserve">                                                       </w:t>
      </w:r>
    </w:p>
    <w:p w14:paraId="4F883096">
      <w:pPr>
        <w:pageBreakBefore w:val="0"/>
        <w:wordWrap w:val="0"/>
        <w:overflowPunct/>
        <w:topLinePunct w:val="0"/>
        <w:bidi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法律依据：</w:t>
      </w:r>
      <w:r>
        <w:rPr>
          <w:rFonts w:hint="eastAsia" w:ascii="宋体" w:hAnsi="宋体" w:cs="宋体"/>
          <w:color w:val="auto"/>
          <w:sz w:val="32"/>
          <w:szCs w:val="32"/>
          <w:highlight w:val="none"/>
          <w:u w:val="dotted"/>
        </w:rPr>
        <w:t xml:space="preserve">                                          </w:t>
      </w:r>
    </w:p>
    <w:p w14:paraId="257DD3C3">
      <w:pPr>
        <w:pageBreakBefore w:val="0"/>
        <w:wordWrap w:val="0"/>
        <w:overflowPunct/>
        <w:topLinePunct w:val="0"/>
        <w:bidi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u w:val="dotted"/>
        </w:rPr>
        <w:t xml:space="preserve">                                                     </w:t>
      </w:r>
    </w:p>
    <w:p w14:paraId="63AC4DB2">
      <w:pPr>
        <w:pageBreakBefore w:val="0"/>
        <w:wordWrap w:val="0"/>
        <w:overflowPunct/>
        <w:topLinePunct w:val="0"/>
        <w:bidi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质疑事项2</w:t>
      </w:r>
    </w:p>
    <w:p w14:paraId="01201960">
      <w:pPr>
        <w:pageBreakBefore w:val="0"/>
        <w:wordWrap w:val="0"/>
        <w:overflowPunct/>
        <w:topLinePunct w:val="0"/>
        <w:bidi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w:t>
      </w:r>
    </w:p>
    <w:p w14:paraId="3FEC2495">
      <w:pPr>
        <w:pageBreakBefore w:val="0"/>
        <w:wordWrap w:val="0"/>
        <w:overflowPunct/>
        <w:topLinePunct w:val="0"/>
        <w:bidi w:val="0"/>
        <w:adjustRightInd w:val="0"/>
        <w:snapToGrid w:val="0"/>
        <w:spacing w:line="360" w:lineRule="auto"/>
        <w:rPr>
          <w:rFonts w:ascii="宋体" w:hAnsi="宋体" w:cs="宋体"/>
          <w:bCs/>
          <w:color w:val="auto"/>
          <w:sz w:val="32"/>
          <w:szCs w:val="32"/>
          <w:highlight w:val="none"/>
        </w:rPr>
      </w:pPr>
      <w:r>
        <w:rPr>
          <w:rFonts w:hint="eastAsia" w:ascii="宋体" w:hAnsi="宋体" w:cs="宋体"/>
          <w:bCs/>
          <w:color w:val="auto"/>
          <w:sz w:val="32"/>
          <w:szCs w:val="32"/>
          <w:highlight w:val="none"/>
        </w:rPr>
        <w:t>四、与质疑事项相关的质疑请求</w:t>
      </w:r>
    </w:p>
    <w:p w14:paraId="03019347">
      <w:pPr>
        <w:pageBreakBefore w:val="0"/>
        <w:wordWrap w:val="0"/>
        <w:overflowPunct/>
        <w:topLinePunct w:val="0"/>
        <w:bidi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请求：</w:t>
      </w:r>
      <w:r>
        <w:rPr>
          <w:rFonts w:hint="eastAsia" w:ascii="宋体" w:hAnsi="宋体" w:cs="宋体"/>
          <w:color w:val="auto"/>
          <w:sz w:val="32"/>
          <w:szCs w:val="32"/>
          <w:highlight w:val="none"/>
          <w:u w:val="dotted"/>
        </w:rPr>
        <w:t xml:space="preserve">                                               </w:t>
      </w:r>
    </w:p>
    <w:p w14:paraId="023AE398">
      <w:pPr>
        <w:pageBreakBefore w:val="0"/>
        <w:wordWrap w:val="0"/>
        <w:overflowPunct/>
        <w:topLinePunct w:val="0"/>
        <w:bidi w:val="0"/>
        <w:spacing w:line="360" w:lineRule="auto"/>
        <w:rPr>
          <w:rFonts w:ascii="宋体" w:hAnsi="宋体" w:cs="宋体"/>
          <w:color w:val="auto"/>
          <w:sz w:val="30"/>
          <w:szCs w:val="30"/>
          <w:highlight w:val="none"/>
        </w:rPr>
      </w:pPr>
      <w:r>
        <w:rPr>
          <w:rFonts w:hint="eastAsia" w:ascii="宋体" w:hAnsi="宋体" w:cs="宋体"/>
          <w:color w:val="auto"/>
          <w:sz w:val="30"/>
          <w:szCs w:val="30"/>
          <w:highlight w:val="none"/>
        </w:rPr>
        <w:t xml:space="preserve">签字(签章)：                   公章：                      </w:t>
      </w:r>
    </w:p>
    <w:p w14:paraId="7E4333E2">
      <w:pPr>
        <w:pageBreakBefore w:val="0"/>
        <w:wordWrap w:val="0"/>
        <w:overflowPunct/>
        <w:topLinePunct w:val="0"/>
        <w:bidi w:val="0"/>
        <w:spacing w:line="360" w:lineRule="auto"/>
        <w:rPr>
          <w:rFonts w:ascii="宋体" w:hAnsi="宋体" w:cs="宋体"/>
          <w:color w:val="auto"/>
          <w:sz w:val="30"/>
          <w:szCs w:val="30"/>
          <w:highlight w:val="none"/>
        </w:rPr>
      </w:pPr>
      <w:r>
        <w:rPr>
          <w:rFonts w:hint="eastAsia" w:ascii="宋体" w:hAnsi="宋体" w:cs="宋体"/>
          <w:color w:val="auto"/>
          <w:sz w:val="30"/>
          <w:szCs w:val="30"/>
          <w:highlight w:val="none"/>
        </w:rPr>
        <w:t xml:space="preserve">日期：    </w:t>
      </w:r>
    </w:p>
    <w:p w14:paraId="2B1FD8E7">
      <w:pPr>
        <w:pageBreakBefore w:val="0"/>
        <w:wordWrap w:val="0"/>
        <w:overflowPunct/>
        <w:topLinePunct w:val="0"/>
        <w:bidi w:val="0"/>
        <w:adjustRightInd w:val="0"/>
        <w:snapToGrid w:val="0"/>
        <w:spacing w:line="360" w:lineRule="auto"/>
        <w:rPr>
          <w:rFonts w:ascii="宋体" w:hAnsi="宋体" w:cs="宋体"/>
          <w:color w:val="auto"/>
          <w:sz w:val="32"/>
          <w:szCs w:val="32"/>
          <w:highlight w:val="none"/>
        </w:rPr>
      </w:pPr>
    </w:p>
    <w:p w14:paraId="0719FBA0">
      <w:pPr>
        <w:pageBreakBefore w:val="0"/>
        <w:wordWrap w:val="0"/>
        <w:overflowPunct/>
        <w:topLinePunct w:val="0"/>
        <w:bidi w:val="0"/>
        <w:adjustRightInd w:val="0"/>
        <w:snapToGrid w:val="0"/>
        <w:spacing w:line="360" w:lineRule="auto"/>
        <w:rPr>
          <w:rFonts w:ascii="宋体" w:hAnsi="宋体" w:cs="宋体"/>
          <w:color w:val="auto"/>
          <w:sz w:val="32"/>
          <w:szCs w:val="32"/>
          <w:highlight w:val="none"/>
        </w:rPr>
      </w:pPr>
    </w:p>
    <w:p w14:paraId="360D8FAF">
      <w:pPr>
        <w:pageBreakBefore w:val="0"/>
        <w:wordWrap w:val="0"/>
        <w:overflowPunct/>
        <w:topLinePunct w:val="0"/>
        <w:bidi w:val="0"/>
        <w:spacing w:line="360" w:lineRule="auto"/>
        <w:jc w:val="center"/>
        <w:rPr>
          <w:rFonts w:ascii="宋体" w:hAnsi="宋体" w:cs="宋体"/>
          <w:b/>
          <w:bCs/>
          <w:color w:val="auto"/>
          <w:sz w:val="32"/>
          <w:szCs w:val="32"/>
          <w:highlight w:val="none"/>
        </w:rPr>
      </w:pPr>
    </w:p>
    <w:p w14:paraId="3F3B053A">
      <w:pPr>
        <w:pageBreakBefore w:val="0"/>
        <w:wordWrap w:val="0"/>
        <w:overflowPunct/>
        <w:topLinePunct w:val="0"/>
        <w:bidi w:val="0"/>
        <w:spacing w:line="360" w:lineRule="auto"/>
        <w:jc w:val="center"/>
        <w:rPr>
          <w:rFonts w:ascii="宋体" w:hAnsi="宋体" w:cs="宋体"/>
          <w:b/>
          <w:bCs/>
          <w:color w:val="auto"/>
          <w:sz w:val="32"/>
          <w:szCs w:val="32"/>
          <w:highlight w:val="none"/>
        </w:rPr>
      </w:pPr>
    </w:p>
    <w:p w14:paraId="05077198">
      <w:pPr>
        <w:pageBreakBefore w:val="0"/>
        <w:wordWrap w:val="0"/>
        <w:overflowPunct/>
        <w:topLinePunct w:val="0"/>
        <w:bidi w:val="0"/>
        <w:spacing w:line="360" w:lineRule="auto"/>
        <w:jc w:val="center"/>
        <w:rPr>
          <w:rFonts w:ascii="宋体" w:hAnsi="宋体" w:cs="宋体"/>
          <w:b/>
          <w:bCs/>
          <w:color w:val="auto"/>
          <w:sz w:val="32"/>
          <w:szCs w:val="32"/>
          <w:highlight w:val="none"/>
        </w:rPr>
      </w:pPr>
    </w:p>
    <w:p w14:paraId="2D7FA764">
      <w:pPr>
        <w:pageBreakBefore w:val="0"/>
        <w:wordWrap w:val="0"/>
        <w:overflowPunct/>
        <w:topLinePunct w:val="0"/>
        <w:bidi w:val="0"/>
        <w:spacing w:line="360" w:lineRule="auto"/>
        <w:jc w:val="center"/>
        <w:rPr>
          <w:rFonts w:ascii="宋体" w:hAnsi="宋体" w:cs="宋体"/>
          <w:b/>
          <w:bCs/>
          <w:color w:val="auto"/>
          <w:sz w:val="32"/>
          <w:szCs w:val="32"/>
          <w:highlight w:val="none"/>
        </w:rPr>
      </w:pPr>
    </w:p>
    <w:p w14:paraId="72BBF661">
      <w:pPr>
        <w:pageBreakBefore w:val="0"/>
        <w:wordWrap w:val="0"/>
        <w:overflowPunct/>
        <w:topLinePunct w:val="0"/>
        <w:bidi w:val="0"/>
        <w:spacing w:line="360" w:lineRule="auto"/>
        <w:jc w:val="center"/>
        <w:rPr>
          <w:rFonts w:ascii="宋体" w:hAnsi="宋体" w:cs="宋体"/>
          <w:b/>
          <w:bCs/>
          <w:color w:val="auto"/>
          <w:sz w:val="32"/>
          <w:szCs w:val="32"/>
          <w:highlight w:val="none"/>
        </w:rPr>
      </w:pPr>
    </w:p>
    <w:p w14:paraId="0E45EB46">
      <w:pPr>
        <w:pageBreakBefore w:val="0"/>
        <w:wordWrap w:val="0"/>
        <w:overflowPunct/>
        <w:topLinePunct w:val="0"/>
        <w:bidi w:val="0"/>
        <w:spacing w:line="360" w:lineRule="auto"/>
        <w:jc w:val="center"/>
        <w:rPr>
          <w:rFonts w:ascii="宋体" w:hAnsi="宋体" w:cs="宋体"/>
          <w:b/>
          <w:bCs/>
          <w:color w:val="auto"/>
          <w:sz w:val="32"/>
          <w:szCs w:val="32"/>
          <w:highlight w:val="none"/>
        </w:rPr>
      </w:pPr>
    </w:p>
    <w:p w14:paraId="7174B5B0">
      <w:pPr>
        <w:pageBreakBefore w:val="0"/>
        <w:wordWrap w:val="0"/>
        <w:overflowPunct/>
        <w:topLinePunct w:val="0"/>
        <w:bidi w:val="0"/>
        <w:spacing w:line="360" w:lineRule="auto"/>
        <w:jc w:val="center"/>
        <w:rPr>
          <w:rFonts w:ascii="宋体" w:hAnsi="宋体" w:cs="宋体"/>
          <w:b/>
          <w:bCs/>
          <w:color w:val="auto"/>
          <w:sz w:val="32"/>
          <w:szCs w:val="32"/>
          <w:highlight w:val="none"/>
        </w:rPr>
      </w:pPr>
    </w:p>
    <w:p w14:paraId="25B236F0">
      <w:pPr>
        <w:pageBreakBefore w:val="0"/>
        <w:wordWrap w:val="0"/>
        <w:overflowPunct/>
        <w:topLinePunct w:val="0"/>
        <w:bidi w:val="0"/>
        <w:spacing w:line="360" w:lineRule="auto"/>
        <w:rPr>
          <w:rFonts w:ascii="宋体" w:hAnsi="宋体" w:cs="宋体"/>
          <w:b/>
          <w:color w:val="auto"/>
          <w:sz w:val="32"/>
          <w:szCs w:val="32"/>
          <w:highlight w:val="none"/>
        </w:rPr>
      </w:pPr>
    </w:p>
    <w:p w14:paraId="2E373DB6">
      <w:pPr>
        <w:pageBreakBefore w:val="0"/>
        <w:wordWrap w:val="0"/>
        <w:overflowPunct/>
        <w:topLinePunct w:val="0"/>
        <w:bidi w:val="0"/>
        <w:spacing w:line="360" w:lineRule="auto"/>
        <w:rPr>
          <w:rFonts w:ascii="宋体" w:hAnsi="宋体" w:cs="宋体"/>
          <w:b/>
          <w:color w:val="auto"/>
          <w:sz w:val="32"/>
          <w:szCs w:val="32"/>
          <w:highlight w:val="none"/>
        </w:rPr>
      </w:pPr>
    </w:p>
    <w:p w14:paraId="550A28B1">
      <w:pPr>
        <w:pageBreakBefore w:val="0"/>
        <w:wordWrap w:val="0"/>
        <w:overflowPunct/>
        <w:topLinePunct w:val="0"/>
        <w:bidi w:val="0"/>
        <w:spacing w:line="360" w:lineRule="auto"/>
        <w:rPr>
          <w:rFonts w:ascii="宋体" w:hAnsi="宋体" w:cs="宋体"/>
          <w:b/>
          <w:color w:val="auto"/>
          <w:sz w:val="32"/>
          <w:szCs w:val="32"/>
          <w:highlight w:val="none"/>
        </w:rPr>
      </w:pPr>
    </w:p>
    <w:p w14:paraId="376737DE">
      <w:pPr>
        <w:pageBreakBefore w:val="0"/>
        <w:wordWrap w:val="0"/>
        <w:overflowPunct/>
        <w:topLinePunct w:val="0"/>
        <w:bidi w:val="0"/>
        <w:spacing w:line="360" w:lineRule="auto"/>
        <w:rPr>
          <w:rFonts w:ascii="宋体" w:hAnsi="宋体" w:cs="宋体"/>
          <w:b/>
          <w:color w:val="auto"/>
          <w:sz w:val="32"/>
          <w:szCs w:val="32"/>
          <w:highlight w:val="none"/>
        </w:rPr>
      </w:pPr>
    </w:p>
    <w:p w14:paraId="6507A98A">
      <w:pPr>
        <w:pageBreakBefore w:val="0"/>
        <w:wordWrap w:val="0"/>
        <w:overflowPunct/>
        <w:topLinePunct w:val="0"/>
        <w:bidi w:val="0"/>
        <w:spacing w:line="360" w:lineRule="auto"/>
        <w:rPr>
          <w:rFonts w:ascii="宋体" w:hAnsi="宋体" w:cs="宋体"/>
          <w:b/>
          <w:color w:val="auto"/>
          <w:sz w:val="32"/>
          <w:szCs w:val="32"/>
          <w:highlight w:val="none"/>
        </w:rPr>
      </w:pPr>
    </w:p>
    <w:p w14:paraId="744F08C9">
      <w:pPr>
        <w:pageBreakBefore w:val="0"/>
        <w:wordWrap w:val="0"/>
        <w:overflowPunct/>
        <w:topLinePunct w:val="0"/>
        <w:bidi w:val="0"/>
        <w:spacing w:line="360" w:lineRule="auto"/>
        <w:rPr>
          <w:rFonts w:ascii="宋体" w:hAnsi="宋体" w:cs="宋体"/>
          <w:b/>
          <w:color w:val="auto"/>
          <w:sz w:val="32"/>
          <w:szCs w:val="32"/>
          <w:highlight w:val="none"/>
        </w:rPr>
      </w:pPr>
    </w:p>
    <w:p w14:paraId="250DE0AF">
      <w:pPr>
        <w:pageBreakBefore w:val="0"/>
        <w:wordWrap w:val="0"/>
        <w:overflowPunct/>
        <w:topLinePunct w:val="0"/>
        <w:bidi w:val="0"/>
        <w:spacing w:line="360" w:lineRule="auto"/>
        <w:rPr>
          <w:rFonts w:ascii="宋体" w:hAnsi="宋体" w:cs="宋体"/>
          <w:b/>
          <w:color w:val="auto"/>
          <w:sz w:val="32"/>
          <w:szCs w:val="32"/>
          <w:highlight w:val="none"/>
        </w:rPr>
      </w:pPr>
    </w:p>
    <w:p w14:paraId="70AE3CC7">
      <w:pPr>
        <w:pageBreakBefore w:val="0"/>
        <w:wordWrap w:val="0"/>
        <w:overflowPunct/>
        <w:topLinePunct w:val="0"/>
        <w:bidi w:val="0"/>
        <w:spacing w:line="360" w:lineRule="auto"/>
        <w:rPr>
          <w:rFonts w:ascii="宋体" w:hAnsi="宋体" w:cs="宋体"/>
          <w:b/>
          <w:color w:val="auto"/>
          <w:sz w:val="32"/>
          <w:szCs w:val="32"/>
          <w:highlight w:val="none"/>
        </w:rPr>
      </w:pPr>
    </w:p>
    <w:p w14:paraId="5F0DF65E">
      <w:pPr>
        <w:pageBreakBefore w:val="0"/>
        <w:wordWrap w:val="0"/>
        <w:overflowPunct/>
        <w:topLinePunct w:val="0"/>
        <w:bidi w:val="0"/>
        <w:spacing w:line="360" w:lineRule="auto"/>
        <w:rPr>
          <w:rFonts w:ascii="宋体" w:hAnsi="宋体" w:cs="宋体"/>
          <w:b/>
          <w:color w:val="auto"/>
          <w:sz w:val="32"/>
          <w:szCs w:val="32"/>
          <w:highlight w:val="none"/>
        </w:rPr>
      </w:pPr>
    </w:p>
    <w:p w14:paraId="7605F1B3">
      <w:pPr>
        <w:pageBreakBefore w:val="0"/>
        <w:wordWrap w:val="0"/>
        <w:overflowPunct/>
        <w:topLinePunct w:val="0"/>
        <w:bidi w:val="0"/>
        <w:spacing w:line="360" w:lineRule="auto"/>
        <w:rPr>
          <w:rFonts w:ascii="宋体" w:hAnsi="宋体" w:cs="宋体"/>
          <w:b/>
          <w:color w:val="auto"/>
          <w:sz w:val="32"/>
          <w:szCs w:val="32"/>
          <w:highlight w:val="none"/>
        </w:rPr>
      </w:pPr>
      <w:r>
        <w:rPr>
          <w:rFonts w:hint="eastAsia" w:ascii="宋体" w:hAnsi="宋体" w:cs="宋体"/>
          <w:b/>
          <w:color w:val="auto"/>
          <w:sz w:val="32"/>
          <w:szCs w:val="32"/>
          <w:highlight w:val="none"/>
        </w:rPr>
        <w:t>质疑函制作说明：</w:t>
      </w:r>
    </w:p>
    <w:p w14:paraId="0C41BE87">
      <w:pPr>
        <w:pageBreakBefore w:val="0"/>
        <w:widowControl/>
        <w:wordWrap w:val="0"/>
        <w:overflowPunct/>
        <w:topLinePunct w:val="0"/>
        <w:bidi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1.供应商提出质疑时，应提交质疑函和必要的证明材料。</w:t>
      </w:r>
    </w:p>
    <w:p w14:paraId="121757A2">
      <w:pPr>
        <w:pageBreakBefore w:val="0"/>
        <w:widowControl/>
        <w:wordWrap w:val="0"/>
        <w:overflowPunct/>
        <w:topLinePunct w:val="0"/>
        <w:bidi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2.质疑供应商若委托代理人进行质疑的，质疑函应按要求列明“授权代表”的有关内容，并在附件中提交由质疑</w:t>
      </w:r>
      <w:r>
        <w:rPr>
          <w:rFonts w:hint="eastAsia" w:ascii="宋体" w:hAnsi="宋体" w:cs="宋体"/>
          <w:color w:val="auto"/>
          <w:kern w:val="0"/>
          <w:sz w:val="32"/>
          <w:szCs w:val="32"/>
          <w:highlight w:val="none"/>
        </w:rPr>
        <w:t>供应商签署的授权委托书。授权委托书应载明代理人的姓名或者名称、代理事项、具体权限、期限和相关事项。</w:t>
      </w:r>
    </w:p>
    <w:p w14:paraId="539EA1D4">
      <w:pPr>
        <w:pageBreakBefore w:val="0"/>
        <w:widowControl/>
        <w:wordWrap w:val="0"/>
        <w:overflowPunct/>
        <w:topLinePunct w:val="0"/>
        <w:bidi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3.质疑供应商若对项目的某一分包进行质疑，质疑函中应列明具体分包号。</w:t>
      </w:r>
    </w:p>
    <w:p w14:paraId="0F605AD1">
      <w:pPr>
        <w:pageBreakBefore w:val="0"/>
        <w:widowControl/>
        <w:wordWrap w:val="0"/>
        <w:overflowPunct/>
        <w:topLinePunct w:val="0"/>
        <w:bidi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4.质疑函的质疑事项应具体、明确，并有必要的事实依据和法律依据。</w:t>
      </w:r>
    </w:p>
    <w:p w14:paraId="4483366E">
      <w:pPr>
        <w:pageBreakBefore w:val="0"/>
        <w:widowControl/>
        <w:wordWrap w:val="0"/>
        <w:overflowPunct/>
        <w:topLinePunct w:val="0"/>
        <w:bidi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5.质疑函的质疑请求应与质疑事项相关。</w:t>
      </w:r>
    </w:p>
    <w:p w14:paraId="3222F36E">
      <w:pPr>
        <w:pageBreakBefore w:val="0"/>
        <w:widowControl/>
        <w:wordWrap w:val="0"/>
        <w:overflowPunct/>
        <w:topLinePunct w:val="0"/>
        <w:bidi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6.质疑供应商为自然人的，质疑函应由本人签字；质疑供应商为法人或者其他组织的，质疑函应由法定代表人、主要负责人，或者其授权代表签字或者盖章，并加盖公章。</w:t>
      </w:r>
    </w:p>
    <w:p w14:paraId="72E341B3">
      <w:pPr>
        <w:pageBreakBefore w:val="0"/>
        <w:widowControl/>
        <w:wordWrap w:val="0"/>
        <w:overflowPunct/>
        <w:topLinePunct w:val="0"/>
        <w:bidi w:val="0"/>
        <w:spacing w:line="360" w:lineRule="auto"/>
        <w:ind w:firstLine="600" w:firstLineChars="200"/>
        <w:jc w:val="left"/>
        <w:rPr>
          <w:rFonts w:ascii="宋体" w:hAnsi="宋体" w:cs="宋体"/>
          <w:color w:val="auto"/>
          <w:sz w:val="30"/>
          <w:szCs w:val="30"/>
          <w:highlight w:val="none"/>
        </w:rPr>
      </w:pPr>
    </w:p>
    <w:p w14:paraId="508BD635">
      <w:pPr>
        <w:pageBreakBefore w:val="0"/>
        <w:widowControl/>
        <w:wordWrap w:val="0"/>
        <w:overflowPunct/>
        <w:topLinePunct w:val="0"/>
        <w:bidi w:val="0"/>
        <w:spacing w:line="360" w:lineRule="auto"/>
        <w:jc w:val="left"/>
        <w:rPr>
          <w:rFonts w:ascii="宋体" w:hAnsi="宋体" w:cs="宋体"/>
          <w:color w:val="auto"/>
          <w:kern w:val="0"/>
          <w:sz w:val="24"/>
          <w:highlight w:val="none"/>
        </w:rPr>
        <w:sectPr>
          <w:pgSz w:w="11906" w:h="16838"/>
          <w:pgMar w:top="1440" w:right="1080" w:bottom="1440" w:left="1080" w:header="720" w:footer="720" w:gutter="0"/>
          <w:pgNumType w:fmt="decimal"/>
          <w:cols w:space="720" w:num="1"/>
          <w:docGrid w:type="lines" w:linePitch="331" w:charSpace="0"/>
        </w:sectPr>
      </w:pPr>
    </w:p>
    <w:p w14:paraId="1FD8A345">
      <w:pPr>
        <w:pStyle w:val="4"/>
        <w:pageBreakBefore w:val="0"/>
        <w:wordWrap w:val="0"/>
        <w:overflowPunct/>
        <w:topLinePunct w:val="0"/>
        <w:bidi w:val="0"/>
        <w:spacing w:before="0" w:after="0" w:line="360" w:lineRule="auto"/>
        <w:jc w:val="center"/>
        <w:rPr>
          <w:rFonts w:ascii="宋体" w:hAnsi="宋体" w:eastAsia="宋体" w:cs="宋体"/>
          <w:b w:val="0"/>
          <w:bCs w:val="0"/>
          <w:color w:val="auto"/>
          <w:highlight w:val="none"/>
        </w:rPr>
      </w:pPr>
      <w:bookmarkStart w:id="297" w:name="_Toc14288"/>
      <w:r>
        <w:rPr>
          <w:rFonts w:hint="eastAsia" w:ascii="宋体" w:hAnsi="宋体" w:eastAsia="宋体" w:cs="宋体"/>
          <w:b w:val="0"/>
          <w:bCs w:val="0"/>
          <w:color w:val="auto"/>
          <w:highlight w:val="none"/>
        </w:rPr>
        <w:t>第二节 投诉书（格式）</w:t>
      </w:r>
      <w:bookmarkEnd w:id="297"/>
    </w:p>
    <w:p w14:paraId="7F62205E">
      <w:pPr>
        <w:pageBreakBefore w:val="0"/>
        <w:wordWrap w:val="0"/>
        <w:overflowPunct/>
        <w:topLinePunct w:val="0"/>
        <w:bidi w:val="0"/>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投诉书范本</w:t>
      </w:r>
    </w:p>
    <w:p w14:paraId="53FF4E5C">
      <w:pPr>
        <w:pageBreakBefore w:val="0"/>
        <w:wordWrap w:val="0"/>
        <w:overflowPunct/>
        <w:topLinePunct w:val="0"/>
        <w:bidi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一、投诉相关主体基本情况</w:t>
      </w:r>
    </w:p>
    <w:p w14:paraId="0B032E9D">
      <w:pPr>
        <w:pageBreakBefore w:val="0"/>
        <w:wordWrap w:val="0"/>
        <w:overflowPunct/>
        <w:topLinePunct w:val="0"/>
        <w:bidi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投诉人：</w:t>
      </w:r>
      <w:r>
        <w:rPr>
          <w:rFonts w:hint="eastAsia" w:ascii="宋体" w:hAnsi="宋体" w:cs="宋体"/>
          <w:color w:val="auto"/>
          <w:sz w:val="32"/>
          <w:szCs w:val="32"/>
          <w:highlight w:val="none"/>
          <w:u w:val="dotted"/>
        </w:rPr>
        <w:t xml:space="preserve">                                               </w:t>
      </w:r>
    </w:p>
    <w:p w14:paraId="4F358197">
      <w:pPr>
        <w:pageBreakBefore w:val="0"/>
        <w:wordWrap w:val="0"/>
        <w:overflowPunct/>
        <w:topLinePunct w:val="0"/>
        <w:bidi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地     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679063BF">
      <w:pPr>
        <w:pageBreakBefore w:val="0"/>
        <w:tabs>
          <w:tab w:val="left" w:pos="6510"/>
        </w:tabs>
        <w:wordWrap w:val="0"/>
        <w:overflowPunct/>
        <w:topLinePunct w:val="0"/>
        <w:bidi w:val="0"/>
        <w:spacing w:line="360" w:lineRule="auto"/>
        <w:jc w:val="left"/>
        <w:rPr>
          <w:rFonts w:ascii="宋体" w:hAnsi="宋体" w:cs="宋体"/>
          <w:color w:val="auto"/>
          <w:sz w:val="32"/>
          <w:szCs w:val="32"/>
          <w:highlight w:val="none"/>
        </w:rPr>
      </w:pPr>
      <w:r>
        <w:rPr>
          <w:rFonts w:hint="eastAsia" w:ascii="宋体" w:hAnsi="宋体" w:cs="宋体"/>
          <w:color w:val="auto"/>
          <w:sz w:val="32"/>
          <w:szCs w:val="32"/>
          <w:highlight w:val="none"/>
        </w:rPr>
        <w:t>法定代表人/主要负责人：</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 xml:space="preserve">  </w:t>
      </w:r>
    </w:p>
    <w:p w14:paraId="72FAFAA4">
      <w:pPr>
        <w:pageBreakBefore w:val="0"/>
        <w:tabs>
          <w:tab w:val="left" w:pos="6510"/>
        </w:tabs>
        <w:wordWrap w:val="0"/>
        <w:overflowPunct/>
        <w:topLinePunct w:val="0"/>
        <w:bidi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p>
    <w:p w14:paraId="4DDC480F">
      <w:pPr>
        <w:pageBreakBefore w:val="0"/>
        <w:wordWrap w:val="0"/>
        <w:overflowPunct/>
        <w:topLinePunct w:val="0"/>
        <w:bidi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授权代表：</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p>
    <w:p w14:paraId="3AD0701F">
      <w:pPr>
        <w:pageBreakBefore w:val="0"/>
        <w:wordWrap w:val="0"/>
        <w:overflowPunct/>
        <w:topLinePunct w:val="0"/>
        <w:bidi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地     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u w:val="dotted"/>
        </w:rPr>
        <w:t xml:space="preserve">                   </w:t>
      </w:r>
    </w:p>
    <w:p w14:paraId="7AC7C0A0">
      <w:pPr>
        <w:pageBreakBefore w:val="0"/>
        <w:wordWrap w:val="0"/>
        <w:overflowPunct/>
        <w:topLinePunct w:val="0"/>
        <w:bidi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被投诉人1：</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2F1B28FD">
      <w:pPr>
        <w:pageBreakBefore w:val="0"/>
        <w:wordWrap w:val="0"/>
        <w:overflowPunct/>
        <w:topLinePunct w:val="0"/>
        <w:bidi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地     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3C45EE2B">
      <w:pPr>
        <w:pageBreakBefore w:val="0"/>
        <w:wordWrap w:val="0"/>
        <w:overflowPunct/>
        <w:topLinePunct w:val="0"/>
        <w:bidi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联系人：</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451E6A7A">
      <w:pPr>
        <w:pageBreakBefore w:val="0"/>
        <w:wordWrap w:val="0"/>
        <w:overflowPunct/>
        <w:topLinePunct w:val="0"/>
        <w:bidi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被投诉人2</w:t>
      </w:r>
    </w:p>
    <w:p w14:paraId="5A3D1B3D">
      <w:pPr>
        <w:pageBreakBefore w:val="0"/>
        <w:wordWrap w:val="0"/>
        <w:overflowPunct/>
        <w:topLinePunct w:val="0"/>
        <w:bidi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w:t>
      </w:r>
    </w:p>
    <w:p w14:paraId="6365160A">
      <w:pPr>
        <w:pageBreakBefore w:val="0"/>
        <w:wordWrap w:val="0"/>
        <w:overflowPunct/>
        <w:topLinePunct w:val="0"/>
        <w:bidi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相关供应商：</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07A497D8">
      <w:pPr>
        <w:pageBreakBefore w:val="0"/>
        <w:wordWrap w:val="0"/>
        <w:overflowPunct/>
        <w:topLinePunct w:val="0"/>
        <w:bidi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地     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0F19B03B">
      <w:pPr>
        <w:pageBreakBefore w:val="0"/>
        <w:wordWrap w:val="0"/>
        <w:overflowPunct/>
        <w:topLinePunct w:val="0"/>
        <w:bidi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联系人：</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049AB3DC">
      <w:pPr>
        <w:pageBreakBefore w:val="0"/>
        <w:wordWrap w:val="0"/>
        <w:overflowPunct/>
        <w:topLinePunct w:val="0"/>
        <w:bidi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二、投诉项目基本情况</w:t>
      </w:r>
    </w:p>
    <w:p w14:paraId="7B65F951">
      <w:pPr>
        <w:pageBreakBefore w:val="0"/>
        <w:wordWrap w:val="0"/>
        <w:overflowPunct/>
        <w:topLinePunct w:val="0"/>
        <w:bidi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采购项目名称：</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dotted"/>
          <w:lang w:eastAsia="zh-CN"/>
        </w:rPr>
        <w:t>档案整理服务项目</w:t>
      </w:r>
      <w:r>
        <w:rPr>
          <w:rFonts w:hint="eastAsia" w:ascii="宋体" w:hAnsi="宋体" w:cs="宋体"/>
          <w:color w:val="auto"/>
          <w:sz w:val="32"/>
          <w:szCs w:val="32"/>
          <w:highlight w:val="none"/>
          <w:u w:val="dotted"/>
        </w:rPr>
        <w:t xml:space="preserve">   </w:t>
      </w:r>
    </w:p>
    <w:p w14:paraId="6C22C7BC">
      <w:pPr>
        <w:pageBreakBefore w:val="0"/>
        <w:wordWrap w:val="0"/>
        <w:overflowPunct/>
        <w:topLinePunct w:val="0"/>
        <w:bidi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采购项目编号：</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包号：</w:t>
      </w:r>
      <w:r>
        <w:rPr>
          <w:rFonts w:hint="eastAsia" w:ascii="宋体" w:hAnsi="宋体" w:cs="宋体"/>
          <w:color w:val="auto"/>
          <w:sz w:val="32"/>
          <w:szCs w:val="32"/>
          <w:highlight w:val="none"/>
          <w:u w:val="dotted"/>
        </w:rPr>
        <w:t xml:space="preserve">              </w:t>
      </w:r>
    </w:p>
    <w:p w14:paraId="11F2C265">
      <w:pPr>
        <w:pageBreakBefore w:val="0"/>
        <w:wordWrap w:val="0"/>
        <w:overflowPunct/>
        <w:topLinePunct w:val="0"/>
        <w:bidi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采购人名称：</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dotted"/>
          <w:lang w:eastAsia="zh-CN"/>
        </w:rPr>
        <w:t>南宁住房公积金管理中心铁路分中心</w:t>
      </w:r>
      <w:r>
        <w:rPr>
          <w:rFonts w:hint="eastAsia" w:ascii="宋体" w:hAnsi="宋体" w:cs="宋体"/>
          <w:color w:val="auto"/>
          <w:sz w:val="32"/>
          <w:szCs w:val="32"/>
          <w:highlight w:val="none"/>
          <w:u w:val="single"/>
        </w:rPr>
        <w:t xml:space="preserve">  </w:t>
      </w:r>
    </w:p>
    <w:p w14:paraId="61A4AFC1">
      <w:pPr>
        <w:pageBreakBefore w:val="0"/>
        <w:wordWrap w:val="0"/>
        <w:overflowPunct/>
        <w:topLinePunct w:val="0"/>
        <w:bidi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代理机构名称：</w:t>
      </w:r>
      <w:r>
        <w:rPr>
          <w:rFonts w:hint="eastAsia" w:ascii="宋体" w:hAnsi="宋体" w:cs="宋体"/>
          <w:color w:val="auto"/>
          <w:sz w:val="32"/>
          <w:szCs w:val="32"/>
          <w:highlight w:val="none"/>
          <w:u w:val="dotted"/>
        </w:rPr>
        <w:t xml:space="preserve">                                         </w:t>
      </w:r>
    </w:p>
    <w:p w14:paraId="458B295C">
      <w:pPr>
        <w:pageBreakBefore w:val="0"/>
        <w:wordWrap w:val="0"/>
        <w:overflowPunct/>
        <w:topLinePunct w:val="0"/>
        <w:bidi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采购文件公告:</w:t>
      </w:r>
      <w:r>
        <w:rPr>
          <w:rFonts w:hint="eastAsia" w:ascii="宋体" w:hAnsi="宋体" w:cs="宋体"/>
          <w:color w:val="auto"/>
          <w:sz w:val="32"/>
          <w:szCs w:val="32"/>
          <w:highlight w:val="none"/>
          <w:u w:val="dotted"/>
        </w:rPr>
        <w:t xml:space="preserve">是/否 </w:t>
      </w:r>
      <w:r>
        <w:rPr>
          <w:rFonts w:hint="eastAsia" w:ascii="宋体" w:hAnsi="宋体" w:cs="宋体"/>
          <w:color w:val="auto"/>
          <w:sz w:val="32"/>
          <w:szCs w:val="32"/>
          <w:highlight w:val="none"/>
        </w:rPr>
        <w:t>公告期限：</w:t>
      </w:r>
      <w:r>
        <w:rPr>
          <w:rFonts w:hint="eastAsia" w:ascii="宋体" w:hAnsi="宋体" w:cs="宋体"/>
          <w:color w:val="auto"/>
          <w:sz w:val="32"/>
          <w:szCs w:val="32"/>
          <w:highlight w:val="none"/>
          <w:u w:val="dotted"/>
        </w:rPr>
        <w:t xml:space="preserve">                                 </w:t>
      </w:r>
    </w:p>
    <w:p w14:paraId="1A915C34">
      <w:pPr>
        <w:pageBreakBefore w:val="0"/>
        <w:wordWrap w:val="0"/>
        <w:overflowPunct/>
        <w:topLinePunct w:val="0"/>
        <w:bidi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采购结果公告:</w:t>
      </w:r>
      <w:r>
        <w:rPr>
          <w:rFonts w:hint="eastAsia" w:ascii="宋体" w:hAnsi="宋体" w:cs="宋体"/>
          <w:color w:val="auto"/>
          <w:sz w:val="32"/>
          <w:szCs w:val="32"/>
          <w:highlight w:val="none"/>
          <w:u w:val="dotted"/>
        </w:rPr>
        <w:t xml:space="preserve">是/否 </w:t>
      </w:r>
      <w:r>
        <w:rPr>
          <w:rFonts w:hint="eastAsia" w:ascii="宋体" w:hAnsi="宋体" w:cs="宋体"/>
          <w:color w:val="auto"/>
          <w:sz w:val="32"/>
          <w:szCs w:val="32"/>
          <w:highlight w:val="none"/>
        </w:rPr>
        <w:t>公告期限：</w:t>
      </w:r>
      <w:r>
        <w:rPr>
          <w:rFonts w:hint="eastAsia" w:ascii="宋体" w:hAnsi="宋体" w:cs="宋体"/>
          <w:color w:val="auto"/>
          <w:sz w:val="32"/>
          <w:szCs w:val="32"/>
          <w:highlight w:val="none"/>
          <w:u w:val="dotted"/>
        </w:rPr>
        <w:t xml:space="preserve">                        </w:t>
      </w:r>
    </w:p>
    <w:p w14:paraId="179133FB">
      <w:pPr>
        <w:pageBreakBefore w:val="0"/>
        <w:wordWrap w:val="0"/>
        <w:overflowPunct/>
        <w:topLinePunct w:val="0"/>
        <w:bidi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三、质疑基本情况</w:t>
      </w:r>
    </w:p>
    <w:p w14:paraId="5AD48FB6">
      <w:pPr>
        <w:pageBreakBefore w:val="0"/>
        <w:wordWrap w:val="0"/>
        <w:overflowPunct/>
        <w:topLinePunct w:val="0"/>
        <w:bidi w:val="0"/>
        <w:spacing w:line="360" w:lineRule="auto"/>
        <w:ind w:firstLine="640" w:firstLineChars="200"/>
        <w:rPr>
          <w:rFonts w:ascii="宋体" w:hAnsi="宋体" w:cs="宋体"/>
          <w:color w:val="auto"/>
          <w:sz w:val="32"/>
          <w:szCs w:val="32"/>
          <w:highlight w:val="none"/>
          <w:u w:val="dotted"/>
        </w:rPr>
      </w:pPr>
      <w:r>
        <w:rPr>
          <w:rFonts w:hint="eastAsia" w:ascii="宋体" w:hAnsi="宋体" w:cs="宋体"/>
          <w:color w:val="auto"/>
          <w:sz w:val="32"/>
          <w:szCs w:val="32"/>
          <w:highlight w:val="none"/>
        </w:rPr>
        <w:t>投诉人于</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年</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月</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日,向</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提出质疑，质疑事项为：</w:t>
      </w:r>
      <w:r>
        <w:rPr>
          <w:rFonts w:hint="eastAsia" w:ascii="宋体" w:hAnsi="宋体" w:cs="宋体"/>
          <w:color w:val="auto"/>
          <w:sz w:val="32"/>
          <w:szCs w:val="32"/>
          <w:highlight w:val="none"/>
          <w:u w:val="dotted"/>
        </w:rPr>
        <w:t xml:space="preserve">                                </w:t>
      </w:r>
    </w:p>
    <w:p w14:paraId="1D914861">
      <w:pPr>
        <w:pageBreakBefore w:val="0"/>
        <w:wordWrap w:val="0"/>
        <w:overflowPunct/>
        <w:topLinePunct w:val="0"/>
        <w:bidi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 xml:space="preserve">  </w:t>
      </w:r>
    </w:p>
    <w:p w14:paraId="0E60DD59">
      <w:pPr>
        <w:pageBreakBefore w:val="0"/>
        <w:wordWrap w:val="0"/>
        <w:overflowPunct/>
        <w:topLinePunct w:val="0"/>
        <w:bidi w:val="0"/>
        <w:spacing w:line="360" w:lineRule="auto"/>
        <w:ind w:firstLine="480" w:firstLineChars="150"/>
        <w:rPr>
          <w:rFonts w:ascii="宋体" w:hAnsi="宋体" w:cs="宋体"/>
          <w:color w:val="auto"/>
          <w:sz w:val="32"/>
          <w:szCs w:val="32"/>
          <w:highlight w:val="none"/>
        </w:rPr>
      </w:pPr>
      <w:r>
        <w:rPr>
          <w:rFonts w:hint="eastAsia" w:ascii="宋体" w:hAnsi="宋体" w:cs="宋体"/>
          <w:color w:val="auto"/>
          <w:sz w:val="32"/>
          <w:szCs w:val="32"/>
          <w:highlight w:val="none"/>
          <w:u w:val="dotted"/>
        </w:rPr>
        <w:t>采购人/代理机构</w:t>
      </w:r>
      <w:r>
        <w:rPr>
          <w:rFonts w:hint="eastAsia" w:ascii="宋体" w:hAnsi="宋体" w:cs="宋体"/>
          <w:color w:val="auto"/>
          <w:sz w:val="32"/>
          <w:szCs w:val="32"/>
          <w:highlight w:val="none"/>
        </w:rPr>
        <w:t>于</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年</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月</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日,就质疑事项作出了答复/没有在法定期限内作出答复。</w:t>
      </w:r>
    </w:p>
    <w:p w14:paraId="312682C0">
      <w:pPr>
        <w:pageBreakBefore w:val="0"/>
        <w:wordWrap w:val="0"/>
        <w:overflowPunct/>
        <w:topLinePunct w:val="0"/>
        <w:bidi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四、投诉事项具体内容</w:t>
      </w:r>
    </w:p>
    <w:p w14:paraId="68557646">
      <w:pPr>
        <w:pageBreakBefore w:val="0"/>
        <w:wordWrap w:val="0"/>
        <w:overflowPunct/>
        <w:topLinePunct w:val="0"/>
        <w:bidi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投诉事项 1：</w:t>
      </w:r>
      <w:r>
        <w:rPr>
          <w:rFonts w:hint="eastAsia" w:ascii="宋体" w:hAnsi="宋体" w:cs="宋体"/>
          <w:color w:val="auto"/>
          <w:sz w:val="32"/>
          <w:szCs w:val="32"/>
          <w:highlight w:val="none"/>
          <w:u w:val="dotted"/>
        </w:rPr>
        <w:t xml:space="preserve">                                       </w:t>
      </w:r>
    </w:p>
    <w:p w14:paraId="5A9DD5F7">
      <w:pPr>
        <w:pageBreakBefore w:val="0"/>
        <w:wordWrap w:val="0"/>
        <w:overflowPunct/>
        <w:topLinePunct w:val="0"/>
        <w:bidi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事实依据：</w:t>
      </w:r>
      <w:r>
        <w:rPr>
          <w:rFonts w:hint="eastAsia" w:ascii="宋体" w:hAnsi="宋体" w:cs="宋体"/>
          <w:color w:val="auto"/>
          <w:sz w:val="32"/>
          <w:szCs w:val="32"/>
          <w:highlight w:val="none"/>
          <w:u w:val="dotted"/>
        </w:rPr>
        <w:t xml:space="preserve">                                         </w:t>
      </w:r>
    </w:p>
    <w:p w14:paraId="0E293A76">
      <w:pPr>
        <w:pageBreakBefore w:val="0"/>
        <w:wordWrap w:val="0"/>
        <w:overflowPunct/>
        <w:topLinePunct w:val="0"/>
        <w:bidi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u w:val="dotted"/>
        </w:rPr>
        <w:t xml:space="preserve">                                                      </w:t>
      </w:r>
    </w:p>
    <w:p w14:paraId="3F024390">
      <w:pPr>
        <w:pageBreakBefore w:val="0"/>
        <w:wordWrap w:val="0"/>
        <w:overflowPunct/>
        <w:topLinePunct w:val="0"/>
        <w:bidi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法律依据：</w:t>
      </w:r>
      <w:r>
        <w:rPr>
          <w:rFonts w:hint="eastAsia" w:ascii="宋体" w:hAnsi="宋体" w:cs="宋体"/>
          <w:color w:val="auto"/>
          <w:sz w:val="32"/>
          <w:szCs w:val="32"/>
          <w:highlight w:val="none"/>
          <w:u w:val="dotted"/>
        </w:rPr>
        <w:t xml:space="preserve">                                          </w:t>
      </w:r>
    </w:p>
    <w:p w14:paraId="5A2FAD6A">
      <w:pPr>
        <w:pageBreakBefore w:val="0"/>
        <w:wordWrap w:val="0"/>
        <w:overflowPunct/>
        <w:topLinePunct w:val="0"/>
        <w:bidi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u w:val="dotted"/>
        </w:rPr>
        <w:t xml:space="preserve">                                                      </w:t>
      </w:r>
    </w:p>
    <w:p w14:paraId="539F3DF8">
      <w:pPr>
        <w:pageBreakBefore w:val="0"/>
        <w:wordWrap w:val="0"/>
        <w:overflowPunct/>
        <w:topLinePunct w:val="0"/>
        <w:bidi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投诉事项2</w:t>
      </w:r>
    </w:p>
    <w:p w14:paraId="4F5D5400">
      <w:pPr>
        <w:pageBreakBefore w:val="0"/>
        <w:wordWrap w:val="0"/>
        <w:overflowPunct/>
        <w:topLinePunct w:val="0"/>
        <w:bidi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w:t>
      </w:r>
    </w:p>
    <w:p w14:paraId="131B5D92">
      <w:pPr>
        <w:pageBreakBefore w:val="0"/>
        <w:wordWrap w:val="0"/>
        <w:overflowPunct/>
        <w:topLinePunct w:val="0"/>
        <w:bidi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五、与投诉事项相关的投诉请求</w:t>
      </w:r>
    </w:p>
    <w:p w14:paraId="379E59D5">
      <w:pPr>
        <w:pageBreakBefore w:val="0"/>
        <w:wordWrap w:val="0"/>
        <w:overflowPunct/>
        <w:topLinePunct w:val="0"/>
        <w:bidi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请求：</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 xml:space="preserve"> </w:t>
      </w:r>
    </w:p>
    <w:p w14:paraId="6B780150">
      <w:pPr>
        <w:pageBreakBefore w:val="0"/>
        <w:wordWrap w:val="0"/>
        <w:overflowPunct/>
        <w:topLinePunct w:val="0"/>
        <w:bidi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 xml:space="preserve">                                                                                                    </w:t>
      </w:r>
    </w:p>
    <w:p w14:paraId="0B907EE6">
      <w:pPr>
        <w:pageBreakBefore w:val="0"/>
        <w:wordWrap w:val="0"/>
        <w:overflowPunct/>
        <w:topLinePunct w:val="0"/>
        <w:bidi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 xml:space="preserve">签字(签章)：                   公章：                      </w:t>
      </w:r>
    </w:p>
    <w:p w14:paraId="302091B3">
      <w:pPr>
        <w:pageBreakBefore w:val="0"/>
        <w:wordWrap w:val="0"/>
        <w:overflowPunct/>
        <w:topLinePunct w:val="0"/>
        <w:bidi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 xml:space="preserve">日期：    </w:t>
      </w:r>
    </w:p>
    <w:p w14:paraId="7E180A06">
      <w:pPr>
        <w:pageBreakBefore w:val="0"/>
        <w:wordWrap w:val="0"/>
        <w:overflowPunct/>
        <w:topLinePunct w:val="0"/>
        <w:bidi w:val="0"/>
        <w:spacing w:line="360" w:lineRule="auto"/>
        <w:rPr>
          <w:rFonts w:ascii="宋体" w:hAnsi="宋体" w:cs="宋体"/>
          <w:b/>
          <w:color w:val="auto"/>
          <w:sz w:val="32"/>
          <w:szCs w:val="32"/>
          <w:highlight w:val="none"/>
        </w:rPr>
      </w:pPr>
    </w:p>
    <w:p w14:paraId="612BED83">
      <w:pPr>
        <w:pageBreakBefore w:val="0"/>
        <w:wordWrap w:val="0"/>
        <w:overflowPunct/>
        <w:topLinePunct w:val="0"/>
        <w:bidi w:val="0"/>
        <w:spacing w:line="360" w:lineRule="auto"/>
        <w:rPr>
          <w:rFonts w:ascii="宋体" w:hAnsi="宋体" w:cs="宋体"/>
          <w:b/>
          <w:color w:val="auto"/>
          <w:sz w:val="32"/>
          <w:szCs w:val="32"/>
          <w:highlight w:val="none"/>
        </w:rPr>
      </w:pPr>
      <w:r>
        <w:rPr>
          <w:rFonts w:hint="eastAsia" w:ascii="宋体" w:hAnsi="宋体" w:cs="宋体"/>
          <w:b/>
          <w:color w:val="auto"/>
          <w:sz w:val="32"/>
          <w:szCs w:val="32"/>
          <w:highlight w:val="none"/>
        </w:rPr>
        <w:t>投诉书制作说明：</w:t>
      </w:r>
    </w:p>
    <w:p w14:paraId="3F854DF7">
      <w:pPr>
        <w:pageBreakBefore w:val="0"/>
        <w:widowControl/>
        <w:wordWrap w:val="0"/>
        <w:overflowPunct/>
        <w:topLinePunct w:val="0"/>
        <w:bidi w:val="0"/>
        <w:spacing w:line="360" w:lineRule="auto"/>
        <w:ind w:firstLine="640" w:firstLineChars="200"/>
        <w:rPr>
          <w:rFonts w:ascii="宋体" w:hAnsi="宋体" w:cs="宋体"/>
          <w:color w:val="auto"/>
          <w:kern w:val="0"/>
          <w:sz w:val="32"/>
          <w:szCs w:val="32"/>
          <w:highlight w:val="none"/>
        </w:rPr>
      </w:pPr>
      <w:r>
        <w:rPr>
          <w:rFonts w:hint="eastAsia" w:ascii="宋体" w:hAnsi="宋体" w:cs="宋体"/>
          <w:color w:val="auto"/>
          <w:sz w:val="32"/>
          <w:szCs w:val="32"/>
          <w:highlight w:val="none"/>
        </w:rPr>
        <w:t>1.投诉人提起投诉时，应当提交投诉书和必要的证明材料，并按照被投诉人和与投诉事项有关的供应商数量提供投诉书副本。</w:t>
      </w:r>
    </w:p>
    <w:p w14:paraId="0F4F4EE7">
      <w:pPr>
        <w:pageBreakBefore w:val="0"/>
        <w:widowControl/>
        <w:wordWrap w:val="0"/>
        <w:overflowPunct/>
        <w:topLinePunct w:val="0"/>
        <w:bidi w:val="0"/>
        <w:spacing w:line="360" w:lineRule="auto"/>
        <w:ind w:firstLine="640" w:firstLineChars="200"/>
        <w:jc w:val="left"/>
        <w:rPr>
          <w:rFonts w:ascii="宋体" w:hAnsi="宋体" w:cs="宋体"/>
          <w:color w:val="auto"/>
          <w:kern w:val="0"/>
          <w:sz w:val="32"/>
          <w:szCs w:val="32"/>
          <w:highlight w:val="none"/>
        </w:rPr>
      </w:pPr>
      <w:r>
        <w:rPr>
          <w:rFonts w:hint="eastAsia" w:ascii="宋体" w:hAnsi="宋体" w:cs="宋体"/>
          <w:color w:val="auto"/>
          <w:sz w:val="32"/>
          <w:szCs w:val="32"/>
          <w:highlight w:val="none"/>
        </w:rPr>
        <w:t>2.投诉人若委托代理人进行投诉的，投诉书应按照要求列明“授权代表”的有关内容，并在附件中提交由</w:t>
      </w:r>
      <w:r>
        <w:rPr>
          <w:rFonts w:hint="eastAsia" w:ascii="宋体" w:hAnsi="宋体" w:cs="宋体"/>
          <w:color w:val="auto"/>
          <w:kern w:val="0"/>
          <w:sz w:val="32"/>
          <w:szCs w:val="32"/>
          <w:highlight w:val="none"/>
        </w:rPr>
        <w:t>投诉人签署的授权委托书。授权委托书应当载明代理人的姓名或者名称、代理事项、具体权限、期限和相关事项。</w:t>
      </w:r>
    </w:p>
    <w:p w14:paraId="3F6C3BB4">
      <w:pPr>
        <w:pageBreakBefore w:val="0"/>
        <w:widowControl/>
        <w:wordWrap w:val="0"/>
        <w:overflowPunct/>
        <w:topLinePunct w:val="0"/>
        <w:bidi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3.投诉人若对项目的某一分包进行投诉，投诉书应列明具体分包号。</w:t>
      </w:r>
    </w:p>
    <w:p w14:paraId="7F4A4C6F">
      <w:pPr>
        <w:pageBreakBefore w:val="0"/>
        <w:widowControl/>
        <w:wordWrap w:val="0"/>
        <w:overflowPunct/>
        <w:topLinePunct w:val="0"/>
        <w:bidi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4.投诉书应简要列明质疑事项，质疑函、质疑答复等作为附件材料提供。</w:t>
      </w:r>
    </w:p>
    <w:p w14:paraId="6F189FE3">
      <w:pPr>
        <w:pageBreakBefore w:val="0"/>
        <w:widowControl/>
        <w:wordWrap w:val="0"/>
        <w:overflowPunct/>
        <w:topLinePunct w:val="0"/>
        <w:bidi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5.投诉书的投诉事项应具体、明确，并有必要的事实依据和法律依据。</w:t>
      </w:r>
    </w:p>
    <w:p w14:paraId="6D3B44B5">
      <w:pPr>
        <w:pageBreakBefore w:val="0"/>
        <w:widowControl/>
        <w:wordWrap w:val="0"/>
        <w:overflowPunct/>
        <w:topLinePunct w:val="0"/>
        <w:bidi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6.投诉书的投诉请求应与投诉事项相关。</w:t>
      </w:r>
    </w:p>
    <w:p w14:paraId="79694A5A">
      <w:pPr>
        <w:pageBreakBefore w:val="0"/>
        <w:widowControl/>
        <w:wordWrap w:val="0"/>
        <w:overflowPunct/>
        <w:topLinePunct w:val="0"/>
        <w:bidi w:val="0"/>
        <w:spacing w:line="360" w:lineRule="auto"/>
        <w:ind w:firstLine="640" w:firstLineChars="200"/>
        <w:jc w:val="left"/>
        <w:rPr>
          <w:rFonts w:ascii="宋体" w:hAnsi="宋体" w:cs="宋体"/>
          <w:color w:val="auto"/>
          <w:kern w:val="0"/>
          <w:sz w:val="32"/>
          <w:szCs w:val="32"/>
          <w:highlight w:val="none"/>
        </w:rPr>
      </w:pPr>
      <w:r>
        <w:rPr>
          <w:rFonts w:hint="eastAsia" w:ascii="宋体" w:hAnsi="宋体" w:cs="宋体"/>
          <w:color w:val="auto"/>
          <w:sz w:val="32"/>
          <w:szCs w:val="32"/>
          <w:highlight w:val="none"/>
        </w:rPr>
        <w:t>7.投诉人为自然人的，投诉书应当由本人签字；投诉人为法人或者其他组织的，投诉书应当由法定代表人、主要负责人，或者其授权代表签字或者盖章，并加盖公章。</w:t>
      </w:r>
    </w:p>
    <w:p w14:paraId="21F0EE08">
      <w:pPr>
        <w:pageBreakBefore w:val="0"/>
        <w:wordWrap w:val="0"/>
        <w:overflowPunct/>
        <w:topLinePunct w:val="0"/>
        <w:bidi w:val="0"/>
        <w:spacing w:line="360" w:lineRule="auto"/>
        <w:rPr>
          <w:rFonts w:ascii="宋体" w:hAnsi="宋体" w:cs="宋体"/>
          <w:color w:val="auto"/>
          <w:highlight w:val="none"/>
        </w:rPr>
      </w:pPr>
    </w:p>
    <w:p w14:paraId="22CCB8F9">
      <w:pPr>
        <w:pageBreakBefore w:val="0"/>
        <w:overflowPunct/>
        <w:topLinePunct w:val="0"/>
        <w:bidi w:val="0"/>
        <w:spacing w:line="360" w:lineRule="auto"/>
        <w:rPr>
          <w:color w:val="auto"/>
          <w:highlight w:val="none"/>
        </w:rPr>
      </w:pPr>
    </w:p>
    <w:sectPr>
      <w:footerReference r:id="rId13" w:type="first"/>
      <w:headerReference r:id="rId10" w:type="default"/>
      <w:footerReference r:id="rId11" w:type="default"/>
      <w:footerReference r:id="rId12" w:type="even"/>
      <w:pgSz w:w="11906" w:h="16838"/>
      <w:pgMar w:top="1440" w:right="1080" w:bottom="1440" w:left="1080" w:header="720" w:footer="720" w:gutter="0"/>
      <w:pgNumType w:fmt="decimal"/>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D6B3A">
    <w:pPr>
      <w:pStyle w:val="13"/>
      <w:tabs>
        <w:tab w:val="center" w:pos="4873"/>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D0C5F0">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ED0C5F0">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0EFDA">
    <w:pPr>
      <w:pStyle w:val="1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00D1A6">
                          <w:pPr>
                            <w:pStyle w:val="13"/>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000D1A6">
                    <w:pPr>
                      <w:pStyle w:val="13"/>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57E58">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B5FD3">
                          <w:pPr>
                            <w:pStyle w:val="13"/>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8B5FD3">
                    <w:pPr>
                      <w:pStyle w:val="13"/>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D224E">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580B99">
                          <w:pPr>
                            <w:pStyle w:val="13"/>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4580B99">
                    <w:pPr>
                      <w:pStyle w:val="13"/>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52D45">
    <w:pPr>
      <w:pStyle w:val="1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450961">
                          <w:pPr>
                            <w:pStyle w:val="13"/>
                          </w:pPr>
                          <w:r>
                            <w:fldChar w:fldCharType="begin"/>
                          </w:r>
                          <w:r>
                            <w:instrText xml:space="preserve"> PAGE  \* MERGEFORMAT </w:instrText>
                          </w:r>
                          <w:r>
                            <w:fldChar w:fldCharType="separate"/>
                          </w:r>
                          <w:r>
                            <w:t>144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D450961">
                    <w:pPr>
                      <w:pStyle w:val="13"/>
                    </w:pPr>
                    <w:r>
                      <w:fldChar w:fldCharType="begin"/>
                    </w:r>
                    <w:r>
                      <w:instrText xml:space="preserve"> PAGE  \* MERGEFORMAT </w:instrText>
                    </w:r>
                    <w:r>
                      <w:fldChar w:fldCharType="separate"/>
                    </w:r>
                    <w:r>
                      <w:t>144</w:t>
                    </w:r>
                    <w:r>
                      <w:fldChar w:fldCharType="end"/>
                    </w:r>
                  </w:p>
                </w:txbxContent>
              </v:textbox>
            </v:shape>
          </w:pict>
        </mc:Fallback>
      </mc:AlternateContent>
    </w:r>
  </w:p>
  <w:p w14:paraId="3261B00C">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2BF39">
    <w:pPr>
      <w:pStyle w:val="13"/>
      <w:framePr w:wrap="around" w:vAnchor="text" w:hAnchor="margin" w:xAlign="center" w:y="1"/>
      <w:rPr>
        <w:rStyle w:val="24"/>
      </w:rPr>
    </w:pPr>
    <w:r>
      <w:fldChar w:fldCharType="begin"/>
    </w:r>
    <w:r>
      <w:rPr>
        <w:rStyle w:val="24"/>
      </w:rPr>
      <w:instrText xml:space="preserve">PAGE  </w:instrText>
    </w:r>
    <w:r>
      <w:fldChar w:fldCharType="end"/>
    </w:r>
  </w:p>
  <w:p w14:paraId="3AE402B4">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99C8B">
    <w:pPr>
      <w:pStyle w:val="13"/>
      <w:framePr w:wrap="around" w:vAnchor="text" w:hAnchor="margin" w:xAlign="right" w:y="1"/>
      <w:rPr>
        <w:rStyle w:val="24"/>
      </w:rPr>
    </w:pPr>
    <w:r>
      <w:fldChar w:fldCharType="begin"/>
    </w:r>
    <w:r>
      <w:rPr>
        <w:rStyle w:val="24"/>
      </w:rPr>
      <w:instrText xml:space="preserve">PAGE  </w:instrText>
    </w:r>
    <w:r>
      <w:fldChar w:fldCharType="separate"/>
    </w:r>
    <w:r>
      <w:rPr>
        <w:rStyle w:val="24"/>
      </w:rPr>
      <w:t>122</w:t>
    </w:r>
    <w:r>
      <w:fldChar w:fldCharType="end"/>
    </w:r>
  </w:p>
  <w:p w14:paraId="75028D44">
    <w:pPr>
      <w:pStyle w:val="13"/>
      <w:ind w:right="360"/>
      <w:jc w:val="both"/>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48712">
    <w:pPr>
      <w:widowControl/>
      <w:ind w:left="-360" w:right="360"/>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42818">
    <w:pPr>
      <w:pStyle w:val="14"/>
      <w:pBdr>
        <w:bottom w:val="none" w:color="auto" w:sz="0" w:space="1"/>
      </w:pBdr>
      <w:tabs>
        <w:tab w:val="center" w:pos="0"/>
        <w:tab w:val="clear" w:pos="4153"/>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5DAAB">
    <w:pPr>
      <w:pStyle w:val="14"/>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C050D">
    <w:pPr>
      <w:pStyle w:val="1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C4FD3"/>
    <w:multiLevelType w:val="singleLevel"/>
    <w:tmpl w:val="DC3C4FD3"/>
    <w:lvl w:ilvl="0" w:tentative="0">
      <w:start w:val="1"/>
      <w:numFmt w:val="decimal"/>
      <w:suff w:val="nothing"/>
      <w:lvlText w:val="（%1）"/>
      <w:lvlJc w:val="left"/>
    </w:lvl>
  </w:abstractNum>
  <w:abstractNum w:abstractNumId="1">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3">
    <w:nsid w:val="51536378"/>
    <w:multiLevelType w:val="singleLevel"/>
    <w:tmpl w:val="51536378"/>
    <w:lvl w:ilvl="0" w:tentative="0">
      <w:start w:val="1"/>
      <w:numFmt w:val="decimal"/>
      <w:suff w:val="nothing"/>
      <w:lvlText w:val="（%1）"/>
      <w:lvlJc w:val="left"/>
      <w:pPr>
        <w:ind w:left="0" w:firstLine="0"/>
      </w:pPr>
    </w:lvl>
  </w:abstractNum>
  <w:abstractNum w:abstractNumId="4">
    <w:nsid w:val="5C4484F1"/>
    <w:multiLevelType w:val="singleLevel"/>
    <w:tmpl w:val="5C4484F1"/>
    <w:lvl w:ilvl="0" w:tentative="0">
      <w:start w:val="1"/>
      <w:numFmt w:val="decimal"/>
      <w:suff w:val="nothing"/>
      <w:lvlText w:val="%1、"/>
      <w:lvlJc w:val="left"/>
    </w:lvl>
  </w:abstractNum>
  <w:abstractNum w:abstractNumId="5">
    <w:nsid w:val="704FD9C0"/>
    <w:multiLevelType w:val="singleLevel"/>
    <w:tmpl w:val="704FD9C0"/>
    <w:lvl w:ilvl="0" w:tentative="0">
      <w:start w:val="2"/>
      <w:numFmt w:val="decimal"/>
      <w:lvlText w:val="%1."/>
      <w:lvlJc w:val="left"/>
      <w:pPr>
        <w:tabs>
          <w:tab w:val="left" w:pos="312"/>
        </w:tabs>
      </w:pPr>
    </w:lvl>
  </w:abstractNum>
  <w:abstractNum w:abstractNumId="6">
    <w:nsid w:val="72962756"/>
    <w:multiLevelType w:val="multilevel"/>
    <w:tmpl w:val="72962756"/>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5"/>
  </w:num>
  <w:num w:numId="2">
    <w:abstractNumId w:val="4"/>
  </w:num>
  <w:num w:numId="3">
    <w:abstractNumId w:val="0"/>
  </w:num>
  <w:num w:numId="4">
    <w:abstractNumId w:val="3"/>
    <w:lvlOverride w:ilvl="0">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dit="readOnly" w:enforcement="1" w:cryptProviderType="rsaFull" w:cryptAlgorithmClass="hash" w:cryptAlgorithmType="typeAny" w:cryptAlgorithmSid="4" w:cryptSpinCount="0" w:hash="tqeUjKELgFIqDdv9LHs7hNwRsiE=" w:salt="Qragd4RNVp+L8lFh74bO8A=="/>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iOTFhODhhODQ5MGE1NjQ3NjcyY2IzYTY3ZGMxNDUifQ=="/>
  </w:docVars>
  <w:rsids>
    <w:rsidRoot w:val="00000000"/>
    <w:rsid w:val="003B03D5"/>
    <w:rsid w:val="00802C17"/>
    <w:rsid w:val="00F810CE"/>
    <w:rsid w:val="016C134C"/>
    <w:rsid w:val="01791910"/>
    <w:rsid w:val="018C1DA4"/>
    <w:rsid w:val="01A9706E"/>
    <w:rsid w:val="01C76C64"/>
    <w:rsid w:val="01CF7965"/>
    <w:rsid w:val="020F5516"/>
    <w:rsid w:val="022434AA"/>
    <w:rsid w:val="025D5B2F"/>
    <w:rsid w:val="035B7934"/>
    <w:rsid w:val="03936CB9"/>
    <w:rsid w:val="03E07A24"/>
    <w:rsid w:val="043B42C5"/>
    <w:rsid w:val="04C3537C"/>
    <w:rsid w:val="04D31260"/>
    <w:rsid w:val="04E57E5F"/>
    <w:rsid w:val="051A66FF"/>
    <w:rsid w:val="053578FC"/>
    <w:rsid w:val="05696C71"/>
    <w:rsid w:val="059A7FF8"/>
    <w:rsid w:val="05DF50B4"/>
    <w:rsid w:val="062743A8"/>
    <w:rsid w:val="064D3DE4"/>
    <w:rsid w:val="068C63E6"/>
    <w:rsid w:val="069C78A6"/>
    <w:rsid w:val="069F5975"/>
    <w:rsid w:val="06DB08CB"/>
    <w:rsid w:val="07353773"/>
    <w:rsid w:val="07A115AA"/>
    <w:rsid w:val="07B60678"/>
    <w:rsid w:val="07B771A8"/>
    <w:rsid w:val="07E52840"/>
    <w:rsid w:val="08166A6D"/>
    <w:rsid w:val="08210C3F"/>
    <w:rsid w:val="086C047F"/>
    <w:rsid w:val="08DC4C5E"/>
    <w:rsid w:val="08DC7648"/>
    <w:rsid w:val="093F51ED"/>
    <w:rsid w:val="095755BC"/>
    <w:rsid w:val="09633D4C"/>
    <w:rsid w:val="096832A8"/>
    <w:rsid w:val="098826F0"/>
    <w:rsid w:val="09A80FE4"/>
    <w:rsid w:val="09C747F8"/>
    <w:rsid w:val="0A637914"/>
    <w:rsid w:val="0A6B5E73"/>
    <w:rsid w:val="0B0C3A2C"/>
    <w:rsid w:val="0B514DBA"/>
    <w:rsid w:val="0B62022D"/>
    <w:rsid w:val="0B6F6D66"/>
    <w:rsid w:val="0BCE2E8C"/>
    <w:rsid w:val="0C156296"/>
    <w:rsid w:val="0C4261B5"/>
    <w:rsid w:val="0C660A4F"/>
    <w:rsid w:val="0C840865"/>
    <w:rsid w:val="0DA10224"/>
    <w:rsid w:val="0DB717F6"/>
    <w:rsid w:val="0DD127FF"/>
    <w:rsid w:val="0E5A476E"/>
    <w:rsid w:val="0E615C83"/>
    <w:rsid w:val="0E625C06"/>
    <w:rsid w:val="0E9258D1"/>
    <w:rsid w:val="0E9C0CAF"/>
    <w:rsid w:val="0F104B21"/>
    <w:rsid w:val="0FBC76C1"/>
    <w:rsid w:val="0FF87EA4"/>
    <w:rsid w:val="10846DA4"/>
    <w:rsid w:val="110B7B99"/>
    <w:rsid w:val="11473AE5"/>
    <w:rsid w:val="1148533B"/>
    <w:rsid w:val="117328B7"/>
    <w:rsid w:val="11EC157F"/>
    <w:rsid w:val="12086B81"/>
    <w:rsid w:val="12270C23"/>
    <w:rsid w:val="1248281F"/>
    <w:rsid w:val="12AA7B7B"/>
    <w:rsid w:val="12E007D0"/>
    <w:rsid w:val="136610BC"/>
    <w:rsid w:val="137D3BAA"/>
    <w:rsid w:val="138B3F94"/>
    <w:rsid w:val="13F56E49"/>
    <w:rsid w:val="141F4BCF"/>
    <w:rsid w:val="14337FB3"/>
    <w:rsid w:val="14691370"/>
    <w:rsid w:val="146B2753"/>
    <w:rsid w:val="157D6CEC"/>
    <w:rsid w:val="15877D00"/>
    <w:rsid w:val="15A959CF"/>
    <w:rsid w:val="15D6463B"/>
    <w:rsid w:val="16B801B7"/>
    <w:rsid w:val="1713015F"/>
    <w:rsid w:val="173E43E9"/>
    <w:rsid w:val="174560C4"/>
    <w:rsid w:val="1766487A"/>
    <w:rsid w:val="1872043E"/>
    <w:rsid w:val="18A84B5D"/>
    <w:rsid w:val="190460D4"/>
    <w:rsid w:val="190F4842"/>
    <w:rsid w:val="19310FB2"/>
    <w:rsid w:val="19424491"/>
    <w:rsid w:val="19925B38"/>
    <w:rsid w:val="19BA73EF"/>
    <w:rsid w:val="19DE22C0"/>
    <w:rsid w:val="19F56590"/>
    <w:rsid w:val="1A2431D0"/>
    <w:rsid w:val="1A462986"/>
    <w:rsid w:val="1B1D66C9"/>
    <w:rsid w:val="1B1F6C2C"/>
    <w:rsid w:val="1B5B0FB2"/>
    <w:rsid w:val="1B60171F"/>
    <w:rsid w:val="1BA85C48"/>
    <w:rsid w:val="1BE872A1"/>
    <w:rsid w:val="1C6E0AF0"/>
    <w:rsid w:val="1C7A52FD"/>
    <w:rsid w:val="1C7A5F5C"/>
    <w:rsid w:val="1CBD04AB"/>
    <w:rsid w:val="1CE20908"/>
    <w:rsid w:val="1D7A639C"/>
    <w:rsid w:val="1E303A3C"/>
    <w:rsid w:val="1E35170E"/>
    <w:rsid w:val="1E3D7AF5"/>
    <w:rsid w:val="1E7B23CC"/>
    <w:rsid w:val="1E995E33"/>
    <w:rsid w:val="1EAB0F03"/>
    <w:rsid w:val="1FC251E9"/>
    <w:rsid w:val="1FD50BF4"/>
    <w:rsid w:val="1FD87CD3"/>
    <w:rsid w:val="1FE93853"/>
    <w:rsid w:val="203A6A0B"/>
    <w:rsid w:val="20CD7372"/>
    <w:rsid w:val="20EA1F62"/>
    <w:rsid w:val="21957C48"/>
    <w:rsid w:val="21DE514B"/>
    <w:rsid w:val="21FF3314"/>
    <w:rsid w:val="22C7782D"/>
    <w:rsid w:val="23166AD4"/>
    <w:rsid w:val="232272BA"/>
    <w:rsid w:val="233604EA"/>
    <w:rsid w:val="233E0A23"/>
    <w:rsid w:val="23A76A20"/>
    <w:rsid w:val="23CB5BA3"/>
    <w:rsid w:val="240F3D17"/>
    <w:rsid w:val="24A93EDD"/>
    <w:rsid w:val="24B91EA0"/>
    <w:rsid w:val="250D4C07"/>
    <w:rsid w:val="25103F1D"/>
    <w:rsid w:val="25180974"/>
    <w:rsid w:val="257264FC"/>
    <w:rsid w:val="25A246E2"/>
    <w:rsid w:val="25B54EFD"/>
    <w:rsid w:val="26705CD7"/>
    <w:rsid w:val="269A19B2"/>
    <w:rsid w:val="26C20636"/>
    <w:rsid w:val="26F655FE"/>
    <w:rsid w:val="27B25B40"/>
    <w:rsid w:val="27C9647A"/>
    <w:rsid w:val="27F2725B"/>
    <w:rsid w:val="285C7226"/>
    <w:rsid w:val="28884063"/>
    <w:rsid w:val="28A54C15"/>
    <w:rsid w:val="28B26DCA"/>
    <w:rsid w:val="28BD5C74"/>
    <w:rsid w:val="29401650"/>
    <w:rsid w:val="294F692F"/>
    <w:rsid w:val="295D617D"/>
    <w:rsid w:val="29713F97"/>
    <w:rsid w:val="29714AF7"/>
    <w:rsid w:val="29C54E43"/>
    <w:rsid w:val="29E10119"/>
    <w:rsid w:val="2A5C22C2"/>
    <w:rsid w:val="2C3B721F"/>
    <w:rsid w:val="2C3F62B4"/>
    <w:rsid w:val="2C4C35F9"/>
    <w:rsid w:val="2CF05A49"/>
    <w:rsid w:val="2D1927C5"/>
    <w:rsid w:val="2D722ADE"/>
    <w:rsid w:val="2DAD44B7"/>
    <w:rsid w:val="2DB03710"/>
    <w:rsid w:val="2DB24D4A"/>
    <w:rsid w:val="2E495095"/>
    <w:rsid w:val="2E964E15"/>
    <w:rsid w:val="2E9C2D3D"/>
    <w:rsid w:val="2F100774"/>
    <w:rsid w:val="2F68074A"/>
    <w:rsid w:val="2FC05E73"/>
    <w:rsid w:val="2FDB34CB"/>
    <w:rsid w:val="2FDE30CD"/>
    <w:rsid w:val="30082097"/>
    <w:rsid w:val="30584ADD"/>
    <w:rsid w:val="30596F99"/>
    <w:rsid w:val="30BF099B"/>
    <w:rsid w:val="30F91D1F"/>
    <w:rsid w:val="31631466"/>
    <w:rsid w:val="31CA734B"/>
    <w:rsid w:val="32230D35"/>
    <w:rsid w:val="32665609"/>
    <w:rsid w:val="32805DAB"/>
    <w:rsid w:val="32894B4C"/>
    <w:rsid w:val="32BA1D08"/>
    <w:rsid w:val="33026AB6"/>
    <w:rsid w:val="33362D41"/>
    <w:rsid w:val="33B421B0"/>
    <w:rsid w:val="33DE08AA"/>
    <w:rsid w:val="34086058"/>
    <w:rsid w:val="34180991"/>
    <w:rsid w:val="341A3D5E"/>
    <w:rsid w:val="346516FC"/>
    <w:rsid w:val="346D235F"/>
    <w:rsid w:val="34777E84"/>
    <w:rsid w:val="34795577"/>
    <w:rsid w:val="34A9783B"/>
    <w:rsid w:val="34DD36E9"/>
    <w:rsid w:val="34FA7BA3"/>
    <w:rsid w:val="353735E2"/>
    <w:rsid w:val="35725E7F"/>
    <w:rsid w:val="357C6CFE"/>
    <w:rsid w:val="3583008C"/>
    <w:rsid w:val="363045D4"/>
    <w:rsid w:val="36A14151"/>
    <w:rsid w:val="36DF5796"/>
    <w:rsid w:val="36EA1AA7"/>
    <w:rsid w:val="37C036A0"/>
    <w:rsid w:val="37C96A58"/>
    <w:rsid w:val="38AD1EBD"/>
    <w:rsid w:val="38F15A12"/>
    <w:rsid w:val="397F6DBC"/>
    <w:rsid w:val="3A5D3C36"/>
    <w:rsid w:val="3A780170"/>
    <w:rsid w:val="3AA83E48"/>
    <w:rsid w:val="3AFA37B9"/>
    <w:rsid w:val="3AFD387B"/>
    <w:rsid w:val="3B181276"/>
    <w:rsid w:val="3B3C1C66"/>
    <w:rsid w:val="3B485825"/>
    <w:rsid w:val="3B8F36BD"/>
    <w:rsid w:val="3BD7738D"/>
    <w:rsid w:val="3C2974B3"/>
    <w:rsid w:val="3C4E7E14"/>
    <w:rsid w:val="3CA54D8C"/>
    <w:rsid w:val="3D850719"/>
    <w:rsid w:val="3D8C4DF5"/>
    <w:rsid w:val="3DE622E4"/>
    <w:rsid w:val="3E19462D"/>
    <w:rsid w:val="3E78202C"/>
    <w:rsid w:val="3E8567C1"/>
    <w:rsid w:val="3EBC016B"/>
    <w:rsid w:val="3EF47905"/>
    <w:rsid w:val="3EFF26B8"/>
    <w:rsid w:val="3F461CB5"/>
    <w:rsid w:val="3FA4757D"/>
    <w:rsid w:val="400E17CB"/>
    <w:rsid w:val="40793DD5"/>
    <w:rsid w:val="40A324F0"/>
    <w:rsid w:val="40CA3197"/>
    <w:rsid w:val="40D37309"/>
    <w:rsid w:val="418821DE"/>
    <w:rsid w:val="42473A3F"/>
    <w:rsid w:val="4276494E"/>
    <w:rsid w:val="42DF2EEE"/>
    <w:rsid w:val="431F4F6F"/>
    <w:rsid w:val="434172B6"/>
    <w:rsid w:val="43551F1B"/>
    <w:rsid w:val="436777F7"/>
    <w:rsid w:val="44134CD1"/>
    <w:rsid w:val="443F7B33"/>
    <w:rsid w:val="447D4AB9"/>
    <w:rsid w:val="44A12AC1"/>
    <w:rsid w:val="44A441FA"/>
    <w:rsid w:val="44A47F95"/>
    <w:rsid w:val="44B85878"/>
    <w:rsid w:val="44C06FEF"/>
    <w:rsid w:val="450E51C7"/>
    <w:rsid w:val="45140D01"/>
    <w:rsid w:val="454937BA"/>
    <w:rsid w:val="457441AE"/>
    <w:rsid w:val="457F22CF"/>
    <w:rsid w:val="45FF7A58"/>
    <w:rsid w:val="46E267AB"/>
    <w:rsid w:val="46F91655"/>
    <w:rsid w:val="47B46CC8"/>
    <w:rsid w:val="48855A71"/>
    <w:rsid w:val="488B3070"/>
    <w:rsid w:val="48A17E64"/>
    <w:rsid w:val="48C61658"/>
    <w:rsid w:val="49894027"/>
    <w:rsid w:val="49E54A1A"/>
    <w:rsid w:val="4A7851F2"/>
    <w:rsid w:val="4A7F7133"/>
    <w:rsid w:val="4AB81412"/>
    <w:rsid w:val="4ADE117B"/>
    <w:rsid w:val="4B413238"/>
    <w:rsid w:val="4B6C25C1"/>
    <w:rsid w:val="4B7122DD"/>
    <w:rsid w:val="4B861D1F"/>
    <w:rsid w:val="4BA15CE6"/>
    <w:rsid w:val="4BEB6533"/>
    <w:rsid w:val="4C437A6A"/>
    <w:rsid w:val="4C776C96"/>
    <w:rsid w:val="4DBC3CE3"/>
    <w:rsid w:val="4DBF37D4"/>
    <w:rsid w:val="4DE518EC"/>
    <w:rsid w:val="4E5344CE"/>
    <w:rsid w:val="4E81650C"/>
    <w:rsid w:val="4ED11A10"/>
    <w:rsid w:val="4ED11FB7"/>
    <w:rsid w:val="4EEB1B57"/>
    <w:rsid w:val="4F4B4A43"/>
    <w:rsid w:val="4F8521C6"/>
    <w:rsid w:val="4FAE2B65"/>
    <w:rsid w:val="4FCB46B2"/>
    <w:rsid w:val="501555F2"/>
    <w:rsid w:val="503F1C51"/>
    <w:rsid w:val="50C01D3C"/>
    <w:rsid w:val="50D13F4A"/>
    <w:rsid w:val="50EC2B32"/>
    <w:rsid w:val="50F038F1"/>
    <w:rsid w:val="513444D8"/>
    <w:rsid w:val="514B6E1C"/>
    <w:rsid w:val="51A755DB"/>
    <w:rsid w:val="51AC300E"/>
    <w:rsid w:val="51C770FB"/>
    <w:rsid w:val="522E68AE"/>
    <w:rsid w:val="523F4EE3"/>
    <w:rsid w:val="52DA28FD"/>
    <w:rsid w:val="52E66F51"/>
    <w:rsid w:val="533D7674"/>
    <w:rsid w:val="535D45AB"/>
    <w:rsid w:val="53656BCB"/>
    <w:rsid w:val="53DA1367"/>
    <w:rsid w:val="54532003"/>
    <w:rsid w:val="545F082E"/>
    <w:rsid w:val="54AE2AA1"/>
    <w:rsid w:val="54E7291E"/>
    <w:rsid w:val="551F34D1"/>
    <w:rsid w:val="55336A81"/>
    <w:rsid w:val="5537019F"/>
    <w:rsid w:val="559B4B26"/>
    <w:rsid w:val="55CC7BDF"/>
    <w:rsid w:val="55D95B86"/>
    <w:rsid w:val="55EB11F2"/>
    <w:rsid w:val="55FB0AA5"/>
    <w:rsid w:val="563034C0"/>
    <w:rsid w:val="563460EA"/>
    <w:rsid w:val="56460CB2"/>
    <w:rsid w:val="56494582"/>
    <w:rsid w:val="56CA2972"/>
    <w:rsid w:val="56FE23DF"/>
    <w:rsid w:val="57607F35"/>
    <w:rsid w:val="579D6934"/>
    <w:rsid w:val="58503BC7"/>
    <w:rsid w:val="587578B0"/>
    <w:rsid w:val="593E4146"/>
    <w:rsid w:val="59961BB6"/>
    <w:rsid w:val="59B85CA7"/>
    <w:rsid w:val="59BF3383"/>
    <w:rsid w:val="5A4A5760"/>
    <w:rsid w:val="5A95161A"/>
    <w:rsid w:val="5A9B4CCC"/>
    <w:rsid w:val="5A9D1810"/>
    <w:rsid w:val="5ABD553F"/>
    <w:rsid w:val="5B1038C0"/>
    <w:rsid w:val="5B7824FF"/>
    <w:rsid w:val="5B7B51DE"/>
    <w:rsid w:val="5B982E74"/>
    <w:rsid w:val="5BE86C3C"/>
    <w:rsid w:val="5C4A2B10"/>
    <w:rsid w:val="5C7257F7"/>
    <w:rsid w:val="5C8005D2"/>
    <w:rsid w:val="5CA52C16"/>
    <w:rsid w:val="5D1435BD"/>
    <w:rsid w:val="5D245A96"/>
    <w:rsid w:val="5D3F223B"/>
    <w:rsid w:val="5D8808CC"/>
    <w:rsid w:val="5D8911FD"/>
    <w:rsid w:val="5D962588"/>
    <w:rsid w:val="5DA76817"/>
    <w:rsid w:val="5DCB49C8"/>
    <w:rsid w:val="5EC3791D"/>
    <w:rsid w:val="5F382B9C"/>
    <w:rsid w:val="5F663094"/>
    <w:rsid w:val="5F861E6A"/>
    <w:rsid w:val="5F8F6006"/>
    <w:rsid w:val="5FAE6AB4"/>
    <w:rsid w:val="602D281F"/>
    <w:rsid w:val="604819B4"/>
    <w:rsid w:val="60ED0EBB"/>
    <w:rsid w:val="6122434D"/>
    <w:rsid w:val="61635637"/>
    <w:rsid w:val="6180045E"/>
    <w:rsid w:val="61834DEC"/>
    <w:rsid w:val="61B825BC"/>
    <w:rsid w:val="6203323B"/>
    <w:rsid w:val="62054C70"/>
    <w:rsid w:val="62135F07"/>
    <w:rsid w:val="62391C4C"/>
    <w:rsid w:val="623936FD"/>
    <w:rsid w:val="62BC4273"/>
    <w:rsid w:val="632C3261"/>
    <w:rsid w:val="636E387A"/>
    <w:rsid w:val="63CC0145"/>
    <w:rsid w:val="645E5A74"/>
    <w:rsid w:val="650815C7"/>
    <w:rsid w:val="66024613"/>
    <w:rsid w:val="66A62D89"/>
    <w:rsid w:val="66B063DE"/>
    <w:rsid w:val="66E873CE"/>
    <w:rsid w:val="672203E0"/>
    <w:rsid w:val="6736645D"/>
    <w:rsid w:val="67376E1B"/>
    <w:rsid w:val="67483581"/>
    <w:rsid w:val="67C1041C"/>
    <w:rsid w:val="67E022C0"/>
    <w:rsid w:val="681D65C0"/>
    <w:rsid w:val="68AF63BA"/>
    <w:rsid w:val="68D423D1"/>
    <w:rsid w:val="693469CC"/>
    <w:rsid w:val="69BB533F"/>
    <w:rsid w:val="6A640234"/>
    <w:rsid w:val="6ABD22EB"/>
    <w:rsid w:val="6AFF65CB"/>
    <w:rsid w:val="6B246DE4"/>
    <w:rsid w:val="6B9320D0"/>
    <w:rsid w:val="6BB51303"/>
    <w:rsid w:val="6BE22ED2"/>
    <w:rsid w:val="6BF75717"/>
    <w:rsid w:val="6C6E69FD"/>
    <w:rsid w:val="6D1A412B"/>
    <w:rsid w:val="6D65184A"/>
    <w:rsid w:val="6D79798E"/>
    <w:rsid w:val="6DA74B92"/>
    <w:rsid w:val="6E4E4B30"/>
    <w:rsid w:val="6EA2262A"/>
    <w:rsid w:val="6EA945F3"/>
    <w:rsid w:val="6F0A5FA0"/>
    <w:rsid w:val="6F5450B9"/>
    <w:rsid w:val="6F5778B8"/>
    <w:rsid w:val="70170AD4"/>
    <w:rsid w:val="705C2F35"/>
    <w:rsid w:val="706E5EAC"/>
    <w:rsid w:val="70903082"/>
    <w:rsid w:val="717E2EDA"/>
    <w:rsid w:val="7199158B"/>
    <w:rsid w:val="71CF786C"/>
    <w:rsid w:val="71F075DC"/>
    <w:rsid w:val="7246066A"/>
    <w:rsid w:val="72697560"/>
    <w:rsid w:val="72734A09"/>
    <w:rsid w:val="72D84E2B"/>
    <w:rsid w:val="732B767C"/>
    <w:rsid w:val="733046A8"/>
    <w:rsid w:val="733B04FD"/>
    <w:rsid w:val="7354736E"/>
    <w:rsid w:val="738A0204"/>
    <w:rsid w:val="73E31971"/>
    <w:rsid w:val="7440091C"/>
    <w:rsid w:val="747E76D8"/>
    <w:rsid w:val="74827185"/>
    <w:rsid w:val="749D5D6D"/>
    <w:rsid w:val="755754B0"/>
    <w:rsid w:val="75752CEA"/>
    <w:rsid w:val="75A20D7B"/>
    <w:rsid w:val="75DF5636"/>
    <w:rsid w:val="76515048"/>
    <w:rsid w:val="770B1E2E"/>
    <w:rsid w:val="77176085"/>
    <w:rsid w:val="772267B3"/>
    <w:rsid w:val="772C33D8"/>
    <w:rsid w:val="7803238B"/>
    <w:rsid w:val="78436C2C"/>
    <w:rsid w:val="78476C95"/>
    <w:rsid w:val="7855299C"/>
    <w:rsid w:val="785B6FCC"/>
    <w:rsid w:val="787C0E42"/>
    <w:rsid w:val="78D45AD6"/>
    <w:rsid w:val="7920373C"/>
    <w:rsid w:val="79231CC3"/>
    <w:rsid w:val="797641D4"/>
    <w:rsid w:val="7A1E16FE"/>
    <w:rsid w:val="7A1E7A4E"/>
    <w:rsid w:val="7A4B6656"/>
    <w:rsid w:val="7A5407DF"/>
    <w:rsid w:val="7B6034BC"/>
    <w:rsid w:val="7B7317B6"/>
    <w:rsid w:val="7B98103C"/>
    <w:rsid w:val="7C157A87"/>
    <w:rsid w:val="7C2E374F"/>
    <w:rsid w:val="7C523106"/>
    <w:rsid w:val="7C5739DF"/>
    <w:rsid w:val="7CCC14D9"/>
    <w:rsid w:val="7CFC7473"/>
    <w:rsid w:val="7D2A7645"/>
    <w:rsid w:val="7D300B34"/>
    <w:rsid w:val="7D6A4B3F"/>
    <w:rsid w:val="7DB66434"/>
    <w:rsid w:val="7E1F2F63"/>
    <w:rsid w:val="7E244E09"/>
    <w:rsid w:val="7E305931"/>
    <w:rsid w:val="7E601D35"/>
    <w:rsid w:val="7F1E3F4E"/>
    <w:rsid w:val="7F34297D"/>
    <w:rsid w:val="7F50102C"/>
    <w:rsid w:val="7F5E259D"/>
    <w:rsid w:val="7FBB79EF"/>
    <w:rsid w:val="7FF06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name="toc 1"/>
    <w:lsdException w:qFormat="1" w:uiPriority="39" w:name="toc 2"/>
    <w:lsdException w:qFormat="1" w:uiPriority="3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qFormat="1"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5"/>
    <w:qFormat/>
    <w:uiPriority w:val="0"/>
    <w:pPr>
      <w:keepNext/>
      <w:keepLines/>
      <w:spacing w:before="100" w:beforeLines="0" w:beforeAutospacing="0" w:after="90" w:afterLines="0" w:afterAutospacing="0" w:line="576" w:lineRule="auto"/>
      <w:outlineLvl w:val="0"/>
    </w:pPr>
    <w:rPr>
      <w:rFonts w:ascii="Times New Roman" w:hAnsi="Times New Roman" w:eastAsia="宋体" w:cs="Times New Roman"/>
      <w:b/>
      <w:kern w:val="44"/>
      <w:sz w:val="32"/>
    </w:rPr>
  </w:style>
  <w:style w:type="paragraph" w:styleId="4">
    <w:name w:val="heading 2"/>
    <w:basedOn w:val="1"/>
    <w:next w:val="1"/>
    <w:semiHidden/>
    <w:unhideWhenUsed/>
    <w:qFormat/>
    <w:uiPriority w:val="9"/>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semiHidden/>
    <w:unhideWhenUsed/>
    <w:qFormat/>
    <w:uiPriority w:val="9"/>
    <w:pPr>
      <w:keepNext/>
      <w:keepLines/>
      <w:spacing w:line="600" w:lineRule="exact"/>
      <w:ind w:firstLine="643" w:firstLineChars="200"/>
      <w:outlineLvl w:val="2"/>
    </w:pPr>
    <w:rPr>
      <w:b/>
      <w:bCs/>
      <w:sz w:val="32"/>
      <w:szCs w:val="32"/>
    </w:rPr>
  </w:style>
  <w:style w:type="paragraph" w:styleId="6">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index 8"/>
    <w:basedOn w:val="1"/>
    <w:next w:val="1"/>
    <w:qFormat/>
    <w:uiPriority w:val="0"/>
    <w:pPr>
      <w:ind w:left="2940"/>
    </w:pPr>
    <w:rPr>
      <w:rFonts w:ascii="Calibri" w:hAnsi="Calibri" w:eastAsia="宋体" w:cs="Times New Roman"/>
    </w:rPr>
  </w:style>
  <w:style w:type="paragraph" w:styleId="8">
    <w:name w:val="Normal Indent"/>
    <w:basedOn w:val="1"/>
    <w:semiHidden/>
    <w:unhideWhenUsed/>
    <w:qFormat/>
    <w:uiPriority w:val="99"/>
    <w:pPr>
      <w:ind w:firstLine="420"/>
    </w:pPr>
    <w:rPr>
      <w:szCs w:val="20"/>
    </w:rPr>
  </w:style>
  <w:style w:type="paragraph" w:styleId="9">
    <w:name w:val="annotation text"/>
    <w:basedOn w:val="1"/>
    <w:semiHidden/>
    <w:unhideWhenUsed/>
    <w:qFormat/>
    <w:uiPriority w:val="99"/>
    <w:pPr>
      <w:jc w:val="left"/>
    </w:pPr>
  </w:style>
  <w:style w:type="paragraph" w:styleId="10">
    <w:name w:val="Body Text Indent"/>
    <w:basedOn w:val="1"/>
    <w:semiHidden/>
    <w:unhideWhenUsed/>
    <w:qFormat/>
    <w:uiPriority w:val="99"/>
    <w:pPr>
      <w:spacing w:line="200" w:lineRule="exact"/>
      <w:ind w:firstLine="301"/>
    </w:pPr>
    <w:rPr>
      <w:rFonts w:ascii="宋体" w:hAnsi="Courier New"/>
      <w:spacing w:val="-4"/>
      <w:sz w:val="18"/>
      <w:szCs w:val="20"/>
    </w:rPr>
  </w:style>
  <w:style w:type="paragraph" w:styleId="11">
    <w:name w:val="toc 3"/>
    <w:basedOn w:val="1"/>
    <w:next w:val="1"/>
    <w:semiHidden/>
    <w:unhideWhenUsed/>
    <w:qFormat/>
    <w:uiPriority w:val="39"/>
    <w:pPr>
      <w:jc w:val="left"/>
    </w:pPr>
    <w:rPr>
      <w:rFonts w:ascii="Calibri" w:hAnsi="Calibri"/>
      <w:smallCaps/>
      <w:sz w:val="22"/>
      <w:szCs w:val="22"/>
    </w:rPr>
  </w:style>
  <w:style w:type="paragraph" w:styleId="12">
    <w:name w:val="Plain Text"/>
    <w:basedOn w:val="1"/>
    <w:qFormat/>
    <w:uiPriority w:val="0"/>
    <w:rPr>
      <w:rFonts w:ascii="宋体" w:hAnsi="Courier New"/>
      <w:szCs w:val="20"/>
    </w:rPr>
  </w:style>
  <w:style w:type="paragraph" w:styleId="13">
    <w:name w:val="footer"/>
    <w:basedOn w:val="1"/>
    <w:unhideWhenUsed/>
    <w:qFormat/>
    <w:uiPriority w:val="99"/>
    <w:pPr>
      <w:tabs>
        <w:tab w:val="center" w:pos="4153"/>
        <w:tab w:val="right" w:pos="8306"/>
      </w:tabs>
      <w:snapToGrid w:val="0"/>
      <w:jc w:val="left"/>
    </w:pPr>
    <w:rPr>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unhideWhenUsed/>
    <w:qFormat/>
    <w:uiPriority w:val="39"/>
    <w:pPr>
      <w:spacing w:before="360" w:after="360"/>
      <w:jc w:val="left"/>
    </w:pPr>
    <w:rPr>
      <w:rFonts w:ascii="Calibri" w:hAnsi="Calibri"/>
      <w:b/>
      <w:bCs/>
      <w:caps/>
      <w:sz w:val="22"/>
      <w:szCs w:val="22"/>
      <w:u w:val="single"/>
    </w:rPr>
  </w:style>
  <w:style w:type="paragraph" w:styleId="16">
    <w:name w:val="List"/>
    <w:basedOn w:val="1"/>
    <w:semiHidden/>
    <w:unhideWhenUsed/>
    <w:qFormat/>
    <w:uiPriority w:val="99"/>
    <w:pPr>
      <w:ind w:left="200" w:hanging="200" w:hangingChars="200"/>
    </w:pPr>
    <w:rPr>
      <w:sz w:val="28"/>
    </w:rPr>
  </w:style>
  <w:style w:type="paragraph" w:styleId="17">
    <w:name w:val="toc 2"/>
    <w:basedOn w:val="1"/>
    <w:next w:val="1"/>
    <w:semiHidden/>
    <w:unhideWhenUsed/>
    <w:qFormat/>
    <w:uiPriority w:val="39"/>
    <w:pPr>
      <w:jc w:val="left"/>
    </w:pPr>
    <w:rPr>
      <w:rFonts w:ascii="Calibri" w:hAnsi="Calibri"/>
      <w:b/>
      <w:bCs/>
      <w:smallCaps/>
      <w:sz w:val="22"/>
      <w:szCs w:val="22"/>
    </w:r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9">
    <w:name w:val="Body Text First Indent"/>
    <w:basedOn w:val="2"/>
    <w:qFormat/>
    <w:uiPriority w:val="0"/>
    <w:pPr>
      <w:spacing w:after="120" w:afterLines="0" w:line="240" w:lineRule="auto"/>
      <w:ind w:firstLine="420" w:firstLineChars="100"/>
    </w:pPr>
    <w:rPr>
      <w:rFonts w:ascii="Times New Roman" w:hAnsi="Times New Roman" w:eastAsia="宋体" w:cs="Times New Roman"/>
      <w:sz w:val="21"/>
    </w:rPr>
  </w:style>
  <w:style w:type="paragraph" w:styleId="20">
    <w:name w:val="Body Text First Indent 2"/>
    <w:basedOn w:val="1"/>
    <w:qFormat/>
    <w:uiPriority w:val="0"/>
    <w:pPr>
      <w:ind w:left="420" w:firstLine="420" w:firstLineChars="200"/>
    </w:pPr>
  </w:style>
  <w:style w:type="table" w:styleId="22">
    <w:name w:val="Table Grid"/>
    <w:basedOn w:val="2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semiHidden/>
    <w:unhideWhenUsed/>
    <w:qFormat/>
    <w:uiPriority w:val="99"/>
  </w:style>
  <w:style w:type="character" w:styleId="25">
    <w:name w:val="Hyperlink"/>
    <w:qFormat/>
    <w:uiPriority w:val="99"/>
    <w:rPr>
      <w:color w:val="0000CC"/>
      <w:u w:val="none"/>
    </w:rPr>
  </w:style>
  <w:style w:type="paragraph" w:customStyle="1" w:styleId="2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表格文字"/>
    <w:basedOn w:val="1"/>
    <w:next w:val="2"/>
    <w:qFormat/>
    <w:uiPriority w:val="99"/>
    <w:pPr>
      <w:spacing w:before="25" w:after="25"/>
    </w:pPr>
    <w:rPr>
      <w:bCs/>
      <w:spacing w:val="10"/>
      <w:sz w:val="24"/>
      <w:szCs w:val="20"/>
    </w:rPr>
  </w:style>
  <w:style w:type="character" w:customStyle="1" w:styleId="28">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29">
    <w:name w:val="正文2"/>
    <w:basedOn w:val="1"/>
    <w:qFormat/>
    <w:uiPriority w:val="0"/>
    <w:pPr>
      <w:adjustRightInd w:val="0"/>
      <w:spacing w:before="156" w:line="360" w:lineRule="auto"/>
      <w:ind w:firstLine="510" w:firstLineChars="200"/>
    </w:pPr>
    <w:rPr>
      <w:sz w:val="24"/>
      <w:szCs w:val="20"/>
    </w:rPr>
  </w:style>
  <w:style w:type="paragraph" w:customStyle="1" w:styleId="30">
    <w:name w:val="正文缩进1"/>
    <w:basedOn w:val="1"/>
    <w:next w:val="10"/>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31">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2">
    <w:name w:val="列出段落1"/>
    <w:basedOn w:val="1"/>
    <w:qFormat/>
    <w:uiPriority w:val="0"/>
    <w:pPr>
      <w:keepNext w:val="0"/>
      <w:keepLines w:val="0"/>
      <w:widowControl w:val="0"/>
      <w:suppressLineNumbers w:val="0"/>
      <w:spacing w:before="100" w:beforeAutospacing="1" w:after="100" w:afterAutospacing="1" w:line="360" w:lineRule="auto"/>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customStyle="1" w:styleId="33">
    <w:name w:val="正文1"/>
    <w:qFormat/>
    <w:uiPriority w:val="0"/>
    <w:pPr>
      <w:jc w:val="both"/>
    </w:pPr>
    <w:rPr>
      <w:rFonts w:ascii="Times New Roman" w:hAnsi="Times New Roman" w:eastAsia="宋体" w:cs="Times New Roman"/>
      <w:kern w:val="2"/>
      <w:sz w:val="21"/>
      <w:szCs w:val="21"/>
      <w:lang w:val="en-US" w:eastAsia="zh-CN" w:bidi="ar-SA"/>
    </w:rPr>
  </w:style>
  <w:style w:type="paragraph" w:styleId="34">
    <w:name w:val="List Paragraph"/>
    <w:basedOn w:val="1"/>
    <w:qFormat/>
    <w:uiPriority w:val="34"/>
    <w:pPr>
      <w:widowControl w:val="0"/>
      <w:adjustRightInd/>
      <w:snapToGrid/>
      <w:spacing w:after="0"/>
      <w:ind w:firstLine="420" w:firstLineChars="200"/>
      <w:jc w:val="both"/>
    </w:pPr>
    <w:rPr>
      <w:rFonts w:ascii="Calibri" w:hAnsi="Calibri" w:eastAsia="宋体" w:cs="Times New Roman"/>
      <w:kern w:val="2"/>
      <w:sz w:val="21"/>
      <w:szCs w:val="24"/>
    </w:rPr>
  </w:style>
  <w:style w:type="character" w:customStyle="1" w:styleId="35">
    <w:name w:val="标题 1 Char"/>
    <w:link w:val="3"/>
    <w:qFormat/>
    <w:uiPriority w:val="0"/>
    <w:rPr>
      <w:rFonts w:ascii="Times New Roman" w:hAnsi="Times New Roman" w:eastAsia="宋体" w:cs="Times New Roman"/>
      <w:b/>
      <w:kern w:val="44"/>
      <w:sz w:val="32"/>
    </w:rPr>
  </w:style>
  <w:style w:type="paragraph" w:customStyle="1" w:styleId="36">
    <w:name w:val="_Style 3"/>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125</Pages>
  <Words>2277</Words>
  <Characters>2783</Characters>
  <Lines>0</Lines>
  <Paragraphs>0</Paragraphs>
  <TotalTime>0</TotalTime>
  <ScaleCrop>false</ScaleCrop>
  <LinksUpToDate>false</LinksUpToDate>
  <CharactersWithSpaces>2853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2023-03-03T07:42:00Z</dcterms:created>
  <dc:creator>user</dc:creator>
  <cp:lastModifiedBy>no  umbrella</cp:lastModifiedBy>
  <cp:lastPrinted>2025-06-12T07:20:00Z</cp:lastPrinted>
  <dcterms:modified xsi:type="dcterms:W3CDTF">2025-09-22T08:07:36Z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D34763A234D44812A432EB0E6D6749F5_13</vt:lpwstr>
  </property>
  <property fmtid="{D5CDD505-2E9C-101B-9397-08002B2CF9AE}" pid="4" name="KSOTemplateDocerSaveRecord">
    <vt:lpwstr>eyJoZGlkIjoiNzBiOTFhODhhODQ5MGE1NjQ3NjcyY2IzYTY3ZGMxNDUiLCJ1c2VySWQiOiIxMjU4NzUyMzk1In0=</vt:lpwstr>
  </property>
</Properties>
</file>