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57A090">
      <w:pPr>
        <w:tabs>
          <w:tab w:val="left" w:pos="1710"/>
        </w:tabs>
      </w:pPr>
      <w:bookmarkStart w:id="0" w:name="_Toc217446030"/>
      <w:bookmarkStart w:id="1" w:name="_Toc183682338"/>
    </w:p>
    <w:p w14:paraId="6395B96D">
      <w:pPr>
        <w:tabs>
          <w:tab w:val="left" w:pos="1710"/>
        </w:tabs>
      </w:pPr>
    </w:p>
    <w:p w14:paraId="4535972D">
      <w:pPr>
        <w:tabs>
          <w:tab w:val="left" w:pos="1710"/>
        </w:tabs>
      </w:pPr>
    </w:p>
    <w:p w14:paraId="6B7CCEF2">
      <w:pPr>
        <w:tabs>
          <w:tab w:val="left" w:pos="1710"/>
        </w:tabs>
      </w:pPr>
    </w:p>
    <w:p w14:paraId="62726F21">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38C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69AE1113">
            <w:pPr>
              <w:snapToGrid w:val="0"/>
              <w:spacing w:line="240" w:lineRule="atLeast"/>
              <w:jc w:val="center"/>
              <w:rPr>
                <w:b/>
                <w:sz w:val="60"/>
                <w:szCs w:val="60"/>
              </w:rPr>
            </w:pPr>
            <w:r>
              <w:rPr>
                <w:rFonts w:hint="eastAsia"/>
                <w:b/>
                <w:sz w:val="60"/>
                <w:szCs w:val="60"/>
              </w:rPr>
              <w:t xml:space="preserve"> 采购文件</w:t>
            </w:r>
          </w:p>
        </w:tc>
      </w:tr>
      <w:tr w14:paraId="7812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764" w:type="dxa"/>
            <w:vAlign w:val="center"/>
          </w:tcPr>
          <w:p w14:paraId="183AF0FD">
            <w:pPr>
              <w:rPr>
                <w:b/>
                <w:sz w:val="32"/>
                <w:szCs w:val="32"/>
              </w:rPr>
            </w:pPr>
            <w:r>
              <w:rPr>
                <w:b/>
                <w:sz w:val="32"/>
                <w:szCs w:val="32"/>
              </w:rPr>
              <w:t>项目名称：</w:t>
            </w:r>
          </w:p>
        </w:tc>
        <w:tc>
          <w:tcPr>
            <w:tcW w:w="5433" w:type="dxa"/>
            <w:vAlign w:val="center"/>
          </w:tcPr>
          <w:p w14:paraId="003CCA92">
            <w:pPr>
              <w:rPr>
                <w:b/>
                <w:sz w:val="32"/>
                <w:szCs w:val="32"/>
              </w:rPr>
            </w:pPr>
            <w:r>
              <w:rPr>
                <w:rFonts w:hint="eastAsia"/>
                <w:b/>
                <w:sz w:val="32"/>
                <w:szCs w:val="32"/>
              </w:rPr>
              <w:t>委托第三方对应急指挥中心系统提供技术服务</w:t>
            </w:r>
          </w:p>
        </w:tc>
      </w:tr>
      <w:tr w14:paraId="5536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792958C">
            <w:pPr>
              <w:rPr>
                <w:b/>
                <w:sz w:val="32"/>
                <w:szCs w:val="32"/>
              </w:rPr>
            </w:pPr>
            <w:r>
              <w:rPr>
                <w:b/>
                <w:sz w:val="32"/>
                <w:szCs w:val="32"/>
              </w:rPr>
              <w:t>项目编号：</w:t>
            </w:r>
          </w:p>
        </w:tc>
        <w:tc>
          <w:tcPr>
            <w:tcW w:w="5433" w:type="dxa"/>
            <w:vAlign w:val="center"/>
          </w:tcPr>
          <w:p w14:paraId="43945F9D">
            <w:pPr>
              <w:rPr>
                <w:b/>
                <w:sz w:val="32"/>
                <w:szCs w:val="32"/>
              </w:rPr>
            </w:pPr>
            <w:r>
              <w:rPr>
                <w:rFonts w:hint="eastAsia"/>
                <w:b/>
                <w:sz w:val="32"/>
                <w:szCs w:val="32"/>
              </w:rPr>
              <w:t xml:space="preserve"> GXZC2025-C3-003543-JDZB</w:t>
            </w:r>
          </w:p>
        </w:tc>
      </w:tr>
      <w:tr w14:paraId="6F14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0B3AC6AD">
            <w:pPr>
              <w:rPr>
                <w:b/>
                <w:sz w:val="32"/>
                <w:szCs w:val="32"/>
              </w:rPr>
            </w:pPr>
            <w:r>
              <w:rPr>
                <w:b/>
                <w:sz w:val="32"/>
                <w:szCs w:val="32"/>
              </w:rPr>
              <w:t>联系电话：</w:t>
            </w:r>
          </w:p>
        </w:tc>
        <w:tc>
          <w:tcPr>
            <w:tcW w:w="5433" w:type="dxa"/>
            <w:vAlign w:val="center"/>
          </w:tcPr>
          <w:p w14:paraId="14A62650">
            <w:pPr>
              <w:rPr>
                <w:b/>
                <w:sz w:val="32"/>
                <w:szCs w:val="32"/>
              </w:rPr>
            </w:pPr>
            <w:r>
              <w:rPr>
                <w:rFonts w:hint="eastAsia"/>
                <w:b/>
                <w:sz w:val="32"/>
                <w:szCs w:val="32"/>
              </w:rPr>
              <w:t>0771-2808981</w:t>
            </w:r>
          </w:p>
        </w:tc>
      </w:tr>
      <w:tr w14:paraId="3F1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914731E">
            <w:pPr>
              <w:rPr>
                <w:b/>
                <w:sz w:val="32"/>
                <w:szCs w:val="32"/>
              </w:rPr>
            </w:pPr>
            <w:r>
              <w:rPr>
                <w:rFonts w:hint="eastAsia"/>
                <w:b/>
                <w:sz w:val="32"/>
                <w:szCs w:val="32"/>
              </w:rPr>
              <w:t>采购方式：</w:t>
            </w:r>
          </w:p>
        </w:tc>
        <w:tc>
          <w:tcPr>
            <w:tcW w:w="5433" w:type="dxa"/>
            <w:vAlign w:val="center"/>
          </w:tcPr>
          <w:p w14:paraId="40BB3028">
            <w:pPr>
              <w:rPr>
                <w:b/>
                <w:sz w:val="32"/>
                <w:szCs w:val="32"/>
              </w:rPr>
            </w:pPr>
            <w:r>
              <w:rPr>
                <w:rFonts w:hint="eastAsia"/>
                <w:b/>
                <w:sz w:val="32"/>
                <w:szCs w:val="32"/>
              </w:rPr>
              <w:t>竞争性磋商</w:t>
            </w:r>
          </w:p>
        </w:tc>
      </w:tr>
    </w:tbl>
    <w:p w14:paraId="027BFE87">
      <w:pPr>
        <w:tabs>
          <w:tab w:val="left" w:pos="1710"/>
        </w:tabs>
      </w:pPr>
    </w:p>
    <w:p w14:paraId="14A78503"/>
    <w:p w14:paraId="5FAC4EF6"/>
    <w:p w14:paraId="34852863"/>
    <w:p w14:paraId="17129137"/>
    <w:p w14:paraId="5EB0486A"/>
    <w:p w14:paraId="40BB6B7F"/>
    <w:p w14:paraId="670DC712"/>
    <w:p w14:paraId="078DE8CF"/>
    <w:p w14:paraId="4E7EA99D"/>
    <w:p w14:paraId="14208DA4"/>
    <w:p w14:paraId="6C4F292B"/>
    <w:p w14:paraId="1FE8F93A"/>
    <w:p w14:paraId="15E25F09"/>
    <w:p w14:paraId="56FA4490"/>
    <w:tbl>
      <w:tblPr>
        <w:tblStyle w:val="51"/>
        <w:tblW w:w="0" w:type="auto"/>
        <w:jc w:val="center"/>
        <w:tblLayout w:type="fixed"/>
        <w:tblCellMar>
          <w:top w:w="0" w:type="dxa"/>
          <w:left w:w="108" w:type="dxa"/>
          <w:bottom w:w="0" w:type="dxa"/>
          <w:right w:w="108" w:type="dxa"/>
        </w:tblCellMar>
      </w:tblPr>
      <w:tblGrid>
        <w:gridCol w:w="2707"/>
        <w:gridCol w:w="6"/>
        <w:gridCol w:w="5571"/>
      </w:tblGrid>
      <w:tr w14:paraId="5143C96D">
        <w:tblPrEx>
          <w:tblCellMar>
            <w:top w:w="0" w:type="dxa"/>
            <w:left w:w="108" w:type="dxa"/>
            <w:bottom w:w="0" w:type="dxa"/>
            <w:right w:w="108" w:type="dxa"/>
          </w:tblCellMar>
        </w:tblPrEx>
        <w:trPr>
          <w:trHeight w:val="703" w:hRule="atLeast"/>
          <w:jc w:val="center"/>
        </w:trPr>
        <w:tc>
          <w:tcPr>
            <w:tcW w:w="2707" w:type="dxa"/>
            <w:vAlign w:val="center"/>
          </w:tcPr>
          <w:p w14:paraId="208AD108">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6BCF2102">
            <w:pPr>
              <w:autoSpaceDE w:val="0"/>
              <w:autoSpaceDN w:val="0"/>
              <w:adjustRightInd w:val="0"/>
              <w:rPr>
                <w:b/>
                <w:sz w:val="32"/>
                <w:szCs w:val="32"/>
              </w:rPr>
            </w:pPr>
            <w:r>
              <w:rPr>
                <w:rFonts w:hint="eastAsia"/>
                <w:b/>
                <w:sz w:val="32"/>
                <w:szCs w:val="32"/>
              </w:rPr>
              <w:t>广西壮族自治区交通运输厅</w:t>
            </w:r>
          </w:p>
        </w:tc>
      </w:tr>
      <w:tr w14:paraId="42C2ABA5">
        <w:tblPrEx>
          <w:tblCellMar>
            <w:top w:w="0" w:type="dxa"/>
            <w:left w:w="108" w:type="dxa"/>
            <w:bottom w:w="0" w:type="dxa"/>
            <w:right w:w="108" w:type="dxa"/>
          </w:tblCellMar>
        </w:tblPrEx>
        <w:trPr>
          <w:trHeight w:val="703" w:hRule="atLeast"/>
          <w:jc w:val="center"/>
        </w:trPr>
        <w:tc>
          <w:tcPr>
            <w:tcW w:w="2713" w:type="dxa"/>
            <w:gridSpan w:val="2"/>
            <w:vAlign w:val="center"/>
          </w:tcPr>
          <w:p w14:paraId="4FA11A52">
            <w:pPr>
              <w:autoSpaceDE w:val="0"/>
              <w:autoSpaceDN w:val="0"/>
              <w:adjustRightInd w:val="0"/>
              <w:jc w:val="right"/>
              <w:rPr>
                <w:b/>
                <w:sz w:val="32"/>
                <w:szCs w:val="32"/>
              </w:rPr>
            </w:pPr>
            <w:r>
              <w:rPr>
                <w:b/>
                <w:sz w:val="32"/>
                <w:szCs w:val="32"/>
              </w:rPr>
              <w:t>采购代理机构：</w:t>
            </w:r>
          </w:p>
        </w:tc>
        <w:tc>
          <w:tcPr>
            <w:tcW w:w="5571" w:type="dxa"/>
            <w:vAlign w:val="center"/>
          </w:tcPr>
          <w:p w14:paraId="01CB245B">
            <w:pPr>
              <w:autoSpaceDE w:val="0"/>
              <w:autoSpaceDN w:val="0"/>
              <w:adjustRightInd w:val="0"/>
              <w:rPr>
                <w:b/>
                <w:sz w:val="32"/>
                <w:szCs w:val="32"/>
                <w:u w:val="single"/>
              </w:rPr>
            </w:pPr>
            <w:r>
              <w:rPr>
                <w:b/>
                <w:sz w:val="32"/>
                <w:szCs w:val="32"/>
              </w:rPr>
              <w:t>广西机电设备招标有限公司</w:t>
            </w:r>
          </w:p>
        </w:tc>
      </w:tr>
    </w:tbl>
    <w:p w14:paraId="374DE8E4"/>
    <w:p w14:paraId="3A56415C">
      <w:pPr>
        <w:autoSpaceDE w:val="0"/>
        <w:autoSpaceDN w:val="0"/>
        <w:adjustRightInd w:val="0"/>
        <w:jc w:val="center"/>
        <w:rPr>
          <w:b/>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sz w:val="32"/>
          <w:szCs w:val="32"/>
        </w:rPr>
        <w:t>202</w:t>
      </w:r>
      <w:r>
        <w:rPr>
          <w:rFonts w:hint="eastAsia"/>
          <w:b/>
          <w:sz w:val="32"/>
          <w:szCs w:val="32"/>
        </w:rPr>
        <w:t>5</w:t>
      </w:r>
      <w:r>
        <w:rPr>
          <w:b/>
          <w:sz w:val="32"/>
          <w:szCs w:val="32"/>
        </w:rPr>
        <w:t>年</w:t>
      </w:r>
      <w:r>
        <w:rPr>
          <w:rFonts w:hint="eastAsia"/>
          <w:b/>
          <w:sz w:val="32"/>
          <w:szCs w:val="32"/>
        </w:rPr>
        <w:t>11</w:t>
      </w:r>
      <w:r>
        <w:rPr>
          <w:b/>
          <w:sz w:val="32"/>
          <w:szCs w:val="32"/>
        </w:rPr>
        <w:t>月</w:t>
      </w:r>
    </w:p>
    <w:p w14:paraId="745E6A91">
      <w:pPr>
        <w:rPr>
          <w:sz w:val="32"/>
          <w:szCs w:val="32"/>
        </w:rPr>
      </w:pPr>
    </w:p>
    <w:p w14:paraId="7DE45282">
      <w:pPr>
        <w:pStyle w:val="26"/>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28372"/>
      <w:r>
        <w:rPr>
          <w:rFonts w:ascii="Times New Roman" w:hAnsi="Times New Roman" w:cs="Times New Roman"/>
          <w:sz w:val="32"/>
          <w:szCs w:val="32"/>
        </w:rPr>
        <w:t>目    录</w:t>
      </w:r>
      <w:bookmarkEnd w:id="2"/>
      <w:bookmarkEnd w:id="3"/>
    </w:p>
    <w:p w14:paraId="3636CB47">
      <w:pPr>
        <w:pStyle w:val="33"/>
        <w:tabs>
          <w:tab w:val="right" w:leader="dot" w:pos="9070"/>
          <w:tab w:val="clear" w:pos="8398"/>
        </w:tabs>
        <w:ind w:firstLine="241"/>
        <w:rPr>
          <w:rFonts w:hint="eastAsia"/>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p>
    <w:p w14:paraId="090A1C0E">
      <w:pPr>
        <w:pStyle w:val="33"/>
        <w:tabs>
          <w:tab w:val="right" w:leader="dot" w:pos="9070"/>
          <w:tab w:val="clear" w:pos="8398"/>
        </w:tabs>
        <w:ind w:firstLine="241"/>
        <w:rPr>
          <w:rFonts w:hint="eastAsia"/>
        </w:rPr>
      </w:pPr>
      <w:bookmarkStart w:id="102" w:name="_GoBack"/>
      <w:r>
        <w:fldChar w:fldCharType="begin"/>
      </w:r>
      <w:r>
        <w:instrText xml:space="preserve"> HYPERLINK \l "_Toc14799" </w:instrText>
      </w:r>
      <w:r>
        <w:fldChar w:fldCharType="separate"/>
      </w:r>
      <w:r>
        <w:rPr>
          <w:rFonts w:ascii="Times New Roman" w:hAnsi="Times New Roman"/>
          <w:szCs w:val="32"/>
        </w:rPr>
        <w:t>第一章  竞争性磋商公告</w:t>
      </w:r>
      <w:r>
        <w:tab/>
      </w:r>
      <w:r>
        <w:fldChar w:fldCharType="begin"/>
      </w:r>
      <w:r>
        <w:instrText xml:space="preserve"> PAGEREF _Toc14799 \h </w:instrText>
      </w:r>
      <w:r>
        <w:fldChar w:fldCharType="separate"/>
      </w:r>
      <w:r>
        <w:t>1</w:t>
      </w:r>
      <w:r>
        <w:fldChar w:fldCharType="end"/>
      </w:r>
      <w:r>
        <w:fldChar w:fldCharType="end"/>
      </w:r>
    </w:p>
    <w:p w14:paraId="4D947372">
      <w:pPr>
        <w:pStyle w:val="33"/>
        <w:tabs>
          <w:tab w:val="right" w:leader="dot" w:pos="9070"/>
          <w:tab w:val="clear" w:pos="8398"/>
        </w:tabs>
        <w:ind w:firstLine="241"/>
        <w:rPr>
          <w:rFonts w:hint="eastAsia"/>
        </w:rPr>
      </w:pPr>
      <w:r>
        <w:fldChar w:fldCharType="begin"/>
      </w:r>
      <w:r>
        <w:instrText xml:space="preserve"> HYPERLINK \l "_Toc8343" </w:instrText>
      </w:r>
      <w:r>
        <w:fldChar w:fldCharType="separate"/>
      </w:r>
      <w:r>
        <w:rPr>
          <w:rFonts w:ascii="Times New Roman" w:hAnsi="Times New Roman"/>
          <w:szCs w:val="32"/>
        </w:rPr>
        <w:t>第二章  采购需求</w:t>
      </w:r>
      <w:r>
        <w:tab/>
      </w:r>
      <w:r>
        <w:fldChar w:fldCharType="begin"/>
      </w:r>
      <w:r>
        <w:instrText xml:space="preserve"> PAGEREF _Toc8343 \h </w:instrText>
      </w:r>
      <w:r>
        <w:fldChar w:fldCharType="separate"/>
      </w:r>
      <w:r>
        <w:t>4</w:t>
      </w:r>
      <w:r>
        <w:fldChar w:fldCharType="end"/>
      </w:r>
      <w:r>
        <w:fldChar w:fldCharType="end"/>
      </w:r>
    </w:p>
    <w:p w14:paraId="1FC8618B">
      <w:pPr>
        <w:pStyle w:val="33"/>
        <w:tabs>
          <w:tab w:val="right" w:leader="dot" w:pos="9070"/>
          <w:tab w:val="clear" w:pos="8398"/>
        </w:tabs>
        <w:ind w:firstLine="241"/>
        <w:rPr>
          <w:rFonts w:hint="eastAsia"/>
        </w:rPr>
      </w:pPr>
      <w:r>
        <w:fldChar w:fldCharType="begin"/>
      </w:r>
      <w:r>
        <w:instrText xml:space="preserve"> HYPERLINK \l "_Toc30660" </w:instrText>
      </w:r>
      <w:r>
        <w:fldChar w:fldCharType="separate"/>
      </w:r>
      <w:r>
        <w:rPr>
          <w:rFonts w:ascii="Times New Roman" w:hAnsi="Times New Roman"/>
          <w:szCs w:val="32"/>
        </w:rPr>
        <w:t>第三章  供应商须知</w:t>
      </w:r>
      <w:r>
        <w:tab/>
      </w:r>
      <w:r>
        <w:fldChar w:fldCharType="begin"/>
      </w:r>
      <w:r>
        <w:instrText xml:space="preserve"> PAGEREF _Toc30660 \h </w:instrText>
      </w:r>
      <w:r>
        <w:fldChar w:fldCharType="separate"/>
      </w:r>
      <w:r>
        <w:t>9</w:t>
      </w:r>
      <w:r>
        <w:fldChar w:fldCharType="end"/>
      </w:r>
      <w:r>
        <w:fldChar w:fldCharType="end"/>
      </w:r>
    </w:p>
    <w:p w14:paraId="333D23E6">
      <w:pPr>
        <w:pStyle w:val="33"/>
        <w:tabs>
          <w:tab w:val="right" w:leader="dot" w:pos="9070"/>
          <w:tab w:val="clear" w:pos="8398"/>
        </w:tabs>
        <w:ind w:firstLine="241"/>
        <w:rPr>
          <w:rFonts w:hint="eastAsia"/>
        </w:rPr>
      </w:pPr>
      <w:r>
        <w:fldChar w:fldCharType="begin"/>
      </w:r>
      <w:r>
        <w:instrText xml:space="preserve"> HYPERLINK \l "_Toc26527" </w:instrText>
      </w:r>
      <w:r>
        <w:fldChar w:fldCharType="separate"/>
      </w:r>
      <w:r>
        <w:rPr>
          <w:rFonts w:ascii="Times New Roman" w:hAnsi="Times New Roman"/>
          <w:szCs w:val="32"/>
        </w:rPr>
        <w:t>第四章  评审方法及标准</w:t>
      </w:r>
      <w:r>
        <w:tab/>
      </w:r>
      <w:r>
        <w:fldChar w:fldCharType="begin"/>
      </w:r>
      <w:r>
        <w:instrText xml:space="preserve"> PAGEREF _Toc26527 \h </w:instrText>
      </w:r>
      <w:r>
        <w:fldChar w:fldCharType="separate"/>
      </w:r>
      <w:r>
        <w:t>27</w:t>
      </w:r>
      <w:r>
        <w:fldChar w:fldCharType="end"/>
      </w:r>
      <w:r>
        <w:fldChar w:fldCharType="end"/>
      </w:r>
    </w:p>
    <w:p w14:paraId="0FA6BD44">
      <w:pPr>
        <w:pStyle w:val="33"/>
        <w:tabs>
          <w:tab w:val="right" w:leader="dot" w:pos="9070"/>
          <w:tab w:val="clear" w:pos="8398"/>
        </w:tabs>
        <w:ind w:firstLine="241"/>
        <w:rPr>
          <w:rFonts w:hint="eastAsia"/>
        </w:rPr>
      </w:pPr>
      <w:r>
        <w:fldChar w:fldCharType="begin"/>
      </w:r>
      <w:r>
        <w:instrText xml:space="preserve"> HYPERLINK \l "_Toc12317" </w:instrText>
      </w:r>
      <w:r>
        <w:fldChar w:fldCharType="separate"/>
      </w:r>
      <w:r>
        <w:rPr>
          <w:rFonts w:ascii="Times New Roman" w:hAnsi="Times New Roman"/>
          <w:szCs w:val="32"/>
        </w:rPr>
        <w:t>第五章  合同主要条款格式</w:t>
      </w:r>
      <w:r>
        <w:tab/>
      </w:r>
      <w:r>
        <w:fldChar w:fldCharType="begin"/>
      </w:r>
      <w:r>
        <w:instrText xml:space="preserve"> PAGEREF _Toc12317 \h </w:instrText>
      </w:r>
      <w:r>
        <w:fldChar w:fldCharType="separate"/>
      </w:r>
      <w:r>
        <w:t>33</w:t>
      </w:r>
      <w:r>
        <w:fldChar w:fldCharType="end"/>
      </w:r>
      <w:r>
        <w:fldChar w:fldCharType="end"/>
      </w:r>
    </w:p>
    <w:p w14:paraId="3DA643E7">
      <w:pPr>
        <w:pStyle w:val="33"/>
        <w:tabs>
          <w:tab w:val="right" w:leader="dot" w:pos="9070"/>
          <w:tab w:val="clear" w:pos="8398"/>
        </w:tabs>
        <w:ind w:firstLine="241"/>
        <w:rPr>
          <w:rFonts w:hint="eastAsia"/>
        </w:rPr>
      </w:pPr>
      <w:r>
        <w:fldChar w:fldCharType="begin"/>
      </w:r>
      <w:r>
        <w:instrText xml:space="preserve"> HYPERLINK \l "_Toc26086" </w:instrText>
      </w:r>
      <w:r>
        <w:fldChar w:fldCharType="separate"/>
      </w:r>
      <w:r>
        <w:rPr>
          <w:szCs w:val="32"/>
        </w:rPr>
        <w:t>第六章  响应文件格式</w:t>
      </w:r>
      <w:r>
        <w:tab/>
      </w:r>
      <w:r>
        <w:fldChar w:fldCharType="begin"/>
      </w:r>
      <w:r>
        <w:instrText xml:space="preserve"> PAGEREF _Toc26086 \h </w:instrText>
      </w:r>
      <w:r>
        <w:fldChar w:fldCharType="separate"/>
      </w:r>
      <w:r>
        <w:t>43</w:t>
      </w:r>
      <w:r>
        <w:fldChar w:fldCharType="end"/>
      </w:r>
      <w:r>
        <w:fldChar w:fldCharType="end"/>
      </w:r>
    </w:p>
    <w:bookmarkEnd w:id="102"/>
    <w:p w14:paraId="7E84B44B">
      <w:pPr>
        <w:pStyle w:val="33"/>
        <w:ind w:firstLine="241"/>
        <w:rPr>
          <w:rFonts w:ascii="Times New Roman" w:hAnsi="Times New Roman"/>
          <w:sz w:val="28"/>
          <w:szCs w:val="28"/>
        </w:rPr>
      </w:pPr>
      <w:r>
        <w:rPr>
          <w:rFonts w:ascii="Times New Roman" w:hAnsi="Times New Roman"/>
          <w:szCs w:val="28"/>
        </w:rPr>
        <w:fldChar w:fldCharType="end"/>
      </w:r>
    </w:p>
    <w:p w14:paraId="03EBD76E">
      <w:pPr>
        <w:spacing w:before="120" w:beforeLines="50" w:line="480" w:lineRule="exact"/>
        <w:rPr>
          <w:sz w:val="28"/>
          <w:szCs w:val="28"/>
        </w:rPr>
      </w:pPr>
    </w:p>
    <w:p w14:paraId="2DCA3EB9">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3711E860">
      <w:bookmarkStart w:id="4" w:name="_Toc254970489"/>
      <w:bookmarkStart w:id="5" w:name="_Toc254970630"/>
    </w:p>
    <w:p w14:paraId="11B1A0F5">
      <w:pPr>
        <w:pStyle w:val="26"/>
        <w:snapToGrid w:val="0"/>
        <w:spacing w:before="120" w:after="120" w:line="320" w:lineRule="exact"/>
        <w:jc w:val="center"/>
        <w:outlineLvl w:val="0"/>
        <w:rPr>
          <w:rFonts w:ascii="Times New Roman" w:hAnsi="Times New Roman" w:cs="Times New Roman"/>
          <w:sz w:val="32"/>
          <w:szCs w:val="32"/>
        </w:rPr>
      </w:pPr>
      <w:bookmarkStart w:id="6" w:name="_Toc14799"/>
      <w:r>
        <w:rPr>
          <w:rFonts w:ascii="Times New Roman" w:hAnsi="Times New Roman" w:cs="Times New Roman"/>
          <w:sz w:val="32"/>
          <w:szCs w:val="32"/>
        </w:rPr>
        <w:t xml:space="preserve">第一章  </w:t>
      </w:r>
      <w:bookmarkEnd w:id="4"/>
      <w:bookmarkEnd w:id="5"/>
      <w:r>
        <w:rPr>
          <w:rFonts w:ascii="Times New Roman" w:hAnsi="Times New Roman" w:cs="Times New Roman"/>
          <w:sz w:val="32"/>
          <w:szCs w:val="32"/>
        </w:rPr>
        <w:t>竞争性磋商公告</w:t>
      </w:r>
      <w:bookmarkEnd w:id="6"/>
    </w:p>
    <w:p w14:paraId="063495BE">
      <w:pPr>
        <w:spacing w:line="400" w:lineRule="exact"/>
        <w:jc w:val="center"/>
        <w:rPr>
          <w:kern w:val="0"/>
          <w:sz w:val="24"/>
        </w:rPr>
      </w:pPr>
      <w:r>
        <w:rPr>
          <w:kern w:val="0"/>
          <w:sz w:val="24"/>
        </w:rPr>
        <w:t>广西机电设备招标有限公司关于</w:t>
      </w:r>
      <w:r>
        <w:rPr>
          <w:rFonts w:hint="eastAsia"/>
          <w:kern w:val="0"/>
          <w:sz w:val="24"/>
        </w:rPr>
        <w:t>委托第三方对应急指挥中心系统提供技术服务</w:t>
      </w:r>
      <w:r>
        <w:rPr>
          <w:sz w:val="24"/>
        </w:rPr>
        <w:t>(</w:t>
      </w:r>
      <w:r>
        <w:rPr>
          <w:rFonts w:hint="eastAsia"/>
          <w:sz w:val="24"/>
        </w:rPr>
        <w:t xml:space="preserve"> GXZC2025-C3-003543-JDZB</w:t>
      </w:r>
      <w:r>
        <w:rPr>
          <w:sz w:val="24"/>
        </w:rPr>
        <w:t>)</w:t>
      </w:r>
      <w:r>
        <w:rPr>
          <w:kern w:val="0"/>
          <w:sz w:val="24"/>
        </w:rPr>
        <w:t>竞争性磋商公告</w:t>
      </w:r>
    </w:p>
    <w:p w14:paraId="7EAC4C72">
      <w:pPr>
        <w:spacing w:line="312" w:lineRule="auto"/>
        <w:jc w:val="left"/>
        <w:rPr>
          <w:b/>
          <w:bCs/>
          <w:kern w:val="0"/>
          <w:sz w:val="22"/>
          <w:szCs w:val="22"/>
        </w:rPr>
      </w:pPr>
    </w:p>
    <w:p w14:paraId="36EBAFF6">
      <w:pPr>
        <w:spacing w:line="360" w:lineRule="exact"/>
        <w:ind w:firstLine="420" w:firstLineChars="200"/>
        <w:jc w:val="left"/>
        <w:rPr>
          <w:b/>
          <w:bCs/>
          <w:kern w:val="0"/>
          <w:sz w:val="22"/>
          <w:szCs w:val="22"/>
        </w:rPr>
      </w:pPr>
      <w:bookmarkStart w:id="7" w:name="_Hlk132795121"/>
      <w:r>
        <w:rPr>
          <w:rFonts w:hint="eastAsia"/>
          <w:szCs w:val="21"/>
        </w:rPr>
        <w:t>项目概况：委托第三方对应急指挥中心系统提供技术服务采购项目的潜在供应商应在广西政府采购云平台（https://www.gcy.zfcg.gxzf.gov.cn/）获取采购文件，并于 2025年12月1日 09:30（北京时间）前提交响应文件。</w:t>
      </w:r>
      <w:bookmarkEnd w:id="7"/>
    </w:p>
    <w:p w14:paraId="478FCF00">
      <w:pPr>
        <w:spacing w:line="360" w:lineRule="exact"/>
        <w:ind w:firstLine="442" w:firstLineChars="200"/>
        <w:jc w:val="left"/>
        <w:rPr>
          <w:b/>
          <w:bCs/>
          <w:kern w:val="0"/>
          <w:sz w:val="22"/>
          <w:szCs w:val="22"/>
        </w:rPr>
      </w:pPr>
      <w:r>
        <w:rPr>
          <w:rFonts w:hint="eastAsia"/>
          <w:b/>
          <w:bCs/>
          <w:kern w:val="0"/>
          <w:sz w:val="22"/>
          <w:szCs w:val="22"/>
        </w:rPr>
        <w:t>一、项目基本情况</w:t>
      </w:r>
    </w:p>
    <w:p w14:paraId="56ACFD3C">
      <w:pPr>
        <w:spacing w:line="360" w:lineRule="exact"/>
        <w:ind w:firstLine="420" w:firstLineChars="200"/>
        <w:jc w:val="left"/>
        <w:rPr>
          <w:kern w:val="0"/>
          <w:szCs w:val="21"/>
        </w:rPr>
      </w:pPr>
      <w:r>
        <w:rPr>
          <w:kern w:val="0"/>
          <w:szCs w:val="21"/>
        </w:rPr>
        <w:t>项目编号：</w:t>
      </w:r>
      <w:r>
        <w:rPr>
          <w:rFonts w:hint="eastAsia"/>
          <w:kern w:val="0"/>
          <w:szCs w:val="21"/>
        </w:rPr>
        <w:t xml:space="preserve"> GXZC2025-C3-003543-JDZB</w:t>
      </w:r>
    </w:p>
    <w:p w14:paraId="360EB910">
      <w:pPr>
        <w:spacing w:line="360" w:lineRule="exact"/>
        <w:ind w:firstLine="420" w:firstLineChars="200"/>
        <w:jc w:val="left"/>
        <w:rPr>
          <w:kern w:val="0"/>
          <w:szCs w:val="21"/>
        </w:rPr>
      </w:pPr>
      <w:r>
        <w:rPr>
          <w:kern w:val="0"/>
          <w:szCs w:val="21"/>
        </w:rPr>
        <w:t>项目名称：</w:t>
      </w:r>
      <w:r>
        <w:rPr>
          <w:rFonts w:hint="eastAsia"/>
          <w:kern w:val="0"/>
          <w:szCs w:val="21"/>
        </w:rPr>
        <w:t>委托第三方对应急指挥中心系统提供技术服务</w:t>
      </w:r>
    </w:p>
    <w:p w14:paraId="2194C9A5">
      <w:pPr>
        <w:spacing w:line="360" w:lineRule="exact"/>
        <w:ind w:firstLine="420" w:firstLineChars="200"/>
        <w:jc w:val="left"/>
        <w:rPr>
          <w:kern w:val="0"/>
          <w:szCs w:val="21"/>
        </w:rPr>
      </w:pPr>
      <w:r>
        <w:rPr>
          <w:rFonts w:hint="eastAsia"/>
          <w:kern w:val="0"/>
          <w:szCs w:val="21"/>
        </w:rPr>
        <w:t>采购方式：竞争性磋商</w:t>
      </w:r>
    </w:p>
    <w:p w14:paraId="4C9E02A8">
      <w:pPr>
        <w:spacing w:line="360" w:lineRule="exact"/>
        <w:ind w:firstLine="420" w:firstLineChars="20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kern w:val="0"/>
          <w:szCs w:val="21"/>
        </w:rPr>
        <w:t>1800000</w:t>
      </w:r>
    </w:p>
    <w:p w14:paraId="57D1C1F0">
      <w:pPr>
        <w:spacing w:line="360" w:lineRule="exact"/>
        <w:ind w:firstLine="420" w:firstLineChars="200"/>
        <w:jc w:val="left"/>
        <w:rPr>
          <w:kern w:val="0"/>
          <w:szCs w:val="21"/>
        </w:rPr>
      </w:pPr>
      <w:r>
        <w:rPr>
          <w:rFonts w:hint="eastAsia"/>
          <w:kern w:val="0"/>
          <w:szCs w:val="21"/>
        </w:rPr>
        <w:t>采购需求</w:t>
      </w:r>
      <w:r>
        <w:rPr>
          <w:kern w:val="0"/>
          <w:szCs w:val="21"/>
        </w:rPr>
        <w:t>：</w:t>
      </w:r>
      <w:bookmarkStart w:id="8" w:name="_Hlk77608065"/>
    </w:p>
    <w:p w14:paraId="31EAEF8F">
      <w:pPr>
        <w:spacing w:line="360" w:lineRule="exact"/>
        <w:ind w:firstLine="630" w:firstLineChars="300"/>
        <w:jc w:val="left"/>
        <w:rPr>
          <w:kern w:val="0"/>
          <w:szCs w:val="21"/>
        </w:rPr>
      </w:pPr>
      <w:r>
        <w:rPr>
          <w:rFonts w:hint="eastAsia"/>
          <w:kern w:val="0"/>
          <w:szCs w:val="21"/>
        </w:rPr>
        <w:t>标项名称：委托第三方对应急指挥中心系统提供技术服务</w:t>
      </w:r>
    </w:p>
    <w:p w14:paraId="2040D262">
      <w:pPr>
        <w:spacing w:line="360" w:lineRule="exact"/>
        <w:ind w:firstLine="630" w:firstLineChars="300"/>
        <w:jc w:val="left"/>
        <w:rPr>
          <w:kern w:val="0"/>
          <w:szCs w:val="21"/>
        </w:rPr>
      </w:pPr>
      <w:r>
        <w:rPr>
          <w:rFonts w:hint="eastAsia"/>
          <w:kern w:val="0"/>
          <w:szCs w:val="21"/>
        </w:rPr>
        <w:t>数量：1</w:t>
      </w:r>
    </w:p>
    <w:p w14:paraId="53D1422D">
      <w:pPr>
        <w:spacing w:line="360" w:lineRule="exact"/>
        <w:ind w:firstLine="630" w:firstLineChars="300"/>
        <w:jc w:val="left"/>
        <w:rPr>
          <w:kern w:val="0"/>
          <w:szCs w:val="21"/>
        </w:rPr>
      </w:pPr>
      <w:r>
        <w:rPr>
          <w:rFonts w:hint="eastAsia"/>
          <w:kern w:val="0"/>
          <w:szCs w:val="21"/>
        </w:rPr>
        <w:t>预算金额（元）：1800000</w:t>
      </w:r>
    </w:p>
    <w:p w14:paraId="300A64B3">
      <w:pPr>
        <w:spacing w:line="360" w:lineRule="exact"/>
        <w:ind w:firstLine="630" w:firstLineChars="300"/>
        <w:jc w:val="left"/>
        <w:rPr>
          <w:kern w:val="0"/>
          <w:szCs w:val="21"/>
        </w:rPr>
      </w:pPr>
      <w:r>
        <w:rPr>
          <w:rFonts w:hint="eastAsia"/>
          <w:kern w:val="0"/>
          <w:szCs w:val="21"/>
        </w:rPr>
        <w:t>简要规格描述或项目基本概况介绍、用途：委托第三方对应急指挥平台系统（广西公路水路安全畅通与应急处置系统TOCC）进行升级；开展应急预案信息化管理，委托第三方对应急指挥中心（临时）机构提供技术咨询、劳务服务。具体详见采购文件。</w:t>
      </w:r>
    </w:p>
    <w:p w14:paraId="6618989B">
      <w:pPr>
        <w:spacing w:line="360" w:lineRule="exact"/>
        <w:ind w:firstLine="630" w:firstLineChars="300"/>
        <w:jc w:val="left"/>
        <w:rPr>
          <w:kern w:val="0"/>
          <w:szCs w:val="21"/>
        </w:rPr>
      </w:pPr>
      <w:r>
        <w:rPr>
          <w:rFonts w:hint="eastAsia"/>
          <w:kern w:val="0"/>
          <w:szCs w:val="21"/>
        </w:rPr>
        <w:t>最高限价（如有）：1800000</w:t>
      </w:r>
    </w:p>
    <w:p w14:paraId="422E05E9">
      <w:pPr>
        <w:spacing w:line="360" w:lineRule="exact"/>
        <w:ind w:firstLine="630" w:firstLineChars="300"/>
        <w:jc w:val="left"/>
        <w:rPr>
          <w:kern w:val="0"/>
          <w:szCs w:val="21"/>
        </w:rPr>
      </w:pPr>
      <w:r>
        <w:rPr>
          <w:rFonts w:hint="eastAsia"/>
          <w:kern w:val="0"/>
          <w:szCs w:val="21"/>
        </w:rPr>
        <w:t>合同履约期限：2025年12月31日前提交服务成果。</w:t>
      </w:r>
    </w:p>
    <w:p w14:paraId="7ADDE3C1">
      <w:pPr>
        <w:spacing w:line="360" w:lineRule="exact"/>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0A747DDB">
      <w:pPr>
        <w:spacing w:line="360" w:lineRule="exact"/>
        <w:ind w:firstLine="630" w:firstLineChars="300"/>
        <w:jc w:val="left"/>
        <w:rPr>
          <w:kern w:val="0"/>
          <w:szCs w:val="21"/>
        </w:rPr>
      </w:pPr>
      <w:r>
        <w:rPr>
          <w:rFonts w:hint="eastAsia"/>
          <w:kern w:val="0"/>
          <w:szCs w:val="21"/>
        </w:rPr>
        <w:t>备注：采购计划号：广西政采[2025]21249号。</w:t>
      </w:r>
    </w:p>
    <w:bookmarkEnd w:id="8"/>
    <w:p w14:paraId="5DD15543">
      <w:pPr>
        <w:spacing w:line="360" w:lineRule="exact"/>
        <w:ind w:firstLine="442" w:firstLineChars="200"/>
        <w:jc w:val="left"/>
        <w:rPr>
          <w:b/>
          <w:bCs/>
          <w:kern w:val="0"/>
          <w:sz w:val="22"/>
          <w:szCs w:val="22"/>
        </w:rPr>
      </w:pPr>
      <w:r>
        <w:rPr>
          <w:rFonts w:hint="eastAsia"/>
          <w:b/>
          <w:bCs/>
          <w:kern w:val="0"/>
          <w:sz w:val="22"/>
          <w:szCs w:val="22"/>
        </w:rPr>
        <w:t>二、申请人的资格要求</w:t>
      </w:r>
    </w:p>
    <w:p w14:paraId="7AD15B6F">
      <w:pPr>
        <w:spacing w:line="360" w:lineRule="exact"/>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07E4764F">
      <w:pPr>
        <w:spacing w:line="360" w:lineRule="exact"/>
        <w:ind w:firstLine="420" w:firstLineChars="200"/>
        <w:jc w:val="left"/>
        <w:rPr>
          <w:kern w:val="0"/>
          <w:szCs w:val="21"/>
        </w:rPr>
      </w:pPr>
      <w:r>
        <w:rPr>
          <w:rFonts w:hint="eastAsia"/>
          <w:szCs w:val="21"/>
        </w:rPr>
        <w:t>2.落实政府采购政策需满足的资格要求：无 。</w:t>
      </w:r>
    </w:p>
    <w:p w14:paraId="70C5E997">
      <w:pPr>
        <w:spacing w:line="360" w:lineRule="exact"/>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0E87D659">
      <w:pPr>
        <w:spacing w:line="360" w:lineRule="exact"/>
        <w:ind w:firstLine="420" w:firstLineChars="200"/>
        <w:jc w:val="left"/>
        <w:rPr>
          <w:kern w:val="0"/>
          <w:szCs w:val="21"/>
        </w:rPr>
      </w:pPr>
      <w:r>
        <w:rPr>
          <w:kern w:val="0"/>
          <w:szCs w:val="21"/>
        </w:rPr>
        <w:t>（1）资质要求：无。</w:t>
      </w:r>
    </w:p>
    <w:p w14:paraId="5A54437F">
      <w:pPr>
        <w:spacing w:line="360" w:lineRule="exact"/>
        <w:ind w:firstLine="420" w:firstLineChars="200"/>
        <w:jc w:val="left"/>
        <w:rPr>
          <w:kern w:val="0"/>
          <w:szCs w:val="21"/>
        </w:rPr>
      </w:pPr>
      <w:r>
        <w:rPr>
          <w:kern w:val="0"/>
          <w:szCs w:val="21"/>
        </w:rPr>
        <w:t>（2）业绩要求：</w:t>
      </w:r>
      <w:r>
        <w:rPr>
          <w:rFonts w:hint="eastAsia"/>
          <w:kern w:val="0"/>
          <w:szCs w:val="21"/>
        </w:rPr>
        <w:t>无。</w:t>
      </w:r>
    </w:p>
    <w:p w14:paraId="6D57C759">
      <w:pPr>
        <w:spacing w:line="360" w:lineRule="exact"/>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D3CBC39">
      <w:pPr>
        <w:spacing w:line="360" w:lineRule="exact"/>
        <w:ind w:firstLine="420" w:firstLineChars="200"/>
        <w:jc w:val="left"/>
        <w:rPr>
          <w:kern w:val="0"/>
          <w:szCs w:val="21"/>
        </w:rPr>
      </w:pPr>
      <w:r>
        <w:rPr>
          <w:rFonts w:hint="eastAsia"/>
          <w:kern w:val="0"/>
          <w:szCs w:val="21"/>
        </w:rPr>
        <w:t>（4）</w:t>
      </w:r>
      <w:r>
        <w:rPr>
          <w:kern w:val="0"/>
          <w:szCs w:val="21"/>
        </w:rPr>
        <w:t>未被列入失信被执行人、重大税收违法失信主体、政府采购严重违法失信行为记录名单。</w:t>
      </w:r>
    </w:p>
    <w:p w14:paraId="2D3DE839">
      <w:pPr>
        <w:spacing w:line="360" w:lineRule="exact"/>
        <w:ind w:firstLine="420" w:firstLineChars="200"/>
        <w:jc w:val="left"/>
        <w:rPr>
          <w:kern w:val="0"/>
          <w:szCs w:val="21"/>
        </w:rPr>
      </w:pPr>
      <w:r>
        <w:rPr>
          <w:rFonts w:hint="eastAsia"/>
          <w:kern w:val="0"/>
          <w:szCs w:val="21"/>
        </w:rPr>
        <w:t>（5）本项目不允许分公司参与响应。</w:t>
      </w:r>
    </w:p>
    <w:p w14:paraId="041D71F2">
      <w:pPr>
        <w:spacing w:line="360" w:lineRule="exact"/>
        <w:ind w:firstLine="420" w:firstLineChars="200"/>
        <w:jc w:val="left"/>
        <w:rPr>
          <w:kern w:val="0"/>
          <w:szCs w:val="21"/>
        </w:rPr>
      </w:pPr>
      <w:r>
        <w:rPr>
          <w:rFonts w:hint="eastAsia"/>
          <w:kern w:val="0"/>
          <w:szCs w:val="21"/>
        </w:rPr>
        <w:t>（6）本项目不允许分包。</w:t>
      </w:r>
    </w:p>
    <w:p w14:paraId="5384C4CF">
      <w:pPr>
        <w:spacing w:line="360" w:lineRule="exact"/>
        <w:ind w:firstLine="420" w:firstLineChars="200"/>
        <w:jc w:val="left"/>
        <w:rPr>
          <w:kern w:val="0"/>
          <w:szCs w:val="21"/>
        </w:rPr>
      </w:pPr>
      <w:r>
        <w:rPr>
          <w:rFonts w:hint="eastAsia"/>
          <w:kern w:val="0"/>
          <w:szCs w:val="21"/>
        </w:rPr>
        <w:t>（7）</w:t>
      </w:r>
      <w:r>
        <w:rPr>
          <w:kern w:val="0"/>
          <w:szCs w:val="21"/>
        </w:rPr>
        <w:t>本项目不接受联合体。</w:t>
      </w:r>
    </w:p>
    <w:p w14:paraId="02D93018">
      <w:pPr>
        <w:spacing w:line="360" w:lineRule="exact"/>
        <w:ind w:firstLine="420" w:firstLineChars="200"/>
        <w:jc w:val="left"/>
        <w:rPr>
          <w:kern w:val="0"/>
          <w:szCs w:val="21"/>
        </w:rPr>
      </w:pPr>
      <w:r>
        <w:rPr>
          <w:rFonts w:hint="eastAsia"/>
          <w:kern w:val="0"/>
          <w:szCs w:val="21"/>
        </w:rPr>
        <w:t>（8）</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3825FD11">
      <w:pPr>
        <w:spacing w:line="360" w:lineRule="exact"/>
        <w:ind w:firstLine="442" w:firstLineChars="200"/>
        <w:jc w:val="left"/>
        <w:rPr>
          <w:b/>
          <w:bCs/>
          <w:kern w:val="0"/>
          <w:sz w:val="22"/>
          <w:szCs w:val="22"/>
        </w:rPr>
      </w:pPr>
      <w:r>
        <w:rPr>
          <w:rFonts w:hint="eastAsia"/>
          <w:b/>
          <w:bCs/>
          <w:kern w:val="0"/>
          <w:sz w:val="22"/>
          <w:szCs w:val="22"/>
        </w:rPr>
        <w:t>三、获取采购文件</w:t>
      </w:r>
    </w:p>
    <w:p w14:paraId="0B102E90">
      <w:pPr>
        <w:spacing w:line="360" w:lineRule="exact"/>
        <w:ind w:firstLine="420" w:firstLineChars="200"/>
        <w:jc w:val="left"/>
        <w:rPr>
          <w:kern w:val="0"/>
          <w:szCs w:val="21"/>
        </w:rPr>
      </w:pPr>
      <w:r>
        <w:rPr>
          <w:rFonts w:hint="eastAsia"/>
          <w:kern w:val="0"/>
          <w:szCs w:val="21"/>
        </w:rPr>
        <w:t>时间：2025年11月19日起至2025年11月26日，每天上午8时30分至12时00分，下午14时时30分至17时30分。</w:t>
      </w:r>
    </w:p>
    <w:p w14:paraId="417F80E0">
      <w:pPr>
        <w:spacing w:line="360" w:lineRule="exact"/>
        <w:ind w:firstLine="420" w:firstLineChars="200"/>
        <w:jc w:val="left"/>
        <w:rPr>
          <w:kern w:val="0"/>
          <w:szCs w:val="21"/>
        </w:rPr>
      </w:pPr>
      <w:bookmarkStart w:id="9" w:name="_Hlk46137393"/>
      <w:r>
        <w:rPr>
          <w:rFonts w:hint="eastAsia"/>
          <w:kern w:val="0"/>
          <w:szCs w:val="21"/>
        </w:rPr>
        <w:t>地点（网址）：</w:t>
      </w:r>
      <w:bookmarkEnd w:id="9"/>
      <w:r>
        <w:rPr>
          <w:rFonts w:hint="eastAsia"/>
          <w:kern w:val="0"/>
          <w:szCs w:val="21"/>
        </w:rPr>
        <w:t>广西政府采购云平台（https://www.gcy.zfcg.gxzf.gov.cn/）</w:t>
      </w:r>
    </w:p>
    <w:p w14:paraId="0A1E0903">
      <w:pPr>
        <w:spacing w:line="360" w:lineRule="exact"/>
        <w:ind w:firstLine="420" w:firstLineChars="200"/>
        <w:jc w:val="left"/>
        <w:rPr>
          <w:kern w:val="0"/>
          <w:szCs w:val="21"/>
        </w:rPr>
      </w:pPr>
      <w:r>
        <w:rPr>
          <w:rFonts w:hint="eastAsia"/>
          <w:kern w:val="0"/>
          <w:szCs w:val="21"/>
        </w:rPr>
        <w:t>方式：供应商登录广西政府采购云平台在线申请获取采购文件（进入“项目采购”应用，在获取采购文件菜单中选择项目，申请获取采购文件）</w:t>
      </w:r>
    </w:p>
    <w:p w14:paraId="385F0AE4">
      <w:pPr>
        <w:spacing w:line="360" w:lineRule="exact"/>
        <w:ind w:firstLine="420" w:firstLineChars="200"/>
        <w:jc w:val="left"/>
        <w:rPr>
          <w:kern w:val="0"/>
          <w:szCs w:val="21"/>
        </w:rPr>
      </w:pPr>
      <w:r>
        <w:rPr>
          <w:rFonts w:hint="eastAsia"/>
          <w:kern w:val="0"/>
          <w:szCs w:val="21"/>
        </w:rPr>
        <w:t>售价（元）：0</w:t>
      </w:r>
    </w:p>
    <w:p w14:paraId="28A4C3D6">
      <w:pPr>
        <w:spacing w:line="360" w:lineRule="exact"/>
        <w:ind w:firstLine="420" w:firstLineChars="200"/>
        <w:jc w:val="left"/>
        <w:rPr>
          <w:kern w:val="0"/>
          <w:szCs w:val="21"/>
        </w:rPr>
      </w:pPr>
      <w:r>
        <w:rPr>
          <w:rFonts w:hint="eastAsia"/>
          <w:kern w:val="0"/>
          <w:szCs w:val="21"/>
        </w:rPr>
        <w:t>四、响应文件提交</w:t>
      </w:r>
    </w:p>
    <w:p w14:paraId="55F3088F">
      <w:pPr>
        <w:spacing w:line="360" w:lineRule="exact"/>
        <w:ind w:firstLine="420" w:firstLineChars="200"/>
        <w:jc w:val="left"/>
        <w:rPr>
          <w:kern w:val="0"/>
          <w:szCs w:val="21"/>
        </w:rPr>
      </w:pPr>
      <w:r>
        <w:rPr>
          <w:rFonts w:hint="eastAsia"/>
          <w:kern w:val="0"/>
          <w:szCs w:val="21"/>
        </w:rPr>
        <w:t>截止时间：</w:t>
      </w:r>
      <w:r>
        <w:rPr>
          <w:rFonts w:hint="eastAsia"/>
          <w:szCs w:val="21"/>
        </w:rPr>
        <w:t>2025年12月1日 09:30</w:t>
      </w:r>
      <w:r>
        <w:rPr>
          <w:rFonts w:hint="eastAsia"/>
          <w:kern w:val="0"/>
          <w:szCs w:val="21"/>
        </w:rPr>
        <w:t>（北京时间）</w:t>
      </w:r>
    </w:p>
    <w:p w14:paraId="4580DA15">
      <w:pPr>
        <w:spacing w:line="360" w:lineRule="exact"/>
        <w:ind w:firstLine="420" w:firstLineChars="200"/>
        <w:jc w:val="left"/>
        <w:rPr>
          <w:kern w:val="0"/>
          <w:szCs w:val="21"/>
        </w:rPr>
      </w:pPr>
      <w:r>
        <w:rPr>
          <w:rFonts w:hint="eastAsia"/>
          <w:kern w:val="0"/>
          <w:szCs w:val="21"/>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0B3FC8F6">
      <w:pPr>
        <w:spacing w:line="360" w:lineRule="exact"/>
        <w:ind w:firstLine="420" w:firstLineChars="200"/>
        <w:jc w:val="left"/>
        <w:rPr>
          <w:kern w:val="0"/>
          <w:szCs w:val="21"/>
        </w:rPr>
      </w:pPr>
      <w:r>
        <w:rPr>
          <w:rFonts w:hint="eastAsia"/>
          <w:kern w:val="0"/>
          <w:szCs w:val="21"/>
        </w:rPr>
        <w:t>五、开启</w:t>
      </w:r>
    </w:p>
    <w:p w14:paraId="725E4B7B">
      <w:pPr>
        <w:spacing w:line="360" w:lineRule="exact"/>
        <w:ind w:firstLine="420" w:firstLineChars="200"/>
        <w:jc w:val="left"/>
        <w:rPr>
          <w:kern w:val="0"/>
          <w:szCs w:val="21"/>
        </w:rPr>
      </w:pPr>
      <w:r>
        <w:rPr>
          <w:rFonts w:hint="eastAsia"/>
          <w:kern w:val="0"/>
          <w:szCs w:val="21"/>
        </w:rPr>
        <w:t>开启时间：</w:t>
      </w:r>
      <w:r>
        <w:rPr>
          <w:rFonts w:hint="eastAsia"/>
          <w:szCs w:val="21"/>
        </w:rPr>
        <w:t>2025年12月1日 09:30</w:t>
      </w:r>
      <w:r>
        <w:rPr>
          <w:rFonts w:hint="eastAsia"/>
          <w:kern w:val="0"/>
          <w:szCs w:val="21"/>
        </w:rPr>
        <w:t>（北京时间）</w:t>
      </w:r>
    </w:p>
    <w:p w14:paraId="20F90720">
      <w:pPr>
        <w:spacing w:line="360" w:lineRule="exact"/>
        <w:ind w:firstLine="420" w:firstLineChars="200"/>
        <w:jc w:val="left"/>
        <w:rPr>
          <w:kern w:val="0"/>
          <w:szCs w:val="21"/>
        </w:rPr>
      </w:pPr>
      <w:r>
        <w:rPr>
          <w:rFonts w:hint="eastAsia"/>
          <w:kern w:val="0"/>
          <w:szCs w:val="21"/>
        </w:rPr>
        <w:t>地点：供应商登录广西政府采购云平台电子开标大厅截标。</w:t>
      </w:r>
    </w:p>
    <w:p w14:paraId="52336DFF">
      <w:pPr>
        <w:spacing w:line="360" w:lineRule="exact"/>
        <w:ind w:firstLine="442" w:firstLineChars="200"/>
        <w:jc w:val="left"/>
        <w:rPr>
          <w:b/>
          <w:bCs/>
          <w:kern w:val="0"/>
          <w:sz w:val="22"/>
          <w:szCs w:val="22"/>
        </w:rPr>
      </w:pPr>
      <w:r>
        <w:rPr>
          <w:rFonts w:hint="eastAsia"/>
          <w:b/>
          <w:bCs/>
          <w:kern w:val="0"/>
          <w:sz w:val="22"/>
          <w:szCs w:val="22"/>
        </w:rPr>
        <w:t>六、公告期限</w:t>
      </w:r>
    </w:p>
    <w:p w14:paraId="57DA6057">
      <w:pPr>
        <w:spacing w:line="360" w:lineRule="exact"/>
        <w:ind w:firstLine="420" w:firstLineChars="200"/>
        <w:jc w:val="left"/>
        <w:rPr>
          <w:kern w:val="0"/>
          <w:szCs w:val="21"/>
        </w:rPr>
      </w:pPr>
      <w:r>
        <w:rPr>
          <w:rFonts w:hint="eastAsia"/>
          <w:kern w:val="0"/>
          <w:szCs w:val="21"/>
        </w:rPr>
        <w:t>自本公告发布之日起5个工作日。</w:t>
      </w:r>
    </w:p>
    <w:p w14:paraId="1C411510">
      <w:pPr>
        <w:spacing w:line="360" w:lineRule="exact"/>
        <w:ind w:firstLine="442" w:firstLineChars="200"/>
        <w:jc w:val="left"/>
        <w:rPr>
          <w:b/>
          <w:bCs/>
          <w:kern w:val="0"/>
          <w:sz w:val="22"/>
          <w:szCs w:val="22"/>
        </w:rPr>
      </w:pPr>
      <w:r>
        <w:rPr>
          <w:rFonts w:hint="eastAsia"/>
          <w:b/>
          <w:bCs/>
          <w:kern w:val="0"/>
          <w:sz w:val="22"/>
          <w:szCs w:val="22"/>
        </w:rPr>
        <w:t>七、其他补充事宜</w:t>
      </w:r>
    </w:p>
    <w:p w14:paraId="05B3F5F1">
      <w:pPr>
        <w:spacing w:line="360" w:lineRule="exact"/>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50DBC371">
      <w:pPr>
        <w:spacing w:line="360" w:lineRule="exact"/>
        <w:ind w:firstLine="420" w:firstLineChars="200"/>
        <w:jc w:val="left"/>
        <w:rPr>
          <w:kern w:val="0"/>
          <w:szCs w:val="21"/>
        </w:rPr>
      </w:pPr>
      <w:r>
        <w:rPr>
          <w:rFonts w:hint="eastAsia"/>
          <w:kern w:val="0"/>
          <w:szCs w:val="21"/>
        </w:rPr>
        <w:t>2.需落实的政府采购政策：本项目适用政府采购促进中小企业、监狱企业发展、促进残疾人就业、节能环保等有关政策，具体详见采购文件。</w:t>
      </w:r>
    </w:p>
    <w:p w14:paraId="1E96B9FB">
      <w:pPr>
        <w:spacing w:line="360" w:lineRule="exact"/>
        <w:ind w:firstLine="420" w:firstLineChars="200"/>
        <w:jc w:val="left"/>
      </w:pPr>
      <w:r>
        <w:rPr>
          <w:kern w:val="0"/>
          <w:szCs w:val="21"/>
        </w:rPr>
        <w:t>3</w:t>
      </w:r>
      <w:r>
        <w:rPr>
          <w:rFonts w:hint="eastAsia"/>
          <w:kern w:val="0"/>
          <w:szCs w:val="21"/>
        </w:rPr>
        <w:t>.本项目供应商的产生方式：</w:t>
      </w:r>
      <w:r>
        <w:t>发布</w:t>
      </w:r>
      <w:r>
        <w:rPr>
          <w:rFonts w:hint="eastAsia"/>
        </w:rPr>
        <w:t>公告征集。</w:t>
      </w:r>
    </w:p>
    <w:p w14:paraId="2F840523">
      <w:pPr>
        <w:spacing w:line="360" w:lineRule="exact"/>
        <w:ind w:firstLine="420" w:firstLineChars="200"/>
        <w:jc w:val="left"/>
        <w:rPr>
          <w:kern w:val="0"/>
          <w:szCs w:val="21"/>
        </w:rPr>
      </w:pPr>
      <w:r>
        <w:rPr>
          <w:kern w:val="0"/>
          <w:szCs w:val="21"/>
        </w:rPr>
        <w:t>4</w:t>
      </w:r>
      <w:r>
        <w:rPr>
          <w:rFonts w:hint="eastAsia"/>
          <w:kern w:val="0"/>
          <w:szCs w:val="21"/>
        </w:rPr>
        <w:t>.注意事项：</w:t>
      </w:r>
    </w:p>
    <w:p w14:paraId="4892FAF7">
      <w:pPr>
        <w:spacing w:line="360" w:lineRule="exact"/>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5B1C353">
      <w:pPr>
        <w:spacing w:line="360" w:lineRule="exact"/>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6D332900">
      <w:pPr>
        <w:spacing w:line="360" w:lineRule="exact"/>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4A40D725">
      <w:pPr>
        <w:spacing w:line="360" w:lineRule="exact"/>
        <w:ind w:firstLine="442" w:firstLineChars="200"/>
        <w:rPr>
          <w:b/>
          <w:bCs/>
          <w:kern w:val="0"/>
          <w:sz w:val="22"/>
          <w:szCs w:val="22"/>
        </w:rPr>
      </w:pPr>
      <w:r>
        <w:rPr>
          <w:rFonts w:hint="eastAsia"/>
          <w:b/>
          <w:bCs/>
          <w:kern w:val="0"/>
          <w:sz w:val="22"/>
          <w:szCs w:val="22"/>
        </w:rPr>
        <w:t>八、对本次采购提出询问，请按以下方式联系</w:t>
      </w:r>
    </w:p>
    <w:p w14:paraId="1F164A5E">
      <w:pPr>
        <w:spacing w:line="360" w:lineRule="exact"/>
        <w:ind w:firstLine="420" w:firstLineChars="200"/>
        <w:jc w:val="left"/>
        <w:rPr>
          <w:kern w:val="0"/>
          <w:szCs w:val="21"/>
        </w:rPr>
      </w:pPr>
      <w:r>
        <w:rPr>
          <w:rFonts w:hint="eastAsia"/>
          <w:kern w:val="0"/>
          <w:szCs w:val="21"/>
        </w:rPr>
        <w:t>1.采购人信息</w:t>
      </w:r>
    </w:p>
    <w:p w14:paraId="2E4E5F59">
      <w:pPr>
        <w:spacing w:line="360" w:lineRule="exact"/>
        <w:ind w:firstLine="420" w:firstLineChars="200"/>
        <w:jc w:val="left"/>
        <w:rPr>
          <w:u w:val="single"/>
        </w:rPr>
      </w:pPr>
      <w:bookmarkStart w:id="10" w:name="_Hlk19048373"/>
      <w:r>
        <w:rPr>
          <w:rFonts w:hint="eastAsia"/>
          <w:kern w:val="0"/>
          <w:szCs w:val="21"/>
        </w:rPr>
        <w:t>名称</w:t>
      </w:r>
      <w:r>
        <w:rPr>
          <w:kern w:val="0"/>
          <w:szCs w:val="21"/>
        </w:rPr>
        <w:t>：</w:t>
      </w:r>
      <w:r>
        <w:rPr>
          <w:rFonts w:hint="eastAsia"/>
          <w:u w:val="single"/>
        </w:rPr>
        <w:t>广西壮族自治区交通运输厅</w:t>
      </w:r>
    </w:p>
    <w:p w14:paraId="7D10C963">
      <w:pPr>
        <w:spacing w:line="360" w:lineRule="exact"/>
        <w:ind w:firstLine="420" w:firstLineChars="200"/>
        <w:jc w:val="left"/>
        <w:rPr>
          <w:u w:val="single"/>
        </w:rPr>
      </w:pPr>
      <w:r>
        <w:rPr>
          <w:kern w:val="0"/>
          <w:szCs w:val="21"/>
        </w:rPr>
        <w:t>地址：</w:t>
      </w:r>
      <w:r>
        <w:rPr>
          <w:rFonts w:hint="eastAsia"/>
          <w:u w:val="single"/>
        </w:rPr>
        <w:t>广西壮族自治区南宁市新民路67号</w:t>
      </w:r>
    </w:p>
    <w:p w14:paraId="6F298CC0">
      <w:pPr>
        <w:spacing w:line="360" w:lineRule="exact"/>
        <w:ind w:firstLine="420" w:firstLineChars="200"/>
        <w:jc w:val="left"/>
        <w:rPr>
          <w:kern w:val="0"/>
          <w:szCs w:val="21"/>
          <w:u w:val="single"/>
        </w:rPr>
      </w:pPr>
      <w:r>
        <w:rPr>
          <w:rFonts w:hint="eastAsia"/>
          <w:kern w:val="0"/>
          <w:szCs w:val="21"/>
        </w:rPr>
        <w:t>项目联系人：</w:t>
      </w:r>
      <w:r>
        <w:rPr>
          <w:rFonts w:hint="eastAsia"/>
          <w:u w:val="single"/>
        </w:rPr>
        <w:t>梁先生</w:t>
      </w:r>
    </w:p>
    <w:p w14:paraId="0373836D">
      <w:pPr>
        <w:spacing w:line="360" w:lineRule="exact"/>
        <w:ind w:firstLine="420" w:firstLineChars="200"/>
        <w:jc w:val="left"/>
        <w:rPr>
          <w:kern w:val="0"/>
          <w:szCs w:val="21"/>
          <w:u w:val="single"/>
        </w:rPr>
      </w:pPr>
      <w:r>
        <w:rPr>
          <w:rFonts w:hint="eastAsia"/>
          <w:kern w:val="0"/>
          <w:szCs w:val="21"/>
        </w:rPr>
        <w:t>项目联系方式：</w:t>
      </w:r>
      <w:r>
        <w:rPr>
          <w:rFonts w:hint="eastAsia"/>
          <w:u w:val="single"/>
        </w:rPr>
        <w:t>0771-2115495</w:t>
      </w:r>
    </w:p>
    <w:p w14:paraId="53880A1C">
      <w:pPr>
        <w:spacing w:line="360" w:lineRule="exact"/>
        <w:ind w:firstLine="420" w:firstLineChars="200"/>
        <w:jc w:val="left"/>
        <w:rPr>
          <w:kern w:val="0"/>
          <w:szCs w:val="21"/>
        </w:rPr>
      </w:pPr>
      <w:r>
        <w:rPr>
          <w:rFonts w:hint="eastAsia"/>
          <w:kern w:val="0"/>
          <w:szCs w:val="21"/>
        </w:rPr>
        <w:t>2.采购代理机构信息</w:t>
      </w:r>
    </w:p>
    <w:p w14:paraId="24F5E225">
      <w:pPr>
        <w:spacing w:line="360" w:lineRule="exact"/>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2461A29E">
      <w:pPr>
        <w:spacing w:line="360" w:lineRule="exact"/>
        <w:ind w:firstLine="420" w:firstLineChars="200"/>
        <w:jc w:val="left"/>
        <w:rPr>
          <w:kern w:val="0"/>
          <w:szCs w:val="21"/>
          <w:u w:val="single"/>
        </w:rPr>
      </w:pPr>
      <w:r>
        <w:rPr>
          <w:kern w:val="0"/>
          <w:szCs w:val="21"/>
        </w:rPr>
        <w:t>地址：</w:t>
      </w:r>
      <w:bookmarkStart w:id="11" w:name="_Hlk43198245"/>
      <w:r>
        <w:rPr>
          <w:u w:val="single"/>
        </w:rPr>
        <w:t>广西南宁市金湖路63号金源CBD现代城B座7层</w:t>
      </w:r>
      <w:bookmarkEnd w:id="11"/>
    </w:p>
    <w:bookmarkEnd w:id="10"/>
    <w:p w14:paraId="2F9E9098">
      <w:pPr>
        <w:spacing w:line="360" w:lineRule="exact"/>
        <w:ind w:firstLine="420" w:firstLineChars="200"/>
        <w:jc w:val="left"/>
        <w:rPr>
          <w:u w:val="single"/>
        </w:rPr>
      </w:pPr>
      <w:r>
        <w:rPr>
          <w:rFonts w:hint="eastAsia"/>
          <w:kern w:val="0"/>
          <w:szCs w:val="21"/>
        </w:rPr>
        <w:t>项目联系人：</w:t>
      </w:r>
      <w:r>
        <w:rPr>
          <w:rFonts w:hint="eastAsia"/>
          <w:u w:val="single"/>
        </w:rPr>
        <w:t>周蓉、彭瑶、梅莹</w:t>
      </w:r>
    </w:p>
    <w:p w14:paraId="61B008B6">
      <w:pPr>
        <w:spacing w:line="360" w:lineRule="exact"/>
        <w:ind w:firstLine="420" w:firstLineChars="200"/>
        <w:rPr>
          <w:kern w:val="0"/>
          <w:szCs w:val="21"/>
        </w:rPr>
      </w:pPr>
      <w:r>
        <w:rPr>
          <w:rFonts w:hint="eastAsia"/>
          <w:kern w:val="0"/>
          <w:szCs w:val="21"/>
        </w:rPr>
        <w:t>项目联系方式：</w:t>
      </w:r>
      <w:r>
        <w:rPr>
          <w:rFonts w:hint="eastAsia"/>
          <w:u w:val="single"/>
        </w:rPr>
        <w:t>0771-2808981</w:t>
      </w:r>
      <w:r>
        <w:rPr>
          <w:kern w:val="0"/>
          <w:szCs w:val="21"/>
          <w:u w:val="single"/>
        </w:rPr>
        <w:t xml:space="preserve"> </w:t>
      </w:r>
    </w:p>
    <w:p w14:paraId="0B1C175F">
      <w:pPr>
        <w:spacing w:line="360" w:lineRule="exact"/>
        <w:ind w:firstLine="420" w:firstLineChars="200"/>
        <w:jc w:val="right"/>
        <w:rPr>
          <w:kern w:val="0"/>
          <w:szCs w:val="21"/>
        </w:rPr>
      </w:pPr>
    </w:p>
    <w:p w14:paraId="336C3406">
      <w:pPr>
        <w:spacing w:line="360" w:lineRule="exact"/>
        <w:ind w:firstLine="420" w:firstLineChars="200"/>
        <w:jc w:val="right"/>
        <w:rPr>
          <w:kern w:val="0"/>
          <w:szCs w:val="21"/>
        </w:rPr>
      </w:pPr>
    </w:p>
    <w:p w14:paraId="4E4AA039">
      <w:pPr>
        <w:spacing w:line="360" w:lineRule="exact"/>
        <w:ind w:firstLine="420" w:firstLineChars="200"/>
        <w:jc w:val="right"/>
        <w:rPr>
          <w:kern w:val="0"/>
          <w:szCs w:val="21"/>
        </w:rPr>
      </w:pPr>
    </w:p>
    <w:p w14:paraId="034A70EE">
      <w:pPr>
        <w:spacing w:line="360" w:lineRule="exact"/>
        <w:ind w:firstLine="420" w:firstLineChars="200"/>
        <w:jc w:val="right"/>
        <w:rPr>
          <w:kern w:val="0"/>
          <w:szCs w:val="21"/>
        </w:rPr>
      </w:pPr>
      <w:r>
        <w:rPr>
          <w:kern w:val="0"/>
          <w:szCs w:val="21"/>
        </w:rPr>
        <w:t>广西机电设备招标有限公司</w:t>
      </w:r>
    </w:p>
    <w:p w14:paraId="34F2ABF9">
      <w:pPr>
        <w:spacing w:line="360" w:lineRule="exact"/>
        <w:ind w:firstLine="420" w:firstLineChars="200"/>
        <w:jc w:val="right"/>
        <w:rPr>
          <w:kern w:val="0"/>
          <w:szCs w:val="21"/>
        </w:rPr>
      </w:pPr>
      <w:r>
        <w:rPr>
          <w:kern w:val="0"/>
          <w:szCs w:val="21"/>
        </w:rPr>
        <w:t>20</w:t>
      </w:r>
      <w:r>
        <w:rPr>
          <w:rFonts w:hint="eastAsia"/>
          <w:kern w:val="0"/>
          <w:szCs w:val="21"/>
        </w:rPr>
        <w:t>25</w:t>
      </w:r>
      <w:r>
        <w:rPr>
          <w:kern w:val="0"/>
          <w:szCs w:val="21"/>
        </w:rPr>
        <w:t>年</w:t>
      </w:r>
      <w:r>
        <w:rPr>
          <w:rFonts w:hint="eastAsia"/>
          <w:kern w:val="0"/>
          <w:szCs w:val="21"/>
        </w:rPr>
        <w:t>11</w:t>
      </w:r>
      <w:r>
        <w:rPr>
          <w:kern w:val="0"/>
          <w:szCs w:val="21"/>
        </w:rPr>
        <w:t>月</w:t>
      </w:r>
      <w:r>
        <w:rPr>
          <w:rFonts w:hint="eastAsia"/>
          <w:kern w:val="0"/>
          <w:szCs w:val="21"/>
        </w:rPr>
        <w:t>19</w:t>
      </w:r>
      <w:r>
        <w:rPr>
          <w:kern w:val="0"/>
          <w:szCs w:val="21"/>
        </w:rPr>
        <w:t>日</w:t>
      </w:r>
    </w:p>
    <w:p w14:paraId="6BF4E54E">
      <w:pPr>
        <w:ind w:firstLine="409" w:firstLineChars="195"/>
        <w:jc w:val="left"/>
        <w:rPr>
          <w:kern w:val="0"/>
          <w:szCs w:val="21"/>
        </w:rPr>
      </w:pPr>
    </w:p>
    <w:p w14:paraId="0B099753">
      <w:pPr>
        <w:spacing w:line="312" w:lineRule="auto"/>
        <w:ind w:right="105" w:firstLine="360" w:firstLineChars="200"/>
        <w:jc w:val="right"/>
        <w:rPr>
          <w:kern w:val="0"/>
          <w:sz w:val="18"/>
          <w:szCs w:val="18"/>
        </w:rPr>
      </w:pPr>
    </w:p>
    <w:p w14:paraId="6F830770">
      <w:pPr>
        <w:pStyle w:val="26"/>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D02FDCB"/>
    <w:p w14:paraId="5389E3B2">
      <w:pPr>
        <w:pStyle w:val="26"/>
        <w:snapToGrid w:val="0"/>
        <w:spacing w:before="120" w:after="120" w:line="320" w:lineRule="exact"/>
        <w:jc w:val="center"/>
        <w:outlineLvl w:val="0"/>
        <w:rPr>
          <w:rFonts w:ascii="Times New Roman" w:hAnsi="Times New Roman" w:cs="Times New Roman"/>
          <w:sz w:val="32"/>
          <w:szCs w:val="32"/>
        </w:rPr>
      </w:pPr>
      <w:bookmarkStart w:id="12" w:name="_Toc8343"/>
      <w:r>
        <w:rPr>
          <w:rFonts w:ascii="Times New Roman" w:hAnsi="Times New Roman" w:cs="Times New Roman"/>
          <w:sz w:val="32"/>
          <w:szCs w:val="32"/>
        </w:rPr>
        <w:t>第二章  采购需求</w:t>
      </w:r>
      <w:bookmarkEnd w:id="12"/>
    </w:p>
    <w:p w14:paraId="36BFD423">
      <w:pPr>
        <w:spacing w:before="120"/>
        <w:rPr>
          <w:rFonts w:hint="eastAsia" w:ascii="宋体" w:hAnsi="宋体" w:cs="宋体"/>
          <w:b/>
          <w:bCs/>
          <w:sz w:val="28"/>
          <w:szCs w:val="28"/>
        </w:rPr>
      </w:pPr>
      <w:bookmarkStart w:id="13" w:name="_Toc254970631"/>
      <w:bookmarkStart w:id="14" w:name="_Toc254970490"/>
    </w:p>
    <w:p w14:paraId="4ACE3EEE">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681C0D97">
      <w:pPr>
        <w:spacing w:line="360" w:lineRule="auto"/>
        <w:rPr>
          <w:szCs w:val="21"/>
        </w:rPr>
      </w:pPr>
      <w:r>
        <w:rPr>
          <w:szCs w:val="21"/>
        </w:rPr>
        <w:t>1</w:t>
      </w:r>
      <w:r>
        <w:rPr>
          <w:rFonts w:hint="eastAsia"/>
          <w:szCs w:val="21"/>
        </w:rPr>
        <w:t>.政府采购政策的应用</w:t>
      </w:r>
    </w:p>
    <w:p w14:paraId="68831508">
      <w:pPr>
        <w:spacing w:line="360" w:lineRule="auto"/>
        <w:rPr>
          <w:szCs w:val="21"/>
        </w:rPr>
      </w:pPr>
      <w:r>
        <w:rPr>
          <w:rFonts w:hint="eastAsia"/>
          <w:szCs w:val="21"/>
        </w:rPr>
        <w:t>详见采购文件“评审方法及标准/政府采购政策应用说明”。</w:t>
      </w:r>
    </w:p>
    <w:p w14:paraId="2303987F">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429CF4A1">
      <w:pPr>
        <w:spacing w:line="360" w:lineRule="auto"/>
        <w:rPr>
          <w:szCs w:val="21"/>
        </w:rPr>
      </w:pPr>
      <w:r>
        <w:rPr>
          <w:szCs w:val="21"/>
        </w:rPr>
        <w:t>3</w:t>
      </w:r>
      <w:r>
        <w:rPr>
          <w:rFonts w:hint="eastAsia"/>
          <w:szCs w:val="21"/>
        </w:rPr>
        <w:t>.</w:t>
      </w:r>
      <w:r>
        <w:rPr>
          <w:szCs w:val="21"/>
        </w:rPr>
        <w:t>标注“▲”的条款或要求系指实质性条款或实质性要求，必须满足，如存在负偏离将导致响应被否决。</w:t>
      </w:r>
    </w:p>
    <w:p w14:paraId="6108B7E2">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二、技术要求</w:t>
      </w:r>
    </w:p>
    <w:p w14:paraId="1EA165A5">
      <w:pPr>
        <w:spacing w:line="360" w:lineRule="auto"/>
        <w:rPr>
          <w:szCs w:val="21"/>
        </w:rPr>
      </w:pPr>
      <w:r>
        <w:rPr>
          <w:rFonts w:hint="eastAsia"/>
          <w:szCs w:val="21"/>
        </w:rPr>
        <w:t>1.需实现的功能、目标及应用场景</w:t>
      </w:r>
    </w:p>
    <w:p w14:paraId="4C44B95D">
      <w:pPr>
        <w:spacing w:line="360" w:lineRule="auto"/>
        <w:rPr>
          <w:szCs w:val="21"/>
        </w:rPr>
      </w:pPr>
      <w:r>
        <w:rPr>
          <w:rFonts w:hint="eastAsia"/>
          <w:szCs w:val="21"/>
        </w:rPr>
        <w:t>满足采购文件要求，验收达到合格标准。</w:t>
      </w:r>
    </w:p>
    <w:p w14:paraId="2E28B9D3">
      <w:pPr>
        <w:spacing w:line="360" w:lineRule="auto"/>
        <w:rPr>
          <w:szCs w:val="21"/>
        </w:rPr>
      </w:pPr>
      <w:bookmarkStart w:id="15" w:name="_Hlk89170486"/>
      <w:r>
        <w:rPr>
          <w:szCs w:val="21"/>
        </w:rPr>
        <w:t>2</w:t>
      </w:r>
      <w:r>
        <w:rPr>
          <w:rFonts w:hint="eastAsia"/>
          <w:szCs w:val="21"/>
        </w:rPr>
        <w:t>.</w:t>
      </w:r>
      <w:r>
        <w:rPr>
          <w:szCs w:val="21"/>
        </w:rPr>
        <w:t>需执行的国家相关标准、行业标准、地方标准或者其他标准、规范</w:t>
      </w:r>
    </w:p>
    <w:p w14:paraId="7F6EA1F3">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详见技术指标要求</w:t>
      </w:r>
    </w:p>
    <w:bookmarkEnd w:id="15"/>
    <w:p w14:paraId="7A5DE388">
      <w:pPr>
        <w:spacing w:line="360" w:lineRule="auto"/>
        <w:rPr>
          <w:szCs w:val="21"/>
        </w:rPr>
      </w:pPr>
      <w:r>
        <w:rPr>
          <w:szCs w:val="21"/>
        </w:rPr>
        <w:t>3</w:t>
      </w:r>
      <w:r>
        <w:rPr>
          <w:rFonts w:hint="eastAsia"/>
          <w:szCs w:val="21"/>
        </w:rPr>
        <w:t>.标的所属行业：</w:t>
      </w:r>
      <w:r>
        <w:rPr>
          <w:rFonts w:hint="eastAsia"/>
          <w:b/>
          <w:bCs/>
          <w:szCs w:val="21"/>
        </w:rPr>
        <w:t>其他未列明行业</w:t>
      </w:r>
    </w:p>
    <w:p w14:paraId="50E23545">
      <w:pPr>
        <w:spacing w:line="360" w:lineRule="auto"/>
        <w:rPr>
          <w:szCs w:val="21"/>
        </w:rPr>
      </w:pPr>
      <w:r>
        <w:rPr>
          <w:szCs w:val="21"/>
        </w:rPr>
        <w:t>4</w:t>
      </w:r>
      <w:r>
        <w:rPr>
          <w:rFonts w:hint="eastAsia"/>
          <w:szCs w:val="21"/>
        </w:rPr>
        <w:t>.核心产品：</w:t>
      </w:r>
    </w:p>
    <w:p w14:paraId="6F2017AE">
      <w:pPr>
        <w:spacing w:line="360" w:lineRule="auto"/>
        <w:rPr>
          <w:szCs w:val="21"/>
        </w:rPr>
      </w:pPr>
      <w:r>
        <w:rPr>
          <w:rFonts w:hint="eastAsia"/>
          <w:szCs w:val="21"/>
        </w:rPr>
        <w:t>本项目为服务项目，不适用核心产品规定。</w:t>
      </w:r>
    </w:p>
    <w:p w14:paraId="6C45DB91">
      <w:pPr>
        <w:spacing w:line="360" w:lineRule="auto"/>
        <w:rPr>
          <w:szCs w:val="21"/>
        </w:rPr>
      </w:pPr>
      <w:r>
        <w:rPr>
          <w:rFonts w:hint="eastAsia"/>
          <w:szCs w:val="21"/>
        </w:rPr>
        <w:t>5.服务内容和标准：</w:t>
      </w:r>
    </w:p>
    <w:tbl>
      <w:tblPr>
        <w:tblStyle w:val="51"/>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96"/>
        <w:gridCol w:w="1238"/>
        <w:gridCol w:w="737"/>
        <w:gridCol w:w="7096"/>
      </w:tblGrid>
      <w:tr w14:paraId="7AC19E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trPr>
        <w:tc>
          <w:tcPr>
            <w:tcW w:w="259" w:type="pct"/>
            <w:tcBorders>
              <w:top w:val="single" w:color="auto" w:sz="4" w:space="0"/>
              <w:left w:val="single" w:color="auto" w:sz="4" w:space="0"/>
              <w:bottom w:val="single" w:color="auto" w:sz="4" w:space="0"/>
              <w:right w:val="single" w:color="auto" w:sz="4" w:space="0"/>
            </w:tcBorders>
            <w:vAlign w:val="center"/>
          </w:tcPr>
          <w:p w14:paraId="24DB652A">
            <w:pPr>
              <w:spacing w:line="340" w:lineRule="exact"/>
              <w:jc w:val="center"/>
              <w:rPr>
                <w:rFonts w:hint="eastAsia" w:ascii="宋体" w:hAnsi="宋体" w:cs="宋体"/>
                <w:b/>
                <w:szCs w:val="21"/>
              </w:rPr>
            </w:pPr>
            <w:r>
              <w:rPr>
                <w:rFonts w:hint="eastAsia" w:ascii="宋体" w:hAnsi="宋体" w:cs="宋体"/>
                <w:b/>
                <w:szCs w:val="21"/>
                <w:lang w:bidi="ar"/>
              </w:rPr>
              <w:t>序号</w:t>
            </w:r>
          </w:p>
        </w:tc>
        <w:tc>
          <w:tcPr>
            <w:tcW w:w="647" w:type="pct"/>
            <w:tcBorders>
              <w:top w:val="single" w:color="auto" w:sz="4" w:space="0"/>
              <w:left w:val="single" w:color="auto" w:sz="4" w:space="0"/>
              <w:bottom w:val="single" w:color="auto" w:sz="4" w:space="0"/>
              <w:right w:val="single" w:color="auto" w:sz="4" w:space="0"/>
            </w:tcBorders>
            <w:vAlign w:val="center"/>
          </w:tcPr>
          <w:p w14:paraId="445FCC14">
            <w:pPr>
              <w:spacing w:line="340" w:lineRule="exact"/>
              <w:jc w:val="center"/>
              <w:rPr>
                <w:rFonts w:hint="eastAsia" w:ascii="宋体" w:hAnsi="宋体" w:cs="宋体"/>
                <w:b/>
                <w:szCs w:val="21"/>
              </w:rPr>
            </w:pPr>
            <w:r>
              <w:rPr>
                <w:rFonts w:hint="eastAsia" w:ascii="宋体" w:hAnsi="宋体" w:cs="宋体"/>
                <w:b/>
                <w:szCs w:val="21"/>
                <w:lang w:bidi="ar"/>
              </w:rPr>
              <w:t>标的（服务）名称</w:t>
            </w:r>
          </w:p>
        </w:tc>
        <w:tc>
          <w:tcPr>
            <w:tcW w:w="385" w:type="pct"/>
            <w:tcBorders>
              <w:top w:val="single" w:color="auto" w:sz="4" w:space="0"/>
              <w:left w:val="single" w:color="auto" w:sz="4" w:space="0"/>
              <w:bottom w:val="single" w:color="auto" w:sz="4" w:space="0"/>
              <w:right w:val="single" w:color="auto" w:sz="4" w:space="0"/>
            </w:tcBorders>
            <w:vAlign w:val="center"/>
          </w:tcPr>
          <w:p w14:paraId="2D77B0B6">
            <w:pPr>
              <w:spacing w:line="340" w:lineRule="exact"/>
              <w:jc w:val="center"/>
              <w:rPr>
                <w:rFonts w:hint="eastAsia" w:ascii="宋体" w:hAnsi="宋体" w:cs="宋体"/>
                <w:b/>
                <w:szCs w:val="21"/>
              </w:rPr>
            </w:pPr>
            <w:r>
              <w:rPr>
                <w:rFonts w:hint="eastAsia" w:ascii="宋体" w:hAnsi="宋体" w:cs="宋体"/>
                <w:b/>
                <w:szCs w:val="21"/>
                <w:lang w:bidi="ar"/>
              </w:rPr>
              <w:t>数量</w:t>
            </w:r>
          </w:p>
        </w:tc>
        <w:tc>
          <w:tcPr>
            <w:tcW w:w="3707" w:type="pct"/>
            <w:tcBorders>
              <w:top w:val="single" w:color="auto" w:sz="4" w:space="0"/>
              <w:left w:val="single" w:color="auto" w:sz="4" w:space="0"/>
              <w:bottom w:val="single" w:color="auto" w:sz="4" w:space="0"/>
              <w:right w:val="single" w:color="auto" w:sz="4" w:space="0"/>
            </w:tcBorders>
            <w:vAlign w:val="center"/>
          </w:tcPr>
          <w:p w14:paraId="22848212">
            <w:pPr>
              <w:spacing w:line="340" w:lineRule="exact"/>
              <w:jc w:val="center"/>
              <w:rPr>
                <w:rFonts w:hint="eastAsia" w:ascii="宋体" w:hAnsi="宋体" w:cs="宋体"/>
                <w:b/>
                <w:bCs/>
                <w:szCs w:val="21"/>
              </w:rPr>
            </w:pPr>
            <w:r>
              <w:rPr>
                <w:rFonts w:hint="eastAsia" w:ascii="宋体" w:hAnsi="宋体" w:cs="宋体"/>
                <w:szCs w:val="21"/>
                <w:lang w:bidi="ar"/>
              </w:rPr>
              <w:t>▲</w:t>
            </w:r>
            <w:r>
              <w:rPr>
                <w:rFonts w:hint="eastAsia" w:ascii="宋体" w:hAnsi="宋体" w:cs="宋体"/>
                <w:b/>
                <w:szCs w:val="21"/>
                <w:lang w:bidi="ar"/>
              </w:rPr>
              <w:t>服务内容及要求</w:t>
            </w:r>
          </w:p>
        </w:tc>
      </w:tr>
      <w:tr w14:paraId="3504F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trPr>
        <w:tc>
          <w:tcPr>
            <w:tcW w:w="259" w:type="pct"/>
            <w:tcBorders>
              <w:top w:val="single" w:color="auto" w:sz="4" w:space="0"/>
              <w:left w:val="single" w:color="auto" w:sz="4" w:space="0"/>
              <w:bottom w:val="single" w:color="auto" w:sz="4" w:space="0"/>
              <w:right w:val="single" w:color="auto" w:sz="4" w:space="0"/>
            </w:tcBorders>
            <w:vAlign w:val="center"/>
          </w:tcPr>
          <w:p w14:paraId="1D6AD43F">
            <w:pPr>
              <w:spacing w:line="340" w:lineRule="exact"/>
              <w:jc w:val="center"/>
              <w:rPr>
                <w:rFonts w:hint="eastAsia" w:ascii="宋体" w:hAnsi="宋体" w:cs="宋体"/>
                <w:b/>
                <w:szCs w:val="21"/>
              </w:rPr>
            </w:pPr>
            <w:r>
              <w:rPr>
                <w:rFonts w:hint="eastAsia" w:ascii="宋体" w:hAnsi="宋体" w:cs="宋体"/>
                <w:b/>
                <w:szCs w:val="21"/>
                <w:lang w:bidi="ar"/>
              </w:rPr>
              <w:t>1</w:t>
            </w:r>
          </w:p>
        </w:tc>
        <w:tc>
          <w:tcPr>
            <w:tcW w:w="647" w:type="pct"/>
            <w:tcBorders>
              <w:top w:val="single" w:color="auto" w:sz="4" w:space="0"/>
              <w:left w:val="single" w:color="auto" w:sz="4" w:space="0"/>
              <w:bottom w:val="single" w:color="auto" w:sz="4" w:space="0"/>
              <w:right w:val="single" w:color="auto" w:sz="4" w:space="0"/>
            </w:tcBorders>
            <w:vAlign w:val="center"/>
          </w:tcPr>
          <w:p w14:paraId="28A808ED">
            <w:pPr>
              <w:spacing w:line="340" w:lineRule="exact"/>
              <w:jc w:val="center"/>
              <w:rPr>
                <w:rFonts w:hint="eastAsia" w:ascii="宋体" w:hAnsi="宋体" w:cs="宋体"/>
                <w:szCs w:val="21"/>
              </w:rPr>
            </w:pPr>
            <w:r>
              <w:rPr>
                <w:rFonts w:hint="eastAsia" w:ascii="宋体" w:hAnsi="宋体" w:cs="宋体"/>
                <w:szCs w:val="21"/>
                <w:lang w:bidi="ar"/>
              </w:rPr>
              <w:t>委托第三方对应急指挥中心系统提供技术服务</w:t>
            </w:r>
          </w:p>
        </w:tc>
        <w:tc>
          <w:tcPr>
            <w:tcW w:w="385" w:type="pct"/>
            <w:tcBorders>
              <w:top w:val="single" w:color="auto" w:sz="4" w:space="0"/>
              <w:left w:val="single" w:color="auto" w:sz="4" w:space="0"/>
              <w:bottom w:val="single" w:color="auto" w:sz="4" w:space="0"/>
              <w:right w:val="single" w:color="auto" w:sz="4" w:space="0"/>
            </w:tcBorders>
            <w:vAlign w:val="center"/>
          </w:tcPr>
          <w:p w14:paraId="11318364">
            <w:pPr>
              <w:spacing w:line="340" w:lineRule="exact"/>
              <w:jc w:val="center"/>
              <w:rPr>
                <w:rFonts w:hint="eastAsia" w:ascii="宋体" w:hAnsi="宋体" w:cs="宋体"/>
                <w:szCs w:val="21"/>
              </w:rPr>
            </w:pPr>
            <w:r>
              <w:rPr>
                <w:rFonts w:hint="eastAsia" w:ascii="宋体" w:hAnsi="宋体" w:cs="宋体"/>
                <w:szCs w:val="21"/>
                <w:lang w:bidi="ar"/>
              </w:rPr>
              <w:t>1项</w:t>
            </w:r>
          </w:p>
        </w:tc>
        <w:tc>
          <w:tcPr>
            <w:tcW w:w="3707" w:type="pct"/>
            <w:tcBorders>
              <w:top w:val="single" w:color="auto" w:sz="4" w:space="0"/>
              <w:left w:val="single" w:color="auto" w:sz="4" w:space="0"/>
              <w:bottom w:val="single" w:color="auto" w:sz="4" w:space="0"/>
              <w:right w:val="single" w:color="auto" w:sz="4" w:space="0"/>
            </w:tcBorders>
          </w:tcPr>
          <w:p w14:paraId="2B98F434">
            <w:pPr>
              <w:autoSpaceDE w:val="0"/>
              <w:autoSpaceDN w:val="0"/>
              <w:snapToGrid w:val="0"/>
              <w:spacing w:line="340" w:lineRule="exact"/>
              <w:ind w:firstLine="422" w:firstLineChars="200"/>
              <w:rPr>
                <w:rFonts w:hint="eastAsia" w:ascii="宋体" w:hAnsi="宋体" w:cs="宋体"/>
                <w:b/>
                <w:szCs w:val="21"/>
              </w:rPr>
            </w:pPr>
            <w:r>
              <w:rPr>
                <w:rFonts w:hint="eastAsia" w:ascii="宋体" w:hAnsi="宋体" w:cs="宋体"/>
                <w:b/>
                <w:szCs w:val="21"/>
                <w:lang w:bidi="ar"/>
              </w:rPr>
              <w:t>一、服务背景</w:t>
            </w:r>
          </w:p>
          <w:p w14:paraId="0452ECE1">
            <w:pPr>
              <w:autoSpaceDE w:val="0"/>
              <w:autoSpaceDN w:val="0"/>
              <w:snapToGrid w:val="0"/>
              <w:spacing w:line="340" w:lineRule="exact"/>
              <w:ind w:firstLine="420" w:firstLineChars="200"/>
              <w:rPr>
                <w:rFonts w:hint="eastAsia" w:ascii="宋体" w:hAnsi="宋体" w:cs="宋体"/>
                <w:szCs w:val="21"/>
              </w:rPr>
            </w:pPr>
            <w:r>
              <w:rPr>
                <w:rFonts w:hint="eastAsia" w:ascii="宋体" w:hAnsi="宋体" w:cs="宋体"/>
                <w:szCs w:val="21"/>
                <w:lang w:bidi="ar"/>
              </w:rPr>
              <w:t>广西公路水路安全畅通与应急处置系统TOCC改造升级的总体目标任务是构建一个全面、高效、智能化的应急管理体系。作为广西公路水路安全畅通与应急处置系统的升级和补充。旨在全面提升交通运输行业应对突发事件的响应能力、处置能力和协同能力。通过整合基础信息管理、应急预案管理、沙盘演练等功能模块，系统将实现对交通运输行业应急管理的全流程覆盖，切实提高应对运输、汛期、生产安全等突发事件危机的管控力，预防和减少事故灾难及其造成的损失，担负保护人民群众生命财产安全和维护社会稳定的重要使命，建立应对突发事件的保障体制，推进应急管理制度和应急保障能力现代化和智慧化，并通过智能化技术手段为科学决策提供有力支持。</w:t>
            </w:r>
          </w:p>
          <w:p w14:paraId="0E56EDEB">
            <w:pPr>
              <w:autoSpaceDE w:val="0"/>
              <w:autoSpaceDN w:val="0"/>
              <w:snapToGrid w:val="0"/>
              <w:spacing w:line="340" w:lineRule="exact"/>
              <w:ind w:firstLine="422" w:firstLineChars="200"/>
              <w:rPr>
                <w:rFonts w:hint="eastAsia" w:ascii="宋体" w:hAnsi="宋体" w:cs="宋体"/>
                <w:b/>
                <w:szCs w:val="21"/>
              </w:rPr>
            </w:pPr>
            <w:r>
              <w:rPr>
                <w:rFonts w:hint="eastAsia" w:ascii="宋体" w:hAnsi="宋体" w:cs="宋体"/>
                <w:b/>
                <w:szCs w:val="21"/>
                <w:lang w:bidi="ar"/>
              </w:rPr>
              <w:t>二、服务内容</w:t>
            </w:r>
          </w:p>
          <w:p w14:paraId="670058C5">
            <w:pPr>
              <w:autoSpaceDE w:val="0"/>
              <w:autoSpaceDN w:val="0"/>
              <w:snapToGrid w:val="0"/>
              <w:spacing w:line="340" w:lineRule="exact"/>
              <w:ind w:firstLine="420" w:firstLineChars="200"/>
              <w:rPr>
                <w:rFonts w:hint="eastAsia" w:ascii="宋体" w:hAnsi="宋体" w:cs="宋体"/>
                <w:szCs w:val="21"/>
              </w:rPr>
            </w:pPr>
            <w:r>
              <w:rPr>
                <w:rFonts w:hint="eastAsia" w:ascii="宋体" w:hAnsi="宋体" w:cs="宋体"/>
                <w:szCs w:val="21"/>
                <w:lang w:bidi="ar"/>
              </w:rPr>
              <w:t>委托第三方进行系统升级；开展应急预案信息化管理，委托第三方对应急指挥中心（临时）机构提供技术咨询、劳务服务。</w:t>
            </w:r>
          </w:p>
          <w:p w14:paraId="1DB9D47B">
            <w:pPr>
              <w:autoSpaceDE w:val="0"/>
              <w:autoSpaceDN w:val="0"/>
              <w:snapToGrid w:val="0"/>
              <w:spacing w:line="340" w:lineRule="exact"/>
              <w:ind w:firstLine="422" w:firstLineChars="200"/>
              <w:rPr>
                <w:rFonts w:hint="eastAsia" w:ascii="宋体" w:hAnsi="宋体" w:cs="宋体"/>
                <w:b/>
                <w:bCs/>
                <w:szCs w:val="21"/>
              </w:rPr>
            </w:pPr>
            <w:r>
              <w:rPr>
                <w:rFonts w:hint="eastAsia" w:ascii="宋体" w:hAnsi="宋体" w:cs="宋体"/>
                <w:b/>
                <w:bCs/>
                <w:szCs w:val="21"/>
                <w:lang w:bidi="ar"/>
              </w:rPr>
              <w:t>三、成果提交内容</w:t>
            </w:r>
          </w:p>
          <w:p w14:paraId="666DF576">
            <w:pPr>
              <w:spacing w:line="340" w:lineRule="exact"/>
              <w:ind w:firstLine="420" w:firstLineChars="200"/>
              <w:rPr>
                <w:rFonts w:hint="eastAsia" w:ascii="宋体" w:hAnsi="宋体" w:cs="宋体"/>
                <w:szCs w:val="21"/>
              </w:rPr>
            </w:pPr>
            <w:r>
              <w:rPr>
                <w:rFonts w:hint="eastAsia" w:ascii="宋体" w:hAnsi="宋体" w:cs="宋体"/>
                <w:szCs w:val="21"/>
                <w:lang w:bidi="ar"/>
              </w:rPr>
              <w:t>1.基于系统升级的软件和基础设施等台账资料；</w:t>
            </w:r>
          </w:p>
          <w:p w14:paraId="1D0F196C">
            <w:pPr>
              <w:spacing w:line="340" w:lineRule="exact"/>
              <w:ind w:firstLine="420" w:firstLineChars="200"/>
              <w:rPr>
                <w:rFonts w:hint="eastAsia" w:ascii="宋体" w:hAnsi="宋体" w:cs="宋体"/>
                <w:szCs w:val="21"/>
              </w:rPr>
            </w:pPr>
            <w:r>
              <w:rPr>
                <w:rFonts w:hint="eastAsia" w:ascii="宋体" w:hAnsi="宋体" w:cs="宋体"/>
                <w:szCs w:val="21"/>
                <w:lang w:bidi="ar"/>
              </w:rPr>
              <w:t>2.广西公路水路安全畅通与应急处置系统TOCC技术服务工作总结报告。</w:t>
            </w:r>
          </w:p>
          <w:p w14:paraId="19C364B2">
            <w:pPr>
              <w:autoSpaceDE w:val="0"/>
              <w:autoSpaceDN w:val="0"/>
              <w:snapToGrid w:val="0"/>
              <w:spacing w:line="340" w:lineRule="exact"/>
              <w:ind w:firstLine="422" w:firstLineChars="200"/>
              <w:rPr>
                <w:rFonts w:hint="eastAsia" w:ascii="宋体" w:hAnsi="宋体" w:cs="宋体"/>
                <w:b/>
                <w:bCs/>
                <w:szCs w:val="21"/>
              </w:rPr>
            </w:pPr>
            <w:r>
              <w:rPr>
                <w:rFonts w:hint="eastAsia" w:ascii="宋体" w:hAnsi="宋体" w:cs="宋体"/>
                <w:b/>
                <w:bCs/>
                <w:szCs w:val="21"/>
                <w:lang w:bidi="ar"/>
              </w:rPr>
              <w:t>四、人员要求</w:t>
            </w:r>
          </w:p>
          <w:p w14:paraId="7D27E77B">
            <w:pPr>
              <w:spacing w:line="340" w:lineRule="exact"/>
              <w:ind w:firstLine="420"/>
              <w:rPr>
                <w:rFonts w:hint="eastAsia" w:ascii="宋体" w:hAnsi="宋体" w:cs="宋体"/>
                <w:szCs w:val="21"/>
              </w:rPr>
            </w:pPr>
            <w:r>
              <w:rPr>
                <w:rFonts w:hint="eastAsia" w:ascii="宋体" w:hAnsi="宋体" w:cs="宋体"/>
                <w:szCs w:val="21"/>
                <w:lang w:bidi="ar"/>
              </w:rPr>
              <w:t>项目负责人应具有副高级或以上职称（</w:t>
            </w:r>
            <w:r>
              <w:rPr>
                <w:rFonts w:hint="eastAsia" w:ascii="宋体" w:hAnsi="宋体" w:cs="宋体"/>
                <w:szCs w:val="21"/>
              </w:rPr>
              <w:t>计算机、通信或交通运输相关专业</w:t>
            </w:r>
            <w:r>
              <w:rPr>
                <w:rFonts w:hint="eastAsia" w:ascii="宋体" w:hAnsi="宋体" w:cs="宋体"/>
                <w:szCs w:val="21"/>
                <w:lang w:bidi="ar"/>
              </w:rPr>
              <w:t>，响应文件中提供职称证复印件），项目组研究人员配备合理、专业分工明确，其他拟投入人员不少于5人。</w:t>
            </w:r>
          </w:p>
        </w:tc>
      </w:tr>
    </w:tbl>
    <w:p w14:paraId="743E0D0F">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三、商务要求</w:t>
      </w:r>
    </w:p>
    <w:p w14:paraId="7785520A">
      <w:pPr>
        <w:spacing w:line="360" w:lineRule="auto"/>
        <w:rPr>
          <w:szCs w:val="21"/>
        </w:rPr>
      </w:pPr>
      <w:r>
        <w:rPr>
          <w:rFonts w:hint="eastAsia" w:ascii="宋体" w:hAnsi="宋体" w:cs="宋体"/>
          <w:sz w:val="24"/>
          <w:lang w:bidi="ar"/>
        </w:rPr>
        <w:t>▲</w:t>
      </w:r>
      <w:r>
        <w:rPr>
          <w:rFonts w:hint="eastAsia"/>
          <w:szCs w:val="21"/>
        </w:rPr>
        <w:t>1．报价要求</w:t>
      </w:r>
    </w:p>
    <w:p w14:paraId="5285BD5F">
      <w:pPr>
        <w:spacing w:line="360" w:lineRule="auto"/>
        <w:rPr>
          <w:szCs w:val="21"/>
        </w:rPr>
      </w:pPr>
      <w:r>
        <w:rPr>
          <w:rFonts w:hint="eastAsia"/>
          <w:szCs w:val="21"/>
        </w:rPr>
        <w:t>本次报价须为人民币报价，供应商就全部服务内容作完整唯一报价，且总价不能超过采购预算金额。</w:t>
      </w:r>
    </w:p>
    <w:p w14:paraId="34A2377D">
      <w:pPr>
        <w:spacing w:line="360" w:lineRule="auto"/>
        <w:rPr>
          <w:szCs w:val="21"/>
        </w:rPr>
      </w:pPr>
      <w:r>
        <w:rPr>
          <w:rFonts w:hint="eastAsia"/>
          <w:szCs w:val="21"/>
        </w:rPr>
        <w:t>响应报价必须包含完成本项目所有服务内容所涉及的专家费、咨询、调研、知识产权、劳务、旅差、管理、材料、保险等相关服务费用、验收专家劳务费（如有）、验收会务费（如有）、利润、税金、政策性文件规定及合同包含的应有风险、责任及其它所有成本费用的总和，采购人不再另行支付任何费用。（采购需求另有约定的，从其约定。）</w:t>
      </w:r>
    </w:p>
    <w:p w14:paraId="63A9BEE5">
      <w:pPr>
        <w:spacing w:line="360" w:lineRule="auto"/>
        <w:rPr>
          <w:szCs w:val="21"/>
        </w:rPr>
      </w:pPr>
      <w:r>
        <w:rPr>
          <w:rFonts w:hint="eastAsia" w:ascii="宋体" w:hAnsi="宋体" w:cs="宋体"/>
          <w:sz w:val="24"/>
          <w:lang w:bidi="ar"/>
        </w:rPr>
        <w:t>▲</w:t>
      </w:r>
      <w:r>
        <w:rPr>
          <w:rFonts w:hint="eastAsia"/>
          <w:szCs w:val="21"/>
        </w:rPr>
        <w:t>2.合同签订日期</w:t>
      </w:r>
    </w:p>
    <w:p w14:paraId="2394887C">
      <w:pPr>
        <w:spacing w:line="360" w:lineRule="auto"/>
        <w:rPr>
          <w:rFonts w:hint="eastAsia" w:ascii="宋体" w:hAnsi="宋体"/>
          <w:i/>
          <w:sz w:val="28"/>
          <w:szCs w:val="28"/>
        </w:rPr>
      </w:pPr>
      <w:r>
        <w:rPr>
          <w:rFonts w:hint="eastAsia"/>
          <w:szCs w:val="21"/>
        </w:rPr>
        <w:t>成交通知书发出后25日内。</w:t>
      </w:r>
    </w:p>
    <w:p w14:paraId="7AE9398E">
      <w:pPr>
        <w:spacing w:line="360" w:lineRule="auto"/>
        <w:rPr>
          <w:szCs w:val="21"/>
        </w:rPr>
      </w:pPr>
      <w:r>
        <w:rPr>
          <w:rFonts w:hint="eastAsia" w:ascii="宋体" w:hAnsi="宋体" w:cs="宋体"/>
          <w:sz w:val="24"/>
          <w:lang w:bidi="ar"/>
        </w:rPr>
        <w:t>▲</w:t>
      </w:r>
      <w:r>
        <w:rPr>
          <w:rFonts w:hint="eastAsia"/>
          <w:szCs w:val="21"/>
        </w:rPr>
        <w:t>3.成果交付时间</w:t>
      </w:r>
    </w:p>
    <w:p w14:paraId="5B8DEC53">
      <w:pPr>
        <w:spacing w:line="360" w:lineRule="auto"/>
        <w:rPr>
          <w:szCs w:val="21"/>
        </w:rPr>
      </w:pPr>
      <w:r>
        <w:rPr>
          <w:rFonts w:hint="eastAsia"/>
          <w:szCs w:val="21"/>
        </w:rPr>
        <w:t>2025年12月31日前提交服务成果。</w:t>
      </w:r>
    </w:p>
    <w:p w14:paraId="42B0492E">
      <w:pPr>
        <w:spacing w:line="360" w:lineRule="auto"/>
        <w:rPr>
          <w:szCs w:val="21"/>
        </w:rPr>
      </w:pPr>
      <w:r>
        <w:rPr>
          <w:rFonts w:hint="eastAsia" w:ascii="宋体" w:hAnsi="宋体" w:cs="宋体"/>
          <w:sz w:val="24"/>
          <w:lang w:bidi="ar"/>
        </w:rPr>
        <w:t>▲</w:t>
      </w:r>
      <w:r>
        <w:rPr>
          <w:rFonts w:hint="eastAsia"/>
          <w:szCs w:val="21"/>
        </w:rPr>
        <w:t>4.服务地点</w:t>
      </w:r>
    </w:p>
    <w:p w14:paraId="0E182C94">
      <w:pPr>
        <w:spacing w:line="360" w:lineRule="auto"/>
        <w:rPr>
          <w:szCs w:val="21"/>
        </w:rPr>
      </w:pPr>
      <w:r>
        <w:rPr>
          <w:rFonts w:hint="eastAsia"/>
          <w:szCs w:val="21"/>
        </w:rPr>
        <w:t>南宁市内采购人指定地点。</w:t>
      </w:r>
    </w:p>
    <w:p w14:paraId="1EA907DB">
      <w:pPr>
        <w:spacing w:line="360" w:lineRule="auto"/>
        <w:rPr>
          <w:szCs w:val="21"/>
        </w:rPr>
      </w:pPr>
      <w:r>
        <w:rPr>
          <w:rFonts w:hint="eastAsia" w:ascii="宋体" w:hAnsi="宋体" w:cs="宋体"/>
          <w:sz w:val="24"/>
          <w:lang w:bidi="ar"/>
        </w:rPr>
        <w:t>▲</w:t>
      </w:r>
      <w:r>
        <w:rPr>
          <w:rFonts w:hint="eastAsia"/>
          <w:szCs w:val="21"/>
        </w:rPr>
        <w:t>5.验收标准</w:t>
      </w:r>
    </w:p>
    <w:p w14:paraId="1329CEEB">
      <w:pPr>
        <w:spacing w:line="360" w:lineRule="auto"/>
        <w:rPr>
          <w:szCs w:val="21"/>
        </w:rPr>
      </w:pPr>
      <w:bookmarkStart w:id="16" w:name="_Hlk77607553"/>
      <w:r>
        <w:rPr>
          <w:rFonts w:hint="eastAsia"/>
          <w:szCs w:val="21"/>
        </w:rPr>
        <w:t>详见采购文件合同主要条款格式部分</w:t>
      </w:r>
    </w:p>
    <w:bookmarkEnd w:id="16"/>
    <w:p w14:paraId="5460CD3B">
      <w:pPr>
        <w:spacing w:line="360" w:lineRule="auto"/>
        <w:rPr>
          <w:szCs w:val="21"/>
        </w:rPr>
      </w:pPr>
      <w:r>
        <w:rPr>
          <w:rFonts w:hint="eastAsia"/>
          <w:szCs w:val="21"/>
        </w:rPr>
        <w:t>6.服务标准、期限、效率</w:t>
      </w:r>
    </w:p>
    <w:p w14:paraId="633F9A32">
      <w:pPr>
        <w:spacing w:line="360" w:lineRule="auto"/>
        <w:rPr>
          <w:szCs w:val="21"/>
        </w:rPr>
      </w:pPr>
      <w:r>
        <w:rPr>
          <w:rFonts w:hint="eastAsia"/>
          <w:szCs w:val="21"/>
        </w:rPr>
        <w:t>6.1成交供应商在质量保证期内应当为采购人提供以下技术支持和服务：</w:t>
      </w:r>
    </w:p>
    <w:p w14:paraId="6F4729F7">
      <w:pPr>
        <w:spacing w:line="360" w:lineRule="auto"/>
        <w:rPr>
          <w:szCs w:val="21"/>
        </w:rPr>
      </w:pPr>
      <w:r>
        <w:rPr>
          <w:rFonts w:hint="eastAsia"/>
          <w:szCs w:val="21"/>
        </w:rPr>
        <w:t>6.1.1电话咨询</w:t>
      </w:r>
    </w:p>
    <w:p w14:paraId="0EEDA462">
      <w:pPr>
        <w:spacing w:line="360" w:lineRule="auto"/>
        <w:rPr>
          <w:szCs w:val="21"/>
        </w:rPr>
      </w:pPr>
      <w:r>
        <w:rPr>
          <w:rFonts w:hint="eastAsia"/>
          <w:szCs w:val="21"/>
        </w:rPr>
        <w:t>成交供应商应当为采购人提供技术援助电话，解答采购人在使用中遇到的问题，及时为采购人提出解决问题的建议。</w:t>
      </w:r>
    </w:p>
    <w:p w14:paraId="064891ED">
      <w:pPr>
        <w:spacing w:line="360" w:lineRule="auto"/>
        <w:rPr>
          <w:szCs w:val="21"/>
        </w:rPr>
      </w:pPr>
      <w:r>
        <w:rPr>
          <w:rFonts w:hint="eastAsia"/>
          <w:szCs w:val="21"/>
        </w:rPr>
        <w:t>6.1.2技术升级</w:t>
      </w:r>
    </w:p>
    <w:p w14:paraId="47F00397">
      <w:pPr>
        <w:spacing w:line="360" w:lineRule="auto"/>
        <w:rPr>
          <w:szCs w:val="21"/>
        </w:rPr>
      </w:pPr>
      <w:r>
        <w:rPr>
          <w:rFonts w:hint="eastAsia"/>
          <w:szCs w:val="21"/>
        </w:rPr>
        <w:t>在服务期内，如果成交供应商的产品或服务升级，成交供应商应及时通知采购人，如采购人有相应要求，成交供应商应对采购人购买的产品或服务进行升级。</w:t>
      </w:r>
    </w:p>
    <w:p w14:paraId="58A0074A">
      <w:pPr>
        <w:spacing w:line="360" w:lineRule="auto"/>
        <w:rPr>
          <w:szCs w:val="21"/>
        </w:rPr>
      </w:pPr>
      <w:r>
        <w:rPr>
          <w:rFonts w:hint="eastAsia"/>
          <w:szCs w:val="21"/>
        </w:rPr>
        <w:t>7.培训</w:t>
      </w:r>
    </w:p>
    <w:p w14:paraId="12F5FB91">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2D776212">
      <w:pPr>
        <w:spacing w:line="360" w:lineRule="auto"/>
        <w:rPr>
          <w:szCs w:val="21"/>
        </w:rPr>
      </w:pPr>
      <w:r>
        <w:rPr>
          <w:rFonts w:hint="eastAsia" w:ascii="宋体" w:hAnsi="宋体" w:cs="宋体"/>
          <w:sz w:val="24"/>
          <w:lang w:bidi="ar"/>
        </w:rPr>
        <w:t>▲</w:t>
      </w:r>
      <w:r>
        <w:rPr>
          <w:rFonts w:hint="eastAsia"/>
          <w:szCs w:val="21"/>
        </w:rPr>
        <w:t>8.付款方式、时间及条件</w:t>
      </w:r>
    </w:p>
    <w:p w14:paraId="00812B33">
      <w:pPr>
        <w:spacing w:line="360" w:lineRule="auto"/>
        <w:rPr>
          <w:szCs w:val="21"/>
        </w:rPr>
      </w:pPr>
      <w:r>
        <w:rPr>
          <w:rFonts w:hint="eastAsia"/>
          <w:szCs w:val="21"/>
        </w:rPr>
        <w:t>详见采购文件合同主要条款格式部分</w:t>
      </w:r>
    </w:p>
    <w:p w14:paraId="703783A1">
      <w:pPr>
        <w:spacing w:line="360" w:lineRule="auto"/>
        <w:rPr>
          <w:szCs w:val="21"/>
        </w:rPr>
      </w:pPr>
      <w:r>
        <w:rPr>
          <w:rFonts w:hint="eastAsia"/>
          <w:szCs w:val="21"/>
        </w:rPr>
        <w:t>9.履约保证金</w:t>
      </w:r>
    </w:p>
    <w:p w14:paraId="0B83951B">
      <w:pPr>
        <w:spacing w:line="360" w:lineRule="auto"/>
        <w:rPr>
          <w:szCs w:val="21"/>
        </w:rPr>
      </w:pPr>
      <w:r>
        <w:rPr>
          <w:rFonts w:hint="eastAsia"/>
          <w:szCs w:val="21"/>
        </w:rPr>
        <w:t>详见采购文件合同主要条款格式部分</w:t>
      </w:r>
    </w:p>
    <w:p w14:paraId="38B7AE8F">
      <w:pPr>
        <w:spacing w:line="360" w:lineRule="auto"/>
        <w:rPr>
          <w:szCs w:val="21"/>
        </w:rPr>
      </w:pPr>
      <w:r>
        <w:rPr>
          <w:rFonts w:hint="eastAsia" w:ascii="宋体" w:hAnsi="宋体" w:cs="宋体"/>
          <w:sz w:val="24"/>
          <w:lang w:bidi="ar"/>
        </w:rPr>
        <w:t>▲</w:t>
      </w:r>
      <w:r>
        <w:rPr>
          <w:rFonts w:hint="eastAsia"/>
          <w:szCs w:val="21"/>
        </w:rPr>
        <w:t>10.售后服务要求</w:t>
      </w:r>
    </w:p>
    <w:p w14:paraId="5FF2AFED">
      <w:pPr>
        <w:spacing w:line="360" w:lineRule="auto"/>
        <w:rPr>
          <w:szCs w:val="21"/>
        </w:rPr>
      </w:pPr>
      <w:r>
        <w:rPr>
          <w:rFonts w:hint="eastAsia"/>
          <w:szCs w:val="21"/>
        </w:rPr>
        <w:t>10.1跟踪服务1年（自最终成果交付之日起计）</w:t>
      </w:r>
    </w:p>
    <w:p w14:paraId="0EECD88A">
      <w:pPr>
        <w:spacing w:line="360" w:lineRule="auto"/>
        <w:rPr>
          <w:szCs w:val="21"/>
        </w:rPr>
      </w:pPr>
      <w:r>
        <w:rPr>
          <w:rFonts w:hint="eastAsia"/>
          <w:szCs w:val="21"/>
        </w:rPr>
        <w:t>10.2处理问题响应时间：接到采购人处理问题通知后24小时内到达采购人指定现场，对于一般性问题，应在24小时内解决；对于特殊性问题，双方具体协商，原则上应在不超过3个工作日内解决。</w:t>
      </w:r>
    </w:p>
    <w:p w14:paraId="0F336286">
      <w:pPr>
        <w:spacing w:line="360" w:lineRule="auto"/>
        <w:rPr>
          <w:szCs w:val="21"/>
        </w:rPr>
      </w:pPr>
      <w:r>
        <w:rPr>
          <w:rFonts w:hint="eastAsia"/>
          <w:szCs w:val="21"/>
        </w:rPr>
        <w:t>10.3其他：根据征求意见会、专家评审会、工作对接会等意见相应修改完善研究内容。</w:t>
      </w:r>
    </w:p>
    <w:p w14:paraId="78911BB4">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75C93D51">
      <w:pPr>
        <w:spacing w:line="360" w:lineRule="auto"/>
        <w:rPr>
          <w:szCs w:val="21"/>
        </w:rPr>
      </w:pPr>
      <w:r>
        <w:rPr>
          <w:rFonts w:hint="eastAsia"/>
          <w:szCs w:val="21"/>
        </w:rPr>
        <w:t>1.供应商可根据自身情况提供对本项目的技术方案（包括但不限于：对项目的理解、项目主要研究内容、研究实施方案、项目组织及工作进度计划、质量保障措施等）。</w:t>
      </w:r>
    </w:p>
    <w:p w14:paraId="5985214C">
      <w:pPr>
        <w:spacing w:line="360" w:lineRule="auto"/>
        <w:rPr>
          <w:szCs w:val="21"/>
        </w:rPr>
      </w:pPr>
      <w:r>
        <w:rPr>
          <w:rFonts w:hint="eastAsia"/>
          <w:szCs w:val="21"/>
        </w:rPr>
        <w:t>▲2.本项目研究报告无论是否通过评审验收，研究成果归采购人所有，成交供应商不得以任何单位或个人的名义擅自使用及公开发表或向他人提供。项目研究组或参加研究者个人申报研究成果奖或成果认证须经采购人同意。否则，采购人有权作出必要处置（比如向成交供应商通报其违规行为等），直至追回已拨付给成交供应商的全部研究经费，甚至追究成交供应商的法律责任。</w:t>
      </w:r>
    </w:p>
    <w:p w14:paraId="6DCB514C">
      <w:pPr>
        <w:pStyle w:val="26"/>
        <w:snapToGrid w:val="0"/>
        <w:rPr>
          <w:rFonts w:ascii="Times New Roman" w:hAnsi="Times New Roman" w:cs="Times New Roman"/>
          <w:b/>
        </w:rPr>
      </w:pPr>
    </w:p>
    <w:p w14:paraId="2792735F">
      <w:pPr>
        <w:spacing w:line="528" w:lineRule="exact"/>
        <w:ind w:firstLine="210" w:firstLineChars="100"/>
        <w:rPr>
          <w:sz w:val="28"/>
          <w:szCs w:val="28"/>
        </w:rPr>
      </w:pPr>
      <w:r>
        <w:rPr>
          <w:szCs w:val="21"/>
        </w:rPr>
        <w:br w:type="page"/>
      </w:r>
      <w:r>
        <w:rPr>
          <w:rFonts w:hint="eastAsia"/>
          <w:sz w:val="28"/>
          <w:szCs w:val="28"/>
        </w:rPr>
        <w:t xml:space="preserve">附件1： </w:t>
      </w:r>
      <w:r>
        <w:rPr>
          <w:sz w:val="28"/>
          <w:szCs w:val="28"/>
        </w:rPr>
        <w:t xml:space="preserve">               </w:t>
      </w:r>
    </w:p>
    <w:p w14:paraId="5FEB7845">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CD9722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3654BD6">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1A07EF15">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7DCFD83E">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038B7149">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1BAB3BC3">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33697338">
            <w:pPr>
              <w:widowControl/>
              <w:jc w:val="left"/>
              <w:rPr>
                <w:szCs w:val="21"/>
              </w:rPr>
            </w:pPr>
            <w:r>
              <w:rPr>
                <w:rFonts w:hint="eastAsia"/>
                <w:szCs w:val="21"/>
              </w:rPr>
              <w:t>微型</w:t>
            </w:r>
          </w:p>
        </w:tc>
      </w:tr>
      <w:tr w14:paraId="49CFC75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47BA200">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6B73DFC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CFBB50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7C0A048">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233D902">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3D097BD2">
            <w:pPr>
              <w:widowControl/>
              <w:jc w:val="left"/>
              <w:rPr>
                <w:szCs w:val="21"/>
              </w:rPr>
            </w:pPr>
            <w:r>
              <w:rPr>
                <w:rFonts w:hint="eastAsia"/>
                <w:szCs w:val="21"/>
              </w:rPr>
              <w:t>Y＜50</w:t>
            </w:r>
          </w:p>
        </w:tc>
      </w:tr>
      <w:tr w14:paraId="5C5F90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B45425">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1ED018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22EE4A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7BEFD3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249F796">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9A0795D">
            <w:pPr>
              <w:widowControl/>
              <w:jc w:val="left"/>
              <w:rPr>
                <w:szCs w:val="21"/>
              </w:rPr>
            </w:pPr>
            <w:r>
              <w:rPr>
                <w:rFonts w:hint="eastAsia"/>
                <w:szCs w:val="21"/>
              </w:rPr>
              <w:t>X＜20</w:t>
            </w:r>
          </w:p>
        </w:tc>
      </w:tr>
      <w:tr w14:paraId="4F35F3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7F2C460">
            <w:pPr>
              <w:widowControl/>
              <w:jc w:val="left"/>
              <w:rPr>
                <w:szCs w:val="21"/>
              </w:rPr>
            </w:pPr>
          </w:p>
        </w:tc>
        <w:tc>
          <w:tcPr>
            <w:tcW w:w="1701" w:type="dxa"/>
            <w:tcBorders>
              <w:top w:val="nil"/>
              <w:left w:val="nil"/>
              <w:bottom w:val="single" w:color="auto" w:sz="4" w:space="0"/>
              <w:right w:val="single" w:color="auto" w:sz="4" w:space="0"/>
            </w:tcBorders>
            <w:vAlign w:val="center"/>
          </w:tcPr>
          <w:p w14:paraId="486B032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ABAAD8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9E13C08">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6AE63933">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4399BAFF">
            <w:pPr>
              <w:widowControl/>
              <w:jc w:val="left"/>
              <w:rPr>
                <w:szCs w:val="21"/>
              </w:rPr>
            </w:pPr>
            <w:r>
              <w:rPr>
                <w:rFonts w:hint="eastAsia"/>
                <w:szCs w:val="21"/>
              </w:rPr>
              <w:t>Y＜300</w:t>
            </w:r>
          </w:p>
        </w:tc>
      </w:tr>
      <w:tr w14:paraId="631861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FE51E5">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5C42701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10DCFD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C5FDFF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503F3D57">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32DC4CC8">
            <w:pPr>
              <w:widowControl/>
              <w:jc w:val="left"/>
              <w:rPr>
                <w:szCs w:val="21"/>
              </w:rPr>
            </w:pPr>
            <w:r>
              <w:rPr>
                <w:rFonts w:hint="eastAsia"/>
                <w:szCs w:val="21"/>
              </w:rPr>
              <w:t>Y＜300</w:t>
            </w:r>
          </w:p>
        </w:tc>
      </w:tr>
      <w:tr w14:paraId="76A5F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D817BC">
            <w:pPr>
              <w:widowControl/>
              <w:jc w:val="left"/>
              <w:rPr>
                <w:szCs w:val="21"/>
              </w:rPr>
            </w:pPr>
          </w:p>
        </w:tc>
        <w:tc>
          <w:tcPr>
            <w:tcW w:w="1701" w:type="dxa"/>
            <w:tcBorders>
              <w:top w:val="nil"/>
              <w:left w:val="nil"/>
              <w:bottom w:val="single" w:color="auto" w:sz="4" w:space="0"/>
              <w:right w:val="single" w:color="auto" w:sz="4" w:space="0"/>
            </w:tcBorders>
            <w:vAlign w:val="center"/>
          </w:tcPr>
          <w:p w14:paraId="204F3F9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24043B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2D7B00D">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4C2F0F01">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09FAB6B4">
            <w:pPr>
              <w:widowControl/>
              <w:jc w:val="left"/>
              <w:rPr>
                <w:szCs w:val="21"/>
              </w:rPr>
            </w:pPr>
            <w:r>
              <w:rPr>
                <w:rFonts w:hint="eastAsia"/>
                <w:szCs w:val="21"/>
              </w:rPr>
              <w:t>Z＜300</w:t>
            </w:r>
          </w:p>
        </w:tc>
      </w:tr>
      <w:tr w14:paraId="481CF15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26CBD2">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0CF5D4E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6E7AB7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CDB443E">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60B1E7B3">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8D94FEF">
            <w:pPr>
              <w:widowControl/>
              <w:jc w:val="left"/>
              <w:rPr>
                <w:szCs w:val="21"/>
              </w:rPr>
            </w:pPr>
            <w:r>
              <w:rPr>
                <w:rFonts w:hint="eastAsia"/>
                <w:szCs w:val="21"/>
              </w:rPr>
              <w:t>X＜5</w:t>
            </w:r>
          </w:p>
        </w:tc>
      </w:tr>
      <w:tr w14:paraId="5EEF216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6C8103F">
            <w:pPr>
              <w:widowControl/>
              <w:jc w:val="left"/>
              <w:rPr>
                <w:szCs w:val="21"/>
              </w:rPr>
            </w:pPr>
          </w:p>
        </w:tc>
        <w:tc>
          <w:tcPr>
            <w:tcW w:w="1701" w:type="dxa"/>
            <w:tcBorders>
              <w:top w:val="nil"/>
              <w:left w:val="nil"/>
              <w:bottom w:val="single" w:color="auto" w:sz="4" w:space="0"/>
              <w:right w:val="single" w:color="auto" w:sz="4" w:space="0"/>
            </w:tcBorders>
            <w:vAlign w:val="center"/>
          </w:tcPr>
          <w:p w14:paraId="7F5E7B4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0D2DF4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A21899E">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070A3E7C">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653BE4FA">
            <w:pPr>
              <w:widowControl/>
              <w:jc w:val="left"/>
              <w:rPr>
                <w:szCs w:val="21"/>
              </w:rPr>
            </w:pPr>
            <w:r>
              <w:rPr>
                <w:rFonts w:hint="eastAsia"/>
                <w:szCs w:val="21"/>
              </w:rPr>
              <w:t>Y＜1000</w:t>
            </w:r>
          </w:p>
        </w:tc>
      </w:tr>
      <w:tr w14:paraId="76273E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836E139">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0A507D5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69E796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A671632">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71CB5C6B">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2AFD9144">
            <w:pPr>
              <w:widowControl/>
              <w:jc w:val="left"/>
              <w:rPr>
                <w:szCs w:val="21"/>
              </w:rPr>
            </w:pPr>
            <w:r>
              <w:rPr>
                <w:rFonts w:hint="eastAsia"/>
                <w:szCs w:val="21"/>
              </w:rPr>
              <w:t>X＜10</w:t>
            </w:r>
          </w:p>
        </w:tc>
      </w:tr>
      <w:tr w14:paraId="4C3C7D7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5B51B2">
            <w:pPr>
              <w:widowControl/>
              <w:jc w:val="left"/>
              <w:rPr>
                <w:szCs w:val="21"/>
              </w:rPr>
            </w:pPr>
          </w:p>
        </w:tc>
        <w:tc>
          <w:tcPr>
            <w:tcW w:w="1701" w:type="dxa"/>
            <w:tcBorders>
              <w:top w:val="nil"/>
              <w:left w:val="nil"/>
              <w:bottom w:val="single" w:color="auto" w:sz="4" w:space="0"/>
              <w:right w:val="single" w:color="auto" w:sz="4" w:space="0"/>
            </w:tcBorders>
            <w:vAlign w:val="center"/>
          </w:tcPr>
          <w:p w14:paraId="63D9B7C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6FF679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5201D8A">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16751D7">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30A91688">
            <w:pPr>
              <w:widowControl/>
              <w:jc w:val="left"/>
              <w:rPr>
                <w:szCs w:val="21"/>
              </w:rPr>
            </w:pPr>
            <w:r>
              <w:rPr>
                <w:rFonts w:hint="eastAsia"/>
                <w:szCs w:val="21"/>
              </w:rPr>
              <w:t>Y＜100</w:t>
            </w:r>
          </w:p>
        </w:tc>
      </w:tr>
      <w:tr w14:paraId="6881F6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54B1A6">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3ED0460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971969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09DD30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8745EE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E7DCD40">
            <w:pPr>
              <w:widowControl/>
              <w:jc w:val="left"/>
              <w:rPr>
                <w:szCs w:val="21"/>
              </w:rPr>
            </w:pPr>
            <w:r>
              <w:rPr>
                <w:rFonts w:hint="eastAsia"/>
                <w:szCs w:val="21"/>
              </w:rPr>
              <w:t>X＜20</w:t>
            </w:r>
          </w:p>
        </w:tc>
      </w:tr>
      <w:tr w14:paraId="076E91A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5F6E5A9">
            <w:pPr>
              <w:widowControl/>
              <w:jc w:val="left"/>
              <w:rPr>
                <w:szCs w:val="21"/>
              </w:rPr>
            </w:pPr>
          </w:p>
        </w:tc>
        <w:tc>
          <w:tcPr>
            <w:tcW w:w="1701" w:type="dxa"/>
            <w:tcBorders>
              <w:top w:val="nil"/>
              <w:left w:val="nil"/>
              <w:bottom w:val="single" w:color="auto" w:sz="4" w:space="0"/>
              <w:right w:val="single" w:color="auto" w:sz="4" w:space="0"/>
            </w:tcBorders>
            <w:vAlign w:val="center"/>
          </w:tcPr>
          <w:p w14:paraId="5DF81D4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5C0799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E75564C">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2B8757A2">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02C1E456">
            <w:pPr>
              <w:widowControl/>
              <w:jc w:val="left"/>
              <w:rPr>
                <w:szCs w:val="21"/>
              </w:rPr>
            </w:pPr>
            <w:r>
              <w:rPr>
                <w:rFonts w:hint="eastAsia"/>
                <w:szCs w:val="21"/>
              </w:rPr>
              <w:t>Y＜200</w:t>
            </w:r>
          </w:p>
        </w:tc>
      </w:tr>
      <w:tr w14:paraId="04AC125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AB44AFC">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1AC6FC2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6DA162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8B719AF">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5A5C7C90">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48D8A78B">
            <w:pPr>
              <w:widowControl/>
              <w:jc w:val="left"/>
              <w:rPr>
                <w:szCs w:val="21"/>
              </w:rPr>
            </w:pPr>
            <w:r>
              <w:rPr>
                <w:rFonts w:hint="eastAsia"/>
                <w:szCs w:val="21"/>
              </w:rPr>
              <w:t>X＜20</w:t>
            </w:r>
          </w:p>
        </w:tc>
      </w:tr>
      <w:tr w14:paraId="0B77204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98C8AC0">
            <w:pPr>
              <w:widowControl/>
              <w:jc w:val="left"/>
              <w:rPr>
                <w:szCs w:val="21"/>
              </w:rPr>
            </w:pPr>
          </w:p>
        </w:tc>
        <w:tc>
          <w:tcPr>
            <w:tcW w:w="1701" w:type="dxa"/>
            <w:tcBorders>
              <w:top w:val="nil"/>
              <w:left w:val="nil"/>
              <w:bottom w:val="single" w:color="auto" w:sz="4" w:space="0"/>
              <w:right w:val="single" w:color="auto" w:sz="4" w:space="0"/>
            </w:tcBorders>
            <w:vAlign w:val="center"/>
          </w:tcPr>
          <w:p w14:paraId="7EF1975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1C6D68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D828E27">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1A9C29B0">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52AD80C">
            <w:pPr>
              <w:widowControl/>
              <w:jc w:val="left"/>
              <w:rPr>
                <w:szCs w:val="21"/>
              </w:rPr>
            </w:pPr>
            <w:r>
              <w:rPr>
                <w:rFonts w:hint="eastAsia"/>
                <w:szCs w:val="21"/>
              </w:rPr>
              <w:t>Y＜100</w:t>
            </w:r>
          </w:p>
        </w:tc>
      </w:tr>
      <w:tr w14:paraId="41FF73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D500BE6">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24FBB62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FE512B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AF261D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B41DC7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8932A1B">
            <w:pPr>
              <w:widowControl/>
              <w:jc w:val="left"/>
              <w:rPr>
                <w:szCs w:val="21"/>
              </w:rPr>
            </w:pPr>
            <w:r>
              <w:rPr>
                <w:rFonts w:hint="eastAsia"/>
                <w:szCs w:val="21"/>
              </w:rPr>
              <w:t>X＜20</w:t>
            </w:r>
          </w:p>
        </w:tc>
      </w:tr>
      <w:tr w14:paraId="0166AE2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0F4D62">
            <w:pPr>
              <w:widowControl/>
              <w:jc w:val="left"/>
              <w:rPr>
                <w:szCs w:val="21"/>
              </w:rPr>
            </w:pPr>
          </w:p>
        </w:tc>
        <w:tc>
          <w:tcPr>
            <w:tcW w:w="1701" w:type="dxa"/>
            <w:tcBorders>
              <w:top w:val="nil"/>
              <w:left w:val="nil"/>
              <w:bottom w:val="single" w:color="auto" w:sz="4" w:space="0"/>
              <w:right w:val="single" w:color="auto" w:sz="4" w:space="0"/>
            </w:tcBorders>
            <w:vAlign w:val="center"/>
          </w:tcPr>
          <w:p w14:paraId="0E64BD9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B6FBC5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19B8415">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696F4FA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52951C6">
            <w:pPr>
              <w:widowControl/>
              <w:jc w:val="left"/>
              <w:rPr>
                <w:szCs w:val="21"/>
              </w:rPr>
            </w:pPr>
            <w:r>
              <w:rPr>
                <w:rFonts w:hint="eastAsia"/>
                <w:szCs w:val="21"/>
              </w:rPr>
              <w:t>Y＜100</w:t>
            </w:r>
          </w:p>
        </w:tc>
      </w:tr>
      <w:tr w14:paraId="6E474B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17AF344">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31EEDFC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616B0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532848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329AC681">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24133E9">
            <w:pPr>
              <w:widowControl/>
              <w:jc w:val="left"/>
              <w:rPr>
                <w:szCs w:val="21"/>
              </w:rPr>
            </w:pPr>
            <w:r>
              <w:rPr>
                <w:rFonts w:hint="eastAsia"/>
                <w:szCs w:val="21"/>
              </w:rPr>
              <w:t>X＜10</w:t>
            </w:r>
          </w:p>
        </w:tc>
      </w:tr>
      <w:tr w14:paraId="4252EC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3B4A6F">
            <w:pPr>
              <w:widowControl/>
              <w:jc w:val="left"/>
              <w:rPr>
                <w:szCs w:val="21"/>
              </w:rPr>
            </w:pPr>
          </w:p>
        </w:tc>
        <w:tc>
          <w:tcPr>
            <w:tcW w:w="1701" w:type="dxa"/>
            <w:tcBorders>
              <w:top w:val="nil"/>
              <w:left w:val="nil"/>
              <w:bottom w:val="single" w:color="auto" w:sz="4" w:space="0"/>
              <w:right w:val="single" w:color="auto" w:sz="4" w:space="0"/>
            </w:tcBorders>
            <w:vAlign w:val="center"/>
          </w:tcPr>
          <w:p w14:paraId="25EECAA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9F2C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BDFB47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5EDB0FE4">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88ACDE4">
            <w:pPr>
              <w:widowControl/>
              <w:jc w:val="left"/>
              <w:rPr>
                <w:szCs w:val="21"/>
              </w:rPr>
            </w:pPr>
            <w:r>
              <w:rPr>
                <w:rFonts w:hint="eastAsia"/>
                <w:szCs w:val="21"/>
              </w:rPr>
              <w:t>Y＜100</w:t>
            </w:r>
          </w:p>
        </w:tc>
      </w:tr>
      <w:tr w14:paraId="06A5FF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A12042">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70310C8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D4969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C20903A">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865809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CB4D7FD">
            <w:pPr>
              <w:widowControl/>
              <w:jc w:val="left"/>
              <w:rPr>
                <w:szCs w:val="21"/>
              </w:rPr>
            </w:pPr>
            <w:r>
              <w:rPr>
                <w:rFonts w:hint="eastAsia"/>
                <w:szCs w:val="21"/>
              </w:rPr>
              <w:t>X＜10</w:t>
            </w:r>
          </w:p>
        </w:tc>
      </w:tr>
      <w:tr w14:paraId="2B9D27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F6516A5">
            <w:pPr>
              <w:widowControl/>
              <w:jc w:val="left"/>
              <w:rPr>
                <w:szCs w:val="21"/>
              </w:rPr>
            </w:pPr>
          </w:p>
        </w:tc>
        <w:tc>
          <w:tcPr>
            <w:tcW w:w="1701" w:type="dxa"/>
            <w:tcBorders>
              <w:top w:val="nil"/>
              <w:left w:val="nil"/>
              <w:bottom w:val="single" w:color="auto" w:sz="4" w:space="0"/>
              <w:right w:val="single" w:color="auto" w:sz="4" w:space="0"/>
            </w:tcBorders>
            <w:vAlign w:val="center"/>
          </w:tcPr>
          <w:p w14:paraId="2CE901D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2A0863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52C1A2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35D17A7E">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093FA50B">
            <w:pPr>
              <w:widowControl/>
              <w:jc w:val="left"/>
              <w:rPr>
                <w:szCs w:val="21"/>
              </w:rPr>
            </w:pPr>
            <w:r>
              <w:rPr>
                <w:rFonts w:hint="eastAsia"/>
                <w:szCs w:val="21"/>
              </w:rPr>
              <w:t>Y＜100</w:t>
            </w:r>
          </w:p>
        </w:tc>
      </w:tr>
      <w:tr w14:paraId="174F52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37440D5">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2671E98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CF62E4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315B0F5">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133BA95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2FCD771">
            <w:pPr>
              <w:widowControl/>
              <w:jc w:val="left"/>
              <w:rPr>
                <w:szCs w:val="21"/>
              </w:rPr>
            </w:pPr>
            <w:r>
              <w:rPr>
                <w:rFonts w:hint="eastAsia"/>
                <w:szCs w:val="21"/>
              </w:rPr>
              <w:t>X＜10</w:t>
            </w:r>
          </w:p>
        </w:tc>
      </w:tr>
      <w:tr w14:paraId="07BBF9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FB24A12">
            <w:pPr>
              <w:widowControl/>
              <w:jc w:val="left"/>
              <w:rPr>
                <w:szCs w:val="21"/>
              </w:rPr>
            </w:pPr>
          </w:p>
        </w:tc>
        <w:tc>
          <w:tcPr>
            <w:tcW w:w="1701" w:type="dxa"/>
            <w:tcBorders>
              <w:top w:val="nil"/>
              <w:left w:val="nil"/>
              <w:bottom w:val="single" w:color="auto" w:sz="4" w:space="0"/>
              <w:right w:val="single" w:color="auto" w:sz="4" w:space="0"/>
            </w:tcBorders>
            <w:vAlign w:val="center"/>
          </w:tcPr>
          <w:p w14:paraId="74E82BC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16D437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FFD2EE8">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5C345139">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036417B8">
            <w:pPr>
              <w:widowControl/>
              <w:jc w:val="left"/>
              <w:rPr>
                <w:szCs w:val="21"/>
              </w:rPr>
            </w:pPr>
            <w:r>
              <w:rPr>
                <w:rFonts w:hint="eastAsia"/>
                <w:szCs w:val="21"/>
              </w:rPr>
              <w:t>Y＜100</w:t>
            </w:r>
          </w:p>
        </w:tc>
      </w:tr>
      <w:tr w14:paraId="00D6115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99751E8">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43792E4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8BC683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8E3A1A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C85A01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A92D679">
            <w:pPr>
              <w:widowControl/>
              <w:jc w:val="left"/>
              <w:rPr>
                <w:szCs w:val="21"/>
              </w:rPr>
            </w:pPr>
            <w:r>
              <w:rPr>
                <w:rFonts w:hint="eastAsia"/>
                <w:szCs w:val="21"/>
              </w:rPr>
              <w:t>X＜10</w:t>
            </w:r>
          </w:p>
        </w:tc>
      </w:tr>
      <w:tr w14:paraId="0760F6E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96138FD">
            <w:pPr>
              <w:widowControl/>
              <w:jc w:val="left"/>
              <w:rPr>
                <w:szCs w:val="21"/>
              </w:rPr>
            </w:pPr>
          </w:p>
        </w:tc>
        <w:tc>
          <w:tcPr>
            <w:tcW w:w="1701" w:type="dxa"/>
            <w:tcBorders>
              <w:top w:val="nil"/>
              <w:left w:val="nil"/>
              <w:bottom w:val="single" w:color="auto" w:sz="4" w:space="0"/>
              <w:right w:val="single" w:color="auto" w:sz="4" w:space="0"/>
            </w:tcBorders>
            <w:vAlign w:val="center"/>
          </w:tcPr>
          <w:p w14:paraId="64BC1AF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6F76C8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AC1DB17">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3667D08E">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5A07ECC">
            <w:pPr>
              <w:widowControl/>
              <w:jc w:val="left"/>
              <w:rPr>
                <w:szCs w:val="21"/>
              </w:rPr>
            </w:pPr>
            <w:r>
              <w:rPr>
                <w:rFonts w:hint="eastAsia"/>
                <w:szCs w:val="21"/>
              </w:rPr>
              <w:t>Y＜50</w:t>
            </w:r>
          </w:p>
        </w:tc>
      </w:tr>
      <w:tr w14:paraId="7DB1F9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B1587A">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1F3318A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41FA2E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439A53E">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14867318">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2267ACA7">
            <w:pPr>
              <w:widowControl/>
              <w:jc w:val="left"/>
              <w:rPr>
                <w:szCs w:val="21"/>
              </w:rPr>
            </w:pPr>
            <w:r>
              <w:rPr>
                <w:rFonts w:hint="eastAsia"/>
                <w:szCs w:val="21"/>
              </w:rPr>
              <w:t>X＜100</w:t>
            </w:r>
          </w:p>
        </w:tc>
      </w:tr>
      <w:tr w14:paraId="3FC0AE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CB33DD7">
            <w:pPr>
              <w:widowControl/>
              <w:jc w:val="left"/>
              <w:rPr>
                <w:szCs w:val="21"/>
              </w:rPr>
            </w:pPr>
          </w:p>
        </w:tc>
        <w:tc>
          <w:tcPr>
            <w:tcW w:w="1701" w:type="dxa"/>
            <w:tcBorders>
              <w:top w:val="nil"/>
              <w:left w:val="nil"/>
              <w:bottom w:val="single" w:color="auto" w:sz="4" w:space="0"/>
              <w:right w:val="single" w:color="auto" w:sz="4" w:space="0"/>
            </w:tcBorders>
            <w:vAlign w:val="center"/>
          </w:tcPr>
          <w:p w14:paraId="35FA77A7">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901166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54BDB59">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5EDFB84">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2094AA0C">
            <w:pPr>
              <w:widowControl/>
              <w:jc w:val="left"/>
              <w:rPr>
                <w:szCs w:val="21"/>
              </w:rPr>
            </w:pPr>
            <w:r>
              <w:rPr>
                <w:rFonts w:hint="eastAsia"/>
                <w:szCs w:val="21"/>
              </w:rPr>
              <w:t>Y＜2000</w:t>
            </w:r>
          </w:p>
        </w:tc>
      </w:tr>
      <w:tr w14:paraId="65978B2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5FC7EA">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0A1B5FA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616C73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42A5B1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9FB8B91">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0B7F673D">
            <w:pPr>
              <w:widowControl/>
              <w:jc w:val="left"/>
              <w:rPr>
                <w:szCs w:val="21"/>
              </w:rPr>
            </w:pPr>
            <w:r>
              <w:rPr>
                <w:rFonts w:hint="eastAsia"/>
                <w:szCs w:val="21"/>
              </w:rPr>
              <w:t>X＜100</w:t>
            </w:r>
          </w:p>
        </w:tc>
      </w:tr>
      <w:tr w14:paraId="28CFF1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E8E2A1B">
            <w:pPr>
              <w:widowControl/>
              <w:jc w:val="left"/>
              <w:rPr>
                <w:szCs w:val="21"/>
              </w:rPr>
            </w:pPr>
          </w:p>
        </w:tc>
        <w:tc>
          <w:tcPr>
            <w:tcW w:w="1701" w:type="dxa"/>
            <w:tcBorders>
              <w:top w:val="nil"/>
              <w:left w:val="nil"/>
              <w:bottom w:val="single" w:color="auto" w:sz="4" w:space="0"/>
              <w:right w:val="single" w:color="auto" w:sz="4" w:space="0"/>
            </w:tcBorders>
            <w:vAlign w:val="center"/>
          </w:tcPr>
          <w:p w14:paraId="31381C8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4A3510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D6424B9">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21EC7EEA">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20BE5F55">
            <w:pPr>
              <w:widowControl/>
              <w:jc w:val="left"/>
              <w:rPr>
                <w:szCs w:val="21"/>
              </w:rPr>
            </w:pPr>
            <w:r>
              <w:rPr>
                <w:rFonts w:hint="eastAsia"/>
                <w:szCs w:val="21"/>
              </w:rPr>
              <w:t>Y＜500</w:t>
            </w:r>
          </w:p>
        </w:tc>
      </w:tr>
      <w:tr w14:paraId="29D9D7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47A83FF">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0D06BAE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434886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321F94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EC7151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824F49A">
            <w:pPr>
              <w:widowControl/>
              <w:jc w:val="left"/>
              <w:rPr>
                <w:szCs w:val="21"/>
              </w:rPr>
            </w:pPr>
            <w:r>
              <w:rPr>
                <w:rFonts w:hint="eastAsia"/>
                <w:szCs w:val="21"/>
              </w:rPr>
              <w:t>X＜10</w:t>
            </w:r>
          </w:p>
        </w:tc>
      </w:tr>
      <w:tr w14:paraId="3BE064A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A04267">
            <w:pPr>
              <w:widowControl/>
              <w:jc w:val="left"/>
              <w:rPr>
                <w:szCs w:val="21"/>
              </w:rPr>
            </w:pPr>
          </w:p>
        </w:tc>
        <w:tc>
          <w:tcPr>
            <w:tcW w:w="1701" w:type="dxa"/>
            <w:tcBorders>
              <w:top w:val="nil"/>
              <w:left w:val="nil"/>
              <w:bottom w:val="single" w:color="auto" w:sz="4" w:space="0"/>
              <w:right w:val="single" w:color="auto" w:sz="4" w:space="0"/>
            </w:tcBorders>
            <w:vAlign w:val="center"/>
          </w:tcPr>
          <w:p w14:paraId="5F740B1C">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4D99A1E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8830E8E">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5DF440A6">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49283AB1">
            <w:pPr>
              <w:widowControl/>
              <w:jc w:val="left"/>
              <w:rPr>
                <w:szCs w:val="21"/>
              </w:rPr>
            </w:pPr>
            <w:r>
              <w:rPr>
                <w:rFonts w:hint="eastAsia"/>
                <w:szCs w:val="21"/>
              </w:rPr>
              <w:t>Y＜100</w:t>
            </w:r>
          </w:p>
        </w:tc>
      </w:tr>
      <w:tr w14:paraId="402B37B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332957B">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9B94F8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96FE2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BD8904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73DCC4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5C8BF3B">
            <w:pPr>
              <w:widowControl/>
              <w:jc w:val="left"/>
              <w:rPr>
                <w:szCs w:val="21"/>
              </w:rPr>
            </w:pPr>
            <w:r>
              <w:rPr>
                <w:rFonts w:hint="eastAsia"/>
                <w:szCs w:val="21"/>
              </w:rPr>
              <w:t>X＜10</w:t>
            </w:r>
          </w:p>
        </w:tc>
      </w:tr>
    </w:tbl>
    <w:p w14:paraId="7282DDAE">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27E47D7">
      <w:pPr>
        <w:spacing w:line="360" w:lineRule="auto"/>
        <w:rPr>
          <w:sz w:val="28"/>
          <w:szCs w:val="28"/>
        </w:rPr>
      </w:pPr>
      <w:r>
        <w:rPr>
          <w:szCs w:val="21"/>
        </w:rPr>
        <w:br w:type="page"/>
      </w:r>
      <w:r>
        <w:rPr>
          <w:rFonts w:hint="eastAsia"/>
          <w:sz w:val="28"/>
          <w:szCs w:val="28"/>
        </w:rPr>
        <w:t>附件2：</w:t>
      </w:r>
    </w:p>
    <w:p w14:paraId="16D186BE">
      <w:pPr>
        <w:spacing w:line="360" w:lineRule="auto"/>
        <w:rPr>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p>
    <w:bookmarkEnd w:id="13"/>
    <w:bookmarkEnd w:id="14"/>
    <w:p w14:paraId="6FF8FCC1">
      <w:pPr>
        <w:pStyle w:val="26"/>
        <w:snapToGrid w:val="0"/>
        <w:spacing w:before="120" w:after="120" w:line="320" w:lineRule="exact"/>
        <w:jc w:val="center"/>
        <w:outlineLvl w:val="0"/>
        <w:rPr>
          <w:rFonts w:ascii="Times New Roman" w:hAnsi="Times New Roman" w:cs="Times New Roman"/>
          <w:sz w:val="32"/>
          <w:szCs w:val="32"/>
        </w:rPr>
      </w:pPr>
      <w:bookmarkStart w:id="17" w:name="_Toc30660"/>
      <w:r>
        <w:rPr>
          <w:rFonts w:ascii="Times New Roman" w:hAnsi="Times New Roman" w:cs="Times New Roman"/>
          <w:sz w:val="32"/>
          <w:szCs w:val="32"/>
        </w:rPr>
        <w:t>第三章  供应商须知</w:t>
      </w:r>
      <w:bookmarkEnd w:id="17"/>
      <w:bookmarkStart w:id="18" w:name="_Toc254970667"/>
      <w:bookmarkStart w:id="19" w:name="_Toc254970526"/>
    </w:p>
    <w:p w14:paraId="0038A346">
      <w:pPr>
        <w:pStyle w:val="3"/>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8"/>
      <w:bookmarkEnd w:id="19"/>
      <w:bookmarkStart w:id="20" w:name="_投标人须知前附表"/>
      <w:bookmarkEnd w:id="20"/>
      <w:bookmarkStart w:id="21"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B5BD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134AD6EF">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2A3D09A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72E2081">
            <w:pPr>
              <w:jc w:val="center"/>
              <w:rPr>
                <w:b/>
                <w:szCs w:val="21"/>
              </w:rPr>
            </w:pPr>
            <w:r>
              <w:rPr>
                <w:b/>
                <w:szCs w:val="21"/>
              </w:rPr>
              <w:t>内容、要求</w:t>
            </w:r>
          </w:p>
        </w:tc>
      </w:tr>
      <w:tr w14:paraId="6EF17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3F5E707B">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544C1581">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F99D1C2">
            <w:pPr>
              <w:spacing w:line="300" w:lineRule="exact"/>
              <w:jc w:val="left"/>
              <w:rPr>
                <w:szCs w:val="21"/>
              </w:rPr>
            </w:pPr>
            <w:r>
              <w:rPr>
                <w:szCs w:val="21"/>
              </w:rPr>
              <w:t>项目名称：</w:t>
            </w:r>
            <w:r>
              <w:rPr>
                <w:rFonts w:hint="eastAsia"/>
                <w:kern w:val="0"/>
                <w:szCs w:val="21"/>
              </w:rPr>
              <w:t>委托第三方对应急指挥中心系统提供技术服务</w:t>
            </w:r>
          </w:p>
          <w:p w14:paraId="13AFBCB9">
            <w:pPr>
              <w:spacing w:line="300" w:lineRule="exact"/>
              <w:jc w:val="left"/>
              <w:rPr>
                <w:szCs w:val="21"/>
              </w:rPr>
            </w:pPr>
            <w:r>
              <w:rPr>
                <w:szCs w:val="21"/>
              </w:rPr>
              <w:t>项目编号：</w:t>
            </w:r>
            <w:r>
              <w:rPr>
                <w:rFonts w:hint="eastAsia"/>
                <w:kern w:val="0"/>
                <w:szCs w:val="21"/>
              </w:rPr>
              <w:t xml:space="preserve"> GXZC2025-C3-003543-JDZB</w:t>
            </w:r>
          </w:p>
          <w:p w14:paraId="7A12F788">
            <w:pPr>
              <w:spacing w:line="300" w:lineRule="exact"/>
              <w:jc w:val="left"/>
              <w:rPr>
                <w:szCs w:val="21"/>
              </w:rPr>
            </w:pPr>
            <w:r>
              <w:rPr>
                <w:rFonts w:hint="eastAsia"/>
                <w:szCs w:val="21"/>
              </w:rPr>
              <w:t>采购计划号：</w:t>
            </w:r>
            <w:r>
              <w:rPr>
                <w:rFonts w:hint="eastAsia"/>
                <w:kern w:val="0"/>
                <w:szCs w:val="21"/>
              </w:rPr>
              <w:t>广西政采[2025]21249号</w:t>
            </w:r>
          </w:p>
        </w:tc>
      </w:tr>
      <w:tr w14:paraId="4370C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1AEF0D59">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4F8EAC2A">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55F5CEF">
            <w:pPr>
              <w:spacing w:line="300" w:lineRule="exact"/>
              <w:jc w:val="left"/>
              <w:rPr>
                <w:szCs w:val="21"/>
              </w:rPr>
            </w:pPr>
            <w:r>
              <w:rPr>
                <w:rFonts w:hint="eastAsia"/>
                <w:szCs w:val="21"/>
              </w:rPr>
              <w:t>竞争性磋商。</w:t>
            </w:r>
          </w:p>
        </w:tc>
      </w:tr>
      <w:tr w14:paraId="4E1A0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379D965">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52AD4EAE">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B33C0DA">
            <w:pPr>
              <w:spacing w:line="300" w:lineRule="exact"/>
              <w:jc w:val="left"/>
              <w:rPr>
                <w:szCs w:val="21"/>
              </w:rPr>
            </w:pPr>
            <w:r>
              <w:rPr>
                <w:rFonts w:hint="eastAsia"/>
                <w:kern w:val="0"/>
                <w:szCs w:val="21"/>
              </w:rPr>
              <w:t>无</w:t>
            </w:r>
            <w:r>
              <w:rPr>
                <w:rFonts w:hint="eastAsia"/>
              </w:rPr>
              <w:t>。</w:t>
            </w:r>
          </w:p>
        </w:tc>
      </w:tr>
      <w:tr w14:paraId="077BE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90CAAD2">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5DF52E7C">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5B576907">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256FC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36940F4B">
            <w:pPr>
              <w:spacing w:line="300" w:lineRule="exact"/>
              <w:jc w:val="center"/>
              <w:rPr>
                <w:b/>
                <w:szCs w:val="21"/>
              </w:rPr>
            </w:pPr>
            <w:bookmarkStart w:id="22" w:name="_Hlk85555568"/>
            <w:r>
              <w:rPr>
                <w:b/>
                <w:szCs w:val="21"/>
              </w:rPr>
              <w:t>1.5.3</w:t>
            </w:r>
          </w:p>
        </w:tc>
        <w:tc>
          <w:tcPr>
            <w:tcW w:w="1248" w:type="dxa"/>
            <w:tcBorders>
              <w:top w:val="single" w:color="auto" w:sz="4" w:space="0"/>
              <w:left w:val="single" w:color="auto" w:sz="4" w:space="0"/>
              <w:right w:val="single" w:color="auto" w:sz="4" w:space="0"/>
            </w:tcBorders>
            <w:vAlign w:val="center"/>
          </w:tcPr>
          <w:p w14:paraId="3631AFF4">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410E2923">
            <w:pPr>
              <w:spacing w:line="300" w:lineRule="exact"/>
              <w:jc w:val="left"/>
              <w:rPr>
                <w:szCs w:val="21"/>
              </w:rPr>
            </w:pPr>
            <w:r>
              <w:rPr>
                <w:rFonts w:hint="eastAsia"/>
                <w:szCs w:val="21"/>
              </w:rPr>
              <w:t>是否接受联合体详见磋商公告。</w:t>
            </w:r>
          </w:p>
        </w:tc>
      </w:tr>
      <w:bookmarkEnd w:id="22"/>
      <w:tr w14:paraId="10E29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519FA0A">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7CFDD1C5">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396E0D6">
            <w:pPr>
              <w:pStyle w:val="17"/>
              <w:widowControl/>
              <w:spacing w:line="300" w:lineRule="exact"/>
              <w:rPr>
                <w:szCs w:val="21"/>
              </w:rPr>
            </w:pPr>
            <w:r>
              <w:rPr>
                <w:szCs w:val="21"/>
              </w:rPr>
              <w:sym w:font="Wingdings 2" w:char="F052"/>
            </w:r>
            <w:r>
              <w:rPr>
                <w:rFonts w:hint="eastAsia" w:cs="宋体"/>
                <w:szCs w:val="21"/>
              </w:rPr>
              <w:t>不组织</w:t>
            </w:r>
            <w:r>
              <w:rPr>
                <w:szCs w:val="21"/>
              </w:rPr>
              <w:t xml:space="preserve"> </w:t>
            </w:r>
          </w:p>
        </w:tc>
      </w:tr>
      <w:tr w14:paraId="68F2B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5086A177">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679B5931">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71399D21">
            <w:pPr>
              <w:spacing w:line="300" w:lineRule="exact"/>
              <w:jc w:val="left"/>
              <w:rPr>
                <w:szCs w:val="21"/>
              </w:rPr>
            </w:pPr>
            <w:r>
              <w:rPr>
                <w:rFonts w:hint="eastAsia"/>
                <w:szCs w:val="21"/>
              </w:rPr>
              <w:t>是否接受分包详见磋商公告</w:t>
            </w:r>
          </w:p>
        </w:tc>
      </w:tr>
      <w:tr w14:paraId="4D8CA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4A0ECEE">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E8B8F5A">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A8BF929">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7F327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34A1C374">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6D584184">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49DE110">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2EF92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1FDC86A3">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757E679B">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04BFBAFC">
            <w:pPr>
              <w:spacing w:line="300" w:lineRule="exact"/>
              <w:jc w:val="left"/>
              <w:rPr>
                <w:szCs w:val="21"/>
              </w:rPr>
            </w:pPr>
            <w:r>
              <w:rPr>
                <w:szCs w:val="21"/>
              </w:rPr>
              <w:t>响应截止之日起90天。</w:t>
            </w:r>
          </w:p>
        </w:tc>
      </w:tr>
      <w:tr w14:paraId="7AB13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E660427">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FF54F75">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491E9278">
            <w:pPr>
              <w:spacing w:line="312" w:lineRule="auto"/>
              <w:jc w:val="left"/>
              <w:rPr>
                <w:kern w:val="0"/>
                <w:szCs w:val="21"/>
              </w:rPr>
            </w:pPr>
            <w:r>
              <w:rPr>
                <w:rFonts w:hint="eastAsia"/>
                <w:szCs w:val="21"/>
              </w:rPr>
              <w:t>磋商</w:t>
            </w:r>
            <w:r>
              <w:rPr>
                <w:szCs w:val="21"/>
              </w:rPr>
              <w:t>保证</w:t>
            </w:r>
            <w:r>
              <w:rPr>
                <w:rFonts w:hint="eastAsia"/>
                <w:szCs w:val="21"/>
              </w:rPr>
              <w:t>金金额：人民币壹万元整（</w:t>
            </w:r>
            <w:r>
              <w:rPr>
                <w:szCs w:val="21"/>
              </w:rPr>
              <w:t>¥</w:t>
            </w:r>
            <w:r>
              <w:rPr>
                <w:rFonts w:hint="eastAsia"/>
                <w:szCs w:val="21"/>
              </w:rPr>
              <w:t>1</w:t>
            </w:r>
            <w:r>
              <w:rPr>
                <w:szCs w:val="21"/>
              </w:rPr>
              <w:t>0,000.00</w:t>
            </w:r>
            <w:r>
              <w:rPr>
                <w:rFonts w:hint="eastAsia"/>
                <w:szCs w:val="21"/>
              </w:rPr>
              <w:t>）。</w:t>
            </w:r>
          </w:p>
          <w:p w14:paraId="358F0D32">
            <w:pPr>
              <w:spacing w:line="300" w:lineRule="exact"/>
              <w:jc w:val="left"/>
              <w:rPr>
                <w:szCs w:val="21"/>
              </w:rPr>
            </w:pPr>
            <w:r>
              <w:rPr>
                <w:rFonts w:hint="eastAsia"/>
                <w:szCs w:val="21"/>
              </w:rPr>
              <w:t>1、缴纳方式一：</w:t>
            </w:r>
          </w:p>
          <w:p w14:paraId="76E75193">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793AAD12">
            <w:pPr>
              <w:spacing w:line="300" w:lineRule="exact"/>
              <w:jc w:val="left"/>
              <w:rPr>
                <w:szCs w:val="21"/>
              </w:rPr>
            </w:pPr>
            <w:r>
              <w:rPr>
                <w:rFonts w:hint="eastAsia"/>
                <w:szCs w:val="21"/>
              </w:rPr>
              <w:t>开户名称：广西机电设备招标有限公司</w:t>
            </w:r>
          </w:p>
          <w:p w14:paraId="1A5845B6">
            <w:pPr>
              <w:spacing w:line="300" w:lineRule="exact"/>
              <w:jc w:val="left"/>
              <w:rPr>
                <w:szCs w:val="21"/>
              </w:rPr>
            </w:pPr>
            <w:r>
              <w:rPr>
                <w:rFonts w:hint="eastAsia"/>
                <w:szCs w:val="21"/>
              </w:rPr>
              <w:t>开户银行：平安银行南宁分行营业部</w:t>
            </w:r>
            <w:r>
              <w:rPr>
                <w:szCs w:val="21"/>
              </w:rPr>
              <w:t xml:space="preserve"> </w:t>
            </w:r>
          </w:p>
          <w:p w14:paraId="7296B363">
            <w:pPr>
              <w:spacing w:line="300" w:lineRule="exact"/>
              <w:jc w:val="left"/>
              <w:rPr>
                <w:szCs w:val="21"/>
              </w:rPr>
            </w:pPr>
            <w:r>
              <w:rPr>
                <w:rFonts w:hint="eastAsia"/>
                <w:szCs w:val="21"/>
              </w:rPr>
              <w:t>银行账号：30210485286554</w:t>
            </w:r>
          </w:p>
          <w:p w14:paraId="19E5C718">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0347FDF9">
            <w:pPr>
              <w:spacing w:line="300" w:lineRule="exact"/>
              <w:jc w:val="left"/>
              <w:rPr>
                <w:szCs w:val="21"/>
              </w:rPr>
            </w:pPr>
            <w:r>
              <w:rPr>
                <w:rFonts w:hint="eastAsia" w:ascii="宋体" w:hAnsi="宋体"/>
                <w:szCs w:val="21"/>
              </w:rPr>
              <w:t>（2）</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69E61E22">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080422CE">
            <w:pPr>
              <w:spacing w:line="300" w:lineRule="exact"/>
              <w:jc w:val="left"/>
              <w:rPr>
                <w:szCs w:val="21"/>
              </w:rPr>
            </w:pPr>
            <w:r>
              <w:rPr>
                <w:rFonts w:hint="eastAsia"/>
                <w:szCs w:val="21"/>
              </w:rPr>
              <w:t>2、缴纳方式二：</w:t>
            </w:r>
          </w:p>
          <w:p w14:paraId="172D93F2">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2AA4FBE9">
            <w:pPr>
              <w:spacing w:line="300" w:lineRule="exact"/>
              <w:jc w:val="left"/>
              <w:rPr>
                <w:szCs w:val="21"/>
              </w:rPr>
            </w:pPr>
            <w:r>
              <w:rPr>
                <w:rFonts w:hint="eastAsia"/>
                <w:szCs w:val="21"/>
              </w:rPr>
              <w:t>3、响应保证金有下列情形之一的，视为保证金无效：</w:t>
            </w:r>
          </w:p>
          <w:p w14:paraId="6C4494CC">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16400F7D">
            <w:pPr>
              <w:spacing w:line="300" w:lineRule="exact"/>
              <w:jc w:val="left"/>
              <w:rPr>
                <w:szCs w:val="21"/>
              </w:rPr>
            </w:pPr>
            <w:r>
              <w:rPr>
                <w:rFonts w:hint="eastAsia"/>
                <w:szCs w:val="21"/>
              </w:rPr>
              <w:t>（2）支票、汇票或者本票出现无效或者背书情形的；</w:t>
            </w:r>
          </w:p>
          <w:p w14:paraId="6EBC9BBF">
            <w:pPr>
              <w:spacing w:line="300" w:lineRule="exact"/>
              <w:jc w:val="left"/>
              <w:rPr>
                <w:szCs w:val="21"/>
              </w:rPr>
            </w:pPr>
            <w:r>
              <w:rPr>
                <w:rFonts w:hint="eastAsia"/>
                <w:szCs w:val="21"/>
              </w:rPr>
              <w:t>（3）保函有效期低于响应有效期的；</w:t>
            </w:r>
          </w:p>
          <w:p w14:paraId="50FE391E">
            <w:pPr>
              <w:spacing w:line="300" w:lineRule="exact"/>
              <w:jc w:val="left"/>
              <w:rPr>
                <w:szCs w:val="21"/>
              </w:rPr>
            </w:pPr>
            <w:r>
              <w:rPr>
                <w:rFonts w:hint="eastAsia"/>
                <w:szCs w:val="21"/>
              </w:rPr>
              <w:t>（4）非金融机构、担保机构出具保函的、非无条件保函的。</w:t>
            </w:r>
          </w:p>
          <w:p w14:paraId="703166AB">
            <w:pPr>
              <w:spacing w:line="300" w:lineRule="exact"/>
              <w:jc w:val="left"/>
              <w:rPr>
                <w:szCs w:val="21"/>
              </w:rPr>
            </w:pPr>
            <w:r>
              <w:rPr>
                <w:rFonts w:hint="eastAsia"/>
                <w:szCs w:val="21"/>
              </w:rPr>
              <w:t>4、财务部联系电话：0771-2821398</w:t>
            </w:r>
          </w:p>
          <w:p w14:paraId="3E6E7662">
            <w:pPr>
              <w:spacing w:line="300" w:lineRule="exact"/>
              <w:jc w:val="left"/>
              <w:rPr>
                <w:b/>
                <w:bCs/>
                <w:szCs w:val="21"/>
              </w:rPr>
            </w:pPr>
            <w:r>
              <w:rPr>
                <w:rFonts w:hint="eastAsia"/>
                <w:b/>
                <w:bCs/>
                <w:szCs w:val="21"/>
              </w:rPr>
              <w:t>注：为保证磋商保证金退还的及时性与便利性，鼓励优先采用方式一递交磋商保证金。</w:t>
            </w:r>
          </w:p>
        </w:tc>
      </w:tr>
      <w:tr w14:paraId="4681E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04AE9BD9">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3B03BC84">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27CC2350">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3F22E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2090A2B">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7651CE21">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E82D2F3">
            <w:pPr>
              <w:spacing w:line="300" w:lineRule="exact"/>
              <w:jc w:val="left"/>
              <w:rPr>
                <w:szCs w:val="21"/>
              </w:rPr>
            </w:pPr>
            <w:r>
              <w:rPr>
                <w:rFonts w:hint="eastAsia"/>
                <w:kern w:val="0"/>
                <w:szCs w:val="21"/>
              </w:rPr>
              <w:t>见磋商公告要求</w:t>
            </w:r>
            <w:r>
              <w:rPr>
                <w:rFonts w:hint="eastAsia"/>
                <w:szCs w:val="21"/>
              </w:rPr>
              <w:t>。</w:t>
            </w:r>
          </w:p>
        </w:tc>
      </w:tr>
      <w:tr w14:paraId="212A9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2EAA1F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01E93398">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76D5D821">
            <w:pPr>
              <w:spacing w:line="276" w:lineRule="auto"/>
              <w:rPr>
                <w:rFonts w:hint="eastAsia"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6E4971FB">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6EC34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CB4AFC3">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4A9D5976">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B4CC123">
            <w:pPr>
              <w:spacing w:line="276" w:lineRule="auto"/>
              <w:rPr>
                <w:szCs w:val="21"/>
              </w:rPr>
            </w:pPr>
            <w:r>
              <w:rPr>
                <w:sz w:val="22"/>
                <w:szCs w:val="22"/>
              </w:rPr>
              <w:sym w:font="Wingdings 2" w:char="F052"/>
            </w:r>
            <w:r>
              <w:rPr>
                <w:rFonts w:hint="eastAsia"/>
                <w:szCs w:val="21"/>
              </w:rPr>
              <w:t>否   □是</w:t>
            </w:r>
          </w:p>
          <w:p w14:paraId="5E9AC8D7">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69BCC1BF">
            <w:pPr>
              <w:spacing w:line="276" w:lineRule="auto"/>
              <w:rPr>
                <w:szCs w:val="21"/>
              </w:rPr>
            </w:pPr>
            <w:r>
              <w:rPr>
                <w:rFonts w:hint="eastAsia"/>
                <w:szCs w:val="21"/>
              </w:rPr>
              <w:t>演示形式：</w:t>
            </w:r>
            <w:r>
              <w:rPr>
                <w:szCs w:val="21"/>
                <w:u w:val="single"/>
              </w:rPr>
              <w:t xml:space="preserve"> </w:t>
            </w:r>
            <w:r>
              <w:rPr>
                <w:rFonts w:hint="eastAsia"/>
                <w:szCs w:val="21"/>
                <w:u w:val="single"/>
              </w:rPr>
              <w:t>/</w:t>
            </w:r>
          </w:p>
        </w:tc>
      </w:tr>
      <w:tr w14:paraId="12098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1DBBBED">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0E46D37D">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1D30CB29">
            <w:pPr>
              <w:spacing w:line="276" w:lineRule="auto"/>
              <w:rPr>
                <w:szCs w:val="21"/>
              </w:rPr>
            </w:pPr>
            <w:r>
              <w:rPr>
                <w:sz w:val="24"/>
              </w:rPr>
              <w:sym w:font="Wingdings 2" w:char="F052"/>
            </w:r>
            <w:r>
              <w:rPr>
                <w:rFonts w:hint="eastAsia"/>
                <w:szCs w:val="21"/>
              </w:rPr>
              <w:t>否   □是</w:t>
            </w:r>
          </w:p>
          <w:p w14:paraId="018A8CF9">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034B1585">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13D9C8D9">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7D6935AF">
            <w:pPr>
              <w:spacing w:line="276" w:lineRule="auto"/>
              <w:rPr>
                <w:szCs w:val="21"/>
              </w:rPr>
            </w:pPr>
            <w:r>
              <w:rPr>
                <w:rFonts w:hint="eastAsia"/>
                <w:szCs w:val="21"/>
              </w:rPr>
              <w:t>样品递交方式：</w:t>
            </w:r>
            <w:r>
              <w:rPr>
                <w:szCs w:val="21"/>
                <w:u w:val="single"/>
              </w:rPr>
              <w:t xml:space="preserve"> </w:t>
            </w:r>
            <w:r>
              <w:rPr>
                <w:rFonts w:hint="eastAsia"/>
                <w:szCs w:val="21"/>
                <w:u w:val="single"/>
              </w:rPr>
              <w:t>/</w:t>
            </w:r>
          </w:p>
        </w:tc>
      </w:tr>
      <w:tr w14:paraId="7959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B5EC071">
            <w:pPr>
              <w:spacing w:line="300" w:lineRule="exact"/>
              <w:jc w:val="center"/>
              <w:rPr>
                <w:b/>
                <w:szCs w:val="21"/>
              </w:rPr>
            </w:pPr>
            <w:r>
              <w:rPr>
                <w:b/>
                <w:szCs w:val="21"/>
                <w:lang w:bidi="ar"/>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4FA38CAC">
            <w:pPr>
              <w:spacing w:line="300" w:lineRule="exact"/>
              <w:jc w:val="center"/>
              <w:rPr>
                <w:szCs w:val="20"/>
              </w:rPr>
            </w:pPr>
            <w:r>
              <w:rPr>
                <w:rFonts w:hint="eastAsia" w:cs="宋体"/>
                <w:szCs w:val="21"/>
                <w:lang w:bidi="ar"/>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17155635">
            <w:pPr>
              <w:spacing w:before="120" w:line="320" w:lineRule="atLeast"/>
              <w:rPr>
                <w:szCs w:val="21"/>
              </w:rPr>
            </w:pPr>
            <w:r>
              <w:rPr>
                <w:rFonts w:eastAsia="Wingdings 2" w:cs="Wingdings 2"/>
                <w:sz w:val="22"/>
                <w:szCs w:val="22"/>
                <w:lang w:bidi="ar"/>
              </w:rPr>
              <w:sym w:font="Wingdings 2" w:char="0052"/>
            </w:r>
            <w:r>
              <w:rPr>
                <w:rFonts w:hint="eastAsia" w:cs="宋体"/>
                <w:szCs w:val="21"/>
                <w:lang w:bidi="ar"/>
              </w:rPr>
              <w:t>评审委员会认为投标人的报价明显低于其他通过符合性审查投标人的报价，有可能影响产品质量或者不能诚信履约的；</w:t>
            </w:r>
          </w:p>
          <w:p w14:paraId="22FCAF13">
            <w:pPr>
              <w:spacing w:line="300" w:lineRule="exact"/>
              <w:jc w:val="left"/>
              <w:rPr>
                <w:szCs w:val="21"/>
              </w:rPr>
            </w:pPr>
            <w:r>
              <w:rPr>
                <w:rFonts w:hint="eastAsia" w:cs="宋体"/>
                <w:szCs w:val="21"/>
                <w:lang w:bidi="ar"/>
              </w:rPr>
              <w:t>□评审中出现下列情形之一的，评审委员会应当启动异常低价响应审查程序：</w:t>
            </w:r>
          </w:p>
          <w:p w14:paraId="405860A6">
            <w:pPr>
              <w:spacing w:line="300" w:lineRule="exact"/>
              <w:jc w:val="left"/>
              <w:rPr>
                <w:szCs w:val="21"/>
              </w:rPr>
            </w:pPr>
            <w:r>
              <w:rPr>
                <w:szCs w:val="21"/>
                <w:lang w:bidi="ar"/>
              </w:rPr>
              <w:t xml:space="preserve"> </w:t>
            </w:r>
            <w:r>
              <w:rPr>
                <w:rFonts w:hint="eastAsia" w:cs="宋体"/>
                <w:szCs w:val="21"/>
                <w:lang w:bidi="ar"/>
              </w:rPr>
              <w:t>（</w:t>
            </w:r>
            <w:r>
              <w:rPr>
                <w:szCs w:val="21"/>
                <w:lang w:bidi="ar"/>
              </w:rPr>
              <w:t>1</w:t>
            </w:r>
            <w:r>
              <w:rPr>
                <w:rFonts w:hint="eastAsia" w:cs="宋体"/>
                <w:szCs w:val="21"/>
                <w:lang w:bidi="ar"/>
              </w:rPr>
              <w:t>）响应报价低于全部通过符合性审查供应商响应报价平均值</w:t>
            </w:r>
            <w:r>
              <w:rPr>
                <w:szCs w:val="21"/>
                <w:lang w:bidi="ar"/>
              </w:rPr>
              <w:t>50%</w:t>
            </w:r>
            <w:r>
              <w:rPr>
                <w:rFonts w:hint="eastAsia" w:cs="宋体"/>
                <w:szCs w:val="21"/>
                <w:lang w:bidi="ar"/>
              </w:rPr>
              <w:t>的，即响应报价</w:t>
            </w:r>
            <w:r>
              <w:rPr>
                <w:szCs w:val="21"/>
                <w:lang w:bidi="ar"/>
              </w:rPr>
              <w:t>&lt;</w:t>
            </w:r>
            <w:r>
              <w:rPr>
                <w:rFonts w:hint="eastAsia" w:cs="宋体"/>
                <w:szCs w:val="21"/>
                <w:lang w:bidi="ar"/>
              </w:rPr>
              <w:t>全部通过符合性审查供应商响应报价平均值×</w:t>
            </w:r>
            <w:r>
              <w:rPr>
                <w:szCs w:val="21"/>
                <w:lang w:bidi="ar"/>
              </w:rPr>
              <w:t>50%</w:t>
            </w:r>
            <w:r>
              <w:rPr>
                <w:rFonts w:hint="eastAsia" w:cs="宋体"/>
                <w:szCs w:val="21"/>
                <w:lang w:bidi="ar"/>
              </w:rPr>
              <w:t>；</w:t>
            </w:r>
          </w:p>
          <w:p w14:paraId="62CA8373">
            <w:pPr>
              <w:spacing w:line="300" w:lineRule="exact"/>
              <w:jc w:val="left"/>
              <w:rPr>
                <w:szCs w:val="21"/>
              </w:rPr>
            </w:pPr>
            <w:r>
              <w:rPr>
                <w:rFonts w:hint="eastAsia" w:cs="宋体"/>
                <w:szCs w:val="21"/>
                <w:lang w:bidi="ar"/>
              </w:rPr>
              <w:t>（</w:t>
            </w:r>
            <w:r>
              <w:rPr>
                <w:szCs w:val="21"/>
                <w:lang w:bidi="ar"/>
              </w:rPr>
              <w:t>2</w:t>
            </w:r>
            <w:r>
              <w:rPr>
                <w:rFonts w:hint="eastAsia" w:cs="宋体"/>
                <w:szCs w:val="21"/>
                <w:lang w:bidi="ar"/>
              </w:rPr>
              <w:t>）响应报价低于通过符合性审查且报价次低供应商响应报价</w:t>
            </w:r>
            <w:r>
              <w:rPr>
                <w:szCs w:val="21"/>
                <w:lang w:bidi="ar"/>
              </w:rPr>
              <w:t>50%</w:t>
            </w:r>
            <w:r>
              <w:rPr>
                <w:rFonts w:hint="eastAsia" w:cs="宋体"/>
                <w:szCs w:val="21"/>
                <w:lang w:bidi="ar"/>
              </w:rPr>
              <w:t>的，即响应报价</w:t>
            </w:r>
            <w:r>
              <w:rPr>
                <w:szCs w:val="21"/>
                <w:lang w:bidi="ar"/>
              </w:rPr>
              <w:t>&lt;</w:t>
            </w:r>
            <w:r>
              <w:rPr>
                <w:rFonts w:hint="eastAsia" w:cs="宋体"/>
                <w:szCs w:val="21"/>
                <w:lang w:bidi="ar"/>
              </w:rPr>
              <w:t>通过符合性审查且报价次低供应商响应报价×</w:t>
            </w:r>
            <w:r>
              <w:rPr>
                <w:szCs w:val="21"/>
                <w:lang w:bidi="ar"/>
              </w:rPr>
              <w:t>50%</w:t>
            </w:r>
            <w:r>
              <w:rPr>
                <w:rFonts w:hint="eastAsia" w:cs="宋体"/>
                <w:szCs w:val="21"/>
                <w:lang w:bidi="ar"/>
              </w:rPr>
              <w:t>；</w:t>
            </w:r>
          </w:p>
          <w:p w14:paraId="03CD709B">
            <w:pPr>
              <w:spacing w:line="300" w:lineRule="exact"/>
              <w:jc w:val="left"/>
              <w:rPr>
                <w:szCs w:val="21"/>
              </w:rPr>
            </w:pPr>
            <w:r>
              <w:rPr>
                <w:rFonts w:hint="eastAsia" w:cs="宋体"/>
                <w:szCs w:val="21"/>
                <w:lang w:bidi="ar"/>
              </w:rPr>
              <w:t>（</w:t>
            </w:r>
            <w:r>
              <w:rPr>
                <w:szCs w:val="21"/>
                <w:lang w:bidi="ar"/>
              </w:rPr>
              <w:t>3</w:t>
            </w:r>
            <w:r>
              <w:rPr>
                <w:rFonts w:hint="eastAsia" w:cs="宋体"/>
                <w:szCs w:val="21"/>
                <w:lang w:bidi="ar"/>
              </w:rPr>
              <w:t>）响应报价低于采购项目最高限价</w:t>
            </w:r>
            <w:r>
              <w:rPr>
                <w:szCs w:val="21"/>
                <w:lang w:bidi="ar"/>
              </w:rPr>
              <w:t>45%</w:t>
            </w:r>
            <w:r>
              <w:rPr>
                <w:rFonts w:hint="eastAsia" w:cs="宋体"/>
                <w:szCs w:val="21"/>
                <w:lang w:bidi="ar"/>
              </w:rPr>
              <w:t>的，即响应报价</w:t>
            </w:r>
            <w:r>
              <w:rPr>
                <w:szCs w:val="21"/>
                <w:lang w:bidi="ar"/>
              </w:rPr>
              <w:t>&lt;</w:t>
            </w:r>
            <w:r>
              <w:rPr>
                <w:rFonts w:hint="eastAsia" w:cs="宋体"/>
                <w:szCs w:val="21"/>
                <w:lang w:bidi="ar"/>
              </w:rPr>
              <w:t>采购项目最高限价×</w:t>
            </w:r>
            <w:r>
              <w:rPr>
                <w:szCs w:val="21"/>
                <w:lang w:bidi="ar"/>
              </w:rPr>
              <w:t>45%</w:t>
            </w:r>
            <w:r>
              <w:rPr>
                <w:rFonts w:hint="eastAsia" w:cs="宋体"/>
                <w:szCs w:val="21"/>
                <w:lang w:bidi="ar"/>
              </w:rPr>
              <w:t>；</w:t>
            </w:r>
          </w:p>
          <w:p w14:paraId="126925DD">
            <w:pPr>
              <w:spacing w:line="276" w:lineRule="auto"/>
              <w:rPr>
                <w:szCs w:val="21"/>
              </w:rPr>
            </w:pPr>
            <w:r>
              <w:rPr>
                <w:rFonts w:hint="eastAsia" w:cs="宋体"/>
                <w:szCs w:val="21"/>
                <w:lang w:bidi="ar"/>
              </w:rPr>
              <w:t>（</w:t>
            </w:r>
            <w:r>
              <w:rPr>
                <w:szCs w:val="21"/>
                <w:lang w:bidi="ar"/>
              </w:rPr>
              <w:t>4</w:t>
            </w:r>
            <w:r>
              <w:rPr>
                <w:rFonts w:hint="eastAsia" w:cs="宋体"/>
                <w:szCs w:val="21"/>
                <w:lang w:bidi="ar"/>
              </w:rPr>
              <w:t>）其他评审委员会认为供应商报价过低，有可能影响产品质量或者不能诚信履约的情形。</w:t>
            </w:r>
          </w:p>
        </w:tc>
      </w:tr>
      <w:tr w14:paraId="71309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DD1665C">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030F6EBE">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54DFFDEC">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282E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AB41219">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6DEFE9F0">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1171A812">
            <w:pPr>
              <w:spacing w:line="300" w:lineRule="exact"/>
              <w:jc w:val="left"/>
              <w:rPr>
                <w:szCs w:val="21"/>
              </w:rPr>
            </w:pPr>
            <w:r>
              <w:rPr>
                <w:rFonts w:hint="eastAsia"/>
                <w:szCs w:val="21"/>
              </w:rPr>
              <w:t>采购代理机构通过广西政府采购云平台发出</w:t>
            </w:r>
            <w:r>
              <w:rPr>
                <w:szCs w:val="21"/>
              </w:rPr>
              <w:t>成交通知书。</w:t>
            </w:r>
          </w:p>
          <w:p w14:paraId="5E5A1282">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55E7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1610531">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64C55611">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1B3ABEC">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47ABB943">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3887F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4D5915AD">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6C85D00E">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4D25011A">
            <w:pPr>
              <w:rPr>
                <w:szCs w:val="21"/>
              </w:rPr>
            </w:pPr>
            <w:r>
              <w:rPr>
                <w:szCs w:val="21"/>
              </w:rPr>
              <w:t>（1）</w:t>
            </w:r>
            <w:r>
              <w:rPr>
                <w:szCs w:val="20"/>
              </w:rPr>
              <w:t>代理服务费</w:t>
            </w:r>
          </w:p>
          <w:p w14:paraId="32A91E7A">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155756AC">
            <w:pPr>
              <w:spacing w:line="300" w:lineRule="exact"/>
              <w:jc w:val="left"/>
              <w:rPr>
                <w:szCs w:val="21"/>
              </w:rPr>
            </w:pPr>
            <w:r>
              <w:rPr>
                <w:rFonts w:hint="eastAsia"/>
                <w:szCs w:val="21"/>
              </w:rPr>
              <w:t>①成交金额在1</w:t>
            </w:r>
            <w:r>
              <w:rPr>
                <w:szCs w:val="21"/>
              </w:rPr>
              <w:t>00</w:t>
            </w:r>
            <w:r>
              <w:rPr>
                <w:rFonts w:hint="eastAsia"/>
                <w:szCs w:val="21"/>
              </w:rPr>
              <w:t>万元以下的：</w:t>
            </w:r>
          </w:p>
          <w:p w14:paraId="4508D62B">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0F21CFE3">
            <w:pPr>
              <w:spacing w:line="300" w:lineRule="exact"/>
              <w:jc w:val="left"/>
              <w:rPr>
                <w:szCs w:val="21"/>
              </w:rPr>
            </w:pPr>
            <w:r>
              <w:rPr>
                <w:rFonts w:hint="eastAsia"/>
                <w:szCs w:val="21"/>
              </w:rPr>
              <w:t>②成交金额在</w:t>
            </w:r>
            <w:r>
              <w:rPr>
                <w:szCs w:val="21"/>
              </w:rPr>
              <w:t>100-500</w:t>
            </w:r>
            <w:r>
              <w:rPr>
                <w:rFonts w:hint="eastAsia"/>
                <w:szCs w:val="21"/>
              </w:rPr>
              <w:t>万元之间：</w:t>
            </w:r>
          </w:p>
          <w:p w14:paraId="1DAC9C1C">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69E9CEE1">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48BB69F5">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26AA4C7A">
            <w:pPr>
              <w:spacing w:line="300" w:lineRule="exact"/>
              <w:jc w:val="left"/>
              <w:rPr>
                <w:szCs w:val="21"/>
              </w:rPr>
            </w:pPr>
            <w:r>
              <w:rPr>
                <w:rFonts w:hint="eastAsia"/>
                <w:szCs w:val="21"/>
              </w:rPr>
              <w:t>④成交金额在</w:t>
            </w:r>
            <w:r>
              <w:rPr>
                <w:szCs w:val="21"/>
              </w:rPr>
              <w:t>1000-5000</w:t>
            </w:r>
            <w:r>
              <w:rPr>
                <w:rFonts w:hint="eastAsia"/>
                <w:szCs w:val="21"/>
              </w:rPr>
              <w:t>万元之间：</w:t>
            </w:r>
          </w:p>
          <w:p w14:paraId="43FB858D">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61A200BA">
            <w:pPr>
              <w:spacing w:line="300" w:lineRule="exact"/>
              <w:jc w:val="left"/>
              <w:rPr>
                <w:szCs w:val="21"/>
              </w:rPr>
            </w:pPr>
            <w:r>
              <w:rPr>
                <w:rFonts w:hint="eastAsia"/>
                <w:szCs w:val="21"/>
              </w:rPr>
              <w:t>……</w:t>
            </w:r>
          </w:p>
          <w:p w14:paraId="22BF9AB8">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5DA81408">
            <w:pPr>
              <w:spacing w:line="300" w:lineRule="exact"/>
              <w:jc w:val="left"/>
              <w:rPr>
                <w:szCs w:val="21"/>
              </w:rPr>
            </w:pPr>
            <w:r>
              <w:rPr>
                <w:szCs w:val="21"/>
              </w:rPr>
              <w:t>例如：某货物招标代理业务成交金额为300万元，招标代理服务费金额按如下计算：</w:t>
            </w:r>
          </w:p>
          <w:p w14:paraId="256728D2">
            <w:pPr>
              <w:spacing w:line="300" w:lineRule="exact"/>
              <w:jc w:val="left"/>
              <w:rPr>
                <w:szCs w:val="21"/>
              </w:rPr>
            </w:pPr>
            <w:r>
              <w:rPr>
                <w:szCs w:val="21"/>
              </w:rPr>
              <w:t>100万元×1.5%＝1.5万元</w:t>
            </w:r>
          </w:p>
          <w:p w14:paraId="37B70F6A">
            <w:pPr>
              <w:spacing w:line="300" w:lineRule="exact"/>
              <w:jc w:val="left"/>
              <w:rPr>
                <w:szCs w:val="21"/>
              </w:rPr>
            </w:pPr>
            <w:r>
              <w:rPr>
                <w:szCs w:val="21"/>
              </w:rPr>
              <w:t>（300－100）万元×1.1%＝2.2万元</w:t>
            </w:r>
          </w:p>
          <w:p w14:paraId="3FB40620">
            <w:pPr>
              <w:spacing w:line="300" w:lineRule="exact"/>
              <w:jc w:val="left"/>
              <w:rPr>
                <w:szCs w:val="21"/>
              </w:rPr>
            </w:pPr>
            <w:r>
              <w:rPr>
                <w:szCs w:val="21"/>
              </w:rPr>
              <w:t>合计收费＝1.5＋2.2=3.7万元</w:t>
            </w:r>
          </w:p>
          <w:p w14:paraId="0C8CB2C0">
            <w:pPr>
              <w:spacing w:line="300" w:lineRule="exact"/>
              <w:jc w:val="left"/>
              <w:rPr>
                <w:szCs w:val="21"/>
                <w:u w:val="single"/>
              </w:rPr>
            </w:pPr>
            <w:r>
              <w:rPr>
                <w:szCs w:val="21"/>
              </w:rPr>
              <w:sym w:font="Wingdings 2" w:char="F0A3"/>
            </w:r>
            <w:r>
              <w:rPr>
                <w:szCs w:val="21"/>
              </w:rPr>
              <w:t>采购代理机构</w:t>
            </w:r>
            <w:r>
              <w:rPr>
                <w:szCs w:val="20"/>
              </w:rPr>
              <w:t>向成交供应商收取代理服务费</w:t>
            </w:r>
            <w:r>
              <w:rPr>
                <w:rFonts w:hint="eastAsia"/>
                <w:szCs w:val="20"/>
              </w:rPr>
              <w:t>，</w:t>
            </w:r>
            <w:r>
              <w:rPr>
                <w:szCs w:val="20"/>
              </w:rPr>
              <w:t>具体金额为</w:t>
            </w:r>
            <w:r>
              <w:rPr>
                <w:rFonts w:hint="eastAsia"/>
                <w:szCs w:val="20"/>
                <w:u w:val="single"/>
              </w:rPr>
              <w:t xml:space="preserve">  /     </w:t>
            </w:r>
            <w:r>
              <w:rPr>
                <w:rFonts w:hint="eastAsia"/>
                <w:szCs w:val="20"/>
              </w:rPr>
              <w:t>。</w:t>
            </w:r>
          </w:p>
          <w:p w14:paraId="7CF6CBA0">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30A65189">
            <w:pPr>
              <w:spacing w:line="300" w:lineRule="exact"/>
              <w:jc w:val="left"/>
              <w:rPr>
                <w:kern w:val="0"/>
                <w:szCs w:val="21"/>
              </w:rPr>
            </w:pPr>
            <w:r>
              <w:rPr>
                <w:rFonts w:hint="eastAsia"/>
                <w:kern w:val="0"/>
                <w:szCs w:val="21"/>
              </w:rPr>
              <w:t>开户银行：广西北部湾银行南宁市金湖支行</w:t>
            </w:r>
          </w:p>
          <w:p w14:paraId="5E4E4F3E">
            <w:pPr>
              <w:spacing w:line="300" w:lineRule="exact"/>
              <w:jc w:val="left"/>
              <w:rPr>
                <w:kern w:val="0"/>
                <w:szCs w:val="21"/>
              </w:rPr>
            </w:pPr>
            <w:r>
              <w:rPr>
                <w:rFonts w:hint="eastAsia"/>
                <w:kern w:val="0"/>
                <w:szCs w:val="21"/>
              </w:rPr>
              <w:t>（银行地址：南宁市金湖路57号文德大厦1楼）</w:t>
            </w:r>
          </w:p>
          <w:p w14:paraId="34F18BDB">
            <w:pPr>
              <w:spacing w:line="300" w:lineRule="exact"/>
              <w:jc w:val="left"/>
              <w:rPr>
                <w:kern w:val="0"/>
                <w:szCs w:val="21"/>
              </w:rPr>
            </w:pPr>
            <w:r>
              <w:rPr>
                <w:rFonts w:hint="eastAsia"/>
                <w:kern w:val="0"/>
                <w:szCs w:val="21"/>
              </w:rPr>
              <w:t>开户名称：广西机电设备招标有限公司</w:t>
            </w:r>
          </w:p>
          <w:p w14:paraId="0F29424C">
            <w:pPr>
              <w:spacing w:line="300" w:lineRule="exact"/>
              <w:jc w:val="left"/>
              <w:rPr>
                <w:kern w:val="0"/>
                <w:szCs w:val="21"/>
              </w:rPr>
            </w:pPr>
            <w:r>
              <w:rPr>
                <w:rFonts w:hint="eastAsia"/>
                <w:kern w:val="0"/>
                <w:szCs w:val="21"/>
              </w:rPr>
              <w:t>银行账号：1705012090027723 (联行号 313611017053)</w:t>
            </w:r>
          </w:p>
          <w:p w14:paraId="4822221F">
            <w:pPr>
              <w:spacing w:line="300" w:lineRule="exact"/>
              <w:jc w:val="left"/>
              <w:rPr>
                <w:kern w:val="0"/>
                <w:szCs w:val="21"/>
              </w:rPr>
            </w:pPr>
            <w:r>
              <w:rPr>
                <w:rFonts w:hint="eastAsia"/>
                <w:kern w:val="0"/>
                <w:szCs w:val="21"/>
              </w:rPr>
              <w:t>财务联系人：吴茜（电话：0771-2821398）</w:t>
            </w:r>
          </w:p>
        </w:tc>
      </w:tr>
      <w:tr w14:paraId="42E0A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1C218E86">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52BBE6E4">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6B58C1D9">
            <w:pPr>
              <w:spacing w:line="276" w:lineRule="auto"/>
              <w:rPr>
                <w:szCs w:val="21"/>
              </w:rPr>
            </w:pPr>
            <w:r>
              <w:rPr>
                <w:sz w:val="22"/>
                <w:szCs w:val="22"/>
              </w:rPr>
              <w:sym w:font="Wingdings 2" w:char="F052"/>
            </w:r>
            <w:r>
              <w:rPr>
                <w:rFonts w:hint="eastAsia"/>
                <w:szCs w:val="21"/>
              </w:rPr>
              <w:t>无</w:t>
            </w:r>
          </w:p>
          <w:p w14:paraId="53998F75">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4C7E0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312F2693">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189FAE51">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562A47D">
            <w:pPr>
              <w:spacing w:line="276" w:lineRule="auto"/>
              <w:rPr>
                <w:szCs w:val="21"/>
              </w:rPr>
            </w:pPr>
            <w:r>
              <w:rPr>
                <w:sz w:val="22"/>
                <w:szCs w:val="22"/>
              </w:rPr>
              <w:sym w:font="Wingdings 2" w:char="F052"/>
            </w:r>
            <w:r>
              <w:rPr>
                <w:rFonts w:hint="eastAsia"/>
                <w:szCs w:val="21"/>
              </w:rPr>
              <w:t>无</w:t>
            </w:r>
          </w:p>
          <w:p w14:paraId="008E20C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3D612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56C978F7">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2498C73">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B262DB4">
            <w:pPr>
              <w:spacing w:line="276" w:lineRule="auto"/>
              <w:rPr>
                <w:szCs w:val="21"/>
              </w:rPr>
            </w:pPr>
            <w:r>
              <w:rPr>
                <w:rFonts w:hint="eastAsia"/>
                <w:szCs w:val="21"/>
              </w:rPr>
              <w:t>构成本采购文件的各个组成文件应互为解释，互为说明：</w:t>
            </w:r>
          </w:p>
          <w:p w14:paraId="50BF5452">
            <w:pPr>
              <w:spacing w:line="276" w:lineRule="auto"/>
              <w:rPr>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AA288A7"/>
    <w:bookmarkEnd w:id="21"/>
    <w:p w14:paraId="66AEEE15">
      <w:pPr>
        <w:spacing w:before="120" w:line="320" w:lineRule="atLeast"/>
        <w:outlineLvl w:val="1"/>
        <w:rPr>
          <w:b/>
          <w:bCs/>
          <w:kern w:val="0"/>
          <w:szCs w:val="21"/>
        </w:rPr>
      </w:pPr>
      <w:r>
        <w:rPr>
          <w:szCs w:val="21"/>
        </w:rPr>
        <w:br w:type="page"/>
      </w:r>
      <w:r>
        <w:rPr>
          <w:b/>
          <w:bCs/>
          <w:kern w:val="0"/>
          <w:szCs w:val="21"/>
        </w:rPr>
        <w:t>1．总则</w:t>
      </w:r>
    </w:p>
    <w:p w14:paraId="168D12BF">
      <w:pPr>
        <w:spacing w:before="120" w:line="320" w:lineRule="atLeast"/>
        <w:ind w:firstLine="422" w:firstLineChars="200"/>
        <w:outlineLvl w:val="2"/>
        <w:rPr>
          <w:b/>
          <w:bCs/>
          <w:kern w:val="0"/>
          <w:szCs w:val="21"/>
        </w:rPr>
      </w:pPr>
      <w:bookmarkStart w:id="23" w:name="_Toc254970527"/>
      <w:bookmarkStart w:id="24" w:name="_Toc254970668"/>
      <w:r>
        <w:rPr>
          <w:b/>
          <w:bCs/>
          <w:kern w:val="0"/>
          <w:szCs w:val="21"/>
        </w:rPr>
        <w:t>1.1适用范围</w:t>
      </w:r>
      <w:bookmarkEnd w:id="23"/>
      <w:bookmarkEnd w:id="24"/>
    </w:p>
    <w:p w14:paraId="04A6C212">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5A9DB1DF">
      <w:pPr>
        <w:spacing w:before="120" w:line="320" w:lineRule="atLeast"/>
        <w:ind w:firstLine="422" w:firstLineChars="200"/>
        <w:outlineLvl w:val="2"/>
        <w:rPr>
          <w:b/>
          <w:bCs/>
          <w:kern w:val="0"/>
          <w:szCs w:val="21"/>
        </w:rPr>
      </w:pPr>
      <w:bookmarkStart w:id="25" w:name="_Toc254970669"/>
      <w:bookmarkStart w:id="26" w:name="_Toc254970528"/>
      <w:r>
        <w:rPr>
          <w:b/>
          <w:bCs/>
          <w:kern w:val="0"/>
          <w:szCs w:val="21"/>
        </w:rPr>
        <w:t>1.2定义</w:t>
      </w:r>
      <w:bookmarkEnd w:id="25"/>
      <w:bookmarkEnd w:id="26"/>
    </w:p>
    <w:p w14:paraId="6E02D5C0">
      <w:pPr>
        <w:spacing w:before="120" w:line="320" w:lineRule="atLeast"/>
        <w:ind w:firstLine="420" w:firstLineChars="200"/>
        <w:rPr>
          <w:szCs w:val="21"/>
        </w:rPr>
      </w:pPr>
      <w:r>
        <w:rPr>
          <w:szCs w:val="21"/>
        </w:rPr>
        <w:t>1.2.1“采购人”系指依法进行政府采购的国家机关、事业单位、团体组织。</w:t>
      </w:r>
    </w:p>
    <w:p w14:paraId="557A3823">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0A304116">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B054266">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6638AB71">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3E77370D">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3E36066E">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762E1CF0">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7CF5E991">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083A6C1F">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37F5D16A">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70775BD3">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294ED924">
      <w:pPr>
        <w:spacing w:before="120" w:line="320" w:lineRule="atLeast"/>
        <w:ind w:left="2" w:leftChars="1" w:firstLine="420" w:firstLineChars="200"/>
        <w:rPr>
          <w:szCs w:val="21"/>
        </w:rPr>
      </w:pPr>
      <w:bookmarkStart w:id="27"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4362782B">
      <w:pPr>
        <w:spacing w:before="120" w:line="320" w:lineRule="atLeast"/>
        <w:ind w:left="2" w:leftChars="1" w:firstLine="420" w:firstLineChars="200"/>
        <w:rPr>
          <w:szCs w:val="21"/>
        </w:rPr>
      </w:pPr>
      <w:r>
        <w:rPr>
          <w:szCs w:val="21"/>
        </w:rPr>
        <w:t>1.4.2</w:t>
      </w:r>
      <w:r>
        <w:rPr>
          <w:rFonts w:hint="eastAsia"/>
          <w:szCs w:val="21"/>
        </w:rPr>
        <w:t>中小企业定义</w:t>
      </w:r>
    </w:p>
    <w:p w14:paraId="4B5E844D">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AE797C1">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650B86F6">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70DD5A1E">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2C939E03">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09C2D70">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7B5B8533">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58EB867E">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3A53ACB0">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51F16E1F">
      <w:pPr>
        <w:spacing w:before="120" w:line="320" w:lineRule="atLeast"/>
        <w:ind w:firstLine="420" w:firstLineChars="200"/>
        <w:rPr>
          <w:szCs w:val="21"/>
        </w:rPr>
      </w:pPr>
      <w:r>
        <w:rPr>
          <w:rFonts w:hint="eastAsia"/>
          <w:szCs w:val="21"/>
        </w:rPr>
        <w:t>（1）符合中小企业划分标准的个体工商户，视同中小企业。</w:t>
      </w:r>
    </w:p>
    <w:p w14:paraId="1F9068F2">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591C65D4">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E8B519">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7"/>
    </w:p>
    <w:p w14:paraId="4486EBB9">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66791629">
      <w:pPr>
        <w:spacing w:before="120" w:line="320" w:lineRule="atLeast"/>
        <w:ind w:firstLine="420" w:firstLineChars="200"/>
        <w:rPr>
          <w:szCs w:val="21"/>
        </w:rPr>
      </w:pPr>
      <w:r>
        <w:rPr>
          <w:szCs w:val="21"/>
        </w:rPr>
        <w:t>1.5.1</w:t>
      </w:r>
      <w:r>
        <w:rPr>
          <w:rFonts w:hint="eastAsia"/>
          <w:szCs w:val="21"/>
        </w:rPr>
        <w:t>供应商资格要求：详见供应商须知前附表</w:t>
      </w:r>
    </w:p>
    <w:p w14:paraId="6B905353">
      <w:pPr>
        <w:spacing w:before="120" w:line="320" w:lineRule="atLeast"/>
        <w:ind w:firstLine="420" w:firstLineChars="200"/>
        <w:rPr>
          <w:szCs w:val="21"/>
        </w:rPr>
      </w:pPr>
      <w:r>
        <w:rPr>
          <w:szCs w:val="21"/>
        </w:rPr>
        <w:t>1.5.2按照磋商公告的规定获得采购文件。</w:t>
      </w:r>
    </w:p>
    <w:p w14:paraId="1F11CB56">
      <w:pPr>
        <w:spacing w:before="120" w:line="320" w:lineRule="atLeast"/>
        <w:ind w:firstLine="420" w:firstLineChars="200"/>
        <w:rPr>
          <w:szCs w:val="21"/>
        </w:rPr>
      </w:pPr>
      <w:r>
        <w:rPr>
          <w:szCs w:val="21"/>
        </w:rPr>
        <w:t>1.5.3本项目是否接受联合体响应，见“供应商须知前附表”规定。</w:t>
      </w:r>
    </w:p>
    <w:p w14:paraId="0D320DD3">
      <w:pPr>
        <w:spacing w:before="120" w:line="320" w:lineRule="atLeast"/>
        <w:ind w:firstLine="420" w:firstLineChars="200"/>
        <w:rPr>
          <w:szCs w:val="21"/>
        </w:rPr>
      </w:pPr>
      <w:r>
        <w:rPr>
          <w:rFonts w:hint="eastAsia"/>
          <w:szCs w:val="21"/>
        </w:rPr>
        <w:t xml:space="preserve">如接受联合体响应，联合体响应要求如下： </w:t>
      </w:r>
    </w:p>
    <w:p w14:paraId="39224131">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0FA36F3B">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B6573B7">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00F2A54">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4E5D3BE3">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0CD9B60B">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55477B76">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06556AE7">
      <w:pPr>
        <w:spacing w:before="120" w:line="320" w:lineRule="atLeast"/>
        <w:ind w:firstLine="420" w:firstLineChars="200"/>
        <w:rPr>
          <w:szCs w:val="21"/>
        </w:rPr>
      </w:pPr>
      <w:r>
        <w:rPr>
          <w:rFonts w:hint="eastAsia"/>
          <w:szCs w:val="21"/>
        </w:rPr>
        <w:t>（8）联合体各方均应按照采购文件的规定提交资格证明文件。</w:t>
      </w:r>
    </w:p>
    <w:p w14:paraId="4BE710CA">
      <w:pPr>
        <w:spacing w:before="120" w:line="320" w:lineRule="atLeast"/>
        <w:ind w:firstLine="422" w:firstLineChars="200"/>
        <w:outlineLvl w:val="2"/>
        <w:rPr>
          <w:b/>
          <w:bCs/>
          <w:kern w:val="0"/>
          <w:szCs w:val="21"/>
        </w:rPr>
      </w:pPr>
      <w:bookmarkStart w:id="28" w:name="_Toc254970531"/>
      <w:bookmarkStart w:id="29" w:name="_Toc254970672"/>
      <w:r>
        <w:rPr>
          <w:b/>
          <w:bCs/>
          <w:kern w:val="0"/>
          <w:szCs w:val="21"/>
        </w:rPr>
        <w:t>1.6现场踏勘及响应费用</w:t>
      </w:r>
      <w:bookmarkEnd w:id="28"/>
      <w:bookmarkEnd w:id="29"/>
    </w:p>
    <w:p w14:paraId="4D2983DE">
      <w:pPr>
        <w:spacing w:before="120" w:line="320" w:lineRule="atLeast"/>
        <w:ind w:firstLine="420" w:firstLineChars="200"/>
        <w:rPr>
          <w:szCs w:val="21"/>
        </w:rPr>
      </w:pPr>
      <w:r>
        <w:rPr>
          <w:szCs w:val="21"/>
        </w:rPr>
        <w:t>1.6.1前附表如规定现场踏勘的，供应商应按规定时间地点参加踏勘。</w:t>
      </w:r>
    </w:p>
    <w:p w14:paraId="51623BC1">
      <w:pPr>
        <w:spacing w:before="120" w:line="320" w:lineRule="atLeast"/>
        <w:ind w:firstLine="420" w:firstLineChars="200"/>
        <w:rPr>
          <w:szCs w:val="21"/>
        </w:rPr>
      </w:pPr>
      <w:r>
        <w:rPr>
          <w:szCs w:val="21"/>
        </w:rPr>
        <w:t>1.6.2供应商均应自行承担所有与响应有关的全部费用（采购文件有相关的规定除外）。</w:t>
      </w:r>
    </w:p>
    <w:p w14:paraId="38756D6C">
      <w:pPr>
        <w:spacing w:before="120" w:line="320" w:lineRule="atLeast"/>
        <w:ind w:firstLine="422" w:firstLineChars="200"/>
        <w:outlineLvl w:val="2"/>
        <w:rPr>
          <w:b/>
          <w:bCs/>
          <w:kern w:val="0"/>
          <w:szCs w:val="21"/>
        </w:rPr>
      </w:pPr>
      <w:r>
        <w:rPr>
          <w:b/>
          <w:bCs/>
          <w:kern w:val="0"/>
          <w:szCs w:val="21"/>
        </w:rPr>
        <w:t>1.7转包与分包</w:t>
      </w:r>
    </w:p>
    <w:p w14:paraId="759AF00D">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1B01A6F9">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44A8B66">
      <w:pPr>
        <w:spacing w:before="120" w:line="276" w:lineRule="auto"/>
        <w:ind w:firstLine="422" w:firstLineChars="200"/>
        <w:outlineLvl w:val="2"/>
        <w:rPr>
          <w:b/>
          <w:bCs/>
          <w:kern w:val="0"/>
          <w:szCs w:val="21"/>
        </w:rPr>
      </w:pPr>
      <w:bookmarkStart w:id="30" w:name="_Toc254970673"/>
      <w:bookmarkStart w:id="31" w:name="_Toc254970532"/>
      <w:r>
        <w:rPr>
          <w:b/>
          <w:bCs/>
          <w:kern w:val="0"/>
          <w:szCs w:val="21"/>
        </w:rPr>
        <w:t>1.8特别说明</w:t>
      </w:r>
      <w:bookmarkEnd w:id="30"/>
      <w:bookmarkEnd w:id="31"/>
    </w:p>
    <w:p w14:paraId="431FDD10">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1880A972">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7A46982C">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3BA46B4A">
      <w:pPr>
        <w:spacing w:before="120" w:line="320" w:lineRule="atLeast"/>
        <w:ind w:left="2" w:leftChars="1" w:firstLine="422" w:firstLineChars="200"/>
        <w:outlineLvl w:val="1"/>
        <w:rPr>
          <w:b/>
          <w:bCs/>
          <w:kern w:val="0"/>
          <w:szCs w:val="21"/>
        </w:rPr>
      </w:pPr>
      <w:bookmarkStart w:id="32" w:name="_Toc254970675"/>
      <w:bookmarkStart w:id="33" w:name="_Toc254970534"/>
      <w:r>
        <w:rPr>
          <w:b/>
          <w:bCs/>
          <w:kern w:val="0"/>
          <w:szCs w:val="21"/>
        </w:rPr>
        <w:t>2．采购文件</w:t>
      </w:r>
      <w:bookmarkEnd w:id="32"/>
      <w:bookmarkEnd w:id="33"/>
    </w:p>
    <w:p w14:paraId="4D69D9FA">
      <w:pPr>
        <w:spacing w:before="120" w:line="320" w:lineRule="atLeast"/>
        <w:ind w:firstLine="422" w:firstLineChars="200"/>
        <w:outlineLvl w:val="2"/>
        <w:rPr>
          <w:b/>
          <w:bCs/>
          <w:kern w:val="0"/>
          <w:szCs w:val="21"/>
        </w:rPr>
      </w:pPr>
      <w:r>
        <w:rPr>
          <w:b/>
          <w:bCs/>
          <w:kern w:val="0"/>
          <w:szCs w:val="21"/>
        </w:rPr>
        <w:t>2.1采购文件的构成</w:t>
      </w:r>
    </w:p>
    <w:p w14:paraId="59277888">
      <w:pPr>
        <w:spacing w:before="120" w:line="320" w:lineRule="atLeast"/>
        <w:ind w:firstLine="420" w:firstLineChars="200"/>
        <w:rPr>
          <w:szCs w:val="21"/>
        </w:rPr>
      </w:pPr>
      <w:r>
        <w:rPr>
          <w:szCs w:val="21"/>
        </w:rPr>
        <w:t>第一章 磋商公告</w:t>
      </w:r>
    </w:p>
    <w:p w14:paraId="1C08EF1D">
      <w:pPr>
        <w:spacing w:before="120" w:line="320" w:lineRule="atLeast"/>
        <w:ind w:firstLine="420" w:firstLineChars="200"/>
        <w:rPr>
          <w:szCs w:val="21"/>
        </w:rPr>
      </w:pPr>
      <w:r>
        <w:rPr>
          <w:szCs w:val="21"/>
        </w:rPr>
        <w:t>第二章 采购需求</w:t>
      </w:r>
    </w:p>
    <w:p w14:paraId="5D27C52E">
      <w:pPr>
        <w:spacing w:before="120" w:line="320" w:lineRule="atLeast"/>
        <w:ind w:firstLine="420" w:firstLineChars="200"/>
        <w:rPr>
          <w:szCs w:val="21"/>
        </w:rPr>
      </w:pPr>
      <w:r>
        <w:rPr>
          <w:szCs w:val="21"/>
        </w:rPr>
        <w:t>第三章 供应商须知</w:t>
      </w:r>
    </w:p>
    <w:p w14:paraId="17E878D5">
      <w:pPr>
        <w:spacing w:before="120" w:line="320" w:lineRule="atLeast"/>
        <w:ind w:firstLine="420" w:firstLineChars="200"/>
        <w:rPr>
          <w:szCs w:val="21"/>
        </w:rPr>
      </w:pPr>
      <w:r>
        <w:rPr>
          <w:szCs w:val="21"/>
        </w:rPr>
        <w:t>第四章 评审方法及标准</w:t>
      </w:r>
    </w:p>
    <w:p w14:paraId="7FAF7818">
      <w:pPr>
        <w:spacing w:before="120" w:line="320" w:lineRule="atLeast"/>
        <w:ind w:firstLine="420" w:firstLineChars="200"/>
        <w:rPr>
          <w:szCs w:val="21"/>
        </w:rPr>
      </w:pPr>
      <w:r>
        <w:rPr>
          <w:szCs w:val="21"/>
        </w:rPr>
        <w:t>第五章 合同主要条款格式</w:t>
      </w:r>
    </w:p>
    <w:p w14:paraId="63FCEE79">
      <w:pPr>
        <w:spacing w:before="120" w:line="320" w:lineRule="atLeast"/>
        <w:ind w:firstLine="420" w:firstLineChars="200"/>
        <w:rPr>
          <w:szCs w:val="21"/>
        </w:rPr>
      </w:pPr>
      <w:r>
        <w:rPr>
          <w:szCs w:val="21"/>
        </w:rPr>
        <w:t>第六章 响应文件格式</w:t>
      </w:r>
    </w:p>
    <w:p w14:paraId="614DFEE5">
      <w:pPr>
        <w:spacing w:before="120" w:line="320" w:lineRule="atLeast"/>
        <w:ind w:firstLine="422" w:firstLineChars="200"/>
        <w:outlineLvl w:val="2"/>
        <w:rPr>
          <w:b/>
          <w:bCs/>
          <w:kern w:val="0"/>
          <w:szCs w:val="21"/>
        </w:rPr>
      </w:pPr>
      <w:r>
        <w:rPr>
          <w:b/>
          <w:bCs/>
          <w:kern w:val="0"/>
          <w:szCs w:val="21"/>
        </w:rPr>
        <w:t>2.2供应商的风险</w:t>
      </w:r>
    </w:p>
    <w:p w14:paraId="757674B2">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3E767484">
      <w:pPr>
        <w:spacing w:before="120" w:line="320" w:lineRule="atLeast"/>
        <w:ind w:firstLine="422" w:firstLineChars="200"/>
        <w:outlineLvl w:val="2"/>
        <w:rPr>
          <w:b/>
          <w:szCs w:val="21"/>
        </w:rPr>
      </w:pPr>
      <w:r>
        <w:rPr>
          <w:b/>
          <w:bCs/>
          <w:kern w:val="0"/>
          <w:szCs w:val="21"/>
        </w:rPr>
        <w:t>2.3采购文件的澄清与修改</w:t>
      </w:r>
    </w:p>
    <w:p w14:paraId="06373DC5">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01A80D67">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69AB0F38">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1103FA21">
      <w:pPr>
        <w:spacing w:before="120" w:line="320" w:lineRule="atLeast"/>
        <w:ind w:left="2" w:leftChars="1" w:firstLine="422" w:firstLineChars="200"/>
        <w:outlineLvl w:val="1"/>
        <w:rPr>
          <w:b/>
          <w:bCs/>
          <w:kern w:val="0"/>
          <w:szCs w:val="21"/>
        </w:rPr>
      </w:pPr>
      <w:bookmarkStart w:id="34" w:name="_Toc254970535"/>
      <w:bookmarkStart w:id="35" w:name="_Toc254970676"/>
      <w:r>
        <w:rPr>
          <w:b/>
          <w:bCs/>
          <w:kern w:val="0"/>
          <w:szCs w:val="21"/>
        </w:rPr>
        <w:t>3．响应文件</w:t>
      </w:r>
      <w:bookmarkEnd w:id="34"/>
      <w:bookmarkEnd w:id="35"/>
    </w:p>
    <w:p w14:paraId="4794A5B9">
      <w:pPr>
        <w:spacing w:before="120" w:line="320" w:lineRule="atLeast"/>
        <w:ind w:firstLine="422" w:firstLineChars="200"/>
        <w:outlineLvl w:val="2"/>
        <w:rPr>
          <w:b/>
          <w:bCs/>
          <w:kern w:val="0"/>
          <w:szCs w:val="21"/>
        </w:rPr>
      </w:pPr>
      <w:bookmarkStart w:id="36" w:name="_Toc254970677"/>
      <w:bookmarkStart w:id="37" w:name="_Toc254970536"/>
      <w:r>
        <w:rPr>
          <w:b/>
          <w:bCs/>
          <w:kern w:val="0"/>
          <w:szCs w:val="21"/>
        </w:rPr>
        <w:t>3.1响应文件的组成</w:t>
      </w:r>
      <w:bookmarkEnd w:id="36"/>
      <w:bookmarkEnd w:id="37"/>
    </w:p>
    <w:p w14:paraId="161F1523">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5E16815F">
      <w:pPr>
        <w:spacing w:before="120" w:line="320" w:lineRule="atLeast"/>
        <w:ind w:firstLine="422" w:firstLineChars="200"/>
        <w:outlineLvl w:val="2"/>
        <w:rPr>
          <w:b/>
          <w:bCs/>
          <w:kern w:val="0"/>
          <w:szCs w:val="21"/>
        </w:rPr>
      </w:pPr>
      <w:bookmarkStart w:id="38" w:name="_Toc254970678"/>
      <w:bookmarkStart w:id="39" w:name="_Toc254970537"/>
      <w:r>
        <w:rPr>
          <w:b/>
          <w:szCs w:val="21"/>
        </w:rPr>
        <w:t>3.2</w:t>
      </w:r>
      <w:r>
        <w:rPr>
          <w:b/>
          <w:bCs/>
          <w:kern w:val="0"/>
          <w:szCs w:val="21"/>
        </w:rPr>
        <w:t>响应文件的语言及计量</w:t>
      </w:r>
      <w:bookmarkEnd w:id="38"/>
      <w:bookmarkEnd w:id="39"/>
    </w:p>
    <w:p w14:paraId="5002B3DA">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4A97D3A">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5C2F8B2E">
      <w:pPr>
        <w:spacing w:before="120" w:line="320" w:lineRule="atLeast"/>
        <w:ind w:firstLine="422" w:firstLineChars="200"/>
        <w:outlineLvl w:val="2"/>
        <w:rPr>
          <w:b/>
          <w:bCs/>
          <w:kern w:val="0"/>
          <w:szCs w:val="21"/>
        </w:rPr>
      </w:pPr>
      <w:bookmarkStart w:id="40" w:name="_Toc254970538"/>
      <w:bookmarkStart w:id="41" w:name="_Toc254970679"/>
      <w:r>
        <w:rPr>
          <w:b/>
          <w:bCs/>
          <w:kern w:val="0"/>
          <w:szCs w:val="21"/>
        </w:rPr>
        <w:t>3.3响应报价</w:t>
      </w:r>
      <w:bookmarkEnd w:id="40"/>
      <w:bookmarkEnd w:id="41"/>
    </w:p>
    <w:p w14:paraId="68CF8FDB">
      <w:pPr>
        <w:spacing w:before="120" w:line="320" w:lineRule="atLeast"/>
        <w:ind w:firstLine="420" w:firstLineChars="200"/>
        <w:rPr>
          <w:szCs w:val="21"/>
        </w:rPr>
      </w:pPr>
      <w:r>
        <w:rPr>
          <w:szCs w:val="21"/>
        </w:rPr>
        <w:t>3.3.1响应报价应按采购文件中相关附表格式填写。</w:t>
      </w:r>
    </w:p>
    <w:p w14:paraId="0E2A5C1E">
      <w:pPr>
        <w:spacing w:before="120" w:line="320" w:lineRule="atLeast"/>
        <w:ind w:firstLine="420" w:firstLineChars="200"/>
        <w:rPr>
          <w:szCs w:val="21"/>
        </w:rPr>
      </w:pPr>
      <w:r>
        <w:rPr>
          <w:szCs w:val="21"/>
        </w:rPr>
        <w:t>3.3.2响应文件只允许有一个报价，有选择的或有条件的报价将不予接受。</w:t>
      </w:r>
    </w:p>
    <w:p w14:paraId="7DA9F019">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6BA5D45">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20C20956">
      <w:pPr>
        <w:spacing w:before="120" w:line="320" w:lineRule="atLeast"/>
        <w:ind w:firstLine="422" w:firstLineChars="200"/>
        <w:outlineLvl w:val="2"/>
        <w:rPr>
          <w:b/>
          <w:bCs/>
          <w:kern w:val="0"/>
          <w:szCs w:val="21"/>
        </w:rPr>
      </w:pPr>
      <w:r>
        <w:rPr>
          <w:b/>
          <w:bCs/>
          <w:kern w:val="0"/>
          <w:szCs w:val="21"/>
        </w:rPr>
        <w:t>3.4响应有效期</w:t>
      </w:r>
    </w:p>
    <w:p w14:paraId="785DD5E8">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2C09784">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4D7FB1ED">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77AF70AB">
      <w:pPr>
        <w:spacing w:before="120" w:line="320" w:lineRule="atLeast"/>
        <w:ind w:firstLine="422" w:firstLineChars="200"/>
        <w:outlineLvl w:val="2"/>
        <w:rPr>
          <w:b/>
          <w:bCs/>
          <w:kern w:val="0"/>
          <w:szCs w:val="21"/>
        </w:rPr>
      </w:pPr>
      <w:bookmarkStart w:id="42" w:name="_Toc254970682"/>
      <w:bookmarkStart w:id="43" w:name="_Toc254970541"/>
      <w:r>
        <w:rPr>
          <w:b/>
          <w:bCs/>
          <w:kern w:val="0"/>
          <w:szCs w:val="21"/>
        </w:rPr>
        <w:t>3.5磋商保证金</w:t>
      </w:r>
      <w:bookmarkEnd w:id="42"/>
      <w:bookmarkEnd w:id="43"/>
    </w:p>
    <w:p w14:paraId="1A5A191B">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4232924C">
      <w:pPr>
        <w:spacing w:before="120" w:line="320" w:lineRule="atLeast"/>
        <w:ind w:firstLine="420" w:firstLineChars="200"/>
        <w:rPr>
          <w:szCs w:val="21"/>
        </w:rPr>
      </w:pPr>
      <w:r>
        <w:rPr>
          <w:szCs w:val="21"/>
        </w:rPr>
        <w:t>3.5.2磋商保证金币种应与响应报价币种相同。</w:t>
      </w:r>
    </w:p>
    <w:p w14:paraId="60B40330">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5787B55C">
      <w:pPr>
        <w:spacing w:before="120" w:line="320" w:lineRule="atLeast"/>
        <w:ind w:firstLine="420" w:firstLineChars="200"/>
        <w:rPr>
          <w:szCs w:val="21"/>
        </w:rPr>
      </w:pPr>
      <w:r>
        <w:rPr>
          <w:szCs w:val="21"/>
        </w:rPr>
        <w:t>3.5.4供应商有下列情形之一的，磋商保证金将不予退还：</w:t>
      </w:r>
    </w:p>
    <w:p w14:paraId="6A3259E9">
      <w:pPr>
        <w:numPr>
          <w:ilvl w:val="0"/>
          <w:numId w:val="1"/>
        </w:numPr>
        <w:spacing w:before="120" w:line="320" w:lineRule="atLeast"/>
        <w:rPr>
          <w:szCs w:val="21"/>
        </w:rPr>
      </w:pPr>
      <w:r>
        <w:rPr>
          <w:szCs w:val="21"/>
        </w:rPr>
        <w:t>供应商在响应有效期内撤销响应文件的；</w:t>
      </w:r>
    </w:p>
    <w:p w14:paraId="0A4B0C50">
      <w:pPr>
        <w:numPr>
          <w:ilvl w:val="0"/>
          <w:numId w:val="1"/>
        </w:numPr>
        <w:spacing w:before="120" w:line="320" w:lineRule="atLeast"/>
        <w:rPr>
          <w:szCs w:val="21"/>
        </w:rPr>
      </w:pPr>
      <w:r>
        <w:rPr>
          <w:szCs w:val="21"/>
        </w:rPr>
        <w:t>供应商在响应过程中弄虚作假，提供虚假材料的；</w:t>
      </w:r>
    </w:p>
    <w:p w14:paraId="68E7A629">
      <w:pPr>
        <w:numPr>
          <w:ilvl w:val="0"/>
          <w:numId w:val="1"/>
        </w:numPr>
        <w:spacing w:before="120" w:line="320" w:lineRule="atLeast"/>
        <w:rPr>
          <w:szCs w:val="21"/>
        </w:rPr>
      </w:pPr>
      <w:r>
        <w:rPr>
          <w:szCs w:val="21"/>
        </w:rPr>
        <w:t>成交供应商无正当理由不与采购人签订合同的；</w:t>
      </w:r>
    </w:p>
    <w:p w14:paraId="07B8E01C">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7DE54BE2">
      <w:pPr>
        <w:numPr>
          <w:ilvl w:val="0"/>
          <w:numId w:val="1"/>
        </w:numPr>
        <w:spacing w:before="120" w:line="320" w:lineRule="atLeast"/>
        <w:rPr>
          <w:szCs w:val="21"/>
        </w:rPr>
      </w:pPr>
      <w:r>
        <w:rPr>
          <w:rFonts w:hint="eastAsia"/>
          <w:szCs w:val="21"/>
        </w:rPr>
        <w:t>供应商与采购人、其他供应商或者采购代理机构恶意串通的；</w:t>
      </w:r>
    </w:p>
    <w:p w14:paraId="779887DF">
      <w:pPr>
        <w:numPr>
          <w:ilvl w:val="0"/>
          <w:numId w:val="1"/>
        </w:numPr>
        <w:spacing w:before="120" w:line="320" w:lineRule="atLeast"/>
        <w:rPr>
          <w:szCs w:val="21"/>
        </w:rPr>
      </w:pPr>
      <w:r>
        <w:rPr>
          <w:szCs w:val="21"/>
        </w:rPr>
        <w:t>拒绝履行合同义务的；</w:t>
      </w:r>
    </w:p>
    <w:p w14:paraId="79AE7676">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0293B0C5">
      <w:pPr>
        <w:spacing w:before="120" w:line="320" w:lineRule="atLeast"/>
        <w:ind w:firstLine="422" w:firstLineChars="200"/>
        <w:outlineLvl w:val="2"/>
        <w:rPr>
          <w:b/>
          <w:bCs/>
          <w:kern w:val="0"/>
          <w:szCs w:val="21"/>
        </w:rPr>
      </w:pPr>
      <w:bookmarkStart w:id="44" w:name="_Toc254970542"/>
      <w:bookmarkStart w:id="45" w:name="_Toc254970683"/>
      <w:r>
        <w:rPr>
          <w:b/>
          <w:bCs/>
          <w:kern w:val="0"/>
          <w:szCs w:val="21"/>
        </w:rPr>
        <w:t>3.6响应文件的</w:t>
      </w:r>
      <w:bookmarkEnd w:id="44"/>
      <w:bookmarkEnd w:id="45"/>
      <w:r>
        <w:rPr>
          <w:b/>
          <w:bCs/>
          <w:kern w:val="0"/>
          <w:szCs w:val="21"/>
        </w:rPr>
        <w:t>编制要求</w:t>
      </w:r>
    </w:p>
    <w:p w14:paraId="398FC9D9">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49D5DB81">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636163E">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41A28DB1">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39AED8AA">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E0F26C1">
      <w:pPr>
        <w:spacing w:before="120" w:line="320" w:lineRule="atLeast"/>
        <w:ind w:firstLine="422" w:firstLineChars="200"/>
        <w:outlineLvl w:val="2"/>
        <w:rPr>
          <w:b/>
          <w:bCs/>
          <w:kern w:val="0"/>
          <w:szCs w:val="21"/>
        </w:rPr>
      </w:pPr>
      <w:r>
        <w:rPr>
          <w:b/>
          <w:bCs/>
          <w:kern w:val="0"/>
          <w:szCs w:val="21"/>
        </w:rPr>
        <w:t>3.7响应文件的递交、修改和撤回</w:t>
      </w:r>
    </w:p>
    <w:p w14:paraId="4045B56C">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622720D4">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14180B3D">
      <w:pPr>
        <w:spacing w:before="120" w:line="320" w:lineRule="atLeast"/>
        <w:ind w:left="2" w:leftChars="1" w:firstLine="420" w:firstLineChars="200"/>
        <w:rPr>
          <w:szCs w:val="21"/>
        </w:rPr>
      </w:pPr>
      <w:bookmarkStart w:id="46" w:name="_Toc254970544"/>
      <w:bookmarkStart w:id="47"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97D4C1A">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414F059D">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13DEE2B1">
      <w:pPr>
        <w:spacing w:before="120" w:line="320" w:lineRule="atLeast"/>
        <w:ind w:left="2" w:leftChars="1" w:firstLine="420" w:firstLineChars="200"/>
        <w:rPr>
          <w:szCs w:val="21"/>
        </w:rPr>
      </w:pPr>
      <w:bookmarkStart w:id="48" w:name="_Hlk93046827"/>
      <w:r>
        <w:rPr>
          <w:rFonts w:hint="eastAsia"/>
          <w:szCs w:val="21"/>
        </w:rPr>
        <w:t>3</w:t>
      </w:r>
      <w:r>
        <w:rPr>
          <w:szCs w:val="21"/>
        </w:rPr>
        <w:t>.7.6</w:t>
      </w:r>
      <w:r>
        <w:rPr>
          <w:rFonts w:hint="eastAsia"/>
          <w:szCs w:val="21"/>
        </w:rPr>
        <w:t>采购文件</w:t>
      </w:r>
      <w:bookmarkStart w:id="49"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49"/>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48"/>
    </w:p>
    <w:p w14:paraId="62F49C2F">
      <w:pPr>
        <w:spacing w:before="120" w:line="320" w:lineRule="atLeast"/>
        <w:ind w:left="2" w:leftChars="1" w:firstLine="422" w:firstLineChars="200"/>
        <w:outlineLvl w:val="1"/>
        <w:rPr>
          <w:b/>
          <w:bCs/>
          <w:kern w:val="0"/>
          <w:szCs w:val="21"/>
        </w:rPr>
      </w:pPr>
      <w:r>
        <w:rPr>
          <w:b/>
          <w:bCs/>
          <w:kern w:val="0"/>
          <w:szCs w:val="21"/>
        </w:rPr>
        <w:t>4．截标</w:t>
      </w:r>
      <w:bookmarkEnd w:id="46"/>
      <w:bookmarkEnd w:id="47"/>
    </w:p>
    <w:p w14:paraId="0AAD0B32">
      <w:pPr>
        <w:spacing w:before="120" w:line="320" w:lineRule="atLeast"/>
        <w:ind w:firstLine="422" w:firstLineChars="200"/>
        <w:outlineLvl w:val="2"/>
        <w:rPr>
          <w:b/>
          <w:bCs/>
          <w:kern w:val="0"/>
          <w:szCs w:val="21"/>
        </w:rPr>
      </w:pPr>
      <w:r>
        <w:rPr>
          <w:b/>
          <w:bCs/>
          <w:kern w:val="0"/>
          <w:szCs w:val="21"/>
        </w:rPr>
        <w:t>4.1截标准备</w:t>
      </w:r>
    </w:p>
    <w:p w14:paraId="1FB5E6E5">
      <w:pPr>
        <w:spacing w:before="120" w:line="276" w:lineRule="auto"/>
        <w:ind w:firstLine="420" w:firstLineChars="200"/>
        <w:rPr>
          <w:szCs w:val="21"/>
        </w:rPr>
      </w:pPr>
      <w:r>
        <w:rPr>
          <w:szCs w:val="21"/>
        </w:rPr>
        <w:t>本项目响应截止时间及地点见“供应商须知前附表”规定。</w:t>
      </w:r>
    </w:p>
    <w:p w14:paraId="330C3C16">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289CC802">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45202FE6">
      <w:pPr>
        <w:spacing w:before="120" w:line="320" w:lineRule="atLeast"/>
        <w:ind w:firstLine="422" w:firstLineChars="200"/>
        <w:outlineLvl w:val="2"/>
        <w:rPr>
          <w:b/>
          <w:bCs/>
          <w:kern w:val="0"/>
          <w:szCs w:val="21"/>
        </w:rPr>
      </w:pPr>
      <w:r>
        <w:rPr>
          <w:b/>
          <w:bCs/>
          <w:kern w:val="0"/>
          <w:szCs w:val="21"/>
        </w:rPr>
        <w:t>4.2截标程序</w:t>
      </w:r>
    </w:p>
    <w:p w14:paraId="78FE19E1">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FC5821D">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hint="eastAsia"/>
        </w:rPr>
        <w:t>通知后供应商仍未在上述规定时间内解密响应文件</w:t>
      </w:r>
      <w:bookmarkEnd w:id="50"/>
      <w:r>
        <w:rPr>
          <w:rFonts w:hint="eastAsia"/>
          <w:szCs w:val="21"/>
        </w:rPr>
        <w:t>，或者供应商没预留联系方式或预留联系方式无效导致代理机构无法联系到供应商进行解密的，均视为无效响应。</w:t>
      </w:r>
    </w:p>
    <w:p w14:paraId="67FB1240">
      <w:pPr>
        <w:spacing w:before="120" w:line="320" w:lineRule="atLeast"/>
        <w:ind w:firstLine="420" w:firstLineChars="200"/>
        <w:rPr>
          <w:szCs w:val="21"/>
        </w:rPr>
      </w:pPr>
      <w:r>
        <w:rPr>
          <w:rFonts w:hint="eastAsia"/>
          <w:szCs w:val="21"/>
        </w:rPr>
        <w:t>4</w:t>
      </w:r>
      <w:r>
        <w:rPr>
          <w:szCs w:val="21"/>
        </w:rPr>
        <w:t>.2.3</w:t>
      </w:r>
      <w:bookmarkStart w:id="51"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7F237AA1">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6B31D4D6">
      <w:pPr>
        <w:spacing w:before="120" w:line="320" w:lineRule="atLeast"/>
        <w:ind w:firstLine="420" w:firstLineChars="200"/>
        <w:rPr>
          <w:szCs w:val="21"/>
        </w:rPr>
      </w:pPr>
      <w:r>
        <w:rPr>
          <w:szCs w:val="21"/>
        </w:rPr>
        <w:t>4.2.5截标结束。</w:t>
      </w:r>
    </w:p>
    <w:p w14:paraId="3556AB84">
      <w:pPr>
        <w:pStyle w:val="26"/>
        <w:snapToGrid w:val="0"/>
        <w:spacing w:line="440" w:lineRule="exact"/>
        <w:ind w:firstLine="422" w:firstLineChars="200"/>
        <w:rPr>
          <w:rFonts w:hint="eastAsia" w:hAnsi="宋体"/>
        </w:rPr>
      </w:pPr>
      <w:r>
        <w:rPr>
          <w:rFonts w:hint="eastAsia" w:hAnsi="宋体"/>
          <w:b/>
          <w:bCs/>
        </w:rPr>
        <w:t>特别说明：</w:t>
      </w:r>
      <w:r>
        <w:rPr>
          <w:rFonts w:hint="eastAsia" w:hAnsi="宋体"/>
        </w:rPr>
        <w:t>如遇广西政府采购云平台电子化截标或评审程序调整的，按调整后的程序执行。</w:t>
      </w:r>
    </w:p>
    <w:p w14:paraId="5DE21DC4">
      <w:pPr>
        <w:spacing w:before="120" w:line="320" w:lineRule="atLeast"/>
        <w:ind w:firstLine="422" w:firstLineChars="200"/>
        <w:outlineLvl w:val="2"/>
        <w:rPr>
          <w:b/>
          <w:bCs/>
          <w:kern w:val="0"/>
          <w:szCs w:val="21"/>
        </w:rPr>
      </w:pPr>
      <w:r>
        <w:rPr>
          <w:b/>
          <w:bCs/>
          <w:kern w:val="0"/>
          <w:szCs w:val="21"/>
        </w:rPr>
        <w:t>4.3演示</w:t>
      </w:r>
    </w:p>
    <w:p w14:paraId="5D1A3AC2">
      <w:pPr>
        <w:spacing w:before="120" w:line="320" w:lineRule="atLeast"/>
        <w:ind w:firstLine="420" w:firstLineChars="200"/>
        <w:rPr>
          <w:szCs w:val="21"/>
        </w:rPr>
      </w:pPr>
      <w:r>
        <w:rPr>
          <w:szCs w:val="21"/>
        </w:rPr>
        <w:t>4.3.1“供应商须知前附表”规定在截标会议结束后进行演示的，供应商应按规定进行演示。</w:t>
      </w:r>
    </w:p>
    <w:p w14:paraId="346CC5AE">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0AF5C223">
      <w:pPr>
        <w:spacing w:before="120" w:line="320" w:lineRule="atLeast"/>
        <w:ind w:firstLine="422" w:firstLineChars="200"/>
        <w:outlineLvl w:val="2"/>
        <w:rPr>
          <w:szCs w:val="21"/>
        </w:rPr>
      </w:pPr>
      <w:r>
        <w:rPr>
          <w:b/>
          <w:bCs/>
          <w:kern w:val="0"/>
          <w:szCs w:val="21"/>
        </w:rPr>
        <w:t>4.4样品</w:t>
      </w:r>
    </w:p>
    <w:p w14:paraId="3B01AB0F">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778B1615">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160610F8">
      <w:pPr>
        <w:spacing w:before="120" w:line="320" w:lineRule="atLeast"/>
        <w:ind w:firstLine="420" w:firstLineChars="200"/>
        <w:rPr>
          <w:szCs w:val="21"/>
        </w:rPr>
      </w:pPr>
      <w:bookmarkStart w:id="52" w:name="_Toc254970545"/>
      <w:bookmarkStart w:id="53" w:name="_Toc254970686"/>
      <w:r>
        <w:rPr>
          <w:szCs w:val="21"/>
        </w:rPr>
        <w:t>4.4.3样品封存或退还的说明请见第六章响应文件格式所附样品递交表。</w:t>
      </w:r>
    </w:p>
    <w:p w14:paraId="30C88AB9">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12674558">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490AF508">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75B33A3D">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4E07F7E1">
      <w:pPr>
        <w:spacing w:line="276" w:lineRule="auto"/>
        <w:ind w:firstLine="420" w:firstLineChars="200"/>
        <w:rPr>
          <w:rFonts w:hint="eastAsia"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6EC01FB2">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7326EABA">
      <w:pPr>
        <w:spacing w:before="120" w:line="320" w:lineRule="atLeast"/>
        <w:ind w:left="2" w:leftChars="1" w:firstLine="422" w:firstLineChars="200"/>
        <w:outlineLvl w:val="1"/>
        <w:rPr>
          <w:b/>
          <w:bCs/>
          <w:kern w:val="0"/>
          <w:szCs w:val="21"/>
        </w:rPr>
      </w:pPr>
      <w:r>
        <w:rPr>
          <w:b/>
          <w:bCs/>
          <w:kern w:val="0"/>
          <w:szCs w:val="21"/>
        </w:rPr>
        <w:t>6．评审</w:t>
      </w:r>
    </w:p>
    <w:bookmarkEnd w:id="52"/>
    <w:bookmarkEnd w:id="53"/>
    <w:p w14:paraId="16C5B21E">
      <w:pPr>
        <w:spacing w:before="120" w:line="320" w:lineRule="atLeast"/>
        <w:ind w:firstLine="422" w:firstLineChars="200"/>
        <w:outlineLvl w:val="2"/>
        <w:rPr>
          <w:b/>
          <w:bCs/>
          <w:kern w:val="0"/>
          <w:szCs w:val="21"/>
        </w:rPr>
      </w:pPr>
      <w:r>
        <w:rPr>
          <w:b/>
          <w:bCs/>
          <w:kern w:val="0"/>
          <w:szCs w:val="21"/>
        </w:rPr>
        <w:t>6.1组建磋商小组</w:t>
      </w:r>
    </w:p>
    <w:p w14:paraId="1DE1B826">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7A6B915B">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2C07526A">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C212BB8">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30AB4F69">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454FEEA5">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352CDBFD">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021D640">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44070C71">
      <w:pPr>
        <w:spacing w:before="120" w:line="320" w:lineRule="atLeast"/>
        <w:ind w:firstLine="420" w:firstLineChars="200"/>
      </w:pPr>
      <w:r>
        <w:t>6.</w:t>
      </w:r>
      <w:bookmarkStart w:id="54" w:name="_Hlk19175507"/>
      <w:bookmarkStart w:id="55" w:name="_Hlk80956880"/>
      <w:r>
        <w:t>3.1</w:t>
      </w:r>
      <w:r>
        <w:rPr>
          <w:rFonts w:hint="eastAsia"/>
        </w:rPr>
        <w:t>符合性审查</w:t>
      </w:r>
    </w:p>
    <w:p w14:paraId="17F9F3C0">
      <w:pPr>
        <w:spacing w:before="120" w:line="320" w:lineRule="atLeast"/>
        <w:ind w:firstLine="420" w:firstLineChars="200"/>
        <w:rPr>
          <w:szCs w:val="21"/>
        </w:rPr>
      </w:pPr>
      <w:r>
        <w:rPr>
          <w:bCs/>
          <w:kern w:val="1"/>
          <w:szCs w:val="21"/>
        </w:rPr>
        <w:t>资格审查结束后，</w:t>
      </w:r>
      <w:r>
        <w:rPr>
          <w:rFonts w:hint="eastAsia" w:hAnsi="宋体"/>
        </w:rPr>
        <w:t>磋商小组对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54"/>
    <w:bookmarkEnd w:id="55"/>
    <w:p w14:paraId="091DCB0F">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6FFCBC3E">
      <w:pPr>
        <w:suppressAutoHyphens/>
        <w:spacing w:before="120" w:line="320" w:lineRule="atLeast"/>
        <w:ind w:firstLine="422" w:firstLineChars="201"/>
        <w:rPr>
          <w:szCs w:val="21"/>
        </w:rPr>
      </w:pPr>
      <w:bookmarkStart w:id="56" w:name="_Hlk47714684"/>
      <w:r>
        <w:rPr>
          <w:rFonts w:hint="eastAsia"/>
          <w:szCs w:val="21"/>
        </w:rPr>
        <w:t>（1）</w:t>
      </w:r>
      <w:bookmarkEnd w:id="56"/>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04CEFF0D">
      <w:pPr>
        <w:spacing w:before="120" w:line="320" w:lineRule="atLeast"/>
        <w:ind w:firstLine="420" w:firstLineChars="200"/>
        <w:rPr>
          <w:szCs w:val="21"/>
        </w:rPr>
      </w:pPr>
      <w:bookmarkStart w:id="57" w:name="_Hlk19176155"/>
      <w:r>
        <w:rPr>
          <w:rFonts w:hint="eastAsia"/>
          <w:szCs w:val="21"/>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58EE6D3">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FDAC917">
      <w:pPr>
        <w:spacing w:before="120" w:line="320" w:lineRule="atLeast"/>
        <w:ind w:firstLine="420" w:firstLineChars="200"/>
      </w:pPr>
      <w:r>
        <w:t>6.3.3澄清、说明或补正</w:t>
      </w:r>
    </w:p>
    <w:p w14:paraId="00BBEA5D">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05F184B9">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748F467">
      <w:pPr>
        <w:spacing w:before="120" w:line="320" w:lineRule="atLeast"/>
        <w:ind w:firstLine="420" w:firstLineChars="200"/>
      </w:pPr>
      <w:r>
        <w:t>6.3.4</w:t>
      </w:r>
      <w:r>
        <w:rPr>
          <w:rFonts w:hint="eastAsia"/>
        </w:rPr>
        <w:t>报价</w:t>
      </w:r>
      <w:r>
        <w:t>修正</w:t>
      </w:r>
    </w:p>
    <w:p w14:paraId="2946988C">
      <w:pPr>
        <w:spacing w:before="120" w:line="320" w:lineRule="atLeast"/>
        <w:ind w:firstLine="420" w:firstLineChars="200"/>
      </w:pPr>
      <w:r>
        <w:rPr>
          <w:rFonts w:hint="eastAsia"/>
        </w:rPr>
        <w:t>（1）报价出现前后不一致的，按照下列规定修正：</w:t>
      </w:r>
    </w:p>
    <w:p w14:paraId="64874205">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2D4CE11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7F9BE79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2FD74498">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5555EC6F">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7FFB09F8">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17646C46">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277902C5">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4072BAC8">
      <w:pPr>
        <w:spacing w:before="120" w:line="320" w:lineRule="atLeast"/>
        <w:ind w:firstLine="420" w:firstLineChars="200"/>
        <w:rPr>
          <w:szCs w:val="21"/>
        </w:rPr>
      </w:pPr>
      <w:r>
        <w:rPr>
          <w:szCs w:val="21"/>
          <w:lang w:bidi="ar"/>
        </w:rPr>
        <w:t>6.3.5</w:t>
      </w:r>
      <w:r>
        <w:rPr>
          <w:rFonts w:hint="eastAsia" w:cs="宋体"/>
          <w:szCs w:val="21"/>
          <w:lang w:bidi="ar"/>
        </w:rPr>
        <w:t>异常低价审查</w:t>
      </w:r>
    </w:p>
    <w:p w14:paraId="7E4AA3E5">
      <w:pPr>
        <w:spacing w:before="120" w:line="320" w:lineRule="atLeast"/>
        <w:ind w:firstLine="420" w:firstLineChars="200"/>
        <w:rPr>
          <w:szCs w:val="21"/>
        </w:rPr>
      </w:pPr>
      <w:r>
        <w:rPr>
          <w:rFonts w:hint="eastAsia" w:cs="宋体"/>
          <w:szCs w:val="21"/>
          <w:lang w:bidi="ar"/>
        </w:rPr>
        <w:t>本项目异常低价审查情形见</w:t>
      </w:r>
      <w:r>
        <w:rPr>
          <w:szCs w:val="21"/>
          <w:lang w:bidi="ar"/>
        </w:rPr>
        <w:t>“</w:t>
      </w:r>
      <w:r>
        <w:rPr>
          <w:rFonts w:hint="eastAsia" w:cs="宋体"/>
          <w:szCs w:val="21"/>
          <w:lang w:bidi="ar"/>
        </w:rPr>
        <w:t>投标人须知前附表</w:t>
      </w:r>
      <w:r>
        <w:rPr>
          <w:szCs w:val="21"/>
          <w:lang w:bidi="ar"/>
        </w:rPr>
        <w:t>”</w:t>
      </w:r>
      <w:r>
        <w:rPr>
          <w:rFonts w:hint="eastAsia" w:cs="宋体"/>
          <w:szCs w:val="21"/>
          <w:lang w:bidi="ar"/>
        </w:rPr>
        <w:t>规定。</w:t>
      </w:r>
    </w:p>
    <w:p w14:paraId="3677B01A">
      <w:pPr>
        <w:spacing w:before="120" w:line="320" w:lineRule="atLeast"/>
        <w:ind w:firstLine="420" w:firstLineChars="200"/>
        <w:rPr>
          <w:szCs w:val="21"/>
        </w:rPr>
      </w:pPr>
      <w:r>
        <w:rPr>
          <w:rFonts w:hint="eastAsia" w:cs="宋体"/>
          <w:szCs w:val="21"/>
          <w:lang w:bidi="ar"/>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DF0957A">
      <w:pPr>
        <w:spacing w:before="120" w:line="320" w:lineRule="atLeast"/>
        <w:ind w:firstLine="420" w:firstLineChars="200"/>
        <w:rPr>
          <w:szCs w:val="21"/>
        </w:rPr>
      </w:pPr>
      <w:r>
        <w:rPr>
          <w:rFonts w:hint="eastAsia" w:cs="宋体"/>
          <w:szCs w:val="21"/>
          <w:lang w:bidi="ar"/>
        </w:rPr>
        <w:t>书面证明应当按照上述“</w:t>
      </w:r>
      <w:r>
        <w:rPr>
          <w:szCs w:val="21"/>
          <w:lang w:bidi="ar"/>
        </w:rPr>
        <w:t>6.3.3</w:t>
      </w:r>
      <w:r>
        <w:rPr>
          <w:rFonts w:hint="eastAsia" w:cs="宋体"/>
          <w:szCs w:val="21"/>
          <w:lang w:bidi="ar"/>
        </w:rPr>
        <w:t>澄清、说明或补正”的规定提交。如果响应供应商未按规定提供书面说明、证明材料，或者提供的书面说明、证明材料不能证明其报价合理性的，评审委员会应当将其作为无效投标处理。</w:t>
      </w:r>
    </w:p>
    <w:p w14:paraId="1680F14C">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352C5010">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7"/>
    <w:p w14:paraId="1003563B">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0F77B8D">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30C6992A">
      <w:pPr>
        <w:spacing w:before="120" w:line="320" w:lineRule="atLeast"/>
        <w:ind w:firstLine="420" w:firstLineChars="200"/>
      </w:pPr>
      <w:r>
        <w:t>6.3.</w:t>
      </w:r>
      <w:r>
        <w:rPr>
          <w:rFonts w:hint="eastAsia"/>
        </w:rPr>
        <w:t>7磋商</w:t>
      </w:r>
    </w:p>
    <w:p w14:paraId="333960F1">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92BD768">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73CBE8B8">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12413792">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0FDD4136">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22660146">
      <w:pPr>
        <w:spacing w:before="120" w:line="320" w:lineRule="atLeast"/>
        <w:ind w:firstLine="420" w:firstLineChars="200"/>
      </w:pPr>
      <w:r>
        <w:rPr>
          <w:rFonts w:hint="eastAsia"/>
        </w:rPr>
        <w:t>6</w:t>
      </w:r>
      <w:r>
        <w:t>.3.</w:t>
      </w:r>
      <w:r>
        <w:rPr>
          <w:rFonts w:hint="eastAsia"/>
        </w:rPr>
        <w:t>8最后报价</w:t>
      </w:r>
    </w:p>
    <w:p w14:paraId="4BD85B4C">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1776FD8F">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0AB94B2">
      <w:pPr>
        <w:spacing w:before="120" w:line="320" w:lineRule="atLeast"/>
        <w:ind w:firstLine="420" w:firstLineChars="200"/>
      </w:pPr>
      <w:r>
        <w:rPr>
          <w:rFonts w:hint="eastAsia"/>
        </w:rPr>
        <w:t>最后报价是供应商响应文件的有效组成部分。</w:t>
      </w:r>
    </w:p>
    <w:p w14:paraId="3B750228">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32930AB3">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6AF5DA7F">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0B60582">
      <w:pPr>
        <w:spacing w:before="120" w:line="320" w:lineRule="atLeast"/>
        <w:ind w:firstLine="420" w:firstLineChars="200"/>
      </w:pPr>
      <w:r>
        <w:rPr>
          <w:rFonts w:hint="eastAsia"/>
        </w:rPr>
        <w:t>（5）供应商未在规定时间内提交最后报价的，视同退出磋商。</w:t>
      </w:r>
    </w:p>
    <w:p w14:paraId="24FB80D9">
      <w:pPr>
        <w:spacing w:before="120" w:line="320" w:lineRule="atLeast"/>
        <w:ind w:firstLine="420" w:firstLineChars="200"/>
      </w:pPr>
      <w:r>
        <w:rPr>
          <w:rFonts w:hint="eastAsia"/>
        </w:rPr>
        <w:t>（6）最后报价结束后，磋商小组不得再与供应商进行任何形式的商谈。</w:t>
      </w:r>
    </w:p>
    <w:p w14:paraId="51A9FF6D">
      <w:pPr>
        <w:spacing w:before="120" w:line="320" w:lineRule="atLeast"/>
        <w:ind w:firstLine="420" w:firstLineChars="200"/>
        <w:rPr>
          <w:szCs w:val="21"/>
        </w:rPr>
      </w:pPr>
      <w:r>
        <w:rPr>
          <w:szCs w:val="21"/>
        </w:rPr>
        <w:t>6.3.</w:t>
      </w:r>
      <w:r>
        <w:rPr>
          <w:rFonts w:hint="eastAsia"/>
          <w:szCs w:val="21"/>
        </w:rPr>
        <w:t>9</w:t>
      </w:r>
      <w:r>
        <w:rPr>
          <w:szCs w:val="21"/>
        </w:rPr>
        <w:t>串通投标认定</w:t>
      </w:r>
    </w:p>
    <w:p w14:paraId="2663DFBE">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19A5D0D0">
      <w:pPr>
        <w:spacing w:before="120" w:line="320" w:lineRule="atLeast"/>
        <w:ind w:firstLine="420" w:firstLineChars="200"/>
        <w:rPr>
          <w:szCs w:val="21"/>
        </w:rPr>
      </w:pPr>
      <w:bookmarkStart w:id="58" w:name="_Hlk19122026"/>
      <w:r>
        <w:rPr>
          <w:rFonts w:hint="eastAsia"/>
          <w:szCs w:val="21"/>
        </w:rPr>
        <w:t>（1）</w:t>
      </w:r>
      <w:bookmarkEnd w:id="58"/>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1098B400">
      <w:pPr>
        <w:spacing w:before="120" w:line="320" w:lineRule="atLeast"/>
        <w:ind w:firstLine="420" w:firstLineChars="200"/>
        <w:rPr>
          <w:szCs w:val="21"/>
        </w:rPr>
      </w:pPr>
      <w:bookmarkStart w:id="59"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01BA3469">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25F1DE71">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59"/>
    <w:p w14:paraId="6C7F48C2">
      <w:pPr>
        <w:spacing w:before="120" w:line="320" w:lineRule="atLeast"/>
        <w:ind w:firstLine="420" w:firstLineChars="200"/>
        <w:rPr>
          <w:szCs w:val="21"/>
        </w:rPr>
      </w:pPr>
      <w:bookmarkStart w:id="60" w:name="_Hlk19122058"/>
      <w:r>
        <w:rPr>
          <w:rFonts w:hint="eastAsia"/>
          <w:szCs w:val="21"/>
        </w:rPr>
        <w:t>（2）</w:t>
      </w:r>
      <w:bookmarkEnd w:id="60"/>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规定，有下列情形之一的视为供应商相互串通投标，响应文件将被视为无效。</w:t>
      </w:r>
    </w:p>
    <w:p w14:paraId="1EF0FC07">
      <w:pPr>
        <w:spacing w:before="120" w:line="320" w:lineRule="atLeast"/>
        <w:ind w:firstLine="420" w:firstLineChars="200"/>
        <w:rPr>
          <w:szCs w:val="21"/>
        </w:rPr>
      </w:pPr>
      <w:bookmarkStart w:id="61" w:name="_Hlk19122048"/>
      <w:r>
        <w:rPr>
          <w:rFonts w:hint="eastAsia" w:ascii="宋体" w:hAnsi="宋体" w:cs="宋体"/>
          <w:szCs w:val="21"/>
        </w:rPr>
        <w:t>①</w:t>
      </w:r>
      <w:r>
        <w:rPr>
          <w:szCs w:val="21"/>
        </w:rPr>
        <w:t>不同供应商的响应文件由同一单位或者个人编制；或不同供应商报名的IP地址一致的；</w:t>
      </w:r>
    </w:p>
    <w:p w14:paraId="6803DC5D">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42770078">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24F34958">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77E3DFB1">
      <w:pPr>
        <w:spacing w:before="120" w:line="320" w:lineRule="atLeast"/>
        <w:ind w:firstLine="420" w:firstLineChars="200"/>
        <w:rPr>
          <w:szCs w:val="21"/>
        </w:rPr>
      </w:pPr>
      <w:r>
        <w:rPr>
          <w:rFonts w:hint="eastAsia"/>
          <w:szCs w:val="21"/>
        </w:rPr>
        <w:t>⑤</w:t>
      </w:r>
      <w:r>
        <w:rPr>
          <w:szCs w:val="21"/>
        </w:rPr>
        <w:t>不同供应商的响应文件相互混装；</w:t>
      </w:r>
    </w:p>
    <w:p w14:paraId="443553BD">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1"/>
    <w:p w14:paraId="615B8A55">
      <w:pPr>
        <w:spacing w:before="120" w:line="320" w:lineRule="atLeast"/>
        <w:ind w:firstLine="420" w:firstLineChars="200"/>
        <w:rPr>
          <w:szCs w:val="21"/>
        </w:rPr>
      </w:pPr>
      <w:bookmarkStart w:id="62" w:name="_Hlk19122102"/>
      <w:r>
        <w:rPr>
          <w:rFonts w:hint="eastAsia"/>
          <w:szCs w:val="21"/>
        </w:rPr>
        <w:t>（3）</w:t>
      </w:r>
      <w:bookmarkEnd w:id="62"/>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规定，供应商有下列情形之一的，属于恶意串通行为，响应文件将被视为无效。</w:t>
      </w:r>
    </w:p>
    <w:p w14:paraId="68582F0C">
      <w:pPr>
        <w:spacing w:before="120" w:line="320" w:lineRule="atLeast"/>
        <w:ind w:firstLine="420" w:firstLineChars="200"/>
        <w:rPr>
          <w:szCs w:val="21"/>
        </w:rPr>
      </w:pPr>
      <w:bookmarkStart w:id="63" w:name="_Hlk19122095"/>
      <w:r>
        <w:rPr>
          <w:rFonts w:hint="eastAsia"/>
          <w:szCs w:val="21"/>
        </w:rPr>
        <w:t>①</w:t>
      </w:r>
      <w:r>
        <w:rPr>
          <w:szCs w:val="21"/>
        </w:rPr>
        <w:t>供应商直接或者间接从采购人或者采购代理机构处获得其他供应商的相关信息并修改其响应文件或者响应文件；</w:t>
      </w:r>
    </w:p>
    <w:p w14:paraId="35E9A44E">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p>
    <w:p w14:paraId="75E39B28">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9964EF8">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67A45AFD">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412E533E">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5B8058FA">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3"/>
    <w:p w14:paraId="0A46B1F6">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55F43E10">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13B4B7D2">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46FDA105">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348080F9">
      <w:pPr>
        <w:spacing w:before="120" w:line="320" w:lineRule="atLeast"/>
        <w:ind w:firstLine="420" w:firstLineChars="200"/>
        <w:rPr>
          <w:szCs w:val="21"/>
        </w:rPr>
      </w:pPr>
      <w:bookmarkStart w:id="64"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4"/>
    <w:p w14:paraId="495D2582">
      <w:pPr>
        <w:spacing w:before="120" w:line="320" w:lineRule="atLeast"/>
        <w:ind w:firstLine="420" w:firstLineChars="200"/>
        <w:rPr>
          <w:szCs w:val="21"/>
        </w:rPr>
      </w:pPr>
      <w:bookmarkStart w:id="65" w:name="_Hlk19113363"/>
      <w:r>
        <w:rPr>
          <w:szCs w:val="21"/>
        </w:rPr>
        <w:t>6.3.1</w:t>
      </w:r>
      <w:r>
        <w:rPr>
          <w:rFonts w:hint="eastAsia"/>
          <w:szCs w:val="21"/>
        </w:rPr>
        <w:t>1</w:t>
      </w:r>
      <w:r>
        <w:rPr>
          <w:szCs w:val="21"/>
        </w:rPr>
        <w:t>比较与评价</w:t>
      </w:r>
    </w:p>
    <w:p w14:paraId="19609448">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522CCF94">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2DBEC609">
      <w:pPr>
        <w:spacing w:before="120" w:line="320" w:lineRule="atLeast"/>
        <w:ind w:firstLine="420" w:firstLineChars="200"/>
        <w:rPr>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45C5A90C">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125C7DA0">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5"/>
    <w:p w14:paraId="7E53E8EA">
      <w:pPr>
        <w:spacing w:before="120" w:line="320" w:lineRule="atLeast"/>
        <w:ind w:firstLine="422" w:firstLineChars="200"/>
        <w:outlineLvl w:val="2"/>
        <w:rPr>
          <w:b/>
          <w:bCs/>
          <w:kern w:val="0"/>
          <w:szCs w:val="21"/>
        </w:rPr>
      </w:pPr>
      <w:r>
        <w:rPr>
          <w:b/>
          <w:bCs/>
          <w:kern w:val="0"/>
          <w:szCs w:val="21"/>
        </w:rPr>
        <w:t>6.4确定成交供应商</w:t>
      </w:r>
    </w:p>
    <w:p w14:paraId="257679B0">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15DE6523">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FD9B329">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1A99935C">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6BA54CB7">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23FD5C7D">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13CA5632">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302E5937">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2BE55F23">
      <w:pPr>
        <w:spacing w:before="120" w:line="320" w:lineRule="atLeast"/>
        <w:ind w:firstLine="420" w:firstLineChars="200"/>
        <w:rPr>
          <w:szCs w:val="21"/>
        </w:rPr>
      </w:pPr>
      <w:r>
        <w:rPr>
          <w:rFonts w:hint="eastAsia"/>
          <w:szCs w:val="21"/>
        </w:rPr>
        <w:t>（2）出现影响采购公正的违法、违规行为的；</w:t>
      </w:r>
    </w:p>
    <w:p w14:paraId="60FEC628">
      <w:pPr>
        <w:spacing w:before="120" w:line="320" w:lineRule="atLeast"/>
        <w:ind w:firstLine="420" w:firstLineChars="200"/>
        <w:rPr>
          <w:szCs w:val="21"/>
        </w:rPr>
      </w:pPr>
      <w:r>
        <w:rPr>
          <w:rFonts w:hint="eastAsia"/>
          <w:szCs w:val="21"/>
        </w:rPr>
        <w:t>（3）供应商的报价均超过了采购预算，采购人不能支付的；</w:t>
      </w:r>
    </w:p>
    <w:p w14:paraId="3B2246F5">
      <w:pPr>
        <w:spacing w:before="120" w:line="320" w:lineRule="atLeast"/>
        <w:ind w:firstLine="420" w:firstLineChars="200"/>
      </w:pPr>
      <w:r>
        <w:rPr>
          <w:rFonts w:hint="eastAsia"/>
          <w:szCs w:val="21"/>
        </w:rPr>
        <w:t>（4）</w:t>
      </w:r>
      <w:r>
        <w:rPr>
          <w:rFonts w:hint="eastAsia"/>
        </w:rPr>
        <w:t>因发生重大变故或采购任务取消的。</w:t>
      </w:r>
    </w:p>
    <w:p w14:paraId="5E58FC0B">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7C0BDA00">
      <w:pPr>
        <w:spacing w:before="120" w:line="320" w:lineRule="atLeast"/>
        <w:ind w:left="2" w:leftChars="1" w:firstLine="422" w:firstLineChars="200"/>
        <w:outlineLvl w:val="1"/>
        <w:rPr>
          <w:b/>
          <w:bCs/>
          <w:kern w:val="0"/>
          <w:szCs w:val="21"/>
        </w:rPr>
      </w:pPr>
      <w:r>
        <w:rPr>
          <w:b/>
          <w:bCs/>
          <w:kern w:val="0"/>
          <w:szCs w:val="21"/>
        </w:rPr>
        <w:t>7．合同</w:t>
      </w:r>
    </w:p>
    <w:p w14:paraId="474D2959">
      <w:pPr>
        <w:spacing w:before="120" w:line="320" w:lineRule="atLeast"/>
        <w:ind w:firstLine="422" w:firstLineChars="200"/>
        <w:outlineLvl w:val="2"/>
        <w:rPr>
          <w:b/>
          <w:bCs/>
          <w:kern w:val="0"/>
          <w:szCs w:val="21"/>
        </w:rPr>
      </w:pPr>
      <w:r>
        <w:rPr>
          <w:b/>
          <w:bCs/>
          <w:kern w:val="0"/>
          <w:szCs w:val="21"/>
        </w:rPr>
        <w:t>7.1合同授予标准</w:t>
      </w:r>
    </w:p>
    <w:p w14:paraId="10C71BD6">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4674CAAA">
      <w:pPr>
        <w:spacing w:before="120" w:line="320" w:lineRule="atLeast"/>
        <w:ind w:firstLine="422" w:firstLineChars="200"/>
        <w:outlineLvl w:val="2"/>
        <w:rPr>
          <w:b/>
          <w:bCs/>
          <w:kern w:val="0"/>
          <w:szCs w:val="21"/>
        </w:rPr>
      </w:pPr>
      <w:r>
        <w:rPr>
          <w:b/>
          <w:bCs/>
          <w:kern w:val="0"/>
          <w:szCs w:val="21"/>
        </w:rPr>
        <w:t>7.2签订合同</w:t>
      </w:r>
    </w:p>
    <w:p w14:paraId="51000F4C">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49BAC915">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1A91DA36">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19300827">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2039D74B">
      <w:pPr>
        <w:spacing w:before="120" w:line="320" w:lineRule="atLeast"/>
        <w:ind w:firstLine="420" w:firstLineChars="200"/>
        <w:rPr>
          <w:szCs w:val="21"/>
        </w:rPr>
      </w:pPr>
      <w:bookmarkStart w:id="66"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6"/>
    </w:p>
    <w:p w14:paraId="2EDA2232">
      <w:pPr>
        <w:spacing w:before="120" w:line="320" w:lineRule="atLeast"/>
        <w:ind w:firstLine="422" w:firstLineChars="200"/>
        <w:outlineLvl w:val="2"/>
        <w:rPr>
          <w:b/>
          <w:bCs/>
          <w:kern w:val="0"/>
          <w:szCs w:val="21"/>
        </w:rPr>
      </w:pPr>
      <w:r>
        <w:rPr>
          <w:b/>
          <w:bCs/>
          <w:kern w:val="0"/>
          <w:szCs w:val="21"/>
        </w:rPr>
        <w:t>7.3合同公告</w:t>
      </w:r>
    </w:p>
    <w:p w14:paraId="3AA8725C">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47BAADF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5AE43DC0">
      <w:pPr>
        <w:spacing w:before="120" w:line="320" w:lineRule="atLeast"/>
        <w:ind w:firstLine="420" w:firstLineChars="200"/>
        <w:rPr>
          <w:szCs w:val="21"/>
        </w:rPr>
      </w:pPr>
      <w:bookmarkStart w:id="67"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0377C5BA">
      <w:pPr>
        <w:spacing w:before="120" w:line="320" w:lineRule="atLeast"/>
        <w:ind w:firstLine="422" w:firstLineChars="200"/>
        <w:outlineLvl w:val="2"/>
        <w:rPr>
          <w:b/>
          <w:bCs/>
          <w:kern w:val="0"/>
          <w:szCs w:val="21"/>
        </w:rPr>
      </w:pPr>
      <w:r>
        <w:rPr>
          <w:b/>
          <w:bCs/>
          <w:kern w:val="0"/>
          <w:szCs w:val="21"/>
        </w:rPr>
        <w:t>7.4 履行合同</w:t>
      </w:r>
    </w:p>
    <w:p w14:paraId="0CAFA92C">
      <w:pPr>
        <w:spacing w:before="120" w:line="320" w:lineRule="atLeast"/>
        <w:ind w:firstLine="420" w:firstLineChars="200"/>
        <w:rPr>
          <w:szCs w:val="21"/>
        </w:rPr>
      </w:pPr>
      <w:bookmarkStart w:id="68" w:name="_Toc217446070"/>
      <w:bookmarkStart w:id="69"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382A5950">
      <w:pPr>
        <w:spacing w:before="120" w:line="320" w:lineRule="atLeast"/>
        <w:ind w:firstLine="422" w:firstLineChars="200"/>
        <w:rPr>
          <w:b/>
          <w:bCs/>
          <w:kern w:val="0"/>
          <w:szCs w:val="21"/>
        </w:rPr>
      </w:pPr>
      <w:r>
        <w:rPr>
          <w:b/>
          <w:bCs/>
          <w:kern w:val="0"/>
          <w:szCs w:val="21"/>
        </w:rPr>
        <w:t>7.5履约验收</w:t>
      </w:r>
      <w:bookmarkEnd w:id="68"/>
      <w:bookmarkEnd w:id="69"/>
    </w:p>
    <w:p w14:paraId="4A8ED280">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41B9FA20">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BCC4553">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2DC1CCA7">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49ED6F31">
      <w:pPr>
        <w:spacing w:before="120" w:line="320" w:lineRule="atLeast"/>
        <w:ind w:left="2" w:leftChars="1" w:firstLine="422" w:firstLineChars="200"/>
        <w:outlineLvl w:val="1"/>
        <w:rPr>
          <w:b/>
          <w:bCs/>
          <w:kern w:val="0"/>
          <w:szCs w:val="21"/>
        </w:rPr>
      </w:pPr>
      <w:bookmarkStart w:id="70" w:name="_Toc254970674"/>
      <w:bookmarkStart w:id="71" w:name="_Toc254970533"/>
      <w:r>
        <w:rPr>
          <w:b/>
          <w:bCs/>
          <w:kern w:val="0"/>
          <w:szCs w:val="21"/>
        </w:rPr>
        <w:t>8．质疑和投诉</w:t>
      </w:r>
      <w:bookmarkEnd w:id="70"/>
      <w:bookmarkEnd w:id="71"/>
    </w:p>
    <w:p w14:paraId="56EB37FD">
      <w:pPr>
        <w:spacing w:before="120" w:line="320" w:lineRule="atLeast"/>
        <w:ind w:firstLine="422" w:firstLineChars="200"/>
        <w:outlineLvl w:val="2"/>
        <w:rPr>
          <w:b/>
          <w:bCs/>
          <w:kern w:val="0"/>
          <w:szCs w:val="21"/>
        </w:rPr>
      </w:pPr>
      <w:r>
        <w:rPr>
          <w:b/>
          <w:bCs/>
          <w:kern w:val="0"/>
          <w:szCs w:val="21"/>
        </w:rPr>
        <w:t>8.1质疑</w:t>
      </w:r>
    </w:p>
    <w:p w14:paraId="229A9701">
      <w:pPr>
        <w:spacing w:before="120" w:line="320" w:lineRule="atLeast"/>
        <w:ind w:firstLine="420" w:firstLineChars="200"/>
        <w:rPr>
          <w:szCs w:val="21"/>
        </w:rPr>
      </w:pPr>
      <w:r>
        <w:rPr>
          <w:szCs w:val="21"/>
        </w:rPr>
        <w:t>8.1.1质疑内容、时限</w:t>
      </w:r>
    </w:p>
    <w:p w14:paraId="431CCC4B">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4E6177F1">
      <w:pPr>
        <w:spacing w:before="120" w:line="320" w:lineRule="atLeast"/>
        <w:ind w:firstLine="420" w:firstLineChars="200"/>
        <w:rPr>
          <w:szCs w:val="21"/>
        </w:rPr>
      </w:pPr>
      <w:r>
        <w:rPr>
          <w:rFonts w:hint="eastAsia"/>
          <w:szCs w:val="21"/>
        </w:rPr>
        <w:t>（2）供应商为认为采购文件、采购过程、中标或者成交结果使自己的权益受到损害的，可以在知道或者应知其权益受到损害之日起7个工作日内向采购人或采购代理机构提出质疑。采购人或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1973E17B">
      <w:pPr>
        <w:spacing w:before="120" w:line="320" w:lineRule="atLeast"/>
        <w:ind w:firstLine="420" w:firstLineChars="200"/>
        <w:rPr>
          <w:szCs w:val="21"/>
        </w:rPr>
      </w:pPr>
      <w:r>
        <w:rPr>
          <w:szCs w:val="21"/>
        </w:rPr>
        <w:t>8.1.2质疑形式</w:t>
      </w:r>
    </w:p>
    <w:p w14:paraId="22073B50">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1458DA6A">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DC03E36">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07E3A48D">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4F9BE64B">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14B20277">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7C893762">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522C4FF6">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4855DCE8">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7F20874F">
      <w:pPr>
        <w:spacing w:before="120" w:line="320" w:lineRule="atLeast"/>
        <w:ind w:firstLine="422" w:firstLineChars="200"/>
        <w:outlineLvl w:val="2"/>
        <w:rPr>
          <w:b/>
          <w:bCs/>
          <w:kern w:val="0"/>
          <w:szCs w:val="21"/>
        </w:rPr>
      </w:pPr>
      <w:r>
        <w:rPr>
          <w:b/>
          <w:bCs/>
          <w:kern w:val="0"/>
          <w:szCs w:val="21"/>
        </w:rPr>
        <w:t>8.2投诉</w:t>
      </w:r>
    </w:p>
    <w:p w14:paraId="0A0FCA55">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27C01952">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19A08D9">
      <w:pPr>
        <w:spacing w:before="120" w:line="320" w:lineRule="atLeast"/>
        <w:ind w:firstLine="422" w:firstLineChars="200"/>
        <w:outlineLvl w:val="1"/>
        <w:rPr>
          <w:b/>
          <w:bCs/>
          <w:kern w:val="0"/>
          <w:szCs w:val="21"/>
        </w:rPr>
      </w:pPr>
      <w:r>
        <w:rPr>
          <w:b/>
          <w:bCs/>
          <w:kern w:val="0"/>
          <w:szCs w:val="21"/>
        </w:rPr>
        <w:t>9．其他事项</w:t>
      </w:r>
    </w:p>
    <w:p w14:paraId="3DED7FB4">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355A5B1F">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D41E1AD">
      <w:pPr>
        <w:spacing w:before="120" w:line="276" w:lineRule="auto"/>
        <w:ind w:firstLine="420" w:firstLineChars="200"/>
        <w:rPr>
          <w:szCs w:val="21"/>
        </w:rPr>
      </w:pPr>
      <w:r>
        <w:rPr>
          <w:rFonts w:hint="eastAsia"/>
          <w:szCs w:val="21"/>
        </w:rPr>
        <w:t xml:space="preserve">（1）电子交易平台发生故障而无法登录访问的； </w:t>
      </w:r>
    </w:p>
    <w:p w14:paraId="47AE7584">
      <w:pPr>
        <w:spacing w:before="120" w:line="276" w:lineRule="auto"/>
        <w:ind w:firstLine="420" w:firstLineChars="200"/>
        <w:rPr>
          <w:szCs w:val="21"/>
        </w:rPr>
      </w:pPr>
      <w:r>
        <w:rPr>
          <w:rFonts w:hint="eastAsia"/>
          <w:szCs w:val="21"/>
        </w:rPr>
        <w:t>（2）电子交易平台应用或数据库出现错误，不能进行正常操作的；</w:t>
      </w:r>
    </w:p>
    <w:p w14:paraId="2F9B078C">
      <w:pPr>
        <w:spacing w:before="120" w:line="276" w:lineRule="auto"/>
        <w:ind w:firstLine="420" w:firstLineChars="200"/>
        <w:rPr>
          <w:szCs w:val="21"/>
        </w:rPr>
      </w:pPr>
      <w:r>
        <w:rPr>
          <w:rFonts w:hint="eastAsia"/>
          <w:szCs w:val="21"/>
        </w:rPr>
        <w:t>（3）电子交易平台发现严重安全漏洞，有潜在泄密危险的；</w:t>
      </w:r>
    </w:p>
    <w:p w14:paraId="7F39AB35">
      <w:pPr>
        <w:spacing w:before="120" w:line="276" w:lineRule="auto"/>
        <w:ind w:firstLine="420" w:firstLineChars="200"/>
        <w:rPr>
          <w:szCs w:val="21"/>
        </w:rPr>
      </w:pPr>
      <w:r>
        <w:rPr>
          <w:rFonts w:hint="eastAsia"/>
          <w:szCs w:val="21"/>
        </w:rPr>
        <w:t xml:space="preserve">（4）病毒发作导致不能进行正常操作的； </w:t>
      </w:r>
    </w:p>
    <w:p w14:paraId="3DC1878E">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25ADA34F">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0FECE56B">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0681B5C0">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DB95E29">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730F72CC">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2F99318D">
      <w:pPr>
        <w:spacing w:before="120" w:line="320" w:lineRule="atLeast"/>
        <w:ind w:left="2" w:leftChars="1" w:firstLine="422" w:firstLineChars="200"/>
        <w:outlineLvl w:val="1"/>
        <w:rPr>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401A5772">
      <w:pPr>
        <w:pStyle w:val="26"/>
        <w:snapToGrid w:val="0"/>
        <w:spacing w:before="120" w:after="120" w:line="320" w:lineRule="exact"/>
        <w:jc w:val="center"/>
        <w:outlineLvl w:val="0"/>
        <w:rPr>
          <w:rFonts w:ascii="Times New Roman" w:hAnsi="Times New Roman" w:cs="Times New Roman"/>
          <w:sz w:val="32"/>
          <w:szCs w:val="32"/>
        </w:rPr>
      </w:pPr>
      <w:bookmarkStart w:id="72" w:name="_Toc26527"/>
      <w:bookmarkStart w:id="73" w:name="_Toc254970690"/>
      <w:bookmarkStart w:id="74" w:name="_Toc254970549"/>
      <w:r>
        <w:rPr>
          <w:rFonts w:ascii="Times New Roman" w:hAnsi="Times New Roman" w:cs="Times New Roman"/>
          <w:sz w:val="32"/>
          <w:szCs w:val="32"/>
        </w:rPr>
        <w:t>第四章  评审方法及标准</w:t>
      </w:r>
      <w:bookmarkEnd w:id="72"/>
    </w:p>
    <w:p w14:paraId="5C9641AD">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360C6DD5">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3B0DD178">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75A75773">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5" w:name="_Hlk160525103"/>
      <w:r>
        <w:rPr>
          <w:rFonts w:hint="eastAsia"/>
          <w:b/>
          <w:bCs/>
          <w:kern w:val="0"/>
          <w:szCs w:val="21"/>
        </w:rPr>
        <w:t>联合体投标的，联合体各方均应提交第一项基本资格要求的资格证明文件）</w:t>
      </w:r>
      <w:bookmarkEnd w:id="75"/>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DE2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4E43FB51">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2AD417EA">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426DD343">
            <w:pPr>
              <w:spacing w:line="240" w:lineRule="exact"/>
              <w:jc w:val="center"/>
              <w:rPr>
                <w:b/>
                <w:kern w:val="0"/>
                <w:szCs w:val="21"/>
              </w:rPr>
            </w:pPr>
            <w:r>
              <w:rPr>
                <w:rFonts w:hint="eastAsia"/>
                <w:b/>
                <w:kern w:val="0"/>
                <w:szCs w:val="21"/>
              </w:rPr>
              <w:t>说明</w:t>
            </w:r>
          </w:p>
        </w:tc>
      </w:tr>
      <w:tr w14:paraId="72E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32F328A3">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6AC67895">
            <w:pPr>
              <w:spacing w:line="240" w:lineRule="exact"/>
              <w:jc w:val="left"/>
              <w:rPr>
                <w:szCs w:val="21"/>
              </w:rPr>
            </w:pPr>
            <w:r>
              <w:rPr>
                <w:szCs w:val="21"/>
              </w:rPr>
              <w:t>（1）具有独立承担民事责任的能力</w:t>
            </w:r>
          </w:p>
        </w:tc>
        <w:tc>
          <w:tcPr>
            <w:tcW w:w="6242" w:type="dxa"/>
          </w:tcPr>
          <w:p w14:paraId="1DB6E928">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6B62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0604921">
            <w:pPr>
              <w:spacing w:line="240" w:lineRule="exact"/>
              <w:rPr>
                <w:szCs w:val="21"/>
                <w:lang w:val="zh-CN"/>
              </w:rPr>
            </w:pPr>
          </w:p>
        </w:tc>
        <w:tc>
          <w:tcPr>
            <w:tcW w:w="1843" w:type="dxa"/>
            <w:vAlign w:val="center"/>
          </w:tcPr>
          <w:p w14:paraId="55ACB905">
            <w:pPr>
              <w:spacing w:line="240" w:lineRule="exact"/>
              <w:jc w:val="left"/>
              <w:rPr>
                <w:szCs w:val="21"/>
              </w:rPr>
            </w:pPr>
            <w:r>
              <w:rPr>
                <w:szCs w:val="21"/>
                <w:lang w:val="zh-CN"/>
              </w:rPr>
              <w:t>（2）</w:t>
            </w:r>
            <w:r>
              <w:rPr>
                <w:szCs w:val="21"/>
              </w:rPr>
              <w:t>具有良好的商业信誉和健全的财务会计制度</w:t>
            </w:r>
          </w:p>
        </w:tc>
        <w:tc>
          <w:tcPr>
            <w:tcW w:w="6242" w:type="dxa"/>
          </w:tcPr>
          <w:p w14:paraId="46E4E788">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3539FC72">
            <w:pPr>
              <w:spacing w:line="240" w:lineRule="exact"/>
              <w:jc w:val="left"/>
              <w:rPr>
                <w:szCs w:val="21"/>
              </w:rPr>
            </w:pPr>
            <w:r>
              <w:rPr>
                <w:rFonts w:hint="eastAsia" w:ascii="宋体" w:hAnsi="宋体" w:cs="宋体"/>
                <w:szCs w:val="21"/>
              </w:rPr>
              <w:t>②</w:t>
            </w:r>
            <w:r>
              <w:rPr>
                <w:szCs w:val="21"/>
              </w:rPr>
              <w:t>审查</w:t>
            </w:r>
            <w:r>
              <w:rPr>
                <w:rFonts w:hint="eastAsia"/>
                <w:szCs w:val="21"/>
              </w:rPr>
              <w:t>2024年度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4E11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0BAE2D1">
            <w:pPr>
              <w:spacing w:line="240" w:lineRule="exact"/>
              <w:rPr>
                <w:szCs w:val="21"/>
                <w:lang w:val="zh-CN"/>
              </w:rPr>
            </w:pPr>
          </w:p>
        </w:tc>
        <w:tc>
          <w:tcPr>
            <w:tcW w:w="1843" w:type="dxa"/>
            <w:vAlign w:val="center"/>
          </w:tcPr>
          <w:p w14:paraId="310FE1E5">
            <w:pPr>
              <w:spacing w:line="240" w:lineRule="exact"/>
              <w:jc w:val="left"/>
              <w:rPr>
                <w:szCs w:val="21"/>
              </w:rPr>
            </w:pPr>
            <w:r>
              <w:rPr>
                <w:szCs w:val="21"/>
                <w:lang w:val="zh-CN"/>
              </w:rPr>
              <w:t>（3）具有履行合同所必需的设备和专业技术能力</w:t>
            </w:r>
          </w:p>
        </w:tc>
        <w:tc>
          <w:tcPr>
            <w:tcW w:w="6242" w:type="dxa"/>
          </w:tcPr>
          <w:p w14:paraId="07D22A4D">
            <w:pPr>
              <w:spacing w:line="240" w:lineRule="exact"/>
              <w:jc w:val="left"/>
              <w:rPr>
                <w:szCs w:val="21"/>
              </w:rPr>
            </w:pPr>
            <w:r>
              <w:rPr>
                <w:rFonts w:hint="eastAsia" w:ascii="宋体" w:hAnsi="宋体" w:cs="宋体"/>
                <w:szCs w:val="21"/>
              </w:rPr>
              <w:t>①</w:t>
            </w:r>
            <w:r>
              <w:rPr>
                <w:szCs w:val="21"/>
              </w:rPr>
              <w:t xml:space="preserve">审查供应商营业执照，须有效； </w:t>
            </w:r>
          </w:p>
          <w:p w14:paraId="1F52C5AF">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5E5F6360">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3BB4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6CFF04D">
            <w:pPr>
              <w:spacing w:line="240" w:lineRule="exact"/>
              <w:rPr>
                <w:szCs w:val="21"/>
                <w:lang w:val="zh-CN"/>
              </w:rPr>
            </w:pPr>
          </w:p>
        </w:tc>
        <w:tc>
          <w:tcPr>
            <w:tcW w:w="1843" w:type="dxa"/>
            <w:vAlign w:val="center"/>
          </w:tcPr>
          <w:p w14:paraId="507C5193">
            <w:pPr>
              <w:spacing w:line="240" w:lineRule="exact"/>
              <w:jc w:val="left"/>
              <w:rPr>
                <w:szCs w:val="21"/>
              </w:rPr>
            </w:pPr>
            <w:r>
              <w:rPr>
                <w:szCs w:val="21"/>
                <w:lang w:val="zh-CN"/>
              </w:rPr>
              <w:t>（4）有依法缴纳税收和社会保障金的良好记录</w:t>
            </w:r>
          </w:p>
        </w:tc>
        <w:tc>
          <w:tcPr>
            <w:tcW w:w="6242" w:type="dxa"/>
          </w:tcPr>
          <w:p w14:paraId="219D4F4F">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064DFC84">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7E213D6C">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573E28B6">
            <w:pPr>
              <w:spacing w:line="240" w:lineRule="exact"/>
              <w:jc w:val="left"/>
              <w:rPr>
                <w:szCs w:val="21"/>
              </w:rPr>
            </w:pPr>
            <w:r>
              <w:rPr>
                <w:szCs w:val="21"/>
              </w:rPr>
              <w:t>依法免税或不需要缴纳社会保障资金的供应商，须提供相应文件证明其依法免税或不需要缴纳社会保障资金。</w:t>
            </w:r>
          </w:p>
        </w:tc>
      </w:tr>
      <w:tr w14:paraId="5F7A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55541A1">
            <w:pPr>
              <w:spacing w:line="240" w:lineRule="exact"/>
              <w:rPr>
                <w:szCs w:val="21"/>
                <w:lang w:val="zh-CN"/>
              </w:rPr>
            </w:pPr>
          </w:p>
        </w:tc>
        <w:tc>
          <w:tcPr>
            <w:tcW w:w="1843" w:type="dxa"/>
            <w:vAlign w:val="center"/>
          </w:tcPr>
          <w:p w14:paraId="1503ECED">
            <w:pPr>
              <w:spacing w:line="240" w:lineRule="exact"/>
              <w:jc w:val="left"/>
              <w:rPr>
                <w:szCs w:val="21"/>
              </w:rPr>
            </w:pPr>
            <w:r>
              <w:rPr>
                <w:szCs w:val="21"/>
              </w:rPr>
              <w:t>（5）参加政府采购活动前三年内，在经营活动中没有重大违法记录</w:t>
            </w:r>
          </w:p>
        </w:tc>
        <w:tc>
          <w:tcPr>
            <w:tcW w:w="6242" w:type="dxa"/>
            <w:vAlign w:val="center"/>
          </w:tcPr>
          <w:p w14:paraId="52601C85">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728F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0BCACAE">
            <w:pPr>
              <w:spacing w:line="240" w:lineRule="exact"/>
              <w:rPr>
                <w:szCs w:val="21"/>
                <w:lang w:val="zh-CN"/>
              </w:rPr>
            </w:pPr>
          </w:p>
        </w:tc>
        <w:tc>
          <w:tcPr>
            <w:tcW w:w="1843" w:type="dxa"/>
            <w:vAlign w:val="center"/>
          </w:tcPr>
          <w:p w14:paraId="31B493FB">
            <w:pPr>
              <w:spacing w:line="240" w:lineRule="exact"/>
              <w:jc w:val="left"/>
              <w:rPr>
                <w:szCs w:val="21"/>
              </w:rPr>
            </w:pPr>
            <w:r>
              <w:rPr>
                <w:szCs w:val="21"/>
              </w:rPr>
              <w:t>（6）具备法律、行政法规规定的其他要求</w:t>
            </w:r>
          </w:p>
        </w:tc>
        <w:tc>
          <w:tcPr>
            <w:tcW w:w="6242" w:type="dxa"/>
            <w:vAlign w:val="center"/>
          </w:tcPr>
          <w:p w14:paraId="33CDCEDF">
            <w:pPr>
              <w:spacing w:line="240" w:lineRule="exact"/>
              <w:jc w:val="left"/>
              <w:rPr>
                <w:szCs w:val="21"/>
              </w:rPr>
            </w:pPr>
            <w:r>
              <w:rPr>
                <w:szCs w:val="21"/>
              </w:rPr>
              <w:t>无。</w:t>
            </w:r>
          </w:p>
        </w:tc>
      </w:tr>
      <w:tr w14:paraId="12DE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74E6906B">
            <w:pPr>
              <w:spacing w:line="240" w:lineRule="exact"/>
              <w:rPr>
                <w:szCs w:val="21"/>
                <w:lang w:val="zh-CN"/>
              </w:rPr>
            </w:pPr>
            <w:r>
              <w:rPr>
                <w:rFonts w:hint="eastAsia"/>
                <w:kern w:val="0"/>
                <w:szCs w:val="21"/>
              </w:rPr>
              <w:t>采购政策</w:t>
            </w:r>
          </w:p>
        </w:tc>
        <w:tc>
          <w:tcPr>
            <w:tcW w:w="1843" w:type="dxa"/>
            <w:vAlign w:val="center"/>
          </w:tcPr>
          <w:p w14:paraId="6E1C4C6C">
            <w:pPr>
              <w:spacing w:line="240" w:lineRule="exact"/>
              <w:jc w:val="left"/>
              <w:rPr>
                <w:szCs w:val="21"/>
              </w:rPr>
            </w:pPr>
            <w:r>
              <w:rPr>
                <w:rFonts w:hint="eastAsia"/>
                <w:szCs w:val="21"/>
              </w:rPr>
              <w:t>落实政府采购政策需满足的资格要求</w:t>
            </w:r>
          </w:p>
        </w:tc>
        <w:tc>
          <w:tcPr>
            <w:tcW w:w="6242" w:type="dxa"/>
            <w:vAlign w:val="center"/>
          </w:tcPr>
          <w:p w14:paraId="274DAE12">
            <w:pPr>
              <w:spacing w:line="240" w:lineRule="exact"/>
              <w:rPr>
                <w:szCs w:val="21"/>
              </w:rPr>
            </w:pPr>
          </w:p>
          <w:p w14:paraId="11ED2ECE">
            <w:pPr>
              <w:spacing w:line="240" w:lineRule="exact"/>
              <w:rPr>
                <w:rFonts w:hint="eastAsia" w:ascii="宋体" w:hAnsi="宋体" w:cs="宋体"/>
                <w:szCs w:val="21"/>
              </w:rPr>
            </w:pPr>
            <w:r>
              <w:rPr>
                <w:rFonts w:hint="eastAsia" w:ascii="宋体" w:hAnsi="宋体" w:cs="宋体"/>
                <w:szCs w:val="21"/>
              </w:rPr>
              <w:t>无</w:t>
            </w:r>
            <w:r>
              <w:rPr>
                <w:rFonts w:hint="eastAsia"/>
              </w:rPr>
              <w:t>。</w:t>
            </w:r>
          </w:p>
          <w:p w14:paraId="135AC729">
            <w:pPr>
              <w:spacing w:line="240" w:lineRule="exact"/>
              <w:jc w:val="left"/>
              <w:rPr>
                <w:szCs w:val="21"/>
              </w:rPr>
            </w:pPr>
          </w:p>
        </w:tc>
      </w:tr>
      <w:tr w14:paraId="69B5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7833704C">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6E270BA4">
            <w:pPr>
              <w:spacing w:line="240" w:lineRule="exact"/>
              <w:jc w:val="left"/>
              <w:rPr>
                <w:szCs w:val="21"/>
              </w:rPr>
            </w:pPr>
            <w:r>
              <w:rPr>
                <w:szCs w:val="21"/>
              </w:rPr>
              <w:t>（1）资质</w:t>
            </w:r>
            <w:r>
              <w:rPr>
                <w:rFonts w:hint="eastAsia"/>
                <w:szCs w:val="21"/>
              </w:rPr>
              <w:t>要求</w:t>
            </w:r>
          </w:p>
        </w:tc>
        <w:tc>
          <w:tcPr>
            <w:tcW w:w="6242" w:type="dxa"/>
            <w:vAlign w:val="center"/>
          </w:tcPr>
          <w:p w14:paraId="363F48BD">
            <w:pPr>
              <w:spacing w:line="240" w:lineRule="exact"/>
              <w:jc w:val="left"/>
              <w:rPr>
                <w:szCs w:val="21"/>
              </w:rPr>
            </w:pPr>
            <w:r>
              <w:rPr>
                <w:szCs w:val="21"/>
              </w:rPr>
              <w:t>须符合</w:t>
            </w:r>
            <w:r>
              <w:rPr>
                <w:rFonts w:hint="eastAsia"/>
                <w:szCs w:val="21"/>
              </w:rPr>
              <w:t>“磋商公告”</w:t>
            </w:r>
            <w:r>
              <w:rPr>
                <w:szCs w:val="21"/>
              </w:rPr>
              <w:t>的要求</w:t>
            </w:r>
          </w:p>
        </w:tc>
      </w:tr>
      <w:tr w14:paraId="0DD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527AD14">
            <w:pPr>
              <w:spacing w:line="240" w:lineRule="exact"/>
              <w:rPr>
                <w:szCs w:val="21"/>
              </w:rPr>
            </w:pPr>
          </w:p>
        </w:tc>
        <w:tc>
          <w:tcPr>
            <w:tcW w:w="1843" w:type="dxa"/>
            <w:vAlign w:val="center"/>
          </w:tcPr>
          <w:p w14:paraId="5C5CF083">
            <w:pPr>
              <w:spacing w:line="240" w:lineRule="exact"/>
              <w:jc w:val="left"/>
              <w:rPr>
                <w:szCs w:val="21"/>
              </w:rPr>
            </w:pPr>
            <w:r>
              <w:rPr>
                <w:szCs w:val="21"/>
              </w:rPr>
              <w:t>（2）业绩要求</w:t>
            </w:r>
          </w:p>
        </w:tc>
        <w:tc>
          <w:tcPr>
            <w:tcW w:w="6242" w:type="dxa"/>
            <w:vAlign w:val="center"/>
          </w:tcPr>
          <w:p w14:paraId="1281F524">
            <w:pPr>
              <w:spacing w:line="240" w:lineRule="exact"/>
              <w:jc w:val="left"/>
              <w:rPr>
                <w:szCs w:val="21"/>
              </w:rPr>
            </w:pPr>
            <w:r>
              <w:rPr>
                <w:szCs w:val="21"/>
              </w:rPr>
              <w:t>须符合</w:t>
            </w:r>
            <w:r>
              <w:rPr>
                <w:rFonts w:hint="eastAsia"/>
                <w:szCs w:val="21"/>
              </w:rPr>
              <w:t>“磋商公告”</w:t>
            </w:r>
            <w:r>
              <w:rPr>
                <w:szCs w:val="21"/>
              </w:rPr>
              <w:t>的要求</w:t>
            </w:r>
          </w:p>
        </w:tc>
      </w:tr>
      <w:tr w14:paraId="507F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9EB5436">
            <w:pPr>
              <w:spacing w:line="240" w:lineRule="exact"/>
              <w:jc w:val="left"/>
              <w:rPr>
                <w:szCs w:val="21"/>
              </w:rPr>
            </w:pPr>
          </w:p>
        </w:tc>
        <w:tc>
          <w:tcPr>
            <w:tcW w:w="1843" w:type="dxa"/>
            <w:vAlign w:val="center"/>
          </w:tcPr>
          <w:p w14:paraId="37C6CF97">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6FDD02DE">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2F3F90AD">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4DBD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267CF9F">
            <w:pPr>
              <w:spacing w:line="240" w:lineRule="exact"/>
              <w:jc w:val="left"/>
              <w:rPr>
                <w:kern w:val="0"/>
                <w:szCs w:val="21"/>
              </w:rPr>
            </w:pPr>
          </w:p>
        </w:tc>
        <w:tc>
          <w:tcPr>
            <w:tcW w:w="1843" w:type="dxa"/>
            <w:vAlign w:val="center"/>
          </w:tcPr>
          <w:p w14:paraId="262AE318">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726AA617">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46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F926797">
            <w:pPr>
              <w:spacing w:line="240" w:lineRule="exact"/>
              <w:jc w:val="left"/>
              <w:rPr>
                <w:kern w:val="0"/>
                <w:szCs w:val="21"/>
              </w:rPr>
            </w:pPr>
          </w:p>
        </w:tc>
        <w:tc>
          <w:tcPr>
            <w:tcW w:w="1843" w:type="dxa"/>
            <w:vAlign w:val="center"/>
          </w:tcPr>
          <w:p w14:paraId="0C1C1246">
            <w:pPr>
              <w:spacing w:line="240" w:lineRule="exact"/>
              <w:jc w:val="left"/>
              <w:rPr>
                <w:szCs w:val="21"/>
              </w:rPr>
            </w:pPr>
            <w:r>
              <w:rPr>
                <w:rFonts w:hint="eastAsia"/>
                <w:szCs w:val="21"/>
              </w:rPr>
              <w:t>（5）分公司</w:t>
            </w:r>
          </w:p>
        </w:tc>
        <w:tc>
          <w:tcPr>
            <w:tcW w:w="6242" w:type="dxa"/>
            <w:vAlign w:val="center"/>
          </w:tcPr>
          <w:p w14:paraId="0C846276">
            <w:pPr>
              <w:spacing w:line="240" w:lineRule="exact"/>
              <w:rPr>
                <w:szCs w:val="21"/>
              </w:rPr>
            </w:pPr>
            <w:r>
              <w:rPr>
                <w:rFonts w:hint="eastAsia"/>
                <w:szCs w:val="21"/>
              </w:rPr>
              <w:t>允许分公司参与响应的，供应商须提供总公司出具的授权其参与本项目的授权文件或制度。</w:t>
            </w:r>
          </w:p>
        </w:tc>
      </w:tr>
      <w:tr w14:paraId="2454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F13689D">
            <w:pPr>
              <w:spacing w:line="240" w:lineRule="exact"/>
              <w:jc w:val="left"/>
              <w:rPr>
                <w:kern w:val="0"/>
                <w:szCs w:val="21"/>
              </w:rPr>
            </w:pPr>
          </w:p>
        </w:tc>
        <w:tc>
          <w:tcPr>
            <w:tcW w:w="1843" w:type="dxa"/>
            <w:vAlign w:val="center"/>
          </w:tcPr>
          <w:p w14:paraId="1B9FA24D">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14399260">
            <w:pPr>
              <w:spacing w:line="240" w:lineRule="exact"/>
              <w:rPr>
                <w:szCs w:val="21"/>
                <w:lang w:val="zh-CN"/>
              </w:rPr>
            </w:pPr>
            <w:r>
              <w:rPr>
                <w:szCs w:val="21"/>
              </w:rPr>
              <w:t>须符合</w:t>
            </w:r>
            <w:r>
              <w:rPr>
                <w:rFonts w:hint="eastAsia"/>
                <w:szCs w:val="21"/>
              </w:rPr>
              <w:t>“磋商公告”</w:t>
            </w:r>
            <w:r>
              <w:rPr>
                <w:szCs w:val="21"/>
              </w:rPr>
              <w:t>的要求</w:t>
            </w:r>
          </w:p>
        </w:tc>
      </w:tr>
      <w:tr w14:paraId="09BF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4559516">
            <w:pPr>
              <w:spacing w:line="240" w:lineRule="exact"/>
              <w:jc w:val="left"/>
              <w:rPr>
                <w:kern w:val="0"/>
                <w:szCs w:val="21"/>
              </w:rPr>
            </w:pPr>
          </w:p>
        </w:tc>
        <w:tc>
          <w:tcPr>
            <w:tcW w:w="1843" w:type="dxa"/>
            <w:vAlign w:val="center"/>
          </w:tcPr>
          <w:p w14:paraId="5C383F04">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3E5003CA">
            <w:pPr>
              <w:spacing w:line="240" w:lineRule="exact"/>
              <w:rPr>
                <w:szCs w:val="21"/>
              </w:rPr>
            </w:pPr>
            <w:r>
              <w:rPr>
                <w:rFonts w:hint="eastAsia"/>
                <w:szCs w:val="21"/>
                <w:lang w:val="zh-CN"/>
              </w:rPr>
              <w:t>须符合“磋商公告”的要求</w:t>
            </w:r>
          </w:p>
        </w:tc>
      </w:tr>
      <w:tr w14:paraId="62F1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2637229">
            <w:pPr>
              <w:spacing w:line="240" w:lineRule="exact"/>
              <w:jc w:val="left"/>
              <w:rPr>
                <w:kern w:val="0"/>
                <w:szCs w:val="21"/>
              </w:rPr>
            </w:pPr>
          </w:p>
        </w:tc>
        <w:tc>
          <w:tcPr>
            <w:tcW w:w="1843" w:type="dxa"/>
            <w:vAlign w:val="center"/>
          </w:tcPr>
          <w:p w14:paraId="47A560EF">
            <w:pPr>
              <w:spacing w:line="240" w:lineRule="exact"/>
              <w:jc w:val="left"/>
              <w:rPr>
                <w:szCs w:val="21"/>
              </w:rPr>
            </w:pPr>
            <w:r>
              <w:rPr>
                <w:rFonts w:hint="eastAsia"/>
                <w:szCs w:val="21"/>
              </w:rPr>
              <w:t>（</w:t>
            </w:r>
            <w:r>
              <w:rPr>
                <w:szCs w:val="21"/>
              </w:rPr>
              <w:t>8</w:t>
            </w:r>
            <w:r>
              <w:rPr>
                <w:rFonts w:hint="eastAsia"/>
                <w:szCs w:val="21"/>
              </w:rPr>
              <w:t>）其他要求</w:t>
            </w:r>
          </w:p>
        </w:tc>
        <w:tc>
          <w:tcPr>
            <w:tcW w:w="6242" w:type="dxa"/>
            <w:vAlign w:val="center"/>
          </w:tcPr>
          <w:p w14:paraId="5F3C97FE">
            <w:pPr>
              <w:spacing w:line="312" w:lineRule="auto"/>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3501B189">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392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14EC802B">
            <w:pPr>
              <w:spacing w:line="240" w:lineRule="exact"/>
              <w:jc w:val="center"/>
              <w:rPr>
                <w:b/>
                <w:kern w:val="0"/>
                <w:szCs w:val="21"/>
              </w:rPr>
            </w:pPr>
            <w:bookmarkStart w:id="76" w:name="_Hlk48146640"/>
            <w:bookmarkStart w:id="77" w:name="_Hlk20388968"/>
            <w:r>
              <w:rPr>
                <w:rFonts w:hint="eastAsia"/>
                <w:b/>
                <w:kern w:val="0"/>
                <w:szCs w:val="21"/>
              </w:rPr>
              <w:t>审查</w:t>
            </w:r>
            <w:r>
              <w:rPr>
                <w:b/>
                <w:kern w:val="0"/>
                <w:szCs w:val="21"/>
              </w:rPr>
              <w:t>因素</w:t>
            </w:r>
          </w:p>
        </w:tc>
        <w:tc>
          <w:tcPr>
            <w:tcW w:w="2333" w:type="dxa"/>
            <w:vAlign w:val="center"/>
          </w:tcPr>
          <w:p w14:paraId="552FCD98">
            <w:pPr>
              <w:spacing w:line="240" w:lineRule="exact"/>
              <w:jc w:val="center"/>
              <w:rPr>
                <w:b/>
                <w:kern w:val="0"/>
                <w:szCs w:val="21"/>
              </w:rPr>
            </w:pPr>
            <w:r>
              <w:rPr>
                <w:rFonts w:hint="eastAsia"/>
                <w:b/>
                <w:kern w:val="0"/>
                <w:szCs w:val="21"/>
              </w:rPr>
              <w:t>审查内容</w:t>
            </w:r>
          </w:p>
        </w:tc>
        <w:tc>
          <w:tcPr>
            <w:tcW w:w="5085" w:type="dxa"/>
          </w:tcPr>
          <w:p w14:paraId="08DF3727">
            <w:pPr>
              <w:spacing w:line="240" w:lineRule="exact"/>
              <w:jc w:val="center"/>
              <w:rPr>
                <w:b/>
                <w:kern w:val="0"/>
                <w:szCs w:val="21"/>
              </w:rPr>
            </w:pPr>
          </w:p>
          <w:p w14:paraId="36FA8FC8">
            <w:pPr>
              <w:spacing w:line="240" w:lineRule="exact"/>
              <w:jc w:val="center"/>
              <w:rPr>
                <w:b/>
                <w:kern w:val="0"/>
                <w:szCs w:val="21"/>
              </w:rPr>
            </w:pPr>
            <w:r>
              <w:rPr>
                <w:rFonts w:hint="eastAsia"/>
                <w:b/>
                <w:kern w:val="0"/>
                <w:szCs w:val="21"/>
              </w:rPr>
              <w:t>说明</w:t>
            </w:r>
          </w:p>
        </w:tc>
      </w:tr>
      <w:tr w14:paraId="1667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443A16BF">
            <w:pPr>
              <w:spacing w:line="240" w:lineRule="exact"/>
              <w:jc w:val="center"/>
              <w:rPr>
                <w:kern w:val="0"/>
                <w:szCs w:val="21"/>
              </w:rPr>
            </w:pPr>
            <w:r>
              <w:rPr>
                <w:rFonts w:hint="eastAsia"/>
                <w:kern w:val="0"/>
                <w:szCs w:val="21"/>
              </w:rPr>
              <w:t>商务资信</w:t>
            </w:r>
          </w:p>
        </w:tc>
        <w:tc>
          <w:tcPr>
            <w:tcW w:w="2333" w:type="dxa"/>
            <w:vAlign w:val="center"/>
          </w:tcPr>
          <w:p w14:paraId="1B2BFF9D">
            <w:pPr>
              <w:spacing w:line="240" w:lineRule="exact"/>
            </w:pPr>
            <w:r>
              <w:rPr>
                <w:rFonts w:hint="eastAsia"/>
              </w:rPr>
              <w:t>法定代表人身份证明及授权委托书</w:t>
            </w:r>
          </w:p>
        </w:tc>
        <w:tc>
          <w:tcPr>
            <w:tcW w:w="5085" w:type="dxa"/>
            <w:vAlign w:val="center"/>
          </w:tcPr>
          <w:p w14:paraId="19ABBA5A">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6237A26B">
            <w:pPr>
              <w:spacing w:line="240" w:lineRule="exact"/>
              <w:rPr>
                <w:rFonts w:hint="eastAsia"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301E6788">
            <w:pPr>
              <w:spacing w:line="240" w:lineRule="exact"/>
            </w:pPr>
            <w:r>
              <w:rPr>
                <w:rFonts w:ascii="宋体" w:hAnsi="宋体"/>
                <w:szCs w:val="21"/>
              </w:rPr>
              <w:t>格式及附件见第六章响应文件格式要求</w:t>
            </w:r>
          </w:p>
        </w:tc>
      </w:tr>
      <w:tr w14:paraId="16C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46C4A07D">
            <w:pPr>
              <w:spacing w:line="240" w:lineRule="exact"/>
              <w:jc w:val="center"/>
              <w:rPr>
                <w:kern w:val="0"/>
                <w:szCs w:val="21"/>
              </w:rPr>
            </w:pPr>
          </w:p>
        </w:tc>
        <w:tc>
          <w:tcPr>
            <w:tcW w:w="2333" w:type="dxa"/>
            <w:vAlign w:val="center"/>
          </w:tcPr>
          <w:p w14:paraId="71A5220B">
            <w:pPr>
              <w:spacing w:line="240" w:lineRule="exact"/>
              <w:rPr>
                <w:szCs w:val="21"/>
              </w:rPr>
            </w:pPr>
            <w:r>
              <w:rPr>
                <w:rFonts w:hint="eastAsia"/>
                <w:szCs w:val="21"/>
              </w:rPr>
              <w:t>实质性条款响应</w:t>
            </w:r>
          </w:p>
        </w:tc>
        <w:tc>
          <w:tcPr>
            <w:tcW w:w="5085" w:type="dxa"/>
            <w:vAlign w:val="center"/>
          </w:tcPr>
          <w:p w14:paraId="257E8CE8">
            <w:pPr>
              <w:spacing w:line="240" w:lineRule="exact"/>
              <w:rPr>
                <w:szCs w:val="21"/>
              </w:rPr>
            </w:pPr>
            <w:r>
              <w:rPr>
                <w:rFonts w:hint="eastAsia" w:ascii="宋体" w:hAnsi="宋体"/>
                <w:szCs w:val="21"/>
              </w:rPr>
              <w:t>采购文件实质性要求响应均无负偏离</w:t>
            </w:r>
          </w:p>
        </w:tc>
      </w:tr>
      <w:tr w14:paraId="6D47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7940AE9A">
            <w:pPr>
              <w:spacing w:line="240" w:lineRule="exact"/>
              <w:jc w:val="center"/>
              <w:rPr>
                <w:kern w:val="0"/>
                <w:szCs w:val="21"/>
              </w:rPr>
            </w:pPr>
          </w:p>
        </w:tc>
        <w:tc>
          <w:tcPr>
            <w:tcW w:w="2333" w:type="dxa"/>
            <w:vAlign w:val="center"/>
          </w:tcPr>
          <w:p w14:paraId="54F08F08">
            <w:pPr>
              <w:spacing w:line="240" w:lineRule="exact"/>
              <w:rPr>
                <w:szCs w:val="21"/>
              </w:rPr>
            </w:pPr>
            <w:r>
              <w:rPr>
                <w:rFonts w:hint="eastAsia"/>
                <w:szCs w:val="21"/>
              </w:rPr>
              <w:t>串通投标</w:t>
            </w:r>
          </w:p>
        </w:tc>
        <w:tc>
          <w:tcPr>
            <w:tcW w:w="5085" w:type="dxa"/>
            <w:vAlign w:val="center"/>
          </w:tcPr>
          <w:p w14:paraId="4C96C5E6">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43C2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4F8BBCA4">
            <w:pPr>
              <w:spacing w:line="240" w:lineRule="exact"/>
              <w:jc w:val="center"/>
              <w:rPr>
                <w:kern w:val="0"/>
                <w:szCs w:val="21"/>
              </w:rPr>
            </w:pPr>
            <w:r>
              <w:rPr>
                <w:rFonts w:hint="eastAsia"/>
                <w:kern w:val="0"/>
                <w:szCs w:val="21"/>
              </w:rPr>
              <w:t>报价</w:t>
            </w:r>
          </w:p>
        </w:tc>
        <w:tc>
          <w:tcPr>
            <w:tcW w:w="2333" w:type="dxa"/>
            <w:vAlign w:val="center"/>
          </w:tcPr>
          <w:p w14:paraId="1F25B2F3">
            <w:pPr>
              <w:spacing w:line="240" w:lineRule="exact"/>
              <w:rPr>
                <w:szCs w:val="21"/>
              </w:rPr>
            </w:pPr>
            <w:r>
              <w:rPr>
                <w:rFonts w:hint="eastAsia"/>
                <w:szCs w:val="21"/>
              </w:rPr>
              <w:t>有效报价</w:t>
            </w:r>
          </w:p>
        </w:tc>
        <w:tc>
          <w:tcPr>
            <w:tcW w:w="5085" w:type="dxa"/>
            <w:vAlign w:val="center"/>
          </w:tcPr>
          <w:p w14:paraId="65079FDA">
            <w:pPr>
              <w:spacing w:line="240" w:lineRule="exact"/>
              <w:rPr>
                <w:bCs/>
                <w:kern w:val="0"/>
                <w:szCs w:val="21"/>
              </w:rPr>
            </w:pPr>
            <w:r>
              <w:rPr>
                <w:rFonts w:hint="eastAsia"/>
                <w:lang w:bidi="ar"/>
              </w:rPr>
              <w:t>报价未超出采购预算金额，也未超出最高限价（如有）</w:t>
            </w:r>
            <w:r>
              <w:rPr>
                <w:rFonts w:ascii="宋体" w:hAnsi="宋体" w:cs="宋体"/>
                <w:sz w:val="24"/>
              </w:rPr>
              <w:t xml:space="preserve"> </w:t>
            </w:r>
          </w:p>
        </w:tc>
      </w:tr>
      <w:tr w14:paraId="310B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B8A308C">
            <w:pPr>
              <w:spacing w:line="240" w:lineRule="exact"/>
              <w:jc w:val="center"/>
              <w:rPr>
                <w:kern w:val="0"/>
                <w:szCs w:val="21"/>
              </w:rPr>
            </w:pPr>
          </w:p>
        </w:tc>
        <w:tc>
          <w:tcPr>
            <w:tcW w:w="2333" w:type="dxa"/>
            <w:vAlign w:val="center"/>
          </w:tcPr>
          <w:p w14:paraId="15C08783">
            <w:pPr>
              <w:spacing w:line="240" w:lineRule="exact"/>
              <w:rPr>
                <w:bCs/>
                <w:kern w:val="0"/>
                <w:szCs w:val="21"/>
              </w:rPr>
            </w:pPr>
            <w:r>
              <w:rPr>
                <w:rFonts w:hint="eastAsia"/>
                <w:bCs/>
                <w:kern w:val="0"/>
                <w:szCs w:val="21"/>
              </w:rPr>
              <w:t>漏项报价</w:t>
            </w:r>
          </w:p>
        </w:tc>
        <w:tc>
          <w:tcPr>
            <w:tcW w:w="5085" w:type="dxa"/>
            <w:vAlign w:val="center"/>
          </w:tcPr>
          <w:p w14:paraId="2E66FC93">
            <w:pPr>
              <w:spacing w:line="240" w:lineRule="exact"/>
              <w:rPr>
                <w:rFonts w:hint="eastAsia" w:hAnsi="宋体"/>
                <w:szCs w:val="21"/>
              </w:rPr>
            </w:pPr>
            <w:r>
              <w:rPr>
                <w:rFonts w:hint="eastAsia" w:ascii="宋体" w:hAnsi="宋体"/>
                <w:szCs w:val="21"/>
              </w:rPr>
              <w:t>未就所投分标进行报价或者存在漏项报价；</w:t>
            </w:r>
          </w:p>
        </w:tc>
      </w:tr>
      <w:tr w14:paraId="0E8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62D50010">
            <w:pPr>
              <w:spacing w:line="240" w:lineRule="exact"/>
              <w:jc w:val="center"/>
              <w:rPr>
                <w:kern w:val="0"/>
                <w:szCs w:val="21"/>
              </w:rPr>
            </w:pPr>
          </w:p>
        </w:tc>
        <w:tc>
          <w:tcPr>
            <w:tcW w:w="2333" w:type="dxa"/>
            <w:vAlign w:val="center"/>
          </w:tcPr>
          <w:p w14:paraId="49091009">
            <w:pPr>
              <w:spacing w:line="240" w:lineRule="exact"/>
              <w:rPr>
                <w:rFonts w:hint="eastAsia" w:hAnsi="宋体"/>
                <w:szCs w:val="21"/>
              </w:rPr>
            </w:pPr>
            <w:r>
              <w:rPr>
                <w:rFonts w:hint="eastAsia" w:hAnsi="宋体"/>
                <w:szCs w:val="21"/>
              </w:rPr>
              <w:t>响应报价唯一性</w:t>
            </w:r>
          </w:p>
        </w:tc>
        <w:tc>
          <w:tcPr>
            <w:tcW w:w="5085" w:type="dxa"/>
            <w:vAlign w:val="center"/>
          </w:tcPr>
          <w:p w14:paraId="00F6C8BA">
            <w:pPr>
              <w:spacing w:line="240" w:lineRule="exact"/>
              <w:rPr>
                <w:szCs w:val="21"/>
              </w:rPr>
            </w:pPr>
            <w:r>
              <w:rPr>
                <w:rFonts w:hint="eastAsia" w:ascii="宋体" w:hAnsi="宋体"/>
                <w:szCs w:val="21"/>
              </w:rPr>
              <w:t>不存在有选择、有条件的最后报价（采购文件允许有备选方案或者其他约定的除外）</w:t>
            </w:r>
          </w:p>
        </w:tc>
      </w:tr>
      <w:tr w14:paraId="68C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568F239F">
            <w:pPr>
              <w:spacing w:line="240" w:lineRule="exact"/>
              <w:jc w:val="center"/>
              <w:rPr>
                <w:kern w:val="0"/>
                <w:szCs w:val="21"/>
              </w:rPr>
            </w:pPr>
          </w:p>
        </w:tc>
        <w:tc>
          <w:tcPr>
            <w:tcW w:w="2333" w:type="dxa"/>
            <w:vAlign w:val="center"/>
          </w:tcPr>
          <w:p w14:paraId="72069005">
            <w:pPr>
              <w:spacing w:line="240" w:lineRule="exact"/>
              <w:rPr>
                <w:rFonts w:hint="eastAsia" w:ascii="宋体" w:hAnsi="宋体"/>
                <w:szCs w:val="21"/>
              </w:rPr>
            </w:pPr>
            <w:r>
              <w:rPr>
                <w:rFonts w:hint="eastAsia"/>
                <w:szCs w:val="21"/>
              </w:rPr>
              <w:t>响应有效期</w:t>
            </w:r>
          </w:p>
        </w:tc>
        <w:tc>
          <w:tcPr>
            <w:tcW w:w="5085" w:type="dxa"/>
            <w:vAlign w:val="center"/>
          </w:tcPr>
          <w:p w14:paraId="68FC88EB">
            <w:pPr>
              <w:spacing w:line="240" w:lineRule="exact"/>
              <w:rPr>
                <w:szCs w:val="21"/>
              </w:rPr>
            </w:pPr>
            <w:r>
              <w:rPr>
                <w:rFonts w:hint="eastAsia" w:ascii="宋体" w:hAnsi="宋体"/>
                <w:szCs w:val="21"/>
              </w:rPr>
              <w:t>满足采购文件规定</w:t>
            </w:r>
          </w:p>
        </w:tc>
      </w:tr>
      <w:bookmarkEnd w:id="76"/>
      <w:bookmarkEnd w:id="77"/>
    </w:tbl>
    <w:p w14:paraId="58CF4066">
      <w:pPr>
        <w:spacing w:before="120" w:line="320" w:lineRule="atLeast"/>
      </w:pPr>
    </w:p>
    <w:p w14:paraId="053D5D6E">
      <w:pPr>
        <w:spacing w:before="120" w:line="320" w:lineRule="atLeast"/>
      </w:pPr>
    </w:p>
    <w:p w14:paraId="098037E4">
      <w:pPr>
        <w:tabs>
          <w:tab w:val="left" w:pos="1950"/>
        </w:tabs>
        <w:spacing w:before="120" w:line="320" w:lineRule="atLeast"/>
        <w:jc w:val="left"/>
        <w:outlineLvl w:val="1"/>
        <w:rPr>
          <w:b/>
          <w:bCs/>
          <w:kern w:val="0"/>
          <w:szCs w:val="21"/>
        </w:rPr>
      </w:pPr>
      <w:r>
        <w:rPr>
          <w:b/>
          <w:bCs/>
          <w:kern w:val="0"/>
        </w:rPr>
        <w:br w:type="page"/>
      </w:r>
      <w:r>
        <w:rPr>
          <w:b/>
          <w:bCs/>
          <w:kern w:val="0"/>
          <w:szCs w:val="21"/>
        </w:rPr>
        <w:t>4.</w:t>
      </w:r>
      <w:r>
        <w:rPr>
          <w:rFonts w:hint="eastAsia"/>
          <w:b/>
          <w:bCs/>
          <w:kern w:val="0"/>
          <w:szCs w:val="21"/>
        </w:rPr>
        <w:t>评审标准</w:t>
      </w:r>
    </w:p>
    <w:p w14:paraId="6A832466">
      <w:pPr>
        <w:ind w:firstLine="420" w:firstLineChars="200"/>
      </w:pPr>
    </w:p>
    <w:p w14:paraId="59F0CD33">
      <w:pPr>
        <w:ind w:firstLine="422" w:firstLineChars="200"/>
        <w:rPr>
          <w:b/>
          <w:bCs/>
        </w:rPr>
      </w:pPr>
      <w:r>
        <w:rPr>
          <w:rFonts w:hint="eastAsia"/>
          <w:b/>
          <w:bCs/>
        </w:rPr>
        <w:t>（1）技术及商务资信分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37A0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B476F13">
            <w:pPr>
              <w:spacing w:line="340" w:lineRule="exact"/>
              <w:jc w:val="center"/>
              <w:rPr>
                <w:rFonts w:hint="eastAsia" w:ascii="宋体" w:hAnsi="宋体" w:cs="宋体"/>
                <w:b/>
                <w:szCs w:val="21"/>
              </w:rPr>
            </w:pPr>
            <w:r>
              <w:rPr>
                <w:rFonts w:hint="eastAsia" w:ascii="宋体" w:hAnsi="宋体" w:cs="宋体"/>
                <w:b/>
                <w:szCs w:val="21"/>
              </w:rPr>
              <w:t>序号</w:t>
            </w:r>
          </w:p>
        </w:tc>
        <w:tc>
          <w:tcPr>
            <w:tcW w:w="988" w:type="dxa"/>
            <w:vAlign w:val="center"/>
          </w:tcPr>
          <w:p w14:paraId="05834DE5">
            <w:pPr>
              <w:spacing w:line="340" w:lineRule="exact"/>
              <w:jc w:val="center"/>
              <w:rPr>
                <w:rFonts w:hint="eastAsia" w:ascii="宋体" w:hAnsi="宋体" w:cs="宋体"/>
                <w:b/>
                <w:szCs w:val="21"/>
              </w:rPr>
            </w:pPr>
            <w:r>
              <w:rPr>
                <w:rFonts w:hint="eastAsia" w:ascii="宋体" w:hAnsi="宋体" w:cs="宋体"/>
                <w:b/>
                <w:szCs w:val="21"/>
              </w:rPr>
              <w:t>类型</w:t>
            </w:r>
          </w:p>
        </w:tc>
        <w:tc>
          <w:tcPr>
            <w:tcW w:w="4600" w:type="dxa"/>
            <w:vAlign w:val="center"/>
          </w:tcPr>
          <w:p w14:paraId="225B481F">
            <w:pPr>
              <w:spacing w:line="340" w:lineRule="exact"/>
              <w:jc w:val="center"/>
              <w:rPr>
                <w:rFonts w:hint="eastAsia" w:ascii="宋体" w:hAnsi="宋体" w:cs="宋体"/>
                <w:b/>
                <w:szCs w:val="21"/>
              </w:rPr>
            </w:pPr>
            <w:r>
              <w:rPr>
                <w:rFonts w:hint="eastAsia" w:ascii="宋体" w:hAnsi="宋体" w:cs="宋体"/>
                <w:b/>
                <w:szCs w:val="21"/>
              </w:rPr>
              <w:t>评分标准</w:t>
            </w:r>
          </w:p>
        </w:tc>
        <w:tc>
          <w:tcPr>
            <w:tcW w:w="1196" w:type="dxa"/>
            <w:vAlign w:val="center"/>
          </w:tcPr>
          <w:p w14:paraId="4E4FB352">
            <w:pPr>
              <w:spacing w:line="340" w:lineRule="exact"/>
              <w:jc w:val="center"/>
              <w:rPr>
                <w:rFonts w:hint="eastAsia" w:ascii="宋体" w:hAnsi="宋体" w:cs="宋体"/>
                <w:b/>
                <w:szCs w:val="21"/>
              </w:rPr>
            </w:pPr>
            <w:r>
              <w:rPr>
                <w:rFonts w:hint="eastAsia" w:ascii="宋体" w:hAnsi="宋体" w:cs="宋体"/>
                <w:b/>
                <w:szCs w:val="21"/>
              </w:rPr>
              <w:t>分值权重</w:t>
            </w:r>
          </w:p>
        </w:tc>
        <w:tc>
          <w:tcPr>
            <w:tcW w:w="1029" w:type="dxa"/>
            <w:vAlign w:val="center"/>
          </w:tcPr>
          <w:p w14:paraId="7D89C84B">
            <w:pPr>
              <w:spacing w:line="340" w:lineRule="exact"/>
              <w:jc w:val="center"/>
              <w:rPr>
                <w:rFonts w:hint="eastAsia" w:ascii="宋体" w:hAnsi="宋体" w:cs="宋体"/>
                <w:b/>
                <w:szCs w:val="21"/>
              </w:rPr>
            </w:pPr>
            <w:r>
              <w:rPr>
                <w:rFonts w:hint="eastAsia" w:ascii="宋体" w:hAnsi="宋体" w:cs="宋体"/>
                <w:b/>
                <w:szCs w:val="21"/>
              </w:rPr>
              <w:t>说明</w:t>
            </w:r>
          </w:p>
        </w:tc>
      </w:tr>
      <w:tr w14:paraId="721A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5B8642E2">
            <w:pPr>
              <w:spacing w:line="340" w:lineRule="exact"/>
              <w:jc w:val="center"/>
              <w:rPr>
                <w:rFonts w:hint="eastAsia" w:ascii="宋体" w:hAnsi="宋体" w:cs="宋体"/>
                <w:b/>
                <w:szCs w:val="21"/>
              </w:rPr>
            </w:pPr>
            <w:r>
              <w:rPr>
                <w:rFonts w:hint="eastAsia" w:ascii="宋体" w:hAnsi="宋体" w:cs="宋体"/>
                <w:b/>
                <w:szCs w:val="21"/>
              </w:rPr>
              <w:t>1</w:t>
            </w:r>
          </w:p>
        </w:tc>
        <w:tc>
          <w:tcPr>
            <w:tcW w:w="988" w:type="dxa"/>
            <w:vMerge w:val="restart"/>
            <w:vAlign w:val="center"/>
          </w:tcPr>
          <w:p w14:paraId="2566604E">
            <w:pPr>
              <w:spacing w:line="340" w:lineRule="exact"/>
              <w:jc w:val="center"/>
              <w:rPr>
                <w:rFonts w:hint="eastAsia" w:ascii="宋体" w:hAnsi="宋体" w:cs="宋体"/>
                <w:szCs w:val="21"/>
              </w:rPr>
            </w:pPr>
            <w:r>
              <w:rPr>
                <w:rFonts w:hint="eastAsia" w:ascii="宋体" w:hAnsi="宋体" w:cs="宋体"/>
                <w:szCs w:val="21"/>
              </w:rPr>
              <w:t>技术分（74分）</w:t>
            </w:r>
          </w:p>
        </w:tc>
        <w:tc>
          <w:tcPr>
            <w:tcW w:w="4600" w:type="dxa"/>
            <w:vAlign w:val="center"/>
          </w:tcPr>
          <w:p w14:paraId="26A5CBDF">
            <w:pPr>
              <w:spacing w:line="340" w:lineRule="exact"/>
              <w:rPr>
                <w:rFonts w:hint="eastAsia" w:ascii="宋体" w:hAnsi="宋体" w:cs="宋体"/>
                <w:b/>
                <w:bCs/>
                <w:szCs w:val="21"/>
              </w:rPr>
            </w:pPr>
            <w:r>
              <w:rPr>
                <w:rFonts w:hint="eastAsia" w:ascii="宋体" w:hAnsi="宋体" w:cs="宋体"/>
                <w:b/>
                <w:bCs/>
                <w:szCs w:val="21"/>
              </w:rPr>
              <w:t>1、技术服务方案分</w:t>
            </w:r>
          </w:p>
          <w:p w14:paraId="3623D08D">
            <w:pPr>
              <w:spacing w:line="340" w:lineRule="exact"/>
              <w:rPr>
                <w:rFonts w:hint="eastAsia" w:ascii="宋体" w:hAnsi="宋体" w:cs="宋体"/>
                <w:szCs w:val="21"/>
              </w:rPr>
            </w:pPr>
            <w:r>
              <w:rPr>
                <w:rFonts w:hint="eastAsia" w:ascii="宋体" w:hAnsi="宋体" w:cs="宋体"/>
                <w:szCs w:val="21"/>
              </w:rPr>
              <w:t>一档（8分）：对本项目需求理解正确，有对现状和需求的分析，逻辑不明确；有描述项目组织实施安排、技术的简单方案，方案符合采购文件要求。</w:t>
            </w:r>
          </w:p>
          <w:p w14:paraId="2F62A391">
            <w:pPr>
              <w:spacing w:line="340" w:lineRule="exact"/>
              <w:rPr>
                <w:rFonts w:hint="eastAsia" w:ascii="宋体" w:hAnsi="宋体" w:cs="宋体"/>
                <w:szCs w:val="21"/>
              </w:rPr>
            </w:pPr>
            <w:r>
              <w:rPr>
                <w:rFonts w:hint="eastAsia" w:ascii="宋体" w:hAnsi="宋体" w:cs="宋体"/>
                <w:szCs w:val="21"/>
              </w:rPr>
              <w:t>二档（16分）：对本项目需求理解正确，对现状和需求的分析完整、逻辑清晰；方案描述详细的技术服务方案，包含项目组织实施安排、人员安排以及技术路线；方案论述准确合理；方案符合采购文件要求。</w:t>
            </w:r>
          </w:p>
          <w:p w14:paraId="1699DA2B">
            <w:pPr>
              <w:spacing w:line="340" w:lineRule="exact"/>
              <w:rPr>
                <w:rFonts w:hint="eastAsia" w:ascii="宋体" w:hAnsi="宋体" w:cs="宋体"/>
                <w:szCs w:val="21"/>
              </w:rPr>
            </w:pPr>
            <w:r>
              <w:rPr>
                <w:rFonts w:hint="eastAsia" w:ascii="宋体" w:hAnsi="宋体" w:cs="宋体"/>
                <w:szCs w:val="21"/>
              </w:rPr>
              <w:t>三档（24分）：对本项目需求理解正确，对采购单位的现状和需求分析完整、透彻、逻辑清晰；方案描述详细可行，能够实现应急管理全过程的在线化、可视化和闭环管控。项目组织实施安排合理，人员配置明确，技术路线清晰；平台在安全性、可扩展性和易用性方面设计完善，系统升级及信息化管理方案健全，整体方案完全符合采购文件要求，并包含四类功能模块：</w:t>
            </w:r>
          </w:p>
          <w:p w14:paraId="39877D56">
            <w:pPr>
              <w:spacing w:line="340" w:lineRule="exact"/>
              <w:rPr>
                <w:rFonts w:hint="eastAsia" w:ascii="宋体" w:hAnsi="宋体" w:cs="宋体"/>
                <w:szCs w:val="21"/>
              </w:rPr>
            </w:pPr>
            <w:r>
              <w:rPr>
                <w:rFonts w:hint="eastAsia" w:ascii="宋体" w:hAnsi="宋体" w:cs="宋体"/>
                <w:szCs w:val="21"/>
              </w:rPr>
              <w:t>（1）基础信息管理：管理对象模块、救援资源模块、应急处置模块。</w:t>
            </w:r>
          </w:p>
          <w:p w14:paraId="7384ECA2">
            <w:pPr>
              <w:spacing w:line="340" w:lineRule="exact"/>
              <w:rPr>
                <w:rFonts w:hint="eastAsia" w:ascii="宋体" w:hAnsi="宋体" w:cs="宋体"/>
                <w:szCs w:val="21"/>
              </w:rPr>
            </w:pPr>
            <w:r>
              <w:rPr>
                <w:rFonts w:hint="eastAsia" w:ascii="宋体" w:hAnsi="宋体" w:cs="宋体"/>
                <w:szCs w:val="21"/>
              </w:rPr>
              <w:t>（2）监测预警：风险隐患双控监测管理、检查巡查管理、安全生产监测管理、挂牌督办管理、日常监管、安全生产考核、监测预警、安全生产辅助决策。</w:t>
            </w:r>
          </w:p>
          <w:p w14:paraId="441171C5">
            <w:pPr>
              <w:spacing w:line="340" w:lineRule="exact"/>
              <w:rPr>
                <w:rFonts w:hint="eastAsia" w:ascii="宋体" w:hAnsi="宋体" w:cs="宋体"/>
                <w:szCs w:val="21"/>
              </w:rPr>
            </w:pPr>
            <w:r>
              <w:rPr>
                <w:rFonts w:hint="eastAsia" w:ascii="宋体" w:hAnsi="宋体" w:cs="宋体"/>
                <w:szCs w:val="21"/>
              </w:rPr>
              <w:t>（3）应急预案管理：数据汇聚、分类管理、信息展示、应急通讯保障、应急预案、案例库管理。</w:t>
            </w:r>
          </w:p>
          <w:p w14:paraId="45A420FA">
            <w:pPr>
              <w:spacing w:line="340" w:lineRule="exact"/>
            </w:pPr>
            <w:r>
              <w:rPr>
                <w:rFonts w:hint="eastAsia" w:ascii="宋体" w:hAnsi="宋体" w:cs="宋体"/>
                <w:szCs w:val="21"/>
              </w:rPr>
              <w:t>（4）沙盘演练：演练计划编制、演练场景仿真、模拟演练、过程记录与回放、案例推演。</w:t>
            </w:r>
          </w:p>
          <w:p w14:paraId="27DACE10">
            <w:pPr>
              <w:spacing w:line="340" w:lineRule="exact"/>
            </w:pPr>
          </w:p>
        </w:tc>
        <w:tc>
          <w:tcPr>
            <w:tcW w:w="1196" w:type="dxa"/>
            <w:vAlign w:val="center"/>
          </w:tcPr>
          <w:p w14:paraId="277F5A0B">
            <w:pPr>
              <w:spacing w:line="340" w:lineRule="exact"/>
              <w:jc w:val="center"/>
              <w:rPr>
                <w:rFonts w:hint="eastAsia" w:ascii="宋体" w:hAnsi="宋体" w:cs="宋体"/>
                <w:szCs w:val="21"/>
              </w:rPr>
            </w:pPr>
            <w:r>
              <w:rPr>
                <w:rFonts w:hint="eastAsia" w:ascii="宋体" w:hAnsi="宋体" w:cs="宋体"/>
                <w:szCs w:val="21"/>
              </w:rPr>
              <w:t>24</w:t>
            </w:r>
          </w:p>
        </w:tc>
        <w:tc>
          <w:tcPr>
            <w:tcW w:w="1029" w:type="dxa"/>
            <w:vAlign w:val="center"/>
          </w:tcPr>
          <w:p w14:paraId="4930C38B">
            <w:pPr>
              <w:spacing w:line="340" w:lineRule="exact"/>
              <w:rPr>
                <w:rFonts w:hint="eastAsia" w:ascii="宋体" w:hAnsi="宋体" w:cs="宋体"/>
                <w:szCs w:val="21"/>
              </w:rPr>
            </w:pPr>
            <w:r>
              <w:rPr>
                <w:rFonts w:hint="eastAsia" w:ascii="宋体" w:hAnsi="宋体" w:cs="宋体"/>
                <w:szCs w:val="21"/>
              </w:rPr>
              <w:t>未提供或未达到一档要求的不得分。</w:t>
            </w:r>
          </w:p>
        </w:tc>
      </w:tr>
      <w:tr w14:paraId="640F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078E32F3">
            <w:pPr>
              <w:spacing w:line="340" w:lineRule="exact"/>
              <w:jc w:val="center"/>
              <w:rPr>
                <w:rFonts w:hint="eastAsia" w:ascii="宋体" w:hAnsi="宋体" w:cs="宋体"/>
                <w:b/>
                <w:szCs w:val="21"/>
              </w:rPr>
            </w:pPr>
          </w:p>
        </w:tc>
        <w:tc>
          <w:tcPr>
            <w:tcW w:w="988" w:type="dxa"/>
            <w:vMerge w:val="continue"/>
            <w:vAlign w:val="center"/>
          </w:tcPr>
          <w:p w14:paraId="0F664EEB">
            <w:pPr>
              <w:spacing w:line="340" w:lineRule="exact"/>
              <w:jc w:val="center"/>
              <w:rPr>
                <w:rFonts w:hint="eastAsia" w:ascii="宋体" w:hAnsi="宋体" w:cs="宋体"/>
                <w:szCs w:val="21"/>
              </w:rPr>
            </w:pPr>
          </w:p>
        </w:tc>
        <w:tc>
          <w:tcPr>
            <w:tcW w:w="4600" w:type="dxa"/>
            <w:vAlign w:val="center"/>
          </w:tcPr>
          <w:p w14:paraId="6FFCF51C">
            <w:pPr>
              <w:spacing w:line="360" w:lineRule="auto"/>
              <w:rPr>
                <w:rFonts w:hint="eastAsia" w:ascii="宋体" w:hAnsi="宋体" w:cs="宋体"/>
                <w:b/>
                <w:bCs/>
                <w:szCs w:val="21"/>
              </w:rPr>
            </w:pPr>
            <w:r>
              <w:rPr>
                <w:rFonts w:hint="eastAsia" w:ascii="宋体" w:hAnsi="宋体" w:cs="宋体"/>
                <w:b/>
                <w:bCs/>
                <w:szCs w:val="21"/>
              </w:rPr>
              <w:t>2、售后服务方案分</w:t>
            </w:r>
          </w:p>
          <w:p w14:paraId="4220F20B">
            <w:pPr>
              <w:spacing w:line="360" w:lineRule="auto"/>
              <w:rPr>
                <w:rFonts w:hint="eastAsia" w:ascii="宋体" w:hAnsi="宋体" w:cs="宋体"/>
                <w:szCs w:val="21"/>
              </w:rPr>
            </w:pPr>
            <w:r>
              <w:rPr>
                <w:rFonts w:hint="eastAsia" w:ascii="宋体" w:hAnsi="宋体" w:cs="宋体"/>
                <w:szCs w:val="21"/>
              </w:rPr>
              <w:t>一档（8分）：拟投入的售后服务人员5人以下（含5人）；售后方案满足采购要求，接到采购人处理问题通知后24小时内到达采购人指定现场。</w:t>
            </w:r>
          </w:p>
          <w:p w14:paraId="666F35B8">
            <w:pPr>
              <w:spacing w:line="360" w:lineRule="auto"/>
              <w:rPr>
                <w:rFonts w:hint="eastAsia" w:ascii="宋体" w:hAnsi="宋体" w:cs="宋体"/>
                <w:szCs w:val="21"/>
              </w:rPr>
            </w:pPr>
            <w:r>
              <w:rPr>
                <w:rFonts w:hint="eastAsia" w:ascii="宋体" w:hAnsi="宋体" w:cs="宋体"/>
                <w:szCs w:val="21"/>
              </w:rPr>
              <w:t>二档（16分）：服务内容明确、保障措施具体、完整。方案描述有完善的培训计划，拟投入的售后服务人员6-10人，并提供人员名单，接到采购人处理问题通知后8小时内到达采购人指定现场；售后方案满足采购要求。</w:t>
            </w:r>
          </w:p>
          <w:p w14:paraId="308A4382">
            <w:pPr>
              <w:spacing w:line="360" w:lineRule="auto"/>
              <w:rPr>
                <w:rFonts w:hint="eastAsia" w:ascii="宋体" w:hAnsi="宋体" w:cs="宋体"/>
                <w:szCs w:val="21"/>
              </w:rPr>
            </w:pPr>
            <w:r>
              <w:rPr>
                <w:rFonts w:hint="eastAsia" w:ascii="宋体" w:hAnsi="宋体" w:cs="宋体"/>
                <w:szCs w:val="21"/>
              </w:rPr>
              <w:t>三档（24分）：售后服务保障措施表述清晰、全面、合理，方案描述科学合理的技术售后机制，提供完善的故障解决措施、技术培训计划和定期回访计划，有针对性的服务流程，拟投入的售后服务人员10人以上（不含10人），并提供人员名单，接到采购人处理问题通知后2小时内到达采购人指定现场；售后方案完全满足采购要求。</w:t>
            </w:r>
          </w:p>
        </w:tc>
        <w:tc>
          <w:tcPr>
            <w:tcW w:w="1196" w:type="dxa"/>
            <w:vAlign w:val="center"/>
          </w:tcPr>
          <w:p w14:paraId="209F09D5">
            <w:pPr>
              <w:spacing w:line="340" w:lineRule="exact"/>
              <w:jc w:val="center"/>
              <w:rPr>
                <w:rFonts w:hint="eastAsia" w:ascii="宋体" w:hAnsi="宋体" w:cs="宋体"/>
                <w:szCs w:val="21"/>
              </w:rPr>
            </w:pPr>
            <w:r>
              <w:rPr>
                <w:rFonts w:hint="eastAsia" w:ascii="宋体" w:hAnsi="宋体" w:cs="宋体"/>
                <w:szCs w:val="21"/>
              </w:rPr>
              <w:t>24</w:t>
            </w:r>
          </w:p>
        </w:tc>
        <w:tc>
          <w:tcPr>
            <w:tcW w:w="1029" w:type="dxa"/>
            <w:vAlign w:val="center"/>
          </w:tcPr>
          <w:p w14:paraId="146B0867">
            <w:pPr>
              <w:spacing w:line="340" w:lineRule="exact"/>
              <w:rPr>
                <w:rFonts w:hint="eastAsia" w:ascii="宋体" w:hAnsi="宋体" w:cs="宋体"/>
                <w:szCs w:val="21"/>
              </w:rPr>
            </w:pPr>
            <w:r>
              <w:rPr>
                <w:rFonts w:hint="eastAsia" w:ascii="宋体" w:hAnsi="宋体" w:cs="宋体"/>
                <w:szCs w:val="21"/>
              </w:rPr>
              <w:t>未提供或未达到一档要求的不得分。</w:t>
            </w:r>
          </w:p>
        </w:tc>
      </w:tr>
      <w:tr w14:paraId="3024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5C8793EC">
            <w:pPr>
              <w:spacing w:line="340" w:lineRule="exact"/>
              <w:jc w:val="center"/>
              <w:rPr>
                <w:rFonts w:hint="eastAsia" w:ascii="宋体" w:hAnsi="宋体" w:cs="宋体"/>
                <w:b/>
                <w:szCs w:val="21"/>
              </w:rPr>
            </w:pPr>
          </w:p>
        </w:tc>
        <w:tc>
          <w:tcPr>
            <w:tcW w:w="988" w:type="dxa"/>
            <w:vMerge w:val="continue"/>
            <w:vAlign w:val="center"/>
          </w:tcPr>
          <w:p w14:paraId="42F0DA09">
            <w:pPr>
              <w:spacing w:line="340" w:lineRule="exact"/>
              <w:jc w:val="center"/>
              <w:rPr>
                <w:rFonts w:hint="eastAsia" w:ascii="宋体" w:hAnsi="宋体" w:cs="宋体"/>
                <w:szCs w:val="21"/>
              </w:rPr>
            </w:pPr>
          </w:p>
        </w:tc>
        <w:tc>
          <w:tcPr>
            <w:tcW w:w="4600" w:type="dxa"/>
            <w:vAlign w:val="center"/>
          </w:tcPr>
          <w:p w14:paraId="4EAA2AC6">
            <w:pPr>
              <w:spacing w:line="340" w:lineRule="exact"/>
              <w:rPr>
                <w:rFonts w:hint="eastAsia" w:ascii="宋体" w:hAnsi="宋体" w:cs="宋体"/>
                <w:b/>
                <w:bCs/>
                <w:szCs w:val="21"/>
              </w:rPr>
            </w:pPr>
            <w:r>
              <w:rPr>
                <w:rFonts w:hint="eastAsia" w:ascii="宋体" w:hAnsi="宋体" w:cs="宋体"/>
                <w:b/>
                <w:bCs/>
                <w:szCs w:val="21"/>
              </w:rPr>
              <w:t>3、实施人员配置分</w:t>
            </w:r>
          </w:p>
          <w:p w14:paraId="2052792A">
            <w:pPr>
              <w:spacing w:line="340" w:lineRule="exact"/>
              <w:rPr>
                <w:rFonts w:hint="eastAsia" w:ascii="宋体" w:hAnsi="宋体" w:cs="宋体"/>
                <w:strike/>
                <w:szCs w:val="21"/>
              </w:rPr>
            </w:pPr>
            <w:r>
              <w:rPr>
                <w:rFonts w:hint="eastAsia" w:ascii="宋体" w:hAnsi="宋体" w:cs="宋体"/>
                <w:szCs w:val="21"/>
              </w:rPr>
              <w:t>（1）项目负责人：具有计算机技术与软件专业技术资格（水平）资格证书——信息系统项目管理师证书的，得4分；本项满分4分。</w:t>
            </w:r>
          </w:p>
          <w:p w14:paraId="511F0ED8">
            <w:pPr>
              <w:spacing w:line="340" w:lineRule="exact"/>
              <w:rPr>
                <w:rFonts w:hint="eastAsia" w:ascii="宋体" w:hAnsi="宋体" w:cs="宋体"/>
                <w:szCs w:val="21"/>
              </w:rPr>
            </w:pPr>
            <w:r>
              <w:rPr>
                <w:rFonts w:hint="eastAsia" w:ascii="宋体" w:hAnsi="宋体" w:cs="宋体"/>
                <w:szCs w:val="21"/>
              </w:rPr>
              <w:t>（2）技术负责人：具有计算机、通信或交通运输相关专业副高级或以上职称的，得3分；具有计算机技术与软件专业技术资格（水平）资格证书——系统架构设计师证书的，得3分；本项满分6分。</w:t>
            </w:r>
          </w:p>
          <w:p w14:paraId="2BF31343">
            <w:pPr>
              <w:spacing w:line="340" w:lineRule="exact"/>
              <w:rPr>
                <w:rFonts w:hint="eastAsia" w:ascii="宋体" w:hAnsi="宋体" w:cs="宋体"/>
                <w:szCs w:val="21"/>
              </w:rPr>
            </w:pPr>
            <w:r>
              <w:rPr>
                <w:rFonts w:hint="eastAsia" w:ascii="宋体" w:hAnsi="宋体" w:cs="宋体"/>
                <w:szCs w:val="21"/>
              </w:rPr>
              <w:t>（3）项目团队成员配置（不含项目经理、技术负责人），本项满分16分。团队成员中：</w:t>
            </w:r>
          </w:p>
          <w:p w14:paraId="78C7CE53">
            <w:pPr>
              <w:ind w:firstLine="420" w:firstLineChars="200"/>
              <w:rPr>
                <w:rFonts w:hint="eastAsia" w:ascii="宋体" w:hAnsi="宋体" w:cs="宋体"/>
                <w:szCs w:val="21"/>
              </w:rPr>
            </w:pPr>
            <w:r>
              <w:rPr>
                <w:rFonts w:hint="eastAsia" w:ascii="宋体" w:hAnsi="宋体" w:cs="宋体"/>
                <w:szCs w:val="21"/>
              </w:rPr>
              <w:t>a.具有计算机、通信或交通运输相关专业副高级或以上职称的，每人得2分，满分10分。</w:t>
            </w:r>
          </w:p>
          <w:p w14:paraId="45B646AD">
            <w:pPr>
              <w:ind w:firstLine="420" w:firstLineChars="200"/>
              <w:rPr>
                <w:rFonts w:hint="eastAsia" w:ascii="宋体" w:hAnsi="宋体" w:cs="宋体"/>
                <w:szCs w:val="21"/>
              </w:rPr>
            </w:pPr>
            <w:r>
              <w:rPr>
                <w:rFonts w:hint="eastAsia" w:ascii="宋体" w:hAnsi="宋体" w:cs="宋体"/>
                <w:szCs w:val="21"/>
              </w:rPr>
              <w:t>b．具有计算机技术与软件专业技术资格（水平）资格证书——系统架构设计师证书，每人得2分，本项满分6分。</w:t>
            </w:r>
          </w:p>
          <w:p w14:paraId="00D1D152">
            <w:pPr>
              <w:spacing w:line="340" w:lineRule="exact"/>
              <w:rPr>
                <w:rFonts w:hint="eastAsia" w:ascii="宋体" w:hAnsi="宋体" w:cs="宋体"/>
                <w:szCs w:val="21"/>
              </w:rPr>
            </w:pPr>
            <w:r>
              <w:rPr>
                <w:rFonts w:hint="eastAsia" w:ascii="宋体" w:hAnsi="宋体" w:cs="宋体"/>
                <w:szCs w:val="21"/>
              </w:rPr>
              <w:t>注：须在响应文件中明确拟投项目团队人员的岗位，同一人员不重复计分。响应文件中须提供以上人员证书扫描件及截标时间前半年内任意1个月的社保证明材料或劳动合同扫描件，并加盖单位电子公章。</w:t>
            </w:r>
          </w:p>
        </w:tc>
        <w:tc>
          <w:tcPr>
            <w:tcW w:w="1196" w:type="dxa"/>
            <w:vAlign w:val="center"/>
          </w:tcPr>
          <w:p w14:paraId="2D72964F">
            <w:pPr>
              <w:spacing w:line="340" w:lineRule="exact"/>
              <w:jc w:val="center"/>
              <w:rPr>
                <w:rFonts w:hint="eastAsia" w:ascii="宋体" w:hAnsi="宋体" w:cs="宋体"/>
                <w:szCs w:val="21"/>
              </w:rPr>
            </w:pPr>
            <w:r>
              <w:rPr>
                <w:rFonts w:hint="eastAsia" w:ascii="宋体" w:hAnsi="宋体" w:cs="宋体"/>
                <w:szCs w:val="21"/>
              </w:rPr>
              <w:t>26</w:t>
            </w:r>
          </w:p>
        </w:tc>
        <w:tc>
          <w:tcPr>
            <w:tcW w:w="1029" w:type="dxa"/>
            <w:vAlign w:val="center"/>
          </w:tcPr>
          <w:p w14:paraId="7A84121E">
            <w:pPr>
              <w:spacing w:line="340" w:lineRule="exact"/>
              <w:rPr>
                <w:rFonts w:hint="eastAsia" w:ascii="宋体" w:hAnsi="宋体" w:cs="宋体"/>
                <w:szCs w:val="21"/>
              </w:rPr>
            </w:pPr>
            <w:r>
              <w:rPr>
                <w:rFonts w:hint="eastAsia" w:ascii="宋体" w:hAnsi="宋体" w:cs="宋体"/>
                <w:szCs w:val="21"/>
              </w:rPr>
              <w:t>未提供证明文件不得分。</w:t>
            </w:r>
          </w:p>
        </w:tc>
      </w:tr>
      <w:tr w14:paraId="5D1C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66CF9BDC">
            <w:pPr>
              <w:spacing w:line="340" w:lineRule="exact"/>
              <w:jc w:val="center"/>
              <w:rPr>
                <w:rFonts w:hint="eastAsia" w:ascii="宋体" w:hAnsi="宋体" w:cs="宋体"/>
                <w:b/>
                <w:szCs w:val="21"/>
              </w:rPr>
            </w:pPr>
            <w:r>
              <w:rPr>
                <w:rFonts w:hint="eastAsia" w:ascii="宋体" w:hAnsi="宋体" w:cs="宋体"/>
                <w:b/>
                <w:szCs w:val="21"/>
              </w:rPr>
              <w:t>2</w:t>
            </w:r>
          </w:p>
        </w:tc>
        <w:tc>
          <w:tcPr>
            <w:tcW w:w="988" w:type="dxa"/>
            <w:vMerge w:val="restart"/>
            <w:vAlign w:val="center"/>
          </w:tcPr>
          <w:p w14:paraId="4A9851D2">
            <w:pPr>
              <w:spacing w:line="340" w:lineRule="exact"/>
              <w:jc w:val="center"/>
              <w:rPr>
                <w:rFonts w:hint="eastAsia" w:ascii="宋体" w:hAnsi="宋体" w:cs="宋体"/>
                <w:szCs w:val="21"/>
              </w:rPr>
            </w:pPr>
            <w:r>
              <w:rPr>
                <w:rFonts w:hint="eastAsia" w:ascii="宋体" w:hAnsi="宋体" w:cs="宋体"/>
                <w:szCs w:val="21"/>
              </w:rPr>
              <w:t>商务资信分</w:t>
            </w:r>
          </w:p>
          <w:p w14:paraId="137B4064">
            <w:pPr>
              <w:spacing w:line="340" w:lineRule="exact"/>
              <w:jc w:val="center"/>
              <w:rPr>
                <w:rFonts w:hint="eastAsia" w:ascii="宋体" w:hAnsi="宋体" w:cs="宋体"/>
                <w:szCs w:val="21"/>
              </w:rPr>
            </w:pPr>
            <w:r>
              <w:rPr>
                <w:rFonts w:hint="eastAsia" w:ascii="宋体" w:hAnsi="宋体" w:cs="宋体"/>
                <w:szCs w:val="21"/>
              </w:rPr>
              <w:t>（16分）</w:t>
            </w:r>
          </w:p>
        </w:tc>
        <w:tc>
          <w:tcPr>
            <w:tcW w:w="4600" w:type="dxa"/>
            <w:vAlign w:val="center"/>
          </w:tcPr>
          <w:p w14:paraId="401C1A90">
            <w:pPr>
              <w:spacing w:line="340" w:lineRule="exact"/>
              <w:rPr>
                <w:rFonts w:hint="eastAsia" w:ascii="宋体" w:hAnsi="宋体" w:cs="宋体"/>
                <w:b/>
                <w:bCs/>
                <w:szCs w:val="21"/>
              </w:rPr>
            </w:pPr>
            <w:r>
              <w:rPr>
                <w:rFonts w:hint="eastAsia" w:ascii="宋体" w:hAnsi="宋体" w:cs="宋体"/>
                <w:b/>
                <w:bCs/>
                <w:szCs w:val="21"/>
              </w:rPr>
              <w:t>1、信誉实力分</w:t>
            </w:r>
          </w:p>
          <w:p w14:paraId="09F4C645">
            <w:pPr>
              <w:spacing w:line="340" w:lineRule="exact"/>
              <w:rPr>
                <w:rFonts w:hint="eastAsia" w:ascii="宋体" w:hAnsi="宋体" w:cs="宋体"/>
                <w:strike/>
                <w:szCs w:val="21"/>
              </w:rPr>
            </w:pPr>
            <w:r>
              <w:rPr>
                <w:rFonts w:hint="eastAsia" w:ascii="宋体" w:hAnsi="宋体" w:cs="宋体"/>
                <w:szCs w:val="21"/>
              </w:rPr>
              <w:t>（1）供应商通过ISO20000信息技术服务管理体系认证、ISO27001信息安全管理体系认证、ISO9001系列质量体系认证，每个认证得1分，本项满分3分。</w:t>
            </w:r>
          </w:p>
          <w:p w14:paraId="14E50D00">
            <w:pPr>
              <w:spacing w:line="340" w:lineRule="exact"/>
              <w:rPr>
                <w:rFonts w:hint="eastAsia" w:ascii="宋体" w:hAnsi="宋体" w:cs="宋体"/>
                <w:strike/>
                <w:szCs w:val="21"/>
              </w:rPr>
            </w:pPr>
            <w:r>
              <w:rPr>
                <w:rFonts w:hint="eastAsia" w:ascii="宋体" w:hAnsi="宋体" w:cs="宋体"/>
                <w:szCs w:val="21"/>
              </w:rPr>
              <w:t>（2）供应商自2022年1月1日起，获得主管部门颁发的与信息化相关的科学技术进步奖三等奖（含）以上奖项，每提供一个得1分，满分3分。</w:t>
            </w:r>
          </w:p>
          <w:p w14:paraId="52308C39">
            <w:pPr>
              <w:spacing w:line="340" w:lineRule="exact"/>
              <w:rPr>
                <w:rFonts w:hint="eastAsia" w:ascii="宋体" w:hAnsi="宋体" w:cs="宋体"/>
                <w:szCs w:val="21"/>
              </w:rPr>
            </w:pPr>
            <w:r>
              <w:rPr>
                <w:rFonts w:hint="eastAsia" w:ascii="宋体" w:hAnsi="宋体" w:cs="宋体"/>
                <w:szCs w:val="21"/>
              </w:rPr>
              <w:t>注：上述证书须提供有效的证书扫描件，并加盖单位公章。</w:t>
            </w:r>
          </w:p>
        </w:tc>
        <w:tc>
          <w:tcPr>
            <w:tcW w:w="1196" w:type="dxa"/>
            <w:vAlign w:val="center"/>
          </w:tcPr>
          <w:p w14:paraId="0B238EA4">
            <w:pPr>
              <w:spacing w:line="340" w:lineRule="exact"/>
              <w:jc w:val="center"/>
              <w:rPr>
                <w:rFonts w:hint="eastAsia" w:ascii="宋体" w:hAnsi="宋体" w:cs="宋体"/>
                <w:szCs w:val="21"/>
              </w:rPr>
            </w:pPr>
            <w:r>
              <w:rPr>
                <w:rFonts w:hint="eastAsia" w:ascii="宋体" w:hAnsi="宋体" w:cs="宋体"/>
                <w:szCs w:val="21"/>
              </w:rPr>
              <w:t>6</w:t>
            </w:r>
          </w:p>
        </w:tc>
        <w:tc>
          <w:tcPr>
            <w:tcW w:w="1029" w:type="dxa"/>
            <w:vAlign w:val="center"/>
          </w:tcPr>
          <w:p w14:paraId="2DB74C90">
            <w:pPr>
              <w:spacing w:line="340" w:lineRule="exact"/>
              <w:rPr>
                <w:rFonts w:hint="eastAsia" w:ascii="宋体" w:hAnsi="宋体" w:cs="宋体"/>
                <w:szCs w:val="21"/>
              </w:rPr>
            </w:pPr>
            <w:r>
              <w:rPr>
                <w:rFonts w:hint="eastAsia" w:ascii="宋体" w:hAnsi="宋体" w:cs="宋体"/>
                <w:szCs w:val="21"/>
              </w:rPr>
              <w:t>未提供证明文件不得分。</w:t>
            </w:r>
          </w:p>
        </w:tc>
      </w:tr>
      <w:tr w14:paraId="242B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437CF034">
            <w:pPr>
              <w:spacing w:line="340" w:lineRule="exact"/>
              <w:jc w:val="center"/>
              <w:rPr>
                <w:rFonts w:hint="eastAsia" w:ascii="宋体" w:hAnsi="宋体" w:cs="宋体"/>
                <w:b/>
                <w:szCs w:val="21"/>
              </w:rPr>
            </w:pPr>
          </w:p>
        </w:tc>
        <w:tc>
          <w:tcPr>
            <w:tcW w:w="988" w:type="dxa"/>
            <w:vMerge w:val="continue"/>
            <w:vAlign w:val="center"/>
          </w:tcPr>
          <w:p w14:paraId="51F9AB93">
            <w:pPr>
              <w:spacing w:line="340" w:lineRule="exact"/>
              <w:jc w:val="center"/>
              <w:rPr>
                <w:rFonts w:hint="eastAsia" w:ascii="宋体" w:hAnsi="宋体" w:cs="宋体"/>
                <w:szCs w:val="21"/>
              </w:rPr>
            </w:pPr>
          </w:p>
        </w:tc>
        <w:tc>
          <w:tcPr>
            <w:tcW w:w="4600" w:type="dxa"/>
            <w:vAlign w:val="center"/>
          </w:tcPr>
          <w:p w14:paraId="1330F6F6">
            <w:pPr>
              <w:spacing w:line="340" w:lineRule="exact"/>
              <w:rPr>
                <w:rFonts w:hint="eastAsia" w:ascii="宋体" w:hAnsi="宋体" w:cs="宋体"/>
                <w:b/>
                <w:bCs/>
                <w:szCs w:val="21"/>
              </w:rPr>
            </w:pPr>
            <w:r>
              <w:rPr>
                <w:rFonts w:hint="eastAsia" w:ascii="宋体" w:hAnsi="宋体" w:cs="宋体"/>
                <w:b/>
                <w:bCs/>
                <w:szCs w:val="21"/>
              </w:rPr>
              <w:t>2、业绩分</w:t>
            </w:r>
          </w:p>
          <w:p w14:paraId="1BBF2A0F">
            <w:pPr>
              <w:spacing w:line="360" w:lineRule="auto"/>
              <w:rPr>
                <w:rFonts w:hint="eastAsia" w:ascii="宋体" w:hAnsi="宋体" w:cs="宋体"/>
                <w:szCs w:val="21"/>
              </w:rPr>
            </w:pPr>
            <w:r>
              <w:rPr>
                <w:rFonts w:hint="eastAsia" w:ascii="宋体" w:hAnsi="宋体" w:cs="宋体"/>
                <w:szCs w:val="21"/>
              </w:rPr>
              <w:t>供应商自2022年1月1日起，承担过类似交通行业软件开发或系统升级项目（已合同签订时间为准），每提供一个得2分，本项满分10分。</w:t>
            </w:r>
          </w:p>
          <w:p w14:paraId="3B1BDD52">
            <w:pPr>
              <w:spacing w:line="340" w:lineRule="exact"/>
              <w:rPr>
                <w:rFonts w:hint="eastAsia" w:ascii="宋体" w:hAnsi="宋体" w:cs="宋体"/>
                <w:szCs w:val="21"/>
              </w:rPr>
            </w:pPr>
            <w:r>
              <w:rPr>
                <w:rFonts w:hint="eastAsia" w:ascii="宋体" w:hAnsi="宋体" w:cs="宋体"/>
                <w:szCs w:val="21"/>
              </w:rPr>
              <w:t>注：供应商需提供中标/成交通知书扫描件或合同扫描件并加盖单位电子公章。</w:t>
            </w:r>
          </w:p>
        </w:tc>
        <w:tc>
          <w:tcPr>
            <w:tcW w:w="1196" w:type="dxa"/>
            <w:vAlign w:val="center"/>
          </w:tcPr>
          <w:p w14:paraId="70032650">
            <w:pPr>
              <w:spacing w:line="340" w:lineRule="exact"/>
              <w:jc w:val="center"/>
              <w:rPr>
                <w:rFonts w:hint="eastAsia" w:ascii="宋体" w:hAnsi="宋体" w:cs="宋体"/>
                <w:szCs w:val="21"/>
              </w:rPr>
            </w:pPr>
            <w:r>
              <w:rPr>
                <w:rFonts w:hint="eastAsia" w:ascii="宋体" w:hAnsi="宋体" w:cs="宋体"/>
                <w:szCs w:val="21"/>
              </w:rPr>
              <w:t>10</w:t>
            </w:r>
          </w:p>
        </w:tc>
        <w:tc>
          <w:tcPr>
            <w:tcW w:w="1029" w:type="dxa"/>
            <w:vAlign w:val="center"/>
          </w:tcPr>
          <w:p w14:paraId="641DDB24">
            <w:pPr>
              <w:spacing w:line="340" w:lineRule="exact"/>
              <w:rPr>
                <w:rFonts w:hint="eastAsia" w:ascii="宋体" w:hAnsi="宋体" w:cs="宋体"/>
                <w:szCs w:val="21"/>
              </w:rPr>
            </w:pPr>
            <w:r>
              <w:rPr>
                <w:rFonts w:hint="eastAsia" w:ascii="宋体" w:hAnsi="宋体" w:cs="宋体"/>
                <w:szCs w:val="21"/>
              </w:rPr>
              <w:t>未提供证明文件不得分。</w:t>
            </w:r>
          </w:p>
        </w:tc>
      </w:tr>
    </w:tbl>
    <w:p w14:paraId="645179E4">
      <w:pPr>
        <w:spacing w:before="240" w:beforeLines="100"/>
        <w:ind w:firstLine="316" w:firstLineChars="150"/>
        <w:rPr>
          <w:b/>
          <w:bCs/>
          <w:lang w:val="zh-CN"/>
        </w:rPr>
      </w:pPr>
      <w:r>
        <w:rPr>
          <w:rFonts w:hint="eastAsia"/>
          <w:b/>
          <w:bCs/>
          <w:lang w:val="zh-CN"/>
        </w:rPr>
        <w:t>（2）最后报价分</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061"/>
        <w:gridCol w:w="3497"/>
        <w:gridCol w:w="793"/>
        <w:gridCol w:w="2138"/>
      </w:tblGrid>
      <w:tr w14:paraId="588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7" w:type="pct"/>
            <w:vAlign w:val="center"/>
          </w:tcPr>
          <w:p w14:paraId="117332DA">
            <w:pPr>
              <w:jc w:val="center"/>
              <w:rPr>
                <w:b/>
                <w:szCs w:val="21"/>
              </w:rPr>
            </w:pPr>
            <w:r>
              <w:rPr>
                <w:b/>
                <w:szCs w:val="21"/>
              </w:rPr>
              <w:t>序号</w:t>
            </w:r>
          </w:p>
        </w:tc>
        <w:tc>
          <w:tcPr>
            <w:tcW w:w="1110" w:type="pct"/>
            <w:vAlign w:val="center"/>
          </w:tcPr>
          <w:p w14:paraId="1DF33C7E">
            <w:pPr>
              <w:jc w:val="center"/>
              <w:rPr>
                <w:b/>
                <w:szCs w:val="21"/>
              </w:rPr>
            </w:pPr>
            <w:r>
              <w:rPr>
                <w:rFonts w:hint="eastAsia"/>
                <w:b/>
                <w:szCs w:val="21"/>
              </w:rPr>
              <w:t>类型</w:t>
            </w:r>
          </w:p>
        </w:tc>
        <w:tc>
          <w:tcPr>
            <w:tcW w:w="1883" w:type="pct"/>
            <w:vAlign w:val="center"/>
          </w:tcPr>
          <w:p w14:paraId="74FA738A">
            <w:pPr>
              <w:jc w:val="center"/>
              <w:rPr>
                <w:b/>
                <w:szCs w:val="21"/>
              </w:rPr>
            </w:pPr>
            <w:r>
              <w:rPr>
                <w:rFonts w:hint="eastAsia"/>
                <w:b/>
                <w:szCs w:val="21"/>
              </w:rPr>
              <w:t>评分标准</w:t>
            </w:r>
          </w:p>
        </w:tc>
        <w:tc>
          <w:tcPr>
            <w:tcW w:w="427" w:type="pct"/>
            <w:vAlign w:val="center"/>
          </w:tcPr>
          <w:p w14:paraId="7AB26DFD">
            <w:pPr>
              <w:jc w:val="center"/>
              <w:rPr>
                <w:b/>
                <w:szCs w:val="21"/>
              </w:rPr>
            </w:pPr>
            <w:r>
              <w:rPr>
                <w:rFonts w:hint="eastAsia"/>
                <w:b/>
                <w:szCs w:val="21"/>
              </w:rPr>
              <w:t>分值权重</w:t>
            </w:r>
          </w:p>
        </w:tc>
        <w:tc>
          <w:tcPr>
            <w:tcW w:w="1151" w:type="pct"/>
            <w:vAlign w:val="center"/>
          </w:tcPr>
          <w:p w14:paraId="4832A8EC">
            <w:pPr>
              <w:jc w:val="center"/>
              <w:rPr>
                <w:b/>
                <w:szCs w:val="21"/>
              </w:rPr>
            </w:pPr>
            <w:r>
              <w:rPr>
                <w:b/>
                <w:szCs w:val="21"/>
              </w:rPr>
              <w:t>说明</w:t>
            </w:r>
          </w:p>
        </w:tc>
      </w:tr>
      <w:tr w14:paraId="3089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7" w:type="pct"/>
            <w:vAlign w:val="center"/>
          </w:tcPr>
          <w:p w14:paraId="053B0E77">
            <w:pPr>
              <w:jc w:val="center"/>
              <w:rPr>
                <w:b/>
                <w:szCs w:val="21"/>
              </w:rPr>
            </w:pPr>
            <w:r>
              <w:rPr>
                <w:rFonts w:hint="eastAsia"/>
                <w:b/>
                <w:szCs w:val="21"/>
              </w:rPr>
              <w:t>1</w:t>
            </w:r>
          </w:p>
        </w:tc>
        <w:tc>
          <w:tcPr>
            <w:tcW w:w="1110" w:type="pct"/>
            <w:vAlign w:val="center"/>
          </w:tcPr>
          <w:p w14:paraId="0D338C0A">
            <w:pPr>
              <w:jc w:val="center"/>
              <w:rPr>
                <w:szCs w:val="21"/>
              </w:rPr>
            </w:pPr>
            <w:r>
              <w:rPr>
                <w:rFonts w:hint="eastAsia"/>
                <w:szCs w:val="21"/>
              </w:rPr>
              <w:t>响应报价分</w:t>
            </w:r>
          </w:p>
          <w:p w14:paraId="05EE35AD">
            <w:pPr>
              <w:jc w:val="center"/>
              <w:rPr>
                <w:szCs w:val="21"/>
              </w:rPr>
            </w:pPr>
            <w:r>
              <w:rPr>
                <w:rFonts w:hint="eastAsia"/>
                <w:szCs w:val="21"/>
              </w:rPr>
              <w:t>（10分）</w:t>
            </w:r>
          </w:p>
        </w:tc>
        <w:tc>
          <w:tcPr>
            <w:tcW w:w="1883" w:type="pct"/>
            <w:vAlign w:val="center"/>
          </w:tcPr>
          <w:p w14:paraId="05D8B634">
            <w:pPr>
              <w:rPr>
                <w:szCs w:val="21"/>
              </w:rPr>
            </w:pPr>
            <w:r>
              <w:rPr>
                <w:rFonts w:hint="eastAsia"/>
                <w:szCs w:val="21"/>
              </w:rPr>
              <w:t>以满足采购文件要求且最后响应价格最低的响应报价为评审基准价，其价格分为满分。其他供应商的价格分统一按照下列公式计算：响应报价得分</w:t>
            </w:r>
            <w:r>
              <w:rPr>
                <w:szCs w:val="21"/>
              </w:rPr>
              <w:t>=（评审基准价/响应报价）×响应报价分满分分值。</w:t>
            </w:r>
          </w:p>
        </w:tc>
        <w:tc>
          <w:tcPr>
            <w:tcW w:w="427" w:type="pct"/>
            <w:vAlign w:val="center"/>
          </w:tcPr>
          <w:p w14:paraId="107E33AA">
            <w:pPr>
              <w:jc w:val="center"/>
              <w:rPr>
                <w:szCs w:val="21"/>
              </w:rPr>
            </w:pPr>
            <w:r>
              <w:rPr>
                <w:rFonts w:hint="eastAsia"/>
                <w:szCs w:val="21"/>
              </w:rPr>
              <w:t>10</w:t>
            </w:r>
          </w:p>
        </w:tc>
        <w:tc>
          <w:tcPr>
            <w:tcW w:w="1151" w:type="pct"/>
            <w:vAlign w:val="center"/>
          </w:tcPr>
          <w:p w14:paraId="7DE43A8B">
            <w:pPr>
              <w:rPr>
                <w:szCs w:val="21"/>
              </w:rPr>
            </w:pPr>
            <w:r>
              <w:rPr>
                <w:rFonts w:hint="eastAsia"/>
                <w:szCs w:val="21"/>
              </w:rPr>
              <w:t>响应报价计算时均为供应商的最后响应报价，最终成交金额＝响应报价。</w:t>
            </w:r>
          </w:p>
        </w:tc>
      </w:tr>
    </w:tbl>
    <w:p w14:paraId="4F866536"/>
    <w:p w14:paraId="7A30ECC1"/>
    <w:p w14:paraId="4B76E995">
      <w:pPr>
        <w:ind w:firstLine="315" w:firstLineChars="150"/>
      </w:pPr>
    </w:p>
    <w:p w14:paraId="6DE48FC8">
      <w:pPr>
        <w:ind w:firstLine="316" w:firstLineChars="150"/>
        <w:rPr>
          <w:b/>
          <w:bCs/>
        </w:rPr>
      </w:pPr>
      <w:r>
        <w:rPr>
          <w:rFonts w:hint="eastAsia"/>
          <w:b/>
          <w:bCs/>
        </w:rPr>
        <w:t>（</w:t>
      </w:r>
      <w:r>
        <w:rPr>
          <w:b/>
          <w:bCs/>
        </w:rPr>
        <w:t>3</w:t>
      </w:r>
      <w:r>
        <w:rPr>
          <w:rFonts w:hint="eastAsia"/>
          <w:b/>
          <w:bCs/>
        </w:rPr>
        <w:t>）</w:t>
      </w:r>
      <w:r>
        <w:rPr>
          <w:b/>
          <w:bCs/>
        </w:rPr>
        <w:t>综合得分</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150"/>
        <w:gridCol w:w="3147"/>
        <w:gridCol w:w="2159"/>
      </w:tblGrid>
      <w:tr w14:paraId="3C54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5" w:type="pct"/>
            <w:vAlign w:val="center"/>
          </w:tcPr>
          <w:p w14:paraId="45DB92DC">
            <w:pPr>
              <w:jc w:val="center"/>
              <w:rPr>
                <w:b/>
                <w:szCs w:val="21"/>
              </w:rPr>
            </w:pPr>
            <w:r>
              <w:rPr>
                <w:rFonts w:hint="eastAsia"/>
                <w:b/>
                <w:szCs w:val="21"/>
              </w:rPr>
              <w:t>分项</w:t>
            </w:r>
          </w:p>
        </w:tc>
        <w:tc>
          <w:tcPr>
            <w:tcW w:w="1697" w:type="pct"/>
            <w:vAlign w:val="center"/>
          </w:tcPr>
          <w:p w14:paraId="32DD6440">
            <w:pPr>
              <w:jc w:val="center"/>
              <w:rPr>
                <w:b/>
                <w:szCs w:val="21"/>
              </w:rPr>
            </w:pPr>
            <w:r>
              <w:rPr>
                <w:rFonts w:hint="eastAsia"/>
                <w:b/>
                <w:szCs w:val="21"/>
              </w:rPr>
              <w:t>技术及商务资信分</w:t>
            </w:r>
          </w:p>
        </w:tc>
        <w:tc>
          <w:tcPr>
            <w:tcW w:w="1695" w:type="pct"/>
            <w:vAlign w:val="center"/>
          </w:tcPr>
          <w:p w14:paraId="5BF739F6">
            <w:pPr>
              <w:jc w:val="center"/>
              <w:rPr>
                <w:b/>
                <w:szCs w:val="21"/>
              </w:rPr>
            </w:pPr>
            <w:r>
              <w:rPr>
                <w:rFonts w:hint="eastAsia"/>
                <w:b/>
                <w:szCs w:val="21"/>
              </w:rPr>
              <w:t>响应报价得分</w:t>
            </w:r>
          </w:p>
        </w:tc>
        <w:tc>
          <w:tcPr>
            <w:tcW w:w="1161" w:type="pct"/>
            <w:vAlign w:val="center"/>
          </w:tcPr>
          <w:p w14:paraId="6CB64ACE">
            <w:pPr>
              <w:jc w:val="center"/>
              <w:rPr>
                <w:b/>
                <w:szCs w:val="21"/>
              </w:rPr>
            </w:pPr>
            <w:r>
              <w:rPr>
                <w:rFonts w:hint="eastAsia"/>
                <w:b/>
                <w:szCs w:val="21"/>
              </w:rPr>
              <w:t>总分</w:t>
            </w:r>
          </w:p>
        </w:tc>
      </w:tr>
      <w:tr w14:paraId="41EF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45" w:type="pct"/>
            <w:vAlign w:val="center"/>
          </w:tcPr>
          <w:p w14:paraId="7F1835FE">
            <w:pPr>
              <w:jc w:val="center"/>
              <w:rPr>
                <w:b/>
                <w:szCs w:val="21"/>
              </w:rPr>
            </w:pPr>
            <w:r>
              <w:rPr>
                <w:rFonts w:hint="eastAsia"/>
                <w:b/>
                <w:szCs w:val="21"/>
              </w:rPr>
              <w:t>分值</w:t>
            </w:r>
          </w:p>
        </w:tc>
        <w:tc>
          <w:tcPr>
            <w:tcW w:w="1697" w:type="pct"/>
            <w:vAlign w:val="center"/>
          </w:tcPr>
          <w:p w14:paraId="366DC87B">
            <w:pPr>
              <w:jc w:val="center"/>
              <w:rPr>
                <w:szCs w:val="21"/>
              </w:rPr>
            </w:pPr>
            <w:r>
              <w:rPr>
                <w:rFonts w:hint="eastAsia"/>
                <w:szCs w:val="21"/>
              </w:rPr>
              <w:t>90</w:t>
            </w:r>
          </w:p>
        </w:tc>
        <w:tc>
          <w:tcPr>
            <w:tcW w:w="1695" w:type="pct"/>
            <w:vAlign w:val="center"/>
          </w:tcPr>
          <w:p w14:paraId="13DB5CA6">
            <w:pPr>
              <w:jc w:val="center"/>
              <w:rPr>
                <w:szCs w:val="21"/>
              </w:rPr>
            </w:pPr>
            <w:r>
              <w:rPr>
                <w:rFonts w:hint="eastAsia"/>
                <w:szCs w:val="21"/>
              </w:rPr>
              <w:t>10</w:t>
            </w:r>
          </w:p>
        </w:tc>
        <w:tc>
          <w:tcPr>
            <w:tcW w:w="1161" w:type="pct"/>
            <w:vAlign w:val="center"/>
          </w:tcPr>
          <w:p w14:paraId="3A4C0E35">
            <w:pPr>
              <w:jc w:val="center"/>
              <w:rPr>
                <w:szCs w:val="21"/>
              </w:rPr>
            </w:pPr>
            <w:r>
              <w:rPr>
                <w:rFonts w:hint="eastAsia"/>
                <w:szCs w:val="21"/>
              </w:rPr>
              <w:t>100</w:t>
            </w:r>
          </w:p>
        </w:tc>
      </w:tr>
      <w:tr w14:paraId="690B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000" w:type="pct"/>
            <w:gridSpan w:val="4"/>
            <w:vAlign w:val="center"/>
          </w:tcPr>
          <w:p w14:paraId="5110B72B">
            <w:pPr>
              <w:rPr>
                <w:szCs w:val="21"/>
              </w:rPr>
            </w:pPr>
            <w:r>
              <w:rPr>
                <w:rFonts w:hint="eastAsia"/>
                <w:szCs w:val="21"/>
              </w:rPr>
              <w:t>综合得分</w:t>
            </w:r>
            <w:r>
              <w:rPr>
                <w:szCs w:val="21"/>
              </w:rPr>
              <w:t>=</w:t>
            </w:r>
            <w:r>
              <w:rPr>
                <w:rFonts w:hint="eastAsia"/>
                <w:szCs w:val="21"/>
              </w:rPr>
              <w:t>技术及商务资信分+响应报价得分（</w:t>
            </w:r>
            <w:r>
              <w:rPr>
                <w:rFonts w:hint="eastAsia"/>
              </w:rPr>
              <w:t>注：各</w:t>
            </w:r>
            <w:r>
              <w:rPr>
                <w:szCs w:val="21"/>
              </w:rPr>
              <w:t>项评分分值计算保留小数点后两位，小数点后第三位“四舍五入”</w:t>
            </w:r>
            <w:r>
              <w:rPr>
                <w:rFonts w:hint="eastAsia"/>
                <w:szCs w:val="21"/>
              </w:rPr>
              <w:t>）</w:t>
            </w:r>
          </w:p>
        </w:tc>
      </w:tr>
    </w:tbl>
    <w:p w14:paraId="02A08221">
      <w:pPr>
        <w:rPr>
          <w:bCs/>
          <w:kern w:val="0"/>
          <w:szCs w:val="21"/>
        </w:rPr>
      </w:pPr>
    </w:p>
    <w:p w14:paraId="3C3A6E62">
      <w:r>
        <w:br w:type="page"/>
      </w:r>
    </w:p>
    <w:p w14:paraId="275D853C">
      <w:pPr>
        <w:spacing w:before="120" w:line="320" w:lineRule="atLeast"/>
        <w:ind w:firstLine="420" w:firstLineChars="200"/>
      </w:pPr>
      <w:r>
        <w:t>4.1</w:t>
      </w:r>
      <w:r>
        <w:rPr>
          <w:rFonts w:hint="eastAsia"/>
        </w:rPr>
        <w:t>偏离认定说明</w:t>
      </w:r>
    </w:p>
    <w:p w14:paraId="65BD5A6A">
      <w:pPr>
        <w:spacing w:before="120" w:line="320" w:lineRule="atLeast"/>
        <w:ind w:firstLine="420" w:firstLineChars="200"/>
        <w:rPr>
          <w:szCs w:val="21"/>
        </w:rPr>
      </w:pPr>
      <w:r>
        <w:rPr>
          <w:rFonts w:hint="eastAsia"/>
          <w:szCs w:val="21"/>
        </w:rPr>
        <w:t>供应商根据采购需求中技术参数为基准，填写响应表，对于响应表或证明材料与技术参数不符的，按如下规定：</w:t>
      </w:r>
    </w:p>
    <w:p w14:paraId="26EDFC8C">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2CEDE48">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43693E10">
      <w:pPr>
        <w:spacing w:before="120" w:line="320" w:lineRule="atLeast"/>
        <w:ind w:firstLine="420" w:firstLineChars="200"/>
        <w:rPr>
          <w:szCs w:val="21"/>
        </w:rPr>
      </w:pPr>
      <w:r>
        <w:rPr>
          <w:rFonts w:hint="eastAsia"/>
          <w:szCs w:val="21"/>
        </w:rPr>
        <w:t>（3）同时出现以上两种情况的，按照（1）-（2）顺序认定。</w:t>
      </w:r>
    </w:p>
    <w:p w14:paraId="2421AE31">
      <w:pPr>
        <w:spacing w:before="120" w:line="320" w:lineRule="atLeast"/>
        <w:ind w:firstLine="420" w:firstLineChars="20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2442BC0B">
      <w:pPr>
        <w:spacing w:before="120" w:line="320" w:lineRule="atLeast"/>
        <w:ind w:firstLine="420" w:firstLineChars="200"/>
        <w:rPr>
          <w:szCs w:val="21"/>
        </w:rPr>
      </w:pPr>
      <w:r>
        <w:rPr>
          <w:rFonts w:hint="eastAsia"/>
          <w:szCs w:val="21"/>
        </w:rPr>
        <w:t>（</w:t>
      </w:r>
      <w:r>
        <w:rPr>
          <w:szCs w:val="21"/>
        </w:rPr>
        <w:t>5</w:t>
      </w:r>
      <w:r>
        <w:rPr>
          <w:rFonts w:hint="eastAsia"/>
          <w:szCs w:val="21"/>
        </w:rPr>
        <w:t>）一项技术参数有多条小项要求的，必须全部响应。如只响应部分参数，视为漏项，按照（4）判定。评审时以每一条技术参数为评审依据。</w:t>
      </w:r>
    </w:p>
    <w:p w14:paraId="7100440A">
      <w:pPr>
        <w:spacing w:before="120" w:line="320" w:lineRule="atLeast"/>
        <w:ind w:firstLine="420" w:firstLineChars="200"/>
        <w:rPr>
          <w:szCs w:val="21"/>
        </w:rPr>
      </w:pPr>
      <w:r>
        <w:rPr>
          <w:rFonts w:hint="eastAsia"/>
          <w:szCs w:val="21"/>
        </w:rPr>
        <w:t>（6）对于固定参数，响应与采购需求中技术参数一致，视为无偏离，其他均视为负偏离，此类参数无正偏离。</w:t>
      </w:r>
    </w:p>
    <w:p w14:paraId="6AD9D037">
      <w:pPr>
        <w:spacing w:before="120" w:line="320" w:lineRule="atLeast"/>
        <w:ind w:firstLine="420" w:firstLineChars="200"/>
        <w:rPr>
          <w:szCs w:val="21"/>
        </w:rPr>
      </w:pPr>
      <w:r>
        <w:rPr>
          <w:rFonts w:hint="eastAsia"/>
          <w:szCs w:val="21"/>
        </w:rPr>
        <w:t>（7）如采购需求中技术参数有特殊要求与上述说明不一致的，以特殊要求为准。</w:t>
      </w:r>
    </w:p>
    <w:p w14:paraId="0122CB09">
      <w:pPr>
        <w:pStyle w:val="26"/>
        <w:snapToGrid w:val="0"/>
        <w:spacing w:before="120" w:after="120" w:line="320" w:lineRule="exact"/>
        <w:jc w:val="center"/>
        <w:outlineLvl w:val="0"/>
        <w:rPr>
          <w:rFonts w:ascii="Times New Roman" w:hAnsi="Times New Roman" w:cs="Times New Roman"/>
          <w:sz w:val="32"/>
          <w:szCs w:val="32"/>
        </w:rPr>
      </w:pPr>
      <w:r>
        <w:br w:type="page"/>
      </w:r>
      <w:bookmarkStart w:id="78" w:name="_Toc12317"/>
      <w:r>
        <w:rPr>
          <w:rFonts w:ascii="Times New Roman" w:hAnsi="Times New Roman" w:cs="Times New Roman"/>
          <w:sz w:val="32"/>
          <w:szCs w:val="32"/>
        </w:rPr>
        <w:t>第五章  合同主要条款格式</w:t>
      </w:r>
      <w:bookmarkEnd w:id="78"/>
    </w:p>
    <w:p w14:paraId="4A89B451">
      <w:pPr>
        <w:pStyle w:val="26"/>
        <w:snapToGrid w:val="0"/>
        <w:jc w:val="center"/>
        <w:rPr>
          <w:rFonts w:ascii="Times New Roman" w:hAnsi="Times New Roman" w:cs="Times New Roman"/>
          <w:b/>
          <w:sz w:val="24"/>
          <w:szCs w:val="24"/>
        </w:rPr>
      </w:pPr>
    </w:p>
    <w:p w14:paraId="49216DF6">
      <w:pPr>
        <w:spacing w:before="120" w:line="320" w:lineRule="atLeast"/>
        <w:ind w:firstLine="422" w:firstLineChars="200"/>
        <w:jc w:val="center"/>
        <w:outlineLvl w:val="1"/>
        <w:rPr>
          <w:b/>
          <w:bCs/>
          <w:kern w:val="0"/>
          <w:szCs w:val="21"/>
        </w:rPr>
      </w:pPr>
      <w:r>
        <w:rPr>
          <w:b/>
          <w:bCs/>
          <w:kern w:val="0"/>
          <w:szCs w:val="21"/>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5"/>
        <w:gridCol w:w="2317"/>
        <w:gridCol w:w="2325"/>
        <w:gridCol w:w="2319"/>
      </w:tblGrid>
      <w:tr w14:paraId="76342A96">
        <w:tblPrEx>
          <w:tblCellMar>
            <w:top w:w="0" w:type="dxa"/>
            <w:left w:w="108" w:type="dxa"/>
            <w:bottom w:w="0" w:type="dxa"/>
            <w:right w:w="108" w:type="dxa"/>
          </w:tblCellMar>
        </w:tblPrEx>
        <w:tc>
          <w:tcPr>
            <w:tcW w:w="2336" w:type="dxa"/>
          </w:tcPr>
          <w:p w14:paraId="24614FEE">
            <w:pPr>
              <w:snapToGrid w:val="0"/>
              <w:spacing w:line="360" w:lineRule="exact"/>
              <w:ind w:right="480"/>
              <w:jc w:val="left"/>
              <w:rPr>
                <w:bCs/>
                <w:szCs w:val="21"/>
              </w:rPr>
            </w:pPr>
            <w:r>
              <w:rPr>
                <w:rFonts w:hint="eastAsia"/>
                <w:bCs/>
                <w:szCs w:val="21"/>
              </w:rPr>
              <w:t>合同编号：</w:t>
            </w:r>
          </w:p>
        </w:tc>
        <w:tc>
          <w:tcPr>
            <w:tcW w:w="2336" w:type="dxa"/>
          </w:tcPr>
          <w:p w14:paraId="053A9D6E">
            <w:pPr>
              <w:snapToGrid w:val="0"/>
              <w:spacing w:line="360" w:lineRule="exact"/>
              <w:ind w:right="480"/>
              <w:jc w:val="left"/>
              <w:rPr>
                <w:bCs/>
                <w:szCs w:val="21"/>
              </w:rPr>
            </w:pPr>
          </w:p>
        </w:tc>
        <w:tc>
          <w:tcPr>
            <w:tcW w:w="2336" w:type="dxa"/>
          </w:tcPr>
          <w:p w14:paraId="037D8A1C">
            <w:pPr>
              <w:snapToGrid w:val="0"/>
              <w:spacing w:line="360" w:lineRule="exact"/>
              <w:ind w:right="480"/>
              <w:jc w:val="left"/>
              <w:rPr>
                <w:bCs/>
                <w:szCs w:val="21"/>
              </w:rPr>
            </w:pPr>
            <w:r>
              <w:rPr>
                <w:rFonts w:hint="eastAsia"/>
                <w:bCs/>
                <w:szCs w:val="21"/>
              </w:rPr>
              <w:t>采购计划号：</w:t>
            </w:r>
          </w:p>
        </w:tc>
        <w:tc>
          <w:tcPr>
            <w:tcW w:w="2337" w:type="dxa"/>
          </w:tcPr>
          <w:p w14:paraId="6C753194">
            <w:pPr>
              <w:snapToGrid w:val="0"/>
              <w:spacing w:line="360" w:lineRule="exact"/>
              <w:ind w:right="480"/>
              <w:jc w:val="left"/>
              <w:rPr>
                <w:bCs/>
                <w:szCs w:val="21"/>
              </w:rPr>
            </w:pPr>
          </w:p>
        </w:tc>
      </w:tr>
      <w:tr w14:paraId="48F3B99D">
        <w:tblPrEx>
          <w:tblCellMar>
            <w:top w:w="0" w:type="dxa"/>
            <w:left w:w="108" w:type="dxa"/>
            <w:bottom w:w="0" w:type="dxa"/>
            <w:right w:w="108" w:type="dxa"/>
          </w:tblCellMar>
        </w:tblPrEx>
        <w:tc>
          <w:tcPr>
            <w:tcW w:w="2336" w:type="dxa"/>
          </w:tcPr>
          <w:p w14:paraId="45E65270">
            <w:pPr>
              <w:snapToGrid w:val="0"/>
              <w:spacing w:line="360" w:lineRule="exact"/>
              <w:ind w:right="480"/>
              <w:jc w:val="left"/>
              <w:rPr>
                <w:bCs/>
                <w:szCs w:val="21"/>
              </w:rPr>
            </w:pPr>
            <w:r>
              <w:rPr>
                <w:rFonts w:hint="eastAsia"/>
                <w:bCs/>
                <w:szCs w:val="21"/>
              </w:rPr>
              <w:t>项目名称：</w:t>
            </w:r>
          </w:p>
        </w:tc>
        <w:tc>
          <w:tcPr>
            <w:tcW w:w="2336" w:type="dxa"/>
          </w:tcPr>
          <w:p w14:paraId="788A724B">
            <w:pPr>
              <w:snapToGrid w:val="0"/>
              <w:spacing w:line="360" w:lineRule="exact"/>
              <w:ind w:right="480"/>
              <w:jc w:val="left"/>
              <w:rPr>
                <w:bCs/>
                <w:szCs w:val="21"/>
              </w:rPr>
            </w:pPr>
          </w:p>
        </w:tc>
        <w:tc>
          <w:tcPr>
            <w:tcW w:w="2336" w:type="dxa"/>
          </w:tcPr>
          <w:p w14:paraId="63403197">
            <w:pPr>
              <w:snapToGrid w:val="0"/>
              <w:spacing w:line="360" w:lineRule="exact"/>
              <w:ind w:right="480"/>
              <w:jc w:val="left"/>
              <w:rPr>
                <w:bCs/>
                <w:szCs w:val="21"/>
              </w:rPr>
            </w:pPr>
            <w:r>
              <w:rPr>
                <w:rFonts w:hint="eastAsia"/>
                <w:bCs/>
                <w:szCs w:val="21"/>
              </w:rPr>
              <w:t>项目编号：</w:t>
            </w:r>
          </w:p>
        </w:tc>
        <w:tc>
          <w:tcPr>
            <w:tcW w:w="2337" w:type="dxa"/>
          </w:tcPr>
          <w:p w14:paraId="26BA6ABE">
            <w:pPr>
              <w:snapToGrid w:val="0"/>
              <w:spacing w:line="360" w:lineRule="exact"/>
              <w:ind w:right="480"/>
              <w:jc w:val="left"/>
              <w:rPr>
                <w:bCs/>
                <w:szCs w:val="21"/>
              </w:rPr>
            </w:pPr>
          </w:p>
        </w:tc>
      </w:tr>
      <w:tr w14:paraId="24897F58">
        <w:tblPrEx>
          <w:tblCellMar>
            <w:top w:w="0" w:type="dxa"/>
            <w:left w:w="108" w:type="dxa"/>
            <w:bottom w:w="0" w:type="dxa"/>
            <w:right w:w="108" w:type="dxa"/>
          </w:tblCellMar>
        </w:tblPrEx>
        <w:tc>
          <w:tcPr>
            <w:tcW w:w="2336" w:type="dxa"/>
          </w:tcPr>
          <w:p w14:paraId="1437B3D5">
            <w:pPr>
              <w:snapToGrid w:val="0"/>
              <w:spacing w:line="360" w:lineRule="exact"/>
              <w:jc w:val="left"/>
              <w:rPr>
                <w:bCs/>
                <w:szCs w:val="21"/>
              </w:rPr>
            </w:pPr>
            <w:r>
              <w:rPr>
                <w:rFonts w:hint="eastAsia"/>
                <w:bCs/>
                <w:szCs w:val="21"/>
              </w:rPr>
              <w:t>采购人（甲方）：</w:t>
            </w:r>
          </w:p>
        </w:tc>
        <w:tc>
          <w:tcPr>
            <w:tcW w:w="2336" w:type="dxa"/>
          </w:tcPr>
          <w:p w14:paraId="1C794AA9">
            <w:pPr>
              <w:snapToGrid w:val="0"/>
              <w:spacing w:line="360" w:lineRule="exact"/>
              <w:ind w:right="480"/>
              <w:jc w:val="left"/>
              <w:rPr>
                <w:bCs/>
                <w:szCs w:val="21"/>
              </w:rPr>
            </w:pPr>
          </w:p>
        </w:tc>
        <w:tc>
          <w:tcPr>
            <w:tcW w:w="2336" w:type="dxa"/>
          </w:tcPr>
          <w:p w14:paraId="7FA5A768">
            <w:pPr>
              <w:snapToGrid w:val="0"/>
              <w:spacing w:line="360" w:lineRule="exact"/>
              <w:jc w:val="left"/>
              <w:rPr>
                <w:bCs/>
                <w:szCs w:val="21"/>
              </w:rPr>
            </w:pPr>
            <w:r>
              <w:rPr>
                <w:rFonts w:hint="eastAsia"/>
                <w:bCs/>
                <w:szCs w:val="21"/>
              </w:rPr>
              <w:t>供应商（乙方）：</w:t>
            </w:r>
          </w:p>
        </w:tc>
        <w:tc>
          <w:tcPr>
            <w:tcW w:w="2337" w:type="dxa"/>
          </w:tcPr>
          <w:p w14:paraId="787E4764">
            <w:pPr>
              <w:snapToGrid w:val="0"/>
              <w:spacing w:line="360" w:lineRule="exact"/>
              <w:ind w:right="480"/>
              <w:jc w:val="left"/>
              <w:rPr>
                <w:bCs/>
                <w:szCs w:val="21"/>
              </w:rPr>
            </w:pPr>
          </w:p>
        </w:tc>
      </w:tr>
      <w:tr w14:paraId="284B05D3">
        <w:tblPrEx>
          <w:tblCellMar>
            <w:top w:w="0" w:type="dxa"/>
            <w:left w:w="108" w:type="dxa"/>
            <w:bottom w:w="0" w:type="dxa"/>
            <w:right w:w="108" w:type="dxa"/>
          </w:tblCellMar>
        </w:tblPrEx>
        <w:tc>
          <w:tcPr>
            <w:tcW w:w="2336" w:type="dxa"/>
          </w:tcPr>
          <w:p w14:paraId="35E30DC3">
            <w:pPr>
              <w:snapToGrid w:val="0"/>
              <w:spacing w:line="360" w:lineRule="exact"/>
              <w:ind w:right="480"/>
              <w:jc w:val="left"/>
              <w:rPr>
                <w:bCs/>
                <w:szCs w:val="21"/>
              </w:rPr>
            </w:pPr>
            <w:r>
              <w:rPr>
                <w:rFonts w:hint="eastAsia"/>
                <w:bCs/>
                <w:szCs w:val="21"/>
              </w:rPr>
              <w:t>签订地点：</w:t>
            </w:r>
          </w:p>
        </w:tc>
        <w:tc>
          <w:tcPr>
            <w:tcW w:w="2336" w:type="dxa"/>
          </w:tcPr>
          <w:p w14:paraId="455E8912">
            <w:pPr>
              <w:snapToGrid w:val="0"/>
              <w:spacing w:line="360" w:lineRule="exact"/>
              <w:ind w:right="480"/>
              <w:jc w:val="left"/>
              <w:rPr>
                <w:bCs/>
                <w:szCs w:val="21"/>
              </w:rPr>
            </w:pPr>
          </w:p>
        </w:tc>
        <w:tc>
          <w:tcPr>
            <w:tcW w:w="2336" w:type="dxa"/>
          </w:tcPr>
          <w:p w14:paraId="1477F07E">
            <w:pPr>
              <w:snapToGrid w:val="0"/>
              <w:spacing w:line="360" w:lineRule="exact"/>
              <w:ind w:right="480"/>
              <w:jc w:val="left"/>
              <w:rPr>
                <w:bCs/>
                <w:szCs w:val="21"/>
              </w:rPr>
            </w:pPr>
            <w:r>
              <w:rPr>
                <w:rFonts w:hint="eastAsia"/>
                <w:bCs/>
                <w:szCs w:val="21"/>
              </w:rPr>
              <w:t>签订时间：</w:t>
            </w:r>
          </w:p>
        </w:tc>
        <w:tc>
          <w:tcPr>
            <w:tcW w:w="2337" w:type="dxa"/>
          </w:tcPr>
          <w:p w14:paraId="7D87F73C">
            <w:pPr>
              <w:snapToGrid w:val="0"/>
              <w:spacing w:line="360" w:lineRule="exact"/>
              <w:ind w:right="480"/>
              <w:jc w:val="left"/>
              <w:rPr>
                <w:bCs/>
                <w:szCs w:val="21"/>
              </w:rPr>
            </w:pPr>
          </w:p>
        </w:tc>
      </w:tr>
    </w:tbl>
    <w:p w14:paraId="13DC303B">
      <w:pPr>
        <w:snapToGrid w:val="0"/>
        <w:spacing w:line="360" w:lineRule="exact"/>
        <w:ind w:right="480" w:firstLine="5985" w:firstLineChars="2850"/>
        <w:rPr>
          <w:bCs/>
          <w:szCs w:val="21"/>
        </w:rPr>
      </w:pPr>
    </w:p>
    <w:p w14:paraId="1CF3A249">
      <w:pPr>
        <w:pStyle w:val="26"/>
        <w:spacing w:line="300" w:lineRule="exact"/>
        <w:ind w:firstLine="420" w:firstLineChars="200"/>
        <w:rPr>
          <w:rFonts w:ascii="Times New Roman" w:hAnsi="Times New Roman" w:cs="Times New Roman"/>
        </w:rPr>
      </w:pPr>
      <w:r>
        <w:rPr>
          <w:rFonts w:ascii="Times New Roman" w:hAnsi="Times New Roman" w:cs="Times New Roman"/>
        </w:rPr>
        <w:t>根据《中华人民共和国政府采购法》</w:t>
      </w:r>
      <w:r>
        <w:rPr>
          <w:rFonts w:hint="eastAsia" w:ascii="Times New Roman" w:hAnsi="Times New Roman" w:cs="Times New Roman"/>
        </w:rPr>
        <w:t>、</w:t>
      </w:r>
      <w:r>
        <w:rPr>
          <w:rFonts w:ascii="Times New Roman" w:hAnsi="Times New Roman" w:cs="Times New Roman"/>
        </w:rPr>
        <w:t>《中华人民共和国政府采购法</w:t>
      </w:r>
      <w:r>
        <w:rPr>
          <w:rFonts w:hint="eastAsia" w:ascii="Times New Roman" w:hAnsi="Times New Roman" w:cs="Times New Roman"/>
        </w:rPr>
        <w:t>实施条例</w:t>
      </w:r>
      <w:r>
        <w:rPr>
          <w:rFonts w:ascii="Times New Roman" w:hAnsi="Times New Roman" w:cs="Times New Roman"/>
        </w:rPr>
        <w:t>》等法律、法规规定，按照采购文件规定</w:t>
      </w:r>
      <w:r>
        <w:rPr>
          <w:rFonts w:hint="eastAsia" w:ascii="Times New Roman" w:hAnsi="Times New Roman" w:cs="Times New Roman"/>
        </w:rPr>
        <w:t>、</w:t>
      </w:r>
      <w:r>
        <w:rPr>
          <w:rFonts w:ascii="Times New Roman" w:hAnsi="Times New Roman" w:cs="Times New Roman"/>
        </w:rPr>
        <w:t>乙方响应文件及其承诺</w:t>
      </w:r>
      <w:r>
        <w:rPr>
          <w:rFonts w:hint="eastAsia" w:ascii="Times New Roman" w:hAnsi="Times New Roman" w:cs="Times New Roman"/>
        </w:rPr>
        <w:t>和中标通知书</w:t>
      </w:r>
      <w:r>
        <w:rPr>
          <w:rFonts w:ascii="Times New Roman" w:hAnsi="Times New Roman" w:cs="Times New Roman"/>
        </w:rPr>
        <w:t>，甲乙双方签订本合同。</w:t>
      </w:r>
    </w:p>
    <w:p w14:paraId="24FFA7E9">
      <w:pPr>
        <w:snapToGrid w:val="0"/>
        <w:spacing w:line="360" w:lineRule="exact"/>
        <w:ind w:firstLine="422" w:firstLineChars="200"/>
        <w:rPr>
          <w:b/>
          <w:szCs w:val="21"/>
        </w:rPr>
      </w:pPr>
      <w:r>
        <w:rPr>
          <w:b/>
          <w:szCs w:val="21"/>
        </w:rPr>
        <w:t>第一条　项目概况及服务范围</w:t>
      </w:r>
    </w:p>
    <w:p w14:paraId="2AC917A8">
      <w:pPr>
        <w:snapToGrid w:val="0"/>
        <w:spacing w:line="360" w:lineRule="exact"/>
        <w:ind w:firstLine="420" w:firstLineChars="200"/>
        <w:rPr>
          <w:szCs w:val="21"/>
        </w:rPr>
      </w:pPr>
      <w:r>
        <w:rPr>
          <w:szCs w:val="21"/>
        </w:rPr>
        <w:t>1.项目名称：</w:t>
      </w:r>
      <w:r>
        <w:rPr>
          <w:rFonts w:hint="eastAsia"/>
          <w:szCs w:val="21"/>
          <w:u w:val="single"/>
        </w:rPr>
        <w:t>委托第三方对应急指挥中心系统提供技术服务</w:t>
      </w:r>
    </w:p>
    <w:p w14:paraId="60EC20DF">
      <w:pPr>
        <w:snapToGrid w:val="0"/>
        <w:spacing w:line="360" w:lineRule="exact"/>
        <w:ind w:firstLine="420" w:firstLineChars="200"/>
        <w:rPr>
          <w:szCs w:val="21"/>
        </w:rPr>
      </w:pPr>
      <w:r>
        <w:rPr>
          <w:szCs w:val="21"/>
        </w:rPr>
        <w:t>2.服务内容及范围：</w:t>
      </w:r>
      <w:r>
        <w:rPr>
          <w:szCs w:val="21"/>
          <w:u w:val="single"/>
        </w:rPr>
        <w:t xml:space="preserve"> </w:t>
      </w:r>
      <w:r>
        <w:rPr>
          <w:rFonts w:hint="eastAsia"/>
          <w:szCs w:val="21"/>
          <w:u w:val="single"/>
        </w:rPr>
        <w:t>委托第三方对应急指挥中心系统提供技术服务1项，具体详见采购文件</w:t>
      </w:r>
      <w:r>
        <w:rPr>
          <w:szCs w:val="21"/>
          <w:u w:val="single"/>
        </w:rPr>
        <w:t>；</w:t>
      </w:r>
      <w:r>
        <w:rPr>
          <w:szCs w:val="21"/>
        </w:rPr>
        <w:t xml:space="preserve">  </w:t>
      </w:r>
    </w:p>
    <w:p w14:paraId="484207AD">
      <w:pPr>
        <w:snapToGrid w:val="0"/>
        <w:spacing w:line="360" w:lineRule="exact"/>
        <w:ind w:firstLine="420" w:firstLineChars="200"/>
        <w:rPr>
          <w:szCs w:val="21"/>
        </w:rPr>
      </w:pPr>
      <w:r>
        <w:rPr>
          <w:szCs w:val="21"/>
        </w:rPr>
        <w:t>3.服务期：</w:t>
      </w:r>
      <w:r>
        <w:rPr>
          <w:szCs w:val="21"/>
          <w:u w:val="single"/>
        </w:rPr>
        <w:t xml:space="preserve"> </w:t>
      </w:r>
      <w:r>
        <w:rPr>
          <w:rFonts w:hint="eastAsia"/>
          <w:szCs w:val="21"/>
          <w:u w:val="single"/>
        </w:rPr>
        <w:t>2年</w:t>
      </w:r>
      <w:r>
        <w:rPr>
          <w:szCs w:val="21"/>
          <w:u w:val="single"/>
        </w:rPr>
        <w:t xml:space="preserve"> </w:t>
      </w:r>
      <w:r>
        <w:rPr>
          <w:szCs w:val="21"/>
        </w:rPr>
        <w:t>；</w:t>
      </w:r>
    </w:p>
    <w:p w14:paraId="2B14BB0A">
      <w:pPr>
        <w:snapToGrid w:val="0"/>
        <w:spacing w:line="360" w:lineRule="exact"/>
        <w:ind w:firstLine="420" w:firstLineChars="200"/>
        <w:rPr>
          <w:szCs w:val="21"/>
        </w:rPr>
      </w:pPr>
      <w:r>
        <w:rPr>
          <w:szCs w:val="21"/>
        </w:rPr>
        <w:t>4.</w:t>
      </w:r>
      <w:r>
        <w:rPr>
          <w:rFonts w:hint="eastAsia"/>
          <w:szCs w:val="21"/>
        </w:rPr>
        <w:t>交付时间</w:t>
      </w:r>
      <w:r>
        <w:rPr>
          <w:szCs w:val="21"/>
        </w:rPr>
        <w:t>：</w:t>
      </w:r>
      <w:r>
        <w:rPr>
          <w:szCs w:val="21"/>
          <w:u w:val="single"/>
        </w:rPr>
        <w:t xml:space="preserve"> </w:t>
      </w:r>
      <w:r>
        <w:rPr>
          <w:rFonts w:hint="eastAsia"/>
          <w:szCs w:val="21"/>
          <w:u w:val="single"/>
        </w:rPr>
        <w:t>2025年12月31日前提交服务成果</w:t>
      </w:r>
      <w:r>
        <w:rPr>
          <w:szCs w:val="21"/>
        </w:rPr>
        <w:t>；</w:t>
      </w:r>
    </w:p>
    <w:p w14:paraId="381B0E11">
      <w:pPr>
        <w:snapToGrid w:val="0"/>
        <w:spacing w:line="360" w:lineRule="exact"/>
        <w:ind w:firstLine="420" w:firstLineChars="200"/>
        <w:rPr>
          <w:szCs w:val="21"/>
        </w:rPr>
      </w:pPr>
      <w:r>
        <w:rPr>
          <w:rFonts w:hint="eastAsia"/>
          <w:szCs w:val="21"/>
        </w:rPr>
        <w:t>5.交付地点：</w:t>
      </w:r>
      <w:r>
        <w:rPr>
          <w:szCs w:val="21"/>
          <w:u w:val="single"/>
        </w:rPr>
        <w:t xml:space="preserve"> </w:t>
      </w:r>
      <w:r>
        <w:rPr>
          <w:rFonts w:hint="eastAsia"/>
          <w:szCs w:val="21"/>
          <w:u w:val="single"/>
        </w:rPr>
        <w:t>甲方指定地点。</w:t>
      </w:r>
      <w:r>
        <w:rPr>
          <w:szCs w:val="21"/>
        </w:rPr>
        <w:t xml:space="preserve"> </w:t>
      </w:r>
    </w:p>
    <w:p w14:paraId="41B68A19">
      <w:pPr>
        <w:snapToGrid w:val="0"/>
        <w:spacing w:line="360" w:lineRule="exact"/>
        <w:ind w:firstLine="420" w:firstLineChars="200"/>
        <w:rPr>
          <w:szCs w:val="21"/>
        </w:rPr>
      </w:pPr>
      <w:r>
        <w:rPr>
          <w:szCs w:val="21"/>
        </w:rPr>
        <w:t>5.报价要求：</w:t>
      </w:r>
      <w:r>
        <w:rPr>
          <w:rFonts w:hint="eastAsia"/>
          <w:szCs w:val="21"/>
        </w:rPr>
        <w:t>包含完成本项目所有服务内容所涉及的专家费、咨询、调研、知识产权、劳务、旅差、管理、材料、保险等相关服务费用、验收专家劳务费（如有）、验收会务费（如有）、利润、税金、政策性文件规定及合同包含的应有风险、责任及其它所有成本费用的总和，采购人不再另行支付任何费用。（采购需求另有约定的，从其约定。）</w:t>
      </w:r>
      <w:r>
        <w:rPr>
          <w:szCs w:val="21"/>
        </w:rPr>
        <w:t>。</w:t>
      </w:r>
    </w:p>
    <w:p w14:paraId="40DB247E">
      <w:pPr>
        <w:pStyle w:val="26"/>
        <w:spacing w:line="30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 xml:space="preserve">.合同价格形式：☑固定总价 </w:t>
      </w:r>
      <w:r>
        <w:rPr>
          <w:rFonts w:ascii="Times New Roman" w:hAnsi="Times New Roman" w:cs="Times New Roman"/>
        </w:rPr>
        <w:t xml:space="preserve"> </w:t>
      </w:r>
      <w:r>
        <w:rPr>
          <w:rFonts w:hint="eastAsia" w:ascii="Times New Roman" w:hAnsi="Times New Roman" w:cs="Times New Roman"/>
        </w:rPr>
        <w:t xml:space="preserve">□固定单价 </w:t>
      </w:r>
      <w:r>
        <w:rPr>
          <w:rFonts w:ascii="Times New Roman" w:hAnsi="Times New Roman" w:cs="Times New Roman"/>
        </w:rPr>
        <w:t xml:space="preserve"> </w:t>
      </w:r>
      <w:r>
        <w:rPr>
          <w:rFonts w:hint="eastAsia" w:ascii="Times New Roman" w:hAnsi="Times New Roman" w:cs="Times New Roman"/>
        </w:rPr>
        <w:t>□成本补偿 □绩效激励 □其他</w:t>
      </w:r>
    </w:p>
    <w:p w14:paraId="4DA035ED">
      <w:pPr>
        <w:snapToGrid w:val="0"/>
        <w:spacing w:line="360" w:lineRule="exact"/>
        <w:ind w:firstLine="422" w:firstLineChars="200"/>
        <w:rPr>
          <w:b/>
          <w:szCs w:val="21"/>
        </w:rPr>
      </w:pPr>
      <w:r>
        <w:rPr>
          <w:b/>
          <w:szCs w:val="21"/>
        </w:rPr>
        <w:t>第二条　服务交付成果（产品）清单</w:t>
      </w:r>
    </w:p>
    <w:p w14:paraId="3C97F8CD">
      <w:pPr>
        <w:spacing w:line="40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项目一览表</w:t>
      </w:r>
    </w:p>
    <w:tbl>
      <w:tblPr>
        <w:tblStyle w:val="51"/>
        <w:tblW w:w="906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873"/>
        <w:gridCol w:w="709"/>
        <w:gridCol w:w="4987"/>
      </w:tblGrid>
      <w:tr w14:paraId="028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noWrap/>
            <w:vAlign w:val="center"/>
          </w:tcPr>
          <w:p w14:paraId="33187D93">
            <w:pPr>
              <w:spacing w:line="400" w:lineRule="exact"/>
              <w:jc w:val="center"/>
              <w:rPr>
                <w:rFonts w:hint="eastAsia" w:ascii="宋体" w:hAnsi="宋体"/>
                <w:szCs w:val="21"/>
              </w:rPr>
            </w:pPr>
            <w:r>
              <w:rPr>
                <w:rFonts w:ascii="宋体" w:hAnsi="宋体"/>
                <w:szCs w:val="21"/>
              </w:rPr>
              <w:t>序号</w:t>
            </w:r>
          </w:p>
        </w:tc>
        <w:tc>
          <w:tcPr>
            <w:tcW w:w="2873" w:type="dxa"/>
            <w:tcBorders>
              <w:top w:val="single" w:color="auto" w:sz="4" w:space="0"/>
              <w:left w:val="single" w:color="auto" w:sz="4" w:space="0"/>
              <w:bottom w:val="single" w:color="auto" w:sz="4" w:space="0"/>
              <w:right w:val="single" w:color="auto" w:sz="4" w:space="0"/>
            </w:tcBorders>
            <w:noWrap/>
            <w:vAlign w:val="center"/>
          </w:tcPr>
          <w:p w14:paraId="167F38C8">
            <w:pPr>
              <w:spacing w:line="400" w:lineRule="exact"/>
              <w:jc w:val="center"/>
              <w:rPr>
                <w:rFonts w:hint="eastAsia" w:ascii="宋体" w:hAnsi="宋体"/>
                <w:szCs w:val="21"/>
              </w:rPr>
            </w:pPr>
            <w:r>
              <w:rPr>
                <w:rFonts w:ascii="宋体" w:hAnsi="宋体"/>
                <w:szCs w:val="21"/>
              </w:rPr>
              <w:t>名称</w:t>
            </w:r>
          </w:p>
        </w:tc>
        <w:tc>
          <w:tcPr>
            <w:tcW w:w="709" w:type="dxa"/>
            <w:tcBorders>
              <w:top w:val="single" w:color="auto" w:sz="4" w:space="0"/>
              <w:left w:val="single" w:color="auto" w:sz="4" w:space="0"/>
              <w:bottom w:val="single" w:color="auto" w:sz="4" w:space="0"/>
              <w:right w:val="single" w:color="auto" w:sz="4" w:space="0"/>
            </w:tcBorders>
            <w:noWrap/>
            <w:vAlign w:val="center"/>
          </w:tcPr>
          <w:p w14:paraId="123657EE">
            <w:pPr>
              <w:spacing w:line="400" w:lineRule="exact"/>
              <w:jc w:val="center"/>
              <w:rPr>
                <w:rFonts w:hint="eastAsia" w:ascii="宋体" w:hAnsi="宋体"/>
                <w:szCs w:val="21"/>
              </w:rPr>
            </w:pPr>
            <w:r>
              <w:rPr>
                <w:rFonts w:ascii="宋体" w:hAnsi="宋体"/>
                <w:szCs w:val="21"/>
              </w:rPr>
              <w:t>数量</w:t>
            </w:r>
          </w:p>
        </w:tc>
        <w:tc>
          <w:tcPr>
            <w:tcW w:w="4987" w:type="dxa"/>
            <w:tcBorders>
              <w:top w:val="single" w:color="auto" w:sz="4" w:space="0"/>
              <w:left w:val="single" w:color="auto" w:sz="4" w:space="0"/>
              <w:bottom w:val="single" w:color="auto" w:sz="4" w:space="0"/>
              <w:right w:val="single" w:color="auto" w:sz="4" w:space="0"/>
            </w:tcBorders>
            <w:noWrap/>
            <w:vAlign w:val="center"/>
          </w:tcPr>
          <w:p w14:paraId="348B83CB">
            <w:pPr>
              <w:spacing w:line="400" w:lineRule="exact"/>
              <w:jc w:val="center"/>
              <w:rPr>
                <w:rFonts w:hint="eastAsia" w:ascii="宋体" w:hAnsi="宋体"/>
                <w:szCs w:val="21"/>
              </w:rPr>
            </w:pPr>
            <w:r>
              <w:rPr>
                <w:rFonts w:ascii="宋体" w:hAnsi="宋体"/>
                <w:szCs w:val="21"/>
              </w:rPr>
              <w:t>服务内容</w:t>
            </w:r>
          </w:p>
        </w:tc>
      </w:tr>
      <w:tr w14:paraId="56FA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Borders>
              <w:top w:val="single" w:color="auto" w:sz="4" w:space="0"/>
              <w:left w:val="single" w:color="auto" w:sz="4" w:space="0"/>
              <w:bottom w:val="single" w:color="auto" w:sz="4" w:space="0"/>
              <w:right w:val="single" w:color="auto" w:sz="4" w:space="0"/>
            </w:tcBorders>
            <w:noWrap/>
            <w:vAlign w:val="center"/>
          </w:tcPr>
          <w:p w14:paraId="77CB139A">
            <w:pPr>
              <w:spacing w:line="400" w:lineRule="exact"/>
              <w:jc w:val="center"/>
              <w:rPr>
                <w:rFonts w:hint="eastAsia" w:ascii="宋体" w:hAnsi="宋体"/>
                <w:szCs w:val="21"/>
              </w:rPr>
            </w:pPr>
            <w:r>
              <w:rPr>
                <w:rFonts w:ascii="宋体" w:hAnsi="宋体"/>
                <w:szCs w:val="21"/>
              </w:rPr>
              <w:t>1</w:t>
            </w:r>
          </w:p>
        </w:tc>
        <w:tc>
          <w:tcPr>
            <w:tcW w:w="2873" w:type="dxa"/>
            <w:tcBorders>
              <w:top w:val="single" w:color="auto" w:sz="4" w:space="0"/>
              <w:left w:val="single" w:color="auto" w:sz="4" w:space="0"/>
              <w:bottom w:val="single" w:color="auto" w:sz="4" w:space="0"/>
              <w:right w:val="single" w:color="auto" w:sz="4" w:space="0"/>
            </w:tcBorders>
            <w:noWrap/>
            <w:vAlign w:val="center"/>
          </w:tcPr>
          <w:p w14:paraId="5313CDD4">
            <w:pPr>
              <w:spacing w:line="400" w:lineRule="exact"/>
              <w:jc w:val="center"/>
              <w:rPr>
                <w:rFonts w:hint="eastAsia" w:ascii="宋体" w:hAnsi="宋体"/>
                <w:szCs w:val="21"/>
              </w:rPr>
            </w:pPr>
            <w:r>
              <w:rPr>
                <w:rFonts w:hint="eastAsia"/>
                <w:szCs w:val="21"/>
              </w:rPr>
              <w:t>委托第三方对应急指挥中心系统提供技术服务</w:t>
            </w:r>
          </w:p>
        </w:tc>
        <w:tc>
          <w:tcPr>
            <w:tcW w:w="709" w:type="dxa"/>
            <w:tcBorders>
              <w:top w:val="single" w:color="auto" w:sz="4" w:space="0"/>
              <w:left w:val="single" w:color="auto" w:sz="4" w:space="0"/>
              <w:bottom w:val="single" w:color="auto" w:sz="4" w:space="0"/>
              <w:right w:val="single" w:color="auto" w:sz="4" w:space="0"/>
            </w:tcBorders>
            <w:noWrap/>
            <w:vAlign w:val="center"/>
          </w:tcPr>
          <w:p w14:paraId="6C807842">
            <w:pPr>
              <w:spacing w:line="400" w:lineRule="exact"/>
              <w:rPr>
                <w:rFonts w:hint="eastAsia" w:ascii="宋体" w:hAnsi="宋体"/>
                <w:szCs w:val="21"/>
              </w:rPr>
            </w:pPr>
            <w:r>
              <w:rPr>
                <w:rFonts w:hint="eastAsia" w:ascii="宋体" w:hAnsi="宋体"/>
                <w:szCs w:val="21"/>
              </w:rPr>
              <w:t>1项</w:t>
            </w:r>
          </w:p>
        </w:tc>
        <w:tc>
          <w:tcPr>
            <w:tcW w:w="4987" w:type="dxa"/>
            <w:tcBorders>
              <w:top w:val="single" w:color="auto" w:sz="4" w:space="0"/>
              <w:left w:val="single" w:color="auto" w:sz="4" w:space="0"/>
              <w:bottom w:val="single" w:color="auto" w:sz="4" w:space="0"/>
              <w:right w:val="single" w:color="auto" w:sz="4" w:space="0"/>
            </w:tcBorders>
            <w:noWrap/>
            <w:vAlign w:val="center"/>
          </w:tcPr>
          <w:p w14:paraId="4294F04A">
            <w:pPr>
              <w:spacing w:line="400" w:lineRule="exact"/>
              <w:rPr>
                <w:rFonts w:hint="eastAsia" w:ascii="宋体" w:hAnsi="宋体"/>
                <w:szCs w:val="21"/>
              </w:rPr>
            </w:pPr>
            <w:r>
              <w:rPr>
                <w:rFonts w:hint="eastAsia" w:ascii="宋体" w:hAnsi="宋体"/>
                <w:szCs w:val="21"/>
              </w:rPr>
              <w:t>委托第三方进行系统升级；开展应急预案信息化管理，委托第三方对广西公路水路安全畅通与应急处置系统TOCC提供技术咨询、劳务服务。</w:t>
            </w:r>
          </w:p>
        </w:tc>
      </w:tr>
      <w:tr w14:paraId="6AC6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noWrap/>
            <w:vAlign w:val="center"/>
          </w:tcPr>
          <w:p w14:paraId="7741FEC7">
            <w:pPr>
              <w:spacing w:line="400" w:lineRule="exact"/>
              <w:rPr>
                <w:rFonts w:hint="eastAsia" w:ascii="宋体" w:hAnsi="宋体"/>
                <w:bCs/>
                <w:szCs w:val="21"/>
              </w:rPr>
            </w:pPr>
            <w:r>
              <w:rPr>
                <w:rFonts w:ascii="宋体" w:hAnsi="宋体"/>
                <w:szCs w:val="21"/>
              </w:rPr>
              <w:t>人民币合计金额（大写）：</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 xml:space="preserve">） </w:t>
            </w:r>
          </w:p>
        </w:tc>
      </w:tr>
    </w:tbl>
    <w:p w14:paraId="210C9505">
      <w:pPr>
        <w:spacing w:line="400" w:lineRule="exact"/>
        <w:ind w:firstLine="420" w:firstLineChars="200"/>
      </w:pPr>
      <w:r>
        <w:rPr>
          <w:rFonts w:ascii="宋体" w:hAnsi="宋体"/>
          <w:szCs w:val="21"/>
        </w:rPr>
        <w:t>2</w:t>
      </w:r>
      <w:r>
        <w:rPr>
          <w:rFonts w:hint="eastAsia" w:ascii="宋体" w:hAnsi="宋体"/>
          <w:szCs w:val="21"/>
        </w:rPr>
        <w:t>.</w:t>
      </w:r>
      <w:r>
        <w:rPr>
          <w:rFonts w:ascii="宋体" w:hAnsi="宋体"/>
          <w:szCs w:val="21"/>
        </w:rPr>
        <w:t>合同合计金额</w:t>
      </w:r>
      <w:r>
        <w:rPr>
          <w:rFonts w:hint="eastAsia" w:ascii="宋体" w:hAnsi="宋体"/>
          <w:szCs w:val="21"/>
        </w:rPr>
        <w:t>是履行合同的最终价格，</w:t>
      </w:r>
      <w:r>
        <w:rPr>
          <w:rFonts w:ascii="宋体" w:hAnsi="宋体"/>
          <w:szCs w:val="21"/>
        </w:rPr>
        <w:t>应包括但不限于项目所有服务内容、资料收集、</w:t>
      </w:r>
      <w:r>
        <w:rPr>
          <w:rFonts w:hint="eastAsia" w:ascii="宋体" w:hAnsi="宋体"/>
          <w:szCs w:val="21"/>
        </w:rPr>
        <w:t>专家劳务</w:t>
      </w:r>
      <w:r>
        <w:rPr>
          <w:rFonts w:ascii="宋体" w:hAnsi="宋体"/>
          <w:szCs w:val="21"/>
        </w:rPr>
        <w:t>、项目所需投入的人员、技术、交通、差旅、采购代理服务、验收等费用、包含各项保险费用和各项税金。</w:t>
      </w:r>
    </w:p>
    <w:p w14:paraId="25C5A0C0">
      <w:pPr>
        <w:snapToGrid w:val="0"/>
        <w:spacing w:line="360" w:lineRule="exact"/>
        <w:ind w:firstLine="422" w:firstLineChars="200"/>
        <w:rPr>
          <w:b/>
          <w:szCs w:val="21"/>
        </w:rPr>
      </w:pPr>
      <w:r>
        <w:rPr>
          <w:b/>
          <w:szCs w:val="21"/>
        </w:rPr>
        <w:t>第三条  甲方权利和义务</w:t>
      </w:r>
    </w:p>
    <w:p w14:paraId="4B5C4255">
      <w:pPr>
        <w:snapToGrid w:val="0"/>
        <w:spacing w:line="360" w:lineRule="exact"/>
        <w:ind w:firstLine="420" w:firstLineChars="200"/>
        <w:rPr>
          <w:szCs w:val="21"/>
        </w:rPr>
      </w:pPr>
      <w:r>
        <w:rPr>
          <w:szCs w:val="21"/>
        </w:rPr>
        <w:t>1. 甲方有权要求乙方按时、按质、按量、按计划与合同协议约定完成本项目，并有权对乙方工作情况进行监督。</w:t>
      </w:r>
    </w:p>
    <w:p w14:paraId="7E7E2828">
      <w:pPr>
        <w:snapToGrid w:val="0"/>
        <w:spacing w:line="360" w:lineRule="exact"/>
        <w:ind w:firstLine="420" w:firstLineChars="200"/>
        <w:rPr>
          <w:szCs w:val="21"/>
        </w:rPr>
      </w:pPr>
      <w:r>
        <w:rPr>
          <w:szCs w:val="21"/>
        </w:rPr>
        <w:t>2. 根据项目进度，甲方有权及时对乙方提交的方案提出修改意见，并要求乙方按修改意见完成服务工作。</w:t>
      </w:r>
    </w:p>
    <w:p w14:paraId="48E61522">
      <w:pPr>
        <w:snapToGrid w:val="0"/>
        <w:spacing w:line="360" w:lineRule="exact"/>
        <w:ind w:firstLine="420" w:firstLineChars="200"/>
        <w:rPr>
          <w:szCs w:val="21"/>
        </w:rPr>
      </w:pPr>
      <w:r>
        <w:rPr>
          <w:szCs w:val="21"/>
        </w:rPr>
        <w:t>3. 乙方配备的项目投入人员应得到甲方的认可；对派遣到甲方的服务人员进行管理、考核、检查与奖惩。</w:t>
      </w:r>
    </w:p>
    <w:p w14:paraId="2339E587">
      <w:pPr>
        <w:snapToGrid w:val="0"/>
        <w:spacing w:line="360" w:lineRule="exact"/>
        <w:ind w:firstLine="420" w:firstLineChars="200"/>
        <w:rPr>
          <w:strike/>
          <w:szCs w:val="21"/>
        </w:rPr>
      </w:pPr>
      <w:r>
        <w:rPr>
          <w:szCs w:val="21"/>
        </w:rPr>
        <w:t>4.甲方有权要求乙方更换不合格的工作人员。</w:t>
      </w:r>
    </w:p>
    <w:p w14:paraId="54D1CFCD">
      <w:pPr>
        <w:snapToGrid w:val="0"/>
        <w:spacing w:line="360" w:lineRule="exact"/>
        <w:ind w:firstLine="420" w:firstLineChars="200"/>
        <w:rPr>
          <w:szCs w:val="21"/>
        </w:rPr>
      </w:pPr>
      <w:r>
        <w:rPr>
          <w:szCs w:val="21"/>
        </w:rPr>
        <w:t>5. 按合同要求及时向乙方支付产品和服务费用。</w:t>
      </w:r>
    </w:p>
    <w:p w14:paraId="42150AB8">
      <w:pPr>
        <w:snapToGrid w:val="0"/>
        <w:spacing w:line="360" w:lineRule="exact"/>
        <w:ind w:firstLine="420" w:firstLineChars="200"/>
        <w:rPr>
          <w:szCs w:val="21"/>
        </w:rPr>
      </w:pPr>
      <w:r>
        <w:rPr>
          <w:rFonts w:hint="eastAsia"/>
          <w:szCs w:val="21"/>
        </w:rPr>
        <w:t>6</w:t>
      </w:r>
      <w:r>
        <w:rPr>
          <w:szCs w:val="21"/>
        </w:rPr>
        <w:t>.</w:t>
      </w:r>
      <w:r>
        <w:rPr>
          <w:rFonts w:hint="eastAsia"/>
        </w:rPr>
        <w:t xml:space="preserve"> </w:t>
      </w:r>
      <w:r>
        <w:rPr>
          <w:szCs w:val="21"/>
          <w:lang w:bidi="ar"/>
        </w:rPr>
        <w:t>知识产权归属：（1）乙方根据本合同约定向甲方提供的所有工作成果、报告、资料、软件、数据及其他交付物，其全部知识产权（包括但不限于著作权、专利权、专有技术、商业秘密等）归甲方独家所有。（2）乙方在履行本合同过程中所使用的背景知识产权（即乙方在合同签订前已有的知识产权）仍归乙方所有，但乙方特此授予甲方一项不可撤销的、永久的、全球性的、免费的、非排他性的许可，允许甲方为实现本合同目的而使用该等背景知识产权。（3）乙方保证其向甲方提供的所有工作成果不侵犯任何第三方的知识产权。若因乙方交付物导致甲方遭受任何第三方知识产权侵权索赔，乙方应负责处理并承担全部责任，包括但不限于赔偿甲方遭受的全部损失、支付相关律师费和其他合理费用。</w:t>
      </w:r>
      <w:r>
        <w:rPr>
          <w:rFonts w:hint="eastAsia"/>
          <w:szCs w:val="21"/>
        </w:rPr>
        <w:t xml:space="preserve">   </w:t>
      </w:r>
    </w:p>
    <w:p w14:paraId="75C9DAD8">
      <w:pPr>
        <w:snapToGrid w:val="0"/>
        <w:spacing w:line="360" w:lineRule="exact"/>
        <w:ind w:firstLine="420" w:firstLineChars="200"/>
        <w:rPr>
          <w:szCs w:val="21"/>
          <w:u w:val="single"/>
        </w:rPr>
      </w:pPr>
      <w:r>
        <w:rPr>
          <w:rFonts w:hint="eastAsia"/>
        </w:rPr>
        <w:t>7.产权纠纷</w:t>
      </w:r>
      <w:r>
        <w:rPr>
          <w:rFonts w:hint="eastAsia"/>
          <w:szCs w:val="21"/>
        </w:rPr>
        <w:t>处理方式：</w:t>
      </w:r>
      <w:r>
        <w:rPr>
          <w:rFonts w:hint="eastAsia"/>
          <w:szCs w:val="21"/>
          <w:u w:val="single"/>
        </w:rPr>
        <w:t>甲方在中华人民共和国境内使用供应商提供的产品及服务时免受第三方提出的侵犯其专利权或其它知识产权的起诉。如果第三方提出侵权指控，乙方应妥善处理纠纷并承担由此而引起的一切法律责任和费用。</w:t>
      </w:r>
    </w:p>
    <w:p w14:paraId="7256A5B4">
      <w:pPr>
        <w:snapToGrid w:val="0"/>
        <w:spacing w:line="360" w:lineRule="exact"/>
        <w:ind w:firstLine="422" w:firstLineChars="200"/>
        <w:rPr>
          <w:b/>
          <w:szCs w:val="21"/>
        </w:rPr>
      </w:pPr>
      <w:r>
        <w:rPr>
          <w:b/>
          <w:szCs w:val="21"/>
        </w:rPr>
        <w:t>第四条  乙方权利和义务</w:t>
      </w:r>
    </w:p>
    <w:p w14:paraId="7EF019A9">
      <w:pPr>
        <w:snapToGrid w:val="0"/>
        <w:spacing w:line="360" w:lineRule="exact"/>
        <w:ind w:firstLine="420" w:firstLineChars="200"/>
        <w:rPr>
          <w:szCs w:val="21"/>
        </w:rPr>
      </w:pPr>
      <w:r>
        <w:rPr>
          <w:szCs w:val="21"/>
        </w:rPr>
        <w:t>1. 严格履行合同文件（含采购文件、响应文件等）约定和承诺的服务内容和质量标准，保证甲方项目的相关工作质量和进度。</w:t>
      </w:r>
    </w:p>
    <w:p w14:paraId="4F62E6DF">
      <w:pPr>
        <w:snapToGrid w:val="0"/>
        <w:spacing w:line="360" w:lineRule="exact"/>
        <w:ind w:firstLine="420" w:firstLineChars="200"/>
        <w:rPr>
          <w:szCs w:val="21"/>
        </w:rPr>
      </w:pPr>
      <w:r>
        <w:rPr>
          <w:szCs w:val="21"/>
        </w:rPr>
        <w:t>2. 必须严格实施乙方响应文件中承诺的人力资源配置。在必须补充或更换人员时，必须补充或更换优于或等同于响应文件所承诺资质的服务人员，并需取得甲方书面同意。</w:t>
      </w:r>
    </w:p>
    <w:p w14:paraId="13CEF08A">
      <w:pPr>
        <w:snapToGrid w:val="0"/>
        <w:spacing w:line="360" w:lineRule="exact"/>
        <w:ind w:firstLine="420" w:firstLineChars="200"/>
        <w:rPr>
          <w:szCs w:val="21"/>
        </w:rPr>
      </w:pPr>
      <w:r>
        <w:rPr>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6F8E9ADD">
      <w:pPr>
        <w:snapToGrid w:val="0"/>
        <w:spacing w:line="360" w:lineRule="exact"/>
        <w:ind w:firstLine="420" w:firstLineChars="200"/>
        <w:rPr>
          <w:szCs w:val="21"/>
        </w:rPr>
      </w:pPr>
      <w:r>
        <w:rPr>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F0E5C3F">
      <w:pPr>
        <w:snapToGrid w:val="0"/>
        <w:spacing w:line="360" w:lineRule="exact"/>
        <w:ind w:firstLine="420" w:firstLineChars="200"/>
        <w:rPr>
          <w:szCs w:val="21"/>
        </w:rPr>
      </w:pPr>
      <w:r>
        <w:rPr>
          <w:szCs w:val="21"/>
        </w:rPr>
        <w:t>5. 乙方服务人员应履行保密义务。如乙方因违反本条约定给甲方造成损失的，乙方应当承担相应的法律责任，并赔偿由此给甲方造成的一切损失。</w:t>
      </w:r>
    </w:p>
    <w:p w14:paraId="15DF35BD">
      <w:pPr>
        <w:snapToGrid w:val="0"/>
        <w:spacing w:line="360" w:lineRule="exact"/>
        <w:ind w:firstLine="420" w:firstLineChars="200"/>
        <w:rPr>
          <w:szCs w:val="21"/>
        </w:rPr>
      </w:pPr>
      <w:r>
        <w:rPr>
          <w:szCs w:val="21"/>
        </w:rPr>
        <w:t>6. 按照合同约定收取服务费，当甲方出现无故拖欠费用时，乙方有权采取适当方式进行催缴，若甲方仍未支付费用，乙方有权停止工作。</w:t>
      </w:r>
    </w:p>
    <w:p w14:paraId="4B605F4E">
      <w:pPr>
        <w:snapToGrid w:val="0"/>
        <w:spacing w:line="360" w:lineRule="exact"/>
        <w:ind w:firstLine="422" w:firstLineChars="200"/>
        <w:rPr>
          <w:b/>
          <w:szCs w:val="21"/>
        </w:rPr>
      </w:pPr>
      <w:r>
        <w:rPr>
          <w:b/>
          <w:szCs w:val="21"/>
        </w:rPr>
        <w:t>第五条  包装和运输</w:t>
      </w:r>
    </w:p>
    <w:p w14:paraId="0FE4A0D1">
      <w:pPr>
        <w:snapToGrid w:val="0"/>
        <w:spacing w:line="360" w:lineRule="exact"/>
        <w:ind w:firstLine="420" w:firstLineChars="200"/>
        <w:rPr>
          <w:szCs w:val="21"/>
        </w:rPr>
      </w:pPr>
      <w:r>
        <w:rPr>
          <w:szCs w:val="21"/>
        </w:rPr>
        <w:t>1.乙方提供的服务交付成果或产品均应按采购文件要求的包装材料、包装标准、包装方式进行包装，每一包装单元内应附详细的交付清单和质量合格证，如有缺失应及时补齐，否则视为逾期交付。</w:t>
      </w:r>
    </w:p>
    <w:p w14:paraId="1A5431CA">
      <w:pPr>
        <w:snapToGrid w:val="0"/>
        <w:spacing w:line="360" w:lineRule="exact"/>
        <w:ind w:firstLine="420" w:firstLineChars="200"/>
        <w:rPr>
          <w:szCs w:val="21"/>
        </w:rPr>
      </w:pPr>
      <w:r>
        <w:rPr>
          <w:szCs w:val="21"/>
        </w:rPr>
        <w:t>2. 乙方负责服务交付成果、产品的运输。服务交付成果、产品的运输方式由乙方自定。服务交付成果、产品运输合理损耗及计算方法由乙方负责。</w:t>
      </w:r>
    </w:p>
    <w:p w14:paraId="0EC6CBE6">
      <w:pPr>
        <w:pStyle w:val="26"/>
        <w:spacing w:line="300" w:lineRule="exact"/>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乙方提供的产品包装及快递包装应满足《财政部等三部门联合印发商品包装和快递包装政府采购需求标准（试行）》财办库【2020】123号文要求。</w:t>
      </w:r>
    </w:p>
    <w:p w14:paraId="447DD53E">
      <w:pPr>
        <w:snapToGrid w:val="0"/>
        <w:spacing w:line="360" w:lineRule="exact"/>
        <w:ind w:firstLine="422" w:firstLineChars="200"/>
        <w:rPr>
          <w:szCs w:val="21"/>
        </w:rPr>
      </w:pPr>
      <w:r>
        <w:rPr>
          <w:b/>
          <w:szCs w:val="21"/>
        </w:rPr>
        <w:t>第六条  交付和验收</w:t>
      </w:r>
    </w:p>
    <w:p w14:paraId="2B796009">
      <w:pPr>
        <w:snapToGrid w:val="0"/>
        <w:spacing w:line="360" w:lineRule="exact"/>
        <w:ind w:firstLine="420" w:firstLineChars="200"/>
        <w:rPr>
          <w:szCs w:val="21"/>
        </w:rPr>
      </w:pPr>
      <w:r>
        <w:rPr>
          <w:szCs w:val="21"/>
        </w:rPr>
        <w:t>1.交付使用时间：</w:t>
      </w:r>
      <w:r>
        <w:rPr>
          <w:szCs w:val="21"/>
          <w:u w:val="single"/>
        </w:rPr>
        <w:t>按乙方响应文件中所承诺的时间</w:t>
      </w:r>
      <w:r>
        <w:rPr>
          <w:szCs w:val="21"/>
        </w:rPr>
        <w:t>；地点：</w:t>
      </w:r>
      <w:r>
        <w:rPr>
          <w:szCs w:val="21"/>
          <w:u w:val="single"/>
        </w:rPr>
        <w:t>甲方指定地点</w:t>
      </w:r>
      <w:r>
        <w:rPr>
          <w:szCs w:val="21"/>
        </w:rPr>
        <w:t>。</w:t>
      </w:r>
    </w:p>
    <w:p w14:paraId="783C04F4">
      <w:pPr>
        <w:snapToGrid w:val="0"/>
        <w:spacing w:line="300" w:lineRule="exact"/>
        <w:ind w:firstLine="420" w:firstLineChars="200"/>
      </w:pPr>
      <w:r>
        <w:t>2.</w:t>
      </w:r>
      <w:r>
        <w:rPr>
          <w:rFonts w:hint="eastAsia"/>
        </w:rPr>
        <w:t>交付标准：</w:t>
      </w:r>
      <w:r>
        <w:t>乙方交</w:t>
      </w:r>
      <w:r>
        <w:rPr>
          <w:rFonts w:hint="eastAsia"/>
        </w:rPr>
        <w:t>付</w:t>
      </w:r>
      <w:r>
        <w:t>前应对</w:t>
      </w:r>
      <w:r>
        <w:rPr>
          <w:szCs w:val="21"/>
        </w:rPr>
        <w:t>产品或服务成果</w:t>
      </w:r>
      <w:r>
        <w:t>作出全面检查</w:t>
      </w:r>
      <w:r>
        <w:rPr>
          <w:rFonts w:hint="eastAsia"/>
        </w:rPr>
        <w:t>后</w:t>
      </w:r>
      <w:r>
        <w:t>，</w:t>
      </w:r>
      <w:r>
        <w:rPr>
          <w:szCs w:val="21"/>
        </w:rPr>
        <w:t>将</w:t>
      </w:r>
      <w:r>
        <w:rPr>
          <w:rFonts w:hint="eastAsia"/>
          <w:szCs w:val="21"/>
        </w:rPr>
        <w:t>符合合同文件要求的</w:t>
      </w:r>
      <w:r>
        <w:rPr>
          <w:szCs w:val="21"/>
        </w:rPr>
        <w:t>产品或服务成果交付给甲方。</w:t>
      </w:r>
    </w:p>
    <w:p w14:paraId="46A64503">
      <w:pPr>
        <w:snapToGrid w:val="0"/>
        <w:spacing w:line="300" w:lineRule="exact"/>
        <w:ind w:firstLine="420" w:firstLineChars="200"/>
      </w:pPr>
      <w:r>
        <w:rPr>
          <w:rFonts w:hint="eastAsia"/>
        </w:rPr>
        <w:t>3</w:t>
      </w:r>
      <w:r>
        <w:t>.</w:t>
      </w:r>
      <w:r>
        <w:rPr>
          <w:rFonts w:hint="eastAsia"/>
        </w:rPr>
        <w:t>验收程序：验收一般分为到货验收和最终验收两次单项验收。经甲方同意，两次单项验收可以合并进行。本项目采用的验收方式为：</w:t>
      </w:r>
      <w:r>
        <w:rPr>
          <w:rFonts w:hint="eastAsia"/>
        </w:rPr>
        <w:sym w:font="Wingdings 2" w:char="00A3"/>
      </w:r>
      <w:r>
        <w:rPr>
          <w:rFonts w:hint="eastAsia"/>
        </w:rPr>
        <w:t xml:space="preserve">到货验收（如有）  </w:t>
      </w:r>
      <w:r>
        <w:rPr>
          <w:rFonts w:hint="eastAsia"/>
        </w:rPr>
        <w:sym w:font="Wingdings 2" w:char="0052"/>
      </w:r>
      <w:r>
        <w:rPr>
          <w:rFonts w:hint="eastAsia"/>
        </w:rPr>
        <w:t>最终验收  □合并验收</w:t>
      </w:r>
    </w:p>
    <w:p w14:paraId="1502B5A7">
      <w:pPr>
        <w:snapToGrid w:val="0"/>
        <w:spacing w:line="300" w:lineRule="exact"/>
        <w:ind w:firstLine="420" w:firstLineChars="200"/>
      </w:pPr>
      <w:r>
        <w:rPr>
          <w:rFonts w:hint="eastAsia"/>
        </w:rPr>
        <w:t>（1）到货验收：</w:t>
      </w:r>
      <w:r>
        <w:rPr>
          <w:rFonts w:hint="eastAsia"/>
          <w:szCs w:val="21"/>
        </w:rPr>
        <w:t>在项目中如有提供货物的，</w:t>
      </w:r>
      <w:r>
        <w:t>甲方</w:t>
      </w:r>
      <w:r>
        <w:rPr>
          <w:rFonts w:hint="eastAsia"/>
        </w:rPr>
        <w:t>在接到</w:t>
      </w:r>
      <w:r>
        <w:t>乙方</w:t>
      </w:r>
      <w:r>
        <w:rPr>
          <w:rFonts w:hint="eastAsia"/>
        </w:rPr>
        <w:t>通知后对交付</w:t>
      </w:r>
      <w:r>
        <w:t>的</w:t>
      </w:r>
      <w:r>
        <w:rPr>
          <w:szCs w:val="21"/>
        </w:rPr>
        <w:t>产品</w:t>
      </w:r>
      <w:r>
        <w:t>依据</w:t>
      </w:r>
      <w:r>
        <w:rPr>
          <w:rFonts w:hint="eastAsia"/>
        </w:rPr>
        <w:t>验收标准</w:t>
      </w:r>
      <w:r>
        <w:t>进行</w:t>
      </w:r>
      <w:r>
        <w:rPr>
          <w:rFonts w:hint="eastAsia"/>
        </w:rPr>
        <w:t>到货验收</w:t>
      </w:r>
      <w:r>
        <w:t>，</w:t>
      </w:r>
      <w:r>
        <w:rPr>
          <w:rFonts w:hint="eastAsia"/>
        </w:rPr>
        <w:t>对品牌、规格型号、</w:t>
      </w:r>
      <w:r>
        <w:t>外观、</w:t>
      </w:r>
      <w:r>
        <w:rPr>
          <w:rFonts w:hint="eastAsia"/>
        </w:rPr>
        <w:t>有关资料及备品备件、包装要求</w:t>
      </w:r>
      <w:r>
        <w:t>符合采购文件</w:t>
      </w:r>
      <w:r>
        <w:rPr>
          <w:rFonts w:hint="eastAsia"/>
        </w:rPr>
        <w:t>及合同</w:t>
      </w:r>
      <w:r>
        <w:t>要求的，</w:t>
      </w:r>
      <w:r>
        <w:rPr>
          <w:rFonts w:hint="eastAsia"/>
        </w:rPr>
        <w:t>视为到货验收合格</w:t>
      </w:r>
      <w:r>
        <w:t>给予签收</w:t>
      </w:r>
      <w:r>
        <w:rPr>
          <w:rFonts w:hint="eastAsia"/>
        </w:rPr>
        <w:t>。</w:t>
      </w:r>
    </w:p>
    <w:p w14:paraId="2AD8E5FF">
      <w:pPr>
        <w:snapToGrid w:val="0"/>
        <w:spacing w:line="300" w:lineRule="exact"/>
        <w:ind w:firstLine="420" w:firstLineChars="200"/>
      </w:pPr>
      <w:r>
        <w:rPr>
          <w:rFonts w:hint="eastAsia"/>
        </w:rPr>
        <w:t>（2）最终验收：交付的</w:t>
      </w:r>
      <w:r>
        <w:rPr>
          <w:szCs w:val="21"/>
        </w:rPr>
        <w:t>产品或服务成果</w:t>
      </w:r>
      <w:r>
        <w:rPr>
          <w:rFonts w:hint="eastAsia"/>
          <w:szCs w:val="21"/>
        </w:rPr>
        <w:t>在</w:t>
      </w:r>
      <w:r>
        <w:rPr>
          <w:rFonts w:hint="eastAsia"/>
        </w:rPr>
        <w:t>满足合同交付标准后，依照本合同验收标准进行最终验收。甲方在乙方通知后进行最终验收。</w:t>
      </w:r>
    </w:p>
    <w:p w14:paraId="1AE660F4">
      <w:pPr>
        <w:snapToGrid w:val="0"/>
        <w:spacing w:line="300" w:lineRule="exact"/>
        <w:ind w:firstLine="420" w:firstLineChars="200"/>
      </w:pPr>
      <w:r>
        <w:rPr>
          <w:rFonts w:hint="eastAsia"/>
        </w:rPr>
        <w:t>（3）合并验收：</w:t>
      </w:r>
      <w:r>
        <w:rPr>
          <w:rStyle w:val="58"/>
          <w:rFonts w:hint="eastAsia"/>
        </w:rPr>
        <w:t>将以上两项验收合并进行。</w:t>
      </w:r>
    </w:p>
    <w:p w14:paraId="0D15BAC8">
      <w:pPr>
        <w:snapToGrid w:val="0"/>
        <w:spacing w:line="300" w:lineRule="exact"/>
        <w:ind w:firstLine="420" w:firstLineChars="200"/>
      </w:pPr>
      <w:r>
        <w:rPr>
          <w:rFonts w:hint="eastAsia"/>
        </w:rPr>
        <w:t>4.</w:t>
      </w:r>
      <w:r>
        <w:t>验收标准：按国家有关</w:t>
      </w:r>
      <w:r>
        <w:rPr>
          <w:rFonts w:hint="eastAsia"/>
        </w:rPr>
        <w:t>标准</w:t>
      </w:r>
      <w:r>
        <w:t>以及甲方采购文件的</w:t>
      </w:r>
      <w:r>
        <w:rPr>
          <w:rFonts w:hint="eastAsia"/>
        </w:rPr>
        <w:t>采购需求</w:t>
      </w:r>
      <w:r>
        <w:t>、乙方的响应文件</w:t>
      </w:r>
      <w:r>
        <w:rPr>
          <w:rFonts w:hint="eastAsia"/>
        </w:rPr>
        <w:t>响应</w:t>
      </w:r>
      <w:r>
        <w:t>及承诺与本合同约定进行验收；</w:t>
      </w:r>
      <w:r>
        <w:rPr>
          <w:rFonts w:hint="eastAsia"/>
        </w:rPr>
        <w:t>上述标准如</w:t>
      </w:r>
      <w:r>
        <w:t>有</w:t>
      </w:r>
      <w:r>
        <w:rPr>
          <w:rFonts w:hint="eastAsia"/>
        </w:rPr>
        <w:t>不一致事项</w:t>
      </w:r>
      <w:r>
        <w:t>，</w:t>
      </w:r>
      <w:r>
        <w:rPr>
          <w:rFonts w:hint="eastAsia"/>
        </w:rPr>
        <w:t>以</w:t>
      </w:r>
      <w:r>
        <w:t>采购文件与响应文件中</w:t>
      </w:r>
      <w:r>
        <w:rPr>
          <w:rFonts w:hint="eastAsia"/>
        </w:rPr>
        <w:t>对应要求或指标中</w:t>
      </w:r>
      <w:r>
        <w:t>较优</w:t>
      </w:r>
      <w:r>
        <w:rPr>
          <w:rFonts w:hint="eastAsia"/>
        </w:rPr>
        <w:t>作为验收标准。如果交付的</w:t>
      </w:r>
      <w:r>
        <w:rPr>
          <w:szCs w:val="21"/>
        </w:rPr>
        <w:t>产品或服务成果</w:t>
      </w:r>
      <w:r>
        <w:rPr>
          <w:rFonts w:hint="eastAsia"/>
        </w:rPr>
        <w:t>中有执行国家强制标准的，则验收标准不得低于国家强制标准。</w:t>
      </w:r>
    </w:p>
    <w:p w14:paraId="7537B695">
      <w:pPr>
        <w:pStyle w:val="26"/>
        <w:spacing w:line="300" w:lineRule="exact"/>
        <w:ind w:firstLine="420" w:firstLineChars="200"/>
        <w:jc w:val="left"/>
      </w:pP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验收地点及验收期限：验收地点为产品</w:t>
      </w:r>
      <w:r>
        <w:t>或服务成果</w:t>
      </w:r>
      <w:r>
        <w:rPr>
          <w:rFonts w:hint="eastAsia" w:ascii="Times New Roman" w:hAnsi="Times New Roman" w:cs="Times New Roman"/>
        </w:rPr>
        <w:t>交付地点；</w:t>
      </w:r>
      <w:r>
        <w:rPr>
          <w:rFonts w:hint="eastAsia"/>
        </w:rPr>
        <w:t>各单项验收应在甲方收到乙方的书面验收申请后5个工作日内组织。乙方在提出验收申请时，应确保已具备验收条件。</w:t>
      </w:r>
      <w:r>
        <w:t>甲方</w:t>
      </w:r>
      <w:r>
        <w:rPr>
          <w:rFonts w:hint="eastAsia"/>
        </w:rPr>
        <w:t>收到乙方书面通知后</w:t>
      </w:r>
      <w:r>
        <w:t>无故不进行验收工作</w:t>
      </w:r>
      <w:r>
        <w:rPr>
          <w:rFonts w:hint="eastAsia"/>
        </w:rPr>
        <w:t>的，验收期限结束之日起视为当次单项验收合格。</w:t>
      </w:r>
    </w:p>
    <w:p w14:paraId="25E2E92D">
      <w:pPr>
        <w:pStyle w:val="26"/>
        <w:spacing w:line="300" w:lineRule="exact"/>
        <w:ind w:firstLine="420" w:firstLineChars="200"/>
        <w:jc w:val="left"/>
      </w:pPr>
      <w:r>
        <w:rPr>
          <w:rFonts w:hint="eastAsia" w:ascii="Times New Roman" w:hAnsi="Times New Roman" w:cs="Times New Roman"/>
        </w:rPr>
        <w:t>6.</w:t>
      </w:r>
      <w:r>
        <w:rPr>
          <w:rFonts w:ascii="Times New Roman" w:hAnsi="Times New Roman" w:cs="Times New Roman"/>
        </w:rPr>
        <w:t>验收</w:t>
      </w:r>
      <w:r>
        <w:rPr>
          <w:rFonts w:hint="eastAsia" w:ascii="Times New Roman" w:hAnsi="Times New Roman" w:cs="Times New Roman"/>
        </w:rPr>
        <w:t>结果：在任一单项验收环节，甲、乙双方代表均应在场，交付的产品</w:t>
      </w:r>
      <w:r>
        <w:t>或服务成果</w:t>
      </w:r>
      <w:r>
        <w:rPr>
          <w:rFonts w:hint="eastAsia" w:ascii="Times New Roman" w:hAnsi="Times New Roman" w:cs="Times New Roman"/>
        </w:rPr>
        <w:t>符合验收标准的为单项验收合格，不符合验收标准的为单项验收不合格。验收结果由甲方出具</w:t>
      </w:r>
      <w:r>
        <w:t>验收结果报告</w:t>
      </w:r>
      <w:r>
        <w:rPr>
          <w:rFonts w:hint="eastAsia"/>
        </w:rPr>
        <w:t>或</w:t>
      </w:r>
      <w:r>
        <w:t>验收书</w:t>
      </w:r>
      <w:r>
        <w:rPr>
          <w:rFonts w:hint="eastAsia"/>
        </w:rPr>
        <w:t>，</w:t>
      </w:r>
      <w:r>
        <w:t>列明各项标准的验收情况</w:t>
      </w:r>
      <w:r>
        <w:rPr>
          <w:rFonts w:hint="eastAsia"/>
        </w:rPr>
        <w:t>，由甲、乙双方代表共同签字确认并加盖甲方公章</w:t>
      </w:r>
      <w:r>
        <w:t>，甲乙双方各执一份</w:t>
      </w:r>
      <w:r>
        <w:rPr>
          <w:rFonts w:hint="eastAsia"/>
        </w:rPr>
        <w:t>。验收结果报告或验收书经双方代表签字后即视为验收结果已通知甲、乙双方。如乙方对验收结果有异议的，应在验收现场以书面的形式出具说明，否则视为认可验收结果。</w:t>
      </w:r>
    </w:p>
    <w:p w14:paraId="6A7B96E7">
      <w:pPr>
        <w:pStyle w:val="26"/>
        <w:spacing w:line="300" w:lineRule="exact"/>
        <w:ind w:firstLine="420" w:firstLineChars="200"/>
        <w:jc w:val="left"/>
      </w:pPr>
      <w:r>
        <w:rPr>
          <w:rFonts w:hint="eastAsia" w:ascii="Times New Roman" w:hAnsi="Times New Roman" w:cs="Times New Roman"/>
        </w:rPr>
        <w:t>7.不予签收或单项验收不合格的，</w:t>
      </w:r>
      <w:r>
        <w:rPr>
          <w:rFonts w:hint="eastAsia"/>
        </w:rPr>
        <w:t>乙方应在当次验收后</w:t>
      </w:r>
      <w:r>
        <w:rPr>
          <w:rFonts w:hint="eastAsia"/>
          <w:u w:val="single"/>
        </w:rPr>
        <w:t>5</w:t>
      </w:r>
      <w:r>
        <w:rPr>
          <w:rFonts w:hint="eastAsia"/>
        </w:rPr>
        <w:t>个工作日内就不符合要求项以补充、更换、修理等甲方认可的方式进行整改并重新验收，未按时进行整改或整改后重新验收仍不合格的</w:t>
      </w:r>
      <w:r>
        <w:t>视为逾期</w:t>
      </w:r>
      <w:r>
        <w:rPr>
          <w:rFonts w:hint="eastAsia"/>
        </w:rPr>
        <w:t>交付，逾期交付最长不得超过</w:t>
      </w:r>
      <w:r>
        <w:rPr>
          <w:rFonts w:hint="eastAsia"/>
          <w:u w:val="single"/>
        </w:rPr>
        <w:t>3</w:t>
      </w:r>
      <w:r>
        <w:rPr>
          <w:u w:val="single"/>
        </w:rPr>
        <w:t>0</w:t>
      </w:r>
      <w:r>
        <w:rPr>
          <w:rFonts w:hint="eastAsia"/>
        </w:rPr>
        <w:t>日，超过</w:t>
      </w:r>
      <w:r>
        <w:rPr>
          <w:u w:val="single"/>
        </w:rPr>
        <w:t>30</w:t>
      </w:r>
      <w:r>
        <w:rPr>
          <w:rFonts w:hint="eastAsia"/>
        </w:rPr>
        <w:t>日则视为最终验收不合格</w:t>
      </w:r>
      <w:r>
        <w:t>。</w:t>
      </w:r>
      <w:r>
        <w:rPr>
          <w:rFonts w:hint="eastAsia"/>
        </w:rPr>
        <w:t>逾期交付不影响本条第1款约定的使用时间。</w:t>
      </w:r>
    </w:p>
    <w:p w14:paraId="48DA8C66">
      <w:pPr>
        <w:snapToGrid w:val="0"/>
        <w:spacing w:line="360" w:lineRule="exact"/>
        <w:ind w:firstLine="420" w:firstLineChars="200"/>
        <w:rPr>
          <w:szCs w:val="21"/>
        </w:rPr>
      </w:pPr>
      <w:r>
        <w:rPr>
          <w:rFonts w:hint="eastAsia"/>
          <w:szCs w:val="21"/>
        </w:rPr>
        <w:t>8</w:t>
      </w:r>
      <w:r>
        <w:rPr>
          <w:szCs w:val="21"/>
        </w:rPr>
        <w:t>.甲方</w:t>
      </w:r>
      <w:r>
        <w:rPr>
          <w:rFonts w:hint="eastAsia"/>
        </w:rPr>
        <w:t>有权委托第三方机构组织验收</w:t>
      </w:r>
      <w:r>
        <w:t>，</w:t>
      </w:r>
      <w:r>
        <w:rPr>
          <w:rFonts w:hint="eastAsia"/>
        </w:rPr>
        <w:t>验收按上述规定执行，</w:t>
      </w:r>
      <w:r>
        <w:t>乙方</w:t>
      </w:r>
      <w:r>
        <w:rPr>
          <w:rFonts w:hint="eastAsia"/>
        </w:rPr>
        <w:t>应予以</w:t>
      </w:r>
      <w:r>
        <w:t>配合。</w:t>
      </w:r>
    </w:p>
    <w:p w14:paraId="407489B0">
      <w:pPr>
        <w:snapToGrid w:val="0"/>
        <w:spacing w:line="360" w:lineRule="exact"/>
        <w:ind w:firstLine="420" w:firstLineChars="200"/>
        <w:rPr>
          <w:szCs w:val="21"/>
        </w:rPr>
      </w:pPr>
      <w:r>
        <w:rPr>
          <w:rFonts w:hint="eastAsia"/>
          <w:szCs w:val="21"/>
        </w:rPr>
        <w:t>9</w:t>
      </w:r>
      <w:r>
        <w:rPr>
          <w:szCs w:val="21"/>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435ADD12">
      <w:pPr>
        <w:snapToGrid w:val="0"/>
        <w:spacing w:line="300" w:lineRule="exact"/>
        <w:ind w:firstLine="420" w:firstLineChars="200"/>
        <w:rPr>
          <w:szCs w:val="21"/>
        </w:rPr>
      </w:pPr>
      <w:r>
        <w:rPr>
          <w:rFonts w:hint="eastAsia"/>
          <w:szCs w:val="21"/>
        </w:rPr>
        <w:t>10</w:t>
      </w:r>
      <w:r>
        <w:rPr>
          <w:szCs w:val="21"/>
        </w:rPr>
        <w:t>.甲方委托第三方组织</w:t>
      </w:r>
      <w:r>
        <w:rPr>
          <w:rFonts w:hint="eastAsia"/>
          <w:szCs w:val="21"/>
        </w:rPr>
        <w:t>验收</w:t>
      </w:r>
      <w:r>
        <w:rPr>
          <w:szCs w:val="21"/>
        </w:rPr>
        <w:t>的，其验收时间</w:t>
      </w:r>
      <w:r>
        <w:rPr>
          <w:rFonts w:hint="eastAsia"/>
          <w:szCs w:val="21"/>
        </w:rPr>
        <w:t>、验收程序</w:t>
      </w:r>
      <w:r>
        <w:rPr>
          <w:szCs w:val="21"/>
        </w:rPr>
        <w:t>以该项目验收方案确定的验收时间</w:t>
      </w:r>
      <w:r>
        <w:rPr>
          <w:rFonts w:hint="eastAsia"/>
          <w:szCs w:val="21"/>
        </w:rPr>
        <w:t>、验收程序</w:t>
      </w:r>
      <w:r>
        <w:rPr>
          <w:szCs w:val="21"/>
        </w:rPr>
        <w:t>为准，验收结果以该项目验收报告结论为准。</w:t>
      </w:r>
    </w:p>
    <w:p w14:paraId="590CE578">
      <w:pPr>
        <w:pStyle w:val="26"/>
        <w:snapToGrid w:val="0"/>
        <w:spacing w:before="120" w:after="120" w:line="300" w:lineRule="exact"/>
        <w:ind w:firstLine="420" w:firstLineChars="200"/>
        <w:jc w:val="left"/>
        <w:rPr>
          <w:rFonts w:ascii="Times New Roman" w:hAnsi="Times New Roman" w:cs="Times New Roman"/>
        </w:rPr>
      </w:pPr>
      <w:r>
        <w:rPr>
          <w:rFonts w:hint="eastAsia" w:ascii="Times New Roman" w:hAnsi="Times New Roman" w:cs="Times New Roman"/>
        </w:rPr>
        <w:t>11</w:t>
      </w:r>
      <w:r>
        <w:rPr>
          <w:rFonts w:ascii="Times New Roman" w:hAnsi="Times New Roman" w:cs="Times New Roman"/>
        </w:rPr>
        <w:t>.</w:t>
      </w:r>
      <w:r>
        <w:rPr>
          <w:rFonts w:hint="eastAsia" w:ascii="Times New Roman" w:hAnsi="Times New Roman" w:cs="Times New Roman"/>
        </w:rPr>
        <w:t>履约验收方案详见附件。</w:t>
      </w:r>
    </w:p>
    <w:p w14:paraId="599AB953">
      <w:pPr>
        <w:snapToGrid w:val="0"/>
        <w:spacing w:line="360" w:lineRule="exact"/>
        <w:ind w:firstLine="422" w:firstLineChars="200"/>
        <w:rPr>
          <w:b/>
          <w:szCs w:val="21"/>
        </w:rPr>
      </w:pPr>
      <w:r>
        <w:rPr>
          <w:b/>
          <w:szCs w:val="21"/>
        </w:rPr>
        <w:t>第七条  安装和培训</w:t>
      </w:r>
    </w:p>
    <w:p w14:paraId="7F388DD5">
      <w:pPr>
        <w:snapToGrid w:val="0"/>
        <w:spacing w:line="360" w:lineRule="exact"/>
        <w:ind w:firstLine="420" w:firstLineChars="200"/>
        <w:rPr>
          <w:szCs w:val="21"/>
        </w:rPr>
      </w:pPr>
      <w:r>
        <w:rPr>
          <w:szCs w:val="21"/>
        </w:rPr>
        <w:t>1.甲方应提供必要安装条件（如场地、电源、水源等）。</w:t>
      </w:r>
    </w:p>
    <w:p w14:paraId="49724358">
      <w:pPr>
        <w:snapToGrid w:val="0"/>
        <w:spacing w:line="360" w:lineRule="exact"/>
        <w:ind w:firstLine="420" w:firstLineChars="200"/>
        <w:rPr>
          <w:szCs w:val="21"/>
          <w:u w:val="single"/>
        </w:rPr>
      </w:pPr>
      <w:r>
        <w:rPr>
          <w:szCs w:val="21"/>
        </w:rPr>
        <w:t>2.乙方负责甲方有关人员的培训。培训时间、地点：</w:t>
      </w:r>
      <w:r>
        <w:rPr>
          <w:szCs w:val="21"/>
          <w:u w:val="single"/>
        </w:rPr>
        <w:t xml:space="preserve"> </w:t>
      </w:r>
      <w:r>
        <w:rPr>
          <w:rFonts w:hint="eastAsia"/>
          <w:szCs w:val="21"/>
          <w:u w:val="single"/>
        </w:rPr>
        <w:t>根据业务需求提供，以甲方通知为准。</w:t>
      </w:r>
    </w:p>
    <w:p w14:paraId="6B77DD5D">
      <w:pPr>
        <w:snapToGrid w:val="0"/>
        <w:spacing w:line="360" w:lineRule="exact"/>
        <w:ind w:firstLine="422" w:firstLineChars="200"/>
        <w:rPr>
          <w:b/>
          <w:szCs w:val="21"/>
        </w:rPr>
      </w:pPr>
      <w:r>
        <w:rPr>
          <w:b/>
          <w:szCs w:val="21"/>
        </w:rPr>
        <w:t>第八条  售后服务、质保期</w:t>
      </w:r>
    </w:p>
    <w:p w14:paraId="2DFE92A5">
      <w:pPr>
        <w:snapToGrid w:val="0"/>
        <w:spacing w:line="360" w:lineRule="exact"/>
        <w:ind w:firstLine="420" w:firstLineChars="200"/>
        <w:rPr>
          <w:szCs w:val="21"/>
          <w:lang w:bidi="ar"/>
        </w:rPr>
      </w:pPr>
      <w:r>
        <w:rPr>
          <w:szCs w:val="21"/>
          <w:lang w:bidi="ar"/>
        </w:rPr>
        <w:t>1.乙方应按照国家有关法律法规、采购文件、响应文件和本合同约定，为甲方提供全面、及时、高效的售后服务。</w:t>
      </w:r>
    </w:p>
    <w:p w14:paraId="443DEE85">
      <w:pPr>
        <w:snapToGrid w:val="0"/>
        <w:spacing w:line="360" w:lineRule="exact"/>
        <w:ind w:firstLine="420" w:firstLineChars="200"/>
        <w:rPr>
          <w:szCs w:val="21"/>
          <w:lang w:bidi="ar"/>
        </w:rPr>
      </w:pPr>
      <w:r>
        <w:rPr>
          <w:szCs w:val="21"/>
          <w:lang w:bidi="ar"/>
        </w:rPr>
        <w:t>2.质保期：自验收合格之日起24个月。质保期满后，乙方应继续提供有偿维护服务，服务标准不得低于质保期内标准，费用标准不得高于本合同约定的质保服务成本。</w:t>
      </w:r>
    </w:p>
    <w:p w14:paraId="1C9835AF">
      <w:pPr>
        <w:snapToGrid w:val="0"/>
        <w:spacing w:line="360" w:lineRule="exact"/>
        <w:ind w:firstLine="420" w:firstLineChars="200"/>
        <w:rPr>
          <w:szCs w:val="21"/>
          <w:lang w:bidi="ar"/>
        </w:rPr>
      </w:pPr>
      <w:r>
        <w:rPr>
          <w:szCs w:val="21"/>
          <w:lang w:bidi="ar"/>
        </w:rPr>
        <w:t>3.响应时效：乙方在接到甲方关于系统故障或问题的通知后，应在2小时内响应，8小时内到达甲方现场（南宁市内），24小时内解决一般性问题，重大问题应在48小时内提出解决方案并在7日内解决。</w:t>
      </w:r>
    </w:p>
    <w:p w14:paraId="1E96038A">
      <w:pPr>
        <w:snapToGrid w:val="0"/>
        <w:spacing w:line="360" w:lineRule="exact"/>
        <w:ind w:firstLine="420" w:firstLineChars="200"/>
        <w:rPr>
          <w:szCs w:val="21"/>
          <w:lang w:bidi="ar"/>
        </w:rPr>
      </w:pPr>
      <w:r>
        <w:rPr>
          <w:szCs w:val="21"/>
          <w:lang w:bidi="ar"/>
        </w:rPr>
        <w:t>4.乙方应设立专门的技术支持团队，为甲方提供7×24小时技术支持热线，确保系统稳定运行。</w:t>
      </w:r>
    </w:p>
    <w:p w14:paraId="3B59686F">
      <w:pPr>
        <w:snapToGrid w:val="0"/>
        <w:spacing w:line="360" w:lineRule="exact"/>
        <w:ind w:firstLine="420" w:firstLineChars="200"/>
        <w:rPr>
          <w:szCs w:val="21"/>
          <w:lang w:bidi="ar"/>
        </w:rPr>
      </w:pPr>
      <w:r>
        <w:rPr>
          <w:szCs w:val="21"/>
          <w:lang w:bidi="ar"/>
        </w:rPr>
        <w:t>5.在质保期内，乙方应对系统出现的质量及安全问题负责免费处理解决。若乙方未能按约定时间响应或解决问题，每延迟一小时，应向甲方支付1000元违约金，累计计算。</w:t>
      </w:r>
    </w:p>
    <w:p w14:paraId="430378B9">
      <w:pPr>
        <w:snapToGrid w:val="0"/>
        <w:spacing w:line="360" w:lineRule="exact"/>
        <w:ind w:firstLine="420" w:firstLineChars="200"/>
        <w:rPr>
          <w:b/>
          <w:szCs w:val="21"/>
        </w:rPr>
      </w:pPr>
      <w:r>
        <w:rPr>
          <w:szCs w:val="21"/>
          <w:lang w:bidi="ar"/>
        </w:rPr>
        <w:t>6.乙方提供的售后服务标准不得低于其在响应文件中承诺的标准，且必须达到或优于采购文件规定的服务质量标准。</w:t>
      </w:r>
    </w:p>
    <w:p w14:paraId="0DB455A3">
      <w:pPr>
        <w:snapToGrid w:val="0"/>
        <w:spacing w:line="360" w:lineRule="exact"/>
        <w:ind w:firstLine="422" w:firstLineChars="200"/>
        <w:rPr>
          <w:szCs w:val="21"/>
        </w:rPr>
      </w:pPr>
      <w:r>
        <w:rPr>
          <w:b/>
          <w:szCs w:val="21"/>
        </w:rPr>
        <w:t>第九条　付款方式</w:t>
      </w:r>
    </w:p>
    <w:p w14:paraId="4D543BAF">
      <w:pPr>
        <w:spacing w:line="400" w:lineRule="exact"/>
        <w:ind w:firstLine="420" w:firstLineChars="200"/>
        <w:rPr>
          <w:rFonts w:hint="eastAsia" w:ascii="宋体" w:hAnsi="宋体"/>
          <w:szCs w:val="21"/>
        </w:rPr>
      </w:pPr>
      <w:r>
        <w:rPr>
          <w:rFonts w:hint="eastAsia" w:ascii="宋体" w:hAnsi="宋体"/>
          <w:szCs w:val="21"/>
        </w:rPr>
        <w:t>1.合同签订之日起，乙方向甲方提交服务方案且人员到位后（提供证明材料），提出书面申请经甲方审核通过后10个工作日内，甲方向乙方支付合同总价的30%。</w:t>
      </w:r>
    </w:p>
    <w:p w14:paraId="104630C2">
      <w:pPr>
        <w:spacing w:line="400" w:lineRule="exact"/>
        <w:ind w:firstLine="420" w:firstLineChars="200"/>
        <w:rPr>
          <w:rFonts w:hint="eastAsia" w:ascii="宋体" w:hAnsi="宋体"/>
          <w:szCs w:val="21"/>
        </w:rPr>
      </w:pPr>
      <w:r>
        <w:rPr>
          <w:rFonts w:hint="eastAsia" w:ascii="宋体" w:hAnsi="宋体"/>
          <w:szCs w:val="21"/>
        </w:rPr>
        <w:t>2.当乙方完成合同约定最终成果并经验收评审合格后，乙方向甲方提出书面申请经甲方审核通过后10个工作日内，甲方向乙方支付合同总价的70%。</w:t>
      </w:r>
    </w:p>
    <w:p w14:paraId="349A86B7">
      <w:pPr>
        <w:spacing w:line="400" w:lineRule="exact"/>
        <w:ind w:firstLine="420" w:firstLineChars="200"/>
        <w:rPr>
          <w:rFonts w:hint="eastAsia" w:ascii="宋体" w:hAnsi="宋体"/>
          <w:szCs w:val="21"/>
        </w:rPr>
      </w:pPr>
      <w:r>
        <w:rPr>
          <w:rFonts w:hint="eastAsia" w:ascii="宋体" w:hAnsi="宋体"/>
          <w:szCs w:val="21"/>
        </w:rPr>
        <w:t>3.每次支付前，乙方均须向甲方提供与当期计量支付金额等额的增值税发票。</w:t>
      </w:r>
    </w:p>
    <w:p w14:paraId="5A493F9D">
      <w:pPr>
        <w:snapToGrid w:val="0"/>
        <w:spacing w:line="360" w:lineRule="exact"/>
        <w:ind w:firstLine="422" w:firstLineChars="200"/>
        <w:rPr>
          <w:b/>
          <w:szCs w:val="21"/>
        </w:rPr>
      </w:pPr>
      <w:r>
        <w:rPr>
          <w:b/>
          <w:szCs w:val="21"/>
        </w:rPr>
        <w:t xml:space="preserve">第十条履约保证金  </w:t>
      </w:r>
    </w:p>
    <w:p w14:paraId="19709927">
      <w:pPr>
        <w:snapToGrid w:val="0"/>
        <w:spacing w:line="360" w:lineRule="exact"/>
        <w:ind w:firstLine="420" w:firstLineChars="200"/>
        <w:rPr>
          <w:szCs w:val="21"/>
        </w:rPr>
      </w:pPr>
      <w:r>
        <w:rPr>
          <w:rFonts w:hint="eastAsia"/>
          <w:szCs w:val="21"/>
        </w:rPr>
        <w:t>无。</w:t>
      </w:r>
    </w:p>
    <w:p w14:paraId="66E34BB7">
      <w:pPr>
        <w:snapToGrid w:val="0"/>
        <w:spacing w:line="360" w:lineRule="exact"/>
        <w:ind w:firstLine="422" w:firstLineChars="200"/>
        <w:rPr>
          <w:b/>
          <w:szCs w:val="21"/>
        </w:rPr>
      </w:pPr>
      <w:r>
        <w:rPr>
          <w:b/>
          <w:szCs w:val="21"/>
        </w:rPr>
        <w:t>第十一条 税费</w:t>
      </w:r>
    </w:p>
    <w:p w14:paraId="5AAAD851">
      <w:pPr>
        <w:spacing w:line="400" w:lineRule="exact"/>
        <w:ind w:firstLine="420" w:firstLineChars="200"/>
        <w:rPr>
          <w:rFonts w:hint="eastAsia" w:ascii="宋体" w:hAnsi="宋体"/>
          <w:szCs w:val="21"/>
        </w:rPr>
      </w:pPr>
      <w:r>
        <w:rPr>
          <w:rFonts w:ascii="宋体" w:hAnsi="宋体"/>
          <w:szCs w:val="21"/>
        </w:rPr>
        <w:t>本合同执行中相关的一切税费均由乙方负担，合同另有约定的除外。</w:t>
      </w:r>
    </w:p>
    <w:p w14:paraId="28143A4D">
      <w:pPr>
        <w:snapToGrid w:val="0"/>
        <w:spacing w:line="360" w:lineRule="exact"/>
        <w:ind w:firstLine="422" w:firstLineChars="200"/>
        <w:rPr>
          <w:b/>
          <w:szCs w:val="21"/>
        </w:rPr>
      </w:pPr>
      <w:r>
        <w:rPr>
          <w:b/>
          <w:szCs w:val="21"/>
        </w:rPr>
        <w:t>第十</w:t>
      </w:r>
      <w:r>
        <w:rPr>
          <w:rFonts w:hint="eastAsia"/>
          <w:b/>
          <w:szCs w:val="21"/>
        </w:rPr>
        <w:t>二</w:t>
      </w:r>
      <w:r>
        <w:rPr>
          <w:b/>
          <w:szCs w:val="21"/>
        </w:rPr>
        <w:t>条　违约责任</w:t>
      </w:r>
    </w:p>
    <w:p w14:paraId="6FAEF719">
      <w:pPr>
        <w:snapToGrid w:val="0"/>
        <w:spacing w:line="400" w:lineRule="exact"/>
        <w:ind w:firstLine="420" w:firstLineChars="200"/>
        <w:rPr>
          <w:rFonts w:hint="eastAsia" w:ascii="宋体" w:hAnsi="宋体"/>
          <w:szCs w:val="21"/>
        </w:rPr>
      </w:pPr>
      <w:r>
        <w:rPr>
          <w:rFonts w:ascii="宋体" w:hAnsi="宋体"/>
          <w:szCs w:val="21"/>
        </w:rPr>
        <w:t>1、</w:t>
      </w:r>
      <w:r>
        <w:rPr>
          <w:rFonts w:ascii="宋体" w:hAnsi="宋体"/>
          <w:szCs w:val="21"/>
          <w:lang w:bidi="ar"/>
        </w:rPr>
        <w:t>除不可抗力原因外，乙方未按合同约定履行任何义务（包括但不限于服务交付、文件提交、人员配备、配合义务等）发生逾期的，每逾期一日，应按合同总金额的万分之三（0.03%）向甲方支付违约金，违约金不设上限。该违约金不影响甲方主张其他违约责任，包括但不限于解除合同、要求赔偿损失、要求支付维权费用等。乙方逾期超过30日的，甲方有权单方解除合同。</w:t>
      </w:r>
      <w:r>
        <w:rPr>
          <w:rFonts w:ascii="宋体" w:hAnsi="宋体"/>
          <w:szCs w:val="21"/>
        </w:rPr>
        <w:t xml:space="preserve"> </w:t>
      </w:r>
    </w:p>
    <w:p w14:paraId="7DE8699D">
      <w:pPr>
        <w:snapToGrid w:val="0"/>
        <w:spacing w:line="400" w:lineRule="exact"/>
        <w:ind w:firstLine="420" w:firstLineChars="200"/>
        <w:rPr>
          <w:rFonts w:hint="eastAsia" w:ascii="宋体" w:hAnsi="宋体"/>
          <w:szCs w:val="21"/>
        </w:rPr>
      </w:pPr>
      <w:r>
        <w:rPr>
          <w:rFonts w:ascii="宋体" w:hAnsi="宋体"/>
          <w:szCs w:val="21"/>
        </w:rPr>
        <w:t>2、乙方提供的服务如侵犯了第三方合法权益而引发的任何纠纷或者诉讼，均由乙方负责交涉并承担全部责任，因此导致甲方遭受损失的，乙方应承担全部赔偿责任。</w:t>
      </w:r>
    </w:p>
    <w:p w14:paraId="37BE4EFB">
      <w:pPr>
        <w:snapToGrid w:val="0"/>
        <w:spacing w:line="400" w:lineRule="exact"/>
        <w:ind w:firstLine="420" w:firstLineChars="200"/>
        <w:rPr>
          <w:rFonts w:hint="eastAsia" w:ascii="宋体" w:hAnsi="宋体"/>
          <w:szCs w:val="21"/>
        </w:rPr>
      </w:pPr>
      <w:r>
        <w:rPr>
          <w:rFonts w:ascii="宋体" w:hAnsi="宋体"/>
          <w:szCs w:val="21"/>
        </w:rPr>
        <w:t>3、</w:t>
      </w:r>
      <w:r>
        <w:rPr>
          <w:rFonts w:ascii="宋体" w:hAnsi="宋体"/>
          <w:szCs w:val="21"/>
          <w:lang w:bidi="ar"/>
        </w:rPr>
        <w:t>甲方无正当理由延期付款的，每天向乙方偿付延期款额万分之1滞纳金，但滞纳金累计不得超过延期款额5%。若延期付款系因乙方履约存在瑕疵、质量问题或违反合同约定所致，甲方有权暂缓付款且不承担任何滞纳金责任。甲方暂缓付款期间，乙方仍应继续履行合同义务，不得以此为由中止或延迟提供服务。</w:t>
      </w:r>
    </w:p>
    <w:p w14:paraId="12762B24">
      <w:pPr>
        <w:snapToGrid w:val="0"/>
        <w:spacing w:line="400" w:lineRule="exact"/>
        <w:ind w:firstLine="420" w:firstLineChars="200"/>
        <w:rPr>
          <w:rFonts w:hint="eastAsia" w:ascii="宋体" w:hAnsi="宋体"/>
          <w:szCs w:val="21"/>
        </w:rPr>
      </w:pPr>
      <w:r>
        <w:rPr>
          <w:rFonts w:ascii="宋体" w:hAnsi="宋体"/>
          <w:szCs w:val="21"/>
        </w:rPr>
        <w:t>4、</w:t>
      </w:r>
      <w:r>
        <w:rPr>
          <w:rFonts w:ascii="宋体" w:hAnsi="宋体"/>
          <w:szCs w:val="21"/>
          <w:lang w:bidi="ar"/>
        </w:rPr>
        <w:t>除本合同另有约定外，乙方未按本合同约定和采购文件规定、投标文件中规定的服务承诺提供服务的，每发生一次违约行为，乙方应按本合同合计金额的10%向甲方支付违约金，且乙方还应赔偿甲方所受的全部损失。若乙方的违约行为严重影响合同目的实现，或在甲方书面通知后7日内未完成整改，或累计发生两次以上违约行为，甲方有权单方解除合同。</w:t>
      </w:r>
    </w:p>
    <w:p w14:paraId="2CD1DD2C">
      <w:pPr>
        <w:snapToGrid w:val="0"/>
        <w:spacing w:line="400" w:lineRule="exact"/>
        <w:ind w:firstLine="420" w:firstLineChars="200"/>
        <w:rPr>
          <w:rFonts w:hint="eastAsia" w:ascii="宋体" w:hAnsi="宋体"/>
          <w:szCs w:val="21"/>
        </w:rPr>
      </w:pPr>
      <w:r>
        <w:rPr>
          <w:rFonts w:ascii="宋体" w:hAnsi="宋体"/>
          <w:szCs w:val="21"/>
        </w:rPr>
        <w:t>5、</w:t>
      </w:r>
      <w:r>
        <w:rPr>
          <w:rFonts w:hint="eastAsia" w:ascii="宋体" w:hAnsi="宋体"/>
          <w:szCs w:val="21"/>
          <w:lang w:bidi="ar"/>
        </w:rPr>
        <w:t>因乙方违约导致甲方单方解除合同的，乙方须同时承担以下全部责任：（1）无条件全额退还甲方已支付的全部款项；（2）向甲方支付相当于合同总价款20%的违约金；（3）继续履行合同项下其他违约责任，包括但不限于赔偿甲方实际损失、承担甲方为实现债权而产生的律师费、诉讼费、调查费、公证费、鉴定费、保全费、诉讼财产保全责任保险费等维权费用，以及继续履行保密义务等。乙方应在收到甲方解除合同通知之日起5日内完成退款义务，逾期未退还款项的，还应按每日万分之三的标准支付资金占用费。</w:t>
      </w:r>
      <w:r>
        <w:rPr>
          <w:rFonts w:hint="eastAsia" w:ascii="宋体" w:hAnsi="宋体"/>
          <w:szCs w:val="21"/>
        </w:rPr>
        <w:t>。</w:t>
      </w:r>
    </w:p>
    <w:p w14:paraId="1665B622">
      <w:pPr>
        <w:pStyle w:val="26"/>
        <w:snapToGrid w:val="0"/>
        <w:spacing w:before="120" w:after="120" w:line="360" w:lineRule="exact"/>
        <w:ind w:firstLine="411" w:firstLineChars="196"/>
        <w:rPr>
          <w:rFonts w:hint="eastAsia" w:hAnsi="宋体"/>
        </w:rPr>
      </w:pPr>
      <w:r>
        <w:rPr>
          <w:rFonts w:hint="eastAsia" w:hAnsi="宋体"/>
        </w:rPr>
        <w:t>6、</w:t>
      </w:r>
      <w:r>
        <w:rPr>
          <w:rFonts w:hAnsi="宋体"/>
        </w:rPr>
        <w:t>因乙方违约，导致甲方为维护自己的合法权益所产生的一切费用（包括但不限于律师费、诉讼费、调查费、公证费、鉴定费、保全费、诉讼财产保全责任保险费等费用）均由乙方承担。</w:t>
      </w:r>
    </w:p>
    <w:p w14:paraId="65200DCB">
      <w:pPr>
        <w:pStyle w:val="26"/>
        <w:snapToGrid w:val="0"/>
        <w:spacing w:before="120" w:after="120" w:line="360" w:lineRule="exact"/>
        <w:ind w:firstLine="413" w:firstLineChars="196"/>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三</w:t>
      </w:r>
      <w:r>
        <w:rPr>
          <w:rFonts w:ascii="Times New Roman" w:hAnsi="Times New Roman" w:cs="Times New Roman"/>
          <w:b/>
        </w:rPr>
        <w:t>条 不可抗力事件处理</w:t>
      </w:r>
    </w:p>
    <w:p w14:paraId="482A2BF8">
      <w:pPr>
        <w:spacing w:line="400" w:lineRule="exact"/>
        <w:ind w:firstLine="420" w:firstLineChars="200"/>
        <w:rPr>
          <w:rFonts w:hint="eastAsia" w:ascii="宋体" w:hAnsi="宋体"/>
          <w:szCs w:val="21"/>
        </w:rPr>
      </w:pPr>
      <w:r>
        <w:rPr>
          <w:rFonts w:ascii="宋体" w:hAnsi="宋体"/>
          <w:szCs w:val="21"/>
        </w:rPr>
        <w:t>1、在合同有效期内，任何一方因不可抗力事件导致不能履行合同，则合同履行期可延长，其延长期与不可抗力影响期相同。</w:t>
      </w:r>
    </w:p>
    <w:p w14:paraId="6443C275">
      <w:pPr>
        <w:spacing w:line="400" w:lineRule="exact"/>
        <w:ind w:firstLine="420" w:firstLineChars="200"/>
        <w:rPr>
          <w:rFonts w:hint="eastAsia" w:ascii="宋体" w:hAnsi="宋体"/>
          <w:szCs w:val="21"/>
        </w:rPr>
      </w:pPr>
      <w:r>
        <w:rPr>
          <w:rFonts w:ascii="宋体" w:hAnsi="宋体"/>
          <w:szCs w:val="21"/>
        </w:rPr>
        <w:t>2、不可抗力事件发生后，应立即通知对方，并寄送有关权威机构出具的证明。声称受到不可抗力影响的一方应在任何时候采取合理的行动，以避免或尽量减少不可抗力事件对本合同履约及双方利益的影响。因主观原因延误，未及时采取必要措施而导致损失扩大的，不能免除责任。</w:t>
      </w:r>
    </w:p>
    <w:p w14:paraId="54EEACC4">
      <w:pPr>
        <w:spacing w:line="400" w:lineRule="exact"/>
        <w:ind w:firstLine="420" w:firstLineChars="200"/>
        <w:rPr>
          <w:rFonts w:hint="eastAsia" w:ascii="宋体" w:hAnsi="宋体"/>
          <w:szCs w:val="21"/>
        </w:rPr>
      </w:pPr>
      <w:r>
        <w:rPr>
          <w:rFonts w:ascii="宋体" w:hAnsi="宋体"/>
          <w:szCs w:val="21"/>
        </w:rPr>
        <w:t>3、不可抗力事件延续一百二十天以上，双方应通过友好协商，确定是否继续履行合同。</w:t>
      </w:r>
    </w:p>
    <w:p w14:paraId="3BBF814E">
      <w:pPr>
        <w:snapToGrid w:val="0"/>
        <w:spacing w:line="360" w:lineRule="exact"/>
        <w:ind w:firstLine="422" w:firstLineChars="200"/>
        <w:rPr>
          <w:szCs w:val="21"/>
        </w:rPr>
      </w:pPr>
      <w:r>
        <w:rPr>
          <w:b/>
          <w:szCs w:val="21"/>
        </w:rPr>
        <w:t>第十</w:t>
      </w:r>
      <w:r>
        <w:rPr>
          <w:rFonts w:hint="eastAsia"/>
          <w:b/>
          <w:szCs w:val="21"/>
        </w:rPr>
        <w:t>四</w:t>
      </w:r>
      <w:r>
        <w:rPr>
          <w:b/>
          <w:szCs w:val="21"/>
        </w:rPr>
        <w:t>条  合同争议解决</w:t>
      </w:r>
    </w:p>
    <w:p w14:paraId="6B5A2126">
      <w:pPr>
        <w:snapToGrid w:val="0"/>
        <w:spacing w:line="400" w:lineRule="exact"/>
        <w:ind w:firstLine="420" w:firstLineChars="200"/>
        <w:rPr>
          <w:rFonts w:hint="eastAsia" w:ascii="宋体" w:hAnsi="宋体"/>
          <w:szCs w:val="21"/>
        </w:rPr>
      </w:pPr>
      <w:r>
        <w:rPr>
          <w:rFonts w:ascii="宋体" w:hAnsi="宋体"/>
          <w:szCs w:val="21"/>
        </w:rPr>
        <w:t>1、因服务质量问题发生争议的，应邀请国家认可的质量检测机构进行鉴定。服务符合标准的，鉴定费由甲方承担；服务不符合标准的，鉴定费由乙方承担。</w:t>
      </w:r>
    </w:p>
    <w:p w14:paraId="3CA95DBA">
      <w:pPr>
        <w:snapToGrid w:val="0"/>
        <w:spacing w:line="400" w:lineRule="exact"/>
        <w:ind w:firstLine="420" w:firstLineChars="200"/>
        <w:rPr>
          <w:rFonts w:hint="eastAsia" w:ascii="宋体" w:hAnsi="宋体"/>
          <w:szCs w:val="21"/>
        </w:rPr>
      </w:pPr>
      <w:r>
        <w:rPr>
          <w:rFonts w:ascii="宋体" w:hAnsi="宋体"/>
          <w:szCs w:val="21"/>
        </w:rPr>
        <w:t>2、因履行本合同引起的或者与本合同有关的争议，甲乙双方应首先通过友好协商解决，如果协商不能解决，可向甲方所在地有管辖权的人民法院提起诉讼。</w:t>
      </w:r>
    </w:p>
    <w:p w14:paraId="06FEC712">
      <w:pPr>
        <w:snapToGrid w:val="0"/>
        <w:spacing w:line="400" w:lineRule="exact"/>
        <w:ind w:firstLine="420" w:firstLineChars="200"/>
        <w:rPr>
          <w:rFonts w:hint="eastAsia" w:ascii="宋体" w:hAnsi="宋体"/>
          <w:szCs w:val="21"/>
        </w:rPr>
      </w:pPr>
      <w:r>
        <w:rPr>
          <w:rFonts w:ascii="宋体" w:hAnsi="宋体"/>
          <w:szCs w:val="21"/>
        </w:rPr>
        <w:t>3、诉讼期间，本合同继续履行。</w:t>
      </w:r>
    </w:p>
    <w:p w14:paraId="6AAC43B6">
      <w:pPr>
        <w:pStyle w:val="26"/>
        <w:snapToGrid w:val="0"/>
        <w:spacing w:before="120" w:after="120" w:line="360" w:lineRule="exact"/>
        <w:ind w:firstLine="422" w:firstLineChars="200"/>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五</w:t>
      </w:r>
      <w:r>
        <w:rPr>
          <w:rFonts w:ascii="Times New Roman" w:hAnsi="Times New Roman" w:cs="Times New Roman"/>
          <w:b/>
        </w:rPr>
        <w:t>条 合同生效及其它</w:t>
      </w:r>
    </w:p>
    <w:p w14:paraId="7AE04297">
      <w:pPr>
        <w:spacing w:line="400" w:lineRule="exact"/>
        <w:ind w:firstLine="420" w:firstLineChars="200"/>
        <w:rPr>
          <w:rFonts w:hint="eastAsia" w:ascii="宋体" w:hAnsi="宋体"/>
          <w:szCs w:val="21"/>
        </w:rPr>
      </w:pPr>
      <w:r>
        <w:rPr>
          <w:rFonts w:ascii="宋体" w:hAnsi="宋体"/>
          <w:szCs w:val="21"/>
        </w:rPr>
        <w:t>1、合同经双方法定代表人或者授权代表签字并加盖单位公章后生效（委托代理人签字的需后附法定代表人授权委托书，格式自拟）。</w:t>
      </w:r>
    </w:p>
    <w:p w14:paraId="48CB46EC">
      <w:pPr>
        <w:spacing w:line="400" w:lineRule="exact"/>
        <w:ind w:firstLine="420" w:firstLineChars="200"/>
        <w:rPr>
          <w:rFonts w:hint="eastAsia" w:ascii="宋体" w:hAnsi="宋体"/>
          <w:szCs w:val="21"/>
        </w:rPr>
      </w:pPr>
      <w:r>
        <w:rPr>
          <w:rFonts w:ascii="宋体" w:hAnsi="宋体"/>
          <w:szCs w:val="21"/>
        </w:rPr>
        <w:t>2、合同执行中涉及采购资金和采购内容修改或者补充的，须经财政部门审批，并签书面补充协议报财政部门备案，方可作为主合同不可分割的一部分。</w:t>
      </w:r>
    </w:p>
    <w:p w14:paraId="15CB8E29">
      <w:pPr>
        <w:spacing w:line="400" w:lineRule="exact"/>
        <w:ind w:firstLine="420" w:firstLineChars="200"/>
        <w:rPr>
          <w:rFonts w:hint="eastAsia" w:ascii="宋体" w:hAnsi="宋体"/>
          <w:szCs w:val="21"/>
        </w:rPr>
      </w:pPr>
      <w:r>
        <w:rPr>
          <w:rFonts w:ascii="宋体" w:hAnsi="宋体"/>
          <w:szCs w:val="21"/>
        </w:rPr>
        <w:t>3、本合同未尽事宜，遵照《中华人民共和国民法典》有关条文执行。</w:t>
      </w:r>
    </w:p>
    <w:p w14:paraId="623AF9EB">
      <w:pPr>
        <w:snapToGrid w:val="0"/>
        <w:spacing w:line="360" w:lineRule="exact"/>
        <w:ind w:firstLine="422" w:firstLineChars="200"/>
        <w:rPr>
          <w:b/>
          <w:szCs w:val="21"/>
        </w:rPr>
      </w:pPr>
      <w:r>
        <w:rPr>
          <w:b/>
          <w:szCs w:val="21"/>
        </w:rPr>
        <w:t>第十</w:t>
      </w:r>
      <w:r>
        <w:rPr>
          <w:rFonts w:hint="eastAsia"/>
          <w:b/>
          <w:szCs w:val="21"/>
        </w:rPr>
        <w:t>六</w:t>
      </w:r>
      <w:r>
        <w:rPr>
          <w:b/>
          <w:szCs w:val="21"/>
        </w:rPr>
        <w:t>条　合同的变更、终止与转让</w:t>
      </w:r>
    </w:p>
    <w:p w14:paraId="799E8E9B">
      <w:pPr>
        <w:spacing w:line="400" w:lineRule="exact"/>
        <w:ind w:firstLine="420" w:firstLineChars="200"/>
        <w:rPr>
          <w:rFonts w:hint="eastAsia" w:ascii="宋体" w:hAnsi="宋体"/>
          <w:szCs w:val="21"/>
        </w:rPr>
      </w:pPr>
      <w:r>
        <w:rPr>
          <w:rFonts w:ascii="宋体" w:hAnsi="宋体"/>
          <w:szCs w:val="21"/>
        </w:rPr>
        <w:t>1</w:t>
      </w:r>
      <w:r>
        <w:rPr>
          <w:rFonts w:hint="eastAsia" w:ascii="宋体" w:hAnsi="宋体" w:cs="宋体"/>
          <w:szCs w:val="21"/>
        </w:rPr>
        <w:t>、除《中华人民共和国政府采购法》第五十条规定或者合同约定的情形外，本合同一经签订，甲乙双方不得擅自变更、中止或者终止。</w:t>
      </w:r>
    </w:p>
    <w:p w14:paraId="1DF151BD">
      <w:pPr>
        <w:spacing w:line="400" w:lineRule="exact"/>
        <w:ind w:firstLine="420" w:firstLineChars="200"/>
        <w:rPr>
          <w:rFonts w:hint="eastAsia" w:ascii="宋体" w:hAnsi="宋体"/>
          <w:szCs w:val="21"/>
        </w:rPr>
      </w:pPr>
      <w:r>
        <w:rPr>
          <w:rFonts w:ascii="宋体" w:hAnsi="宋体"/>
          <w:szCs w:val="21"/>
        </w:rPr>
        <w:t>2</w:t>
      </w:r>
      <w:r>
        <w:rPr>
          <w:rFonts w:hint="eastAsia" w:ascii="宋体" w:hAnsi="宋体" w:cs="宋体"/>
          <w:szCs w:val="21"/>
        </w:rPr>
        <w:t>、乙方不得擅自转让其应履行的合同义务。</w:t>
      </w:r>
    </w:p>
    <w:p w14:paraId="4E5E7738">
      <w:pPr>
        <w:snapToGrid w:val="0"/>
        <w:spacing w:line="360" w:lineRule="exact"/>
        <w:ind w:firstLine="422" w:firstLineChars="200"/>
        <w:rPr>
          <w:b/>
          <w:szCs w:val="21"/>
        </w:rPr>
      </w:pPr>
      <w:r>
        <w:rPr>
          <w:b/>
          <w:szCs w:val="21"/>
        </w:rPr>
        <w:t>第十</w:t>
      </w:r>
      <w:r>
        <w:rPr>
          <w:rFonts w:hint="eastAsia"/>
          <w:b/>
          <w:szCs w:val="21"/>
        </w:rPr>
        <w:t>七</w:t>
      </w:r>
      <w:r>
        <w:rPr>
          <w:b/>
          <w:szCs w:val="21"/>
        </w:rPr>
        <w:t>条　</w:t>
      </w:r>
      <w:r>
        <w:rPr>
          <w:rFonts w:hint="eastAsia"/>
          <w:b/>
          <w:szCs w:val="21"/>
        </w:rPr>
        <w:t>合同文件的组成</w:t>
      </w:r>
    </w:p>
    <w:p w14:paraId="1816A709">
      <w:pPr>
        <w:snapToGrid w:val="0"/>
        <w:spacing w:line="360" w:lineRule="exact"/>
        <w:ind w:firstLine="420" w:firstLineChars="200"/>
        <w:rPr>
          <w:szCs w:val="21"/>
        </w:rPr>
      </w:pPr>
      <w:r>
        <w:rPr>
          <w:szCs w:val="21"/>
        </w:rPr>
        <w:t>1.</w:t>
      </w:r>
      <w:r>
        <w:rPr>
          <w:rFonts w:hint="eastAsia" w:hAnsi="宋体" w:cs="宋体"/>
          <w:kern w:val="0"/>
        </w:rPr>
        <w:t>政府采购合同；</w:t>
      </w:r>
    </w:p>
    <w:p w14:paraId="7E25BB57">
      <w:pPr>
        <w:snapToGrid w:val="0"/>
        <w:spacing w:line="360" w:lineRule="exact"/>
        <w:ind w:firstLine="420" w:firstLineChars="200"/>
        <w:rPr>
          <w:szCs w:val="21"/>
        </w:rPr>
      </w:pPr>
      <w:r>
        <w:rPr>
          <w:rFonts w:hint="eastAsia"/>
          <w:szCs w:val="21"/>
        </w:rPr>
        <w:t>2</w:t>
      </w:r>
      <w:r>
        <w:rPr>
          <w:szCs w:val="21"/>
        </w:rPr>
        <w:t>.</w:t>
      </w:r>
      <w:r>
        <w:rPr>
          <w:rFonts w:hint="eastAsia"/>
          <w:szCs w:val="21"/>
        </w:rPr>
        <w:t>成交</w:t>
      </w:r>
      <w:r>
        <w:rPr>
          <w:szCs w:val="21"/>
        </w:rPr>
        <w:t>通知书</w:t>
      </w:r>
      <w:r>
        <w:rPr>
          <w:rFonts w:hint="eastAsia"/>
          <w:szCs w:val="21"/>
        </w:rPr>
        <w:t>（如有）</w:t>
      </w:r>
      <w:r>
        <w:rPr>
          <w:szCs w:val="21"/>
        </w:rPr>
        <w:t>；</w:t>
      </w:r>
    </w:p>
    <w:p w14:paraId="7B70F5D0">
      <w:pPr>
        <w:snapToGrid w:val="0"/>
        <w:spacing w:line="360" w:lineRule="exact"/>
        <w:ind w:firstLine="420" w:firstLineChars="200"/>
        <w:rPr>
          <w:szCs w:val="21"/>
        </w:rPr>
      </w:pPr>
      <w:r>
        <w:rPr>
          <w:rFonts w:hint="eastAsia"/>
          <w:szCs w:val="21"/>
        </w:rPr>
        <w:t>3</w:t>
      </w:r>
      <w:r>
        <w:rPr>
          <w:szCs w:val="21"/>
        </w:rPr>
        <w:t>.乙方的响应文件；</w:t>
      </w:r>
    </w:p>
    <w:p w14:paraId="401344AC">
      <w:pPr>
        <w:snapToGrid w:val="0"/>
        <w:spacing w:line="360" w:lineRule="exact"/>
        <w:ind w:firstLine="420" w:firstLineChars="200"/>
        <w:rPr>
          <w:szCs w:val="21"/>
        </w:rPr>
      </w:pPr>
      <w:r>
        <w:rPr>
          <w:rFonts w:hint="eastAsia"/>
          <w:szCs w:val="21"/>
        </w:rPr>
        <w:t>4</w:t>
      </w:r>
      <w:r>
        <w:rPr>
          <w:szCs w:val="21"/>
        </w:rPr>
        <w:t>.</w:t>
      </w:r>
      <w:r>
        <w:rPr>
          <w:rFonts w:hint="eastAsia"/>
          <w:szCs w:val="21"/>
        </w:rPr>
        <w:t>采购文件</w:t>
      </w:r>
      <w:r>
        <w:rPr>
          <w:szCs w:val="21"/>
        </w:rPr>
        <w:t>；</w:t>
      </w:r>
    </w:p>
    <w:p w14:paraId="2215DAB2">
      <w:pPr>
        <w:snapToGrid w:val="0"/>
        <w:spacing w:line="300" w:lineRule="exact"/>
        <w:ind w:firstLine="420" w:firstLineChars="200"/>
        <w:rPr>
          <w:szCs w:val="21"/>
          <w:u w:val="single"/>
        </w:rPr>
      </w:pPr>
      <w:r>
        <w:rPr>
          <w:rFonts w:hint="eastAsia"/>
        </w:rPr>
        <w:t>5.其他合同文件。</w:t>
      </w:r>
    </w:p>
    <w:p w14:paraId="122666A1">
      <w:pPr>
        <w:snapToGrid w:val="0"/>
        <w:spacing w:line="360" w:lineRule="exact"/>
        <w:ind w:firstLine="422" w:firstLineChars="200"/>
        <w:rPr>
          <w:szCs w:val="21"/>
        </w:rPr>
      </w:pPr>
      <w:r>
        <w:rPr>
          <w:b/>
          <w:szCs w:val="21"/>
        </w:rPr>
        <w:t>第十</w:t>
      </w:r>
      <w:r>
        <w:rPr>
          <w:rFonts w:hint="eastAsia"/>
          <w:b/>
          <w:szCs w:val="21"/>
        </w:rPr>
        <w:t>八</w:t>
      </w:r>
      <w:r>
        <w:rPr>
          <w:b/>
          <w:szCs w:val="21"/>
        </w:rPr>
        <w:t>条　</w:t>
      </w:r>
      <w:r>
        <w:rPr>
          <w:szCs w:val="21"/>
        </w:rPr>
        <w:t>本合同一式</w:t>
      </w:r>
      <w:r>
        <w:rPr>
          <w:rFonts w:hint="eastAsia"/>
          <w:szCs w:val="21"/>
        </w:rPr>
        <w:t>九</w:t>
      </w:r>
      <w:r>
        <w:rPr>
          <w:szCs w:val="21"/>
        </w:rPr>
        <w:t>份，具有同等法律效力。甲</w:t>
      </w:r>
      <w:r>
        <w:rPr>
          <w:rFonts w:hint="eastAsia"/>
          <w:szCs w:val="21"/>
        </w:rPr>
        <w:t>、乙双方各执四</w:t>
      </w:r>
      <w:r>
        <w:rPr>
          <w:szCs w:val="21"/>
        </w:rPr>
        <w:t>份，</w:t>
      </w:r>
      <w:r>
        <w:rPr>
          <w:spacing w:val="4"/>
          <w:szCs w:val="21"/>
        </w:rPr>
        <w:t>采购代理机构</w:t>
      </w:r>
      <w:r>
        <w:rPr>
          <w:szCs w:val="21"/>
        </w:rPr>
        <w:t>各一份。</w:t>
      </w:r>
    </w:p>
    <w:p w14:paraId="7368FC19">
      <w:pPr>
        <w:snapToGrid w:val="0"/>
        <w:spacing w:line="360" w:lineRule="exact"/>
        <w:ind w:firstLine="420" w:firstLineChars="200"/>
        <w:rPr>
          <w:szCs w:val="21"/>
        </w:rPr>
      </w:pPr>
      <w:r>
        <w:rPr>
          <w:szCs w:val="21"/>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4B9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tcPr>
          <w:p w14:paraId="2BCACA5F">
            <w:pPr>
              <w:snapToGrid w:val="0"/>
              <w:spacing w:line="400" w:lineRule="exact"/>
              <w:jc w:val="left"/>
              <w:rPr>
                <w:rFonts w:hint="eastAsia" w:ascii="宋体" w:hAnsi="宋体"/>
                <w:szCs w:val="21"/>
              </w:rPr>
            </w:pPr>
            <w:r>
              <w:rPr>
                <w:rFonts w:ascii="宋体" w:hAnsi="宋体"/>
                <w:szCs w:val="21"/>
                <w:lang w:bidi="ar"/>
              </w:rPr>
              <w:t>甲方：（章）广西壮族自治区交通运输厅</w:t>
            </w:r>
          </w:p>
          <w:p w14:paraId="31BEAD64">
            <w:pPr>
              <w:snapToGrid w:val="0"/>
              <w:spacing w:line="400" w:lineRule="exact"/>
              <w:ind w:firstLine="945" w:firstLineChars="450"/>
              <w:jc w:val="right"/>
              <w:rPr>
                <w:rFonts w:hint="eastAsia" w:ascii="宋体" w:hAnsi="宋体"/>
                <w:szCs w:val="21"/>
              </w:rPr>
            </w:pPr>
          </w:p>
          <w:p w14:paraId="31D69990">
            <w:pPr>
              <w:pStyle w:val="19"/>
              <w:spacing w:line="400" w:lineRule="exact"/>
              <w:jc w:val="right"/>
              <w:rPr>
                <w:szCs w:val="21"/>
              </w:rPr>
            </w:pPr>
            <w:r>
              <w:rPr>
                <w:rFonts w:ascii="宋体" w:hAnsi="宋体"/>
                <w:sz w:val="21"/>
                <w:szCs w:val="21"/>
                <w:lang w:bidi="ar"/>
              </w:rPr>
              <w:t>202</w:t>
            </w:r>
            <w:r>
              <w:rPr>
                <w:rFonts w:hint="eastAsia" w:ascii="宋体" w:hAnsi="宋体"/>
                <w:sz w:val="21"/>
                <w:szCs w:val="21"/>
                <w:lang w:bidi="ar"/>
              </w:rPr>
              <w:t>5</w:t>
            </w:r>
            <w:r>
              <w:rPr>
                <w:rFonts w:ascii="宋体" w:hAnsi="宋体"/>
                <w:sz w:val="21"/>
                <w:szCs w:val="21"/>
                <w:lang w:bidi="ar"/>
              </w:rPr>
              <w:t>年   月   日</w:t>
            </w:r>
          </w:p>
        </w:tc>
        <w:tc>
          <w:tcPr>
            <w:tcW w:w="4688" w:type="dxa"/>
            <w:vAlign w:val="center"/>
          </w:tcPr>
          <w:p w14:paraId="3A80BBB7">
            <w:pPr>
              <w:snapToGrid w:val="0"/>
              <w:spacing w:line="360" w:lineRule="exact"/>
              <w:rPr>
                <w:szCs w:val="21"/>
              </w:rPr>
            </w:pPr>
            <w:r>
              <w:rPr>
                <w:szCs w:val="21"/>
              </w:rPr>
              <w:t xml:space="preserve">乙方（章）              </w:t>
            </w:r>
          </w:p>
          <w:p w14:paraId="134CB02E">
            <w:pPr>
              <w:snapToGrid w:val="0"/>
              <w:spacing w:line="360" w:lineRule="exact"/>
              <w:jc w:val="right"/>
              <w:rPr>
                <w:szCs w:val="21"/>
              </w:rPr>
            </w:pPr>
          </w:p>
        </w:tc>
      </w:tr>
      <w:tr w14:paraId="6262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4CE46ED3">
            <w:pPr>
              <w:pStyle w:val="19"/>
              <w:spacing w:line="400" w:lineRule="exact"/>
              <w:rPr>
                <w:szCs w:val="21"/>
              </w:rPr>
            </w:pPr>
            <w:r>
              <w:rPr>
                <w:rFonts w:ascii="宋体" w:hAnsi="宋体"/>
                <w:sz w:val="21"/>
                <w:szCs w:val="21"/>
                <w:lang w:bidi="ar"/>
              </w:rPr>
              <w:t>单位地址：广西南宁市兴宁区新民路67号</w:t>
            </w:r>
          </w:p>
        </w:tc>
        <w:tc>
          <w:tcPr>
            <w:tcW w:w="4688" w:type="dxa"/>
            <w:vAlign w:val="center"/>
          </w:tcPr>
          <w:p w14:paraId="7314F0F3">
            <w:pPr>
              <w:snapToGrid w:val="0"/>
              <w:spacing w:line="360" w:lineRule="exact"/>
              <w:rPr>
                <w:szCs w:val="21"/>
              </w:rPr>
            </w:pPr>
            <w:r>
              <w:rPr>
                <w:szCs w:val="21"/>
              </w:rPr>
              <w:t>单位地址：</w:t>
            </w:r>
          </w:p>
        </w:tc>
      </w:tr>
      <w:tr w14:paraId="5F3D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36D1AB8C">
            <w:pPr>
              <w:pStyle w:val="19"/>
              <w:spacing w:line="400" w:lineRule="exact"/>
              <w:rPr>
                <w:szCs w:val="21"/>
              </w:rPr>
            </w:pPr>
            <w:r>
              <w:rPr>
                <w:rFonts w:ascii="宋体" w:hAnsi="宋体"/>
                <w:sz w:val="21"/>
                <w:szCs w:val="21"/>
                <w:lang w:bidi="ar"/>
              </w:rPr>
              <w:t>法定代表人：</w:t>
            </w:r>
          </w:p>
        </w:tc>
        <w:tc>
          <w:tcPr>
            <w:tcW w:w="4688" w:type="dxa"/>
            <w:vAlign w:val="center"/>
          </w:tcPr>
          <w:p w14:paraId="23E851F8">
            <w:pPr>
              <w:snapToGrid w:val="0"/>
              <w:spacing w:line="360" w:lineRule="exact"/>
              <w:rPr>
                <w:szCs w:val="21"/>
              </w:rPr>
            </w:pPr>
            <w:r>
              <w:rPr>
                <w:szCs w:val="21"/>
              </w:rPr>
              <w:t>法定代表人：</w:t>
            </w:r>
          </w:p>
        </w:tc>
      </w:tr>
      <w:tr w14:paraId="32CB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14371D65">
            <w:pPr>
              <w:pStyle w:val="19"/>
              <w:spacing w:line="400" w:lineRule="exact"/>
              <w:rPr>
                <w:szCs w:val="21"/>
              </w:rPr>
            </w:pPr>
            <w:r>
              <w:rPr>
                <w:rFonts w:ascii="宋体" w:hAnsi="宋体"/>
                <w:sz w:val="21"/>
                <w:szCs w:val="21"/>
                <w:lang w:bidi="ar"/>
              </w:rPr>
              <w:t>委托代理人：</w:t>
            </w:r>
          </w:p>
        </w:tc>
        <w:tc>
          <w:tcPr>
            <w:tcW w:w="4688" w:type="dxa"/>
            <w:vAlign w:val="center"/>
          </w:tcPr>
          <w:p w14:paraId="30263D7B">
            <w:pPr>
              <w:snapToGrid w:val="0"/>
              <w:spacing w:line="360" w:lineRule="exact"/>
              <w:rPr>
                <w:szCs w:val="21"/>
              </w:rPr>
            </w:pPr>
            <w:r>
              <w:rPr>
                <w:szCs w:val="21"/>
              </w:rPr>
              <w:t>委托代理人</w:t>
            </w:r>
          </w:p>
        </w:tc>
      </w:tr>
      <w:tr w14:paraId="524E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3D551483">
            <w:pPr>
              <w:pStyle w:val="19"/>
              <w:spacing w:line="400" w:lineRule="exact"/>
              <w:rPr>
                <w:szCs w:val="21"/>
              </w:rPr>
            </w:pPr>
            <w:r>
              <w:rPr>
                <w:rFonts w:ascii="宋体" w:hAnsi="宋体"/>
                <w:sz w:val="21"/>
                <w:szCs w:val="21"/>
                <w:lang w:bidi="ar"/>
              </w:rPr>
              <w:t xml:space="preserve">电话： </w:t>
            </w:r>
            <w:r>
              <w:rPr>
                <w:rFonts w:hint="eastAsia" w:ascii="宋体" w:hAnsi="宋体"/>
                <w:sz w:val="21"/>
                <w:szCs w:val="21"/>
                <w:lang w:bidi="ar"/>
              </w:rPr>
              <w:t>0771-</w:t>
            </w:r>
          </w:p>
        </w:tc>
        <w:tc>
          <w:tcPr>
            <w:tcW w:w="4688" w:type="dxa"/>
            <w:vAlign w:val="center"/>
          </w:tcPr>
          <w:p w14:paraId="593B9E5C">
            <w:pPr>
              <w:snapToGrid w:val="0"/>
              <w:spacing w:line="360" w:lineRule="exact"/>
              <w:rPr>
                <w:szCs w:val="21"/>
              </w:rPr>
            </w:pPr>
            <w:r>
              <w:rPr>
                <w:szCs w:val="21"/>
              </w:rPr>
              <w:t>电话：</w:t>
            </w:r>
          </w:p>
        </w:tc>
      </w:tr>
      <w:tr w14:paraId="1DDA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49A12CDC">
            <w:pPr>
              <w:pStyle w:val="19"/>
              <w:spacing w:line="400" w:lineRule="exact"/>
              <w:rPr>
                <w:szCs w:val="21"/>
              </w:rPr>
            </w:pPr>
            <w:r>
              <w:rPr>
                <w:rFonts w:ascii="宋体" w:hAnsi="宋体"/>
                <w:sz w:val="21"/>
                <w:szCs w:val="21"/>
                <w:lang w:bidi="ar"/>
              </w:rPr>
              <w:t>开户银行：</w:t>
            </w:r>
            <w:r>
              <w:rPr>
                <w:rFonts w:hint="eastAsia" w:ascii="宋体" w:hAnsi="宋体"/>
                <w:sz w:val="21"/>
                <w:szCs w:val="21"/>
                <w:lang w:bidi="ar"/>
              </w:rPr>
              <w:t>中国工商银行南宁市公园支行</w:t>
            </w:r>
            <w:r>
              <w:rPr>
                <w:rFonts w:ascii="宋体" w:hAnsi="宋体"/>
                <w:sz w:val="21"/>
                <w:szCs w:val="21"/>
                <w:lang w:bidi="ar"/>
              </w:rPr>
              <w:t xml:space="preserve"> </w:t>
            </w:r>
          </w:p>
        </w:tc>
        <w:tc>
          <w:tcPr>
            <w:tcW w:w="4688" w:type="dxa"/>
            <w:vAlign w:val="center"/>
          </w:tcPr>
          <w:p w14:paraId="48A48B0F">
            <w:pPr>
              <w:snapToGrid w:val="0"/>
              <w:spacing w:line="360" w:lineRule="exact"/>
              <w:rPr>
                <w:szCs w:val="21"/>
              </w:rPr>
            </w:pPr>
            <w:r>
              <w:rPr>
                <w:szCs w:val="21"/>
              </w:rPr>
              <w:t>开户银行：</w:t>
            </w:r>
          </w:p>
        </w:tc>
      </w:tr>
      <w:tr w14:paraId="086F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46C96860">
            <w:pPr>
              <w:pStyle w:val="19"/>
              <w:spacing w:line="400" w:lineRule="exact"/>
              <w:rPr>
                <w:szCs w:val="21"/>
              </w:rPr>
            </w:pPr>
            <w:r>
              <w:rPr>
                <w:rFonts w:ascii="宋体" w:hAnsi="宋体"/>
                <w:sz w:val="21"/>
                <w:szCs w:val="21"/>
                <w:lang w:bidi="ar"/>
              </w:rPr>
              <w:t xml:space="preserve">账号： </w:t>
            </w:r>
            <w:r>
              <w:rPr>
                <w:rFonts w:hint="eastAsia" w:ascii="宋体" w:hAnsi="宋体"/>
                <w:sz w:val="21"/>
                <w:szCs w:val="21"/>
                <w:lang w:bidi="ar"/>
              </w:rPr>
              <w:t>2102 1011 0924 9000 342</w:t>
            </w:r>
          </w:p>
        </w:tc>
        <w:tc>
          <w:tcPr>
            <w:tcW w:w="4688" w:type="dxa"/>
            <w:vAlign w:val="center"/>
          </w:tcPr>
          <w:p w14:paraId="32F2CA1B">
            <w:pPr>
              <w:snapToGrid w:val="0"/>
              <w:spacing w:line="360" w:lineRule="exact"/>
              <w:rPr>
                <w:szCs w:val="21"/>
              </w:rPr>
            </w:pPr>
            <w:r>
              <w:rPr>
                <w:szCs w:val="21"/>
              </w:rPr>
              <w:t>账号：</w:t>
            </w:r>
          </w:p>
        </w:tc>
      </w:tr>
    </w:tbl>
    <w:p w14:paraId="48DD3F08">
      <w:pPr>
        <w:snapToGrid w:val="0"/>
        <w:spacing w:line="360" w:lineRule="exact"/>
        <w:ind w:firstLine="420" w:firstLineChars="200"/>
        <w:rPr>
          <w:szCs w:val="21"/>
        </w:rPr>
      </w:pPr>
    </w:p>
    <w:p w14:paraId="56CACB74">
      <w:pPr>
        <w:spacing w:before="120" w:line="320" w:lineRule="atLeast"/>
        <w:jc w:val="left"/>
        <w:outlineLvl w:val="1"/>
        <w:rPr>
          <w:b/>
          <w:bCs/>
          <w:kern w:val="0"/>
          <w:szCs w:val="21"/>
        </w:rPr>
      </w:pPr>
      <w:r>
        <w:rPr>
          <w:szCs w:val="21"/>
        </w:rPr>
        <w:br w:type="page"/>
      </w:r>
      <w:r>
        <w:rPr>
          <w:b/>
          <w:bCs/>
          <w:kern w:val="0"/>
          <w:szCs w:val="21"/>
        </w:rPr>
        <w:t>合同附件1</w:t>
      </w:r>
    </w:p>
    <w:p w14:paraId="3EEFC1E8">
      <w:pPr>
        <w:snapToGrid w:val="0"/>
        <w:rPr>
          <w:sz w:val="18"/>
          <w:szCs w:val="18"/>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4A6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214D5A7A">
            <w:pPr>
              <w:jc w:val="center"/>
              <w:rPr>
                <w:szCs w:val="21"/>
              </w:rPr>
            </w:pPr>
            <w:r>
              <w:rPr>
                <w:szCs w:val="21"/>
              </w:rPr>
              <w:t>供</w:t>
            </w:r>
          </w:p>
          <w:p w14:paraId="7B8B30B2">
            <w:pPr>
              <w:jc w:val="center"/>
              <w:rPr>
                <w:szCs w:val="21"/>
              </w:rPr>
            </w:pPr>
            <w:r>
              <w:rPr>
                <w:szCs w:val="21"/>
              </w:rPr>
              <w:t>应</w:t>
            </w:r>
          </w:p>
          <w:p w14:paraId="54625CBF">
            <w:pPr>
              <w:jc w:val="center"/>
              <w:rPr>
                <w:szCs w:val="21"/>
              </w:rPr>
            </w:pPr>
            <w:r>
              <w:rPr>
                <w:szCs w:val="21"/>
              </w:rPr>
              <w:t>商</w:t>
            </w:r>
          </w:p>
          <w:p w14:paraId="19EBBCAA">
            <w:pPr>
              <w:jc w:val="center"/>
              <w:rPr>
                <w:szCs w:val="21"/>
              </w:rPr>
            </w:pPr>
            <w:r>
              <w:rPr>
                <w:szCs w:val="21"/>
              </w:rPr>
              <w:t>申</w:t>
            </w:r>
          </w:p>
          <w:p w14:paraId="1F29687A">
            <w:pPr>
              <w:jc w:val="center"/>
              <w:rPr>
                <w:szCs w:val="21"/>
              </w:rPr>
            </w:pPr>
            <w:r>
              <w:rPr>
                <w:szCs w:val="21"/>
              </w:rPr>
              <w:t>请</w:t>
            </w:r>
          </w:p>
        </w:tc>
        <w:tc>
          <w:tcPr>
            <w:tcW w:w="8640" w:type="dxa"/>
            <w:vAlign w:val="center"/>
          </w:tcPr>
          <w:p w14:paraId="39A82465">
            <w:pPr>
              <w:rPr>
                <w:szCs w:val="21"/>
              </w:rPr>
            </w:pPr>
            <w:r>
              <w:rPr>
                <w:szCs w:val="21"/>
              </w:rPr>
              <w:t>项目编号：</w:t>
            </w:r>
          </w:p>
        </w:tc>
      </w:tr>
      <w:tr w14:paraId="0FE0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41676E1">
            <w:pPr>
              <w:rPr>
                <w:szCs w:val="21"/>
              </w:rPr>
            </w:pPr>
          </w:p>
        </w:tc>
        <w:tc>
          <w:tcPr>
            <w:tcW w:w="8640" w:type="dxa"/>
            <w:vAlign w:val="center"/>
          </w:tcPr>
          <w:p w14:paraId="50D1949A">
            <w:pPr>
              <w:rPr>
                <w:szCs w:val="21"/>
              </w:rPr>
            </w:pPr>
            <w:r>
              <w:rPr>
                <w:szCs w:val="21"/>
              </w:rPr>
              <w:t>项目名称：</w:t>
            </w:r>
          </w:p>
        </w:tc>
      </w:tr>
      <w:tr w14:paraId="46C1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49CCE2A">
            <w:pPr>
              <w:rPr>
                <w:szCs w:val="21"/>
              </w:rPr>
            </w:pPr>
          </w:p>
        </w:tc>
        <w:tc>
          <w:tcPr>
            <w:tcW w:w="8640" w:type="dxa"/>
          </w:tcPr>
          <w:p w14:paraId="396CD073">
            <w:pPr>
              <w:rPr>
                <w:szCs w:val="21"/>
              </w:rPr>
            </w:pPr>
            <w:r>
              <w:rPr>
                <w:szCs w:val="21"/>
              </w:rPr>
              <w:t xml:space="preserve">  </w:t>
            </w:r>
          </w:p>
          <w:p w14:paraId="0722D999">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54BC11B0">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4ACAFDFC">
            <w:pPr>
              <w:spacing w:line="400" w:lineRule="exact"/>
              <w:ind w:firstLine="705"/>
              <w:rPr>
                <w:szCs w:val="21"/>
              </w:rPr>
            </w:pPr>
            <w:r>
              <w:rPr>
                <w:szCs w:val="21"/>
              </w:rPr>
              <w:t>单位名称：</w:t>
            </w:r>
          </w:p>
          <w:p w14:paraId="2003AE75">
            <w:pPr>
              <w:spacing w:line="400" w:lineRule="exact"/>
              <w:ind w:firstLine="705"/>
              <w:rPr>
                <w:szCs w:val="21"/>
              </w:rPr>
            </w:pPr>
            <w:r>
              <w:rPr>
                <w:szCs w:val="21"/>
              </w:rPr>
              <w:t>开户银行：</w:t>
            </w:r>
          </w:p>
          <w:p w14:paraId="04C65985">
            <w:pPr>
              <w:spacing w:line="400" w:lineRule="exact"/>
              <w:ind w:firstLine="705"/>
              <w:rPr>
                <w:szCs w:val="21"/>
              </w:rPr>
            </w:pPr>
            <w:r>
              <w:rPr>
                <w:szCs w:val="21"/>
              </w:rPr>
              <w:t>账   号：</w:t>
            </w:r>
          </w:p>
          <w:p w14:paraId="16B6154E">
            <w:pPr>
              <w:spacing w:line="400" w:lineRule="exact"/>
              <w:rPr>
                <w:szCs w:val="21"/>
              </w:rPr>
            </w:pPr>
            <w:r>
              <w:rPr>
                <w:szCs w:val="21"/>
              </w:rPr>
              <w:t>联系人及电话：</w:t>
            </w:r>
          </w:p>
          <w:p w14:paraId="348D7958">
            <w:pPr>
              <w:spacing w:line="400" w:lineRule="exact"/>
              <w:rPr>
                <w:szCs w:val="21"/>
              </w:rPr>
            </w:pPr>
          </w:p>
          <w:p w14:paraId="750CDB46">
            <w:pPr>
              <w:spacing w:line="520" w:lineRule="exact"/>
              <w:jc w:val="center"/>
              <w:rPr>
                <w:szCs w:val="21"/>
              </w:rPr>
            </w:pPr>
            <w:r>
              <w:rPr>
                <w:szCs w:val="21"/>
              </w:rPr>
              <w:t xml:space="preserve">                                     供应商</w:t>
            </w:r>
            <w:r>
              <w:rPr>
                <w:rFonts w:hint="eastAsia"/>
                <w:szCs w:val="21"/>
              </w:rPr>
              <w:t>公</w:t>
            </w:r>
            <w:r>
              <w:rPr>
                <w:szCs w:val="21"/>
              </w:rPr>
              <w:t>章：</w:t>
            </w:r>
          </w:p>
          <w:p w14:paraId="7CB50F75">
            <w:pPr>
              <w:spacing w:line="520" w:lineRule="exact"/>
              <w:jc w:val="center"/>
              <w:rPr>
                <w:szCs w:val="21"/>
              </w:rPr>
            </w:pPr>
            <w:r>
              <w:rPr>
                <w:szCs w:val="21"/>
              </w:rPr>
              <w:t xml:space="preserve">                           年    月     日</w:t>
            </w:r>
          </w:p>
        </w:tc>
      </w:tr>
      <w:tr w14:paraId="384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602730">
            <w:pPr>
              <w:jc w:val="center"/>
              <w:rPr>
                <w:szCs w:val="21"/>
              </w:rPr>
            </w:pPr>
            <w:r>
              <w:rPr>
                <w:szCs w:val="21"/>
              </w:rPr>
              <w:t>采</w:t>
            </w:r>
          </w:p>
          <w:p w14:paraId="7041BC7A">
            <w:pPr>
              <w:jc w:val="center"/>
              <w:rPr>
                <w:szCs w:val="21"/>
              </w:rPr>
            </w:pPr>
            <w:r>
              <w:rPr>
                <w:szCs w:val="21"/>
              </w:rPr>
              <w:t>购</w:t>
            </w:r>
          </w:p>
          <w:p w14:paraId="066A847B">
            <w:pPr>
              <w:jc w:val="center"/>
              <w:rPr>
                <w:szCs w:val="21"/>
              </w:rPr>
            </w:pPr>
            <w:r>
              <w:rPr>
                <w:szCs w:val="21"/>
              </w:rPr>
              <w:t>单</w:t>
            </w:r>
          </w:p>
          <w:p w14:paraId="2FA435A8">
            <w:pPr>
              <w:jc w:val="center"/>
              <w:rPr>
                <w:szCs w:val="21"/>
              </w:rPr>
            </w:pPr>
            <w:r>
              <w:rPr>
                <w:szCs w:val="21"/>
              </w:rPr>
              <w:t>位</w:t>
            </w:r>
          </w:p>
          <w:p w14:paraId="46E7A910">
            <w:pPr>
              <w:jc w:val="center"/>
              <w:rPr>
                <w:szCs w:val="21"/>
              </w:rPr>
            </w:pPr>
            <w:r>
              <w:rPr>
                <w:szCs w:val="21"/>
              </w:rPr>
              <w:t>意</w:t>
            </w:r>
          </w:p>
          <w:p w14:paraId="73BFC5FC">
            <w:pPr>
              <w:jc w:val="center"/>
              <w:rPr>
                <w:szCs w:val="21"/>
              </w:rPr>
            </w:pPr>
            <w:r>
              <w:rPr>
                <w:szCs w:val="21"/>
              </w:rPr>
              <w:t>见</w:t>
            </w:r>
          </w:p>
        </w:tc>
        <w:tc>
          <w:tcPr>
            <w:tcW w:w="8640" w:type="dxa"/>
          </w:tcPr>
          <w:p w14:paraId="61E843E5">
            <w:pPr>
              <w:rPr>
                <w:szCs w:val="21"/>
              </w:rPr>
            </w:pPr>
          </w:p>
          <w:p w14:paraId="3B7A1C1D">
            <w:pPr>
              <w:rPr>
                <w:szCs w:val="21"/>
              </w:rPr>
            </w:pPr>
            <w:r>
              <w:rPr>
                <w:szCs w:val="21"/>
              </w:rPr>
              <w:t>退付意见：是否同意退付履约保证金及退付金额：</w:t>
            </w:r>
          </w:p>
          <w:p w14:paraId="794FC1C2">
            <w:pPr>
              <w:rPr>
                <w:szCs w:val="21"/>
              </w:rPr>
            </w:pPr>
          </w:p>
          <w:p w14:paraId="4FDADC02">
            <w:pPr>
              <w:rPr>
                <w:szCs w:val="21"/>
              </w:rPr>
            </w:pPr>
          </w:p>
          <w:p w14:paraId="4697E221">
            <w:pPr>
              <w:spacing w:line="520" w:lineRule="exact"/>
              <w:rPr>
                <w:szCs w:val="21"/>
              </w:rPr>
            </w:pPr>
            <w:r>
              <w:rPr>
                <w:szCs w:val="21"/>
              </w:rPr>
              <w:t>联系人及电话：                                 采购单位</w:t>
            </w:r>
            <w:r>
              <w:rPr>
                <w:rFonts w:hint="eastAsia"/>
                <w:szCs w:val="21"/>
              </w:rPr>
              <w:t>公</w:t>
            </w:r>
            <w:r>
              <w:rPr>
                <w:szCs w:val="21"/>
              </w:rPr>
              <w:t>章</w:t>
            </w:r>
          </w:p>
          <w:p w14:paraId="06E9BE89">
            <w:pPr>
              <w:spacing w:line="520" w:lineRule="exact"/>
              <w:jc w:val="center"/>
              <w:rPr>
                <w:szCs w:val="21"/>
              </w:rPr>
            </w:pPr>
            <w:r>
              <w:rPr>
                <w:szCs w:val="21"/>
              </w:rPr>
              <w:t xml:space="preserve">                                        年    月     日</w:t>
            </w:r>
          </w:p>
        </w:tc>
      </w:tr>
      <w:tr w14:paraId="5CE9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C9CAAA5">
            <w:pPr>
              <w:jc w:val="center"/>
              <w:rPr>
                <w:szCs w:val="21"/>
              </w:rPr>
            </w:pPr>
            <w:r>
              <w:rPr>
                <w:szCs w:val="21"/>
              </w:rPr>
              <w:t>财</w:t>
            </w:r>
          </w:p>
          <w:p w14:paraId="64392B7D">
            <w:pPr>
              <w:jc w:val="center"/>
              <w:rPr>
                <w:szCs w:val="21"/>
              </w:rPr>
            </w:pPr>
            <w:r>
              <w:rPr>
                <w:szCs w:val="21"/>
              </w:rPr>
              <w:t>务</w:t>
            </w:r>
          </w:p>
          <w:p w14:paraId="4E7887A1">
            <w:pPr>
              <w:jc w:val="center"/>
              <w:rPr>
                <w:szCs w:val="21"/>
              </w:rPr>
            </w:pPr>
            <w:r>
              <w:rPr>
                <w:szCs w:val="21"/>
              </w:rPr>
              <w:t>部</w:t>
            </w:r>
          </w:p>
          <w:p w14:paraId="484BA239">
            <w:pPr>
              <w:jc w:val="center"/>
              <w:rPr>
                <w:szCs w:val="21"/>
              </w:rPr>
            </w:pPr>
            <w:r>
              <w:rPr>
                <w:szCs w:val="21"/>
              </w:rPr>
              <w:t>门</w:t>
            </w:r>
          </w:p>
          <w:p w14:paraId="5C5F84FF">
            <w:pPr>
              <w:jc w:val="center"/>
              <w:rPr>
                <w:szCs w:val="21"/>
              </w:rPr>
            </w:pPr>
            <w:r>
              <w:rPr>
                <w:szCs w:val="21"/>
              </w:rPr>
              <w:t>意</w:t>
            </w:r>
          </w:p>
          <w:p w14:paraId="66A25B59">
            <w:pPr>
              <w:jc w:val="center"/>
              <w:rPr>
                <w:szCs w:val="21"/>
              </w:rPr>
            </w:pPr>
            <w:r>
              <w:rPr>
                <w:szCs w:val="21"/>
              </w:rPr>
              <w:t>见</w:t>
            </w:r>
          </w:p>
        </w:tc>
        <w:tc>
          <w:tcPr>
            <w:tcW w:w="8640" w:type="dxa"/>
          </w:tcPr>
          <w:p w14:paraId="03B19DD7">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511E3715">
            <w:pPr>
              <w:spacing w:line="640" w:lineRule="exact"/>
              <w:rPr>
                <w:szCs w:val="21"/>
              </w:rPr>
            </w:pPr>
            <w:r>
              <w:rPr>
                <w:szCs w:val="21"/>
              </w:rPr>
              <w:t>会计审核：</w:t>
            </w:r>
          </w:p>
          <w:p w14:paraId="190D40B1">
            <w:pPr>
              <w:spacing w:line="640" w:lineRule="exact"/>
              <w:rPr>
                <w:szCs w:val="21"/>
              </w:rPr>
            </w:pPr>
            <w:r>
              <w:rPr>
                <w:szCs w:val="21"/>
              </w:rPr>
              <w:t>财务负责人审核：</w:t>
            </w:r>
          </w:p>
          <w:p w14:paraId="64DAF4CD">
            <w:pPr>
              <w:spacing w:line="640" w:lineRule="exact"/>
              <w:rPr>
                <w:szCs w:val="21"/>
              </w:rPr>
            </w:pPr>
            <w:r>
              <w:rPr>
                <w:szCs w:val="21"/>
              </w:rPr>
              <w:t>单位负责人签字：</w:t>
            </w:r>
          </w:p>
          <w:p w14:paraId="02E5B4FE">
            <w:pPr>
              <w:spacing w:line="640" w:lineRule="exact"/>
              <w:rPr>
                <w:szCs w:val="21"/>
              </w:rPr>
            </w:pPr>
            <w:r>
              <w:rPr>
                <w:szCs w:val="21"/>
              </w:rPr>
              <w:t>出纳办理转账日期：</w:t>
            </w:r>
          </w:p>
        </w:tc>
      </w:tr>
    </w:tbl>
    <w:p w14:paraId="7DA2756A">
      <w:pPr>
        <w:pStyle w:val="19"/>
        <w:ind w:left="450" w:leftChars="114" w:hanging="211" w:hangingChars="100"/>
        <w:rPr>
          <w:b/>
          <w:bCs/>
          <w:sz w:val="21"/>
          <w:szCs w:val="21"/>
        </w:rPr>
      </w:pPr>
      <w:r>
        <w:rPr>
          <w:b/>
          <w:bCs/>
          <w:sz w:val="21"/>
          <w:szCs w:val="21"/>
        </w:rPr>
        <w:t>注：供应商凭经采购单位审批的退付意见书到相关财务部办理履约保证金退付事宜。</w:t>
      </w:r>
    </w:p>
    <w:p w14:paraId="1D441931">
      <w:pPr>
        <w:spacing w:before="120" w:line="320" w:lineRule="atLeast"/>
        <w:jc w:val="left"/>
        <w:outlineLvl w:val="1"/>
        <w:rPr>
          <w:b/>
          <w:bCs/>
          <w:kern w:val="0"/>
          <w:szCs w:val="21"/>
        </w:rPr>
      </w:pPr>
      <w:r>
        <w:rPr>
          <w:b/>
          <w:sz w:val="32"/>
          <w:szCs w:val="32"/>
        </w:rPr>
        <w:br w:type="page"/>
      </w:r>
      <w:r>
        <w:rPr>
          <w:b/>
          <w:bCs/>
          <w:kern w:val="0"/>
          <w:szCs w:val="21"/>
        </w:rPr>
        <w:t>合同附件2</w:t>
      </w:r>
    </w:p>
    <w:p w14:paraId="7734413B">
      <w:pPr>
        <w:snapToGrid w:val="0"/>
        <w:spacing w:line="360" w:lineRule="exact"/>
        <w:jc w:val="center"/>
        <w:rPr>
          <w:b/>
          <w:bCs/>
          <w:szCs w:val="21"/>
        </w:rPr>
      </w:pPr>
    </w:p>
    <w:p w14:paraId="1B282494">
      <w:pPr>
        <w:snapToGrid w:val="0"/>
        <w:spacing w:line="360" w:lineRule="exact"/>
        <w:jc w:val="center"/>
        <w:rPr>
          <w:b/>
          <w:bCs/>
          <w:szCs w:val="21"/>
        </w:rPr>
      </w:pPr>
      <w:r>
        <w:rPr>
          <w:b/>
          <w:bCs/>
          <w:szCs w:val="21"/>
        </w:rPr>
        <w:t>履约</w:t>
      </w:r>
      <w:r>
        <w:rPr>
          <w:rFonts w:hint="eastAsia"/>
          <w:b/>
          <w:bCs/>
          <w:szCs w:val="21"/>
        </w:rPr>
        <w:t>验收方案</w:t>
      </w:r>
    </w:p>
    <w:p w14:paraId="04435457">
      <w:pPr>
        <w:widowControl/>
        <w:jc w:val="left"/>
        <w:rPr>
          <w:szCs w:val="21"/>
        </w:rPr>
      </w:pPr>
    </w:p>
    <w:p w14:paraId="4A9A1853">
      <w:pPr>
        <w:pStyle w:val="26"/>
        <w:snapToGrid w:val="0"/>
        <w:jc w:val="center"/>
        <w:rPr>
          <w:rFonts w:ascii="Times New Roman" w:hAnsi="Times New Roman" w:cs="Times New Roman"/>
          <w:b/>
          <w:sz w:val="24"/>
          <w:szCs w:val="24"/>
        </w:rPr>
      </w:pPr>
      <w:r>
        <w:rPr>
          <w:rFonts w:hint="eastAsia" w:eastAsia="楷体_GB2312"/>
          <w:b/>
          <w:sz w:val="24"/>
          <w:szCs w:val="24"/>
        </w:rPr>
        <w:t>【备注：本方案除无法确定的内容外，所有选项必须选择，所有空格必须填写内容】</w:t>
      </w:r>
    </w:p>
    <w:p w14:paraId="1027FB3E">
      <w:pPr>
        <w:pStyle w:val="173"/>
        <w:ind w:firstLineChars="0"/>
        <w:rPr>
          <w:rFonts w:ascii="Times New Roman" w:hAnsi="Times New Roman" w:eastAsia="宋体"/>
          <w:kern w:val="2"/>
          <w:sz w:val="21"/>
          <w:szCs w:val="21"/>
        </w:rPr>
      </w:pPr>
    </w:p>
    <w:p w14:paraId="092107BF">
      <w:pPr>
        <w:spacing w:before="120" w:line="320" w:lineRule="exact"/>
        <w:jc w:val="left"/>
        <w:rPr>
          <w:rFonts w:hint="eastAsia" w:ascii="宋体" w:hAnsi="宋体" w:cs="宋体"/>
          <w:b/>
          <w:bCs/>
          <w:szCs w:val="21"/>
        </w:rPr>
      </w:pPr>
      <w:r>
        <w:rPr>
          <w:rFonts w:hint="eastAsia" w:ascii="宋体" w:hAnsi="宋体" w:cs="宋体"/>
          <w:b/>
          <w:bCs/>
          <w:szCs w:val="21"/>
        </w:rPr>
        <w:t>1.履约验收工作参加人员</w:t>
      </w:r>
    </w:p>
    <w:p w14:paraId="6D61F41D">
      <w:pPr>
        <w:spacing w:before="120" w:line="320" w:lineRule="exact"/>
        <w:jc w:val="left"/>
        <w:rPr>
          <w:rFonts w:hint="eastAsia" w:ascii="宋体" w:hAnsi="宋体" w:cs="宋体"/>
          <w:szCs w:val="21"/>
        </w:rPr>
      </w:pPr>
      <w:r>
        <w:rPr>
          <w:rFonts w:hint="eastAsia" w:ascii="宋体" w:hAnsi="宋体" w:cs="宋体"/>
          <w:b/>
          <w:bCs/>
          <w:szCs w:val="21"/>
        </w:rPr>
        <w:t>1.1履约验收主体单位</w:t>
      </w:r>
    </w:p>
    <w:p w14:paraId="331361B0">
      <w:pPr>
        <w:spacing w:before="120" w:line="320" w:lineRule="exact"/>
        <w:ind w:firstLine="420" w:firstLineChars="200"/>
        <w:jc w:val="left"/>
        <w:rPr>
          <w:rFonts w:hint="eastAsia" w:ascii="宋体" w:hAnsi="宋体" w:cs="宋体"/>
          <w:szCs w:val="21"/>
          <w:u w:val="single"/>
        </w:rPr>
      </w:pPr>
      <w:r>
        <w:rPr>
          <w:rStyle w:val="58"/>
          <w:rFonts w:hint="eastAsia"/>
          <w:u w:val="single"/>
        </w:rPr>
        <w:t>采购人</w:t>
      </w:r>
      <w:r>
        <w:rPr>
          <w:rStyle w:val="58"/>
          <w:rFonts w:hint="eastAsia"/>
        </w:rPr>
        <w:t>（如委托第三方机构签订，应注明收费方式）</w:t>
      </w:r>
    </w:p>
    <w:p w14:paraId="25642265">
      <w:pPr>
        <w:spacing w:before="120" w:line="320" w:lineRule="exact"/>
        <w:jc w:val="left"/>
        <w:rPr>
          <w:rFonts w:hint="eastAsia" w:ascii="宋体" w:hAnsi="宋体" w:cs="宋体"/>
          <w:szCs w:val="21"/>
        </w:rPr>
      </w:pPr>
      <w:r>
        <w:rPr>
          <w:rFonts w:hint="eastAsia" w:ascii="宋体" w:hAnsi="宋体" w:cs="宋体"/>
          <w:b/>
          <w:bCs/>
          <w:szCs w:val="21"/>
        </w:rPr>
        <w:t>1.2履约验收参加人员</w:t>
      </w:r>
    </w:p>
    <w:p w14:paraId="4A056F4C">
      <w:pPr>
        <w:spacing w:before="120" w:line="320" w:lineRule="exact"/>
        <w:ind w:firstLine="420" w:firstLineChars="200"/>
        <w:jc w:val="left"/>
        <w:rPr>
          <w:rFonts w:hint="eastAsia" w:ascii="宋体" w:hAnsi="宋体" w:cs="宋体"/>
          <w:szCs w:val="21"/>
          <w:u w:val="single"/>
        </w:rPr>
      </w:pPr>
      <w:r>
        <w:rPr>
          <w:rFonts w:hint="eastAsia"/>
        </w:rPr>
        <w:t>采购人代表、委托机构代表、成交供应商代表及采购人邀请的其他人员</w:t>
      </w:r>
    </w:p>
    <w:p w14:paraId="6DAC0F54">
      <w:pPr>
        <w:spacing w:before="120" w:line="320" w:lineRule="exact"/>
        <w:jc w:val="left"/>
        <w:rPr>
          <w:rFonts w:hint="eastAsia" w:ascii="宋体" w:hAnsi="宋体" w:cs="宋体"/>
          <w:b/>
          <w:bCs/>
          <w:szCs w:val="21"/>
        </w:rPr>
      </w:pPr>
      <w:r>
        <w:rPr>
          <w:rFonts w:hint="eastAsia" w:ascii="宋体" w:hAnsi="宋体" w:cs="宋体"/>
          <w:b/>
          <w:bCs/>
          <w:szCs w:val="21"/>
        </w:rPr>
        <w:t>2.履约验收时间</w:t>
      </w:r>
    </w:p>
    <w:p w14:paraId="57719DE8">
      <w:pPr>
        <w:spacing w:before="120" w:line="320" w:lineRule="exact"/>
        <w:jc w:val="left"/>
        <w:rPr>
          <w:rFonts w:hint="eastAsia" w:ascii="宋体" w:hAnsi="宋体" w:cs="宋体"/>
          <w:szCs w:val="21"/>
        </w:rPr>
      </w:pPr>
      <w:r>
        <w:rPr>
          <w:rFonts w:hint="eastAsia" w:ascii="宋体" w:hAnsi="宋体" w:cs="宋体"/>
          <w:szCs w:val="21"/>
        </w:rPr>
        <w:t>20XX年XX月XX日</w:t>
      </w:r>
    </w:p>
    <w:p w14:paraId="2B461748">
      <w:pPr>
        <w:spacing w:before="120" w:line="320" w:lineRule="exact"/>
        <w:jc w:val="left"/>
        <w:rPr>
          <w:rFonts w:hint="eastAsia" w:ascii="宋体" w:hAnsi="宋体" w:cs="宋体"/>
          <w:b/>
          <w:bCs/>
          <w:szCs w:val="21"/>
        </w:rPr>
      </w:pPr>
      <w:r>
        <w:rPr>
          <w:rFonts w:hint="eastAsia" w:ascii="宋体" w:hAnsi="宋体" w:cs="宋体"/>
          <w:b/>
          <w:bCs/>
          <w:szCs w:val="21"/>
        </w:rPr>
        <w:t>3.履约验收地点</w:t>
      </w:r>
    </w:p>
    <w:p w14:paraId="4245E66A">
      <w:pPr>
        <w:spacing w:before="120" w:line="320" w:lineRule="exact"/>
        <w:jc w:val="left"/>
        <w:rPr>
          <w:rFonts w:hint="eastAsia" w:ascii="宋体" w:hAnsi="宋体" w:cs="宋体"/>
          <w:szCs w:val="21"/>
        </w:rPr>
      </w:pPr>
      <w:r>
        <w:rPr>
          <w:rFonts w:hint="eastAsia" w:ascii="宋体" w:hAnsi="宋体" w:cs="宋体"/>
          <w:szCs w:val="21"/>
        </w:rPr>
        <w:t>XX市XX区XX路XX号</w:t>
      </w:r>
    </w:p>
    <w:p w14:paraId="3E686E79">
      <w:pPr>
        <w:spacing w:before="120" w:line="320" w:lineRule="exact"/>
        <w:jc w:val="left"/>
        <w:rPr>
          <w:rFonts w:hint="eastAsia" w:ascii="宋体" w:hAnsi="宋体" w:cs="宋体"/>
          <w:b/>
          <w:bCs/>
          <w:szCs w:val="21"/>
        </w:rPr>
      </w:pPr>
      <w:r>
        <w:rPr>
          <w:rFonts w:hint="eastAsia" w:ascii="宋体" w:hAnsi="宋体" w:cs="宋体"/>
          <w:b/>
          <w:bCs/>
          <w:szCs w:val="21"/>
        </w:rPr>
        <w:t>4.履约验收方式</w:t>
      </w:r>
    </w:p>
    <w:p w14:paraId="71219DD2">
      <w:pPr>
        <w:spacing w:before="120" w:line="320" w:lineRule="exact"/>
        <w:jc w:val="left"/>
        <w:rPr>
          <w:rFonts w:hint="eastAsia" w:ascii="宋体" w:hAnsi="宋体" w:cs="宋体"/>
          <w:b/>
          <w:bCs/>
          <w:szCs w:val="21"/>
          <w:u w:val="single"/>
        </w:rPr>
      </w:pPr>
      <w:r>
        <w:rPr>
          <w:rFonts w:hint="eastAsia" w:ascii="宋体" w:hAnsi="宋体" w:cs="宋体"/>
          <w:szCs w:val="21"/>
          <w:u w:val="single"/>
        </w:rPr>
        <w:t>采购人自行验收</w:t>
      </w:r>
    </w:p>
    <w:p w14:paraId="4E23BE16">
      <w:pPr>
        <w:spacing w:before="120" w:line="320" w:lineRule="exact"/>
        <w:jc w:val="left"/>
        <w:rPr>
          <w:rFonts w:hint="eastAsia" w:ascii="宋体" w:hAnsi="宋体" w:cs="宋体"/>
          <w:b/>
          <w:bCs/>
          <w:szCs w:val="21"/>
        </w:rPr>
      </w:pPr>
      <w:r>
        <w:rPr>
          <w:rFonts w:hint="eastAsia" w:ascii="宋体" w:hAnsi="宋体" w:cs="宋体"/>
          <w:b/>
          <w:bCs/>
          <w:szCs w:val="21"/>
        </w:rPr>
        <w:t>5.履约验收程序</w:t>
      </w:r>
    </w:p>
    <w:p w14:paraId="4CE47B19">
      <w:pPr>
        <w:spacing w:before="120" w:line="320" w:lineRule="exact"/>
        <w:jc w:val="left"/>
        <w:rPr>
          <w:rFonts w:hint="eastAsia" w:ascii="宋体" w:hAnsi="宋体" w:cs="宋体"/>
          <w:b/>
          <w:bCs/>
          <w:szCs w:val="21"/>
        </w:rPr>
      </w:pPr>
      <w:r>
        <w:rPr>
          <w:rFonts w:hint="eastAsia" w:ascii="宋体" w:hAnsi="宋体" w:cs="宋体"/>
          <w:b/>
          <w:bCs/>
          <w:szCs w:val="21"/>
        </w:rPr>
        <w:t>5.1成立验收小组</w:t>
      </w:r>
    </w:p>
    <w:p w14:paraId="2B49D9B8">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.2</w:t>
      </w:r>
      <w:r>
        <w:rPr>
          <w:rFonts w:hint="eastAsia" w:ascii="宋体" w:hAnsi="宋体" w:cs="宋体"/>
          <w:b/>
          <w:bCs/>
          <w:szCs w:val="21"/>
        </w:rPr>
        <w:t>量化验收标准</w:t>
      </w:r>
    </w:p>
    <w:p w14:paraId="47E0B0B3">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3</w:t>
      </w:r>
      <w:r>
        <w:rPr>
          <w:rFonts w:hint="eastAsia" w:ascii="宋体" w:hAnsi="宋体" w:cs="宋体"/>
          <w:b/>
          <w:bCs/>
          <w:szCs w:val="21"/>
        </w:rPr>
        <w:t>组织验收</w:t>
      </w:r>
    </w:p>
    <w:p w14:paraId="4178F6C0">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4</w:t>
      </w:r>
      <w:r>
        <w:rPr>
          <w:rFonts w:hint="eastAsia" w:ascii="宋体" w:hAnsi="宋体" w:cs="宋体"/>
          <w:b/>
          <w:bCs/>
          <w:szCs w:val="21"/>
        </w:rPr>
        <w:t>出具验收报告</w:t>
      </w:r>
    </w:p>
    <w:p w14:paraId="3CD03CB2">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5</w:t>
      </w:r>
      <w:r>
        <w:rPr>
          <w:rFonts w:hint="eastAsia" w:ascii="宋体" w:hAnsi="宋体" w:cs="宋体"/>
          <w:b/>
          <w:bCs/>
          <w:szCs w:val="21"/>
        </w:rPr>
        <w:t>验收结果公告</w:t>
      </w:r>
    </w:p>
    <w:p w14:paraId="5837F02C">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6</w:t>
      </w:r>
      <w:r>
        <w:rPr>
          <w:rFonts w:hint="eastAsia" w:ascii="宋体" w:hAnsi="宋体" w:cs="宋体"/>
          <w:b/>
          <w:bCs/>
          <w:szCs w:val="21"/>
        </w:rPr>
        <w:t>验收资料归档</w:t>
      </w:r>
    </w:p>
    <w:p w14:paraId="643B517B">
      <w:pPr>
        <w:spacing w:before="120" w:line="320" w:lineRule="exact"/>
        <w:ind w:firstLine="420" w:firstLineChars="200"/>
        <w:jc w:val="left"/>
        <w:rPr>
          <w:rFonts w:hint="eastAsia" w:ascii="宋体" w:hAnsi="宋体" w:cs="宋体"/>
          <w:szCs w:val="21"/>
        </w:rPr>
      </w:pPr>
      <w:r>
        <w:rPr>
          <w:rFonts w:hint="eastAsia" w:ascii="宋体" w:hAnsi="宋体" w:cs="宋体"/>
          <w:szCs w:val="21"/>
        </w:rPr>
        <w:t>采购合同项目完成验收后，采购人整理好验收原始记录、验收书等资料后妥善保管，不得变造、隐匿或者销毁，验收资料保存期为采购结束之日起至少保存15年。</w:t>
      </w:r>
    </w:p>
    <w:p w14:paraId="268EB857">
      <w:pPr>
        <w:spacing w:before="120" w:line="320" w:lineRule="exact"/>
        <w:jc w:val="left"/>
        <w:rPr>
          <w:rFonts w:hint="eastAsia" w:ascii="宋体" w:hAnsi="宋体" w:cs="宋体"/>
          <w:b/>
          <w:bCs/>
          <w:iCs/>
          <w:szCs w:val="21"/>
        </w:rPr>
      </w:pPr>
      <w:r>
        <w:rPr>
          <w:rFonts w:hint="eastAsia" w:ascii="宋体" w:hAnsi="宋体" w:cs="宋体"/>
          <w:b/>
          <w:bCs/>
          <w:szCs w:val="21"/>
        </w:rPr>
        <w:t>6.履约验收内容</w:t>
      </w:r>
    </w:p>
    <w:p w14:paraId="58BD5705">
      <w:pPr>
        <w:spacing w:before="120" w:line="320" w:lineRule="exact"/>
        <w:jc w:val="left"/>
        <w:rPr>
          <w:rFonts w:hint="eastAsia" w:ascii="宋体" w:hAnsi="宋体" w:cs="宋体"/>
          <w:iCs/>
          <w:szCs w:val="21"/>
        </w:rPr>
      </w:pPr>
      <w:r>
        <w:rPr>
          <w:rFonts w:hint="eastAsia" w:ascii="宋体" w:hAnsi="宋体" w:cs="宋体"/>
          <w:b/>
          <w:bCs/>
          <w:szCs w:val="21"/>
        </w:rPr>
        <w:t>6.1商务验收内容</w:t>
      </w:r>
    </w:p>
    <w:p w14:paraId="3F92095B">
      <w:pPr>
        <w:spacing w:before="120" w:line="320" w:lineRule="exact"/>
        <w:ind w:firstLine="420" w:firstLineChars="200"/>
        <w:jc w:val="left"/>
        <w:rPr>
          <w:rFonts w:hint="eastAsia" w:ascii="宋体" w:hAnsi="宋体" w:eastAsia="Microsoft YaHei UI" w:cs="宋体"/>
          <w:szCs w:val="21"/>
          <w:u w:val="single"/>
        </w:rPr>
      </w:pPr>
      <w:r>
        <w:rPr>
          <w:rFonts w:hint="eastAsia" w:ascii="宋体" w:hAnsi="宋体" w:cs="宋体"/>
          <w:szCs w:val="21"/>
        </w:rPr>
        <w:t>对采购标的交付的情况、财务和服务要求，包括交付（实施）的时间（期限）和地点（范围），付款条件（进度和方式），包装和运输，售后服务，保险等进行验收。</w:t>
      </w:r>
    </w:p>
    <w:p w14:paraId="2A94899E">
      <w:pPr>
        <w:spacing w:before="120" w:line="320" w:lineRule="exact"/>
        <w:jc w:val="left"/>
        <w:rPr>
          <w:rFonts w:hint="eastAsia" w:ascii="宋体" w:hAnsi="宋体" w:cs="宋体"/>
          <w:iCs/>
          <w:szCs w:val="21"/>
        </w:rPr>
      </w:pPr>
      <w:r>
        <w:rPr>
          <w:rFonts w:hint="eastAsia" w:ascii="宋体" w:hAnsi="宋体" w:cs="宋体"/>
          <w:b/>
          <w:bCs/>
          <w:szCs w:val="21"/>
        </w:rPr>
        <w:t>6.2技术验收内容</w:t>
      </w:r>
    </w:p>
    <w:p w14:paraId="3181D4E6">
      <w:pPr>
        <w:spacing w:before="120" w:line="320" w:lineRule="exact"/>
        <w:ind w:firstLine="420" w:firstLineChars="200"/>
        <w:jc w:val="left"/>
        <w:rPr>
          <w:rFonts w:hint="eastAsia" w:ascii="宋体" w:hAnsi="宋体" w:cs="宋体"/>
          <w:szCs w:val="21"/>
          <w:u w:val="single"/>
        </w:rPr>
      </w:pPr>
      <w:r>
        <w:rPr>
          <w:rFonts w:hint="eastAsia" w:ascii="宋体" w:hAnsi="宋体" w:cs="宋体"/>
          <w:szCs w:val="21"/>
        </w:rPr>
        <w:t>对采购标的的功能和质量要求，包括性能、材料、结构、外观、安全，或者服务内容和标准等进行验收。</w:t>
      </w:r>
    </w:p>
    <w:p w14:paraId="3327D8F1">
      <w:pPr>
        <w:spacing w:before="120" w:line="320" w:lineRule="exact"/>
        <w:jc w:val="left"/>
        <w:rPr>
          <w:rFonts w:hint="eastAsia" w:ascii="宋体" w:hAnsi="宋体" w:cs="宋体"/>
          <w:b/>
          <w:bCs/>
          <w:szCs w:val="21"/>
        </w:rPr>
      </w:pPr>
      <w:r>
        <w:rPr>
          <w:rFonts w:hint="eastAsia" w:ascii="宋体" w:hAnsi="宋体" w:cs="宋体"/>
          <w:b/>
          <w:bCs/>
          <w:szCs w:val="21"/>
        </w:rPr>
        <w:t>7.履约验收标准</w:t>
      </w:r>
    </w:p>
    <w:p w14:paraId="45799D9C">
      <w:pPr>
        <w:pStyle w:val="173"/>
        <w:spacing w:before="120" w:line="320" w:lineRule="exact"/>
        <w:ind w:firstLine="420"/>
        <w:rPr>
          <w:rFonts w:hint="eastAsia" w:ascii="宋体" w:hAnsi="宋体" w:eastAsia="宋体" w:cs="宋体"/>
          <w:sz w:val="21"/>
          <w:szCs w:val="21"/>
        </w:rPr>
      </w:pPr>
      <w:r>
        <w:rPr>
          <w:rFonts w:hint="eastAsia" w:ascii="宋体" w:hAnsi="宋体" w:eastAsia="宋体" w:cs="宋体"/>
          <w:sz w:val="21"/>
          <w:szCs w:val="21"/>
        </w:rPr>
        <w:t>验收标准：</w:t>
      </w:r>
    </w:p>
    <w:p w14:paraId="51E25725">
      <w:pPr>
        <w:pStyle w:val="173"/>
        <w:spacing w:before="120" w:line="320" w:lineRule="exact"/>
        <w:ind w:firstLine="420"/>
        <w:rPr>
          <w:rFonts w:hint="eastAsia" w:ascii="宋体" w:hAnsi="宋体" w:eastAsia="宋体" w:cs="宋体"/>
          <w:kern w:val="2"/>
          <w:sz w:val="21"/>
          <w:szCs w:val="21"/>
        </w:rPr>
      </w:pPr>
      <w:r>
        <w:rPr>
          <w:rFonts w:hint="eastAsia" w:ascii="宋体" w:hAnsi="宋体" w:eastAsia="宋体" w:cs="宋体"/>
          <w:kern w:val="2"/>
          <w:sz w:val="21"/>
          <w:szCs w:val="21"/>
        </w:rPr>
        <w:t>（1）中标（成交）供应商应提供完备的技术或服务资料、装箱单和合格证等，并派遣专业人员进行现场安装调试。验收合格条件如下：</w:t>
      </w:r>
    </w:p>
    <w:p w14:paraId="0164434C">
      <w:pPr>
        <w:spacing w:before="120" w:line="320" w:lineRule="exact"/>
        <w:rPr>
          <w:rFonts w:hint="eastAsia" w:ascii="宋体" w:hAnsi="宋体" w:cs="宋体"/>
          <w:szCs w:val="21"/>
        </w:rPr>
      </w:pPr>
      <w:r>
        <w:rPr>
          <w:rFonts w:hint="eastAsia" w:ascii="宋体" w:hAnsi="宋体" w:cs="宋体"/>
          <w:szCs w:val="21"/>
        </w:rPr>
        <w:t>服务技术参数与响应文件中响应表或证明材料一致，性能或指标达到规定的标准。否则，以实际服务技术参数与响应文件响应表参数或证明材料比较，按如下情况处理：</w:t>
      </w:r>
    </w:p>
    <w:p w14:paraId="2D03DA5A">
      <w:pPr>
        <w:spacing w:before="120" w:line="320" w:lineRule="exact"/>
        <w:rPr>
          <w:rFonts w:hint="eastAsia" w:ascii="宋体" w:hAnsi="宋体" w:cs="宋体"/>
          <w:szCs w:val="21"/>
        </w:rPr>
      </w:pPr>
      <w:r>
        <w:rPr>
          <w:rFonts w:hint="eastAsia" w:ascii="宋体" w:hAnsi="宋体" w:cs="宋体"/>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040293B4">
      <w:pPr>
        <w:spacing w:before="120" w:line="320" w:lineRule="exact"/>
        <w:rPr>
          <w:rFonts w:hint="eastAsia" w:ascii="宋体" w:hAnsi="宋体" w:cs="宋体"/>
          <w:szCs w:val="21"/>
        </w:rPr>
      </w:pPr>
      <w:r>
        <w:rPr>
          <w:rFonts w:hint="eastAsia" w:ascii="宋体" w:hAnsi="宋体" w:cs="宋体"/>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6CA71420">
      <w:pPr>
        <w:spacing w:before="120" w:line="320" w:lineRule="exact"/>
        <w:rPr>
          <w:rFonts w:hint="eastAsia" w:ascii="宋体" w:hAnsi="宋体" w:cs="宋体"/>
          <w:szCs w:val="21"/>
        </w:rPr>
      </w:pPr>
      <w:r>
        <w:rPr>
          <w:rFonts w:hint="eastAsia" w:ascii="宋体" w:hAnsi="宋体" w:cs="宋体"/>
          <w:szCs w:val="21"/>
        </w:rPr>
        <w:t xml:space="preserve">③供应商响应文件响应表或证明材料中不满足的技术参数，在验收时实际满足技术参数的要求，以满足技术参数的要求验收。 </w:t>
      </w:r>
    </w:p>
    <w:p w14:paraId="16147B10">
      <w:pPr>
        <w:spacing w:before="120" w:line="320" w:lineRule="exact"/>
        <w:rPr>
          <w:rFonts w:hint="eastAsia" w:ascii="宋体" w:hAnsi="宋体" w:cs="宋体"/>
          <w:szCs w:val="21"/>
        </w:rPr>
      </w:pPr>
      <w:r>
        <w:rPr>
          <w:rFonts w:hint="eastAsia" w:ascii="宋体" w:hAnsi="宋体" w:cs="宋体"/>
          <w:szCs w:val="21"/>
        </w:rPr>
        <w:t>④供应商响应文件响应表或证明材料中满足的技术参数，在验收时实际优于技术参数的要求，以满足技术参数的要求验收。</w:t>
      </w:r>
    </w:p>
    <w:p w14:paraId="5B385D87">
      <w:pPr>
        <w:spacing w:before="120" w:line="320" w:lineRule="exact"/>
        <w:rPr>
          <w:rFonts w:hint="eastAsia" w:ascii="宋体" w:hAnsi="宋体" w:cs="宋体"/>
          <w:szCs w:val="21"/>
        </w:rPr>
      </w:pPr>
      <w:r>
        <w:rPr>
          <w:rFonts w:hint="eastAsia" w:ascii="宋体" w:hAnsi="宋体" w:cs="宋体"/>
          <w:szCs w:val="21"/>
        </w:rPr>
        <w:t>⑤供应商响应文件响应表或证明材料中优于的技术参数，在验收时实际也优于技术参数的要求，但没有达到响应表或证明材料中优于的程度，由采购人与供应商协商按是否满足要求验收。</w:t>
      </w:r>
    </w:p>
    <w:p w14:paraId="3C8AA331">
      <w:pPr>
        <w:spacing w:before="120" w:line="320" w:lineRule="exact"/>
        <w:ind w:firstLine="420" w:firstLineChars="200"/>
        <w:jc w:val="left"/>
        <w:rPr>
          <w:rFonts w:hint="eastAsia" w:ascii="宋体" w:hAnsi="宋体" w:cs="宋体"/>
          <w:szCs w:val="21"/>
        </w:rPr>
      </w:pPr>
      <w:r>
        <w:rPr>
          <w:rFonts w:hint="eastAsia" w:ascii="宋体" w:hAnsi="宋体" w:cs="宋体"/>
          <w:szCs w:val="21"/>
        </w:rPr>
        <w:t>（1）在测试或试运行期间所出现的问题得到解决，并运行或工作正常。</w:t>
      </w:r>
    </w:p>
    <w:p w14:paraId="320F2F8C">
      <w:pPr>
        <w:spacing w:before="120" w:line="320" w:lineRule="exact"/>
        <w:ind w:firstLine="420" w:firstLineChars="200"/>
        <w:jc w:val="left"/>
        <w:rPr>
          <w:rFonts w:hint="eastAsia" w:ascii="宋体" w:hAnsi="宋体" w:cs="宋体"/>
          <w:szCs w:val="21"/>
        </w:rPr>
      </w:pPr>
      <w:r>
        <w:rPr>
          <w:rFonts w:hint="eastAsia" w:ascii="宋体" w:hAnsi="宋体" w:cs="宋体"/>
          <w:szCs w:val="21"/>
        </w:rPr>
        <w:t>（2）在规定时间内完成交付及验收，并经采购人确认。</w:t>
      </w:r>
    </w:p>
    <w:p w14:paraId="34F4CE7F">
      <w:pPr>
        <w:spacing w:before="120" w:line="320" w:lineRule="exact"/>
        <w:ind w:firstLine="420" w:firstLineChars="200"/>
        <w:jc w:val="left"/>
        <w:rPr>
          <w:rFonts w:hint="eastAsia" w:ascii="宋体" w:hAnsi="宋体" w:cs="宋体"/>
          <w:szCs w:val="21"/>
        </w:rPr>
      </w:pPr>
      <w:r>
        <w:rPr>
          <w:rFonts w:hint="eastAsia" w:ascii="宋体" w:hAnsi="宋体" w:cs="宋体"/>
          <w:szCs w:val="21"/>
        </w:rPr>
        <w:t>（3）服务在安装调试并试运行符合要求后，才作为最终验收。</w:t>
      </w:r>
    </w:p>
    <w:p w14:paraId="7B7C4411">
      <w:pPr>
        <w:spacing w:before="120" w:line="320" w:lineRule="exact"/>
        <w:ind w:firstLine="420" w:firstLineChars="200"/>
        <w:jc w:val="left"/>
        <w:rPr>
          <w:rFonts w:hint="eastAsia" w:ascii="宋体" w:hAnsi="宋体" w:cs="宋体"/>
          <w:szCs w:val="21"/>
        </w:rPr>
      </w:pPr>
      <w:r>
        <w:rPr>
          <w:rFonts w:hint="eastAsia" w:ascii="宋体" w:hAnsi="宋体" w:cs="宋体"/>
          <w:szCs w:val="21"/>
        </w:rPr>
        <w:t>（4）成交供应商提供的服务未达到采购文件规定要求，且对采购人造成损失的，由成交供应商承担一切责任，并赔偿所造成的损失。</w:t>
      </w:r>
    </w:p>
    <w:p w14:paraId="41075963">
      <w:pPr>
        <w:spacing w:before="120" w:line="320" w:lineRule="exact"/>
        <w:ind w:firstLine="420" w:firstLineChars="200"/>
        <w:jc w:val="left"/>
        <w:rPr>
          <w:rFonts w:hint="eastAsia" w:ascii="宋体" w:hAnsi="宋体" w:cs="宋体"/>
          <w:szCs w:val="21"/>
        </w:rPr>
      </w:pPr>
      <w:r>
        <w:rPr>
          <w:rFonts w:hint="eastAsia" w:ascii="宋体" w:hAnsi="宋体" w:cs="宋体"/>
          <w:szCs w:val="21"/>
        </w:rPr>
        <w:t>（5）政府采购合同约定的其他要求及响应文件响应的其他标准。</w:t>
      </w:r>
    </w:p>
    <w:p w14:paraId="1E10F73E">
      <w:pPr>
        <w:spacing w:before="120" w:line="320" w:lineRule="exact"/>
        <w:ind w:firstLine="422" w:firstLineChars="200"/>
        <w:jc w:val="left"/>
        <w:rPr>
          <w:rFonts w:hint="eastAsia" w:ascii="宋体" w:hAnsi="宋体" w:cs="宋体"/>
          <w:b/>
          <w:bCs/>
          <w:szCs w:val="21"/>
        </w:rPr>
      </w:pPr>
      <w:r>
        <w:rPr>
          <w:rFonts w:hint="eastAsia" w:ascii="宋体" w:hAnsi="宋体" w:cs="宋体"/>
          <w:b/>
          <w:bCs/>
          <w:szCs w:val="21"/>
        </w:rPr>
        <w:t>8.履约验收其他事项</w:t>
      </w:r>
    </w:p>
    <w:p w14:paraId="232906F4">
      <w:pPr>
        <w:spacing w:before="120" w:line="320" w:lineRule="exact"/>
        <w:ind w:firstLine="420" w:firstLineChars="200"/>
        <w:jc w:val="left"/>
        <w:rPr>
          <w:rFonts w:hint="eastAsia" w:ascii="宋体" w:hAnsi="宋体" w:cs="宋体"/>
          <w:szCs w:val="21"/>
        </w:rPr>
      </w:pPr>
      <w:r>
        <w:rPr>
          <w:rFonts w:hint="eastAsia" w:ascii="宋体" w:hAnsi="宋体" w:cs="宋体"/>
          <w:szCs w:val="21"/>
        </w:rPr>
        <w:t>无</w:t>
      </w:r>
    </w:p>
    <w:p w14:paraId="3E88B676">
      <w:pPr>
        <w:spacing w:before="120" w:line="320" w:lineRule="exact"/>
        <w:rPr>
          <w:rFonts w:hint="eastAsia" w:ascii="仿宋" w:hAnsi="仿宋" w:eastAsia="仿宋"/>
          <w:szCs w:val="21"/>
          <w:u w:val="single"/>
        </w:rPr>
      </w:pPr>
      <w:r>
        <w:rPr>
          <w:rFonts w:hint="eastAsia" w:ascii="仿宋" w:hAnsi="仿宋" w:eastAsia="仿宋"/>
          <w:szCs w:val="21"/>
          <w:u w:val="single"/>
        </w:rPr>
        <w:br w:type="page"/>
      </w:r>
    </w:p>
    <w:p w14:paraId="202F637F">
      <w:pPr>
        <w:snapToGrid w:val="0"/>
        <w:spacing w:line="360" w:lineRule="exact"/>
        <w:jc w:val="center"/>
        <w:rPr>
          <w:b/>
          <w:bCs/>
          <w:szCs w:val="21"/>
        </w:rPr>
      </w:pPr>
      <w:r>
        <w:rPr>
          <w:b/>
          <w:bCs/>
          <w:szCs w:val="21"/>
        </w:rPr>
        <w:t>广西壮族自治区政府采购项目合同验收书</w:t>
      </w:r>
    </w:p>
    <w:p w14:paraId="05F8088C">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服务（或工程、货物）</w:t>
      </w:r>
      <w:r>
        <w:rPr>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64DCB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518A5217">
            <w:pPr>
              <w:widowControl/>
              <w:snapToGrid w:val="0"/>
              <w:spacing w:before="100" w:beforeAutospacing="1" w:after="100" w:afterAutospacing="1" w:line="320" w:lineRule="exact"/>
              <w:ind w:left="-3" w:firstLine="4" w:firstLineChars="2"/>
              <w:jc w:val="center"/>
              <w:rPr>
                <w:kern w:val="0"/>
                <w:szCs w:val="21"/>
              </w:rPr>
            </w:pPr>
            <w:r>
              <w:rPr>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3702BE24">
            <w:pPr>
              <w:widowControl/>
              <w:snapToGrid w:val="0"/>
              <w:spacing w:before="100" w:beforeAutospacing="1" w:after="100" w:afterAutospacing="1" w:line="320" w:lineRule="exact"/>
              <w:ind w:left="-3" w:firstLine="420" w:firstLineChars="200"/>
              <w:jc w:val="center"/>
              <w:rPr>
                <w:kern w:val="0"/>
                <w:szCs w:val="21"/>
              </w:rPr>
            </w:pPr>
            <w:r>
              <w:rPr>
                <w:rFonts w:hint="eastAsia" w:cs="Arial"/>
                <w:szCs w:val="21"/>
              </w:rPr>
              <w:t>□</w:t>
            </w:r>
            <w:r>
              <w:rPr>
                <w:kern w:val="0"/>
                <w:szCs w:val="21"/>
              </w:rPr>
              <w:t>自行验收        </w:t>
            </w:r>
            <w:r>
              <w:rPr>
                <w:rFonts w:cs="Arial"/>
                <w:szCs w:val="21"/>
              </w:rPr>
              <w:sym w:font="Wingdings 2" w:char="00A3"/>
            </w:r>
            <w:r>
              <w:rPr>
                <w:kern w:val="0"/>
                <w:szCs w:val="21"/>
              </w:rPr>
              <w:t>委托验收</w:t>
            </w:r>
          </w:p>
        </w:tc>
      </w:tr>
      <w:tr w14:paraId="562D2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2DE832C">
            <w:pPr>
              <w:widowControl/>
              <w:snapToGrid w:val="0"/>
              <w:spacing w:before="100" w:beforeAutospacing="1" w:after="100" w:afterAutospacing="1" w:line="320" w:lineRule="exact"/>
              <w:ind w:firstLine="2" w:firstLineChars="1"/>
              <w:jc w:val="center"/>
              <w:rPr>
                <w:kern w:val="0"/>
                <w:szCs w:val="21"/>
              </w:rPr>
            </w:pPr>
            <w:r>
              <w:rPr>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270F6F5E">
            <w:pPr>
              <w:widowControl/>
              <w:snapToGrid w:val="0"/>
              <w:spacing w:before="100" w:beforeAutospacing="1" w:after="100" w:afterAutospacing="1" w:line="320" w:lineRule="exact"/>
              <w:ind w:left="-3" w:firstLine="2" w:firstLineChars="1"/>
              <w:jc w:val="center"/>
              <w:rPr>
                <w:kern w:val="0"/>
                <w:szCs w:val="21"/>
              </w:rPr>
            </w:pPr>
            <w:r>
              <w:rPr>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C69F126">
            <w:pPr>
              <w:widowControl/>
              <w:snapToGrid w:val="0"/>
              <w:spacing w:before="100" w:beforeAutospacing="1" w:after="100" w:afterAutospacing="1" w:line="320" w:lineRule="exact"/>
              <w:ind w:left="-3" w:firstLine="2" w:firstLineChars="1"/>
              <w:jc w:val="center"/>
              <w:rPr>
                <w:kern w:val="0"/>
                <w:szCs w:val="21"/>
              </w:rPr>
            </w:pPr>
            <w:r>
              <w:rPr>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196E7579">
            <w:pPr>
              <w:widowControl/>
              <w:snapToGrid w:val="0"/>
              <w:spacing w:before="100" w:beforeAutospacing="1" w:after="100" w:afterAutospacing="1" w:line="320" w:lineRule="exact"/>
              <w:jc w:val="center"/>
              <w:rPr>
                <w:kern w:val="0"/>
                <w:szCs w:val="21"/>
              </w:rPr>
            </w:pPr>
            <w:r>
              <w:rPr>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8907EAE">
            <w:pPr>
              <w:widowControl/>
              <w:snapToGrid w:val="0"/>
              <w:spacing w:before="100" w:beforeAutospacing="1" w:after="100" w:afterAutospacing="1" w:line="320" w:lineRule="exact"/>
              <w:ind w:left="-3" w:firstLine="2" w:firstLineChars="1"/>
              <w:jc w:val="center"/>
              <w:rPr>
                <w:kern w:val="0"/>
                <w:szCs w:val="21"/>
              </w:rPr>
            </w:pPr>
            <w:r>
              <w:rPr>
                <w:kern w:val="0"/>
                <w:szCs w:val="21"/>
              </w:rPr>
              <w:t>金  额</w:t>
            </w:r>
          </w:p>
        </w:tc>
      </w:tr>
      <w:tr w14:paraId="3C58C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9B80463">
            <w:pPr>
              <w:widowControl/>
              <w:snapToGrid w:val="0"/>
              <w:spacing w:before="100" w:beforeAutospacing="1" w:after="100" w:afterAutospacing="1" w:line="320" w:lineRule="exact"/>
              <w:ind w:left="-3" w:firstLine="4" w:firstLineChars="2"/>
              <w:jc w:val="center"/>
              <w:rPr>
                <w:kern w:val="0"/>
                <w:szCs w:val="21"/>
              </w:rPr>
            </w:pPr>
            <w:r>
              <w:rPr>
                <w:rFonts w:hint="eastAsia"/>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234250FB">
            <w:pPr>
              <w:widowControl/>
              <w:snapToGrid w:val="0"/>
              <w:spacing w:before="100" w:beforeAutospacing="1" w:after="100" w:afterAutospacing="1" w:line="320" w:lineRule="exact"/>
              <w:ind w:left="-3" w:firstLine="420" w:firstLineChars="200"/>
              <w:jc w:val="left"/>
              <w:rPr>
                <w:kern w:val="0"/>
                <w:szCs w:val="21"/>
              </w:rPr>
            </w:pPr>
            <w:r>
              <w:rPr>
                <w:rFonts w:hint="eastAsia"/>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968531A">
            <w:pPr>
              <w:pStyle w:val="175"/>
              <w:spacing w:before="120" w:after="120"/>
              <w:ind w:firstLine="0" w:firstLineChars="0"/>
              <w:rPr>
                <w:rFonts w:hint="eastAsia"/>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BDED810">
            <w:pPr>
              <w:widowControl/>
              <w:snapToGrid w:val="0"/>
              <w:spacing w:before="100" w:beforeAutospacing="1" w:after="100" w:afterAutospacing="1" w:line="320" w:lineRule="exact"/>
              <w:jc w:val="center"/>
              <w:rPr>
                <w:kern w:val="0"/>
                <w:szCs w:val="21"/>
              </w:rPr>
            </w:pPr>
            <w:r>
              <w:rPr>
                <w:kern w:val="0"/>
                <w:szCs w:val="21"/>
              </w:rPr>
              <w:t>1</w:t>
            </w:r>
            <w:r>
              <w:rPr>
                <w:rFonts w:hint="eastAsia"/>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FDF3183">
            <w:pPr>
              <w:pStyle w:val="175"/>
              <w:spacing w:before="120" w:after="120"/>
              <w:ind w:firstLine="0" w:firstLineChars="0"/>
              <w:jc w:val="center"/>
              <w:rPr>
                <w:rFonts w:hint="eastAsia"/>
                <w:szCs w:val="21"/>
              </w:rPr>
            </w:pPr>
            <w:r>
              <w:rPr>
                <w:szCs w:val="21"/>
              </w:rPr>
              <w:t>¥0.00元</w:t>
            </w:r>
          </w:p>
        </w:tc>
      </w:tr>
      <w:tr w14:paraId="608AD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4AE5C6A">
            <w:pPr>
              <w:pStyle w:val="175"/>
              <w:spacing w:before="120" w:after="120"/>
              <w:ind w:firstLine="0" w:firstLineChars="0"/>
              <w:jc w:val="center"/>
              <w:rPr>
                <w:rFonts w:hint="eastAsia"/>
                <w:szCs w:val="21"/>
              </w:rPr>
            </w:pPr>
            <w:r>
              <w:rPr>
                <w:rFonts w:hint="eastAsia"/>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54511A24">
            <w:pPr>
              <w:widowControl/>
              <w:snapToGrid w:val="0"/>
              <w:spacing w:before="100" w:beforeAutospacing="1" w:after="100" w:afterAutospacing="1" w:line="320" w:lineRule="exact"/>
              <w:jc w:val="center"/>
              <w:rPr>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611C6CA">
            <w:pPr>
              <w:pStyle w:val="175"/>
              <w:spacing w:before="120" w:after="120"/>
              <w:ind w:firstLine="0" w:firstLineChars="0"/>
              <w:jc w:val="center"/>
              <w:rPr>
                <w:rFonts w:hint="eastAsia"/>
                <w:szCs w:val="21"/>
              </w:rPr>
            </w:pPr>
            <w:r>
              <w:rPr>
                <w:szCs w:val="21"/>
              </w:rPr>
              <w:t>¥0.00元</w:t>
            </w:r>
          </w:p>
        </w:tc>
      </w:tr>
      <w:tr w14:paraId="0DF16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79D4CA61">
            <w:pPr>
              <w:widowControl/>
              <w:snapToGrid w:val="0"/>
              <w:spacing w:before="100" w:beforeAutospacing="1" w:after="100" w:afterAutospacing="1" w:line="320" w:lineRule="exact"/>
              <w:ind w:firstLine="2" w:firstLineChars="1"/>
              <w:jc w:val="left"/>
              <w:rPr>
                <w:kern w:val="0"/>
                <w:szCs w:val="21"/>
              </w:rPr>
            </w:pPr>
            <w:r>
              <w:rPr>
                <w:kern w:val="0"/>
                <w:szCs w:val="21"/>
              </w:rPr>
              <w:t>合计大写金额：</w:t>
            </w:r>
            <w:r>
              <w:rPr>
                <w:rFonts w:hint="eastAsia"/>
                <w:kern w:val="0"/>
                <w:szCs w:val="21"/>
              </w:rPr>
              <w:t>人民币元整</w:t>
            </w:r>
          </w:p>
        </w:tc>
      </w:tr>
      <w:tr w14:paraId="7A141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50BE8AFC">
            <w:pPr>
              <w:widowControl/>
              <w:snapToGrid w:val="0"/>
              <w:spacing w:before="100" w:beforeAutospacing="1" w:after="100" w:afterAutospacing="1" w:line="320" w:lineRule="exact"/>
              <w:ind w:firstLine="2" w:firstLineChars="1"/>
              <w:jc w:val="left"/>
              <w:rPr>
                <w:rFonts w:hint="eastAsia" w:ascii="宋体" w:hAnsi="宋体" w:cs="宋体"/>
                <w:kern w:val="0"/>
                <w:szCs w:val="21"/>
              </w:rPr>
            </w:pPr>
            <w:r>
              <w:rPr>
                <w:rFonts w:hint="eastAsia" w:ascii="宋体" w:hAnsi="宋体" w:cs="宋体"/>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FE61979">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6BFDF9F3">
            <w:pPr>
              <w:snapToGrid w:val="0"/>
              <w:spacing w:before="100" w:beforeAutospacing="1" w:after="100" w:afterAutospacing="1" w:line="320" w:lineRule="exact"/>
              <w:ind w:firstLine="39" w:firstLineChars="19"/>
              <w:jc w:val="center"/>
              <w:rPr>
                <w:rFonts w:hint="eastAsia" w:ascii="宋体" w:hAnsi="宋体" w:cs="宋体"/>
                <w:kern w:val="0"/>
                <w:szCs w:val="21"/>
              </w:rPr>
            </w:pPr>
            <w:r>
              <w:rPr>
                <w:rFonts w:hint="eastAsia" w:ascii="宋体" w:hAnsi="宋体" w:cs="宋体"/>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07F32190">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r>
      <w:tr w14:paraId="26A20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BF3F13">
            <w:pPr>
              <w:widowControl/>
              <w:snapToGrid w:val="0"/>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9B812">
            <w:pPr>
              <w:pStyle w:val="175"/>
              <w:spacing w:before="120" w:after="120"/>
              <w:ind w:firstLine="0" w:firstLineChars="0"/>
              <w:rPr>
                <w:rFonts w:hint="eastAsia" w:ascii="宋体" w:hAnsi="宋体" w:cs="宋体"/>
                <w:szCs w:val="21"/>
              </w:rPr>
            </w:pPr>
            <w:r>
              <w:rPr>
                <w:rFonts w:hint="eastAsia" w:ascii="宋体" w:hAnsi="宋体" w:cs="宋体"/>
                <w:szCs w:val="21"/>
              </w:rPr>
              <w:t>中标人所提供服务的内容满足采购合同约定的要求、标准。</w:t>
            </w:r>
          </w:p>
        </w:tc>
      </w:tr>
      <w:tr w14:paraId="175F7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283117">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61562615">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验收结论性意见：同意（不同意）通过项目验收</w:t>
            </w:r>
          </w:p>
        </w:tc>
      </w:tr>
      <w:tr w14:paraId="345E3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4BC9FE59">
            <w:pPr>
              <w:widowControl/>
              <w:spacing w:line="320" w:lineRule="exact"/>
              <w:jc w:val="left"/>
              <w:rPr>
                <w:rFonts w:hint="eastAsia"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1B94F281">
            <w:pPr>
              <w:pStyle w:val="175"/>
              <w:spacing w:before="120" w:after="120"/>
              <w:ind w:firstLine="0" w:firstLineChars="0"/>
              <w:rPr>
                <w:rFonts w:hint="eastAsia" w:ascii="宋体" w:hAnsi="宋体" w:cs="宋体"/>
                <w:szCs w:val="21"/>
              </w:rPr>
            </w:pPr>
            <w:r>
              <w:rPr>
                <w:rFonts w:hint="eastAsia" w:ascii="宋体" w:hAnsi="宋体" w:cs="宋体"/>
                <w:szCs w:val="21"/>
              </w:rPr>
              <w:t>有异议的意见和说明理由：</w:t>
            </w:r>
          </w:p>
          <w:p w14:paraId="1186970A">
            <w:pPr>
              <w:pStyle w:val="175"/>
              <w:spacing w:before="120" w:after="120"/>
              <w:ind w:firstLine="5880" w:firstLineChars="2800"/>
              <w:rPr>
                <w:rFonts w:hint="eastAsia" w:ascii="宋体" w:hAnsi="宋体" w:cs="宋体"/>
                <w:szCs w:val="21"/>
              </w:rPr>
            </w:pPr>
            <w:r>
              <w:rPr>
                <w:rFonts w:hint="eastAsia" w:ascii="宋体" w:hAnsi="宋体" w:cs="宋体"/>
                <w:szCs w:val="21"/>
              </w:rPr>
              <w:t>签字：</w:t>
            </w:r>
          </w:p>
        </w:tc>
      </w:tr>
      <w:tr w14:paraId="7AA2B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68AD68">
            <w:pPr>
              <w:widowControl/>
              <w:spacing w:before="100" w:beforeAutospacing="1" w:after="100" w:afterAutospacing="1" w:line="320" w:lineRule="exact"/>
              <w:jc w:val="left"/>
              <w:rPr>
                <w:kern w:val="0"/>
                <w:szCs w:val="21"/>
              </w:rPr>
            </w:pPr>
            <w:r>
              <w:rPr>
                <w:kern w:val="0"/>
                <w:szCs w:val="21"/>
              </w:rPr>
              <w:t>验收小组成员签字：</w:t>
            </w:r>
          </w:p>
          <w:p w14:paraId="2D9BF2D6">
            <w:pPr>
              <w:widowControl/>
              <w:spacing w:before="100" w:beforeAutospacing="1" w:after="100" w:afterAutospacing="1" w:line="320" w:lineRule="exact"/>
              <w:jc w:val="left"/>
              <w:rPr>
                <w:kern w:val="0"/>
                <w:szCs w:val="21"/>
              </w:rPr>
            </w:pPr>
          </w:p>
        </w:tc>
      </w:tr>
      <w:tr w14:paraId="3223B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54ABC">
            <w:pPr>
              <w:widowControl/>
              <w:spacing w:before="100" w:beforeAutospacing="1" w:after="100" w:afterAutospacing="1" w:line="320" w:lineRule="exact"/>
              <w:jc w:val="left"/>
              <w:rPr>
                <w:kern w:val="0"/>
                <w:szCs w:val="21"/>
              </w:rPr>
            </w:pPr>
            <w:r>
              <w:rPr>
                <w:kern w:val="0"/>
                <w:szCs w:val="21"/>
              </w:rPr>
              <w:t>监督人员或其他相关人员签字：</w:t>
            </w:r>
          </w:p>
          <w:p w14:paraId="33D71B3F">
            <w:pPr>
              <w:widowControl/>
              <w:spacing w:before="100" w:beforeAutospacing="1" w:after="100" w:afterAutospacing="1" w:line="320" w:lineRule="exact"/>
              <w:ind w:firstLine="65" w:firstLineChars="31"/>
              <w:jc w:val="left"/>
              <w:rPr>
                <w:kern w:val="0"/>
                <w:szCs w:val="21"/>
              </w:rPr>
            </w:pPr>
            <w:r>
              <w:rPr>
                <w:kern w:val="0"/>
                <w:szCs w:val="21"/>
              </w:rPr>
              <w:t>或受邀机构的意见（盖章）：</w:t>
            </w:r>
          </w:p>
        </w:tc>
      </w:tr>
      <w:tr w14:paraId="560ED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30383A1">
            <w:pPr>
              <w:widowControl/>
              <w:spacing w:before="100" w:beforeAutospacing="1" w:after="100" w:afterAutospacing="1" w:line="320" w:lineRule="exact"/>
              <w:ind w:firstLine="65" w:firstLineChars="31"/>
              <w:jc w:val="left"/>
              <w:rPr>
                <w:kern w:val="0"/>
                <w:szCs w:val="21"/>
              </w:rPr>
            </w:pPr>
            <w:r>
              <w:rPr>
                <w:kern w:val="0"/>
                <w:szCs w:val="21"/>
              </w:rPr>
              <w:t>中标或者成交供应商负责人签字或盖章：</w:t>
            </w:r>
          </w:p>
          <w:p w14:paraId="0894DD87">
            <w:pPr>
              <w:widowControl/>
              <w:spacing w:before="100" w:beforeAutospacing="1" w:after="100" w:afterAutospacing="1" w:line="320" w:lineRule="exact"/>
              <w:jc w:val="left"/>
              <w:rPr>
                <w:kern w:val="0"/>
                <w:szCs w:val="21"/>
              </w:rPr>
            </w:pPr>
            <w:r>
              <w:rPr>
                <w:kern w:val="0"/>
                <w:szCs w:val="21"/>
              </w:rPr>
              <w:t>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p w14:paraId="3438C903">
            <w:pPr>
              <w:widowControl/>
              <w:spacing w:before="100" w:beforeAutospacing="1" w:after="100" w:afterAutospacing="1" w:line="320" w:lineRule="exact"/>
              <w:jc w:val="left"/>
              <w:rPr>
                <w:kern w:val="0"/>
                <w:szCs w:val="21"/>
              </w:rPr>
            </w:pPr>
          </w:p>
          <w:p w14:paraId="57DAA531">
            <w:pPr>
              <w:widowControl/>
              <w:spacing w:before="100" w:beforeAutospacing="1" w:after="100" w:afterAutospacing="1" w:line="320" w:lineRule="exact"/>
              <w:ind w:firstLine="65" w:firstLineChars="31"/>
              <w:jc w:val="left"/>
              <w:rPr>
                <w:kern w:val="0"/>
                <w:szCs w:val="21"/>
              </w:rPr>
            </w:pPr>
            <w:r>
              <w:rPr>
                <w:rFonts w:hint="eastAsia"/>
                <w:kern w:val="0"/>
                <w:szCs w:val="21"/>
              </w:rPr>
              <w:t>采购人</w:t>
            </w:r>
            <w:r>
              <w:rPr>
                <w:kern w:val="0"/>
                <w:szCs w:val="21"/>
              </w:rPr>
              <w:t>签字或盖章：</w:t>
            </w:r>
          </w:p>
          <w:p w14:paraId="318EECAC">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20EB5008">
            <w:pPr>
              <w:widowControl/>
              <w:spacing w:before="100" w:beforeAutospacing="1" w:after="100" w:afterAutospacing="1" w:line="320" w:lineRule="exact"/>
              <w:jc w:val="left"/>
              <w:rPr>
                <w:kern w:val="0"/>
                <w:szCs w:val="21"/>
              </w:rPr>
            </w:pPr>
            <w:r>
              <w:rPr>
                <w:kern w:val="0"/>
                <w:szCs w:val="21"/>
              </w:rPr>
              <w:t> 受托机构的意见（盖章）：</w:t>
            </w:r>
          </w:p>
          <w:p w14:paraId="3C0644CD">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年   月   日</w:t>
            </w:r>
          </w:p>
          <w:p w14:paraId="156D72A0">
            <w:pPr>
              <w:widowControl/>
              <w:spacing w:before="100" w:beforeAutospacing="1" w:after="100" w:afterAutospacing="1" w:line="320" w:lineRule="exact"/>
              <w:jc w:val="left"/>
              <w:rPr>
                <w:kern w:val="0"/>
                <w:szCs w:val="21"/>
              </w:rPr>
            </w:pPr>
          </w:p>
          <w:p w14:paraId="30F19442">
            <w:pPr>
              <w:widowControl/>
              <w:spacing w:before="100" w:beforeAutospacing="1" w:after="100" w:afterAutospacing="1" w:line="320" w:lineRule="exact"/>
              <w:jc w:val="left"/>
              <w:rPr>
                <w:kern w:val="0"/>
                <w:szCs w:val="21"/>
              </w:rPr>
            </w:pPr>
          </w:p>
          <w:p w14:paraId="63909D0C">
            <w:pPr>
              <w:widowControl/>
              <w:spacing w:before="100" w:beforeAutospacing="1" w:after="100" w:afterAutospacing="1" w:line="320" w:lineRule="exact"/>
              <w:jc w:val="left"/>
              <w:rPr>
                <w:kern w:val="0"/>
                <w:szCs w:val="21"/>
              </w:rPr>
            </w:pPr>
          </w:p>
        </w:tc>
      </w:tr>
    </w:tbl>
    <w:p w14:paraId="26ACC259">
      <w:pPr>
        <w:widowControl/>
        <w:jc w:val="left"/>
        <w:rPr>
          <w:bCs/>
          <w:sz w:val="24"/>
        </w:rPr>
      </w:pPr>
      <w:r>
        <w:rPr>
          <w:spacing w:val="-10"/>
          <w:kern w:val="0"/>
          <w:szCs w:val="21"/>
        </w:rPr>
        <w:t>备注：本报告单一式4份（采购单位1份、供应商1份、采购监督部门备案1份、采购代理机构1份）</w:t>
      </w:r>
    </w:p>
    <w:p w14:paraId="4880B0BD">
      <w:pPr>
        <w:spacing w:before="120" w:line="320" w:lineRule="atLeast"/>
        <w:rPr>
          <w:szCs w:val="21"/>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3"/>
    <w:bookmarkEnd w:id="74"/>
    <w:p w14:paraId="20C37196">
      <w:pPr>
        <w:widowControl/>
        <w:jc w:val="center"/>
        <w:outlineLvl w:val="0"/>
        <w:rPr>
          <w:sz w:val="32"/>
          <w:szCs w:val="32"/>
        </w:rPr>
      </w:pPr>
      <w:bookmarkStart w:id="79" w:name="_Toc26086"/>
      <w:r>
        <w:rPr>
          <w:sz w:val="32"/>
          <w:szCs w:val="32"/>
        </w:rPr>
        <w:t>第六章  响应文件格式</w:t>
      </w:r>
      <w:bookmarkEnd w:id="79"/>
    </w:p>
    <w:p w14:paraId="53F5B930">
      <w:pPr>
        <w:rPr>
          <w:sz w:val="28"/>
          <w:szCs w:val="28"/>
        </w:rPr>
      </w:pPr>
      <w:bookmarkStart w:id="80" w:name="_Toc254970556"/>
      <w:bookmarkStart w:id="81" w:name="_Toc254970697"/>
    </w:p>
    <w:bookmarkEnd w:id="80"/>
    <w:bookmarkEnd w:id="81"/>
    <w:p w14:paraId="60FBD293">
      <w:pPr>
        <w:rPr>
          <w:sz w:val="28"/>
          <w:szCs w:val="28"/>
        </w:rPr>
      </w:pPr>
    </w:p>
    <w:p w14:paraId="11355208">
      <w:pPr>
        <w:spacing w:line="500" w:lineRule="exact"/>
        <w:ind w:firstLine="560" w:firstLineChars="200"/>
        <w:rPr>
          <w:rFonts w:hint="eastAsia" w:ascii="宋体" w:hAnsi="宋体"/>
          <w:sz w:val="24"/>
        </w:rPr>
      </w:pPr>
      <w:bookmarkStart w:id="82" w:name="_Hlk19199063"/>
      <w:r>
        <w:rPr>
          <w:rFonts w:hint="eastAsia"/>
          <w:sz w:val="28"/>
          <w:szCs w:val="28"/>
        </w:rPr>
        <w:t>注：有签字、盖章要求的应按要求</w:t>
      </w:r>
      <w:bookmarkEnd w:id="82"/>
      <w:r>
        <w:rPr>
          <w:rFonts w:hint="eastAsia"/>
          <w:sz w:val="28"/>
          <w:szCs w:val="28"/>
        </w:rPr>
        <w:t>签字（签章）、盖章（签章）。</w:t>
      </w:r>
      <w:r>
        <w:rPr>
          <w:bCs/>
          <w:sz w:val="24"/>
        </w:rPr>
        <w:t xml:space="preserve"> </w:t>
      </w:r>
    </w:p>
    <w:p w14:paraId="509DE405">
      <w:pPr>
        <w:snapToGrid w:val="0"/>
        <w:spacing w:before="120" w:beforeLines="50" w:after="50" w:line="440" w:lineRule="exact"/>
        <w:jc w:val="left"/>
        <w:outlineLvl w:val="1"/>
        <w:rPr>
          <w:b/>
          <w:sz w:val="24"/>
        </w:rPr>
      </w:pPr>
      <w:r>
        <w:rPr>
          <w:sz w:val="24"/>
        </w:rPr>
        <w:br w:type="page"/>
      </w:r>
      <w:r>
        <w:rPr>
          <w:rFonts w:hint="eastAsia"/>
          <w:b/>
          <w:sz w:val="24"/>
        </w:rPr>
        <w:t>1</w:t>
      </w:r>
      <w:r>
        <w:rPr>
          <w:b/>
          <w:sz w:val="24"/>
        </w:rPr>
        <w:t xml:space="preserve">.响应文件封面格式： </w:t>
      </w:r>
    </w:p>
    <w:p w14:paraId="21DEAED1">
      <w:pPr>
        <w:snapToGrid w:val="0"/>
        <w:spacing w:before="120" w:beforeLines="50" w:after="50" w:line="360" w:lineRule="exact"/>
        <w:rPr>
          <w:sz w:val="24"/>
        </w:rPr>
      </w:pPr>
    </w:p>
    <w:p w14:paraId="0CD4E810">
      <w:pPr>
        <w:snapToGrid w:val="0"/>
        <w:spacing w:before="120" w:beforeLines="50" w:after="50" w:line="360" w:lineRule="exact"/>
        <w:jc w:val="center"/>
        <w:rPr>
          <w:bCs/>
          <w:sz w:val="24"/>
        </w:rPr>
      </w:pPr>
    </w:p>
    <w:p w14:paraId="22EEE729">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响应文件</w:t>
      </w:r>
    </w:p>
    <w:p w14:paraId="3295786B">
      <w:pPr>
        <w:snapToGrid w:val="0"/>
        <w:spacing w:before="120" w:beforeLines="50" w:after="50" w:line="360" w:lineRule="exact"/>
        <w:rPr>
          <w:bCs/>
          <w:sz w:val="24"/>
        </w:rPr>
      </w:pPr>
    </w:p>
    <w:p w14:paraId="316CB841">
      <w:pPr>
        <w:snapToGrid w:val="0"/>
        <w:spacing w:before="120" w:beforeLines="50" w:after="50" w:line="360" w:lineRule="exact"/>
        <w:ind w:firstLine="720" w:firstLineChars="300"/>
        <w:rPr>
          <w:bCs/>
          <w:sz w:val="24"/>
        </w:rPr>
      </w:pPr>
      <w:r>
        <w:rPr>
          <w:bCs/>
          <w:sz w:val="24"/>
        </w:rPr>
        <w:t xml:space="preserve">项目名称： </w:t>
      </w:r>
    </w:p>
    <w:p w14:paraId="54EFBBE4">
      <w:pPr>
        <w:snapToGrid w:val="0"/>
        <w:spacing w:before="120" w:beforeLines="50" w:after="50" w:line="360" w:lineRule="exact"/>
        <w:ind w:firstLine="720" w:firstLineChars="300"/>
        <w:rPr>
          <w:bCs/>
          <w:sz w:val="24"/>
        </w:rPr>
      </w:pPr>
      <w:r>
        <w:rPr>
          <w:bCs/>
          <w:sz w:val="24"/>
        </w:rPr>
        <w:t>项目编号：</w:t>
      </w:r>
    </w:p>
    <w:p w14:paraId="6B06C4DE">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6D5732E7">
      <w:pPr>
        <w:pStyle w:val="7"/>
        <w:snapToGrid w:val="0"/>
        <w:spacing w:before="50" w:after="50" w:line="440" w:lineRule="exact"/>
        <w:ind w:firstLine="720" w:firstLineChars="300"/>
        <w:rPr>
          <w:bCs/>
          <w:sz w:val="24"/>
          <w:szCs w:val="24"/>
        </w:rPr>
      </w:pPr>
      <w:r>
        <w:rPr>
          <w:bCs/>
          <w:sz w:val="24"/>
          <w:szCs w:val="24"/>
        </w:rPr>
        <w:t>响应文件名称：资格</w:t>
      </w:r>
      <w:r>
        <w:rPr>
          <w:rFonts w:hint="eastAsia"/>
          <w:bCs/>
          <w:sz w:val="24"/>
          <w:szCs w:val="24"/>
        </w:rPr>
        <w:t>证明</w:t>
      </w:r>
      <w:r>
        <w:rPr>
          <w:bCs/>
          <w:sz w:val="24"/>
          <w:szCs w:val="24"/>
        </w:rPr>
        <w:t>文件、商务</w:t>
      </w:r>
      <w:r>
        <w:rPr>
          <w:rFonts w:hint="eastAsia"/>
          <w:bCs/>
          <w:sz w:val="24"/>
          <w:szCs w:val="24"/>
        </w:rPr>
        <w:t>技术</w:t>
      </w:r>
      <w:r>
        <w:rPr>
          <w:bCs/>
          <w:sz w:val="24"/>
          <w:szCs w:val="24"/>
        </w:rPr>
        <w:t>文件、报价文件</w:t>
      </w:r>
    </w:p>
    <w:p w14:paraId="3727A407">
      <w:pPr>
        <w:snapToGrid w:val="0"/>
        <w:spacing w:before="120" w:beforeLines="50" w:after="50" w:line="360" w:lineRule="exact"/>
        <w:ind w:firstLine="720" w:firstLineChars="300"/>
        <w:rPr>
          <w:bCs/>
          <w:sz w:val="24"/>
        </w:rPr>
      </w:pPr>
      <w:r>
        <w:rPr>
          <w:bCs/>
          <w:sz w:val="24"/>
        </w:rPr>
        <w:t>供应商名称：</w:t>
      </w:r>
    </w:p>
    <w:p w14:paraId="52854244">
      <w:pPr>
        <w:snapToGrid w:val="0"/>
        <w:spacing w:before="120" w:beforeLines="50" w:after="50" w:line="360" w:lineRule="exact"/>
        <w:ind w:firstLine="720" w:firstLineChars="300"/>
        <w:rPr>
          <w:bCs/>
          <w:sz w:val="24"/>
        </w:rPr>
      </w:pPr>
      <w:r>
        <w:rPr>
          <w:bCs/>
          <w:sz w:val="24"/>
        </w:rPr>
        <w:t>供应商地址：</w:t>
      </w:r>
    </w:p>
    <w:p w14:paraId="2B44F072">
      <w:pPr>
        <w:pStyle w:val="7"/>
        <w:snapToGrid w:val="0"/>
        <w:spacing w:before="50" w:after="50" w:line="360" w:lineRule="exact"/>
        <w:ind w:firstLine="960" w:firstLineChars="400"/>
        <w:rPr>
          <w:bCs/>
          <w:sz w:val="24"/>
          <w:szCs w:val="24"/>
        </w:rPr>
      </w:pPr>
    </w:p>
    <w:p w14:paraId="65A92F28">
      <w:pPr>
        <w:snapToGrid w:val="0"/>
        <w:spacing w:before="120" w:beforeLines="50" w:after="50" w:line="360" w:lineRule="exact"/>
        <w:jc w:val="center"/>
        <w:rPr>
          <w:sz w:val="24"/>
        </w:rPr>
      </w:pPr>
      <w:r>
        <w:rPr>
          <w:sz w:val="24"/>
        </w:rPr>
        <w:t xml:space="preserve">                        年  月  日</w:t>
      </w:r>
    </w:p>
    <w:p w14:paraId="5C2D4C03">
      <w:pPr>
        <w:snapToGrid w:val="0"/>
        <w:spacing w:before="120" w:beforeLines="50" w:after="50" w:line="440" w:lineRule="exact"/>
        <w:jc w:val="center"/>
        <w:outlineLvl w:val="1"/>
        <w:rPr>
          <w:b/>
          <w:bCs/>
          <w:sz w:val="24"/>
        </w:rPr>
      </w:pPr>
      <w:bookmarkStart w:id="83" w:name="_Toc254970557"/>
      <w:bookmarkStart w:id="84" w:name="_Toc254970698"/>
      <w:r>
        <w:rPr>
          <w:sz w:val="24"/>
        </w:rPr>
        <w:br w:type="page"/>
      </w:r>
      <w:bookmarkEnd w:id="83"/>
      <w:bookmarkEnd w:id="84"/>
    </w:p>
    <w:p w14:paraId="1FCFE75F">
      <w:pPr>
        <w:snapToGrid w:val="0"/>
        <w:spacing w:before="120" w:beforeLines="50" w:after="50" w:line="440" w:lineRule="exact"/>
        <w:jc w:val="center"/>
        <w:rPr>
          <w:sz w:val="24"/>
        </w:rPr>
      </w:pPr>
    </w:p>
    <w:p w14:paraId="56A2C897">
      <w:pPr>
        <w:snapToGrid w:val="0"/>
        <w:spacing w:before="50" w:after="50" w:line="440" w:lineRule="exact"/>
        <w:ind w:firstLine="138" w:firstLineChars="49"/>
        <w:jc w:val="center"/>
        <w:rPr>
          <w:b/>
          <w:sz w:val="28"/>
          <w:szCs w:val="28"/>
        </w:rPr>
      </w:pPr>
      <w:r>
        <w:rPr>
          <w:b/>
          <w:sz w:val="28"/>
          <w:szCs w:val="28"/>
        </w:rPr>
        <w:t>目录</w:t>
      </w:r>
    </w:p>
    <w:p w14:paraId="6BED5A2E">
      <w:pPr>
        <w:jc w:val="center"/>
        <w:rPr>
          <w:b/>
          <w:sz w:val="24"/>
        </w:rPr>
      </w:pPr>
      <w:r>
        <w:rPr>
          <w:b/>
          <w:sz w:val="24"/>
        </w:rPr>
        <w:t>（需有页码）</w:t>
      </w:r>
    </w:p>
    <w:p w14:paraId="09E7483F">
      <w:pPr>
        <w:jc w:val="center"/>
        <w:outlineLvl w:val="1"/>
        <w:rPr>
          <w:bCs/>
          <w:vanish/>
          <w:sz w:val="24"/>
        </w:rPr>
      </w:pPr>
      <w:r>
        <w:br w:type="page"/>
      </w:r>
      <w:r>
        <w:rPr>
          <w:bCs/>
          <w:sz w:val="24"/>
        </w:rPr>
        <w:t>第一部分 资格</w:t>
      </w:r>
      <w:r>
        <w:rPr>
          <w:rFonts w:hint="eastAsia"/>
          <w:bCs/>
          <w:sz w:val="24"/>
        </w:rPr>
        <w:t>证明</w:t>
      </w:r>
      <w:r>
        <w:rPr>
          <w:bCs/>
          <w:sz w:val="24"/>
        </w:rPr>
        <w:t>文件</w:t>
      </w:r>
    </w:p>
    <w:p w14:paraId="03D45F42">
      <w:pPr>
        <w:snapToGrid w:val="0"/>
        <w:spacing w:before="50" w:after="120" w:afterLines="50" w:line="400" w:lineRule="exact"/>
        <w:jc w:val="left"/>
        <w:rPr>
          <w:b/>
          <w:szCs w:val="21"/>
        </w:rPr>
      </w:pPr>
      <w:bookmarkStart w:id="85" w:name="_Hlk19199154"/>
    </w:p>
    <w:p w14:paraId="7DE1BF77">
      <w:pPr>
        <w:snapToGrid w:val="0"/>
        <w:spacing w:before="50" w:after="120" w:afterLines="50" w:line="400" w:lineRule="exact"/>
        <w:jc w:val="left"/>
        <w:rPr>
          <w:b/>
          <w:szCs w:val="21"/>
        </w:rPr>
      </w:pPr>
      <w:r>
        <w:rPr>
          <w:b/>
          <w:szCs w:val="21"/>
        </w:rPr>
        <w:t>1．响应声明书格式：</w:t>
      </w:r>
      <w:bookmarkEnd w:id="85"/>
    </w:p>
    <w:p w14:paraId="71436E56">
      <w:pPr>
        <w:snapToGrid w:val="0"/>
        <w:spacing w:before="120" w:beforeLines="50" w:after="50" w:line="360" w:lineRule="exact"/>
        <w:jc w:val="center"/>
        <w:rPr>
          <w:b/>
          <w:szCs w:val="21"/>
        </w:rPr>
      </w:pPr>
      <w:r>
        <w:rPr>
          <w:b/>
          <w:szCs w:val="21"/>
        </w:rPr>
        <w:t>响应声明书</w:t>
      </w:r>
    </w:p>
    <w:p w14:paraId="2D516D0B">
      <w:pPr>
        <w:snapToGrid w:val="0"/>
        <w:spacing w:before="120" w:beforeLines="50" w:after="50" w:line="360" w:lineRule="exact"/>
        <w:jc w:val="center"/>
        <w:rPr>
          <w:szCs w:val="21"/>
        </w:rPr>
      </w:pPr>
    </w:p>
    <w:p w14:paraId="4AFEF9F4">
      <w:pPr>
        <w:snapToGrid w:val="0"/>
        <w:spacing w:before="120" w:beforeLines="50" w:after="50" w:line="360" w:lineRule="exact"/>
        <w:rPr>
          <w:szCs w:val="21"/>
        </w:rPr>
      </w:pPr>
      <w:bookmarkStart w:id="86"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5826005E">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EBB443B">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3994C18B">
      <w:pPr>
        <w:snapToGrid w:val="0"/>
        <w:spacing w:before="120" w:beforeLines="50" w:line="360" w:lineRule="exact"/>
        <w:ind w:firstLine="420" w:firstLineChars="200"/>
        <w:rPr>
          <w:szCs w:val="21"/>
        </w:rPr>
      </w:pPr>
      <w:r>
        <w:rPr>
          <w:szCs w:val="21"/>
        </w:rPr>
        <w:t>（1）我方向贵方提交的所有响应文件、资料都是准确的和真实的。</w:t>
      </w:r>
    </w:p>
    <w:p w14:paraId="05546681">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2DE561CA">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3E5A7D5">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5DE9565">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56DBAA94">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5EA923C0">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104A4656">
      <w:pPr>
        <w:pStyle w:val="17"/>
        <w:ind w:firstLine="420" w:firstLineChars="200"/>
      </w:pPr>
      <w:bookmarkStart w:id="87" w:name="_Hlk33622999"/>
      <w:r>
        <w:rPr>
          <w:rFonts w:hint="eastAsia"/>
          <w:szCs w:val="21"/>
        </w:rPr>
        <w:t>（</w:t>
      </w:r>
      <w:bookmarkStart w:id="88" w:name="_Hlk33623752"/>
      <w:r>
        <w:rPr>
          <w:rFonts w:hint="eastAsia"/>
          <w:szCs w:val="21"/>
        </w:rPr>
        <w:t>8）我方承诺不属于</w:t>
      </w:r>
      <w:bookmarkEnd w:id="87"/>
      <w:bookmarkEnd w:id="88"/>
      <w:r>
        <w:rPr>
          <w:rFonts w:hint="eastAsia"/>
          <w:szCs w:val="21"/>
        </w:rPr>
        <w:t>联合体响应。</w:t>
      </w:r>
    </w:p>
    <w:p w14:paraId="16C22B1E">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86"/>
    <w:p w14:paraId="3B480A3D">
      <w:pPr>
        <w:snapToGrid w:val="0"/>
        <w:spacing w:before="120" w:beforeLines="50" w:line="360" w:lineRule="exact"/>
        <w:ind w:firstLine="420" w:firstLineChars="200"/>
        <w:rPr>
          <w:szCs w:val="21"/>
        </w:rPr>
      </w:pPr>
    </w:p>
    <w:p w14:paraId="1084DA7E">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7C8BB56C">
      <w:pPr>
        <w:snapToGrid w:val="0"/>
        <w:spacing w:before="120" w:beforeLines="50" w:after="50" w:line="360" w:lineRule="exact"/>
        <w:ind w:firstLine="210" w:firstLineChars="100"/>
        <w:rPr>
          <w:szCs w:val="21"/>
        </w:rPr>
      </w:pPr>
      <w:r>
        <w:rPr>
          <w:szCs w:val="21"/>
        </w:rPr>
        <w:t xml:space="preserve">                                          年    月    日</w:t>
      </w:r>
    </w:p>
    <w:p w14:paraId="56664E15">
      <w:pPr>
        <w:snapToGrid w:val="0"/>
        <w:spacing w:before="120" w:beforeLines="50" w:after="50" w:line="36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3CA57DEC">
      <w:pPr>
        <w:snapToGrid w:val="0"/>
        <w:spacing w:before="120" w:beforeLines="50" w:after="50" w:line="440" w:lineRule="exact"/>
        <w:rPr>
          <w:szCs w:val="21"/>
        </w:rPr>
      </w:pPr>
    </w:p>
    <w:p w14:paraId="70B22F42">
      <w:pPr>
        <w:snapToGrid w:val="0"/>
        <w:spacing w:before="120" w:beforeLines="5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3A402C10">
      <w:pPr>
        <w:snapToGrid w:val="0"/>
        <w:spacing w:before="50" w:after="120" w:afterLines="50" w:line="440" w:lineRule="exact"/>
        <w:jc w:val="left"/>
        <w:rPr>
          <w:szCs w:val="21"/>
        </w:rPr>
      </w:pPr>
    </w:p>
    <w:p w14:paraId="63161EB2">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7D27E319">
      <w:pPr>
        <w:snapToGrid w:val="0"/>
        <w:spacing w:before="50" w:after="120" w:afterLines="50" w:line="440" w:lineRule="exact"/>
        <w:jc w:val="left"/>
      </w:pPr>
    </w:p>
    <w:p w14:paraId="1A1C3711">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2221E5AA">
      <w:pPr>
        <w:snapToGrid w:val="0"/>
        <w:spacing w:before="50" w:after="120" w:afterLines="50" w:line="440" w:lineRule="exact"/>
        <w:jc w:val="left"/>
        <w:rPr>
          <w:szCs w:val="21"/>
        </w:rPr>
      </w:pPr>
    </w:p>
    <w:p w14:paraId="1BB7F9BA">
      <w:pPr>
        <w:snapToGrid w:val="0"/>
        <w:spacing w:before="50" w:after="120" w:afterLines="50" w:line="440" w:lineRule="exact"/>
        <w:jc w:val="left"/>
        <w:rPr>
          <w:b/>
          <w:szCs w:val="21"/>
        </w:rPr>
      </w:pPr>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（如有，请提供）</w:t>
      </w:r>
    </w:p>
    <w:p w14:paraId="6E54DF21">
      <w:pPr>
        <w:snapToGrid w:val="0"/>
        <w:spacing w:before="50" w:after="120" w:afterLines="50" w:line="440" w:lineRule="exact"/>
        <w:jc w:val="left"/>
      </w:pPr>
    </w:p>
    <w:p w14:paraId="4C404C14">
      <w:pPr>
        <w:spacing w:line="360" w:lineRule="auto"/>
        <w:ind w:firstLine="420"/>
        <w:jc w:val="right"/>
        <w:rPr>
          <w:szCs w:val="21"/>
        </w:rPr>
      </w:pPr>
      <w:r>
        <w:br w:type="page"/>
      </w:r>
    </w:p>
    <w:p w14:paraId="47FACACB">
      <w:pPr>
        <w:snapToGrid w:val="0"/>
        <w:spacing w:before="50" w:after="120" w:afterLines="50" w:line="440" w:lineRule="exact"/>
        <w:jc w:val="left"/>
      </w:pPr>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461CA084">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9E76C5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91B631">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5476EA">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986CF6">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66048B">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DEA2E1">
            <w:pPr>
              <w:spacing w:line="360" w:lineRule="auto"/>
              <w:jc w:val="center"/>
              <w:rPr>
                <w:szCs w:val="21"/>
              </w:rPr>
            </w:pPr>
            <w:r>
              <w:rPr>
                <w:rFonts w:hint="eastAsia"/>
                <w:szCs w:val="21"/>
              </w:rPr>
              <w:t>备注</w:t>
            </w:r>
          </w:p>
        </w:tc>
      </w:tr>
      <w:tr w14:paraId="25C2D06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7B5536">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AC0341">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05BD2B">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8C3D20">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77CF1E">
            <w:pPr>
              <w:spacing w:line="360" w:lineRule="auto"/>
              <w:jc w:val="center"/>
              <w:rPr>
                <w:szCs w:val="21"/>
              </w:rPr>
            </w:pPr>
          </w:p>
        </w:tc>
      </w:tr>
      <w:tr w14:paraId="3B3D45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FC0A41">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20C360">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E1E25D">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0762B0">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6C783E">
            <w:pPr>
              <w:spacing w:line="360" w:lineRule="auto"/>
              <w:jc w:val="center"/>
              <w:rPr>
                <w:szCs w:val="21"/>
              </w:rPr>
            </w:pPr>
          </w:p>
        </w:tc>
      </w:tr>
      <w:tr w14:paraId="1452BE0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88B211">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38722C">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3AC3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70A23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042D17">
            <w:pPr>
              <w:spacing w:line="360" w:lineRule="auto"/>
              <w:jc w:val="center"/>
              <w:rPr>
                <w:szCs w:val="21"/>
              </w:rPr>
            </w:pPr>
          </w:p>
        </w:tc>
      </w:tr>
      <w:tr w14:paraId="075B540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CDF278">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189FF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3B2E1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3A9D9A">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BE1C9B">
            <w:pPr>
              <w:spacing w:line="360" w:lineRule="auto"/>
              <w:jc w:val="center"/>
              <w:rPr>
                <w:szCs w:val="21"/>
              </w:rPr>
            </w:pPr>
          </w:p>
        </w:tc>
      </w:tr>
    </w:tbl>
    <w:p w14:paraId="0E19F165">
      <w:pPr>
        <w:snapToGrid w:val="0"/>
        <w:spacing w:line="360" w:lineRule="auto"/>
        <w:jc w:val="left"/>
        <w:rPr>
          <w:szCs w:val="21"/>
        </w:rPr>
      </w:pPr>
      <w:r>
        <w:rPr>
          <w:rFonts w:hint="eastAsia"/>
          <w:szCs w:val="21"/>
        </w:rPr>
        <w:t>注：</w:t>
      </w:r>
    </w:p>
    <w:p w14:paraId="2E940EAF">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3C5054">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29023206">
      <w:pPr>
        <w:snapToGrid w:val="0"/>
        <w:spacing w:line="360" w:lineRule="auto"/>
        <w:jc w:val="left"/>
        <w:rPr>
          <w:szCs w:val="21"/>
        </w:rPr>
      </w:pPr>
      <w:r>
        <w:rPr>
          <w:rFonts w:hint="eastAsia"/>
          <w:szCs w:val="21"/>
        </w:rPr>
        <w:t>3.供应商不存在直接控股股东的，则填“无”。</w:t>
      </w:r>
    </w:p>
    <w:p w14:paraId="222D0228">
      <w:pPr>
        <w:snapToGrid w:val="0"/>
        <w:spacing w:line="360" w:lineRule="auto"/>
        <w:jc w:val="left"/>
        <w:rPr>
          <w:szCs w:val="21"/>
        </w:rPr>
      </w:pPr>
    </w:p>
    <w:p w14:paraId="75F845C8">
      <w:pPr>
        <w:snapToGrid w:val="0"/>
        <w:spacing w:line="360" w:lineRule="auto"/>
        <w:jc w:val="left"/>
        <w:rPr>
          <w:szCs w:val="21"/>
        </w:rPr>
      </w:pPr>
    </w:p>
    <w:p w14:paraId="0F93E0B2">
      <w:pPr>
        <w:snapToGrid w:val="0"/>
        <w:spacing w:line="360" w:lineRule="auto"/>
        <w:jc w:val="left"/>
        <w:rPr>
          <w:szCs w:val="21"/>
        </w:rPr>
      </w:pPr>
    </w:p>
    <w:p w14:paraId="6BE342FB">
      <w:pPr>
        <w:snapToGrid w:val="0"/>
        <w:spacing w:line="360" w:lineRule="auto"/>
        <w:jc w:val="left"/>
        <w:rPr>
          <w:szCs w:val="21"/>
        </w:rPr>
      </w:pPr>
    </w:p>
    <w:p w14:paraId="381B4F00">
      <w:pPr>
        <w:snapToGrid w:val="0"/>
        <w:spacing w:line="360" w:lineRule="auto"/>
        <w:jc w:val="left"/>
        <w:rPr>
          <w:szCs w:val="21"/>
        </w:rPr>
      </w:pPr>
    </w:p>
    <w:p w14:paraId="5DA79E7B">
      <w:pPr>
        <w:snapToGrid w:val="0"/>
        <w:spacing w:line="360" w:lineRule="auto"/>
        <w:ind w:firstLine="4410" w:firstLineChars="2100"/>
        <w:rPr>
          <w:szCs w:val="21"/>
        </w:rPr>
      </w:pPr>
      <w:r>
        <w:rPr>
          <w:rFonts w:hint="eastAsia"/>
          <w:szCs w:val="21"/>
        </w:rPr>
        <w:t>供应商名称(电子签章)：</w:t>
      </w:r>
    </w:p>
    <w:p w14:paraId="3771EFF2">
      <w:pPr>
        <w:snapToGrid w:val="0"/>
        <w:spacing w:line="360" w:lineRule="auto"/>
        <w:ind w:firstLine="4515" w:firstLineChars="2150"/>
        <w:rPr>
          <w:szCs w:val="21"/>
        </w:rPr>
      </w:pPr>
      <w:r>
        <w:rPr>
          <w:rFonts w:hint="eastAsia"/>
          <w:szCs w:val="21"/>
        </w:rPr>
        <w:t>日期：  年  月   日</w:t>
      </w:r>
    </w:p>
    <w:p w14:paraId="3524486A">
      <w:pPr>
        <w:snapToGrid w:val="0"/>
        <w:jc w:val="left"/>
        <w:rPr>
          <w:szCs w:val="21"/>
        </w:rPr>
      </w:pPr>
      <w:r>
        <w:rPr>
          <w:rFonts w:ascii="宋体" w:hAnsi="宋体"/>
          <w:b/>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BA9EF3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CC4BC">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60B6BA">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0C9E09">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2E534A">
            <w:pPr>
              <w:spacing w:line="360" w:lineRule="auto"/>
              <w:jc w:val="center"/>
              <w:rPr>
                <w:szCs w:val="21"/>
              </w:rPr>
            </w:pPr>
            <w:r>
              <w:rPr>
                <w:rFonts w:hint="eastAsia"/>
                <w:szCs w:val="21"/>
              </w:rPr>
              <w:t>备注</w:t>
            </w:r>
          </w:p>
        </w:tc>
      </w:tr>
      <w:tr w14:paraId="04C3D2B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7C657">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E6918D">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8B225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ECBDC0">
            <w:pPr>
              <w:spacing w:line="360" w:lineRule="auto"/>
              <w:jc w:val="center"/>
              <w:rPr>
                <w:szCs w:val="21"/>
              </w:rPr>
            </w:pPr>
          </w:p>
        </w:tc>
      </w:tr>
      <w:tr w14:paraId="3F6BFEA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9412F9">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6DAF18">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A25A8D">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07645E">
            <w:pPr>
              <w:spacing w:line="360" w:lineRule="auto"/>
              <w:jc w:val="center"/>
              <w:rPr>
                <w:szCs w:val="21"/>
              </w:rPr>
            </w:pPr>
          </w:p>
        </w:tc>
      </w:tr>
      <w:tr w14:paraId="3155465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D96DDD">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FE54CE">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9B5DD6">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82474A">
            <w:pPr>
              <w:spacing w:line="360" w:lineRule="auto"/>
              <w:jc w:val="center"/>
              <w:rPr>
                <w:szCs w:val="21"/>
              </w:rPr>
            </w:pPr>
          </w:p>
        </w:tc>
      </w:tr>
      <w:tr w14:paraId="4571BC2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DF0C6A">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E53E2E">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FEE46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7A0B6">
            <w:pPr>
              <w:spacing w:line="360" w:lineRule="auto"/>
              <w:jc w:val="center"/>
              <w:rPr>
                <w:szCs w:val="21"/>
              </w:rPr>
            </w:pPr>
          </w:p>
        </w:tc>
      </w:tr>
    </w:tbl>
    <w:p w14:paraId="64AFFEA4">
      <w:pPr>
        <w:snapToGrid w:val="0"/>
        <w:spacing w:line="360" w:lineRule="auto"/>
        <w:jc w:val="left"/>
        <w:rPr>
          <w:szCs w:val="21"/>
        </w:rPr>
      </w:pPr>
      <w:r>
        <w:rPr>
          <w:rFonts w:hint="eastAsia"/>
          <w:szCs w:val="21"/>
        </w:rPr>
        <w:t>注：</w:t>
      </w:r>
    </w:p>
    <w:p w14:paraId="7194A606">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F9FF3B2">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0563B6E5">
      <w:pPr>
        <w:snapToGrid w:val="0"/>
        <w:spacing w:line="360" w:lineRule="auto"/>
        <w:ind w:firstLine="420" w:firstLineChars="200"/>
        <w:jc w:val="left"/>
        <w:rPr>
          <w:szCs w:val="21"/>
        </w:rPr>
      </w:pPr>
      <w:r>
        <w:rPr>
          <w:rFonts w:hint="eastAsia"/>
          <w:szCs w:val="21"/>
        </w:rPr>
        <w:t>3.供应商不存在直接管理关系的，则填“无”。</w:t>
      </w:r>
    </w:p>
    <w:p w14:paraId="57DC9C93">
      <w:pPr>
        <w:snapToGrid w:val="0"/>
        <w:spacing w:line="360" w:lineRule="auto"/>
        <w:jc w:val="left"/>
        <w:rPr>
          <w:szCs w:val="21"/>
        </w:rPr>
      </w:pPr>
    </w:p>
    <w:p w14:paraId="5B8879D6">
      <w:pPr>
        <w:snapToGrid w:val="0"/>
        <w:spacing w:line="360" w:lineRule="auto"/>
        <w:jc w:val="left"/>
        <w:rPr>
          <w:szCs w:val="21"/>
        </w:rPr>
      </w:pPr>
    </w:p>
    <w:p w14:paraId="7F7CB3A6">
      <w:pPr>
        <w:snapToGrid w:val="0"/>
        <w:spacing w:line="360" w:lineRule="auto"/>
        <w:jc w:val="left"/>
        <w:rPr>
          <w:szCs w:val="21"/>
        </w:rPr>
      </w:pPr>
    </w:p>
    <w:p w14:paraId="0E1655A7">
      <w:pPr>
        <w:snapToGrid w:val="0"/>
        <w:spacing w:line="360" w:lineRule="auto"/>
        <w:jc w:val="left"/>
        <w:rPr>
          <w:szCs w:val="21"/>
        </w:rPr>
      </w:pPr>
    </w:p>
    <w:p w14:paraId="1755F167">
      <w:pPr>
        <w:snapToGrid w:val="0"/>
        <w:spacing w:line="360" w:lineRule="auto"/>
        <w:jc w:val="left"/>
        <w:rPr>
          <w:szCs w:val="21"/>
        </w:rPr>
      </w:pPr>
    </w:p>
    <w:p w14:paraId="3376A2FB">
      <w:pPr>
        <w:snapToGrid w:val="0"/>
        <w:spacing w:line="360" w:lineRule="auto"/>
        <w:jc w:val="left"/>
        <w:rPr>
          <w:szCs w:val="21"/>
        </w:rPr>
      </w:pPr>
    </w:p>
    <w:p w14:paraId="658B89B4">
      <w:pPr>
        <w:snapToGrid w:val="0"/>
        <w:spacing w:line="360" w:lineRule="auto"/>
        <w:jc w:val="left"/>
        <w:rPr>
          <w:szCs w:val="21"/>
        </w:rPr>
      </w:pPr>
    </w:p>
    <w:p w14:paraId="16ABF2DA">
      <w:pPr>
        <w:snapToGrid w:val="0"/>
        <w:spacing w:line="360" w:lineRule="auto"/>
        <w:jc w:val="left"/>
        <w:rPr>
          <w:szCs w:val="21"/>
        </w:rPr>
      </w:pPr>
    </w:p>
    <w:p w14:paraId="79E06553">
      <w:pPr>
        <w:snapToGrid w:val="0"/>
        <w:spacing w:line="360" w:lineRule="auto"/>
        <w:ind w:firstLine="4410" w:firstLineChars="2100"/>
        <w:rPr>
          <w:szCs w:val="21"/>
        </w:rPr>
      </w:pPr>
      <w:r>
        <w:rPr>
          <w:rFonts w:hint="eastAsia"/>
          <w:szCs w:val="21"/>
        </w:rPr>
        <w:t>供应商名称(电子签章)：</w:t>
      </w:r>
    </w:p>
    <w:p w14:paraId="1AAC6887">
      <w:pPr>
        <w:snapToGrid w:val="0"/>
        <w:spacing w:line="360" w:lineRule="auto"/>
        <w:ind w:firstLine="4515" w:firstLineChars="2150"/>
        <w:rPr>
          <w:szCs w:val="21"/>
        </w:rPr>
      </w:pPr>
      <w:r>
        <w:rPr>
          <w:rFonts w:hint="eastAsia"/>
          <w:szCs w:val="21"/>
        </w:rPr>
        <w:t>日期：  年  月   日</w:t>
      </w:r>
    </w:p>
    <w:p w14:paraId="1D3FCEEB">
      <w:pPr>
        <w:pStyle w:val="26"/>
        <w:tabs>
          <w:tab w:val="left" w:pos="2127"/>
        </w:tabs>
        <w:spacing w:line="340" w:lineRule="exact"/>
        <w:rPr>
          <w:rFonts w:ascii="Times New Roman" w:hAnsi="Times New Roman" w:cs="Times New Roman"/>
        </w:rPr>
      </w:pPr>
    </w:p>
    <w:p w14:paraId="387A8656">
      <w:pPr>
        <w:snapToGrid w:val="0"/>
        <w:spacing w:before="50" w:after="120" w:afterLines="50" w:line="440" w:lineRule="exact"/>
        <w:jc w:val="left"/>
        <w:rPr>
          <w:b/>
          <w:szCs w:val="21"/>
        </w:rPr>
      </w:pPr>
      <w:r>
        <w:br w:type="page"/>
      </w:r>
      <w:r>
        <w:rPr>
          <w:rFonts w:hint="eastAsia"/>
          <w:szCs w:val="21"/>
        </w:rPr>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1114FD19">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395AB504">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7218D106">
      <w:pPr>
        <w:spacing w:line="360" w:lineRule="auto"/>
        <w:jc w:val="center"/>
        <w:rPr>
          <w:b/>
          <w:bCs/>
          <w:sz w:val="28"/>
          <w:szCs w:val="36"/>
        </w:rPr>
      </w:pPr>
    </w:p>
    <w:p w14:paraId="352CAD87">
      <w:pPr>
        <w:spacing w:line="360" w:lineRule="auto"/>
        <w:jc w:val="center"/>
        <w:rPr>
          <w:b/>
          <w:bCs/>
          <w:sz w:val="28"/>
          <w:szCs w:val="36"/>
        </w:rPr>
      </w:pPr>
      <w:r>
        <w:rPr>
          <w:rFonts w:hint="eastAsia"/>
          <w:b/>
          <w:bCs/>
          <w:sz w:val="28"/>
          <w:szCs w:val="36"/>
        </w:rPr>
        <w:t>响应保函参考格式</w:t>
      </w:r>
    </w:p>
    <w:p w14:paraId="21659C30">
      <w:pPr>
        <w:snapToGrid w:val="0"/>
        <w:spacing w:before="50" w:after="120" w:afterLines="50"/>
        <w:jc w:val="left"/>
      </w:pPr>
      <w:r>
        <w:rPr>
          <w:rFonts w:hint="eastAsia"/>
        </w:rPr>
        <w:t xml:space="preserve">编号：           </w:t>
      </w:r>
    </w:p>
    <w:p w14:paraId="71FC63C8">
      <w:pPr>
        <w:snapToGrid w:val="0"/>
        <w:spacing w:before="50" w:after="120" w:afterLines="50"/>
        <w:jc w:val="left"/>
      </w:pPr>
      <w:r>
        <w:rPr>
          <w:rFonts w:hint="eastAsia"/>
        </w:rPr>
        <w:t>申请人：</w:t>
      </w:r>
    </w:p>
    <w:p w14:paraId="691E5383">
      <w:pPr>
        <w:snapToGrid w:val="0"/>
        <w:spacing w:before="50" w:after="120" w:afterLines="50"/>
        <w:jc w:val="left"/>
      </w:pPr>
      <w:r>
        <w:rPr>
          <w:rFonts w:hint="eastAsia"/>
        </w:rPr>
        <w:t>地址：</w:t>
      </w:r>
    </w:p>
    <w:p w14:paraId="79306826">
      <w:pPr>
        <w:snapToGrid w:val="0"/>
        <w:spacing w:before="50" w:after="120" w:afterLines="50"/>
        <w:jc w:val="left"/>
      </w:pPr>
      <w:r>
        <w:rPr>
          <w:rFonts w:hint="eastAsia"/>
        </w:rPr>
        <w:t xml:space="preserve">受益人：广西机电设备招标有限公司 </w:t>
      </w:r>
    </w:p>
    <w:p w14:paraId="4994AF3C">
      <w:pPr>
        <w:snapToGrid w:val="0"/>
        <w:spacing w:before="50" w:after="120" w:afterLines="50"/>
        <w:jc w:val="left"/>
      </w:pPr>
      <w:r>
        <w:rPr>
          <w:rFonts w:hint="eastAsia"/>
        </w:rPr>
        <w:t>地址：</w:t>
      </w:r>
    </w:p>
    <w:p w14:paraId="22E570FE">
      <w:pPr>
        <w:snapToGrid w:val="0"/>
        <w:spacing w:before="50" w:after="120" w:afterLines="50"/>
        <w:jc w:val="left"/>
      </w:pPr>
      <w:r>
        <w:rPr>
          <w:rFonts w:hint="eastAsia"/>
        </w:rPr>
        <w:t>开立人：</w:t>
      </w:r>
    </w:p>
    <w:p w14:paraId="7F84A29B">
      <w:pPr>
        <w:snapToGrid w:val="0"/>
        <w:spacing w:before="50" w:after="120" w:afterLines="50"/>
        <w:jc w:val="left"/>
      </w:pPr>
      <w:r>
        <w:rPr>
          <w:rFonts w:hint="eastAsia"/>
        </w:rPr>
        <w:t>地址：</w:t>
      </w:r>
    </w:p>
    <w:p w14:paraId="13386A7C">
      <w:pPr>
        <w:snapToGrid w:val="0"/>
        <w:spacing w:before="50" w:after="120" w:afterLines="50" w:line="440" w:lineRule="exact"/>
        <w:jc w:val="left"/>
      </w:pPr>
    </w:p>
    <w:p w14:paraId="10D3A305">
      <w:pPr>
        <w:snapToGrid w:val="0"/>
        <w:spacing w:before="50" w:after="120" w:afterLines="50" w:line="276" w:lineRule="auto"/>
        <w:jc w:val="left"/>
      </w:pPr>
      <w:r>
        <w:rPr>
          <w:rFonts w:hint="eastAsia"/>
        </w:rPr>
        <w:t>致：广西机电设备招标有限公司</w:t>
      </w:r>
    </w:p>
    <w:p w14:paraId="47DDE624">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28FDB4EB">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19B94231">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3CBECB3D">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6086408B">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4449EDC7">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5AF71D90">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1CD84CDB">
      <w:pPr>
        <w:snapToGrid w:val="0"/>
        <w:spacing w:before="50" w:after="120" w:afterLines="50" w:line="276" w:lineRule="auto"/>
        <w:ind w:firstLine="420" w:firstLineChars="200"/>
        <w:jc w:val="left"/>
      </w:pPr>
      <w:r>
        <w:rPr>
          <w:rFonts w:hint="eastAsia"/>
        </w:rPr>
        <w:t>（5）投标人违反招标文件规定的其他情形。</w:t>
      </w:r>
    </w:p>
    <w:p w14:paraId="7CAF422A">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0C83DF4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4A570288">
      <w:pPr>
        <w:snapToGrid w:val="0"/>
        <w:spacing w:before="50" w:after="120" w:afterLines="50" w:line="276" w:lineRule="auto"/>
        <w:ind w:firstLine="420" w:firstLineChars="200"/>
        <w:jc w:val="left"/>
      </w:pPr>
      <w:r>
        <w:rPr>
          <w:rFonts w:hint="eastAsia"/>
        </w:rPr>
        <w:t>（1）付款通知到达的日期在本保函的有效期内；</w:t>
      </w:r>
    </w:p>
    <w:p w14:paraId="3021594B">
      <w:pPr>
        <w:snapToGrid w:val="0"/>
        <w:spacing w:before="50" w:after="120" w:afterLines="50" w:line="276" w:lineRule="auto"/>
        <w:ind w:firstLine="420" w:firstLineChars="200"/>
        <w:jc w:val="left"/>
      </w:pPr>
      <w:r>
        <w:rPr>
          <w:rFonts w:hint="eastAsia"/>
        </w:rPr>
        <w:t>（2）载明要求支付的金额；</w:t>
      </w:r>
    </w:p>
    <w:p w14:paraId="77C4F119">
      <w:pPr>
        <w:snapToGrid w:val="0"/>
        <w:spacing w:before="50" w:after="120" w:afterLines="50" w:line="276" w:lineRule="auto"/>
        <w:ind w:firstLine="420" w:firstLineChars="200"/>
        <w:jc w:val="left"/>
      </w:pPr>
      <w:r>
        <w:rPr>
          <w:rFonts w:hint="eastAsia"/>
        </w:rPr>
        <w:t>（3）载明申请人违反采购文件规定的义务内容和具体条款；</w:t>
      </w:r>
    </w:p>
    <w:p w14:paraId="2E4FA30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15F5F34E">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7D0492AB">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115B6BEE">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57C169D4">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3D1777FF">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D69D6C7">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1C953A55">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5261820F">
      <w:pPr>
        <w:snapToGrid w:val="0"/>
        <w:spacing w:before="50" w:after="120" w:afterLines="50" w:line="276" w:lineRule="auto"/>
        <w:jc w:val="left"/>
      </w:pPr>
    </w:p>
    <w:p w14:paraId="54BD24D9">
      <w:pPr>
        <w:snapToGrid w:val="0"/>
        <w:spacing w:before="50" w:after="120" w:afterLines="50" w:line="276" w:lineRule="auto"/>
        <w:jc w:val="left"/>
      </w:pPr>
      <w:r>
        <w:rPr>
          <w:rFonts w:hint="eastAsia"/>
        </w:rPr>
        <w:t xml:space="preserve">开 立 人：                                                  （公章） </w:t>
      </w:r>
    </w:p>
    <w:p w14:paraId="22D754E6">
      <w:pPr>
        <w:snapToGrid w:val="0"/>
        <w:spacing w:before="50" w:after="120" w:afterLines="50" w:line="276" w:lineRule="auto"/>
        <w:jc w:val="left"/>
      </w:pPr>
      <w:r>
        <w:rPr>
          <w:rFonts w:hint="eastAsia"/>
        </w:rPr>
        <w:t xml:space="preserve">法定代表人（或授权代表） ：               （签字） </w:t>
      </w:r>
    </w:p>
    <w:p w14:paraId="4BFE3642">
      <w:pPr>
        <w:snapToGrid w:val="0"/>
        <w:spacing w:before="50" w:after="120" w:afterLines="50" w:line="276" w:lineRule="auto"/>
        <w:jc w:val="left"/>
      </w:pPr>
      <w:r>
        <w:rPr>
          <w:rFonts w:hint="eastAsia"/>
        </w:rPr>
        <w:t xml:space="preserve">地    址：                                       </w:t>
      </w:r>
    </w:p>
    <w:p w14:paraId="561B68FD">
      <w:pPr>
        <w:snapToGrid w:val="0"/>
        <w:spacing w:before="50" w:after="120" w:afterLines="50" w:line="276" w:lineRule="auto"/>
        <w:jc w:val="left"/>
      </w:pPr>
      <w:r>
        <w:rPr>
          <w:rFonts w:hint="eastAsia"/>
        </w:rPr>
        <w:t xml:space="preserve">邮政编码：                 </w:t>
      </w:r>
    </w:p>
    <w:p w14:paraId="2AEE2E17">
      <w:pPr>
        <w:snapToGrid w:val="0"/>
        <w:spacing w:before="50" w:after="120" w:afterLines="50" w:line="276" w:lineRule="auto"/>
        <w:jc w:val="left"/>
      </w:pPr>
      <w:r>
        <w:rPr>
          <w:rFonts w:hint="eastAsia"/>
        </w:rPr>
        <w:t xml:space="preserve">电    话：                 </w:t>
      </w:r>
    </w:p>
    <w:p w14:paraId="7669106A">
      <w:pPr>
        <w:snapToGrid w:val="0"/>
        <w:spacing w:before="50" w:after="120" w:afterLines="50" w:line="276" w:lineRule="auto"/>
        <w:jc w:val="left"/>
      </w:pPr>
      <w:r>
        <w:rPr>
          <w:rFonts w:hint="eastAsia"/>
        </w:rPr>
        <w:t xml:space="preserve">传    真：                 </w:t>
      </w:r>
    </w:p>
    <w:p w14:paraId="225FA594">
      <w:pPr>
        <w:snapToGrid w:val="0"/>
        <w:spacing w:before="50" w:after="120" w:afterLines="50" w:line="276" w:lineRule="auto"/>
        <w:jc w:val="left"/>
      </w:pPr>
      <w:r>
        <w:rPr>
          <w:rFonts w:hint="eastAsia"/>
        </w:rPr>
        <w:t>开立时间：      年       月        日</w:t>
      </w:r>
    </w:p>
    <w:p w14:paraId="66E9A2EE">
      <w:pPr>
        <w:snapToGrid w:val="0"/>
        <w:spacing w:before="50" w:after="120" w:afterLines="50" w:line="440" w:lineRule="exact"/>
        <w:jc w:val="left"/>
      </w:pPr>
      <w:r>
        <w:br w:type="page"/>
      </w:r>
      <w:r>
        <w:rPr>
          <w:rFonts w:hint="eastAsia"/>
          <w:szCs w:val="21"/>
        </w:rPr>
        <w:t>9</w:t>
      </w:r>
      <w:r>
        <w:rPr>
          <w:szCs w:val="21"/>
        </w:rPr>
        <w:t>．供应商认为应当要提交的资格证明材料。</w:t>
      </w:r>
    </w:p>
    <w:p w14:paraId="3669A5C8">
      <w:pPr>
        <w:spacing w:line="276" w:lineRule="auto"/>
        <w:rPr>
          <w:szCs w:val="21"/>
        </w:rPr>
      </w:pPr>
    </w:p>
    <w:p w14:paraId="46B4B80C">
      <w:pPr>
        <w:pStyle w:val="7"/>
        <w:overflowPunct w:val="0"/>
        <w:ind w:firstLine="0"/>
      </w:pPr>
    </w:p>
    <w:p w14:paraId="2C649092">
      <w:pPr>
        <w:snapToGrid w:val="0"/>
        <w:spacing w:before="50" w:after="120" w:afterLines="50" w:line="400" w:lineRule="exact"/>
        <w:jc w:val="left"/>
        <w:rPr>
          <w:bCs/>
          <w:sz w:val="24"/>
        </w:rPr>
      </w:pPr>
    </w:p>
    <w:p w14:paraId="5B5FD2B2">
      <w:pPr>
        <w:snapToGrid w:val="0"/>
        <w:spacing w:before="120" w:beforeLines="50" w:after="50" w:line="440" w:lineRule="exact"/>
        <w:jc w:val="center"/>
        <w:outlineLvl w:val="1"/>
        <w:rPr>
          <w:bCs/>
          <w:sz w:val="24"/>
        </w:rPr>
      </w:pPr>
      <w:r>
        <w:br w:type="page"/>
      </w:r>
      <w:r>
        <w:rPr>
          <w:bCs/>
          <w:sz w:val="24"/>
        </w:rPr>
        <w:t>第二部分 商务</w:t>
      </w:r>
      <w:r>
        <w:rPr>
          <w:rFonts w:hint="eastAsia"/>
          <w:bCs/>
          <w:sz w:val="24"/>
        </w:rPr>
        <w:t>技术</w:t>
      </w:r>
      <w:r>
        <w:rPr>
          <w:bCs/>
          <w:sz w:val="24"/>
        </w:rPr>
        <w:t>文件</w:t>
      </w:r>
    </w:p>
    <w:p w14:paraId="2081504C">
      <w:pPr>
        <w:snapToGrid w:val="0"/>
        <w:spacing w:before="120" w:beforeLines="50" w:after="50" w:line="360" w:lineRule="exact"/>
        <w:rPr>
          <w:b/>
          <w:szCs w:val="21"/>
        </w:rPr>
      </w:pPr>
      <w:bookmarkStart w:id="89"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89"/>
    <w:p w14:paraId="60C5FE18">
      <w:pPr>
        <w:jc w:val="center"/>
      </w:pPr>
      <w:bookmarkStart w:id="90" w:name="_Toc455309222"/>
      <w:bookmarkStart w:id="91" w:name="_Toc462223472"/>
      <w:bookmarkStart w:id="92" w:name="_Toc462320613"/>
    </w:p>
    <w:bookmarkEnd w:id="90"/>
    <w:bookmarkEnd w:id="91"/>
    <w:bookmarkEnd w:id="92"/>
    <w:p w14:paraId="0CA9A3C6">
      <w:pPr>
        <w:snapToGrid w:val="0"/>
        <w:spacing w:before="120" w:beforeLines="50" w:after="50" w:line="440" w:lineRule="exact"/>
        <w:jc w:val="center"/>
        <w:rPr>
          <w:b/>
          <w:szCs w:val="21"/>
        </w:rPr>
      </w:pPr>
      <w:r>
        <w:rPr>
          <w:b/>
          <w:szCs w:val="21"/>
        </w:rPr>
        <w:t>法定代表人身份证明</w:t>
      </w:r>
    </w:p>
    <w:p w14:paraId="4BB0E603">
      <w:pPr>
        <w:spacing w:line="360" w:lineRule="auto"/>
      </w:pPr>
    </w:p>
    <w:p w14:paraId="0B9CF9E9">
      <w:pPr>
        <w:spacing w:line="360" w:lineRule="auto"/>
      </w:pPr>
    </w:p>
    <w:p w14:paraId="3C1FE678">
      <w:pPr>
        <w:spacing w:line="540" w:lineRule="exact"/>
        <w:rPr>
          <w:szCs w:val="21"/>
        </w:rPr>
      </w:pPr>
      <w:r>
        <w:rPr>
          <w:szCs w:val="21"/>
        </w:rPr>
        <w:t>供应商名称：</w:t>
      </w:r>
      <w:r>
        <w:rPr>
          <w:szCs w:val="21"/>
          <w:u w:val="single"/>
        </w:rPr>
        <w:t xml:space="preserve">                                         </w:t>
      </w:r>
    </w:p>
    <w:p w14:paraId="3246D686">
      <w:pPr>
        <w:spacing w:line="540" w:lineRule="exact"/>
        <w:rPr>
          <w:szCs w:val="21"/>
        </w:rPr>
      </w:pPr>
      <w:r>
        <w:rPr>
          <w:szCs w:val="21"/>
        </w:rPr>
        <w:t>单位性质：</w:t>
      </w:r>
      <w:r>
        <w:rPr>
          <w:szCs w:val="21"/>
          <w:u w:val="single"/>
        </w:rPr>
        <w:t xml:space="preserve">                                           </w:t>
      </w:r>
    </w:p>
    <w:p w14:paraId="2DEA9CB8">
      <w:pPr>
        <w:spacing w:line="540" w:lineRule="exact"/>
        <w:rPr>
          <w:szCs w:val="21"/>
        </w:rPr>
      </w:pPr>
      <w:r>
        <w:rPr>
          <w:szCs w:val="21"/>
        </w:rPr>
        <w:t>地址：</w:t>
      </w:r>
      <w:r>
        <w:rPr>
          <w:szCs w:val="21"/>
          <w:u w:val="single"/>
        </w:rPr>
        <w:t xml:space="preserve">                                               </w:t>
      </w:r>
    </w:p>
    <w:p w14:paraId="176792FA">
      <w:pPr>
        <w:spacing w:line="540" w:lineRule="exact"/>
        <w:rPr>
          <w:szCs w:val="21"/>
          <w:u w:val="single"/>
        </w:rPr>
      </w:pPr>
      <w:r>
        <w:rPr>
          <w:szCs w:val="21"/>
        </w:rPr>
        <w:t>成立时间：</w:t>
      </w:r>
      <w:r>
        <w:rPr>
          <w:szCs w:val="21"/>
          <w:u w:val="single"/>
        </w:rPr>
        <w:t xml:space="preserve">          年        月        日</w:t>
      </w:r>
    </w:p>
    <w:p w14:paraId="5DB3D471">
      <w:pPr>
        <w:spacing w:line="540" w:lineRule="exact"/>
        <w:rPr>
          <w:szCs w:val="21"/>
        </w:rPr>
      </w:pPr>
      <w:r>
        <w:rPr>
          <w:szCs w:val="21"/>
        </w:rPr>
        <w:t>经营期限：</w:t>
      </w:r>
      <w:r>
        <w:rPr>
          <w:szCs w:val="21"/>
          <w:u w:val="single"/>
        </w:rPr>
        <w:t xml:space="preserve">                                           </w:t>
      </w:r>
    </w:p>
    <w:p w14:paraId="6BB89ADA">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37C0B681">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5F952207">
      <w:pPr>
        <w:spacing w:line="540" w:lineRule="exact"/>
        <w:rPr>
          <w:szCs w:val="21"/>
        </w:rPr>
      </w:pPr>
      <w:r>
        <w:rPr>
          <w:szCs w:val="21"/>
        </w:rPr>
        <w:t>系</w:t>
      </w:r>
      <w:r>
        <w:rPr>
          <w:szCs w:val="21"/>
          <w:u w:val="single"/>
        </w:rPr>
        <w:t xml:space="preserve">                                      （ 供应商名称）</w:t>
      </w:r>
      <w:r>
        <w:rPr>
          <w:szCs w:val="21"/>
        </w:rPr>
        <w:t>的法定代表人。</w:t>
      </w:r>
    </w:p>
    <w:p w14:paraId="244AE494">
      <w:pPr>
        <w:spacing w:line="540" w:lineRule="exact"/>
        <w:rPr>
          <w:szCs w:val="21"/>
        </w:rPr>
      </w:pPr>
    </w:p>
    <w:p w14:paraId="60377642">
      <w:pPr>
        <w:spacing w:line="540" w:lineRule="exact"/>
        <w:ind w:firstLine="420" w:firstLineChars="200"/>
        <w:rPr>
          <w:szCs w:val="21"/>
        </w:rPr>
      </w:pPr>
      <w:r>
        <w:rPr>
          <w:szCs w:val="21"/>
        </w:rPr>
        <w:t>特此证明。</w:t>
      </w:r>
    </w:p>
    <w:p w14:paraId="2CFF71A7">
      <w:pPr>
        <w:spacing w:line="540" w:lineRule="exact"/>
        <w:rPr>
          <w:szCs w:val="21"/>
        </w:rPr>
      </w:pPr>
    </w:p>
    <w:p w14:paraId="0AB1729D">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7328F89">
      <w:pPr>
        <w:spacing w:line="360" w:lineRule="auto"/>
        <w:rPr>
          <w:szCs w:val="21"/>
        </w:rPr>
      </w:pPr>
      <w:r>
        <w:rPr>
          <w:szCs w:val="21"/>
        </w:rPr>
        <w:t xml:space="preserve">                                                   年       月       日 </w:t>
      </w:r>
    </w:p>
    <w:p w14:paraId="55481A2A">
      <w:pPr>
        <w:spacing w:line="540" w:lineRule="exact"/>
        <w:rPr>
          <w:szCs w:val="21"/>
        </w:rPr>
      </w:pPr>
    </w:p>
    <w:p w14:paraId="554FAFB0">
      <w:pPr>
        <w:spacing w:line="360" w:lineRule="auto"/>
        <w:rPr>
          <w:szCs w:val="21"/>
        </w:rPr>
      </w:pPr>
      <w:bookmarkStart w:id="93" w:name="_Hlk19199756"/>
      <w:r>
        <w:rPr>
          <w:szCs w:val="21"/>
        </w:rPr>
        <w:t>附件：法定代表人身份证复印件</w:t>
      </w:r>
    </w:p>
    <w:p w14:paraId="33CB4848">
      <w:pPr>
        <w:spacing w:line="360" w:lineRule="auto"/>
        <w:rPr>
          <w:szCs w:val="21"/>
        </w:rPr>
      </w:pPr>
    </w:p>
    <w:bookmarkEnd w:id="93"/>
    <w:p w14:paraId="6C14504F">
      <w:pPr>
        <w:snapToGrid w:val="0"/>
        <w:spacing w:before="120" w:beforeLines="50" w:after="50" w:line="360" w:lineRule="exact"/>
        <w:jc w:val="left"/>
      </w:pPr>
      <w:r>
        <w:rPr>
          <w:b/>
          <w:szCs w:val="21"/>
        </w:rPr>
        <w:br w:type="page"/>
      </w:r>
      <w:bookmarkStart w:id="94"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94"/>
    <w:p w14:paraId="686A929E">
      <w:pPr>
        <w:snapToGrid w:val="0"/>
        <w:spacing w:before="120" w:beforeLines="50" w:after="50" w:line="360" w:lineRule="exact"/>
        <w:jc w:val="center"/>
        <w:rPr>
          <w:b/>
          <w:szCs w:val="21"/>
        </w:rPr>
      </w:pPr>
      <w:r>
        <w:rPr>
          <w:b/>
          <w:szCs w:val="21"/>
        </w:rPr>
        <w:t>法定代表人授权委托书</w:t>
      </w:r>
    </w:p>
    <w:p w14:paraId="0E2AF6A2">
      <w:pPr>
        <w:snapToGrid w:val="0"/>
        <w:spacing w:before="120" w:beforeLines="50" w:after="50" w:line="440" w:lineRule="exact"/>
        <w:rPr>
          <w:b/>
          <w:bCs/>
          <w:szCs w:val="21"/>
        </w:rPr>
      </w:pPr>
      <w:r>
        <w:rPr>
          <w:bCs/>
          <w:szCs w:val="21"/>
        </w:rPr>
        <w:t>致：</w:t>
      </w:r>
      <w:r>
        <w:rPr>
          <w:i/>
          <w:iCs/>
          <w:szCs w:val="21"/>
          <w:u w:val="single"/>
        </w:rPr>
        <w:t>（采购人名称）</w:t>
      </w:r>
    </w:p>
    <w:p w14:paraId="0802B523">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29282657">
      <w:pPr>
        <w:snapToGrid w:val="0"/>
        <w:spacing w:before="120" w:beforeLines="50" w:after="50" w:line="440" w:lineRule="exact"/>
        <w:rPr>
          <w:szCs w:val="21"/>
        </w:rPr>
      </w:pPr>
      <w:r>
        <w:rPr>
          <w:szCs w:val="21"/>
        </w:rPr>
        <w:t xml:space="preserve">    我方对被授权人的签名事项负全部责任。</w:t>
      </w:r>
    </w:p>
    <w:p w14:paraId="5F0CAD52">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155898DE">
      <w:pPr>
        <w:snapToGrid w:val="0"/>
        <w:spacing w:before="120" w:beforeLines="50" w:after="50" w:line="440" w:lineRule="exact"/>
        <w:ind w:firstLine="480"/>
        <w:rPr>
          <w:szCs w:val="21"/>
        </w:rPr>
      </w:pPr>
      <w:r>
        <w:rPr>
          <w:szCs w:val="21"/>
        </w:rPr>
        <w:t>被授权人无转委托权，特此委托。</w:t>
      </w:r>
    </w:p>
    <w:p w14:paraId="3B728064">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46449B0B">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18B8A771">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7584E1E8">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35F0A1D6">
      <w:pPr>
        <w:snapToGrid w:val="0"/>
        <w:spacing w:before="120" w:beforeLines="50" w:after="50" w:line="440" w:lineRule="exact"/>
        <w:rPr>
          <w:szCs w:val="21"/>
        </w:rPr>
      </w:pPr>
      <w:r>
        <w:rPr>
          <w:szCs w:val="21"/>
        </w:rPr>
        <w:t xml:space="preserve">                                </w:t>
      </w:r>
    </w:p>
    <w:p w14:paraId="730DD671">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4495B95F">
      <w:pPr>
        <w:snapToGrid w:val="0"/>
        <w:spacing w:before="120" w:beforeLines="50" w:after="50" w:line="440" w:lineRule="exact"/>
        <w:jc w:val="center"/>
        <w:rPr>
          <w:szCs w:val="21"/>
        </w:rPr>
      </w:pPr>
      <w:r>
        <w:rPr>
          <w:szCs w:val="21"/>
        </w:rPr>
        <w:t xml:space="preserve">                                        年    月    日</w:t>
      </w:r>
    </w:p>
    <w:p w14:paraId="2898C257">
      <w:pPr>
        <w:spacing w:line="360" w:lineRule="auto"/>
        <w:rPr>
          <w:szCs w:val="21"/>
        </w:rPr>
      </w:pPr>
      <w:r>
        <w:rPr>
          <w:szCs w:val="21"/>
        </w:rPr>
        <w:t>附件：法定代表人身份证复印件及授权代表身份证复印件</w:t>
      </w:r>
    </w:p>
    <w:p w14:paraId="24F6B893">
      <w:pPr>
        <w:jc w:val="center"/>
        <w:rPr>
          <w:bCs/>
          <w:sz w:val="24"/>
        </w:rPr>
      </w:pPr>
      <w:r>
        <w:br w:type="page"/>
      </w:r>
      <w:r>
        <w:t>（本商务文件供应商可自行编写，也可参照下述提纲编写）</w:t>
      </w:r>
    </w:p>
    <w:p w14:paraId="2517DDF0">
      <w:pPr>
        <w:snapToGrid w:val="0"/>
        <w:spacing w:before="50" w:after="120" w:afterLines="50"/>
        <w:jc w:val="left"/>
        <w:rPr>
          <w:szCs w:val="21"/>
        </w:rPr>
      </w:pPr>
    </w:p>
    <w:p w14:paraId="4CE6CB7F">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51E5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C9B8539">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27A0FBA">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974EC10">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8F9BEB9">
            <w:pPr>
              <w:snapToGrid w:val="0"/>
              <w:spacing w:before="120" w:beforeLines="50"/>
              <w:jc w:val="center"/>
              <w:rPr>
                <w:szCs w:val="21"/>
              </w:rPr>
            </w:pPr>
            <w:r>
              <w:t>偏离</w:t>
            </w:r>
            <w:r>
              <w:rPr>
                <w:szCs w:val="21"/>
              </w:rPr>
              <w:t>说明</w:t>
            </w:r>
          </w:p>
        </w:tc>
      </w:tr>
      <w:tr w14:paraId="1B721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E6C8A1D">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157919D">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EBA219F">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582C6CD">
            <w:pPr>
              <w:snapToGrid w:val="0"/>
              <w:spacing w:before="120" w:beforeLines="50"/>
              <w:jc w:val="center"/>
              <w:rPr>
                <w:szCs w:val="21"/>
              </w:rPr>
            </w:pPr>
          </w:p>
        </w:tc>
      </w:tr>
      <w:tr w14:paraId="637D2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B3352F">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37F39F9">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85653D4">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8584454">
            <w:pPr>
              <w:snapToGrid w:val="0"/>
              <w:spacing w:before="120" w:beforeLines="50"/>
              <w:jc w:val="center"/>
              <w:rPr>
                <w:szCs w:val="21"/>
              </w:rPr>
            </w:pPr>
          </w:p>
        </w:tc>
      </w:tr>
      <w:tr w14:paraId="4D9B1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4247F92">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29CD9DC9">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A43311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A2EF123">
            <w:pPr>
              <w:snapToGrid w:val="0"/>
              <w:spacing w:before="120" w:beforeLines="50"/>
              <w:jc w:val="center"/>
              <w:rPr>
                <w:szCs w:val="21"/>
              </w:rPr>
            </w:pPr>
          </w:p>
        </w:tc>
      </w:tr>
      <w:tr w14:paraId="5D1BD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95DE3AA">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1BEA4227">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3048754">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C835EED">
            <w:pPr>
              <w:snapToGrid w:val="0"/>
              <w:spacing w:before="120" w:beforeLines="50"/>
              <w:jc w:val="center"/>
              <w:rPr>
                <w:szCs w:val="21"/>
              </w:rPr>
            </w:pPr>
          </w:p>
        </w:tc>
      </w:tr>
    </w:tbl>
    <w:p w14:paraId="47394DC4">
      <w:pPr>
        <w:rPr>
          <w:szCs w:val="21"/>
        </w:rPr>
      </w:pPr>
    </w:p>
    <w:p w14:paraId="17B427DE">
      <w:pPr>
        <w:pStyle w:val="26"/>
        <w:tabs>
          <w:tab w:val="left" w:pos="2127"/>
        </w:tabs>
        <w:spacing w:line="340" w:lineRule="exact"/>
        <w:jc w:val="left"/>
        <w:rPr>
          <w:rFonts w:ascii="Times New Roman" w:hAnsi="Times New Roman" w:cs="Times New Roman"/>
        </w:rPr>
      </w:pPr>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4077250A">
      <w:r>
        <w:rPr>
          <w:rFonts w:hint="eastAsia"/>
        </w:rPr>
        <w:t>（2）</w:t>
      </w:r>
      <w:r>
        <w:t>第</w:t>
      </w:r>
      <w:r>
        <w:rPr>
          <w:rFonts w:hint="eastAsia"/>
        </w:rPr>
        <w:t>二</w:t>
      </w:r>
      <w:r>
        <w:t>章</w:t>
      </w:r>
      <w:r>
        <w:rPr>
          <w:rFonts w:hint="eastAsia"/>
        </w:rPr>
        <w:t>《采购需求》中的总体要求无需响应。</w:t>
      </w:r>
    </w:p>
    <w:p w14:paraId="604CAF5E">
      <w:r>
        <w:rPr>
          <w:rFonts w:hint="eastAsia"/>
        </w:rPr>
        <w:t>（</w:t>
      </w:r>
      <w:r>
        <w:t>3</w:t>
      </w:r>
      <w:r>
        <w:rPr>
          <w:rFonts w:hint="eastAsia"/>
        </w:rPr>
        <w:t>）偏离认定说明详见评审方法及标准。</w:t>
      </w:r>
    </w:p>
    <w:p w14:paraId="4D1A8933">
      <w:r>
        <w:t>（4）本表可扩展。</w:t>
      </w:r>
    </w:p>
    <w:p w14:paraId="0D873E13">
      <w:pPr>
        <w:rPr>
          <w:szCs w:val="21"/>
        </w:rPr>
      </w:pPr>
    </w:p>
    <w:p w14:paraId="297BCAE5">
      <w:pPr>
        <w:rPr>
          <w:spacing w:val="20"/>
          <w:szCs w:val="21"/>
          <w:u w:val="single"/>
        </w:rPr>
      </w:pPr>
    </w:p>
    <w:p w14:paraId="6CFD1879">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60253E67">
      <w:pPr>
        <w:rPr>
          <w:spacing w:val="20"/>
          <w:szCs w:val="21"/>
          <w:u w:val="single"/>
        </w:rPr>
      </w:pPr>
    </w:p>
    <w:p w14:paraId="0329654E">
      <w:pPr>
        <w:rPr>
          <w:spacing w:val="20"/>
          <w:szCs w:val="21"/>
          <w:u w:val="single"/>
        </w:rPr>
      </w:pPr>
    </w:p>
    <w:p w14:paraId="7AB5D115">
      <w:pPr>
        <w:rPr>
          <w:szCs w:val="21"/>
        </w:rPr>
      </w:pPr>
    </w:p>
    <w:p w14:paraId="3DDE67AA">
      <w:pPr>
        <w:snapToGrid w:val="0"/>
        <w:spacing w:before="50" w:after="120" w:afterLines="50"/>
        <w:jc w:val="left"/>
        <w:rPr>
          <w:szCs w:val="21"/>
        </w:rPr>
      </w:pPr>
    </w:p>
    <w:p w14:paraId="56A473F8">
      <w:pPr>
        <w:snapToGrid w:val="0"/>
        <w:spacing w:before="50" w:after="120" w:afterLines="50"/>
        <w:jc w:val="left"/>
        <w:rPr>
          <w:szCs w:val="21"/>
        </w:rPr>
      </w:pPr>
      <w:r>
        <w:rPr>
          <w:szCs w:val="21"/>
        </w:rPr>
        <w:t>2．</w:t>
      </w:r>
      <w:r>
        <w:rPr>
          <w:rFonts w:hint="eastAsia"/>
          <w:szCs w:val="21"/>
        </w:rPr>
        <w:t>技术服务方案（根据本项目第二章“采购需求”及第四章“评审方法及标准”相关内容进行编写，格式自拟。）</w:t>
      </w:r>
    </w:p>
    <w:p w14:paraId="623E34FD">
      <w:pPr>
        <w:snapToGrid w:val="0"/>
        <w:spacing w:before="50" w:after="120" w:afterLines="50"/>
        <w:jc w:val="left"/>
        <w:rPr>
          <w:szCs w:val="21"/>
        </w:rPr>
      </w:pPr>
    </w:p>
    <w:p w14:paraId="27AA08FD">
      <w:pPr>
        <w:snapToGrid w:val="0"/>
        <w:spacing w:before="50" w:after="120" w:afterLines="50"/>
        <w:jc w:val="left"/>
        <w:rPr>
          <w:szCs w:val="21"/>
        </w:rPr>
      </w:pPr>
      <w:r>
        <w:rPr>
          <w:szCs w:val="21"/>
        </w:rPr>
        <w:t>3．</w:t>
      </w:r>
      <w:r>
        <w:rPr>
          <w:rFonts w:hint="eastAsia"/>
          <w:szCs w:val="21"/>
        </w:rPr>
        <w:t>售后</w:t>
      </w:r>
      <w:r>
        <w:rPr>
          <w:szCs w:val="21"/>
        </w:rPr>
        <w:t>服务方案（</w:t>
      </w:r>
      <w:r>
        <w:rPr>
          <w:rFonts w:hint="eastAsia"/>
          <w:szCs w:val="21"/>
        </w:rPr>
        <w:t>根据本项目第二章“采购需求”及第四章“评审方法及标准”相关内容进行编写，格式自拟。</w:t>
      </w:r>
      <w:r>
        <w:rPr>
          <w:szCs w:val="21"/>
        </w:rPr>
        <w:t>）</w:t>
      </w:r>
    </w:p>
    <w:p w14:paraId="2003BF32">
      <w:pPr>
        <w:snapToGrid w:val="0"/>
        <w:spacing w:before="50" w:after="120" w:afterLines="50"/>
        <w:jc w:val="left"/>
        <w:rPr>
          <w:szCs w:val="21"/>
        </w:rPr>
      </w:pPr>
    </w:p>
    <w:p w14:paraId="7CF6A975">
      <w:pPr>
        <w:snapToGrid w:val="0"/>
        <w:spacing w:before="50" w:after="120" w:afterLines="50"/>
        <w:jc w:val="left"/>
        <w:rPr>
          <w:szCs w:val="21"/>
        </w:rPr>
      </w:pPr>
    </w:p>
    <w:p w14:paraId="1057D7E6">
      <w:pPr>
        <w:snapToGrid w:val="0"/>
        <w:spacing w:before="50" w:after="120" w:afterLines="50"/>
        <w:jc w:val="left"/>
        <w:rPr>
          <w:szCs w:val="21"/>
        </w:rPr>
      </w:pPr>
      <w:r>
        <w:rPr>
          <w:szCs w:val="21"/>
        </w:rPr>
        <w:t>4．项目拟投入服务团队人员结构表（包括但不限于学历、证书情况、职称、年龄等）</w:t>
      </w:r>
    </w:p>
    <w:p w14:paraId="7AF8E360">
      <w:pPr>
        <w:snapToGrid w:val="0"/>
        <w:spacing w:before="120" w:beforeLines="50" w:after="50" w:line="400" w:lineRule="exact"/>
        <w:jc w:val="center"/>
        <w:rPr>
          <w:szCs w:val="21"/>
        </w:rPr>
      </w:pPr>
      <w:r>
        <w:rPr>
          <w:szCs w:val="21"/>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9F26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7A89BC8A">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DEDEC2F">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100797DD">
            <w:pPr>
              <w:snapToGrid w:val="0"/>
              <w:spacing w:before="120" w:beforeLines="50" w:after="50"/>
              <w:jc w:val="center"/>
              <w:rPr>
                <w:szCs w:val="21"/>
              </w:rPr>
            </w:pPr>
            <w:r>
              <w:rPr>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497927BF">
            <w:pPr>
              <w:snapToGrid w:val="0"/>
              <w:spacing w:before="120" w:beforeLines="50" w:after="50"/>
              <w:jc w:val="center"/>
              <w:rPr>
                <w:szCs w:val="21"/>
              </w:rPr>
            </w:pPr>
            <w:r>
              <w:rPr>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5CC28494">
            <w:pPr>
              <w:snapToGrid w:val="0"/>
              <w:spacing w:before="120" w:beforeLines="50" w:after="50"/>
              <w:jc w:val="center"/>
              <w:rPr>
                <w:szCs w:val="21"/>
              </w:rPr>
            </w:pPr>
            <w:r>
              <w:rPr>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2231DAB8">
            <w:pPr>
              <w:snapToGrid w:val="0"/>
              <w:spacing w:before="120" w:beforeLines="50" w:after="50"/>
              <w:jc w:val="center"/>
              <w:rPr>
                <w:bCs/>
                <w:szCs w:val="21"/>
              </w:rPr>
            </w:pPr>
            <w:r>
              <w:rPr>
                <w:bCs/>
                <w:szCs w:val="21"/>
              </w:rPr>
              <w:t>劳动合同编号</w:t>
            </w:r>
          </w:p>
        </w:tc>
      </w:tr>
      <w:tr w14:paraId="52ACE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E917429">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76983EF8">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3290DFB">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02CBDB45">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3D9798C7">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55291D94">
            <w:pPr>
              <w:snapToGrid w:val="0"/>
              <w:spacing w:before="120" w:beforeLines="50" w:after="50"/>
              <w:rPr>
                <w:szCs w:val="21"/>
              </w:rPr>
            </w:pPr>
          </w:p>
        </w:tc>
      </w:tr>
      <w:tr w14:paraId="33DD5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6CA462B">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0F82CE4A">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0C3915F">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6C8BD6BE">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0EF6F756">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51CFCA93">
            <w:pPr>
              <w:snapToGrid w:val="0"/>
              <w:spacing w:before="120" w:beforeLines="50" w:after="50"/>
              <w:rPr>
                <w:szCs w:val="21"/>
              </w:rPr>
            </w:pPr>
          </w:p>
        </w:tc>
      </w:tr>
    </w:tbl>
    <w:p w14:paraId="25E6D126">
      <w:pPr>
        <w:snapToGrid w:val="0"/>
        <w:spacing w:before="50" w:after="120" w:afterLines="50" w:line="440" w:lineRule="exact"/>
        <w:jc w:val="left"/>
        <w:rPr>
          <w:szCs w:val="21"/>
        </w:rPr>
      </w:pPr>
      <w:r>
        <w:rPr>
          <w:szCs w:val="21"/>
        </w:rPr>
        <w:t>注：在填写时，如本表格不适合供应商的实际情况，可根据本表格式自行划表填写。</w:t>
      </w:r>
    </w:p>
    <w:p w14:paraId="7C6C49AA">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285FE3CC">
      <w:pPr>
        <w:rPr>
          <w:spacing w:val="20"/>
          <w:szCs w:val="21"/>
          <w:u w:val="single"/>
        </w:rPr>
      </w:pPr>
    </w:p>
    <w:p w14:paraId="171146EA">
      <w:pPr>
        <w:rPr>
          <w:szCs w:val="21"/>
        </w:rPr>
      </w:pPr>
    </w:p>
    <w:p w14:paraId="4403708C">
      <w:pPr>
        <w:rPr>
          <w:szCs w:val="21"/>
        </w:rPr>
      </w:pPr>
    </w:p>
    <w:p w14:paraId="72E56F95">
      <w:pPr>
        <w:snapToGrid w:val="0"/>
        <w:spacing w:before="50" w:after="120" w:afterLines="50"/>
        <w:jc w:val="left"/>
        <w:rPr>
          <w:szCs w:val="21"/>
        </w:rPr>
      </w:pPr>
      <w:r>
        <w:rPr>
          <w:szCs w:val="21"/>
        </w:rPr>
        <w:t>5．</w:t>
      </w:r>
      <w:r>
        <w:rPr>
          <w:rFonts w:hint="eastAsia"/>
          <w:szCs w:val="21"/>
        </w:rPr>
        <w:t>项目实施人员配置情况</w:t>
      </w:r>
      <w:r>
        <w:rPr>
          <w:szCs w:val="21"/>
        </w:rPr>
        <w:t>。</w:t>
      </w:r>
    </w:p>
    <w:p w14:paraId="51FC8DB8">
      <w:pPr>
        <w:snapToGrid w:val="0"/>
        <w:spacing w:before="50" w:after="120" w:afterLines="50"/>
        <w:jc w:val="left"/>
        <w:rPr>
          <w:szCs w:val="21"/>
        </w:rPr>
      </w:pPr>
    </w:p>
    <w:p w14:paraId="34187B44">
      <w:pPr>
        <w:snapToGrid w:val="0"/>
        <w:spacing w:before="50" w:after="120" w:afterLines="50"/>
        <w:jc w:val="left"/>
        <w:rPr>
          <w:szCs w:val="21"/>
        </w:rPr>
      </w:pPr>
      <w:r>
        <w:rPr>
          <w:szCs w:val="21"/>
        </w:rPr>
        <w:t>6．技术服务、技术培训的内容和措施。</w:t>
      </w:r>
    </w:p>
    <w:p w14:paraId="55BD2876">
      <w:pPr>
        <w:snapToGrid w:val="0"/>
        <w:spacing w:before="50" w:after="120" w:afterLines="50"/>
        <w:jc w:val="left"/>
        <w:rPr>
          <w:szCs w:val="21"/>
        </w:rPr>
      </w:pPr>
    </w:p>
    <w:p w14:paraId="0B62BB04">
      <w:pPr>
        <w:snapToGrid w:val="0"/>
        <w:spacing w:before="50" w:after="120" w:afterLines="50"/>
        <w:jc w:val="left"/>
        <w:rPr>
          <w:szCs w:val="21"/>
        </w:rPr>
      </w:pPr>
      <w:r>
        <w:rPr>
          <w:szCs w:val="21"/>
        </w:rPr>
        <w:t>7．为本项目提供的其他优惠服务。</w:t>
      </w:r>
    </w:p>
    <w:p w14:paraId="0FB85DFC">
      <w:pPr>
        <w:snapToGrid w:val="0"/>
        <w:spacing w:before="50" w:after="120" w:afterLines="50"/>
        <w:jc w:val="left"/>
        <w:rPr>
          <w:szCs w:val="21"/>
        </w:rPr>
      </w:pPr>
    </w:p>
    <w:p w14:paraId="615A0A06">
      <w:pPr>
        <w:snapToGrid w:val="0"/>
        <w:spacing w:before="50" w:after="120" w:afterLines="50"/>
        <w:jc w:val="left"/>
        <w:rPr>
          <w:szCs w:val="21"/>
        </w:rPr>
      </w:pPr>
      <w:r>
        <w:rPr>
          <w:szCs w:val="21"/>
        </w:rPr>
        <w:t>8. 供应商对本项目的合理化建议和改进措施。</w:t>
      </w:r>
    </w:p>
    <w:p w14:paraId="6DACDDD0">
      <w:pPr>
        <w:snapToGrid w:val="0"/>
        <w:spacing w:before="50" w:after="120" w:afterLines="50"/>
        <w:jc w:val="left"/>
        <w:rPr>
          <w:szCs w:val="21"/>
        </w:rPr>
      </w:pPr>
    </w:p>
    <w:p w14:paraId="46EE66B2">
      <w:pPr>
        <w:rPr>
          <w:szCs w:val="21"/>
        </w:rPr>
      </w:pPr>
      <w:r>
        <w:rPr>
          <w:szCs w:val="21"/>
        </w:rPr>
        <w:t>9．供应商需要说明的其他文件和说明。</w:t>
      </w:r>
    </w:p>
    <w:p w14:paraId="4A21D485">
      <w:pPr>
        <w:snapToGrid w:val="0"/>
        <w:spacing w:before="50" w:after="120" w:afterLines="50" w:line="440" w:lineRule="exact"/>
      </w:pPr>
      <w:r>
        <w:br w:type="page"/>
      </w:r>
      <w:r>
        <w:rPr>
          <w:szCs w:val="21"/>
        </w:rPr>
        <w:t>10．</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3E1A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65F97F2">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7E7BA101">
            <w:pPr>
              <w:snapToGrid w:val="0"/>
              <w:spacing w:before="120" w:beforeLines="50"/>
              <w:jc w:val="center"/>
              <w:rPr>
                <w:szCs w:val="21"/>
              </w:rPr>
            </w:pPr>
            <w:r>
              <w:rPr>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4300809">
            <w:pPr>
              <w:snapToGrid w:val="0"/>
              <w:spacing w:before="120" w:beforeLines="50"/>
              <w:jc w:val="center"/>
              <w:rPr>
                <w:szCs w:val="21"/>
              </w:rPr>
            </w:pPr>
            <w:r>
              <w:rPr>
                <w:szCs w:val="21"/>
              </w:rPr>
              <w:t>响应文件响应内容（</w:t>
            </w:r>
            <w:r>
              <w:rPr>
                <w:rFonts w:hint="eastAsia"/>
                <w:szCs w:val="21"/>
              </w:rPr>
              <w:t>可</w:t>
            </w:r>
            <w:r>
              <w:rPr>
                <w:szCs w:val="21"/>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0CE5D569">
            <w:pPr>
              <w:snapToGrid w:val="0"/>
              <w:spacing w:before="120" w:beforeLines="50"/>
              <w:jc w:val="center"/>
              <w:rPr>
                <w:szCs w:val="21"/>
              </w:rPr>
            </w:pPr>
            <w:r>
              <w:t>偏离</w:t>
            </w:r>
            <w:r>
              <w:rPr>
                <w:szCs w:val="21"/>
              </w:rPr>
              <w:t>说明</w:t>
            </w:r>
          </w:p>
        </w:tc>
      </w:tr>
      <w:tr w14:paraId="368FE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FE547A3">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8ECF985">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1F5019D">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5A3653B">
            <w:pPr>
              <w:snapToGrid w:val="0"/>
              <w:spacing w:before="120" w:beforeLines="50"/>
              <w:jc w:val="center"/>
              <w:rPr>
                <w:szCs w:val="21"/>
              </w:rPr>
            </w:pPr>
          </w:p>
        </w:tc>
      </w:tr>
      <w:tr w14:paraId="2F14B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867F1B2">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1210B27B">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21D07D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57E4F29">
            <w:pPr>
              <w:snapToGrid w:val="0"/>
              <w:spacing w:before="120" w:beforeLines="50"/>
              <w:jc w:val="center"/>
              <w:rPr>
                <w:szCs w:val="21"/>
              </w:rPr>
            </w:pPr>
          </w:p>
        </w:tc>
      </w:tr>
    </w:tbl>
    <w:p w14:paraId="6E3D7099">
      <w:pPr>
        <w:pStyle w:val="26"/>
        <w:tabs>
          <w:tab w:val="left" w:pos="2127"/>
        </w:tabs>
        <w:spacing w:line="340" w:lineRule="exact"/>
        <w:ind w:firstLine="420" w:firstLineChars="200"/>
        <w:jc w:val="left"/>
        <w:rPr>
          <w:rFonts w:ascii="Times New Roman" w:hAnsi="Times New Roman" w:cs="Times New Roman"/>
        </w:rPr>
      </w:pPr>
      <w:bookmarkStart w:id="95" w:name="_Hlk48144603"/>
      <w:r>
        <w:rPr>
          <w:rFonts w:ascii="Times New Roman" w:hAnsi="Times New Roman" w:cs="Times New Roman"/>
        </w:rPr>
        <w:t>注：</w:t>
      </w:r>
      <w:bookmarkStart w:id="96"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3F7820F7">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4B82CF9F">
      <w:pPr>
        <w:ind w:firstLine="420" w:firstLineChars="200"/>
      </w:pPr>
      <w:r>
        <w:rPr>
          <w:rFonts w:hint="eastAsia"/>
        </w:rPr>
        <w:t>（</w:t>
      </w:r>
      <w:r>
        <w:t>3</w:t>
      </w:r>
      <w:r>
        <w:rPr>
          <w:rFonts w:hint="eastAsia"/>
        </w:rPr>
        <w:t>）偏离认定说明详见评审方法及标准。</w:t>
      </w:r>
    </w:p>
    <w:bookmarkEnd w:id="96"/>
    <w:p w14:paraId="19960651">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95"/>
    <w:p w14:paraId="0609C458">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53605DE0">
      <w:pPr>
        <w:snapToGrid w:val="0"/>
        <w:spacing w:before="50" w:after="120" w:afterLines="50" w:line="440" w:lineRule="exact"/>
        <w:jc w:val="left"/>
        <w:rPr>
          <w:spacing w:val="20"/>
          <w:szCs w:val="21"/>
          <w:u w:val="single"/>
        </w:rPr>
      </w:pPr>
    </w:p>
    <w:p w14:paraId="49656635">
      <w:pPr>
        <w:pStyle w:val="26"/>
        <w:tabs>
          <w:tab w:val="left" w:pos="2127"/>
        </w:tabs>
        <w:spacing w:line="340" w:lineRule="exact"/>
        <w:ind w:firstLine="420" w:firstLineChars="200"/>
        <w:jc w:val="left"/>
        <w:rPr>
          <w:rFonts w:ascii="Times New Roman" w:hAnsi="Times New Roman" w:cs="Times New Roman"/>
        </w:rPr>
      </w:pPr>
    </w:p>
    <w:p w14:paraId="54DA5B3D">
      <w:pPr>
        <w:snapToGrid w:val="0"/>
        <w:spacing w:before="50" w:after="120" w:afterLines="50" w:line="440" w:lineRule="exact"/>
        <w:jc w:val="left"/>
        <w:rPr>
          <w:szCs w:val="21"/>
        </w:rPr>
      </w:pPr>
      <w:r>
        <w:rPr>
          <w:szCs w:val="21"/>
        </w:rPr>
        <w:t>11．商务方案（供应商自行编写）</w:t>
      </w:r>
    </w:p>
    <w:p w14:paraId="6AB34750">
      <w:pPr>
        <w:snapToGrid w:val="0"/>
        <w:spacing w:before="50" w:after="120" w:afterLines="50" w:line="440" w:lineRule="exact"/>
        <w:jc w:val="left"/>
        <w:rPr>
          <w:szCs w:val="21"/>
        </w:rPr>
      </w:pPr>
    </w:p>
    <w:p w14:paraId="17BC4E1C">
      <w:pPr>
        <w:snapToGrid w:val="0"/>
        <w:spacing w:before="50" w:after="120" w:afterLines="50"/>
        <w:jc w:val="left"/>
        <w:rPr>
          <w:szCs w:val="21"/>
        </w:rPr>
      </w:pPr>
      <w:r>
        <w:rPr>
          <w:szCs w:val="21"/>
        </w:rPr>
        <w:t>12．供应商认为需提供的其他材料（根据采购文件编写）</w:t>
      </w:r>
    </w:p>
    <w:p w14:paraId="5F3B7B00">
      <w:pPr>
        <w:rPr>
          <w:szCs w:val="21"/>
        </w:rPr>
      </w:pPr>
      <w:r>
        <w:rPr>
          <w:szCs w:val="21"/>
        </w:rPr>
        <w:br w:type="page"/>
      </w:r>
    </w:p>
    <w:p w14:paraId="7FC97A2E">
      <w:pPr>
        <w:snapToGrid w:val="0"/>
        <w:spacing w:before="50" w:after="120" w:afterLines="50"/>
        <w:jc w:val="left"/>
        <w:rPr>
          <w:b/>
          <w:szCs w:val="21"/>
        </w:rPr>
      </w:pPr>
      <w:r>
        <w:rPr>
          <w:szCs w:val="21"/>
        </w:rPr>
        <w:t>13．近年供应商类似成功案例的业绩证明</w:t>
      </w:r>
    </w:p>
    <w:p w14:paraId="6335CEF7">
      <w:pPr>
        <w:snapToGrid w:val="0"/>
        <w:spacing w:before="50" w:after="120" w:afterLines="50"/>
        <w:jc w:val="center"/>
        <w:rPr>
          <w:szCs w:val="21"/>
        </w:rPr>
      </w:pPr>
      <w:r>
        <w:rPr>
          <w:b/>
          <w:szCs w:val="21"/>
        </w:rPr>
        <w:t>类似成功案例业绩一览表</w:t>
      </w:r>
    </w:p>
    <w:tbl>
      <w:tblPr>
        <w:tblStyle w:val="51"/>
        <w:tblW w:w="88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255"/>
        <w:gridCol w:w="1455"/>
        <w:gridCol w:w="2359"/>
        <w:gridCol w:w="1241"/>
        <w:gridCol w:w="846"/>
        <w:gridCol w:w="927"/>
      </w:tblGrid>
      <w:tr w14:paraId="0663A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780" w:type="dxa"/>
            <w:tcBorders>
              <w:top w:val="single" w:color="auto" w:sz="4" w:space="0"/>
              <w:left w:val="single" w:color="auto" w:sz="4" w:space="0"/>
              <w:right w:val="single" w:color="auto" w:sz="4" w:space="0"/>
            </w:tcBorders>
          </w:tcPr>
          <w:p w14:paraId="382F1627">
            <w:pPr>
              <w:snapToGrid w:val="0"/>
              <w:spacing w:line="240" w:lineRule="exact"/>
              <w:jc w:val="center"/>
              <w:rPr>
                <w:szCs w:val="21"/>
              </w:rPr>
            </w:pPr>
          </w:p>
          <w:p w14:paraId="3C36DA5D">
            <w:pPr>
              <w:snapToGrid w:val="0"/>
              <w:spacing w:line="240" w:lineRule="exact"/>
              <w:jc w:val="center"/>
              <w:rPr>
                <w:szCs w:val="21"/>
              </w:rPr>
            </w:pPr>
          </w:p>
          <w:p w14:paraId="3D06F03D">
            <w:pPr>
              <w:snapToGrid w:val="0"/>
              <w:spacing w:line="240" w:lineRule="exact"/>
              <w:jc w:val="center"/>
              <w:rPr>
                <w:szCs w:val="21"/>
              </w:rPr>
            </w:pPr>
            <w:r>
              <w:rPr>
                <w:rFonts w:hint="eastAsia"/>
                <w:szCs w:val="21"/>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4DEDC4D0">
            <w:pPr>
              <w:snapToGrid w:val="0"/>
              <w:spacing w:line="240" w:lineRule="exact"/>
              <w:jc w:val="center"/>
              <w:rPr>
                <w:szCs w:val="21"/>
              </w:rPr>
            </w:pPr>
            <w:r>
              <w:rPr>
                <w:szCs w:val="21"/>
              </w:rPr>
              <w:t>采购单位名称</w:t>
            </w:r>
          </w:p>
        </w:tc>
        <w:tc>
          <w:tcPr>
            <w:tcW w:w="1455" w:type="dxa"/>
            <w:tcBorders>
              <w:top w:val="single" w:color="auto" w:sz="4" w:space="0"/>
              <w:left w:val="single" w:color="auto" w:sz="4" w:space="0"/>
              <w:bottom w:val="single" w:color="auto" w:sz="4" w:space="0"/>
              <w:right w:val="single" w:color="auto" w:sz="4" w:space="0"/>
            </w:tcBorders>
            <w:vAlign w:val="center"/>
          </w:tcPr>
          <w:p w14:paraId="14D3C6F0">
            <w:pPr>
              <w:snapToGrid w:val="0"/>
              <w:spacing w:line="240" w:lineRule="exact"/>
              <w:jc w:val="center"/>
              <w:rPr>
                <w:szCs w:val="21"/>
              </w:rPr>
            </w:pPr>
            <w:r>
              <w:rPr>
                <w:szCs w:val="21"/>
              </w:rPr>
              <w:t>项目名称或服务内容</w:t>
            </w:r>
          </w:p>
        </w:tc>
        <w:tc>
          <w:tcPr>
            <w:tcW w:w="2359" w:type="dxa"/>
            <w:tcBorders>
              <w:top w:val="single" w:color="auto" w:sz="4" w:space="0"/>
              <w:left w:val="single" w:color="auto" w:sz="4" w:space="0"/>
              <w:bottom w:val="single" w:color="auto" w:sz="4" w:space="0"/>
              <w:right w:val="single" w:color="auto" w:sz="4" w:space="0"/>
            </w:tcBorders>
            <w:vAlign w:val="center"/>
          </w:tcPr>
          <w:p w14:paraId="72728502">
            <w:pPr>
              <w:snapToGrid w:val="0"/>
              <w:spacing w:line="240" w:lineRule="exact"/>
              <w:jc w:val="center"/>
              <w:rPr>
                <w:szCs w:val="21"/>
              </w:rPr>
            </w:pPr>
            <w:r>
              <w:rPr>
                <w:szCs w:val="21"/>
              </w:rPr>
              <w:t>服务</w:t>
            </w:r>
          </w:p>
          <w:p w14:paraId="157833FF">
            <w:pPr>
              <w:snapToGrid w:val="0"/>
              <w:spacing w:line="240" w:lineRule="exact"/>
              <w:jc w:val="center"/>
              <w:rPr>
                <w:szCs w:val="21"/>
              </w:rPr>
            </w:pPr>
            <w:r>
              <w:rPr>
                <w:szCs w:val="21"/>
              </w:rPr>
              <w:t>数量或年限</w:t>
            </w:r>
          </w:p>
        </w:tc>
        <w:tc>
          <w:tcPr>
            <w:tcW w:w="1241" w:type="dxa"/>
            <w:tcBorders>
              <w:top w:val="single" w:color="auto" w:sz="4" w:space="0"/>
              <w:left w:val="single" w:color="auto" w:sz="4" w:space="0"/>
              <w:bottom w:val="single" w:color="auto" w:sz="4" w:space="0"/>
              <w:right w:val="single" w:color="auto" w:sz="4" w:space="0"/>
            </w:tcBorders>
            <w:vAlign w:val="center"/>
          </w:tcPr>
          <w:p w14:paraId="2FE7B4E2">
            <w:pPr>
              <w:snapToGrid w:val="0"/>
              <w:spacing w:line="240" w:lineRule="exact"/>
              <w:jc w:val="center"/>
              <w:rPr>
                <w:szCs w:val="21"/>
              </w:rPr>
            </w:pPr>
            <w:r>
              <w:rPr>
                <w:szCs w:val="21"/>
              </w:rPr>
              <w:t>单价</w:t>
            </w:r>
            <w:r>
              <w:rPr>
                <w:rFonts w:hint="eastAsia"/>
                <w:szCs w:val="21"/>
              </w:rPr>
              <w:t>（元）</w:t>
            </w:r>
          </w:p>
        </w:tc>
        <w:tc>
          <w:tcPr>
            <w:tcW w:w="846" w:type="dxa"/>
            <w:tcBorders>
              <w:top w:val="single" w:color="auto" w:sz="4" w:space="0"/>
              <w:left w:val="single" w:color="auto" w:sz="4" w:space="0"/>
              <w:bottom w:val="single" w:color="auto" w:sz="4" w:space="0"/>
              <w:right w:val="single" w:color="auto" w:sz="4" w:space="0"/>
            </w:tcBorders>
            <w:vAlign w:val="center"/>
          </w:tcPr>
          <w:p w14:paraId="5FD069A0">
            <w:pPr>
              <w:snapToGrid w:val="0"/>
              <w:spacing w:line="240" w:lineRule="exact"/>
              <w:jc w:val="center"/>
              <w:rPr>
                <w:szCs w:val="21"/>
              </w:rPr>
            </w:pPr>
            <w:r>
              <w:rPr>
                <w:szCs w:val="21"/>
              </w:rPr>
              <w:t>合同</w:t>
            </w:r>
            <w:r>
              <w:rPr>
                <w:rFonts w:hint="eastAsia"/>
                <w:szCs w:val="21"/>
              </w:rPr>
              <w:t>总价</w:t>
            </w:r>
          </w:p>
          <w:p w14:paraId="1066941F">
            <w:pPr>
              <w:snapToGrid w:val="0"/>
              <w:spacing w:line="240" w:lineRule="exact"/>
              <w:jc w:val="center"/>
              <w:rPr>
                <w:szCs w:val="21"/>
              </w:rPr>
            </w:pPr>
            <w:r>
              <w:rPr>
                <w:szCs w:val="21"/>
              </w:rPr>
              <w:t>（元）</w:t>
            </w:r>
          </w:p>
        </w:tc>
        <w:tc>
          <w:tcPr>
            <w:tcW w:w="927" w:type="dxa"/>
            <w:tcBorders>
              <w:top w:val="single" w:color="auto" w:sz="4" w:space="0"/>
              <w:left w:val="single" w:color="auto" w:sz="4" w:space="0"/>
              <w:bottom w:val="single" w:color="auto" w:sz="4" w:space="0"/>
              <w:right w:val="single" w:color="auto" w:sz="4" w:space="0"/>
            </w:tcBorders>
            <w:vAlign w:val="center"/>
          </w:tcPr>
          <w:p w14:paraId="34F1F281">
            <w:pPr>
              <w:jc w:val="center"/>
              <w:rPr>
                <w:szCs w:val="21"/>
              </w:rPr>
            </w:pPr>
            <w:r>
              <w:rPr>
                <w:szCs w:val="21"/>
              </w:rPr>
              <w:t>采购单位联系人及联系电话</w:t>
            </w:r>
          </w:p>
        </w:tc>
      </w:tr>
      <w:tr w14:paraId="2B849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dxa"/>
            <w:tcBorders>
              <w:top w:val="single" w:color="auto" w:sz="4" w:space="0"/>
              <w:left w:val="single" w:color="auto" w:sz="4" w:space="0"/>
              <w:bottom w:val="single" w:color="auto" w:sz="4" w:space="0"/>
              <w:right w:val="single" w:color="auto" w:sz="4" w:space="0"/>
            </w:tcBorders>
          </w:tcPr>
          <w:p w14:paraId="4EB9CFCF">
            <w:pPr>
              <w:snapToGrid w:val="0"/>
              <w:spacing w:line="24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707C2BFC">
            <w:pPr>
              <w:snapToGrid w:val="0"/>
              <w:spacing w:line="24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01F1B499">
            <w:pPr>
              <w:snapToGrid w:val="0"/>
              <w:spacing w:line="24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288B9CD1">
            <w:pPr>
              <w:snapToGrid w:val="0"/>
              <w:spacing w:line="24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01426AFE">
            <w:pPr>
              <w:snapToGrid w:val="0"/>
              <w:spacing w:line="24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63258664">
            <w:pPr>
              <w:snapToGrid w:val="0"/>
              <w:spacing w:line="24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002A8FE9">
            <w:pPr>
              <w:snapToGrid w:val="0"/>
              <w:spacing w:line="240" w:lineRule="exact"/>
              <w:jc w:val="left"/>
              <w:rPr>
                <w:szCs w:val="21"/>
              </w:rPr>
            </w:pPr>
          </w:p>
        </w:tc>
      </w:tr>
      <w:tr w14:paraId="5E1BC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78766050">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1F6992B8">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0CBA34E3">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73B25483">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6F2EA10A">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2084DE59">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1C92A467">
            <w:pPr>
              <w:snapToGrid w:val="0"/>
              <w:spacing w:before="50" w:after="120" w:afterLines="50" w:line="400" w:lineRule="exact"/>
              <w:jc w:val="left"/>
              <w:rPr>
                <w:szCs w:val="21"/>
              </w:rPr>
            </w:pPr>
          </w:p>
        </w:tc>
      </w:tr>
      <w:tr w14:paraId="38B5C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80" w:type="dxa"/>
            <w:tcBorders>
              <w:top w:val="single" w:color="auto" w:sz="4" w:space="0"/>
              <w:left w:val="single" w:color="auto" w:sz="4" w:space="0"/>
              <w:bottom w:val="single" w:color="auto" w:sz="4" w:space="0"/>
              <w:right w:val="single" w:color="auto" w:sz="4" w:space="0"/>
            </w:tcBorders>
          </w:tcPr>
          <w:p w14:paraId="7A88779D">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111E7C35">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4EA6D30F">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39DDA844">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1D843ECF">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2714C53A">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1E46ECB2">
            <w:pPr>
              <w:snapToGrid w:val="0"/>
              <w:spacing w:before="50" w:after="120" w:afterLines="50" w:line="400" w:lineRule="exact"/>
              <w:jc w:val="left"/>
              <w:rPr>
                <w:szCs w:val="21"/>
              </w:rPr>
            </w:pPr>
          </w:p>
        </w:tc>
      </w:tr>
      <w:tr w14:paraId="1A7BB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5A85EC6D">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6F648A0A">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6CF3509E">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3A0086F0">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27900DC2">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5847024F">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3BF0FB01">
            <w:pPr>
              <w:snapToGrid w:val="0"/>
              <w:spacing w:before="50" w:after="120" w:afterLines="50" w:line="400" w:lineRule="exact"/>
              <w:jc w:val="left"/>
              <w:rPr>
                <w:szCs w:val="21"/>
              </w:rPr>
            </w:pPr>
          </w:p>
        </w:tc>
      </w:tr>
      <w:tr w14:paraId="4F003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80" w:type="dxa"/>
            <w:tcBorders>
              <w:top w:val="single" w:color="auto" w:sz="4" w:space="0"/>
              <w:left w:val="single" w:color="auto" w:sz="4" w:space="0"/>
              <w:bottom w:val="single" w:color="auto" w:sz="4" w:space="0"/>
              <w:right w:val="single" w:color="auto" w:sz="4" w:space="0"/>
            </w:tcBorders>
          </w:tcPr>
          <w:p w14:paraId="6C72211C">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30BB8DB2">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0235C4A6">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71BD1022">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7EB66923">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78E42770">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39DE06A6">
            <w:pPr>
              <w:snapToGrid w:val="0"/>
              <w:spacing w:before="50" w:after="120" w:afterLines="50" w:line="400" w:lineRule="exact"/>
              <w:jc w:val="left"/>
              <w:rPr>
                <w:szCs w:val="21"/>
              </w:rPr>
            </w:pPr>
          </w:p>
        </w:tc>
      </w:tr>
    </w:tbl>
    <w:p w14:paraId="2ADCE1D9">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71877166">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r>
        <w:rPr>
          <w:rFonts w:hint="eastAsia" w:ascii="Times New Roman" w:hAnsi="Times New Roman" w:eastAsia="宋体" w:cs="Times New Roman"/>
          <w:sz w:val="21"/>
          <w:szCs w:val="21"/>
        </w:rPr>
        <w:t>。</w:t>
      </w:r>
    </w:p>
    <w:p w14:paraId="293ABB0E">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类似项目的定义见第四章《评审方法及标准》规定。</w:t>
      </w:r>
    </w:p>
    <w:p w14:paraId="0A797FA4">
      <w:r>
        <w:rPr>
          <w:szCs w:val="21"/>
        </w:rPr>
        <w:t>（3）</w:t>
      </w:r>
      <w:r>
        <w:t>本表可拓展</w:t>
      </w:r>
    </w:p>
    <w:p w14:paraId="626CC050">
      <w:pPr>
        <w:snapToGrid w:val="0"/>
        <w:spacing w:before="50"/>
        <w:jc w:val="left"/>
        <w:rPr>
          <w:szCs w:val="21"/>
        </w:rPr>
      </w:pPr>
    </w:p>
    <w:p w14:paraId="4B13E80E">
      <w:pPr>
        <w:snapToGrid w:val="0"/>
        <w:spacing w:before="50"/>
        <w:jc w:val="left"/>
        <w:rPr>
          <w:szCs w:val="21"/>
        </w:rPr>
        <w:sectPr>
          <w:headerReference r:id="rId17" w:type="default"/>
          <w:footerReference r:id="rId18" w:type="default"/>
          <w:pgSz w:w="11906" w:h="16838"/>
          <w:pgMar w:top="1418" w:right="1418" w:bottom="1418" w:left="1274" w:header="851" w:footer="992" w:gutter="0"/>
          <w:cols w:space="720" w:num="1"/>
          <w:docGrid w:linePitch="312" w:charSpace="0"/>
        </w:sectPr>
      </w:pPr>
      <w:r>
        <w:rPr>
          <w:szCs w:val="21"/>
        </w:rPr>
        <w:t>供应商</w:t>
      </w:r>
      <w:r>
        <w:rPr>
          <w:rFonts w:hint="eastAsia"/>
          <w:szCs w:val="21"/>
        </w:rPr>
        <w:t>名称(电子签章</w:t>
      </w:r>
      <w:r>
        <w:rPr>
          <w:szCs w:val="21"/>
        </w:rPr>
        <w:t>)：</w:t>
      </w:r>
      <w:r>
        <w:rPr>
          <w:szCs w:val="21"/>
          <w:u w:val="single"/>
        </w:rPr>
        <w:t xml:space="preserve">              </w:t>
      </w:r>
      <w:r>
        <w:rPr>
          <w:szCs w:val="21"/>
        </w:rPr>
        <w:t xml:space="preserve">                                          年    月   </w:t>
      </w:r>
    </w:p>
    <w:p w14:paraId="390F83CB">
      <w:pPr>
        <w:snapToGrid w:val="0"/>
        <w:spacing w:before="50" w:after="120" w:afterLines="50"/>
        <w:jc w:val="left"/>
        <w:rPr>
          <w:szCs w:val="21"/>
        </w:rPr>
      </w:pPr>
      <w:bookmarkStart w:id="97" w:name="_Hlk93046716"/>
      <w:bookmarkStart w:id="98" w:name="_Hlk19110561"/>
      <w:r>
        <w:rPr>
          <w:szCs w:val="21"/>
        </w:rPr>
        <w:t>1</w:t>
      </w:r>
      <w:r>
        <w:rPr>
          <w:rFonts w:hint="eastAsia"/>
          <w:szCs w:val="21"/>
        </w:rPr>
        <w:t>4</w:t>
      </w:r>
      <w:r>
        <w:rPr>
          <w:szCs w:val="21"/>
        </w:rPr>
        <w:t>.</w:t>
      </w:r>
      <w:r>
        <w:rPr>
          <w:rFonts w:hint="eastAsia"/>
        </w:rPr>
        <w:t xml:space="preserve"> </w:t>
      </w:r>
      <w:r>
        <w:rPr>
          <w:rFonts w:hint="eastAsia"/>
          <w:szCs w:val="21"/>
        </w:rPr>
        <w:t>无串标行为承诺函</w:t>
      </w:r>
    </w:p>
    <w:p w14:paraId="35E3C37D">
      <w:pPr>
        <w:snapToGrid w:val="0"/>
        <w:spacing w:before="50" w:after="120" w:afterLines="50"/>
        <w:jc w:val="center"/>
        <w:rPr>
          <w:szCs w:val="21"/>
        </w:rPr>
      </w:pPr>
    </w:p>
    <w:p w14:paraId="4E68E165">
      <w:pPr>
        <w:snapToGrid w:val="0"/>
        <w:spacing w:before="50" w:after="120" w:afterLines="50"/>
        <w:jc w:val="center"/>
        <w:rPr>
          <w:szCs w:val="21"/>
        </w:rPr>
      </w:pPr>
      <w:r>
        <w:rPr>
          <w:rFonts w:hint="eastAsia"/>
          <w:szCs w:val="21"/>
        </w:rPr>
        <w:t>供应商参加本项目无围标串标行为的承诺函</w:t>
      </w:r>
    </w:p>
    <w:p w14:paraId="300AF566">
      <w:pPr>
        <w:snapToGrid w:val="0"/>
        <w:spacing w:before="50" w:after="120" w:afterLines="50"/>
        <w:jc w:val="left"/>
        <w:rPr>
          <w:szCs w:val="21"/>
        </w:rPr>
      </w:pPr>
    </w:p>
    <w:p w14:paraId="50E4B4EF">
      <w:pPr>
        <w:snapToGrid w:val="0"/>
        <w:spacing w:before="50" w:after="120" w:afterLines="50"/>
        <w:jc w:val="left"/>
        <w:rPr>
          <w:szCs w:val="21"/>
        </w:rPr>
      </w:pPr>
      <w:r>
        <w:rPr>
          <w:rFonts w:hint="eastAsia"/>
          <w:szCs w:val="21"/>
        </w:rPr>
        <w:t>一、我方承诺无下列相互串通投标的情形：</w:t>
      </w:r>
    </w:p>
    <w:p w14:paraId="1DFC0433">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12FE27A0">
      <w:pPr>
        <w:snapToGrid w:val="0"/>
        <w:spacing w:before="50" w:after="120" w:afterLines="50"/>
        <w:jc w:val="left"/>
        <w:rPr>
          <w:szCs w:val="21"/>
        </w:rPr>
      </w:pPr>
      <w:r>
        <w:rPr>
          <w:rFonts w:hint="eastAsia"/>
          <w:szCs w:val="21"/>
        </w:rPr>
        <w:t>2.不同供应商委托同一单位或者个人办理投标事宜；</w:t>
      </w:r>
    </w:p>
    <w:p w14:paraId="00989079">
      <w:pPr>
        <w:snapToGrid w:val="0"/>
        <w:spacing w:before="50" w:after="120" w:afterLines="50"/>
        <w:jc w:val="left"/>
        <w:rPr>
          <w:szCs w:val="21"/>
        </w:rPr>
      </w:pPr>
      <w:r>
        <w:rPr>
          <w:rFonts w:hint="eastAsia"/>
          <w:szCs w:val="21"/>
        </w:rPr>
        <w:t>3.不同的供应商的响应文件载明的项目管理员为同一个人；</w:t>
      </w:r>
    </w:p>
    <w:p w14:paraId="7B65E6D8">
      <w:pPr>
        <w:snapToGrid w:val="0"/>
        <w:spacing w:before="50" w:after="120" w:afterLines="50"/>
        <w:jc w:val="left"/>
        <w:rPr>
          <w:szCs w:val="21"/>
        </w:rPr>
      </w:pPr>
      <w:r>
        <w:rPr>
          <w:rFonts w:hint="eastAsia"/>
          <w:szCs w:val="21"/>
        </w:rPr>
        <w:t>4.不同供应商的响应文件异常一致或者投标报价呈规律性差异；</w:t>
      </w:r>
    </w:p>
    <w:p w14:paraId="6FE31B9B">
      <w:pPr>
        <w:snapToGrid w:val="0"/>
        <w:spacing w:before="50" w:after="120" w:afterLines="50"/>
        <w:jc w:val="left"/>
        <w:rPr>
          <w:szCs w:val="21"/>
        </w:rPr>
      </w:pPr>
      <w:r>
        <w:rPr>
          <w:rFonts w:hint="eastAsia"/>
          <w:szCs w:val="21"/>
        </w:rPr>
        <w:t>5.不同供应商的响应文件相互混装；</w:t>
      </w:r>
    </w:p>
    <w:p w14:paraId="16BCAC86">
      <w:pPr>
        <w:snapToGrid w:val="0"/>
        <w:spacing w:before="50" w:after="120" w:afterLines="50"/>
        <w:jc w:val="left"/>
        <w:rPr>
          <w:szCs w:val="21"/>
        </w:rPr>
      </w:pPr>
      <w:r>
        <w:rPr>
          <w:rFonts w:hint="eastAsia"/>
          <w:szCs w:val="21"/>
        </w:rPr>
        <w:t>6.不同供应商的磋商保证金从同一单位或者个人账户转出。</w:t>
      </w:r>
    </w:p>
    <w:p w14:paraId="7596578F">
      <w:pPr>
        <w:snapToGrid w:val="0"/>
        <w:spacing w:before="50" w:after="120" w:afterLines="50"/>
        <w:jc w:val="left"/>
        <w:rPr>
          <w:szCs w:val="21"/>
        </w:rPr>
      </w:pPr>
      <w:r>
        <w:rPr>
          <w:rFonts w:hint="eastAsia"/>
          <w:szCs w:val="21"/>
        </w:rPr>
        <w:t>二、我方承诺无下列恶意串通的情形：</w:t>
      </w:r>
    </w:p>
    <w:p w14:paraId="444D849B">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305063A5">
      <w:pPr>
        <w:snapToGrid w:val="0"/>
        <w:spacing w:before="50" w:after="120" w:afterLines="50"/>
        <w:jc w:val="left"/>
        <w:rPr>
          <w:szCs w:val="21"/>
        </w:rPr>
      </w:pPr>
      <w:r>
        <w:rPr>
          <w:rFonts w:hint="eastAsia"/>
          <w:szCs w:val="21"/>
        </w:rPr>
        <w:t>2.供应商按照采购人或者采购代理机构的授意撤换、修改响应文件或者响应文件；</w:t>
      </w:r>
    </w:p>
    <w:p w14:paraId="029E1AC7">
      <w:pPr>
        <w:snapToGrid w:val="0"/>
        <w:spacing w:before="50" w:after="120" w:afterLines="50"/>
        <w:jc w:val="left"/>
        <w:rPr>
          <w:szCs w:val="21"/>
        </w:rPr>
      </w:pPr>
      <w:r>
        <w:rPr>
          <w:rFonts w:hint="eastAsia"/>
          <w:szCs w:val="21"/>
        </w:rPr>
        <w:t>3.供应商之间协商报价、技术方案等响应文件或者响应文件的实质性内容；</w:t>
      </w:r>
    </w:p>
    <w:p w14:paraId="75BA2569">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10730C6B">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7F05380C">
      <w:pPr>
        <w:snapToGrid w:val="0"/>
        <w:spacing w:before="50" w:after="120" w:afterLines="50"/>
        <w:jc w:val="left"/>
        <w:rPr>
          <w:szCs w:val="21"/>
        </w:rPr>
      </w:pPr>
      <w:r>
        <w:rPr>
          <w:rFonts w:hint="eastAsia"/>
          <w:szCs w:val="21"/>
        </w:rPr>
        <w:t>6.供应商之间商定部分供应商放弃参加政府采购活动或者放弃中标；</w:t>
      </w:r>
    </w:p>
    <w:p w14:paraId="22CBAB89">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277BAD3C">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3BCFD314">
      <w:pPr>
        <w:snapToGrid w:val="0"/>
        <w:spacing w:before="50" w:after="120" w:afterLines="50"/>
        <w:jc w:val="center"/>
        <w:rPr>
          <w:szCs w:val="21"/>
        </w:rPr>
      </w:pPr>
      <w:r>
        <w:rPr>
          <w:rFonts w:hint="eastAsia"/>
          <w:szCs w:val="21"/>
        </w:rPr>
        <w:t xml:space="preserve"> </w:t>
      </w:r>
      <w:r>
        <w:rPr>
          <w:szCs w:val="21"/>
        </w:rPr>
        <w:t xml:space="preserve"> </w:t>
      </w:r>
    </w:p>
    <w:p w14:paraId="03F7454E">
      <w:pPr>
        <w:snapToGrid w:val="0"/>
        <w:spacing w:before="50" w:after="120" w:afterLines="50"/>
        <w:jc w:val="center"/>
        <w:rPr>
          <w:szCs w:val="21"/>
        </w:rPr>
      </w:pPr>
    </w:p>
    <w:p w14:paraId="6B7F8CD4">
      <w:pPr>
        <w:snapToGrid w:val="0"/>
        <w:spacing w:before="50" w:after="120" w:afterLines="50"/>
        <w:jc w:val="center"/>
        <w:rPr>
          <w:szCs w:val="21"/>
        </w:rPr>
      </w:pPr>
    </w:p>
    <w:p w14:paraId="6262039C">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3EE8C140">
      <w:pPr>
        <w:snapToGrid w:val="0"/>
        <w:spacing w:before="50" w:after="120" w:afterLines="50"/>
        <w:jc w:val="center"/>
        <w:rPr>
          <w:szCs w:val="21"/>
        </w:rPr>
      </w:pPr>
      <w:r>
        <w:rPr>
          <w:rFonts w:hint="eastAsia"/>
          <w:szCs w:val="21"/>
        </w:rPr>
        <w:t>日期：  年  月   日</w:t>
      </w:r>
    </w:p>
    <w:p w14:paraId="4F789DB7">
      <w:pPr>
        <w:snapToGrid w:val="0"/>
        <w:spacing w:before="50" w:after="120" w:afterLines="50"/>
        <w:jc w:val="left"/>
        <w:rPr>
          <w:szCs w:val="21"/>
        </w:rPr>
      </w:pPr>
      <w:r>
        <w:rPr>
          <w:szCs w:val="21"/>
        </w:rPr>
        <w:br w:type="page"/>
      </w:r>
      <w:bookmarkEnd w:id="97"/>
      <w:r>
        <w:rPr>
          <w:szCs w:val="21"/>
        </w:rPr>
        <w:t>1</w:t>
      </w:r>
      <w:r>
        <w:rPr>
          <w:rFonts w:hint="eastAsia"/>
          <w:szCs w:val="21"/>
        </w:rPr>
        <w:t>5</w:t>
      </w:r>
      <w:r>
        <w:rPr>
          <w:szCs w:val="21"/>
        </w:rPr>
        <w:t>．代理服务费承诺书</w:t>
      </w:r>
      <w:bookmarkEnd w:id="98"/>
    </w:p>
    <w:p w14:paraId="2FFE7C03">
      <w:pPr>
        <w:spacing w:line="360" w:lineRule="exact"/>
        <w:rPr>
          <w:szCs w:val="21"/>
        </w:rPr>
      </w:pPr>
      <w:bookmarkStart w:id="99" w:name="_Hlk19110490"/>
      <w:r>
        <w:rPr>
          <w:szCs w:val="21"/>
        </w:rPr>
        <w:t>致：广西机电设备招标有限公司</w:t>
      </w:r>
    </w:p>
    <w:p w14:paraId="2BA90CC0">
      <w:pPr>
        <w:spacing w:line="360" w:lineRule="exact"/>
        <w:ind w:firstLine="420" w:firstLineChars="20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21BC71D3">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99"/>
    <w:p w14:paraId="682C48D3">
      <w:pPr>
        <w:spacing w:line="360" w:lineRule="exact"/>
        <w:ind w:firstLine="420" w:firstLineChars="200"/>
        <w:rPr>
          <w:szCs w:val="21"/>
        </w:rPr>
      </w:pPr>
      <w:r>
        <w:rPr>
          <w:szCs w:val="21"/>
        </w:rPr>
        <w:t>我公司选择第</w:t>
      </w:r>
      <w:r>
        <w:rPr>
          <w:szCs w:val="21"/>
          <w:u w:val="single"/>
        </w:rPr>
        <w:t xml:space="preserve">     </w:t>
      </w:r>
      <w:r>
        <w:rPr>
          <w:szCs w:val="21"/>
        </w:rPr>
        <w:t>种方式缴纳代理服务费。</w:t>
      </w:r>
    </w:p>
    <w:p w14:paraId="50759539">
      <w:pPr>
        <w:spacing w:line="360" w:lineRule="exact"/>
        <w:ind w:firstLine="420" w:firstLineChars="200"/>
        <w:rPr>
          <w:szCs w:val="21"/>
        </w:rPr>
      </w:pPr>
      <w:r>
        <w:rPr>
          <w:szCs w:val="21"/>
        </w:rPr>
        <w:t>第一种方式：一次性足额缴纳代理服务费。</w:t>
      </w:r>
    </w:p>
    <w:p w14:paraId="176F308C">
      <w:pPr>
        <w:spacing w:line="360" w:lineRule="exact"/>
        <w:ind w:firstLine="420" w:firstLineChars="200"/>
        <w:rPr>
          <w:szCs w:val="21"/>
        </w:rPr>
      </w:pPr>
      <w:r>
        <w:rPr>
          <w:szCs w:val="21"/>
        </w:rPr>
        <w:t>第二种方式：从</w:t>
      </w:r>
      <w:r>
        <w:rPr>
          <w:rFonts w:hint="eastAsia"/>
          <w:szCs w:val="21"/>
        </w:rPr>
        <w:t>磋商</w:t>
      </w:r>
      <w:r>
        <w:rPr>
          <w:szCs w:val="21"/>
        </w:rPr>
        <w:t>保证金中抵扣代理服务费，不足部分补交。</w:t>
      </w:r>
    </w:p>
    <w:p w14:paraId="4E9F46F4">
      <w:pPr>
        <w:spacing w:line="360" w:lineRule="exact"/>
        <w:ind w:firstLine="420" w:firstLineChars="200"/>
        <w:rPr>
          <w:szCs w:val="21"/>
        </w:rPr>
      </w:pPr>
      <w:r>
        <w:rPr>
          <w:szCs w:val="21"/>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0D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6EF5F1">
            <w:pPr>
              <w:spacing w:line="360" w:lineRule="exact"/>
              <w:jc w:val="center"/>
              <w:rPr>
                <w:szCs w:val="21"/>
              </w:rPr>
            </w:pPr>
            <w:r>
              <w:rPr>
                <w:szCs w:val="21"/>
              </w:rPr>
              <w:t>收款户名</w:t>
            </w:r>
          </w:p>
        </w:tc>
        <w:tc>
          <w:tcPr>
            <w:tcW w:w="5431" w:type="dxa"/>
            <w:vAlign w:val="center"/>
          </w:tcPr>
          <w:p w14:paraId="456FF438">
            <w:pPr>
              <w:spacing w:line="360" w:lineRule="exact"/>
              <w:jc w:val="center"/>
              <w:rPr>
                <w:szCs w:val="21"/>
              </w:rPr>
            </w:pPr>
          </w:p>
        </w:tc>
      </w:tr>
      <w:tr w14:paraId="7E8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B948C7D">
            <w:pPr>
              <w:spacing w:line="360" w:lineRule="exact"/>
              <w:jc w:val="center"/>
              <w:rPr>
                <w:szCs w:val="21"/>
              </w:rPr>
            </w:pPr>
            <w:r>
              <w:rPr>
                <w:szCs w:val="21"/>
              </w:rPr>
              <w:t>账    号</w:t>
            </w:r>
          </w:p>
        </w:tc>
        <w:tc>
          <w:tcPr>
            <w:tcW w:w="5431" w:type="dxa"/>
            <w:vAlign w:val="center"/>
          </w:tcPr>
          <w:p w14:paraId="6A91B124">
            <w:pPr>
              <w:spacing w:line="360" w:lineRule="exact"/>
              <w:jc w:val="center"/>
              <w:rPr>
                <w:szCs w:val="21"/>
              </w:rPr>
            </w:pPr>
          </w:p>
        </w:tc>
      </w:tr>
      <w:tr w14:paraId="2F54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B8E3534">
            <w:pPr>
              <w:spacing w:line="360" w:lineRule="exact"/>
              <w:jc w:val="center"/>
              <w:rPr>
                <w:szCs w:val="21"/>
              </w:rPr>
            </w:pPr>
            <w:r>
              <w:rPr>
                <w:szCs w:val="21"/>
              </w:rPr>
              <w:t>开户银行</w:t>
            </w:r>
          </w:p>
        </w:tc>
        <w:tc>
          <w:tcPr>
            <w:tcW w:w="5431" w:type="dxa"/>
            <w:vAlign w:val="center"/>
          </w:tcPr>
          <w:p w14:paraId="074586D5">
            <w:pPr>
              <w:spacing w:line="360" w:lineRule="exact"/>
              <w:jc w:val="center"/>
              <w:rPr>
                <w:szCs w:val="21"/>
              </w:rPr>
            </w:pPr>
          </w:p>
        </w:tc>
      </w:tr>
      <w:tr w14:paraId="6D08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C763958">
            <w:pPr>
              <w:spacing w:line="360" w:lineRule="exact"/>
              <w:jc w:val="center"/>
              <w:rPr>
                <w:szCs w:val="21"/>
              </w:rPr>
            </w:pPr>
            <w:r>
              <w:rPr>
                <w:szCs w:val="21"/>
              </w:rPr>
              <w:t>银行行号</w:t>
            </w:r>
          </w:p>
        </w:tc>
        <w:tc>
          <w:tcPr>
            <w:tcW w:w="5431" w:type="dxa"/>
            <w:vAlign w:val="center"/>
          </w:tcPr>
          <w:p w14:paraId="3F1679AF">
            <w:pPr>
              <w:spacing w:line="360" w:lineRule="exact"/>
              <w:jc w:val="center"/>
              <w:rPr>
                <w:szCs w:val="21"/>
              </w:rPr>
            </w:pPr>
          </w:p>
        </w:tc>
      </w:tr>
    </w:tbl>
    <w:p w14:paraId="0E12CD51">
      <w:pPr>
        <w:spacing w:line="360" w:lineRule="exact"/>
        <w:ind w:firstLine="420" w:firstLineChars="200"/>
        <w:rPr>
          <w:szCs w:val="21"/>
        </w:rPr>
      </w:pPr>
      <w:r>
        <w:rPr>
          <w:szCs w:val="21"/>
        </w:rPr>
        <w:t>3．如果我单位未遵守有关采购文件关于磋商保证金的规定，贵方可以没收我单位磋商保证金。</w:t>
      </w:r>
    </w:p>
    <w:p w14:paraId="28B0DC95">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77F616D8">
      <w:pPr>
        <w:spacing w:line="360" w:lineRule="exact"/>
        <w:ind w:firstLine="420" w:firstLineChars="200"/>
        <w:rPr>
          <w:szCs w:val="21"/>
        </w:rPr>
      </w:pPr>
      <w:r>
        <w:rPr>
          <w:szCs w:val="21"/>
        </w:rPr>
        <w:t>第一种方式：开具收据。</w:t>
      </w:r>
    </w:p>
    <w:p w14:paraId="0016F616">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2DE0D8D8">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64106F4A">
      <w:pPr>
        <w:spacing w:before="120" w:beforeLines="50" w:line="360" w:lineRule="auto"/>
        <w:jc w:val="left"/>
        <w:rPr>
          <w:szCs w:val="21"/>
        </w:rPr>
      </w:pPr>
    </w:p>
    <w:p w14:paraId="5D630B27">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684E5287">
      <w:pPr>
        <w:spacing w:before="120" w:beforeLines="50" w:line="360" w:lineRule="auto"/>
        <w:jc w:val="left"/>
        <w:rPr>
          <w:szCs w:val="21"/>
        </w:rPr>
      </w:pPr>
      <w:r>
        <w:rPr>
          <w:szCs w:val="21"/>
        </w:rPr>
        <w:t>供应商地址：</w:t>
      </w:r>
      <w:r>
        <w:rPr>
          <w:szCs w:val="21"/>
          <w:u w:val="single"/>
        </w:rPr>
        <w:t xml:space="preserve">                                     </w:t>
      </w:r>
    </w:p>
    <w:p w14:paraId="2C8F2DF7">
      <w:pPr>
        <w:spacing w:before="120" w:beforeLines="50" w:line="360" w:lineRule="auto"/>
        <w:jc w:val="left"/>
        <w:rPr>
          <w:szCs w:val="21"/>
          <w:u w:val="single"/>
        </w:rPr>
      </w:pPr>
    </w:p>
    <w:p w14:paraId="21803993">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61AD79C">
      <w:pPr>
        <w:spacing w:before="120" w:beforeLines="50"/>
        <w:rPr>
          <w:szCs w:val="21"/>
        </w:rPr>
      </w:pPr>
      <w:r>
        <w:rPr>
          <w:szCs w:val="21"/>
        </w:rPr>
        <w:t>说明：</w:t>
      </w:r>
    </w:p>
    <w:p w14:paraId="0ACF4B1D">
      <w:pPr>
        <w:spacing w:line="340" w:lineRule="exact"/>
        <w:ind w:firstLine="420" w:firstLineChars="200"/>
        <w:rPr>
          <w:szCs w:val="21"/>
        </w:rPr>
      </w:pPr>
      <w:r>
        <w:rPr>
          <w:szCs w:val="21"/>
        </w:rPr>
        <w:t>（1）为保障资金安全，上述账户不能为私人账户。</w:t>
      </w:r>
    </w:p>
    <w:p w14:paraId="67CE7EE6">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4C792F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31839374">
      <w:pPr>
        <w:snapToGrid w:val="0"/>
        <w:spacing w:before="120" w:beforeLines="50" w:after="50" w:line="440" w:lineRule="exact"/>
        <w:jc w:val="center"/>
        <w:outlineLvl w:val="1"/>
        <w:rPr>
          <w:bCs/>
          <w:sz w:val="24"/>
        </w:rPr>
      </w:pPr>
      <w:r>
        <w:rPr>
          <w:szCs w:val="21"/>
        </w:rPr>
        <w:br w:type="page"/>
      </w:r>
      <w:r>
        <w:rPr>
          <w:bCs/>
          <w:sz w:val="24"/>
        </w:rPr>
        <w:t>第</w:t>
      </w:r>
      <w:r>
        <w:rPr>
          <w:rFonts w:hint="eastAsia"/>
          <w:bCs/>
          <w:sz w:val="24"/>
        </w:rPr>
        <w:t>三</w:t>
      </w:r>
      <w:r>
        <w:rPr>
          <w:bCs/>
          <w:sz w:val="24"/>
        </w:rPr>
        <w:t>部分 报价文件</w:t>
      </w:r>
    </w:p>
    <w:p w14:paraId="6D704911">
      <w:pPr>
        <w:jc w:val="center"/>
        <w:rPr>
          <w:b/>
          <w:bCs/>
          <w:szCs w:val="21"/>
        </w:rPr>
      </w:pPr>
    </w:p>
    <w:p w14:paraId="56839508">
      <w:pPr>
        <w:rPr>
          <w:b/>
          <w:szCs w:val="21"/>
        </w:rPr>
      </w:pPr>
      <w:r>
        <w:rPr>
          <w:b/>
          <w:szCs w:val="21"/>
        </w:rPr>
        <w:t>1．响应函格式：</w:t>
      </w:r>
    </w:p>
    <w:p w14:paraId="56650D1B">
      <w:pPr>
        <w:rPr>
          <w:b/>
          <w:szCs w:val="21"/>
        </w:rPr>
      </w:pPr>
    </w:p>
    <w:p w14:paraId="60CA6B36">
      <w:pPr>
        <w:jc w:val="center"/>
        <w:rPr>
          <w:b/>
          <w:szCs w:val="21"/>
        </w:rPr>
      </w:pPr>
      <w:r>
        <w:rPr>
          <w:b/>
          <w:szCs w:val="21"/>
        </w:rPr>
        <w:t>响 应 函</w:t>
      </w:r>
    </w:p>
    <w:p w14:paraId="71C4F257">
      <w:pPr>
        <w:rPr>
          <w:b/>
          <w:szCs w:val="21"/>
        </w:rPr>
      </w:pPr>
    </w:p>
    <w:p w14:paraId="4B8B2B15">
      <w:pPr>
        <w:spacing w:line="360" w:lineRule="auto"/>
        <w:rPr>
          <w:szCs w:val="21"/>
        </w:rPr>
      </w:pPr>
      <w:bookmarkStart w:id="100"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4AD1DB41">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0"/>
    <w:p w14:paraId="01C9A398">
      <w:pPr>
        <w:spacing w:line="360" w:lineRule="auto"/>
        <w:ind w:firstLine="420" w:firstLineChars="200"/>
        <w:rPr>
          <w:szCs w:val="21"/>
        </w:rPr>
      </w:pPr>
      <w:r>
        <w:rPr>
          <w:szCs w:val="21"/>
        </w:rPr>
        <w:t>据此函，签字代表宣布同意如下：</w:t>
      </w:r>
    </w:p>
    <w:p w14:paraId="43169049">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357E9973">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106ED8FB">
      <w:pPr>
        <w:spacing w:line="360" w:lineRule="auto"/>
        <w:rPr>
          <w:szCs w:val="21"/>
        </w:rPr>
      </w:pPr>
      <w:r>
        <w:rPr>
          <w:rFonts w:hint="eastAsia"/>
          <w:szCs w:val="21"/>
        </w:rPr>
        <w:t>（3）我方承诺本响应有效期为第三章供应商须知规定的期限。</w:t>
      </w:r>
    </w:p>
    <w:p w14:paraId="20167E20">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3CE16187">
      <w:pPr>
        <w:spacing w:line="360" w:lineRule="auto"/>
        <w:rPr>
          <w:szCs w:val="21"/>
        </w:rPr>
      </w:pPr>
      <w:r>
        <w:rPr>
          <w:szCs w:val="21"/>
        </w:rPr>
        <w:t>（5）供应商同意按照贵方要求提供与响应有关的一切数据或资料。</w:t>
      </w:r>
    </w:p>
    <w:p w14:paraId="4F106FE2">
      <w:pPr>
        <w:spacing w:line="360" w:lineRule="auto"/>
        <w:rPr>
          <w:szCs w:val="21"/>
        </w:rPr>
      </w:pPr>
      <w:r>
        <w:rPr>
          <w:szCs w:val="21"/>
        </w:rPr>
        <w:t>（</w:t>
      </w:r>
      <w:r>
        <w:rPr>
          <w:rFonts w:hint="eastAsia"/>
          <w:szCs w:val="21"/>
        </w:rPr>
        <w:t>6</w:t>
      </w:r>
      <w:r>
        <w:rPr>
          <w:szCs w:val="21"/>
        </w:rPr>
        <w:t>）与本项目有关的一切正式往来信函请寄：</w:t>
      </w:r>
    </w:p>
    <w:p w14:paraId="235BAA8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78ECCAC3">
      <w:pPr>
        <w:spacing w:line="360" w:lineRule="auto"/>
        <w:rPr>
          <w:szCs w:val="21"/>
        </w:rPr>
      </w:pPr>
      <w:r>
        <w:rPr>
          <w:szCs w:val="21"/>
        </w:rPr>
        <w:t>传真：</w:t>
      </w:r>
      <w:r>
        <w:rPr>
          <w:szCs w:val="21"/>
          <w:u w:val="single"/>
        </w:rPr>
        <w:t xml:space="preserve">           </w:t>
      </w:r>
      <w:r>
        <w:rPr>
          <w:szCs w:val="21"/>
        </w:rPr>
        <w:t xml:space="preserve"> </w:t>
      </w:r>
    </w:p>
    <w:p w14:paraId="2088716A">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7F7F9824">
      <w:pPr>
        <w:spacing w:line="360" w:lineRule="auto"/>
        <w:rPr>
          <w:szCs w:val="21"/>
        </w:rPr>
      </w:pPr>
    </w:p>
    <w:p w14:paraId="0845D2EA">
      <w:pPr>
        <w:spacing w:line="360" w:lineRule="auto"/>
        <w:rPr>
          <w:szCs w:val="21"/>
        </w:rPr>
      </w:pPr>
    </w:p>
    <w:p w14:paraId="517C60D6">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p>
    <w:p w14:paraId="489379DE">
      <w:pPr>
        <w:spacing w:line="360" w:lineRule="auto"/>
        <w:rPr>
          <w:szCs w:val="21"/>
        </w:rPr>
      </w:pPr>
    </w:p>
    <w:p w14:paraId="248B7938">
      <w:pPr>
        <w:spacing w:line="360" w:lineRule="auto"/>
        <w:rPr>
          <w:szCs w:val="21"/>
        </w:rPr>
      </w:pPr>
    </w:p>
    <w:p w14:paraId="7C4B2821">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B3BADAA">
      <w:pPr>
        <w:rPr>
          <w:b/>
          <w:szCs w:val="21"/>
        </w:rPr>
      </w:pPr>
      <w:r>
        <w:rPr>
          <w:b/>
          <w:szCs w:val="21"/>
        </w:rPr>
        <w:br w:type="page"/>
      </w:r>
      <w:r>
        <w:rPr>
          <w:b/>
          <w:szCs w:val="21"/>
        </w:rPr>
        <w:t>2．响应报价明细表格式：</w:t>
      </w:r>
    </w:p>
    <w:p w14:paraId="18F37AB5">
      <w:pPr>
        <w:jc w:val="center"/>
        <w:rPr>
          <w:b/>
          <w:szCs w:val="21"/>
        </w:rPr>
      </w:pPr>
      <w:r>
        <w:rPr>
          <w:b/>
          <w:szCs w:val="21"/>
        </w:rPr>
        <w:t>响应报价明细表</w:t>
      </w:r>
    </w:p>
    <w:p w14:paraId="2F25A870">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8F0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34271D2">
            <w:pPr>
              <w:jc w:val="center"/>
              <w:rPr>
                <w:spacing w:val="20"/>
                <w:szCs w:val="21"/>
              </w:rPr>
            </w:pPr>
            <w:r>
              <w:rPr>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2DEC5257">
            <w:pPr>
              <w:jc w:val="center"/>
              <w:rPr>
                <w:szCs w:val="21"/>
              </w:rPr>
            </w:pPr>
            <w:r>
              <w:rPr>
                <w:szCs w:val="21"/>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05D3E05F">
            <w:pPr>
              <w:jc w:val="center"/>
              <w:rPr>
                <w:szCs w:val="21"/>
              </w:rPr>
            </w:pPr>
            <w:r>
              <w:rPr>
                <w:szCs w:val="21"/>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3FD0E831">
            <w:pPr>
              <w:jc w:val="center"/>
              <w:rPr>
                <w:szCs w:val="21"/>
              </w:rPr>
            </w:pPr>
            <w:r>
              <w:rPr>
                <w:szCs w:val="21"/>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468973E6">
            <w:pPr>
              <w:jc w:val="center"/>
              <w:rPr>
                <w:szCs w:val="21"/>
              </w:rPr>
            </w:pPr>
            <w:r>
              <w:rPr>
                <w:szCs w:val="21"/>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6B3D1D8F">
            <w:pPr>
              <w:jc w:val="center"/>
              <w:rPr>
                <w:szCs w:val="21"/>
              </w:rPr>
            </w:pPr>
            <w:r>
              <w:rPr>
                <w:rFonts w:hint="eastAsia"/>
                <w:szCs w:val="21"/>
              </w:rPr>
              <w:t>合计</w:t>
            </w:r>
          </w:p>
        </w:tc>
      </w:tr>
      <w:tr w14:paraId="47C2A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313169DA">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C242FAC">
            <w:pPr>
              <w:jc w:val="center"/>
              <w:rPr>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13EF9C60">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20B8E270">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6A3EEA0C">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1C500F36">
            <w:pPr>
              <w:jc w:val="center"/>
              <w:rPr>
                <w:spacing w:val="20"/>
                <w:szCs w:val="21"/>
              </w:rPr>
            </w:pPr>
          </w:p>
        </w:tc>
      </w:tr>
      <w:tr w14:paraId="4E69A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100570AC">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20FC2B9C">
            <w:pPr>
              <w:jc w:val="center"/>
              <w:rPr>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6E292EA">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42C55852">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7F8DB247">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6BFD7E8C">
            <w:pPr>
              <w:jc w:val="center"/>
              <w:rPr>
                <w:spacing w:val="20"/>
                <w:szCs w:val="21"/>
              </w:rPr>
            </w:pPr>
          </w:p>
        </w:tc>
      </w:tr>
      <w:tr w14:paraId="061BD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4CF9B3D">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B1B686B">
            <w:pPr>
              <w:jc w:val="center"/>
              <w:rPr>
                <w:spacing w:val="20"/>
                <w:szCs w:val="21"/>
              </w:rPr>
            </w:pPr>
            <w:r>
              <w:rPr>
                <w:spacing w:val="20"/>
                <w:szCs w:val="21"/>
              </w:rPr>
              <w:t>……</w:t>
            </w:r>
          </w:p>
        </w:tc>
        <w:tc>
          <w:tcPr>
            <w:tcW w:w="1189" w:type="dxa"/>
            <w:tcBorders>
              <w:top w:val="single" w:color="auto" w:sz="4" w:space="0"/>
              <w:left w:val="single" w:color="auto" w:sz="4" w:space="0"/>
              <w:bottom w:val="single" w:color="auto" w:sz="4" w:space="0"/>
              <w:right w:val="single" w:color="auto" w:sz="4" w:space="0"/>
            </w:tcBorders>
            <w:vAlign w:val="center"/>
          </w:tcPr>
          <w:p w14:paraId="601AD10D">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7BAFA728">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1047AF14">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4849737D">
            <w:pPr>
              <w:jc w:val="center"/>
              <w:rPr>
                <w:spacing w:val="20"/>
                <w:szCs w:val="21"/>
              </w:rPr>
            </w:pPr>
          </w:p>
        </w:tc>
      </w:tr>
    </w:tbl>
    <w:p w14:paraId="69621F3C">
      <w:pPr>
        <w:rPr>
          <w:spacing w:val="20"/>
          <w:szCs w:val="21"/>
          <w:u w:val="single"/>
        </w:rPr>
      </w:pPr>
    </w:p>
    <w:p w14:paraId="292BFF49">
      <w:pPr>
        <w:spacing w:line="360" w:lineRule="auto"/>
        <w:rPr>
          <w:spacing w:val="20"/>
          <w:szCs w:val="21"/>
        </w:rPr>
      </w:pPr>
    </w:p>
    <w:p w14:paraId="575FBB96">
      <w:pPr>
        <w:pStyle w:val="17"/>
      </w:pPr>
      <w:r>
        <w:rPr>
          <w:szCs w:val="21"/>
        </w:rPr>
        <w:t>注：</w:t>
      </w:r>
      <w:r>
        <w:rPr>
          <w:rFonts w:hint="eastAsia"/>
          <w:szCs w:val="21"/>
        </w:rPr>
        <w:t>本表如</w:t>
      </w:r>
      <w:r>
        <w:rPr>
          <w:rFonts w:hint="eastAsia"/>
        </w:rPr>
        <w:t>与广西政府采购云平台不一致的，以广西政府采购云平台为准。</w:t>
      </w:r>
    </w:p>
    <w:p w14:paraId="74A6E534">
      <w:pPr>
        <w:jc w:val="left"/>
        <w:rPr>
          <w:szCs w:val="21"/>
        </w:rPr>
      </w:pPr>
    </w:p>
    <w:p w14:paraId="5AC07D21">
      <w:pPr>
        <w:spacing w:line="360" w:lineRule="auto"/>
        <w:rPr>
          <w:spacing w:val="20"/>
          <w:szCs w:val="21"/>
        </w:rPr>
      </w:pPr>
    </w:p>
    <w:p w14:paraId="1CBE73DB">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7EFA642F">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5EBE6220">
      <w:pPr>
        <w:jc w:val="left"/>
        <w:rPr>
          <w:szCs w:val="21"/>
        </w:rPr>
      </w:pPr>
      <w:r>
        <w:rPr>
          <w:szCs w:val="21"/>
        </w:rPr>
        <w:br w:type="page"/>
      </w:r>
    </w:p>
    <w:p w14:paraId="074FA83E">
      <w:pPr>
        <w:rPr>
          <w:szCs w:val="21"/>
        </w:rPr>
      </w:pPr>
      <w:r>
        <w:rPr>
          <w:rFonts w:hint="eastAsia"/>
          <w:szCs w:val="21"/>
        </w:rPr>
        <w:t>3.1</w:t>
      </w:r>
      <w:r>
        <w:rPr>
          <w:rFonts w:hint="eastAsia"/>
          <w:bCs/>
          <w:szCs w:val="21"/>
        </w:rPr>
        <w:t>中小企业声明函</w:t>
      </w:r>
      <w:r>
        <w:rPr>
          <w:rFonts w:hint="eastAsia"/>
          <w:szCs w:val="21"/>
        </w:rPr>
        <w:t>（如有，请提供）</w:t>
      </w:r>
    </w:p>
    <w:p w14:paraId="46DC51F9">
      <w:pPr>
        <w:spacing w:line="360" w:lineRule="auto"/>
        <w:ind w:firstLine="3584" w:firstLineChars="1700"/>
        <w:rPr>
          <w:b/>
          <w:szCs w:val="21"/>
        </w:rPr>
      </w:pPr>
    </w:p>
    <w:p w14:paraId="4CA406F1">
      <w:pPr>
        <w:spacing w:line="360" w:lineRule="auto"/>
        <w:ind w:firstLine="3584" w:firstLineChars="1700"/>
        <w:rPr>
          <w:b/>
          <w:szCs w:val="21"/>
        </w:rPr>
      </w:pPr>
      <w:r>
        <w:rPr>
          <w:rFonts w:hint="eastAsia"/>
          <w:b/>
          <w:szCs w:val="21"/>
        </w:rPr>
        <w:t>中小企业声明函（服务）</w:t>
      </w:r>
    </w:p>
    <w:p w14:paraId="5FBB3760">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5E8F87F0">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471172B">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3BE84CD">
      <w:pPr>
        <w:spacing w:line="360" w:lineRule="auto"/>
        <w:ind w:firstLine="420"/>
        <w:rPr>
          <w:bCs/>
          <w:szCs w:val="21"/>
        </w:rPr>
      </w:pPr>
      <w:r>
        <w:rPr>
          <w:rFonts w:hint="eastAsia"/>
          <w:bCs/>
          <w:szCs w:val="21"/>
        </w:rPr>
        <w:t>……</w:t>
      </w:r>
    </w:p>
    <w:p w14:paraId="32BB8742">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A2548EC">
      <w:pPr>
        <w:spacing w:line="360" w:lineRule="auto"/>
        <w:ind w:firstLine="420"/>
        <w:rPr>
          <w:bCs/>
          <w:szCs w:val="21"/>
        </w:rPr>
      </w:pPr>
      <w:r>
        <w:rPr>
          <w:rFonts w:hint="eastAsia"/>
          <w:bCs/>
          <w:szCs w:val="21"/>
        </w:rPr>
        <w:t>本企业对上述声明内容的真实性负责。如有虚假，将依法承担相应责任。</w:t>
      </w:r>
    </w:p>
    <w:p w14:paraId="7C2F435F">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0E712B7B">
      <w:pPr>
        <w:spacing w:line="360" w:lineRule="auto"/>
        <w:jc w:val="left"/>
        <w:rPr>
          <w:bCs/>
          <w:szCs w:val="21"/>
        </w:rPr>
      </w:pPr>
      <w:r>
        <w:rPr>
          <w:rFonts w:hint="eastAsia"/>
          <w:bCs/>
          <w:szCs w:val="21"/>
        </w:rPr>
        <w:t>注：</w:t>
      </w:r>
    </w:p>
    <w:p w14:paraId="202998EE">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2E6269D3">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38CEEF9B">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7366883">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C336552">
      <w:pPr>
        <w:spacing w:line="360" w:lineRule="auto"/>
        <w:jc w:val="left"/>
        <w:rPr>
          <w:bCs/>
          <w:szCs w:val="21"/>
        </w:rPr>
      </w:pPr>
      <w:r>
        <w:rPr>
          <w:rFonts w:hint="eastAsia"/>
          <w:bCs/>
          <w:szCs w:val="21"/>
        </w:rPr>
        <w:t>（5）根据国际统计局《劳动工资统计报表制度》，从业人员数是指本单位工作，并取得工资或其他形式劳动报酬的人员数，是在岗职工、劳务派遣人员及其他从业人员之和。</w:t>
      </w:r>
    </w:p>
    <w:p w14:paraId="1B02F6E6">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CA3DA89">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6DF51A9">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ED198C3">
      <w:pPr>
        <w:snapToGrid w:val="0"/>
        <w:spacing w:before="50" w:after="120" w:afterLines="50"/>
        <w:jc w:val="left"/>
        <w:rPr>
          <w:szCs w:val="21"/>
        </w:rPr>
      </w:pPr>
    </w:p>
    <w:p w14:paraId="27EC0BF7">
      <w:pPr>
        <w:snapToGrid w:val="0"/>
        <w:spacing w:before="50" w:after="120" w:afterLines="50"/>
        <w:jc w:val="left"/>
        <w:rPr>
          <w:szCs w:val="21"/>
        </w:rPr>
      </w:pPr>
      <w:r>
        <w:rPr>
          <w:rFonts w:hint="eastAsia"/>
          <w:szCs w:val="21"/>
        </w:rPr>
        <w:t>3</w:t>
      </w:r>
      <w:r>
        <w:rPr>
          <w:szCs w:val="21"/>
        </w:rPr>
        <w:t>.2监狱企业须提供最新一期《XX省监狱企业产品目录》或其他监狱企业证明材料。（非监狱企业无需提供）</w:t>
      </w:r>
    </w:p>
    <w:p w14:paraId="3DB262F0">
      <w:pPr>
        <w:snapToGrid w:val="0"/>
        <w:spacing w:before="50" w:after="120" w:afterLines="50"/>
        <w:jc w:val="left"/>
        <w:rPr>
          <w:szCs w:val="21"/>
        </w:rPr>
      </w:pPr>
    </w:p>
    <w:p w14:paraId="074C10F2">
      <w:pPr>
        <w:widowControl/>
        <w:jc w:val="left"/>
        <w:rPr>
          <w:szCs w:val="21"/>
        </w:rPr>
      </w:pPr>
      <w:r>
        <w:rPr>
          <w:rFonts w:hint="eastAsia"/>
          <w:szCs w:val="21"/>
        </w:rPr>
        <w:t>3</w:t>
      </w:r>
      <w:r>
        <w:rPr>
          <w:szCs w:val="21"/>
        </w:rPr>
        <w:t>.3</w:t>
      </w:r>
      <w:r>
        <w:t>残疾人福利性单位须提供《残疾人福利性单位声明函》，格式如下。</w:t>
      </w:r>
      <w:r>
        <w:rPr>
          <w:szCs w:val="21"/>
        </w:rPr>
        <w:t>（非残疾人福利性单位无需提供）</w:t>
      </w:r>
    </w:p>
    <w:p w14:paraId="04909863">
      <w:pPr>
        <w:spacing w:line="360" w:lineRule="auto"/>
        <w:jc w:val="center"/>
        <w:rPr>
          <w:b/>
          <w:szCs w:val="21"/>
        </w:rPr>
      </w:pPr>
    </w:p>
    <w:p w14:paraId="6F2358A0">
      <w:pPr>
        <w:spacing w:line="360" w:lineRule="auto"/>
        <w:jc w:val="center"/>
        <w:rPr>
          <w:b/>
          <w:szCs w:val="21"/>
        </w:rPr>
      </w:pPr>
      <w:r>
        <w:rPr>
          <w:b/>
          <w:szCs w:val="21"/>
        </w:rPr>
        <w:t>残疾人福利性单位声明函</w:t>
      </w:r>
    </w:p>
    <w:p w14:paraId="1CAF0A1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1D97A9D5">
      <w:pPr>
        <w:spacing w:line="360" w:lineRule="auto"/>
        <w:ind w:firstLine="420"/>
        <w:rPr>
          <w:szCs w:val="21"/>
        </w:rPr>
      </w:pPr>
      <w:r>
        <w:rPr>
          <w:szCs w:val="21"/>
        </w:rPr>
        <w:t>本单位对上述声明的真实性负责。如有虚假，将依法承担相应责任。</w:t>
      </w:r>
    </w:p>
    <w:p w14:paraId="2D660CA7">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01AB904C">
      <w:pPr>
        <w:snapToGrid w:val="0"/>
        <w:spacing w:before="50" w:after="120" w:afterLines="50"/>
        <w:jc w:val="left"/>
        <w:outlineLvl w:val="1"/>
        <w:rPr>
          <w:szCs w:val="21"/>
        </w:rPr>
      </w:pPr>
      <w:r>
        <w:rPr>
          <w:spacing w:val="6"/>
          <w:szCs w:val="21"/>
        </w:rPr>
        <w:t xml:space="preserve"> </w:t>
      </w:r>
      <w:r>
        <w:rPr>
          <w:rFonts w:hint="eastAsia"/>
          <w:spacing w:val="6"/>
          <w:szCs w:val="21"/>
        </w:rPr>
        <w:t xml:space="preserve">                                                      </w:t>
      </w:r>
      <w:r>
        <w:rPr>
          <w:spacing w:val="6"/>
          <w:szCs w:val="21"/>
        </w:rPr>
        <w:t>日  期：</w:t>
      </w:r>
      <w:r>
        <w:rPr>
          <w:szCs w:val="21"/>
        </w:rPr>
        <w:br w:type="page"/>
      </w:r>
      <w:bookmarkStart w:id="101" w:name="_Hlk65852042"/>
      <w:r>
        <w:rPr>
          <w:rFonts w:hint="eastAsia"/>
          <w:szCs w:val="21"/>
        </w:rPr>
        <w:t>4.开标一览表</w:t>
      </w:r>
    </w:p>
    <w:p w14:paraId="5E895513">
      <w:pPr>
        <w:widowControl/>
        <w:jc w:val="left"/>
        <w:rPr>
          <w:szCs w:val="21"/>
        </w:rPr>
      </w:pPr>
    </w:p>
    <w:p w14:paraId="175B75B9">
      <w:pPr>
        <w:widowControl/>
        <w:jc w:val="left"/>
        <w:rPr>
          <w:szCs w:val="21"/>
        </w:rPr>
      </w:pPr>
    </w:p>
    <w:p w14:paraId="08C9C71A">
      <w:pPr>
        <w:widowControl/>
        <w:jc w:val="left"/>
        <w:rPr>
          <w:szCs w:val="21"/>
        </w:rPr>
      </w:pPr>
    </w:p>
    <w:p w14:paraId="3CE0BDAE">
      <w:pPr>
        <w:rPr>
          <w:b/>
          <w:szCs w:val="21"/>
        </w:rPr>
      </w:pPr>
    </w:p>
    <w:p w14:paraId="48E6778D">
      <w:pPr>
        <w:rPr>
          <w:b/>
          <w:szCs w:val="21"/>
        </w:rPr>
      </w:pPr>
    </w:p>
    <w:p w14:paraId="07EB7E9C">
      <w:pPr>
        <w:rPr>
          <w:b/>
          <w:szCs w:val="21"/>
        </w:rPr>
      </w:pPr>
      <w:r>
        <w:rPr>
          <w:rFonts w:hint="eastAsia"/>
          <w:b/>
          <w:szCs w:val="21"/>
        </w:rPr>
        <w:t>格式详见广西政府采购云平台，且仅在广西政府采购云平台填写即可。</w:t>
      </w:r>
    </w:p>
    <w:p w14:paraId="7F2C7490">
      <w:pPr>
        <w:widowControl/>
        <w:jc w:val="left"/>
        <w:rPr>
          <w:szCs w:val="21"/>
        </w:rPr>
      </w:pPr>
    </w:p>
    <w:bookmarkEnd w:id="101"/>
    <w:p w14:paraId="73C66C39">
      <w:pPr>
        <w:spacing w:line="360" w:lineRule="auto"/>
        <w:ind w:firstLine="420"/>
        <w:rPr>
          <w:szCs w:val="21"/>
        </w:rPr>
      </w:pPr>
    </w:p>
    <w:p w14:paraId="0C2D5D19">
      <w:pPr>
        <w:snapToGrid w:val="0"/>
        <w:spacing w:before="120" w:beforeLines="50" w:after="50" w:line="440" w:lineRule="exact"/>
        <w:jc w:val="left"/>
        <w:outlineLvl w:val="1"/>
        <w:rPr>
          <w:bCs/>
          <w:sz w:val="24"/>
        </w:rPr>
      </w:pPr>
      <w:r>
        <w:rPr>
          <w:bCs/>
          <w:sz w:val="24"/>
        </w:rPr>
        <w:t xml:space="preserve"> </w:t>
      </w:r>
    </w:p>
    <w:p w14:paraId="49A1E869"/>
    <w:sectPr>
      <w:headerReference r:id="rId19"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F817">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606F">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36541BA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3A86">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01E9">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3E7B2D1F">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573AE">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60EB">
    <w:pPr>
      <w:pStyle w:val="31"/>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F11C">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7ACE9673">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B116">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3B3F">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C9F3">
    <w:pPr>
      <w:pStyle w:val="32"/>
      <w:jc w:val="left"/>
    </w:pPr>
    <w:r>
      <w:rPr>
        <w:rFonts w:hint="eastAsia"/>
      </w:rPr>
      <w:t xml:space="preserve">广西机电设备招标有限公司采购文件                                                               </w:t>
    </w:r>
  </w:p>
  <w:p w14:paraId="001CCD01">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60B6">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216E">
    <w:pPr>
      <w:pStyle w:val="32"/>
      <w:jc w:val="left"/>
    </w:pPr>
    <w:r>
      <w:rPr>
        <w:rFonts w:hint="eastAsia"/>
      </w:rPr>
      <w:t xml:space="preserve">广西机电设备招标有限公司采购文件                                                         </w:t>
    </w:r>
  </w:p>
  <w:p w14:paraId="4B71818D">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23F6">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C462">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277F">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CEF9">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71F5">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YjQ5NWRjNTg4YzAzNTJjOTMyYWNlZDkxNjMwODc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39E0"/>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0F"/>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C22"/>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3C32"/>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AD6"/>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977A3"/>
    <w:rsid w:val="014B5B44"/>
    <w:rsid w:val="0160034F"/>
    <w:rsid w:val="018C5F7F"/>
    <w:rsid w:val="01BE4069"/>
    <w:rsid w:val="01BE5800"/>
    <w:rsid w:val="01E46F65"/>
    <w:rsid w:val="024144A6"/>
    <w:rsid w:val="02D84414"/>
    <w:rsid w:val="02E536DD"/>
    <w:rsid w:val="03F06C42"/>
    <w:rsid w:val="041B3357"/>
    <w:rsid w:val="04206073"/>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6C00A7"/>
    <w:rsid w:val="0C7D670E"/>
    <w:rsid w:val="0CDB719E"/>
    <w:rsid w:val="0CED2005"/>
    <w:rsid w:val="0E0812B7"/>
    <w:rsid w:val="0E2E7579"/>
    <w:rsid w:val="0EAB6A73"/>
    <w:rsid w:val="0ED72541"/>
    <w:rsid w:val="0F4D0707"/>
    <w:rsid w:val="0FBA2A45"/>
    <w:rsid w:val="0FC41654"/>
    <w:rsid w:val="0FDE7285"/>
    <w:rsid w:val="10DF5941"/>
    <w:rsid w:val="118C2ED5"/>
    <w:rsid w:val="11B83D31"/>
    <w:rsid w:val="12795B29"/>
    <w:rsid w:val="12F62B63"/>
    <w:rsid w:val="135A6E08"/>
    <w:rsid w:val="13696837"/>
    <w:rsid w:val="137A001D"/>
    <w:rsid w:val="13B31AEC"/>
    <w:rsid w:val="13FE3FBA"/>
    <w:rsid w:val="140E1568"/>
    <w:rsid w:val="14404369"/>
    <w:rsid w:val="147738BA"/>
    <w:rsid w:val="15D1541F"/>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AC7E53"/>
    <w:rsid w:val="1FE83A91"/>
    <w:rsid w:val="20517FE3"/>
    <w:rsid w:val="20CE2C18"/>
    <w:rsid w:val="211803A6"/>
    <w:rsid w:val="211A16EC"/>
    <w:rsid w:val="217C1DAF"/>
    <w:rsid w:val="218220DE"/>
    <w:rsid w:val="222C76C6"/>
    <w:rsid w:val="22466CF3"/>
    <w:rsid w:val="22A344E7"/>
    <w:rsid w:val="22DE3197"/>
    <w:rsid w:val="22F42D37"/>
    <w:rsid w:val="230E0741"/>
    <w:rsid w:val="23694A00"/>
    <w:rsid w:val="23F63E16"/>
    <w:rsid w:val="243A32C2"/>
    <w:rsid w:val="25093A3B"/>
    <w:rsid w:val="25236D0D"/>
    <w:rsid w:val="252F645D"/>
    <w:rsid w:val="258858A9"/>
    <w:rsid w:val="25954889"/>
    <w:rsid w:val="25A7119C"/>
    <w:rsid w:val="26757E2C"/>
    <w:rsid w:val="26790701"/>
    <w:rsid w:val="273508EE"/>
    <w:rsid w:val="27483692"/>
    <w:rsid w:val="276F6E45"/>
    <w:rsid w:val="278066D7"/>
    <w:rsid w:val="27827B0F"/>
    <w:rsid w:val="27886287"/>
    <w:rsid w:val="27CB7955"/>
    <w:rsid w:val="27F53526"/>
    <w:rsid w:val="27FA5E76"/>
    <w:rsid w:val="28690FE5"/>
    <w:rsid w:val="288E2BD2"/>
    <w:rsid w:val="28DC50AB"/>
    <w:rsid w:val="28E55271"/>
    <w:rsid w:val="2923374B"/>
    <w:rsid w:val="29BD796F"/>
    <w:rsid w:val="2A5A7D11"/>
    <w:rsid w:val="2AAC3644"/>
    <w:rsid w:val="2B8946FF"/>
    <w:rsid w:val="2C033FB6"/>
    <w:rsid w:val="2C0A4741"/>
    <w:rsid w:val="2CA61832"/>
    <w:rsid w:val="2CE70726"/>
    <w:rsid w:val="2CF86E08"/>
    <w:rsid w:val="2D9B15EF"/>
    <w:rsid w:val="2E304308"/>
    <w:rsid w:val="2E5F4C31"/>
    <w:rsid w:val="2E6440BB"/>
    <w:rsid w:val="2E6F7E34"/>
    <w:rsid w:val="2EB26D79"/>
    <w:rsid w:val="2F7145F4"/>
    <w:rsid w:val="30580298"/>
    <w:rsid w:val="30646F90"/>
    <w:rsid w:val="30CB0402"/>
    <w:rsid w:val="31B66D5F"/>
    <w:rsid w:val="324D2681"/>
    <w:rsid w:val="32B03509"/>
    <w:rsid w:val="34457450"/>
    <w:rsid w:val="34FD4189"/>
    <w:rsid w:val="35373F98"/>
    <w:rsid w:val="35544722"/>
    <w:rsid w:val="35E1219E"/>
    <w:rsid w:val="363B7932"/>
    <w:rsid w:val="36D15C2A"/>
    <w:rsid w:val="36FA4BBC"/>
    <w:rsid w:val="371D61FE"/>
    <w:rsid w:val="374B5AC3"/>
    <w:rsid w:val="38187E4F"/>
    <w:rsid w:val="3820445B"/>
    <w:rsid w:val="38210467"/>
    <w:rsid w:val="38401B73"/>
    <w:rsid w:val="384B1D2A"/>
    <w:rsid w:val="39780BBB"/>
    <w:rsid w:val="39D617F2"/>
    <w:rsid w:val="3A242E79"/>
    <w:rsid w:val="3A794BD8"/>
    <w:rsid w:val="3AE85850"/>
    <w:rsid w:val="3B610C15"/>
    <w:rsid w:val="3B731AB5"/>
    <w:rsid w:val="3B833738"/>
    <w:rsid w:val="3B874762"/>
    <w:rsid w:val="3BAB05BC"/>
    <w:rsid w:val="3C2527C5"/>
    <w:rsid w:val="3D6F75C9"/>
    <w:rsid w:val="3D7604D6"/>
    <w:rsid w:val="3DE90F01"/>
    <w:rsid w:val="3E266E35"/>
    <w:rsid w:val="3F592D90"/>
    <w:rsid w:val="3F7F04D5"/>
    <w:rsid w:val="3FF4EF28"/>
    <w:rsid w:val="40615707"/>
    <w:rsid w:val="40A005F0"/>
    <w:rsid w:val="414B5EF7"/>
    <w:rsid w:val="417E1386"/>
    <w:rsid w:val="422B6BF4"/>
    <w:rsid w:val="42347713"/>
    <w:rsid w:val="42FF2D1C"/>
    <w:rsid w:val="43B00A8F"/>
    <w:rsid w:val="43FE7A34"/>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AE86A5D"/>
    <w:rsid w:val="4B284D77"/>
    <w:rsid w:val="4B434762"/>
    <w:rsid w:val="4BEC1507"/>
    <w:rsid w:val="4CD363C9"/>
    <w:rsid w:val="4D7F6702"/>
    <w:rsid w:val="4DAA2A72"/>
    <w:rsid w:val="4E637A91"/>
    <w:rsid w:val="4F123950"/>
    <w:rsid w:val="4F134C73"/>
    <w:rsid w:val="4FBA240D"/>
    <w:rsid w:val="4FCB5C99"/>
    <w:rsid w:val="4FCF3CAB"/>
    <w:rsid w:val="50607291"/>
    <w:rsid w:val="507519D9"/>
    <w:rsid w:val="50EA500B"/>
    <w:rsid w:val="50EC442B"/>
    <w:rsid w:val="51922355"/>
    <w:rsid w:val="52127D7D"/>
    <w:rsid w:val="52412A63"/>
    <w:rsid w:val="53763D4D"/>
    <w:rsid w:val="538D45BD"/>
    <w:rsid w:val="53C745DA"/>
    <w:rsid w:val="53CB1CFD"/>
    <w:rsid w:val="54135280"/>
    <w:rsid w:val="54A5345E"/>
    <w:rsid w:val="5526139C"/>
    <w:rsid w:val="552B2D26"/>
    <w:rsid w:val="554E1470"/>
    <w:rsid w:val="55986D51"/>
    <w:rsid w:val="55C84413"/>
    <w:rsid w:val="55D42624"/>
    <w:rsid w:val="56133CA0"/>
    <w:rsid w:val="569914FD"/>
    <w:rsid w:val="56DD4ABD"/>
    <w:rsid w:val="5703231E"/>
    <w:rsid w:val="57116442"/>
    <w:rsid w:val="578D3493"/>
    <w:rsid w:val="582572F7"/>
    <w:rsid w:val="5857652F"/>
    <w:rsid w:val="586A7A45"/>
    <w:rsid w:val="587F43BC"/>
    <w:rsid w:val="58914C8B"/>
    <w:rsid w:val="58E3423E"/>
    <w:rsid w:val="58F23ED5"/>
    <w:rsid w:val="5956205C"/>
    <w:rsid w:val="599E6CB8"/>
    <w:rsid w:val="59E031E2"/>
    <w:rsid w:val="5AA974E8"/>
    <w:rsid w:val="5AD424FD"/>
    <w:rsid w:val="5B8340E7"/>
    <w:rsid w:val="5B8D0599"/>
    <w:rsid w:val="5B937814"/>
    <w:rsid w:val="5BA627EA"/>
    <w:rsid w:val="5BAA125C"/>
    <w:rsid w:val="5C06784E"/>
    <w:rsid w:val="5C12671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72E14E3"/>
    <w:rsid w:val="674A3D4F"/>
    <w:rsid w:val="679006E0"/>
    <w:rsid w:val="6864772D"/>
    <w:rsid w:val="688E4077"/>
    <w:rsid w:val="68BC6A3B"/>
    <w:rsid w:val="68D26F09"/>
    <w:rsid w:val="6A121AD7"/>
    <w:rsid w:val="6A3C248C"/>
    <w:rsid w:val="6A77686F"/>
    <w:rsid w:val="6AD23B35"/>
    <w:rsid w:val="6B835192"/>
    <w:rsid w:val="6C3226C6"/>
    <w:rsid w:val="6C545FF5"/>
    <w:rsid w:val="6C591BE2"/>
    <w:rsid w:val="6D5552E7"/>
    <w:rsid w:val="6DCD15A1"/>
    <w:rsid w:val="6E0A4A26"/>
    <w:rsid w:val="6E113896"/>
    <w:rsid w:val="6E5E1B6C"/>
    <w:rsid w:val="6EB57A17"/>
    <w:rsid w:val="6EEF71D1"/>
    <w:rsid w:val="6F021A16"/>
    <w:rsid w:val="6F1D40CE"/>
    <w:rsid w:val="6FF238F8"/>
    <w:rsid w:val="7051517A"/>
    <w:rsid w:val="70D85BD1"/>
    <w:rsid w:val="715B338A"/>
    <w:rsid w:val="716A7ADC"/>
    <w:rsid w:val="71DE2E53"/>
    <w:rsid w:val="721F39FF"/>
    <w:rsid w:val="727D1DCF"/>
    <w:rsid w:val="729E121E"/>
    <w:rsid w:val="72E23A7A"/>
    <w:rsid w:val="72F6179B"/>
    <w:rsid w:val="738003CA"/>
    <w:rsid w:val="73C56EED"/>
    <w:rsid w:val="758D4AB4"/>
    <w:rsid w:val="75D12961"/>
    <w:rsid w:val="765941C5"/>
    <w:rsid w:val="773B6CD4"/>
    <w:rsid w:val="77C900BC"/>
    <w:rsid w:val="77E30949"/>
    <w:rsid w:val="77F16A53"/>
    <w:rsid w:val="783525A0"/>
    <w:rsid w:val="786F12BD"/>
    <w:rsid w:val="786F1AA9"/>
    <w:rsid w:val="7872551D"/>
    <w:rsid w:val="789143A5"/>
    <w:rsid w:val="791C05D7"/>
    <w:rsid w:val="7920071D"/>
    <w:rsid w:val="79C52BC7"/>
    <w:rsid w:val="79C747F6"/>
    <w:rsid w:val="7A36659D"/>
    <w:rsid w:val="7A445B75"/>
    <w:rsid w:val="7A6027C1"/>
    <w:rsid w:val="7A854A12"/>
    <w:rsid w:val="7AD9379F"/>
    <w:rsid w:val="7B237820"/>
    <w:rsid w:val="7B974622"/>
    <w:rsid w:val="7CC22372"/>
    <w:rsid w:val="7D4E72F0"/>
    <w:rsid w:val="7E9219F9"/>
    <w:rsid w:val="7EF87B3E"/>
    <w:rsid w:val="7F5962FE"/>
    <w:rsid w:val="7F924DA0"/>
    <w:rsid w:val="7FE57AAA"/>
    <w:rsid w:val="7FF46C92"/>
    <w:rsid w:val="FFBFC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78"/>
    <w:qFormat/>
    <w:uiPriority w:val="0"/>
    <w:pPr>
      <w:keepNext/>
      <w:keepLines/>
      <w:spacing w:before="260" w:after="260" w:line="413" w:lineRule="auto"/>
      <w:outlineLvl w:val="2"/>
    </w:pPr>
    <w:rPr>
      <w:b/>
      <w:bCs/>
      <w:sz w:val="32"/>
      <w:szCs w:val="32"/>
    </w:rPr>
  </w:style>
  <w:style w:type="paragraph" w:styleId="5">
    <w:name w:val="heading 4"/>
    <w:basedOn w:val="1"/>
    <w:next w:val="1"/>
    <w:link w:val="9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88"/>
    <w:qFormat/>
    <w:uiPriority w:val="0"/>
    <w:pPr>
      <w:keepNext/>
      <w:keepLines/>
      <w:spacing w:before="280" w:after="290" w:line="372" w:lineRule="auto"/>
      <w:outlineLvl w:val="4"/>
    </w:pPr>
    <w:rPr>
      <w:b/>
      <w:sz w:val="28"/>
    </w:rPr>
  </w:style>
  <w:style w:type="paragraph" w:styleId="8">
    <w:name w:val="heading 6"/>
    <w:basedOn w:val="1"/>
    <w:next w:val="7"/>
    <w:link w:val="7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17" w:lineRule="auto"/>
      <w:outlineLvl w:val="6"/>
    </w:pPr>
    <w:rPr>
      <w:b/>
      <w:sz w:val="24"/>
    </w:rPr>
  </w:style>
  <w:style w:type="paragraph" w:styleId="10">
    <w:name w:val="heading 8"/>
    <w:basedOn w:val="1"/>
    <w:next w:val="7"/>
    <w:link w:val="79"/>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81"/>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92"/>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79"/>
    <w:qFormat/>
    <w:uiPriority w:val="0"/>
    <w:pPr>
      <w:jc w:val="left"/>
    </w:pPr>
  </w:style>
  <w:style w:type="paragraph" w:styleId="18">
    <w:name w:val="Body Text 3"/>
    <w:basedOn w:val="1"/>
    <w:link w:val="78"/>
    <w:qFormat/>
    <w:uiPriority w:val="0"/>
    <w:pPr>
      <w:spacing w:line="500" w:lineRule="exact"/>
    </w:pPr>
    <w:rPr>
      <w:b/>
      <w:bCs/>
      <w:sz w:val="24"/>
    </w:rPr>
  </w:style>
  <w:style w:type="paragraph" w:styleId="19">
    <w:name w:val="Body Text"/>
    <w:basedOn w:val="1"/>
    <w:next w:val="1"/>
    <w:link w:val="106"/>
    <w:qFormat/>
    <w:uiPriority w:val="99"/>
    <w:pPr>
      <w:spacing w:line="380" w:lineRule="exact"/>
    </w:pPr>
    <w:rPr>
      <w:sz w:val="24"/>
    </w:rPr>
  </w:style>
  <w:style w:type="paragraph" w:styleId="20">
    <w:name w:val="Body Text Indent"/>
    <w:basedOn w:val="1"/>
    <w:link w:val="76"/>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02"/>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9"/>
    <w:qFormat/>
    <w:uiPriority w:val="0"/>
    <w:pPr>
      <w:ind w:left="100" w:leftChars="2500"/>
    </w:pPr>
    <w:rPr>
      <w:rFonts w:ascii="宋体" w:hAnsi="Courier New"/>
      <w:szCs w:val="21"/>
    </w:rPr>
  </w:style>
  <w:style w:type="paragraph" w:styleId="29">
    <w:name w:val="Body Text Indent 2"/>
    <w:basedOn w:val="1"/>
    <w:link w:val="95"/>
    <w:qFormat/>
    <w:uiPriority w:val="0"/>
    <w:pPr>
      <w:ind w:firstLine="630"/>
    </w:pPr>
    <w:rPr>
      <w:sz w:val="32"/>
      <w:szCs w:val="20"/>
    </w:rPr>
  </w:style>
  <w:style w:type="paragraph" w:styleId="30">
    <w:name w:val="Balloon Text"/>
    <w:basedOn w:val="1"/>
    <w:link w:val="91"/>
    <w:qFormat/>
    <w:uiPriority w:val="0"/>
    <w:rPr>
      <w:sz w:val="18"/>
      <w:szCs w:val="18"/>
    </w:rPr>
  </w:style>
  <w:style w:type="paragraph" w:styleId="31">
    <w:name w:val="footer"/>
    <w:basedOn w:val="1"/>
    <w:link w:val="65"/>
    <w:qFormat/>
    <w:uiPriority w:val="0"/>
    <w:pPr>
      <w:tabs>
        <w:tab w:val="center" w:pos="4153"/>
        <w:tab w:val="right" w:pos="8306"/>
      </w:tabs>
      <w:snapToGrid w:val="0"/>
      <w:jc w:val="left"/>
    </w:pPr>
    <w:rPr>
      <w:sz w:val="18"/>
      <w:szCs w:val="18"/>
    </w:rPr>
  </w:style>
  <w:style w:type="paragraph" w:styleId="3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6"/>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5"/>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68"/>
    <w:qFormat/>
    <w:uiPriority w:val="0"/>
    <w:pPr>
      <w:jc w:val="center"/>
    </w:pPr>
    <w:rPr>
      <w:sz w:val="30"/>
    </w:rPr>
  </w:style>
  <w:style w:type="paragraph" w:styleId="48">
    <w:name w:val="annotation subject"/>
    <w:basedOn w:val="17"/>
    <w:next w:val="17"/>
    <w:link w:val="75"/>
    <w:qFormat/>
    <w:uiPriority w:val="0"/>
    <w:rPr>
      <w:b/>
      <w:bCs/>
    </w:rPr>
  </w:style>
  <w:style w:type="paragraph" w:styleId="49">
    <w:name w:val="Body Text First Indent"/>
    <w:basedOn w:val="19"/>
    <w:link w:val="108"/>
    <w:qFormat/>
    <w:uiPriority w:val="0"/>
    <w:pPr>
      <w:spacing w:after="120" w:line="240" w:lineRule="auto"/>
      <w:ind w:firstLine="420" w:firstLineChars="100"/>
    </w:pPr>
    <w:rPr>
      <w:sz w:val="21"/>
    </w:rPr>
  </w:style>
  <w:style w:type="paragraph" w:styleId="50">
    <w:name w:val="Body Text First Indent 2"/>
    <w:basedOn w:val="20"/>
    <w:link w:val="93"/>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qFormat/>
    <w:uiPriority w:val="0"/>
    <w:rPr>
      <w:b/>
      <w:bCs/>
      <w:kern w:val="2"/>
      <w:sz w:val="32"/>
      <w:szCs w:val="32"/>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style11"/>
    <w:qFormat/>
    <w:uiPriority w:val="0"/>
    <w:rPr>
      <w:rFonts w:hint="default" w:ascii="Arial" w:hAnsi="Arial" w:cs="Arial"/>
    </w:rPr>
  </w:style>
  <w:style w:type="character" w:customStyle="1" w:styleId="62">
    <w:name w:val="short_text1"/>
    <w:qFormat/>
    <w:uiPriority w:val="0"/>
    <w:rPr>
      <w:sz w:val="26"/>
    </w:rPr>
  </w:style>
  <w:style w:type="character" w:customStyle="1" w:styleId="63">
    <w:name w:val="标题 2 字符"/>
    <w:link w:val="3"/>
    <w:qFormat/>
    <w:uiPriority w:val="0"/>
    <w:rPr>
      <w:rFonts w:ascii="Arial" w:hAnsi="Arial" w:eastAsia="黑体"/>
      <w:b/>
      <w:bCs/>
      <w:kern w:val="2"/>
      <w:sz w:val="32"/>
      <w:szCs w:val="32"/>
    </w:rPr>
  </w:style>
  <w:style w:type="character" w:customStyle="1" w:styleId="64">
    <w:name w:val="页眉 字符"/>
    <w:link w:val="32"/>
    <w:qFormat/>
    <w:uiPriority w:val="99"/>
    <w:rPr>
      <w:kern w:val="2"/>
      <w:sz w:val="18"/>
      <w:szCs w:val="18"/>
    </w:rPr>
  </w:style>
  <w:style w:type="character" w:customStyle="1" w:styleId="65">
    <w:name w:val="页脚 字符"/>
    <w:link w:val="31"/>
    <w:qFormat/>
    <w:uiPriority w:val="0"/>
    <w:rPr>
      <w:kern w:val="2"/>
      <w:sz w:val="18"/>
      <w:szCs w:val="18"/>
    </w:rPr>
  </w:style>
  <w:style w:type="character" w:customStyle="1" w:styleId="66">
    <w:name w:val="white"/>
    <w:basedOn w:val="53"/>
    <w:qFormat/>
    <w:uiPriority w:val="0"/>
  </w:style>
  <w:style w:type="character" w:customStyle="1" w:styleId="67">
    <w:name w:val="text11"/>
    <w:qFormat/>
    <w:uiPriority w:val="0"/>
    <w:rPr>
      <w:rFonts w:hint="default" w:ascii="Verdana" w:hAnsi="Verdana"/>
      <w:color w:val="4E4E4E"/>
      <w:sz w:val="18"/>
      <w:szCs w:val="18"/>
    </w:rPr>
  </w:style>
  <w:style w:type="character" w:customStyle="1" w:styleId="68">
    <w:name w:val="标题 字符"/>
    <w:link w:val="47"/>
    <w:qFormat/>
    <w:uiPriority w:val="0"/>
    <w:rPr>
      <w:kern w:val="2"/>
      <w:sz w:val="30"/>
      <w:szCs w:val="24"/>
    </w:rPr>
  </w:style>
  <w:style w:type="character" w:customStyle="1" w:styleId="69">
    <w:name w:val="日期 字符"/>
    <w:link w:val="28"/>
    <w:qFormat/>
    <w:uiPriority w:val="0"/>
    <w:rPr>
      <w:rFonts w:ascii="宋体" w:hAnsi="Courier New" w:cs="Courier New"/>
      <w:kern w:val="2"/>
      <w:sz w:val="21"/>
      <w:szCs w:val="21"/>
    </w:rPr>
  </w:style>
  <w:style w:type="character" w:customStyle="1" w:styleId="70">
    <w:name w:val="标题 7 字符"/>
    <w:link w:val="9"/>
    <w:qFormat/>
    <w:uiPriority w:val="0"/>
    <w:rPr>
      <w:b/>
      <w:kern w:val="2"/>
      <w:sz w:val="24"/>
      <w:szCs w:val="24"/>
    </w:rPr>
  </w:style>
  <w:style w:type="character" w:customStyle="1" w:styleId="71">
    <w:name w:val="mark8"/>
    <w:qFormat/>
    <w:uiPriority w:val="0"/>
    <w:rPr>
      <w:b/>
      <w:bCs/>
      <w:sz w:val="21"/>
      <w:szCs w:val="21"/>
    </w:rPr>
  </w:style>
  <w:style w:type="character" w:customStyle="1" w:styleId="72">
    <w:name w:val="纯文本 Char1"/>
    <w:qFormat/>
    <w:uiPriority w:val="0"/>
    <w:rPr>
      <w:rFonts w:ascii="宋体" w:hAnsi="Courier New" w:eastAsia="宋体" w:cs="Courier New"/>
      <w:kern w:val="2"/>
      <w:sz w:val="21"/>
      <w:szCs w:val="21"/>
      <w:lang w:val="en-US" w:eastAsia="zh-CN" w:bidi="ar-SA"/>
    </w:rPr>
  </w:style>
  <w:style w:type="character" w:customStyle="1" w:styleId="73">
    <w:name w:val="f151"/>
    <w:qFormat/>
    <w:uiPriority w:val="0"/>
    <w:rPr>
      <w:sz w:val="23"/>
      <w:szCs w:val="23"/>
    </w:rPr>
  </w:style>
  <w:style w:type="character" w:customStyle="1" w:styleId="74">
    <w:name w:val="标题 6 字符"/>
    <w:link w:val="8"/>
    <w:qFormat/>
    <w:uiPriority w:val="0"/>
    <w:rPr>
      <w:rFonts w:ascii="Arial" w:hAnsi="Arial" w:eastAsia="黑体"/>
      <w:b/>
      <w:kern w:val="2"/>
      <w:sz w:val="24"/>
      <w:szCs w:val="24"/>
    </w:rPr>
  </w:style>
  <w:style w:type="character" w:customStyle="1" w:styleId="75">
    <w:name w:val="批注主题 字符"/>
    <w:link w:val="48"/>
    <w:qFormat/>
    <w:uiPriority w:val="0"/>
    <w:rPr>
      <w:b/>
      <w:bCs/>
      <w:kern w:val="2"/>
      <w:sz w:val="21"/>
      <w:szCs w:val="24"/>
    </w:rPr>
  </w:style>
  <w:style w:type="character" w:customStyle="1" w:styleId="76">
    <w:name w:val="正文文本缩进 字符"/>
    <w:link w:val="20"/>
    <w:qFormat/>
    <w:uiPriority w:val="99"/>
    <w:rPr>
      <w:rFonts w:ascii="仿宋_GB2312" w:eastAsia="仿宋_GB2312"/>
      <w:kern w:val="2"/>
      <w:sz w:val="32"/>
    </w:rPr>
  </w:style>
  <w:style w:type="character" w:customStyle="1" w:styleId="77">
    <w:name w:val="062"/>
    <w:qFormat/>
    <w:uiPriority w:val="0"/>
    <w:rPr>
      <w:rFonts w:ascii="宋体" w:hAnsi="宋体"/>
      <w:b/>
      <w:bCs/>
      <w:sz w:val="32"/>
    </w:rPr>
  </w:style>
  <w:style w:type="character" w:customStyle="1" w:styleId="78">
    <w:name w:val="正文文本 3 字符"/>
    <w:link w:val="18"/>
    <w:qFormat/>
    <w:uiPriority w:val="0"/>
    <w:rPr>
      <w:b/>
      <w:bCs/>
      <w:kern w:val="2"/>
      <w:sz w:val="24"/>
      <w:szCs w:val="24"/>
    </w:rPr>
  </w:style>
  <w:style w:type="character" w:customStyle="1" w:styleId="79">
    <w:name w:val="标题 8 字符"/>
    <w:link w:val="10"/>
    <w:qFormat/>
    <w:uiPriority w:val="0"/>
    <w:rPr>
      <w:rFonts w:ascii="Arial" w:hAnsi="Arial" w:eastAsia="黑体"/>
      <w:kern w:val="2"/>
      <w:sz w:val="24"/>
      <w:szCs w:val="24"/>
    </w:rPr>
  </w:style>
  <w:style w:type="character" w:customStyle="1" w:styleId="80">
    <w:name w:val="gray12"/>
    <w:basedOn w:val="53"/>
    <w:qFormat/>
    <w:uiPriority w:val="0"/>
  </w:style>
  <w:style w:type="character" w:customStyle="1" w:styleId="81">
    <w:name w:val="标题 9 字符"/>
    <w:link w:val="11"/>
    <w:qFormat/>
    <w:uiPriority w:val="0"/>
    <w:rPr>
      <w:rFonts w:ascii="Arial" w:hAnsi="Arial" w:eastAsia="黑体"/>
      <w:kern w:val="2"/>
      <w:sz w:val="21"/>
      <w:szCs w:val="24"/>
    </w:rPr>
  </w:style>
  <w:style w:type="character" w:customStyle="1" w:styleId="82">
    <w:name w:val="1ji Char"/>
    <w:link w:val="83"/>
    <w:qFormat/>
    <w:uiPriority w:val="0"/>
    <w:rPr>
      <w:rFonts w:ascii="宋体" w:hAnsi="宋体" w:eastAsia="宋体"/>
      <w:b/>
      <w:bCs/>
      <w:kern w:val="44"/>
      <w:sz w:val="36"/>
      <w:szCs w:val="44"/>
      <w:lang w:val="en-US" w:eastAsia="zh-CN" w:bidi="ar-SA"/>
    </w:rPr>
  </w:style>
  <w:style w:type="paragraph" w:customStyle="1" w:styleId="83">
    <w:name w:val="1ji"/>
    <w:basedOn w:val="2"/>
    <w:link w:val="82"/>
    <w:qFormat/>
    <w:uiPriority w:val="0"/>
    <w:pPr>
      <w:keepLines w:val="0"/>
      <w:widowControl/>
      <w:spacing w:before="0" w:after="0" w:line="240" w:lineRule="auto"/>
      <w:jc w:val="center"/>
    </w:pPr>
    <w:rPr>
      <w:rFonts w:ascii="宋体" w:hAnsi="宋体"/>
      <w:sz w:val="36"/>
    </w:rPr>
  </w:style>
  <w:style w:type="character" w:customStyle="1" w:styleId="84">
    <w:name w:val="font01"/>
    <w:qFormat/>
    <w:uiPriority w:val="0"/>
    <w:rPr>
      <w:rFonts w:hint="eastAsia" w:ascii="宋体" w:hAnsi="宋体" w:eastAsia="宋体"/>
      <w:color w:val="000000"/>
      <w:sz w:val="22"/>
      <w:szCs w:val="22"/>
      <w:u w:val="none"/>
    </w:rPr>
  </w:style>
  <w:style w:type="character" w:customStyle="1" w:styleId="85">
    <w:name w:val="正文文本 2 字符"/>
    <w:link w:val="41"/>
    <w:qFormat/>
    <w:uiPriority w:val="0"/>
    <w:rPr>
      <w:kern w:val="2"/>
      <w:sz w:val="21"/>
      <w:szCs w:val="24"/>
    </w:rPr>
  </w:style>
  <w:style w:type="character" w:customStyle="1" w:styleId="86">
    <w:name w:val="正文文本缩进 3 字符"/>
    <w:link w:val="38"/>
    <w:qFormat/>
    <w:uiPriority w:val="0"/>
    <w:rPr>
      <w:kern w:val="2"/>
      <w:sz w:val="16"/>
      <w:szCs w:val="16"/>
    </w:rPr>
  </w:style>
  <w:style w:type="character" w:customStyle="1" w:styleId="87">
    <w:name w:val="HTML 预设格式 字符"/>
    <w:link w:val="44"/>
    <w:qFormat/>
    <w:uiPriority w:val="0"/>
    <w:rPr>
      <w:rFonts w:ascii="黑体" w:hAnsi="Courier New" w:eastAsia="黑体" w:cs="Courier New"/>
    </w:rPr>
  </w:style>
  <w:style w:type="character" w:customStyle="1" w:styleId="88">
    <w:name w:val="标题 5 字符"/>
    <w:link w:val="6"/>
    <w:qFormat/>
    <w:uiPriority w:val="0"/>
    <w:rPr>
      <w:b/>
      <w:kern w:val="2"/>
      <w:sz w:val="28"/>
      <w:szCs w:val="24"/>
    </w:rPr>
  </w:style>
  <w:style w:type="character" w:customStyle="1" w:styleId="89">
    <w:name w:val="small"/>
    <w:basedOn w:val="53"/>
    <w:qFormat/>
    <w:uiPriority w:val="0"/>
  </w:style>
  <w:style w:type="character" w:customStyle="1" w:styleId="90">
    <w:name w:val="标题 4 字符"/>
    <w:link w:val="5"/>
    <w:qFormat/>
    <w:uiPriority w:val="0"/>
    <w:rPr>
      <w:rFonts w:ascii="Arial" w:hAnsi="Arial" w:eastAsia="黑体"/>
      <w:sz w:val="28"/>
    </w:rPr>
  </w:style>
  <w:style w:type="character" w:customStyle="1" w:styleId="91">
    <w:name w:val="批注框文本 字符"/>
    <w:link w:val="30"/>
    <w:qFormat/>
    <w:uiPriority w:val="0"/>
    <w:rPr>
      <w:kern w:val="2"/>
      <w:sz w:val="18"/>
      <w:szCs w:val="18"/>
    </w:rPr>
  </w:style>
  <w:style w:type="character" w:customStyle="1" w:styleId="92">
    <w:name w:val="文档结构图 字符"/>
    <w:link w:val="16"/>
    <w:qFormat/>
    <w:uiPriority w:val="0"/>
    <w:rPr>
      <w:sz w:val="21"/>
      <w:shd w:val="clear" w:color="auto" w:fill="000080"/>
    </w:rPr>
  </w:style>
  <w:style w:type="character" w:customStyle="1" w:styleId="93">
    <w:name w:val="正文文本首行缩进 2 字符"/>
    <w:link w:val="50"/>
    <w:qFormat/>
    <w:uiPriority w:val="0"/>
    <w:rPr>
      <w:kern w:val="2"/>
      <w:sz w:val="21"/>
      <w:szCs w:val="24"/>
    </w:rPr>
  </w:style>
  <w:style w:type="character" w:customStyle="1" w:styleId="94">
    <w:name w:val="apple-converted-space"/>
    <w:qFormat/>
    <w:uiPriority w:val="0"/>
  </w:style>
  <w:style w:type="character" w:customStyle="1" w:styleId="95">
    <w:name w:val="正文文本缩进 2 字符"/>
    <w:link w:val="29"/>
    <w:qFormat/>
    <w:uiPriority w:val="0"/>
    <w:rPr>
      <w:kern w:val="2"/>
      <w:sz w:val="32"/>
    </w:rPr>
  </w:style>
  <w:style w:type="character" w:customStyle="1" w:styleId="96">
    <w:name w:val="case31"/>
    <w:qFormat/>
    <w:uiPriority w:val="0"/>
    <w:rPr>
      <w:rFonts w:hint="default" w:ascii="_x000B__x000C_" w:hAnsi="_x000B__x000C_"/>
      <w:sz w:val="21"/>
      <w:szCs w:val="21"/>
    </w:rPr>
  </w:style>
  <w:style w:type="character" w:customStyle="1" w:styleId="97">
    <w:name w:val="graytext1"/>
    <w:qFormat/>
    <w:uiPriority w:val="0"/>
    <w:rPr>
      <w:color w:val="666666"/>
    </w:rPr>
  </w:style>
  <w:style w:type="character" w:customStyle="1" w:styleId="98">
    <w:name w:val="标题3 Char"/>
    <w:link w:val="99"/>
    <w:qFormat/>
    <w:uiPriority w:val="0"/>
    <w:rPr>
      <w:rFonts w:ascii="宋体" w:hAnsi="宋体"/>
      <w:b/>
      <w:bCs/>
      <w:kern w:val="44"/>
      <w:sz w:val="24"/>
      <w:szCs w:val="24"/>
    </w:rPr>
  </w:style>
  <w:style w:type="paragraph" w:customStyle="1" w:styleId="99">
    <w:name w:val="标题3"/>
    <w:basedOn w:val="2"/>
    <w:link w:val="98"/>
    <w:qFormat/>
    <w:uiPriority w:val="0"/>
    <w:pPr>
      <w:spacing w:before="0" w:beforeLines="50" w:after="0" w:afterLines="50" w:line="400" w:lineRule="exact"/>
    </w:pPr>
    <w:rPr>
      <w:rFonts w:ascii="宋体" w:hAnsi="宋体"/>
      <w:sz w:val="24"/>
      <w:szCs w:val="24"/>
    </w:rPr>
  </w:style>
  <w:style w:type="character" w:customStyle="1" w:styleId="100">
    <w:name w:val="1051"/>
    <w:qFormat/>
    <w:uiPriority w:val="0"/>
    <w:rPr>
      <w:sz w:val="21"/>
      <w:szCs w:val="21"/>
    </w:rPr>
  </w:style>
  <w:style w:type="character" w:customStyle="1" w:styleId="101">
    <w:name w:val="批注文字 Char"/>
    <w:qFormat/>
    <w:uiPriority w:val="0"/>
    <w:rPr>
      <w:kern w:val="2"/>
      <w:sz w:val="21"/>
      <w:szCs w:val="24"/>
    </w:rPr>
  </w:style>
  <w:style w:type="character" w:customStyle="1" w:styleId="102">
    <w:name w:val="纯文本 字符2"/>
    <w:link w:val="26"/>
    <w:qFormat/>
    <w:uiPriority w:val="99"/>
    <w:rPr>
      <w:rFonts w:ascii="宋体" w:hAnsi="Courier New" w:eastAsia="宋体" w:cs="Courier New"/>
      <w:kern w:val="2"/>
      <w:sz w:val="21"/>
      <w:szCs w:val="21"/>
      <w:lang w:val="en-US" w:eastAsia="zh-CN" w:bidi="ar-SA"/>
    </w:rPr>
  </w:style>
  <w:style w:type="character" w:customStyle="1" w:styleId="103">
    <w:name w:val="content2"/>
    <w:basedOn w:val="53"/>
    <w:qFormat/>
    <w:uiPriority w:val="0"/>
  </w:style>
  <w:style w:type="character" w:customStyle="1" w:styleId="104">
    <w:name w:val="z-窗体顶端 Char"/>
    <w:link w:val="105"/>
    <w:qFormat/>
    <w:uiPriority w:val="0"/>
    <w:rPr>
      <w:rFonts w:ascii="Arial"/>
      <w:vanish/>
      <w:kern w:val="2"/>
      <w:sz w:val="16"/>
      <w:szCs w:val="24"/>
    </w:rPr>
  </w:style>
  <w:style w:type="paragraph" w:customStyle="1" w:styleId="105">
    <w:name w:val="_Style 104"/>
    <w:basedOn w:val="1"/>
    <w:next w:val="1"/>
    <w:link w:val="104"/>
    <w:qFormat/>
    <w:uiPriority w:val="0"/>
    <w:pPr>
      <w:pBdr>
        <w:bottom w:val="single" w:color="auto" w:sz="6" w:space="1"/>
      </w:pBdr>
      <w:jc w:val="center"/>
    </w:pPr>
    <w:rPr>
      <w:rFonts w:ascii="Arial"/>
      <w:vanish/>
      <w:sz w:val="16"/>
    </w:rPr>
  </w:style>
  <w:style w:type="character" w:customStyle="1" w:styleId="106">
    <w:name w:val="正文文本 字符2"/>
    <w:link w:val="19"/>
    <w:qFormat/>
    <w:uiPriority w:val="99"/>
    <w:rPr>
      <w:kern w:val="2"/>
      <w:sz w:val="24"/>
      <w:szCs w:val="24"/>
    </w:rPr>
  </w:style>
  <w:style w:type="character" w:customStyle="1" w:styleId="107">
    <w:name w:val="unnamed3"/>
    <w:basedOn w:val="53"/>
    <w:qFormat/>
    <w:uiPriority w:val="0"/>
  </w:style>
  <w:style w:type="character" w:customStyle="1" w:styleId="108">
    <w:name w:val="正文文本首行缩进 字符"/>
    <w:link w:val="49"/>
    <w:qFormat/>
    <w:uiPriority w:val="0"/>
    <w:rPr>
      <w:kern w:val="2"/>
      <w:sz w:val="21"/>
      <w:szCs w:val="24"/>
    </w:rPr>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Char Char Char Char Char Char Char"/>
    <w:basedOn w:val="1"/>
    <w:qFormat/>
    <w:uiPriority w:val="0"/>
  </w:style>
  <w:style w:type="paragraph" w:customStyle="1" w:styleId="119">
    <w:name w:val="Char21"/>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7">
    <w:name w:val="样式1"/>
    <w:basedOn w:val="1"/>
    <w:qFormat/>
    <w:uiPriority w:val="0"/>
    <w:pPr>
      <w:spacing w:before="120" w:after="12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2"/>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1"/>
    <w:basedOn w:val="1"/>
    <w:qFormat/>
    <w:uiPriority w:val="0"/>
  </w:style>
  <w:style w:type="paragraph" w:customStyle="1" w:styleId="155">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semiHidden/>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character" w:customStyle="1" w:styleId="178">
    <w:name w:val="标题 3 字符"/>
    <w:basedOn w:val="53"/>
    <w:link w:val="4"/>
    <w:qFormat/>
    <w:uiPriority w:val="0"/>
    <w:rPr>
      <w:rFonts w:ascii="等线 Light" w:hAnsi="等线 Light" w:eastAsia="等线 Light" w:cs="Times New Roman"/>
      <w:color w:val="0F4761"/>
      <w:kern w:val="2"/>
      <w:sz w:val="32"/>
      <w:szCs w:val="32"/>
    </w:rPr>
  </w:style>
  <w:style w:type="character" w:customStyle="1" w:styleId="179">
    <w:name w:val="批注文字 字符"/>
    <w:basedOn w:val="53"/>
    <w:link w:val="17"/>
    <w:qFormat/>
    <w:uiPriority w:val="0"/>
    <w:rPr>
      <w:kern w:val="2"/>
      <w:sz w:val="21"/>
      <w:szCs w:val="24"/>
    </w:rPr>
  </w:style>
  <w:style w:type="paragraph" w:customStyle="1" w:styleId="18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10956</Words>
  <Characters>12160</Characters>
  <Lines>343</Lines>
  <Paragraphs>96</Paragraphs>
  <TotalTime>8</TotalTime>
  <ScaleCrop>false</ScaleCrop>
  <LinksUpToDate>false</LinksUpToDate>
  <CharactersWithSpaces>12328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cp:revision>269</cp:revision>
  <cp:lastPrinted>2025-10-24T11:38:00Z</cp:lastPrinted>
  <dcterms:created xsi:type="dcterms:W3CDTF">2020-09-14T17:23:00Z</dcterms:created>
  <dcterms:modified xsi:type="dcterms:W3CDTF">2025-11-19T01:30:11Z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DCC84703452F4EF5B9C2CED6C8C04681</vt:lpwstr>
  </property>
  <property fmtid="{D5CDD505-2E9C-101B-9397-08002B2CF9AE}" pid="14" name="KSOTemplateDocerSaveRecord">
    <vt:lpwstr>eyJoZGlkIjoiMzcwYTExYmIyZGMyMWM0ZjRkOWNmYmExYjAxZWNlYzgiLCJ1c2VySWQiOiIyOTUwMDM4NzAifQ==</vt:lpwstr>
  </property>
</Properties>
</file>