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848E">
      <w:pPr>
        <w:spacing w:line="360" w:lineRule="auto"/>
        <w:jc w:val="center"/>
        <w:rPr>
          <w:rFonts w:ascii="宋体" w:hAnsi="宋体"/>
          <w:color w:val="auto"/>
          <w:sz w:val="52"/>
          <w:szCs w:val="52"/>
          <w:highlight w:val="none"/>
        </w:rPr>
      </w:pPr>
    </w:p>
    <w:p w14:paraId="06D757B7">
      <w:pPr>
        <w:spacing w:line="360" w:lineRule="auto"/>
        <w:jc w:val="center"/>
        <w:rPr>
          <w:rFonts w:ascii="宋体" w:hAnsi="宋体"/>
          <w:color w:val="auto"/>
          <w:sz w:val="52"/>
          <w:szCs w:val="52"/>
          <w:highlight w:val="none"/>
        </w:rPr>
      </w:pPr>
      <w:bookmarkStart w:id="249" w:name="_GoBack"/>
      <w:bookmarkEnd w:id="249"/>
    </w:p>
    <w:p w14:paraId="00C9DD34">
      <w:pPr>
        <w:spacing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6CB50A41">
      <w:pPr>
        <w:spacing w:line="360" w:lineRule="auto"/>
        <w:jc w:val="center"/>
        <w:rPr>
          <w:rFonts w:ascii="宋体" w:hAnsi="宋体"/>
          <w:color w:val="auto"/>
          <w:sz w:val="52"/>
          <w:szCs w:val="52"/>
          <w:highlight w:val="none"/>
        </w:rPr>
      </w:pPr>
      <w:r>
        <w:rPr>
          <w:rFonts w:hint="eastAsia" w:ascii="宋体" w:hAnsi="宋体"/>
          <w:color w:val="auto"/>
          <w:sz w:val="52"/>
          <w:szCs w:val="52"/>
          <w:highlight w:val="none"/>
        </w:rPr>
        <w:t>竞争性谈判文件(货物类)</w:t>
      </w:r>
    </w:p>
    <w:p w14:paraId="4EE2F0F1">
      <w:pPr>
        <w:snapToGrid w:val="0"/>
        <w:spacing w:line="360" w:lineRule="auto"/>
        <w:jc w:val="center"/>
        <w:rPr>
          <w:rFonts w:ascii="宋体" w:hAnsi="宋体"/>
          <w:color w:val="auto"/>
          <w:sz w:val="36"/>
          <w:szCs w:val="36"/>
          <w:highlight w:val="none"/>
        </w:rPr>
      </w:pPr>
    </w:p>
    <w:p w14:paraId="4DD1E128">
      <w:pPr>
        <w:snapToGrid w:val="0"/>
        <w:spacing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竞争性谈判文件</w:t>
      </w:r>
    </w:p>
    <w:p w14:paraId="18C27F7A">
      <w:pPr>
        <w:spacing w:line="360" w:lineRule="auto"/>
        <w:jc w:val="center"/>
        <w:rPr>
          <w:rFonts w:ascii="宋体" w:hAnsi="宋体"/>
          <w:color w:val="auto"/>
          <w:szCs w:val="21"/>
          <w:highlight w:val="none"/>
        </w:rPr>
      </w:pPr>
      <w:r>
        <w:rPr>
          <w:rFonts w:hint="eastAsia" w:ascii="宋体" w:hAnsi="宋体"/>
          <w:color w:val="auto"/>
          <w:szCs w:val="21"/>
          <w:highlight w:val="none"/>
        </w:rPr>
        <w:t>（全流程电子化评标）</w:t>
      </w:r>
    </w:p>
    <w:p w14:paraId="094C180F">
      <w:pPr>
        <w:pStyle w:val="28"/>
        <w:spacing w:line="360" w:lineRule="auto"/>
        <w:jc w:val="both"/>
        <w:rPr>
          <w:rFonts w:ascii="宋体" w:hAnsi="宋体"/>
          <w:color w:val="auto"/>
          <w:highlight w:val="none"/>
        </w:rPr>
      </w:pPr>
    </w:p>
    <w:p w14:paraId="397713CC">
      <w:pPr>
        <w:pStyle w:val="19"/>
        <w:snapToGrid w:val="0"/>
        <w:spacing w:line="480" w:lineRule="auto"/>
        <w:ind w:firstLine="885" w:firstLineChars="294"/>
        <w:rPr>
          <w:rFonts w:hAnsi="宋体" w:cs="宋体"/>
          <w:b/>
          <w:bCs/>
          <w:color w:val="auto"/>
          <w:w w:val="95"/>
          <w:sz w:val="30"/>
          <w:szCs w:val="30"/>
          <w:highlight w:val="none"/>
        </w:rPr>
      </w:pPr>
      <w:r>
        <w:rPr>
          <w:rFonts w:hint="eastAsia" w:hAnsi="宋体" w:eastAsia="宋体" w:cs="宋体"/>
          <w:b/>
          <w:bCs/>
          <w:color w:val="auto"/>
          <w:sz w:val="30"/>
          <w:szCs w:val="30"/>
          <w:highlight w:val="none"/>
          <w:lang w:eastAsia="zh-CN"/>
        </w:rPr>
        <w:drawing>
          <wp:anchor distT="0" distB="0" distL="114300" distR="114300" simplePos="0" relativeHeight="251659264" behindDoc="0" locked="0" layoutInCell="1" allowOverlap="1">
            <wp:simplePos x="0" y="0"/>
            <wp:positionH relativeFrom="column">
              <wp:posOffset>-697865</wp:posOffset>
            </wp:positionH>
            <wp:positionV relativeFrom="paragraph">
              <wp:posOffset>165735</wp:posOffset>
            </wp:positionV>
            <wp:extent cx="7567295" cy="3820795"/>
            <wp:effectExtent l="0" t="0" r="14605" b="8255"/>
            <wp:wrapNone/>
            <wp:docPr id="3" name="图片 3" descr="微信截图_2025070913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709132730"/>
                    <pic:cNvPicPr>
                      <a:picLocks noChangeAspect="1"/>
                    </pic:cNvPicPr>
                  </pic:nvPicPr>
                  <pic:blipFill>
                    <a:blip r:embed="rId10"/>
                    <a:stretch>
                      <a:fillRect/>
                    </a:stretch>
                  </pic:blipFill>
                  <pic:spPr>
                    <a:xfrm>
                      <a:off x="0" y="0"/>
                      <a:ext cx="7567295" cy="3820795"/>
                    </a:xfrm>
                    <a:prstGeom prst="rect">
                      <a:avLst/>
                    </a:prstGeom>
                  </pic:spPr>
                </pic:pic>
              </a:graphicData>
            </a:graphic>
          </wp:anchor>
        </w:drawing>
      </w:r>
    </w:p>
    <w:p w14:paraId="751F54F0">
      <w:pPr>
        <w:pStyle w:val="19"/>
        <w:snapToGrid w:val="0"/>
        <w:spacing w:line="480" w:lineRule="auto"/>
        <w:ind w:firstLine="1506" w:firstLine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：南宁市第三中学（青山校区）教室全护眼节能灯更换项目</w:t>
      </w:r>
    </w:p>
    <w:p w14:paraId="0FA83D03">
      <w:pPr>
        <w:snapToGrid w:val="0"/>
        <w:spacing w:line="480" w:lineRule="auto"/>
        <w:ind w:firstLine="1431" w:firstLineChars="500"/>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color w:val="auto"/>
          <w:sz w:val="30"/>
          <w:szCs w:val="48"/>
          <w:highlight w:val="none"/>
          <w:lang w:eastAsia="zh-CN"/>
        </w:rPr>
        <w:t>NNZC2025-J1-990631-GXYZ</w:t>
      </w:r>
    </w:p>
    <w:p w14:paraId="79DA12E9">
      <w:pPr>
        <w:snapToGrid w:val="0"/>
        <w:spacing w:line="480" w:lineRule="auto"/>
        <w:ind w:firstLine="1506" w:firstLineChars="500"/>
        <w:rPr>
          <w:rFonts w:ascii="宋体" w:hAnsi="宋体" w:cs="宋体"/>
          <w:b/>
          <w:color w:val="auto"/>
          <w:sz w:val="30"/>
          <w:szCs w:val="48"/>
          <w:highlight w:val="none"/>
        </w:rPr>
      </w:pPr>
      <w:r>
        <w:rPr>
          <w:rFonts w:hint="eastAsia" w:ascii="宋体" w:hAnsi="宋体" w:cs="宋体"/>
          <w:b/>
          <w:color w:val="auto"/>
          <w:sz w:val="30"/>
          <w:szCs w:val="48"/>
          <w:highlight w:val="none"/>
        </w:rPr>
        <w:t>项目所属区划：南宁市本级</w:t>
      </w:r>
    </w:p>
    <w:p w14:paraId="749E933E">
      <w:pPr>
        <w:pStyle w:val="19"/>
        <w:snapToGrid w:val="0"/>
        <w:spacing w:line="48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 购 人：南宁市第三中学</w:t>
      </w:r>
    </w:p>
    <w:p w14:paraId="04263479">
      <w:pPr>
        <w:pStyle w:val="19"/>
        <w:snapToGrid w:val="0"/>
        <w:spacing w:line="48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bookmarkStart w:id="0" w:name="PO_3000001866_PM031"/>
      <w:r>
        <w:rPr>
          <w:rFonts w:hint="eastAsia" w:hAnsi="宋体" w:cs="宋体"/>
          <w:b/>
          <w:bCs/>
          <w:color w:val="auto"/>
          <w:w w:val="95"/>
          <w:sz w:val="30"/>
          <w:szCs w:val="30"/>
          <w:highlight w:val="none"/>
        </w:rPr>
        <w:t>广西邕政采购代理有限公司</w:t>
      </w:r>
      <w:bookmarkEnd w:id="0"/>
    </w:p>
    <w:p w14:paraId="420DC8C1">
      <w:pPr>
        <w:pStyle w:val="19"/>
        <w:snapToGrid w:val="0"/>
        <w:spacing w:line="480" w:lineRule="auto"/>
        <w:ind w:firstLine="841" w:firstLineChars="294"/>
        <w:rPr>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
          <w:bCs/>
          <w:color w:val="auto"/>
          <w:w w:val="95"/>
          <w:sz w:val="30"/>
          <w:szCs w:val="30"/>
          <w:highlight w:val="none"/>
        </w:rPr>
        <w:t xml:space="preserve">                   2025年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p>
    <w:p w14:paraId="12E86F15">
      <w:pPr>
        <w:spacing w:line="360" w:lineRule="auto"/>
        <w:jc w:val="center"/>
        <w:rPr>
          <w:color w:val="auto"/>
          <w:highlight w:val="none"/>
        </w:rPr>
      </w:pPr>
      <w:r>
        <w:rPr>
          <w:rFonts w:hint="eastAsia" w:ascii="宋体" w:hAnsi="宋体"/>
          <w:b/>
          <w:color w:val="auto"/>
          <w:sz w:val="44"/>
          <w:szCs w:val="44"/>
          <w:highlight w:val="none"/>
        </w:rPr>
        <w:t>目  录</w:t>
      </w:r>
    </w:p>
    <w:p w14:paraId="1BEF3328">
      <w:pPr>
        <w:pStyle w:val="25"/>
        <w:tabs>
          <w:tab w:val="right" w:leader="dot" w:pos="8879"/>
        </w:tabs>
        <w:spacing w:line="360" w:lineRule="auto"/>
        <w:rPr>
          <w:color w:val="auto"/>
          <w:highlight w:val="none"/>
        </w:rPr>
      </w:pPr>
      <w:r>
        <w:rPr>
          <w:rFonts w:hint="eastAsia"/>
          <w:color w:val="auto"/>
          <w:highlight w:val="none"/>
        </w:rPr>
        <w:fldChar w:fldCharType="begin"/>
      </w:r>
      <w:r>
        <w:rPr>
          <w:rStyle w:val="39"/>
          <w:rFonts w:hint="eastAsia"/>
          <w:color w:val="auto"/>
          <w:highlight w:val="none"/>
        </w:rPr>
        <w:instrText xml:space="preserve"> TOC \o "1-3" \h \z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"_Toc12685"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_Toc12685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CA9A8E4">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"_Toc1242" </w:instrText>
      </w:r>
      <w:r>
        <w:rPr>
          <w:color w:val="auto"/>
          <w:highlight w:val="none"/>
        </w:rPr>
        <w:fldChar w:fldCharType="separate"/>
      </w:r>
      <w:r>
        <w:rPr>
          <w:rFonts w:hint="eastAsia" w:ascii="Cambria" w:hAnsi="Cambria"/>
          <w:color w:val="auto"/>
          <w:szCs w:val="32"/>
          <w:highlight w:val="none"/>
        </w:rPr>
        <w:t>第二章</w:t>
      </w:r>
      <w:r>
        <w:rPr>
          <w:rFonts w:ascii="Cambria" w:hAnsi="Cambria"/>
          <w:color w:val="auto"/>
          <w:szCs w:val="32"/>
          <w:highlight w:val="none"/>
        </w:rPr>
        <w:t xml:space="preserve"> </w:t>
      </w:r>
      <w:r>
        <w:rPr>
          <w:rFonts w:hint="eastAsia" w:ascii="Cambria" w:hAnsi="Cambria"/>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_Toc1242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98ECFC9">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"_Toc21322" </w:instrText>
      </w:r>
      <w:r>
        <w:rPr>
          <w:color w:val="auto"/>
          <w:highlight w:val="none"/>
        </w:rPr>
        <w:fldChar w:fldCharType="separate"/>
      </w:r>
      <w:r>
        <w:rPr>
          <w:rFonts w:hint="eastAsia" w:ascii="Cambria" w:hAnsi="Cambria"/>
          <w:color w:val="auto"/>
          <w:szCs w:val="32"/>
          <w:highlight w:val="none"/>
        </w:rPr>
        <w:t>第三章</w:t>
      </w:r>
      <w:r>
        <w:rPr>
          <w:rFonts w:ascii="Cambria" w:hAnsi="Cambria"/>
          <w:color w:val="auto"/>
          <w:szCs w:val="32"/>
          <w:highlight w:val="none"/>
        </w:rPr>
        <w:t xml:space="preserve"> </w:t>
      </w:r>
      <w:r>
        <w:rPr>
          <w:rFonts w:hint="eastAsia" w:ascii="Cambria" w:hAnsi="Cambr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_Toc21322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AA7BD5D">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"_Toc31718" </w:instrText>
      </w:r>
      <w:r>
        <w:rPr>
          <w:color w:val="auto"/>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_Toc31718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30FFC36">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"_Toc16252" </w:instrText>
      </w:r>
      <w:r>
        <w:rPr>
          <w:color w:val="auto"/>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_Toc16252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6A41F2B">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"_Toc4332"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_Toc4332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071A30C">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"_Toc2745" </w:instrText>
      </w:r>
      <w:r>
        <w:rPr>
          <w:color w:val="auto"/>
          <w:highlight w:val="none"/>
        </w:rPr>
        <w:fldChar w:fldCharType="separate"/>
      </w:r>
      <w:r>
        <w:rPr>
          <w:rFonts w:hint="eastAsia" w:ascii="宋体" w:hAnsi="宋体"/>
          <w:color w:val="auto"/>
          <w:highlight w:val="none"/>
        </w:rPr>
        <w:t>二、谈判文件</w:t>
      </w:r>
      <w:r>
        <w:rPr>
          <w:color w:val="auto"/>
          <w:highlight w:val="none"/>
        </w:rPr>
        <w:tab/>
      </w:r>
      <w:r>
        <w:rPr>
          <w:color w:val="auto"/>
          <w:highlight w:val="none"/>
        </w:rPr>
        <w:fldChar w:fldCharType="begin"/>
      </w:r>
      <w:r>
        <w:rPr>
          <w:color w:val="auto"/>
          <w:highlight w:val="none"/>
        </w:rPr>
        <w:instrText xml:space="preserve"> PAGEREF _Toc2745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0607DA5">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"_Toc19178"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_Toc19178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613322F">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"_Toc22974" </w:instrText>
      </w:r>
      <w:r>
        <w:rPr>
          <w:color w:val="auto"/>
          <w:highlight w:val="none"/>
        </w:rPr>
        <w:fldChar w:fldCharType="separate"/>
      </w:r>
      <w:r>
        <w:rPr>
          <w:rFonts w:hint="eastAsia" w:ascii="宋体" w:hAnsi="宋体"/>
          <w:color w:val="auto"/>
          <w:highlight w:val="none"/>
        </w:rPr>
        <w:t>四、评审及谈判</w:t>
      </w:r>
      <w:r>
        <w:rPr>
          <w:color w:val="auto"/>
          <w:highlight w:val="none"/>
        </w:rPr>
        <w:tab/>
      </w:r>
      <w:r>
        <w:rPr>
          <w:color w:val="auto"/>
          <w:highlight w:val="none"/>
        </w:rPr>
        <w:fldChar w:fldCharType="begin"/>
      </w:r>
      <w:r>
        <w:rPr>
          <w:color w:val="auto"/>
          <w:highlight w:val="none"/>
        </w:rPr>
        <w:instrText xml:space="preserve"> PAGEREF _Toc22974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20C0BB8A">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"_Toc30333"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_Toc30333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6A54CF99">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"_Toc24127"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_Toc24127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E7CE3D1">
      <w:pPr>
        <w:pStyle w:val="18"/>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"_Toc24552"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_Toc24552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28A9E88">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"_Toc5966"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评审程序、评审方法和成交标准</w:t>
      </w:r>
      <w:r>
        <w:rPr>
          <w:color w:val="auto"/>
          <w:highlight w:val="none"/>
        </w:rPr>
        <w:tab/>
      </w:r>
      <w:r>
        <w:rPr>
          <w:color w:val="auto"/>
          <w:highlight w:val="none"/>
        </w:rPr>
        <w:fldChar w:fldCharType="begin"/>
      </w:r>
      <w:r>
        <w:rPr>
          <w:color w:val="auto"/>
          <w:highlight w:val="none"/>
        </w:rPr>
        <w:instrText xml:space="preserve"> PAGEREF _Toc5966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2AB9F0C">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"_Toc18027"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_Toc18027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EECD263">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"_Toc22994" </w:instrText>
      </w:r>
      <w:r>
        <w:rPr>
          <w:color w:val="auto"/>
          <w:highlight w:val="none"/>
        </w:rPr>
        <w:fldChar w:fldCharType="separate"/>
      </w:r>
      <w:r>
        <w:rPr>
          <w:rFonts w:hint="eastAsia" w:ascii="宋体" w:hAnsi="宋体"/>
          <w:color w:val="auto"/>
          <w:highlight w:val="none"/>
        </w:rPr>
        <w:t>第二节 评审原则</w:t>
      </w:r>
      <w:r>
        <w:rPr>
          <w:color w:val="auto"/>
          <w:highlight w:val="none"/>
        </w:rPr>
        <w:tab/>
      </w:r>
      <w:r>
        <w:rPr>
          <w:color w:val="auto"/>
          <w:highlight w:val="none"/>
        </w:rPr>
        <w:fldChar w:fldCharType="begin"/>
      </w:r>
      <w:r>
        <w:rPr>
          <w:color w:val="auto"/>
          <w:highlight w:val="none"/>
        </w:rPr>
        <w:instrText xml:space="preserve"> PAGEREF _Toc22994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0FF6ABA">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"_Toc6994" </w:instrText>
      </w:r>
      <w:r>
        <w:rPr>
          <w:color w:val="auto"/>
          <w:highlight w:val="none"/>
        </w:rPr>
        <w:fldChar w:fldCharType="separate"/>
      </w:r>
      <w:r>
        <w:rPr>
          <w:rFonts w:hint="eastAsia" w:ascii="宋体" w:hAnsi="宋体"/>
          <w:color w:val="auto"/>
          <w:highlight w:val="none"/>
        </w:rPr>
        <w:t>第三节 评标报告</w:t>
      </w:r>
      <w:r>
        <w:rPr>
          <w:color w:val="auto"/>
          <w:highlight w:val="none"/>
        </w:rPr>
        <w:tab/>
      </w:r>
      <w:r>
        <w:rPr>
          <w:color w:val="auto"/>
          <w:highlight w:val="none"/>
        </w:rPr>
        <w:fldChar w:fldCharType="begin"/>
      </w:r>
      <w:r>
        <w:rPr>
          <w:color w:val="auto"/>
          <w:highlight w:val="none"/>
        </w:rPr>
        <w:instrText xml:space="preserve"> PAGEREF _Toc6994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23A34E9">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"_Toc2537" </w:instrText>
      </w:r>
      <w:r>
        <w:rPr>
          <w:color w:val="auto"/>
          <w:highlight w:val="none"/>
        </w:rPr>
        <w:fldChar w:fldCharType="separate"/>
      </w:r>
      <w:r>
        <w:rPr>
          <w:rFonts w:hint="eastAsia" w:ascii="宋体" w:hAnsi="宋体"/>
          <w:color w:val="auto"/>
          <w:highlight w:val="none"/>
        </w:rPr>
        <w:t>第四节 评审过程的保密与录像</w:t>
      </w:r>
      <w:r>
        <w:rPr>
          <w:color w:val="auto"/>
          <w:highlight w:val="none"/>
        </w:rPr>
        <w:tab/>
      </w:r>
      <w:r>
        <w:rPr>
          <w:color w:val="auto"/>
          <w:highlight w:val="none"/>
        </w:rPr>
        <w:fldChar w:fldCharType="begin"/>
      </w:r>
      <w:r>
        <w:rPr>
          <w:color w:val="auto"/>
          <w:highlight w:val="none"/>
        </w:rPr>
        <w:instrText xml:space="preserve"> PAGEREF _Toc2537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3DD532F">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"_Toc29269"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_Toc29269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1E5A0ED">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"_Toc29737" </w:instrText>
      </w:r>
      <w:r>
        <w:rPr>
          <w:color w:val="auto"/>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_Toc29737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56229B73">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"_Toc30290" </w:instrText>
      </w:r>
      <w:r>
        <w:rPr>
          <w:color w:val="auto"/>
          <w:highlight w:val="none"/>
        </w:rPr>
        <w:fldChar w:fldCharType="separate"/>
      </w:r>
      <w:r>
        <w:rPr>
          <w:rFonts w:hint="eastAsia" w:ascii="宋体" w:hAnsi="宋体"/>
          <w:bCs/>
          <w:color w:val="auto"/>
          <w:szCs w:val="32"/>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_Toc30290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EC17254">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"_Toc28189" </w:instrText>
      </w:r>
      <w:r>
        <w:rPr>
          <w:color w:val="auto"/>
          <w:highlight w:val="none"/>
        </w:rPr>
        <w:fldChar w:fldCharType="separate"/>
      </w:r>
      <w:r>
        <w:rPr>
          <w:rFonts w:hint="eastAsia" w:ascii="宋体" w:hAnsi="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_Toc28189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518727C">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"_Toc3163" </w:instrText>
      </w:r>
      <w:r>
        <w:rPr>
          <w:color w:val="auto"/>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_Toc3163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FDA11B0">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"_Toc24432" </w:instrText>
      </w:r>
      <w:r>
        <w:rPr>
          <w:color w:val="auto"/>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_Toc24432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08D153B">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"_Toc24752" </w:instrText>
      </w:r>
      <w:r>
        <w:rPr>
          <w:color w:val="auto"/>
          <w:highlight w:val="none"/>
        </w:rPr>
        <w:fldChar w:fldCharType="separate"/>
      </w:r>
      <w:r>
        <w:rPr>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_Toc24752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78A9AFB8">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"_Toc8611" </w:instrText>
      </w:r>
      <w:r>
        <w:rPr>
          <w:color w:val="auto"/>
          <w:highlight w:val="none"/>
        </w:rPr>
        <w:fldChar w:fldCharType="separate"/>
      </w:r>
      <w:r>
        <w:rPr>
          <w:rFonts w:hint="eastAsia" w:ascii="宋体" w:hAnsi="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_Toc8611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478E0925">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"_Toc13349" </w:instrText>
      </w:r>
      <w:r>
        <w:rPr>
          <w:color w:val="auto"/>
          <w:highlight w:val="none"/>
        </w:rPr>
        <w:fldChar w:fldCharType="separate"/>
      </w:r>
      <w:r>
        <w:rPr>
          <w:rFonts w:hint="eastAsia" w:ascii="宋体" w:hAnsi="宋体"/>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_Toc13349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600202F6">
      <w:pPr>
        <w:pStyle w:val="27"/>
        <w:tabs>
          <w:tab w:val="right" w:leader="dot" w:pos="8879"/>
          <w:tab w:val="clear" w:pos="8296"/>
        </w:tabs>
        <w:spacing w:line="360" w:lineRule="auto"/>
        <w:rPr>
          <w:color w:val="auto"/>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_Toc21056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74866E76">
      <w:pPr>
        <w:pStyle w:val="25"/>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"_Toc13815" </w:instrText>
      </w:r>
      <w:r>
        <w:rPr>
          <w:color w:val="auto"/>
          <w:highlight w:val="none"/>
        </w:rPr>
        <w:fldChar w:fldCharType="separate"/>
      </w:r>
      <w:r>
        <w:rPr>
          <w:rFonts w:hint="eastAsia" w:ascii="宋体" w:hAnsi="宋体" w:cs="仿宋_GB2312"/>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_Toc13815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8251C9F">
      <w:pPr>
        <w:widowControl/>
        <w:spacing w:line="360" w:lineRule="auto"/>
        <w:jc w:val="left"/>
        <w:rPr>
          <w:rFonts w:ascii="宋体" w:hAnsi="宋体"/>
          <w:b/>
          <w:color w:val="auto"/>
          <w:sz w:val="32"/>
          <w:szCs w:val="32"/>
          <w:highlight w:val="none"/>
        </w:rPr>
        <w:sectPr>
          <w:headerReference r:id="rId3" w:type="default"/>
          <w:footerReference r:id="rId4" w:type="default"/>
          <w:pgSz w:w="11906" w:h="16838"/>
          <w:pgMar w:top="1440" w:right="1080" w:bottom="1440" w:left="1083" w:header="851" w:footer="992" w:gutter="0"/>
          <w:pgNumType w:start="1"/>
          <w:cols w:space="720" w:num="1"/>
          <w:docGrid w:type="lines" w:linePitch="312" w:charSpace="0"/>
        </w:sectPr>
      </w:pPr>
      <w:r>
        <w:rPr>
          <w:rFonts w:hint="eastAsia"/>
          <w:color w:val="auto"/>
          <w:highlight w:val="none"/>
        </w:rPr>
        <w:fldChar w:fldCharType="end"/>
      </w:r>
    </w:p>
    <w:p w14:paraId="2F4EB3D6">
      <w:pPr>
        <w:pStyle w:val="3"/>
        <w:spacing w:before="0" w:after="0" w:line="360" w:lineRule="auto"/>
        <w:jc w:val="center"/>
        <w:rPr>
          <w:color w:val="auto"/>
          <w:highlight w:val="none"/>
        </w:rPr>
      </w:pPr>
      <w:bookmarkStart w:id="1" w:name="_Toc12685"/>
      <w:r>
        <w:rPr>
          <w:rFonts w:hint="eastAsia"/>
          <w:color w:val="auto"/>
          <w:highlight w:val="none"/>
        </w:rPr>
        <w:t>第一章</w:t>
      </w:r>
      <w:r>
        <w:rPr>
          <w:color w:val="auto"/>
          <w:highlight w:val="none"/>
        </w:rPr>
        <w:t xml:space="preserve"> </w:t>
      </w:r>
      <w:r>
        <w:rPr>
          <w:rFonts w:hint="eastAsia"/>
          <w:color w:val="auto"/>
          <w:highlight w:val="none"/>
        </w:rPr>
        <w:t>竞争性谈判公告</w:t>
      </w:r>
      <w:bookmarkEnd w:id="1"/>
      <w:bookmarkStart w:id="2" w:name="_Toc35393798"/>
      <w:bookmarkStart w:id="3" w:name="_Toc35393629"/>
      <w:bookmarkStart w:id="4" w:name="_Toc28359012"/>
      <w:bookmarkStart w:id="5" w:name="_Toc44229878"/>
      <w:bookmarkStart w:id="6" w:name="_Toc28359089"/>
      <w:bookmarkStart w:id="7" w:name="_Toc28359081"/>
      <w:bookmarkStart w:id="8" w:name="_Toc35393623"/>
      <w:bookmarkStart w:id="9" w:name="_Toc35393792"/>
      <w:bookmarkStart w:id="10" w:name="_Toc28359004"/>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3"/>
      </w:tblGrid>
      <w:tr w14:paraId="6AF3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3" w:type="dxa"/>
          </w:tcPr>
          <w:p w14:paraId="29A14323">
            <w:pPr>
              <w:spacing w:line="360" w:lineRule="auto"/>
              <w:rPr>
                <w:rFonts w:ascii="宋体" w:hAnsi="宋体"/>
                <w:color w:val="auto"/>
                <w:sz w:val="24"/>
                <w:highlight w:val="none"/>
              </w:rPr>
            </w:pPr>
            <w:r>
              <w:rPr>
                <w:rFonts w:hint="eastAsia" w:ascii="宋体" w:hAnsi="宋体"/>
                <w:color w:val="auto"/>
                <w:sz w:val="24"/>
                <w:highlight w:val="none"/>
              </w:rPr>
              <w:t>项目概况</w:t>
            </w:r>
          </w:p>
          <w:p w14:paraId="334423A4">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u w:val="single"/>
              </w:rPr>
              <w:t>南宁市第三中学（青山校区）教室全护眼节能灯更换项目</w:t>
            </w:r>
            <w:r>
              <w:rPr>
                <w:rFonts w:hint="eastAsia" w:ascii="宋体" w:hAnsi="宋体"/>
                <w:color w:val="auto"/>
                <w:sz w:val="24"/>
                <w:highlight w:val="none"/>
              </w:rPr>
              <w:t>的潜在供应商应在广西政府采购云平台（https://www.gcy.zfcg.gxzf.gov.cn/）获取（下载）获取竞争性谈判文件，并于</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16</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时00分</w:t>
            </w:r>
            <w:r>
              <w:rPr>
                <w:rFonts w:hint="eastAsia" w:ascii="宋体" w:hAnsi="宋体"/>
                <w:color w:val="auto"/>
                <w:sz w:val="24"/>
                <w:highlight w:val="none"/>
              </w:rPr>
              <w:t>（北京时间）前提交响应文件。</w:t>
            </w:r>
          </w:p>
        </w:tc>
      </w:tr>
    </w:tbl>
    <w:p w14:paraId="114B1853">
      <w:pPr>
        <w:spacing w:line="360" w:lineRule="auto"/>
        <w:rPr>
          <w:color w:val="auto"/>
          <w:sz w:val="24"/>
          <w:highlight w:val="none"/>
        </w:rPr>
      </w:pPr>
    </w:p>
    <w:p w14:paraId="44E7ACA8">
      <w:pPr>
        <w:spacing w:line="360" w:lineRule="auto"/>
        <w:rPr>
          <w:color w:val="auto"/>
          <w:sz w:val="24"/>
          <w:highlight w:val="none"/>
        </w:rPr>
      </w:pPr>
      <w:r>
        <w:rPr>
          <w:rFonts w:hint="eastAsia" w:ascii="黑体" w:hAnsi="黑体" w:eastAsia="黑体" w:cs="宋体"/>
          <w:bCs/>
          <w:color w:val="auto"/>
          <w:sz w:val="24"/>
          <w:highlight w:val="none"/>
        </w:rPr>
        <w:t>一、项目基本情况</w:t>
      </w:r>
      <w:bookmarkEnd w:id="2"/>
      <w:bookmarkEnd w:id="3"/>
      <w:bookmarkEnd w:id="4"/>
      <w:bookmarkEnd w:id="5"/>
      <w:bookmarkEnd w:id="6"/>
    </w:p>
    <w:p w14:paraId="7C63BA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项目编号：NNZC2025-J</w:t>
      </w:r>
      <w:r>
        <w:rPr>
          <w:rFonts w:hint="eastAsia" w:ascii="宋体" w:hAnsi="宋体"/>
          <w:color w:val="auto"/>
          <w:sz w:val="24"/>
          <w:highlight w:val="none"/>
        </w:rPr>
        <w:t>1-990631-GXYZ</w:t>
      </w:r>
    </w:p>
    <w:p w14:paraId="5A5569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项目名称：南宁市第三中学（青山校区）教室全护眼节能灯更换项目</w:t>
      </w:r>
    </w:p>
    <w:p w14:paraId="1E3AA6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采购计划文号：NNZC[2025]3422号 </w:t>
      </w:r>
    </w:p>
    <w:p w14:paraId="5611FE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预算金额：人民币陆拾伍万元整（¥650000.00）</w:t>
      </w:r>
    </w:p>
    <w:p w14:paraId="3F8B92E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最高限价：人民币陆拾伍万元整（¥650000.00）</w:t>
      </w:r>
    </w:p>
    <w:p w14:paraId="4B19D0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采购需求： </w:t>
      </w:r>
    </w:p>
    <w:tbl>
      <w:tblPr>
        <w:tblStyle w:val="32"/>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15"/>
        <w:gridCol w:w="915"/>
        <w:gridCol w:w="6136"/>
      </w:tblGrid>
      <w:tr w14:paraId="71F1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711" w:type="dxa"/>
            <w:tcBorders>
              <w:top w:val="single" w:color="auto" w:sz="4" w:space="0"/>
              <w:left w:val="single" w:color="auto" w:sz="4" w:space="0"/>
              <w:bottom w:val="single" w:color="auto" w:sz="4" w:space="0"/>
              <w:right w:val="single" w:color="auto" w:sz="4" w:space="0"/>
            </w:tcBorders>
            <w:vAlign w:val="bottom"/>
          </w:tcPr>
          <w:p w14:paraId="59D0EF0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15" w:type="dxa"/>
            <w:tcBorders>
              <w:top w:val="single" w:color="auto" w:sz="4" w:space="0"/>
              <w:left w:val="single" w:color="auto" w:sz="4" w:space="0"/>
              <w:bottom w:val="single" w:color="auto" w:sz="4" w:space="0"/>
              <w:right w:val="single" w:color="auto" w:sz="4" w:space="0"/>
            </w:tcBorders>
            <w:vAlign w:val="bottom"/>
          </w:tcPr>
          <w:p w14:paraId="03B7F92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915" w:type="dxa"/>
            <w:tcBorders>
              <w:top w:val="single" w:color="auto" w:sz="4" w:space="0"/>
              <w:left w:val="single" w:color="auto" w:sz="4" w:space="0"/>
              <w:bottom w:val="single" w:color="auto" w:sz="4" w:space="0"/>
              <w:right w:val="single" w:color="auto" w:sz="4" w:space="0"/>
            </w:tcBorders>
            <w:vAlign w:val="bottom"/>
          </w:tcPr>
          <w:p w14:paraId="799CB2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数量单位</w:t>
            </w:r>
          </w:p>
        </w:tc>
        <w:tc>
          <w:tcPr>
            <w:tcW w:w="6136" w:type="dxa"/>
            <w:tcBorders>
              <w:top w:val="single" w:color="auto" w:sz="4" w:space="0"/>
              <w:left w:val="single" w:color="auto" w:sz="4" w:space="0"/>
              <w:bottom w:val="single" w:color="auto" w:sz="4" w:space="0"/>
              <w:right w:val="single" w:color="auto" w:sz="4" w:space="0"/>
            </w:tcBorders>
            <w:vAlign w:val="bottom"/>
          </w:tcPr>
          <w:p w14:paraId="15C40D2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技术需求</w:t>
            </w:r>
          </w:p>
        </w:tc>
      </w:tr>
      <w:tr w14:paraId="5584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C25CB74">
            <w:pPr>
              <w:spacing w:line="460" w:lineRule="exact"/>
              <w:jc w:val="center"/>
              <w:rPr>
                <w:rFonts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35C3515D">
            <w:pPr>
              <w:spacing w:line="460" w:lineRule="exact"/>
              <w:jc w:val="center"/>
              <w:rPr>
                <w:rFonts w:ascii="宋体" w:hAnsi="宋体" w:cs="宋体"/>
                <w:bCs/>
                <w:color w:val="auto"/>
                <w:kern w:val="0"/>
                <w:sz w:val="24"/>
                <w:highlight w:val="none"/>
              </w:rPr>
            </w:pPr>
            <w:r>
              <w:rPr>
                <w:rFonts w:hint="eastAsia" w:ascii="宋体" w:hAnsi="宋体" w:cs="宋体"/>
                <w:color w:val="auto"/>
                <w:sz w:val="24"/>
                <w:highlight w:val="none"/>
              </w:rPr>
              <w:t>LED教室灯</w:t>
            </w:r>
          </w:p>
        </w:tc>
        <w:tc>
          <w:tcPr>
            <w:tcW w:w="915" w:type="dxa"/>
            <w:tcBorders>
              <w:top w:val="single" w:color="auto" w:sz="4" w:space="0"/>
              <w:left w:val="single" w:color="auto" w:sz="4" w:space="0"/>
              <w:bottom w:val="single" w:color="auto" w:sz="4" w:space="0"/>
              <w:right w:val="single" w:color="auto" w:sz="4" w:space="0"/>
            </w:tcBorders>
            <w:vAlign w:val="center"/>
          </w:tcPr>
          <w:p w14:paraId="12654508">
            <w:pPr>
              <w:spacing w:line="4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720套</w:t>
            </w:r>
          </w:p>
        </w:tc>
        <w:tc>
          <w:tcPr>
            <w:tcW w:w="6136" w:type="dxa"/>
            <w:tcBorders>
              <w:top w:val="single" w:color="auto" w:sz="4" w:space="0"/>
              <w:left w:val="single" w:color="auto" w:sz="4" w:space="0"/>
              <w:bottom w:val="single" w:color="auto" w:sz="4" w:space="0"/>
              <w:right w:val="single" w:color="auto" w:sz="4" w:space="0"/>
            </w:tcBorders>
            <w:vAlign w:val="center"/>
          </w:tcPr>
          <w:p w14:paraId="50CF2AEB">
            <w:pPr>
              <w:pStyle w:val="11"/>
              <w:wordWrap w:val="0"/>
              <w:spacing w:line="360" w:lineRule="auto"/>
              <w:ind w:left="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1、LED教室灯尺寸为1195*295±5mm(长宽)，为一体式直下式灯具，微晶结构长短轴尺寸比值≥2。</w:t>
            </w:r>
            <w:r>
              <w:rPr>
                <w:rFonts w:hint="eastAsia" w:ascii="宋体" w:hAnsi="宋体" w:cs="宋体"/>
                <w:bCs/>
                <w:color w:val="auto"/>
                <w:kern w:val="0"/>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具体详见第二章采购需求。</w:t>
            </w:r>
          </w:p>
        </w:tc>
      </w:tr>
      <w:tr w14:paraId="20528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08A670B">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515" w:type="dxa"/>
            <w:tcBorders>
              <w:top w:val="single" w:color="auto" w:sz="4" w:space="0"/>
              <w:left w:val="single" w:color="auto" w:sz="4" w:space="0"/>
              <w:bottom w:val="single" w:color="auto" w:sz="4" w:space="0"/>
              <w:right w:val="single" w:color="auto" w:sz="4" w:space="0"/>
            </w:tcBorders>
            <w:vAlign w:val="center"/>
          </w:tcPr>
          <w:p w14:paraId="70B75C10">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15" w:type="dxa"/>
            <w:tcBorders>
              <w:top w:val="single" w:color="auto" w:sz="4" w:space="0"/>
              <w:left w:val="single" w:color="auto" w:sz="4" w:space="0"/>
              <w:bottom w:val="single" w:color="auto" w:sz="4" w:space="0"/>
              <w:right w:val="single" w:color="auto" w:sz="4" w:space="0"/>
            </w:tcBorders>
            <w:vAlign w:val="center"/>
          </w:tcPr>
          <w:p w14:paraId="3B5EEB60">
            <w:pPr>
              <w:widowControl/>
              <w:wordWrap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6136" w:type="dxa"/>
            <w:tcBorders>
              <w:top w:val="single" w:color="auto" w:sz="4" w:space="0"/>
              <w:left w:val="single" w:color="auto" w:sz="4" w:space="0"/>
              <w:bottom w:val="single" w:color="auto" w:sz="4" w:space="0"/>
              <w:right w:val="single" w:color="auto" w:sz="4" w:space="0"/>
            </w:tcBorders>
            <w:vAlign w:val="center"/>
          </w:tcPr>
          <w:p w14:paraId="2CD1451C">
            <w:pPr>
              <w:pStyle w:val="11"/>
              <w:wordWrap w:val="0"/>
              <w:spacing w:line="360" w:lineRule="auto"/>
              <w:ind w:left="0"/>
              <w:jc w:val="left"/>
              <w:rPr>
                <w:rFonts w:ascii="宋体" w:hAnsi="宋体" w:cs="宋体"/>
                <w:color w:val="auto"/>
                <w:sz w:val="24"/>
                <w:highlight w:val="none"/>
              </w:rPr>
            </w:pPr>
            <w:r>
              <w:rPr>
                <w:rFonts w:hint="eastAsia" w:ascii="宋体" w:hAnsi="宋体" w:cs="宋体"/>
                <w:color w:val="auto"/>
                <w:sz w:val="24"/>
                <w:highlight w:val="none"/>
              </w:rPr>
              <w:t>……</w:t>
            </w:r>
          </w:p>
        </w:tc>
      </w:tr>
      <w:tr w14:paraId="13BAF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3D9577A">
            <w:pPr>
              <w:spacing w:line="460" w:lineRule="exact"/>
              <w:jc w:val="center"/>
              <w:rPr>
                <w:rFonts w:hAnsi="宋体" w:cs="宋体"/>
                <w:color w:val="auto"/>
                <w:sz w:val="24"/>
                <w:highlight w:val="none"/>
              </w:rPr>
            </w:pPr>
            <w:r>
              <w:rPr>
                <w:rFonts w:hint="eastAsia" w:ascii="宋体" w:hAnsi="宋体" w:cs="宋体"/>
                <w:color w:val="auto"/>
                <w:kern w:val="0"/>
                <w:sz w:val="24"/>
                <w:highlight w:val="none"/>
              </w:rPr>
              <w:t>4</w:t>
            </w:r>
          </w:p>
        </w:tc>
        <w:tc>
          <w:tcPr>
            <w:tcW w:w="1515" w:type="dxa"/>
            <w:tcBorders>
              <w:top w:val="single" w:color="auto" w:sz="4" w:space="0"/>
              <w:left w:val="single" w:color="auto" w:sz="4" w:space="0"/>
              <w:bottom w:val="single" w:color="auto" w:sz="4" w:space="0"/>
              <w:right w:val="single" w:color="auto" w:sz="4" w:space="0"/>
            </w:tcBorders>
            <w:vAlign w:val="center"/>
          </w:tcPr>
          <w:p w14:paraId="52D2BEF4">
            <w:pPr>
              <w:spacing w:line="460" w:lineRule="exact"/>
              <w:jc w:val="center"/>
              <w:rPr>
                <w:rFonts w:ascii="宋体" w:hAnsi="宋体" w:cs="宋体"/>
                <w:color w:val="auto"/>
                <w:kern w:val="0"/>
                <w:sz w:val="24"/>
                <w:highlight w:val="none"/>
              </w:rPr>
            </w:pPr>
            <w:r>
              <w:rPr>
                <w:rFonts w:hint="eastAsia" w:ascii="宋体" w:hAnsi="宋体" w:cs="宋体"/>
                <w:color w:val="auto"/>
                <w:sz w:val="24"/>
                <w:highlight w:val="none"/>
              </w:rPr>
              <w:t>LED面板灯</w:t>
            </w:r>
          </w:p>
        </w:tc>
        <w:tc>
          <w:tcPr>
            <w:tcW w:w="915" w:type="dxa"/>
            <w:tcBorders>
              <w:top w:val="single" w:color="auto" w:sz="4" w:space="0"/>
              <w:left w:val="single" w:color="auto" w:sz="4" w:space="0"/>
              <w:bottom w:val="single" w:color="auto" w:sz="4" w:space="0"/>
              <w:right w:val="single" w:color="auto" w:sz="4" w:space="0"/>
            </w:tcBorders>
            <w:vAlign w:val="center"/>
          </w:tcPr>
          <w:p w14:paraId="3800FBF7">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14</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套</w:t>
            </w:r>
          </w:p>
        </w:tc>
        <w:tc>
          <w:tcPr>
            <w:tcW w:w="6136" w:type="dxa"/>
            <w:tcBorders>
              <w:top w:val="single" w:color="auto" w:sz="4" w:space="0"/>
              <w:left w:val="single" w:color="auto" w:sz="4" w:space="0"/>
              <w:bottom w:val="single" w:color="auto" w:sz="4" w:space="0"/>
              <w:right w:val="single" w:color="auto" w:sz="4" w:space="0"/>
            </w:tcBorders>
            <w:vAlign w:val="center"/>
          </w:tcPr>
          <w:p w14:paraId="37432A19">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1、LED面板灯尺寸为600*600±5mm(长宽)，为一体式直下式面板灯具。</w:t>
            </w:r>
            <w:r>
              <w:rPr>
                <w:rFonts w:hint="eastAsia" w:ascii="宋体" w:hAnsi="宋体" w:cs="宋体"/>
                <w:bCs/>
                <w:color w:val="auto"/>
                <w:kern w:val="0"/>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具体详见第二章采购需求。</w:t>
            </w:r>
          </w:p>
        </w:tc>
      </w:tr>
    </w:tbl>
    <w:p w14:paraId="28757B6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合同履行期限：详见竞争性谈判文件。</w:t>
      </w:r>
    </w:p>
    <w:p w14:paraId="12881D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本项目是否接受联合体竞标：否。</w:t>
      </w:r>
    </w:p>
    <w:p w14:paraId="35C8FC88">
      <w:pPr>
        <w:spacing w:line="360" w:lineRule="auto"/>
        <w:ind w:firstLine="482" w:firstLineChars="200"/>
        <w:rPr>
          <w:rFonts w:ascii="黑体" w:hAnsi="黑体" w:eastAsia="黑体" w:cs="宋体"/>
          <w:bCs/>
          <w:color w:val="auto"/>
          <w:sz w:val="24"/>
          <w:highlight w:val="none"/>
        </w:rPr>
      </w:pPr>
      <w:bookmarkStart w:id="11" w:name="_Toc35393630"/>
      <w:bookmarkStart w:id="12" w:name="_Toc28359013"/>
      <w:bookmarkStart w:id="13" w:name="_Toc35393799"/>
      <w:bookmarkStart w:id="14" w:name="_Toc44229879"/>
      <w:bookmarkStart w:id="15" w:name="_Toc28359090"/>
      <w:r>
        <w:rPr>
          <w:rFonts w:hint="eastAsia" w:ascii="黑体" w:hAnsi="黑体" w:eastAsia="黑体" w:cs="宋体"/>
          <w:b/>
          <w:color w:val="auto"/>
          <w:kern w:val="44"/>
          <w:sz w:val="24"/>
          <w:highlight w:val="none"/>
        </w:rPr>
        <w:t>二、供应商的资格条件</w:t>
      </w:r>
      <w:bookmarkEnd w:id="11"/>
      <w:bookmarkEnd w:id="12"/>
      <w:bookmarkEnd w:id="13"/>
      <w:bookmarkEnd w:id="14"/>
      <w:bookmarkEnd w:id="15"/>
    </w:p>
    <w:p w14:paraId="5C8123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14:paraId="0A0D197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2.落实政府采购政策需满足的资格要求：专门面向中小企业采购的项目（供应商竞标时所提供的竞标产品必须为中、小、微企业(或监狱企业，或残疾人福利性单位)制造产品，否则竞标文件作无效处理;）</w:t>
      </w:r>
    </w:p>
    <w:p w14:paraId="6C213BE0">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3.本项目的特定资格要求：无；</w:t>
      </w:r>
    </w:p>
    <w:p w14:paraId="2F2035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4.本项目的特定条件：无。</w:t>
      </w:r>
    </w:p>
    <w:p w14:paraId="4A7F82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2E25D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CDB0DD6">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三、获取竞争性谈判文件</w:t>
      </w:r>
      <w:bookmarkEnd w:id="7"/>
      <w:bookmarkEnd w:id="8"/>
      <w:bookmarkEnd w:id="9"/>
      <w:bookmarkEnd w:id="10"/>
    </w:p>
    <w:p w14:paraId="0731B3C6">
      <w:pPr>
        <w:snapToGrid w:val="0"/>
        <w:spacing w:line="360" w:lineRule="auto"/>
        <w:ind w:firstLine="480" w:firstLineChars="200"/>
        <w:rPr>
          <w:rFonts w:ascii="宋体" w:hAnsi="宋体"/>
          <w:color w:val="auto"/>
          <w:sz w:val="24"/>
          <w:highlight w:val="none"/>
        </w:rPr>
      </w:pPr>
      <w:bookmarkStart w:id="16" w:name="_Toc28359005"/>
      <w:bookmarkStart w:id="17" w:name="_Toc35393793"/>
      <w:bookmarkStart w:id="18" w:name="_Toc35393624"/>
      <w:bookmarkStart w:id="19" w:name="_Toc28359082"/>
      <w:r>
        <w:rPr>
          <w:rFonts w:hint="eastAsia" w:ascii="宋体" w:hAnsi="宋体"/>
          <w:color w:val="auto"/>
          <w:sz w:val="24"/>
          <w:highlight w:val="none"/>
        </w:rPr>
        <w:t>时间：自公告发布之日起。</w:t>
      </w:r>
    </w:p>
    <w:p w14:paraId="7763DFC9">
      <w:pPr>
        <w:spacing w:line="360" w:lineRule="auto"/>
        <w:ind w:firstLine="480" w:firstLineChars="200"/>
        <w:rPr>
          <w:rFonts w:ascii="黑体" w:hAnsi="黑体" w:eastAsia="黑体"/>
          <w:b/>
          <w:bCs/>
          <w:color w:val="auto"/>
          <w:sz w:val="24"/>
          <w:highlight w:val="none"/>
        </w:rPr>
      </w:pPr>
      <w:r>
        <w:rPr>
          <w:rFonts w:hint="eastAsia" w:ascii="宋体" w:hAnsi="宋体"/>
          <w:color w:val="auto"/>
          <w:sz w:val="24"/>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34D801F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售价：0元。</w:t>
      </w:r>
    </w:p>
    <w:p w14:paraId="52C8A4CB">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四、</w:t>
      </w:r>
      <w:bookmarkEnd w:id="16"/>
      <w:bookmarkEnd w:id="17"/>
      <w:bookmarkEnd w:id="18"/>
      <w:bookmarkEnd w:id="19"/>
      <w:r>
        <w:rPr>
          <w:rFonts w:hint="eastAsia" w:ascii="黑体" w:hAnsi="黑体" w:eastAsia="黑体"/>
          <w:b/>
          <w:bCs/>
          <w:color w:val="auto"/>
          <w:sz w:val="24"/>
          <w:highlight w:val="none"/>
        </w:rPr>
        <w:t>响应文件提交</w:t>
      </w:r>
    </w:p>
    <w:p w14:paraId="2D873DBE">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1、首次响应文件提交截止时间</w:t>
      </w:r>
      <w:r>
        <w:rPr>
          <w:rFonts w:hint="eastAsia" w:ascii="宋体" w:hAnsi="宋体"/>
          <w:bCs/>
          <w:color w:val="auto"/>
          <w:sz w:val="24"/>
          <w:highlight w:val="none"/>
        </w:rPr>
        <w:t>（北京时间）：</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16</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分</w:t>
      </w:r>
      <w:r>
        <w:rPr>
          <w:rFonts w:hint="eastAsia" w:ascii="宋体" w:hAnsi="宋体"/>
          <w:bCs/>
          <w:color w:val="auto"/>
          <w:sz w:val="24"/>
          <w:highlight w:val="none"/>
        </w:rPr>
        <w:t>（北京时间）</w:t>
      </w:r>
    </w:p>
    <w:p w14:paraId="4FC9E4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2、首次响应文件提交地点：</w:t>
      </w:r>
    </w:p>
    <w:p w14:paraId="38F188F2">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响应文件提交方式：本项目为南宁市全流程电子化项目，通过“广西政府采购云”平台（https://www.gcy.zfcg.gxzf.gov.cn/）实行在线电子响应，供应商应先安装“广西政府采购云电子交易客户端”（请自行前往“广西政府采购云”平台进行下载），并按照本项目采购文件和“广西政府采购云”平台的要求编制、加密后在竞标截止时间前通过网络上传至南宁市“广西政府采购云”平台，</w:t>
      </w:r>
      <w:r>
        <w:rPr>
          <w:rFonts w:hint="eastAsia" w:ascii="宋体" w:hAnsi="宋体"/>
          <w:b/>
          <w:color w:val="auto"/>
          <w:sz w:val="24"/>
          <w:highlight w:val="none"/>
        </w:rPr>
        <w:t>供应商在“广西政府采购云”平台提交电子版响应文件时，请填写参加远程采购活动经办人联系方式，</w:t>
      </w:r>
      <w:r>
        <w:rPr>
          <w:rFonts w:hint="eastAsia" w:ascii="宋体" w:hAnsi="宋体"/>
          <w:color w:val="auto"/>
          <w:sz w:val="24"/>
          <w:highlight w:val="none"/>
        </w:rPr>
        <w:t>电子响应文件具体操作流程详见本公告</w:t>
      </w:r>
      <w:r>
        <w:rPr>
          <w:rFonts w:hint="eastAsia" w:ascii="宋体" w:hAnsi="宋体"/>
          <w:b/>
          <w:color w:val="auto"/>
          <w:sz w:val="24"/>
          <w:highlight w:val="none"/>
        </w:rPr>
        <w:t>附件</w:t>
      </w:r>
      <w:r>
        <w:rPr>
          <w:rFonts w:hint="eastAsia" w:ascii="宋体" w:hAnsi="宋体"/>
          <w:color w:val="auto"/>
          <w:sz w:val="24"/>
          <w:highlight w:val="none"/>
        </w:rPr>
        <w:t>。</w:t>
      </w:r>
    </w:p>
    <w:p w14:paraId="172F60A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（2）未进行网上注册并办理数字证书（CA认证）的供应商将无法参与本项目政府采购活动，潜在供应商应尽早完成电子交易平台上的CA数字证书办理（申领流程见本公告</w:t>
      </w:r>
      <w:r>
        <w:rPr>
          <w:rFonts w:hint="eastAsia" w:ascii="宋体" w:hAnsi="宋体"/>
          <w:b/>
          <w:color w:val="auto"/>
          <w:sz w:val="24"/>
          <w:highlight w:val="none"/>
        </w:rPr>
        <w:t xml:space="preserve">附件 </w:t>
      </w:r>
      <w:r>
        <w:rPr>
          <w:rFonts w:hint="eastAsia" w:ascii="宋体" w:hAnsi="宋体"/>
          <w:color w:val="auto"/>
          <w:sz w:val="24"/>
          <w:highlight w:val="none"/>
        </w:rPr>
        <w:t>），并在首次响应文件提交截止时间前提交响应文件。</w:t>
      </w:r>
    </w:p>
    <w:p w14:paraId="4E9E817E">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326F4C9">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7F0B14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3、CA证书在线解密：首次响应文件开启时，需要供应商登录“广西政府采购云”平台电子开标大厅按规定时间对加密的响应文件进行解密，</w:t>
      </w:r>
      <w:r>
        <w:rPr>
          <w:rFonts w:hint="eastAsia"/>
          <w:color w:val="auto"/>
          <w:sz w:val="24"/>
          <w:highlight w:val="none"/>
        </w:rPr>
        <w:t>详见采购文件“第三章供应商须知正文</w:t>
      </w:r>
      <w:r>
        <w:rPr>
          <w:color w:val="auto"/>
          <w:sz w:val="24"/>
          <w:highlight w:val="none"/>
        </w:rPr>
        <w:t>25.2</w:t>
      </w:r>
      <w:r>
        <w:rPr>
          <w:rFonts w:hint="eastAsia"/>
          <w:color w:val="auto"/>
          <w:sz w:val="24"/>
          <w:highlight w:val="none"/>
        </w:rPr>
        <w:t>条”</w:t>
      </w:r>
      <w:r>
        <w:rPr>
          <w:rFonts w:hint="eastAsia" w:ascii="宋体" w:hAnsi="宋体" w:cs="宋体"/>
          <w:color w:val="auto"/>
          <w:kern w:val="0"/>
          <w:sz w:val="24"/>
          <w:highlight w:val="none"/>
        </w:rPr>
        <w:t>，未能按要求进行解密的，由此产生的后果由竞标人自行承担。</w:t>
      </w:r>
    </w:p>
    <w:p w14:paraId="39A4215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4、供应商需要在具备摄像头及语音功能且互联网网络状况良好的电脑登录“广西政府采购云”平台远程开标大厅参与本次谈判，否则后果自负。</w:t>
      </w:r>
    </w:p>
    <w:p w14:paraId="35E2D77F">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0D72B72C">
      <w:pPr>
        <w:snapToGrid w:val="0"/>
        <w:spacing w:line="360" w:lineRule="auto"/>
        <w:ind w:firstLine="480" w:firstLineChars="200"/>
        <w:rPr>
          <w:rFonts w:ascii="宋体" w:hAnsi="宋体" w:cs="宋体"/>
          <w:color w:val="auto"/>
          <w:kern w:val="0"/>
          <w:sz w:val="24"/>
          <w:highlight w:val="none"/>
        </w:rPr>
      </w:pPr>
      <w:bookmarkStart w:id="20" w:name="_Toc28359007"/>
      <w:bookmarkStart w:id="21" w:name="_Toc28359084"/>
      <w:bookmarkStart w:id="22" w:name="_Toc35393625"/>
      <w:bookmarkStart w:id="23" w:name="_Toc35393794"/>
      <w:r>
        <w:rPr>
          <w:rFonts w:hint="eastAsia" w:ascii="宋体" w:hAnsi="宋体" w:cs="宋体"/>
          <w:color w:val="auto"/>
          <w:kern w:val="0"/>
          <w:sz w:val="24"/>
          <w:highlight w:val="none"/>
        </w:rPr>
        <w:t>1.时间（北京时间）：</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16</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时00分</w:t>
      </w:r>
      <w:r>
        <w:rPr>
          <w:rFonts w:hint="eastAsia" w:ascii="宋体" w:hAnsi="宋体" w:cs="宋体"/>
          <w:color w:val="auto"/>
          <w:kern w:val="0"/>
          <w:sz w:val="24"/>
          <w:highlight w:val="none"/>
        </w:rPr>
        <w:t>（北京时间）后</w:t>
      </w:r>
    </w:p>
    <w:p w14:paraId="24F262E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2.地点： 政府采购云平台开标大厅 </w:t>
      </w:r>
    </w:p>
    <w:p w14:paraId="1DEF91EA">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六、公告期限</w:t>
      </w:r>
      <w:bookmarkEnd w:id="20"/>
      <w:bookmarkEnd w:id="21"/>
      <w:bookmarkEnd w:id="22"/>
      <w:bookmarkEnd w:id="23"/>
    </w:p>
    <w:p w14:paraId="203502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535EEBE3">
      <w:pPr>
        <w:spacing w:line="360" w:lineRule="auto"/>
        <w:ind w:firstLine="482" w:firstLineChars="200"/>
        <w:rPr>
          <w:rFonts w:ascii="黑体" w:hAnsi="黑体" w:eastAsia="黑体"/>
          <w:b/>
          <w:bCs/>
          <w:color w:val="auto"/>
          <w:sz w:val="24"/>
          <w:highlight w:val="none"/>
        </w:rPr>
      </w:pPr>
      <w:bookmarkStart w:id="24" w:name="_Toc35393795"/>
      <w:bookmarkStart w:id="25" w:name="_Toc35393626"/>
      <w:r>
        <w:rPr>
          <w:rFonts w:hint="eastAsia" w:ascii="黑体" w:hAnsi="黑体" w:eastAsia="黑体"/>
          <w:b/>
          <w:bCs/>
          <w:color w:val="auto"/>
          <w:sz w:val="24"/>
          <w:highlight w:val="none"/>
        </w:rPr>
        <w:t>七、其他补充事宜</w:t>
      </w:r>
      <w:bookmarkEnd w:id="24"/>
      <w:bookmarkEnd w:id="25"/>
    </w:p>
    <w:p w14:paraId="64D549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1.谈判保证金：本项目不收取谈判保证金</w:t>
      </w:r>
    </w:p>
    <w:p w14:paraId="0C20C3CF">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2.采购意向公开链接</w:t>
      </w:r>
      <w:bookmarkStart w:id="26" w:name="_Hlk37429585"/>
      <w:r>
        <w:rPr>
          <w:rFonts w:hint="eastAsia" w:ascii="宋体" w:hAnsi="宋体" w:cs="宋体"/>
          <w:color w:val="auto"/>
          <w:kern w:val="0"/>
          <w:sz w:val="24"/>
          <w:highlight w:val="none"/>
        </w:rPr>
        <w:t>：南宁市教育局2025年5月至12月政府采购意向https://zfcg.gxzf.gov.cn/site/detail?parentId=66601&amp;articleId=De2nA3RJ/rW/Ckq9Vzolmg==&amp;utm=web-micro-app-back-front.13a1d4f7.cPlanInfo.3.f2facc905c7f11f0b90ec3428622aff3</w:t>
      </w:r>
      <w:r>
        <w:rPr>
          <w:rFonts w:hint="eastAsia" w:ascii="宋体" w:hAnsi="宋体" w:cs="宋体"/>
          <w:color w:val="auto"/>
          <w:kern w:val="0"/>
          <w:sz w:val="24"/>
          <w:highlight w:val="none"/>
          <w:lang w:eastAsia="zh-CN"/>
        </w:rPr>
        <w:t>（2025-04-29）</w:t>
      </w:r>
    </w:p>
    <w:p w14:paraId="362E015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bookmarkStart w:id="27" w:name="_Hlk37429595"/>
      <w:r>
        <w:rPr>
          <w:rFonts w:hint="eastAsia" w:ascii="宋体" w:hAnsi="宋体" w:cs="宋体"/>
          <w:color w:val="auto"/>
          <w:kern w:val="0"/>
          <w:sz w:val="24"/>
          <w:highlight w:val="none"/>
        </w:rPr>
        <w:t>网上查询地址</w:t>
      </w:r>
      <w:bookmarkEnd w:id="26"/>
      <w:bookmarkEnd w:id="27"/>
      <w:bookmarkStart w:id="28" w:name="_Hlk37429674"/>
      <w:r>
        <w:rPr>
          <w:rFonts w:hint="eastAsia" w:ascii="宋体" w:hAnsi="宋体" w:cs="宋体"/>
          <w:color w:val="auto"/>
          <w:kern w:val="0"/>
          <w:sz w:val="24"/>
          <w:highlight w:val="none"/>
        </w:rPr>
        <w:t>：广西壮族自治区政府采购网（http://zfcg.gxzf.gov.cn/）、全国公共资源交易平台（广西·南宁）（http://ggzy.jgswj.gxzf.gov.cn/nnggzy/）</w:t>
      </w:r>
    </w:p>
    <w:p w14:paraId="07B8C6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bookmarkStart w:id="29" w:name="PO_3000001871_PM023"/>
      <w:r>
        <w:rPr>
          <w:rFonts w:hint="eastAsia" w:ascii="宋体" w:hAnsi="宋体" w:cs="宋体"/>
          <w:color w:val="auto"/>
          <w:kern w:val="0"/>
          <w:sz w:val="24"/>
          <w:highlight w:val="none"/>
        </w:rPr>
        <w:t>：</w:t>
      </w:r>
      <w:bookmarkEnd w:id="29"/>
    </w:p>
    <w:bookmarkEnd w:id="28"/>
    <w:p w14:paraId="602DF3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5719BA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1C8C9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09FE63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465535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7248F1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（6）扶持不发达地区和少数民族地区政策。</w:t>
      </w:r>
    </w:p>
    <w:p w14:paraId="18EC50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9E536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 若对项目采购电子交易系统操作有疑问，可登录“广西政府采购云”平台（https://www.gcy.zfcg.gxzf.gov.cn/），点击右侧咨询小采，获取采小蜜智能服务管家帮助，或拨打广西政府采购云服务热线95763获取热线服务帮助。</w:t>
      </w:r>
    </w:p>
    <w:p w14:paraId="0F35C5B2">
      <w:pPr>
        <w:spacing w:line="360" w:lineRule="auto"/>
        <w:ind w:firstLine="482" w:firstLineChars="200"/>
        <w:rPr>
          <w:rFonts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八、凡对本次采购提出询问，请按以下方式联系</w:t>
      </w:r>
    </w:p>
    <w:p w14:paraId="1DBDD8C0">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1.采购人信息</w:t>
      </w:r>
    </w:p>
    <w:p w14:paraId="6A3CEA86">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 称：南宁市第三中学</w:t>
      </w:r>
    </w:p>
    <w:p w14:paraId="51E6E1DC">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地址：南宁市青山路5号</w:t>
      </w:r>
    </w:p>
    <w:p w14:paraId="1C88B935">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项目联系人：黄频捷</w:t>
      </w:r>
    </w:p>
    <w:p w14:paraId="0B42704A">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联系电话：0771-5312131</w:t>
      </w:r>
    </w:p>
    <w:p w14:paraId="37F080E2">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2.采购代理机构信息</w:t>
      </w:r>
    </w:p>
    <w:p w14:paraId="3E1FB20D">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 称：广西邕政采购代理有限公司</w:t>
      </w:r>
    </w:p>
    <w:p w14:paraId="10E7E467">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地 址：南宁市青秀区民族大道180号（威壮大厦）22层2210～2217室 </w:t>
      </w:r>
    </w:p>
    <w:p w14:paraId="0E6414E8">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联系电话：0771-2225338</w:t>
      </w:r>
    </w:p>
    <w:p w14:paraId="39EE7589">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3.项目联系方式</w:t>
      </w:r>
    </w:p>
    <w:p w14:paraId="311EF24C">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项目联系人：梁熙、廖武刊</w:t>
      </w:r>
    </w:p>
    <w:p w14:paraId="61F2006C">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电    话：0771-2225338 </w:t>
      </w:r>
    </w:p>
    <w:p w14:paraId="53C85CEB">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附件：1.CA 证书申请方式及操作指南下载地址（登录 http://nncz.nanning.gov.cn/（南宁市 财政局官网）-业务专题-政府采购监督管理-资料下载-“广西政采云西部 CA 办理方式”或“南宁市政采云 CA 证书办理操作指南”） </w:t>
      </w:r>
    </w:p>
    <w:p w14:paraId="37FB704E">
      <w:pPr>
        <w:pStyle w:val="13"/>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2.电子竞标文件制作与投送教程（在此网址下载：http://nncz.nanning.gov.cn/（南宁市财政 局官网）-业务专题-政府采购监督管理-资料下载-南宁市政府采购项目全流程电子化交易操作指 南）</w:t>
      </w:r>
    </w:p>
    <w:p w14:paraId="79239D76">
      <w:pPr>
        <w:pStyle w:val="13"/>
        <w:spacing w:line="360" w:lineRule="auto"/>
        <w:ind w:firstLine="480" w:firstLineChars="200"/>
        <w:rPr>
          <w:rFonts w:ascii="宋体" w:hAnsi="宋体"/>
          <w:color w:val="auto"/>
          <w:sz w:val="24"/>
          <w:highlight w:val="none"/>
          <w:u w:val="single"/>
        </w:rPr>
      </w:pPr>
    </w:p>
    <w:p w14:paraId="1308754C">
      <w:pPr>
        <w:pStyle w:val="13"/>
        <w:spacing w:line="360" w:lineRule="auto"/>
        <w:ind w:firstLine="480" w:firstLineChars="200"/>
        <w:rPr>
          <w:rFonts w:ascii="宋体" w:hAnsi="宋体"/>
          <w:color w:val="auto"/>
          <w:sz w:val="24"/>
          <w:highlight w:val="none"/>
          <w:u w:val="single"/>
        </w:rPr>
      </w:pPr>
    </w:p>
    <w:p w14:paraId="264696CB">
      <w:pPr>
        <w:pStyle w:val="13"/>
        <w:spacing w:line="360" w:lineRule="auto"/>
        <w:ind w:firstLine="480" w:firstLineChars="200"/>
        <w:rPr>
          <w:rFonts w:ascii="宋体" w:hAnsi="宋体"/>
          <w:color w:val="auto"/>
          <w:sz w:val="24"/>
          <w:highlight w:val="none"/>
          <w:u w:val="single"/>
        </w:rPr>
      </w:pPr>
    </w:p>
    <w:p w14:paraId="1D1EF0A7">
      <w:pPr>
        <w:spacing w:line="360" w:lineRule="auto"/>
        <w:ind w:firstLine="6840" w:firstLineChars="2850"/>
        <w:jc w:val="right"/>
        <w:rPr>
          <w:rFonts w:ascii="宋体" w:hAnsi="宋体"/>
          <w:color w:val="auto"/>
          <w:sz w:val="24"/>
          <w:highlight w:val="none"/>
          <w:u w:val="single"/>
        </w:rPr>
      </w:pPr>
      <w:bookmarkStart w:id="30" w:name="PO_3000001871_PM031_2"/>
      <w:r>
        <w:rPr>
          <w:rFonts w:hint="eastAsia" w:ascii="宋体" w:hAnsi="宋体"/>
          <w:color w:val="auto"/>
          <w:sz w:val="24"/>
          <w:highlight w:val="none"/>
          <w:u w:val="single"/>
        </w:rPr>
        <w:t>广西邕政采购代理有限公司</w:t>
      </w:r>
      <w:bookmarkEnd w:id="30"/>
    </w:p>
    <w:p w14:paraId="3A7FEE0E">
      <w:pPr>
        <w:spacing w:line="360" w:lineRule="auto"/>
        <w:ind w:firstLine="6840" w:firstLineChars="2850"/>
        <w:jc w:val="right"/>
        <w:rPr>
          <w:rFonts w:ascii="宋体" w:hAnsi="宋体"/>
          <w:color w:val="auto"/>
          <w:sz w:val="24"/>
          <w:highlight w:val="none"/>
        </w:rPr>
      </w:pP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10</w:t>
      </w:r>
      <w:r>
        <w:rPr>
          <w:rFonts w:hint="eastAsia" w:ascii="宋体" w:hAnsi="宋体"/>
          <w:color w:val="auto"/>
          <w:sz w:val="24"/>
          <w:highlight w:val="none"/>
        </w:rPr>
        <w:t>日</w:t>
      </w:r>
    </w:p>
    <w:p w14:paraId="7931E5B1">
      <w:pPr>
        <w:widowControl/>
        <w:spacing w:line="360" w:lineRule="auto"/>
        <w:jc w:val="left"/>
        <w:rPr>
          <w:rFonts w:ascii="宋体" w:hAnsi="宋体"/>
          <w:color w:val="auto"/>
          <w:szCs w:val="21"/>
          <w:highlight w:val="none"/>
        </w:rPr>
        <w:sectPr>
          <w:footerReference r:id="rId5" w:type="default"/>
          <w:pgSz w:w="11910" w:h="16840"/>
          <w:pgMar w:top="1440" w:right="1080" w:bottom="1440" w:left="1080" w:header="720" w:footer="720" w:gutter="0"/>
          <w:pgNumType w:start="1"/>
          <w:cols w:space="720" w:num="1"/>
        </w:sectPr>
      </w:pPr>
    </w:p>
    <w:p w14:paraId="59F9CFC2">
      <w:pPr>
        <w:spacing w:line="360" w:lineRule="auto"/>
        <w:ind w:firstLine="10560" w:firstLineChars="3300"/>
        <w:rPr>
          <w:rFonts w:ascii="宋体" w:hAnsi="宋体"/>
          <w:color w:val="auto"/>
          <w:sz w:val="32"/>
          <w:szCs w:val="32"/>
          <w:highlight w:val="none"/>
        </w:rPr>
      </w:pPr>
    </w:p>
    <w:p w14:paraId="3684103D">
      <w:pPr>
        <w:pStyle w:val="3"/>
        <w:spacing w:before="0" w:after="0" w:line="360" w:lineRule="auto"/>
        <w:jc w:val="center"/>
        <w:rPr>
          <w:color w:val="auto"/>
          <w:highlight w:val="none"/>
        </w:rPr>
      </w:pPr>
      <w:bookmarkStart w:id="31" w:name="_Toc1242"/>
      <w:r>
        <w:rPr>
          <w:rFonts w:hint="eastAsia" w:ascii="Cambria" w:hAnsi="Cambria"/>
          <w:bCs w:val="0"/>
          <w:color w:val="auto"/>
          <w:sz w:val="32"/>
          <w:szCs w:val="32"/>
          <w:highlight w:val="none"/>
        </w:rPr>
        <w:t>第二章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采购需求</w:t>
      </w:r>
      <w:bookmarkEnd w:id="31"/>
    </w:p>
    <w:p w14:paraId="2832C90E">
      <w:pPr>
        <w:spacing w:line="580" w:lineRule="exact"/>
        <w:jc w:val="left"/>
        <w:rPr>
          <w:rFonts w:ascii="宋体" w:hAnsi="宋体" w:cs="宋体"/>
          <w:color w:val="auto"/>
          <w:sz w:val="24"/>
          <w:highlight w:val="none"/>
        </w:rPr>
      </w:pPr>
      <w:r>
        <w:rPr>
          <w:rFonts w:hint="eastAsia" w:ascii="宋体" w:hAnsi="宋体" w:cs="宋体"/>
          <w:color w:val="auto"/>
          <w:sz w:val="24"/>
          <w:highlight w:val="none"/>
        </w:rPr>
        <w:t>说明：</w:t>
      </w:r>
    </w:p>
    <w:p w14:paraId="0DAEDDAC">
      <w:pPr>
        <w:spacing w:line="580" w:lineRule="exact"/>
        <w:ind w:firstLine="480" w:firstLineChars="200"/>
        <w:jc w:val="left"/>
        <w:rPr>
          <w:rFonts w:ascii="宋体" w:hAnsi="宋体" w:cs="宋体"/>
          <w:color w:val="auto"/>
          <w:sz w:val="24"/>
          <w:highlight w:val="none"/>
        </w:rPr>
      </w:pPr>
      <w:r>
        <w:rPr>
          <w:color w:val="auto"/>
          <w:sz w:val="24"/>
          <w:highlight w:val="none"/>
        </w:rPr>
        <w:t xml:space="preserve">1. </w:t>
      </w:r>
      <w:r>
        <w:rPr>
          <w:rFonts w:hint="eastAsia"/>
          <w:color w:val="auto"/>
          <w:sz w:val="24"/>
          <w:highlight w:val="none"/>
        </w:rPr>
        <w:t>为落实政府采购政策需满足的要求</w:t>
      </w:r>
    </w:p>
    <w:p w14:paraId="0A16B704">
      <w:pPr>
        <w:spacing w:line="5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（1）本竞争性谈判采购文件所称中小企业必须符合《政府采购促进中小企业发展管理办法》（财库〔2020〕46号）的规定。</w:t>
      </w:r>
    </w:p>
    <w:p w14:paraId="0502D96B">
      <w:pPr>
        <w:spacing w:line="5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C40F09A">
      <w:pPr>
        <w:spacing w:line="580" w:lineRule="exact"/>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网络安全专用产品安全技术要求》等相关国家标准的强制性要求，提供具备资格的机构安全认证合格或者安全检测证明材料（加盖竞标人公章），否则竞标文件作无效处理。</w:t>
      </w:r>
    </w:p>
    <w:p w14:paraId="1C6F7776">
      <w:pPr>
        <w:spacing w:line="580" w:lineRule="exact"/>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rPr>
        <w:t>2.“实质性要求”是指采购需求中带“▲”的条款或者不能负偏离的条款或者已经指明不满足按响应文件作无效处理的条款。</w:t>
      </w:r>
    </w:p>
    <w:p w14:paraId="3B541EFC">
      <w:pPr>
        <w:spacing w:line="580" w:lineRule="exact"/>
        <w:ind w:firstLine="241" w:firstLineChars="100"/>
        <w:jc w:val="left"/>
        <w:rPr>
          <w:rFonts w:ascii="宋体" w:hAnsi="宋体" w:cs="宋体"/>
          <w:color w:val="auto"/>
          <w:sz w:val="24"/>
          <w:highlight w:val="none"/>
        </w:rPr>
      </w:pPr>
      <w:r>
        <w:rPr>
          <w:rFonts w:hint="eastAsia" w:ascii="宋体" w:hAnsi="宋体" w:cs="宋体"/>
          <w:b/>
          <w:bCs/>
          <w:color w:val="auto"/>
          <w:sz w:val="24"/>
          <w:highlight w:val="none"/>
        </w:rPr>
        <w:t>3. 不需要供应商对采购需求响应为具体数值的，此采购需求的数值后将以◆号标注。</w:t>
      </w:r>
    </w:p>
    <w:p w14:paraId="63310B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4.供应商必须自行为其竞标产品侵犯他人的知识产权或者专利成果的行为承担相应法律责任。</w:t>
      </w:r>
    </w:p>
    <w:p w14:paraId="00E4A259">
      <w:pPr>
        <w:spacing w:line="580" w:lineRule="exact"/>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rPr>
        <w:t>5.本货物需求一览表中“序号”栏的序号前标注●号的为核心产品。</w:t>
      </w:r>
    </w:p>
    <w:p w14:paraId="0A16F7B2">
      <w:pPr>
        <w:pStyle w:val="16"/>
        <w:ind w:firstLine="1126"/>
        <w:rPr>
          <w:color w:val="auto"/>
          <w:highlight w:val="none"/>
        </w:rPr>
      </w:pPr>
    </w:p>
    <w:tbl>
      <w:tblPr>
        <w:tblStyle w:val="32"/>
        <w:tblW w:w="106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555"/>
        <w:gridCol w:w="810"/>
        <w:gridCol w:w="585"/>
        <w:gridCol w:w="5040"/>
        <w:gridCol w:w="1050"/>
        <w:gridCol w:w="1005"/>
        <w:gridCol w:w="947"/>
      </w:tblGrid>
      <w:tr w14:paraId="3A6346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0629" w:type="dxa"/>
            <w:gridSpan w:val="8"/>
            <w:vAlign w:val="center"/>
          </w:tcPr>
          <w:p w14:paraId="3A9EA6F8">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货物需求一览表</w:t>
            </w:r>
          </w:p>
        </w:tc>
      </w:tr>
      <w:tr w14:paraId="07D62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1192" w:type="dxa"/>
            <w:gridSpan w:val="2"/>
            <w:tcBorders>
              <w:right w:val="single" w:color="auto" w:sz="4" w:space="0"/>
            </w:tcBorders>
            <w:vAlign w:val="center"/>
          </w:tcPr>
          <w:p w14:paraId="160101E0">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分标</w:t>
            </w:r>
          </w:p>
        </w:tc>
        <w:tc>
          <w:tcPr>
            <w:tcW w:w="9437" w:type="dxa"/>
            <w:gridSpan w:val="6"/>
            <w:tcBorders>
              <w:left w:val="single" w:color="auto" w:sz="4" w:space="0"/>
            </w:tcBorders>
            <w:vAlign w:val="center"/>
          </w:tcPr>
          <w:p w14:paraId="1FB43E4F">
            <w:pPr>
              <w:pStyle w:val="19"/>
              <w:snapToGrid w:val="0"/>
              <w:spacing w:line="460" w:lineRule="exact"/>
              <w:jc w:val="left"/>
              <w:outlineLvl w:val="0"/>
              <w:rPr>
                <w:rFonts w:hAnsi="宋体" w:cs="宋体"/>
                <w:b/>
                <w:color w:val="auto"/>
                <w:sz w:val="24"/>
                <w:szCs w:val="24"/>
                <w:highlight w:val="none"/>
              </w:rPr>
            </w:pPr>
            <w:r>
              <w:rPr>
                <w:rFonts w:hint="eastAsia" w:hAnsi="宋体" w:cs="宋体"/>
                <w:b/>
                <w:color w:val="auto"/>
                <w:sz w:val="24"/>
                <w:szCs w:val="24"/>
                <w:highlight w:val="none"/>
              </w:rPr>
              <w:t>/</w:t>
            </w:r>
          </w:p>
        </w:tc>
      </w:tr>
      <w:tr w14:paraId="63DD39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vMerge w:val="restart"/>
            <w:tcBorders>
              <w:right w:val="single" w:color="auto" w:sz="4" w:space="0"/>
            </w:tcBorders>
            <w:vAlign w:val="center"/>
          </w:tcPr>
          <w:p w14:paraId="76F33BDC">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采</w:t>
            </w:r>
          </w:p>
          <w:p w14:paraId="711FBE6E">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购</w:t>
            </w:r>
          </w:p>
          <w:p w14:paraId="32931E6A">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清</w:t>
            </w:r>
          </w:p>
          <w:p w14:paraId="38A21258">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单</w:t>
            </w:r>
          </w:p>
          <w:p w14:paraId="5C6F71E1">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及</w:t>
            </w:r>
          </w:p>
          <w:p w14:paraId="7F4F3F25">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货</w:t>
            </w:r>
          </w:p>
          <w:p w14:paraId="52C7429E">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物</w:t>
            </w:r>
          </w:p>
          <w:p w14:paraId="419FC51C">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参</w:t>
            </w:r>
          </w:p>
          <w:p w14:paraId="5B007D5C">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数</w:t>
            </w:r>
          </w:p>
          <w:p w14:paraId="6C1B1F3A">
            <w:pPr>
              <w:pStyle w:val="19"/>
              <w:snapToGrid w:val="0"/>
              <w:spacing w:line="460" w:lineRule="exact"/>
              <w:jc w:val="center"/>
              <w:outlineLvl w:val="0"/>
              <w:rPr>
                <w:rFonts w:hAnsi="宋体" w:cs="宋体"/>
                <w:b/>
                <w:color w:val="auto"/>
                <w:sz w:val="24"/>
                <w:szCs w:val="24"/>
                <w:highlight w:val="none"/>
              </w:rPr>
            </w:pPr>
          </w:p>
        </w:tc>
        <w:tc>
          <w:tcPr>
            <w:tcW w:w="555" w:type="dxa"/>
            <w:tcBorders>
              <w:right w:val="single" w:color="auto" w:sz="4" w:space="0"/>
            </w:tcBorders>
            <w:vAlign w:val="center"/>
          </w:tcPr>
          <w:p w14:paraId="40B2E3FF">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序号</w:t>
            </w:r>
          </w:p>
        </w:tc>
        <w:tc>
          <w:tcPr>
            <w:tcW w:w="810" w:type="dxa"/>
            <w:tcBorders>
              <w:left w:val="single" w:color="auto" w:sz="4" w:space="0"/>
              <w:right w:val="single" w:color="auto" w:sz="4" w:space="0"/>
            </w:tcBorders>
            <w:vAlign w:val="center"/>
          </w:tcPr>
          <w:p w14:paraId="01EB98C3">
            <w:pPr>
              <w:pStyle w:val="19"/>
              <w:snapToGrid w:val="0"/>
              <w:spacing w:line="460" w:lineRule="exact"/>
              <w:jc w:val="center"/>
              <w:outlineLvl w:val="0"/>
              <w:rPr>
                <w:rFonts w:hAnsi="宋体" w:cs="宋体"/>
                <w:b/>
                <w:color w:val="auto"/>
                <w:sz w:val="24"/>
                <w:szCs w:val="24"/>
                <w:highlight w:val="none"/>
              </w:rPr>
            </w:pPr>
            <w:r>
              <w:rPr>
                <w:rFonts w:hint="eastAsia" w:hAnsi="宋体" w:cs="宋体"/>
                <w:b/>
                <w:bCs/>
                <w:color w:val="auto"/>
                <w:sz w:val="24"/>
                <w:szCs w:val="24"/>
                <w:highlight w:val="none"/>
              </w:rPr>
              <w:t>货物标的的名称</w:t>
            </w:r>
          </w:p>
        </w:tc>
        <w:tc>
          <w:tcPr>
            <w:tcW w:w="585" w:type="dxa"/>
            <w:tcBorders>
              <w:left w:val="single" w:color="auto" w:sz="4" w:space="0"/>
              <w:right w:val="single" w:color="auto" w:sz="4" w:space="0"/>
            </w:tcBorders>
            <w:vAlign w:val="center"/>
          </w:tcPr>
          <w:p w14:paraId="6CD97273">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数量</w:t>
            </w:r>
          </w:p>
        </w:tc>
        <w:tc>
          <w:tcPr>
            <w:tcW w:w="5040" w:type="dxa"/>
            <w:tcBorders>
              <w:left w:val="single" w:color="auto" w:sz="4" w:space="0"/>
            </w:tcBorders>
            <w:vAlign w:val="center"/>
          </w:tcPr>
          <w:p w14:paraId="6CDCAE7F">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项目要求及技术需求</w:t>
            </w:r>
          </w:p>
        </w:tc>
        <w:tc>
          <w:tcPr>
            <w:tcW w:w="1050" w:type="dxa"/>
            <w:tcBorders>
              <w:left w:val="single" w:color="auto" w:sz="4" w:space="0"/>
            </w:tcBorders>
            <w:vAlign w:val="center"/>
          </w:tcPr>
          <w:p w14:paraId="7F2D600C">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单项预算</w:t>
            </w:r>
            <w:r>
              <w:rPr>
                <w:rFonts w:hint="eastAsia" w:hAnsi="宋体" w:cs="宋体"/>
                <w:b/>
                <w:bCs/>
                <w:color w:val="auto"/>
                <w:sz w:val="24"/>
                <w:szCs w:val="24"/>
                <w:highlight w:val="none"/>
              </w:rPr>
              <w:t>（元）</w:t>
            </w:r>
          </w:p>
        </w:tc>
        <w:tc>
          <w:tcPr>
            <w:tcW w:w="1005" w:type="dxa"/>
            <w:tcBorders>
              <w:left w:val="single" w:color="auto" w:sz="4" w:space="0"/>
            </w:tcBorders>
            <w:vAlign w:val="center"/>
          </w:tcPr>
          <w:p w14:paraId="6ABA472A">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单项预算合计</w:t>
            </w:r>
            <w:r>
              <w:rPr>
                <w:rFonts w:hint="eastAsia" w:hAnsi="宋体" w:cs="宋体"/>
                <w:b/>
                <w:bCs/>
                <w:color w:val="auto"/>
                <w:sz w:val="24"/>
                <w:szCs w:val="24"/>
                <w:highlight w:val="none"/>
              </w:rPr>
              <w:t>（元）</w:t>
            </w:r>
          </w:p>
        </w:tc>
        <w:tc>
          <w:tcPr>
            <w:tcW w:w="947" w:type="dxa"/>
            <w:tcBorders>
              <w:left w:val="single" w:color="auto" w:sz="4" w:space="0"/>
            </w:tcBorders>
            <w:vAlign w:val="center"/>
          </w:tcPr>
          <w:p w14:paraId="4CD1BAAA">
            <w:pPr>
              <w:pStyle w:val="19"/>
              <w:snapToGrid w:val="0"/>
              <w:spacing w:line="460" w:lineRule="exact"/>
              <w:jc w:val="center"/>
              <w:outlineLvl w:val="0"/>
              <w:rPr>
                <w:rFonts w:hAnsi="宋体" w:cs="宋体"/>
                <w:b/>
                <w:color w:val="auto"/>
                <w:sz w:val="24"/>
                <w:szCs w:val="24"/>
                <w:highlight w:val="none"/>
              </w:rPr>
            </w:pPr>
            <w:r>
              <w:rPr>
                <w:rFonts w:hint="eastAsia" w:hAnsi="宋体" w:cs="宋体"/>
                <w:b/>
                <w:color w:val="auto"/>
                <w:sz w:val="24"/>
                <w:szCs w:val="24"/>
                <w:highlight w:val="none"/>
              </w:rPr>
              <w:t>中小企业划分标准所属行业名称(行业名称及划分见本章附件 2)</w:t>
            </w:r>
          </w:p>
        </w:tc>
      </w:tr>
      <w:tr w14:paraId="4EF4F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vMerge w:val="continue"/>
            <w:tcBorders>
              <w:right w:val="single" w:color="auto" w:sz="4" w:space="0"/>
            </w:tcBorders>
            <w:vAlign w:val="center"/>
          </w:tcPr>
          <w:p w14:paraId="4699A856">
            <w:pPr>
              <w:pStyle w:val="19"/>
              <w:snapToGrid w:val="0"/>
              <w:spacing w:line="460" w:lineRule="exact"/>
              <w:jc w:val="center"/>
              <w:outlineLvl w:val="0"/>
              <w:rPr>
                <w:rFonts w:hAnsi="宋体" w:cs="宋体"/>
                <w:b/>
                <w:color w:val="auto"/>
                <w:sz w:val="24"/>
                <w:szCs w:val="24"/>
                <w:highlight w:val="none"/>
              </w:rPr>
            </w:pPr>
          </w:p>
        </w:tc>
        <w:tc>
          <w:tcPr>
            <w:tcW w:w="555" w:type="dxa"/>
            <w:tcBorders>
              <w:right w:val="single" w:color="auto" w:sz="4" w:space="0"/>
            </w:tcBorders>
            <w:vAlign w:val="center"/>
          </w:tcPr>
          <w:p w14:paraId="33ECEC88">
            <w:pPr>
              <w:spacing w:line="460" w:lineRule="exact"/>
              <w:jc w:val="center"/>
              <w:rPr>
                <w:rFonts w:ascii="宋体"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w:t>
            </w:r>
          </w:p>
        </w:tc>
        <w:tc>
          <w:tcPr>
            <w:tcW w:w="810" w:type="dxa"/>
            <w:tcBorders>
              <w:left w:val="single" w:color="auto" w:sz="4" w:space="0"/>
              <w:right w:val="single" w:color="auto" w:sz="4" w:space="0"/>
            </w:tcBorders>
            <w:vAlign w:val="center"/>
          </w:tcPr>
          <w:p w14:paraId="010A22C1">
            <w:pPr>
              <w:spacing w:line="460" w:lineRule="exact"/>
              <w:jc w:val="center"/>
              <w:rPr>
                <w:rFonts w:ascii="宋体" w:hAnsi="宋体" w:cs="宋体"/>
                <w:bCs/>
                <w:color w:val="auto"/>
                <w:sz w:val="24"/>
                <w:highlight w:val="none"/>
              </w:rPr>
            </w:pPr>
            <w:r>
              <w:rPr>
                <w:rFonts w:hint="eastAsia" w:ascii="宋体" w:hAnsi="宋体" w:cs="宋体"/>
                <w:color w:val="auto"/>
                <w:sz w:val="24"/>
                <w:highlight w:val="none"/>
              </w:rPr>
              <w:t>LED教室灯</w:t>
            </w:r>
          </w:p>
        </w:tc>
        <w:tc>
          <w:tcPr>
            <w:tcW w:w="585" w:type="dxa"/>
            <w:tcBorders>
              <w:left w:val="single" w:color="auto" w:sz="4" w:space="0"/>
              <w:right w:val="single" w:color="auto" w:sz="4" w:space="0"/>
            </w:tcBorders>
            <w:vAlign w:val="center"/>
          </w:tcPr>
          <w:p w14:paraId="64A82EF2">
            <w:pPr>
              <w:spacing w:line="460" w:lineRule="exact"/>
              <w:jc w:val="center"/>
              <w:rPr>
                <w:rFonts w:ascii="宋体" w:hAnsi="宋体" w:cs="宋体"/>
                <w:bCs/>
                <w:color w:val="auto"/>
                <w:sz w:val="24"/>
                <w:highlight w:val="none"/>
              </w:rPr>
            </w:pPr>
            <w:r>
              <w:rPr>
                <w:rFonts w:hint="eastAsia" w:ascii="宋体" w:hAnsi="宋体" w:cs="宋体"/>
                <w:color w:val="auto"/>
                <w:kern w:val="0"/>
                <w:sz w:val="24"/>
                <w:highlight w:val="none"/>
              </w:rPr>
              <w:t>720套</w:t>
            </w:r>
          </w:p>
        </w:tc>
        <w:tc>
          <w:tcPr>
            <w:tcW w:w="5040" w:type="dxa"/>
            <w:tcBorders>
              <w:left w:val="single" w:color="auto" w:sz="4" w:space="0"/>
            </w:tcBorders>
            <w:vAlign w:val="center"/>
          </w:tcPr>
          <w:p w14:paraId="183A087F">
            <w:pPr>
              <w:wordWrap w:val="0"/>
              <w:spacing w:line="460" w:lineRule="exact"/>
              <w:jc w:val="left"/>
              <w:rPr>
                <w:rFonts w:ascii="宋体" w:hAnsi="宋体" w:cs="宋体"/>
                <w:bCs/>
                <w:color w:val="auto"/>
                <w:kern w:val="0"/>
                <w:sz w:val="24"/>
                <w:highlight w:val="none"/>
              </w:rPr>
            </w:pPr>
            <w:r>
              <w:rPr>
                <w:rFonts w:hint="eastAsia" w:ascii="宋体" w:hAnsi="宋体" w:cs="宋体"/>
                <w:color w:val="auto"/>
                <w:sz w:val="24"/>
                <w:highlight w:val="none"/>
              </w:rPr>
              <w:t>1、LED教室灯</w:t>
            </w:r>
            <w:r>
              <w:rPr>
                <w:rFonts w:hint="eastAsia" w:ascii="宋体" w:hAnsi="宋体" w:cs="宋体"/>
                <w:bCs/>
                <w:color w:val="auto"/>
                <w:kern w:val="0"/>
                <w:sz w:val="24"/>
                <w:highlight w:val="none"/>
              </w:rPr>
              <w:t>尺寸为1195*295±5mm(长宽)，为一体式直下式灯具，</w:t>
            </w:r>
            <w:r>
              <w:rPr>
                <w:rFonts w:hint="eastAsia" w:ascii="宋体" w:hAnsi="宋体" w:cs="宋体"/>
                <w:color w:val="auto"/>
                <w:sz w:val="24"/>
                <w:highlight w:val="none"/>
              </w:rPr>
              <w:t>微晶结构长短轴尺寸比值≥2</w:t>
            </w:r>
            <w:r>
              <w:rPr>
                <w:rFonts w:hint="eastAsia" w:ascii="宋体" w:hAnsi="宋体" w:cs="宋体"/>
                <w:bCs/>
                <w:color w:val="auto"/>
                <w:kern w:val="0"/>
                <w:sz w:val="24"/>
                <w:highlight w:val="none"/>
              </w:rPr>
              <w:t>。采用一体式航空铝型材边框，灯具外形平整，侧表面无螺丝，四面主框架采用铝合金，背板为金属材质（或冷轧钢板材质）冲压成型，背罩工艺静电喷粉。</w:t>
            </w:r>
          </w:p>
          <w:p w14:paraId="3CEB52AA">
            <w:pPr>
              <w:wordWrap w:val="0"/>
              <w:spacing w:line="46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2、为了保证灯体的散热性良好，LED教室灯正面发光铝基板不少于3条，每条光源条采用均匀打胶的方式，防止光源条掉落，增加散热面积；为了保证吊装灯具的牢固性和安全性，固定支架与金属边框连接固定，单个固定支架与灯体的连接至少2个螺丝或铆钉固定。</w:t>
            </w:r>
          </w:p>
          <w:p w14:paraId="1947E2A4">
            <w:pPr>
              <w:wordWrap w:val="0"/>
              <w:spacing w:line="460" w:lineRule="exact"/>
              <w:jc w:val="left"/>
              <w:rPr>
                <w:rFonts w:ascii="宋体" w:hAnsi="宋体" w:cs="宋体"/>
                <w:bCs/>
                <w:color w:val="auto"/>
                <w:kern w:val="0"/>
                <w:sz w:val="24"/>
                <w:highlight w:val="none"/>
              </w:rPr>
            </w:pPr>
            <w:r>
              <w:rPr>
                <w:rFonts w:hint="eastAsia" w:ascii="宋体" w:hAnsi="宋体" w:cs="宋体"/>
                <w:color w:val="auto"/>
                <w:sz w:val="24"/>
                <w:highlight w:val="none"/>
              </w:rPr>
              <w:t>3、LED教室灯显色指数Ra≥97</w:t>
            </w:r>
            <w:r>
              <w:rPr>
                <w:rFonts w:hint="eastAsia" w:ascii="宋体" w:hAnsi="宋体" w:cs="宋体"/>
                <w:bCs/>
                <w:color w:val="auto"/>
                <w:kern w:val="0"/>
                <w:sz w:val="24"/>
                <w:highlight w:val="none"/>
              </w:rPr>
              <w:t>、R9≥93，色温（或相关色温）5000±100K，色容差≤3 SDCM，</w:t>
            </w:r>
            <w:r>
              <w:rPr>
                <w:rFonts w:hint="eastAsia" w:ascii="宋体" w:hAnsi="宋体" w:cs="宋体"/>
                <w:color w:val="auto"/>
                <w:sz w:val="24"/>
                <w:highlight w:val="none"/>
              </w:rPr>
              <w:t>光通量≥3500lm,</w:t>
            </w:r>
            <w:r>
              <w:rPr>
                <w:rFonts w:hint="eastAsia" w:ascii="宋体" w:hAnsi="宋体" w:cs="宋体"/>
                <w:bCs/>
                <w:color w:val="auto"/>
                <w:kern w:val="0"/>
                <w:sz w:val="24"/>
                <w:highlight w:val="none"/>
              </w:rPr>
              <w:t>光效（或灯具效能）≥98 lm/W，功率因数≥0.96。</w:t>
            </w:r>
          </w:p>
          <w:p w14:paraId="5556BB33">
            <w:pPr>
              <w:widowControl/>
              <w:spacing w:line="460" w:lineRule="exact"/>
              <w:rPr>
                <w:rFonts w:ascii="宋体" w:hAnsi="宋体" w:cs="宋体"/>
                <w:bCs/>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kern w:val="0"/>
                <w:sz w:val="24"/>
                <w:highlight w:val="none"/>
              </w:rPr>
              <w:t>LED</w:t>
            </w:r>
            <w:r>
              <w:rPr>
                <w:rFonts w:hint="eastAsia" w:ascii="宋体" w:hAnsi="宋体" w:cs="宋体"/>
                <w:color w:val="auto"/>
                <w:sz w:val="24"/>
                <w:highlight w:val="none"/>
              </w:rPr>
              <w:t>教室</w:t>
            </w:r>
            <w:r>
              <w:rPr>
                <w:rFonts w:hint="eastAsia" w:ascii="宋体" w:hAnsi="宋体" w:cs="宋体"/>
                <w:bCs/>
                <w:color w:val="auto"/>
                <w:kern w:val="0"/>
                <w:sz w:val="24"/>
                <w:highlight w:val="none"/>
              </w:rPr>
              <w:t>灯至少依据《GB/T 31275》、《GB/T 17743》标准经灯具电源端传导骚扰电压（或电源接口骚扰电压）、辐射骚扰、感应电流密度测试，检测结果皆为合格（或通过或符合或判定为P）。</w:t>
            </w:r>
          </w:p>
          <w:p w14:paraId="2A6058A0">
            <w:pPr>
              <w:wordWrap w:val="0"/>
              <w:spacing w:line="460" w:lineRule="exact"/>
              <w:jc w:val="left"/>
              <w:rPr>
                <w:rFonts w:ascii="宋体" w:hAnsi="宋体" w:cs="宋体"/>
                <w:color w:val="auto"/>
                <w:sz w:val="24"/>
                <w:highlight w:val="none"/>
              </w:rPr>
            </w:pPr>
            <w:r>
              <w:rPr>
                <w:rFonts w:hint="eastAsia" w:ascii="宋体" w:hAnsi="宋体" w:cs="宋体"/>
                <w:bCs/>
                <w:color w:val="auto"/>
                <w:kern w:val="0"/>
                <w:sz w:val="24"/>
                <w:highlight w:val="none"/>
              </w:rPr>
              <w:t>5、以提高其发光效率和降低灯具光衰，LED</w:t>
            </w:r>
            <w:r>
              <w:rPr>
                <w:rFonts w:hint="eastAsia" w:ascii="宋体" w:hAnsi="宋体" w:cs="宋体"/>
                <w:color w:val="auto"/>
                <w:sz w:val="24"/>
                <w:highlight w:val="none"/>
              </w:rPr>
              <w:t>教室</w:t>
            </w:r>
            <w:r>
              <w:rPr>
                <w:rFonts w:hint="eastAsia" w:ascii="宋体" w:hAnsi="宋体" w:cs="宋体"/>
                <w:bCs/>
                <w:color w:val="auto"/>
                <w:kern w:val="0"/>
                <w:sz w:val="24"/>
                <w:highlight w:val="none"/>
              </w:rPr>
              <w:t>灯通</w:t>
            </w:r>
            <w:r>
              <w:rPr>
                <w:rFonts w:hint="eastAsia" w:ascii="宋体" w:hAnsi="宋体" w:cs="宋体"/>
                <w:color w:val="auto"/>
                <w:sz w:val="24"/>
                <w:highlight w:val="none"/>
              </w:rPr>
              <w:t>过CCC认证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竞标时须提供认证证书复印件</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kern w:val="0"/>
                <w:sz w:val="24"/>
                <w:highlight w:val="none"/>
                <w:lang w:bidi="ar"/>
              </w:rPr>
              <w:t>蓝光危害等级为RG0（或0类危险）</w:t>
            </w:r>
            <w:r>
              <w:rPr>
                <w:rFonts w:hint="eastAsia" w:ascii="宋体" w:hAnsi="宋体" w:cs="宋体"/>
                <w:bCs/>
                <w:color w:val="auto"/>
                <w:kern w:val="0"/>
                <w:sz w:val="24"/>
                <w:highlight w:val="none"/>
              </w:rPr>
              <w:t>与</w:t>
            </w:r>
            <w:r>
              <w:rPr>
                <w:rFonts w:hint="eastAsia" w:ascii="宋体" w:hAnsi="宋体" w:cs="宋体"/>
                <w:color w:val="auto"/>
                <w:spacing w:val="-1"/>
                <w:sz w:val="24"/>
                <w:highlight w:val="none"/>
              </w:rPr>
              <w:t>至少依据《GB/T33721》标准满足光通维持寿命≥50000小时</w:t>
            </w:r>
            <w:r>
              <w:rPr>
                <w:rFonts w:hint="eastAsia" w:ascii="宋体" w:hAnsi="宋体" w:cs="宋体"/>
                <w:bCs/>
                <w:color w:val="auto"/>
                <w:kern w:val="0"/>
                <w:sz w:val="24"/>
                <w:highlight w:val="none"/>
              </w:rPr>
              <w:t>，</w:t>
            </w:r>
            <w:r>
              <w:rPr>
                <w:rFonts w:hint="eastAsia" w:ascii="宋体" w:hAnsi="宋体" w:cs="宋体"/>
                <w:color w:val="auto"/>
                <w:sz w:val="24"/>
                <w:highlight w:val="none"/>
              </w:rPr>
              <w:t xml:space="preserve">且额定功率≤40W，单颗光源功率≥1W，光源额定总功率是灯具额定功率的2倍或以上，ta≥50℃。  </w:t>
            </w:r>
          </w:p>
          <w:p w14:paraId="1B209ADE">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6、LED教室灯</w:t>
            </w:r>
            <w:r>
              <w:rPr>
                <w:rFonts w:hint="eastAsia" w:ascii="宋体" w:hAnsi="宋体" w:cs="宋体"/>
                <w:color w:val="auto"/>
                <w:spacing w:val="-1"/>
                <w:sz w:val="24"/>
                <w:highlight w:val="none"/>
              </w:rPr>
              <w:t>至少依据《GB/T42064》标准通过认证，结论为频闪无危害或无频闪危害或无显著影响</w:t>
            </w:r>
            <w:r>
              <w:rPr>
                <w:rFonts w:hint="eastAsia" w:ascii="宋体" w:hAnsi="宋体" w:cs="宋体"/>
                <w:color w:val="auto"/>
                <w:sz w:val="24"/>
                <w:highlight w:val="none"/>
              </w:rPr>
              <w:t xml:space="preserve">。 </w:t>
            </w:r>
          </w:p>
          <w:p w14:paraId="7835CD3A">
            <w:pPr>
              <w:wordWrap w:val="0"/>
              <w:adjustRightInd w:val="0"/>
              <w:snapToGrid w:val="0"/>
              <w:spacing w:line="460" w:lineRule="exact"/>
              <w:jc w:val="left"/>
              <w:rPr>
                <w:rFonts w:ascii="宋体" w:hAnsi="宋体" w:cs="宋体"/>
                <w:color w:val="auto"/>
                <w:spacing w:val="-1"/>
                <w:sz w:val="24"/>
                <w:highlight w:val="none"/>
              </w:rPr>
            </w:pPr>
            <w:r>
              <w:rPr>
                <w:rFonts w:hint="eastAsia" w:ascii="宋体" w:hAnsi="宋体" w:cs="宋体"/>
                <w:color w:val="auto"/>
                <w:sz w:val="24"/>
                <w:highlight w:val="none"/>
              </w:rPr>
              <w:t>7、LED教室灯</w:t>
            </w:r>
            <w:r>
              <w:rPr>
                <w:rFonts w:hint="eastAsia" w:ascii="宋体" w:hAnsi="宋体" w:cs="宋体"/>
                <w:color w:val="auto"/>
                <w:kern w:val="0"/>
                <w:sz w:val="24"/>
                <w:highlight w:val="none"/>
                <w:lang w:bidi="ar"/>
              </w:rPr>
              <w:t>符合《GB40070儿童青少年学习用品近视防控卫生要求》标准通过近视防控认证证书</w:t>
            </w: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符合《GB/T 26572电子电气产品中限用物质的限量要求》标准通过电器电子产品认证，</w:t>
            </w:r>
            <w:r>
              <w:rPr>
                <w:rFonts w:hint="eastAsia" w:ascii="宋体" w:hAnsi="宋体" w:cs="宋体"/>
                <w:color w:val="auto"/>
                <w:sz w:val="24"/>
                <w:highlight w:val="none"/>
              </w:rPr>
              <w:t>符合《LED灯具可靠性试验方法》第6章电源开关试验要求</w:t>
            </w:r>
            <w:r>
              <w:rPr>
                <w:rFonts w:hint="eastAsia" w:ascii="宋体" w:hAnsi="宋体" w:cs="宋体"/>
                <w:color w:val="auto"/>
                <w:spacing w:val="-1"/>
                <w:sz w:val="24"/>
                <w:highlight w:val="none"/>
              </w:rPr>
              <w:t>认证，</w:t>
            </w:r>
            <w:r>
              <w:rPr>
                <w:rFonts w:hint="eastAsia" w:ascii="宋体" w:hAnsi="宋体" w:cs="宋体"/>
                <w:color w:val="auto"/>
                <w:kern w:val="0"/>
                <w:sz w:val="24"/>
                <w:highlight w:val="none"/>
              </w:rPr>
              <w:t xml:space="preserve">且环境适应性均满足防护等级≥IP40，ta≥50℃。 </w:t>
            </w:r>
          </w:p>
          <w:p w14:paraId="0C8BA0EE">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8、LED教室灯经严酷自然环境实地测试，分别在极热环境：大气压力≤90kPa，平均湿度≤50%RH、极值空气温度≥37℃及相对温差≥28℃与在极寒环境：大气压力≥90kPa，平均湿度≥50%RH、极值空气温度≤-20℃及相对温差≥34℃均在严酷自然环境下至少持续运行300小时后，具有至少依据《GB/T6882》标准满足噪声≤25dB（A）、至少依据《GB/T18595》标准满足浪涌性能为C或以上等级及至少依据《GB/T36979》标准满足空间颜色非均匀性△u’v’≤0.007的自然环境实地认证。</w:t>
            </w:r>
          </w:p>
          <w:p w14:paraId="5F522EA7">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9、LED教室灯透光罩无黄变。</w:t>
            </w:r>
          </w:p>
          <w:p w14:paraId="03C00003">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10、LED教室灯金属无锈蚀。</w:t>
            </w:r>
          </w:p>
          <w:p w14:paraId="3583D519">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11、LED教室灯结构安全符合要求。</w:t>
            </w:r>
          </w:p>
          <w:p w14:paraId="587BF21C">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12、改造后教室光环境满足《中小学校教室采光和照明卫生标准》要求。</w:t>
            </w:r>
          </w:p>
          <w:p w14:paraId="3DF92460">
            <w:pPr>
              <w:wordWrap w:val="0"/>
              <w:adjustRightInd w:val="0"/>
              <w:snapToGrid w:val="0"/>
              <w:spacing w:line="460" w:lineRule="exact"/>
              <w:jc w:val="left"/>
              <w:rPr>
                <w:rFonts w:ascii="宋体" w:hAnsi="宋体" w:cs="宋体"/>
                <w:color w:val="auto"/>
                <w:sz w:val="24"/>
                <w:highlight w:val="none"/>
              </w:rPr>
            </w:pPr>
          </w:p>
          <w:p w14:paraId="18A4FF98">
            <w:pPr>
              <w:spacing w:line="460" w:lineRule="exact"/>
              <w:jc w:val="lef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备注：</w:t>
            </w:r>
          </w:p>
          <w:p w14:paraId="46B434B7">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序号1至序号2须提供相关佐证材料，包含但不限于产品彩页或技术参数确认函。</w:t>
            </w:r>
          </w:p>
          <w:p w14:paraId="7CFBA194">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序号3至序号4须提供第三方检测机构出具的封面带有CMA标志的检测报告及检测报告编号在全国认证认可信息公共服务平台的查询证明复印件。</w:t>
            </w:r>
          </w:p>
          <w:p w14:paraId="4201256D">
            <w:pPr>
              <w:spacing w:line="460" w:lineRule="exact"/>
              <w:jc w:val="left"/>
              <w:rPr>
                <w:rFonts w:ascii="宋体" w:hAnsi="宋体" w:cs="宋体"/>
                <w:color w:val="auto"/>
                <w:kern w:val="0"/>
                <w:sz w:val="24"/>
                <w:highlight w:val="none"/>
              </w:rPr>
            </w:pPr>
            <w:r>
              <w:rPr>
                <w:rFonts w:hint="eastAsia" w:ascii="宋体" w:hAnsi="宋体" w:cs="宋体"/>
                <w:b/>
                <w:color w:val="auto"/>
                <w:sz w:val="24"/>
                <w:highlight w:val="none"/>
              </w:rPr>
              <w:t xml:space="preserve">序号5至序号11须提供第三方认证机构出具的认证证书及全国认证认可信息公共服务平台证书状态为“有效”查询证明复印件（证书与查询证明文件上均须同时体现产品型号及认证标准；若有要求严酷自然环境实地测试的，证书上须体现“自然环境实地认证”）。 </w:t>
            </w:r>
          </w:p>
        </w:tc>
        <w:tc>
          <w:tcPr>
            <w:tcW w:w="1050" w:type="dxa"/>
            <w:tcBorders>
              <w:left w:val="single" w:color="auto" w:sz="4" w:space="0"/>
            </w:tcBorders>
            <w:vAlign w:val="center"/>
          </w:tcPr>
          <w:p w14:paraId="210C6B14">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600.00</w:t>
            </w:r>
          </w:p>
        </w:tc>
        <w:tc>
          <w:tcPr>
            <w:tcW w:w="1005" w:type="dxa"/>
            <w:tcBorders>
              <w:left w:val="single" w:color="auto" w:sz="4" w:space="0"/>
            </w:tcBorders>
            <w:vAlign w:val="center"/>
          </w:tcPr>
          <w:p w14:paraId="294D7D38">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432000.00</w:t>
            </w:r>
          </w:p>
        </w:tc>
        <w:tc>
          <w:tcPr>
            <w:tcW w:w="947" w:type="dxa"/>
            <w:tcBorders>
              <w:left w:val="single" w:color="auto" w:sz="4" w:space="0"/>
            </w:tcBorders>
            <w:vAlign w:val="center"/>
          </w:tcPr>
          <w:p w14:paraId="43060EC8">
            <w:pPr>
              <w:widowControl/>
              <w:spacing w:line="460" w:lineRule="exact"/>
              <w:jc w:val="center"/>
              <w:textAlignment w:val="center"/>
              <w:rPr>
                <w:rFonts w:hint="eastAsia" w:ascii="宋体" w:hAnsi="宋体" w:eastAsia="宋体" w:cs="宋体"/>
                <w:color w:val="auto"/>
                <w:spacing w:val="-4"/>
                <w:kern w:val="0"/>
                <w:sz w:val="24"/>
                <w:highlight w:val="none"/>
                <w:lang w:eastAsia="zh-CN" w:bidi="ar"/>
              </w:rPr>
            </w:pPr>
            <w:r>
              <w:rPr>
                <w:rFonts w:hint="eastAsia" w:ascii="宋体" w:hAnsi="宋体" w:cs="宋体"/>
                <w:color w:val="auto"/>
                <w:spacing w:val="-4"/>
                <w:kern w:val="0"/>
                <w:sz w:val="24"/>
                <w:highlight w:val="none"/>
                <w:lang w:val="en-US" w:eastAsia="zh-CN" w:bidi="ar"/>
              </w:rPr>
              <w:t>工业</w:t>
            </w:r>
          </w:p>
        </w:tc>
      </w:tr>
      <w:tr w14:paraId="3E0F5F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vMerge w:val="continue"/>
            <w:tcBorders>
              <w:right w:val="single" w:color="auto" w:sz="4" w:space="0"/>
            </w:tcBorders>
            <w:vAlign w:val="center"/>
          </w:tcPr>
          <w:p w14:paraId="194530E3">
            <w:pPr>
              <w:pStyle w:val="19"/>
              <w:snapToGrid w:val="0"/>
              <w:spacing w:line="460" w:lineRule="exact"/>
              <w:jc w:val="center"/>
              <w:outlineLvl w:val="0"/>
              <w:rPr>
                <w:rFonts w:hAnsi="宋体" w:cs="宋体"/>
                <w:color w:val="auto"/>
                <w:sz w:val="24"/>
                <w:szCs w:val="24"/>
                <w:highlight w:val="none"/>
              </w:rPr>
            </w:pPr>
          </w:p>
        </w:tc>
        <w:tc>
          <w:tcPr>
            <w:tcW w:w="555" w:type="dxa"/>
            <w:tcBorders>
              <w:right w:val="single" w:color="auto" w:sz="4" w:space="0"/>
            </w:tcBorders>
            <w:vAlign w:val="center"/>
          </w:tcPr>
          <w:p w14:paraId="1DD00866">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810" w:type="dxa"/>
            <w:tcBorders>
              <w:left w:val="single" w:color="auto" w:sz="4" w:space="0"/>
              <w:right w:val="single" w:color="auto" w:sz="4" w:space="0"/>
            </w:tcBorders>
            <w:vAlign w:val="center"/>
          </w:tcPr>
          <w:p w14:paraId="7FFCC96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LED黑板灯</w:t>
            </w:r>
          </w:p>
        </w:tc>
        <w:tc>
          <w:tcPr>
            <w:tcW w:w="585" w:type="dxa"/>
            <w:tcBorders>
              <w:left w:val="single" w:color="auto" w:sz="4" w:space="0"/>
              <w:right w:val="single" w:color="auto" w:sz="4" w:space="0"/>
            </w:tcBorders>
            <w:vAlign w:val="center"/>
          </w:tcPr>
          <w:p w14:paraId="0E6793D6">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180套</w:t>
            </w:r>
          </w:p>
        </w:tc>
        <w:tc>
          <w:tcPr>
            <w:tcW w:w="5040" w:type="dxa"/>
            <w:tcBorders>
              <w:left w:val="single" w:color="auto" w:sz="4" w:space="0"/>
            </w:tcBorders>
            <w:vAlign w:val="center"/>
          </w:tcPr>
          <w:p w14:paraId="378F7BDA">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1、LED黑板灯尺寸长度≥1220mm，为一体式电镀铝格栅防眩灯具，格栅尺寸长宽高300*20*8mm±1，采用一体式航空铝型材灯体，灯体最小壁厚不低于0.65mm。  </w:t>
            </w:r>
          </w:p>
          <w:p w14:paraId="0043540E">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2、LED黑板灯为一体式挡光板设计，挡光板高度不低于17mm，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p>
          <w:p w14:paraId="16806E3B">
            <w:pPr>
              <w:wordWrap w:val="0"/>
              <w:spacing w:line="460" w:lineRule="exact"/>
              <w:jc w:val="left"/>
              <w:rPr>
                <w:rFonts w:ascii="宋体" w:hAnsi="宋体" w:cs="宋体"/>
                <w:bCs/>
                <w:color w:val="auto"/>
                <w:kern w:val="0"/>
                <w:sz w:val="24"/>
                <w:highlight w:val="none"/>
              </w:rPr>
            </w:pPr>
            <w:r>
              <w:rPr>
                <w:rFonts w:hint="eastAsia" w:ascii="宋体" w:hAnsi="宋体" w:cs="宋体"/>
                <w:color w:val="auto"/>
                <w:sz w:val="24"/>
                <w:highlight w:val="none"/>
              </w:rPr>
              <w:t>3、LED黑板灯显色指数Ra≥97</w:t>
            </w:r>
            <w:r>
              <w:rPr>
                <w:rFonts w:hint="eastAsia" w:ascii="宋体" w:hAnsi="宋体" w:cs="宋体"/>
                <w:bCs/>
                <w:color w:val="auto"/>
                <w:kern w:val="0"/>
                <w:sz w:val="24"/>
                <w:highlight w:val="none"/>
              </w:rPr>
              <w:t>、R9≥93，色温（或相关色温）5000±100K，色容差≤3 SDCM，</w:t>
            </w:r>
            <w:r>
              <w:rPr>
                <w:rFonts w:hint="eastAsia" w:ascii="宋体" w:hAnsi="宋体" w:cs="宋体"/>
                <w:color w:val="auto"/>
                <w:sz w:val="24"/>
                <w:highlight w:val="none"/>
              </w:rPr>
              <w:t>光通量≥3500lm,</w:t>
            </w:r>
            <w:r>
              <w:rPr>
                <w:rFonts w:hint="eastAsia" w:ascii="宋体" w:hAnsi="宋体" w:cs="宋体"/>
                <w:bCs/>
                <w:color w:val="auto"/>
                <w:kern w:val="0"/>
                <w:sz w:val="24"/>
                <w:highlight w:val="none"/>
              </w:rPr>
              <w:t>光效（或灯具效能）≥98 lm/W，功率因数≥0.96。</w:t>
            </w:r>
          </w:p>
          <w:p w14:paraId="413EFA13">
            <w:pPr>
              <w:widowControl/>
              <w:spacing w:line="460" w:lineRule="exact"/>
              <w:rPr>
                <w:rFonts w:ascii="宋体" w:hAnsi="宋体" w:cs="宋体"/>
                <w:bCs/>
                <w:color w:val="auto"/>
                <w:kern w:val="0"/>
                <w:sz w:val="24"/>
                <w:highlight w:val="none"/>
              </w:rPr>
            </w:pPr>
            <w:r>
              <w:rPr>
                <w:rFonts w:hint="eastAsia" w:ascii="宋体" w:hAnsi="宋体" w:cs="宋体"/>
                <w:color w:val="auto"/>
                <w:sz w:val="24"/>
                <w:highlight w:val="none"/>
              </w:rPr>
              <w:t>4、</w:t>
            </w:r>
            <w:r>
              <w:rPr>
                <w:rFonts w:hint="eastAsia" w:ascii="宋体" w:hAnsi="宋体" w:cs="宋体"/>
                <w:bCs/>
                <w:color w:val="auto"/>
                <w:kern w:val="0"/>
                <w:sz w:val="24"/>
                <w:highlight w:val="none"/>
              </w:rPr>
              <w:t>LED</w:t>
            </w:r>
            <w:r>
              <w:rPr>
                <w:rFonts w:hint="eastAsia" w:ascii="宋体" w:hAnsi="宋体" w:cs="宋体"/>
                <w:color w:val="auto"/>
                <w:sz w:val="24"/>
                <w:highlight w:val="none"/>
              </w:rPr>
              <w:t>黑板</w:t>
            </w:r>
            <w:r>
              <w:rPr>
                <w:rFonts w:hint="eastAsia" w:ascii="宋体" w:hAnsi="宋体" w:cs="宋体"/>
                <w:bCs/>
                <w:color w:val="auto"/>
                <w:kern w:val="0"/>
                <w:sz w:val="24"/>
                <w:highlight w:val="none"/>
              </w:rPr>
              <w:t>灯至少依据《GB/T 31275》、《GB/T 17743》标准经灯具电源端传导骚扰电压（或电源接口骚扰电压）、辐射骚扰、感应电流密度测试，检测结果皆为合格（或通过或符合或判定为P）。</w:t>
            </w:r>
          </w:p>
          <w:p w14:paraId="5BB8B534">
            <w:pPr>
              <w:wordWrap w:val="0"/>
              <w:spacing w:line="460" w:lineRule="exact"/>
              <w:jc w:val="left"/>
              <w:rPr>
                <w:rFonts w:ascii="宋体" w:hAnsi="宋体" w:cs="宋体"/>
                <w:color w:val="auto"/>
                <w:sz w:val="24"/>
                <w:highlight w:val="none"/>
              </w:rPr>
            </w:pPr>
            <w:r>
              <w:rPr>
                <w:rFonts w:hint="eastAsia" w:ascii="宋体" w:hAnsi="宋体" w:cs="宋体"/>
                <w:bCs/>
                <w:color w:val="auto"/>
                <w:kern w:val="0"/>
                <w:sz w:val="24"/>
                <w:highlight w:val="none"/>
              </w:rPr>
              <w:t>5、以提高其发光效率和降低灯具光衰，LED</w:t>
            </w:r>
            <w:r>
              <w:rPr>
                <w:rFonts w:hint="eastAsia" w:ascii="宋体" w:hAnsi="宋体" w:cs="宋体"/>
                <w:color w:val="auto"/>
                <w:sz w:val="24"/>
                <w:highlight w:val="none"/>
              </w:rPr>
              <w:t>黑板</w:t>
            </w:r>
            <w:r>
              <w:rPr>
                <w:rFonts w:hint="eastAsia" w:ascii="宋体" w:hAnsi="宋体" w:cs="宋体"/>
                <w:bCs/>
                <w:color w:val="auto"/>
                <w:kern w:val="0"/>
                <w:sz w:val="24"/>
                <w:highlight w:val="none"/>
              </w:rPr>
              <w:t>灯通</w:t>
            </w:r>
            <w:r>
              <w:rPr>
                <w:rFonts w:hint="eastAsia" w:ascii="宋体" w:hAnsi="宋体" w:cs="宋体"/>
                <w:color w:val="auto"/>
                <w:sz w:val="24"/>
                <w:highlight w:val="none"/>
              </w:rPr>
              <w:t>过CCC认证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竞标时须提供认证证书复印件</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kern w:val="0"/>
                <w:sz w:val="24"/>
                <w:highlight w:val="none"/>
                <w:lang w:bidi="ar"/>
              </w:rPr>
              <w:t>蓝光危害等级为RG0（或0类危险）</w:t>
            </w:r>
            <w:r>
              <w:rPr>
                <w:rFonts w:hint="eastAsia" w:ascii="宋体" w:hAnsi="宋体" w:cs="宋体"/>
                <w:bCs/>
                <w:color w:val="auto"/>
                <w:kern w:val="0"/>
                <w:sz w:val="24"/>
                <w:highlight w:val="none"/>
              </w:rPr>
              <w:t>与</w:t>
            </w:r>
            <w:r>
              <w:rPr>
                <w:rFonts w:hint="eastAsia" w:ascii="宋体" w:hAnsi="宋体" w:cs="宋体"/>
                <w:color w:val="auto"/>
                <w:spacing w:val="-1"/>
                <w:sz w:val="24"/>
                <w:highlight w:val="none"/>
              </w:rPr>
              <w:t>至少依据《GB/T33721》标准满足光通维持寿命≥50000小时</w:t>
            </w:r>
            <w:r>
              <w:rPr>
                <w:rFonts w:hint="eastAsia" w:ascii="宋体" w:hAnsi="宋体" w:cs="宋体"/>
                <w:bCs/>
                <w:color w:val="auto"/>
                <w:kern w:val="0"/>
                <w:sz w:val="24"/>
                <w:highlight w:val="none"/>
              </w:rPr>
              <w:t>，</w:t>
            </w:r>
            <w:r>
              <w:rPr>
                <w:rFonts w:hint="eastAsia" w:ascii="宋体" w:hAnsi="宋体" w:cs="宋体"/>
                <w:color w:val="auto"/>
                <w:sz w:val="24"/>
                <w:highlight w:val="none"/>
              </w:rPr>
              <w:t xml:space="preserve">且额定功率≤40W，单颗光源功率≥1W，光源额定总功率是灯具额定功率的3.5倍或以上，ta≥50℃。  </w:t>
            </w:r>
          </w:p>
          <w:p w14:paraId="718B265E">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6、LED黑板灯</w:t>
            </w:r>
            <w:r>
              <w:rPr>
                <w:rFonts w:hint="eastAsia" w:ascii="宋体" w:hAnsi="宋体" w:cs="宋体"/>
                <w:color w:val="auto"/>
                <w:spacing w:val="-1"/>
                <w:sz w:val="24"/>
                <w:highlight w:val="none"/>
              </w:rPr>
              <w:t>至少依据《GB/T42064》标准通过认证，结论为频闪无危害或无频闪危害或无显著影响</w:t>
            </w:r>
            <w:r>
              <w:rPr>
                <w:rFonts w:hint="eastAsia" w:ascii="宋体" w:hAnsi="宋体" w:cs="宋体"/>
                <w:color w:val="auto"/>
                <w:sz w:val="24"/>
                <w:highlight w:val="none"/>
              </w:rPr>
              <w:t xml:space="preserve">。 </w:t>
            </w:r>
          </w:p>
          <w:p w14:paraId="5D34E8AA">
            <w:pPr>
              <w:wordWrap w:val="0"/>
              <w:adjustRightInd w:val="0"/>
              <w:snapToGrid w:val="0"/>
              <w:spacing w:line="460" w:lineRule="exact"/>
              <w:jc w:val="left"/>
              <w:rPr>
                <w:rFonts w:ascii="宋体" w:hAnsi="宋体" w:cs="宋体"/>
                <w:color w:val="auto"/>
                <w:spacing w:val="-1"/>
                <w:sz w:val="24"/>
                <w:highlight w:val="none"/>
              </w:rPr>
            </w:pPr>
            <w:r>
              <w:rPr>
                <w:rFonts w:hint="eastAsia" w:ascii="宋体" w:hAnsi="宋体" w:cs="宋体"/>
                <w:color w:val="auto"/>
                <w:sz w:val="24"/>
                <w:highlight w:val="none"/>
              </w:rPr>
              <w:t>7、LED黑板灯</w:t>
            </w:r>
            <w:r>
              <w:rPr>
                <w:rFonts w:hint="eastAsia" w:ascii="宋体" w:hAnsi="宋体" w:cs="宋体"/>
                <w:color w:val="auto"/>
                <w:kern w:val="0"/>
                <w:sz w:val="24"/>
                <w:highlight w:val="none"/>
                <w:lang w:bidi="ar"/>
              </w:rPr>
              <w:t>符合《GB40070儿童青少年学习用品近视防控卫生要求》标准通过近视防控认证证书</w:t>
            </w: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符合《GB/T 26572电子电气产品中限用物质的限量要求》标准通过电器电子产品认证，</w:t>
            </w:r>
            <w:r>
              <w:rPr>
                <w:rFonts w:hint="eastAsia" w:ascii="宋体" w:hAnsi="宋体" w:cs="宋体"/>
                <w:color w:val="auto"/>
                <w:sz w:val="24"/>
                <w:highlight w:val="none"/>
              </w:rPr>
              <w:t>符合《LED灯具可靠性试验方法》第6章电源开关试验要求</w:t>
            </w:r>
            <w:r>
              <w:rPr>
                <w:rFonts w:hint="eastAsia" w:ascii="宋体" w:hAnsi="宋体" w:cs="宋体"/>
                <w:color w:val="auto"/>
                <w:spacing w:val="-1"/>
                <w:sz w:val="24"/>
                <w:highlight w:val="none"/>
              </w:rPr>
              <w:t>认证，</w:t>
            </w:r>
            <w:r>
              <w:rPr>
                <w:rFonts w:hint="eastAsia" w:ascii="宋体" w:hAnsi="宋体" w:cs="宋体"/>
                <w:color w:val="auto"/>
                <w:kern w:val="0"/>
                <w:sz w:val="24"/>
                <w:highlight w:val="none"/>
              </w:rPr>
              <w:t xml:space="preserve">且环境适应性均满足防护等级≥IP40，ta≥50℃。  </w:t>
            </w:r>
          </w:p>
          <w:p w14:paraId="13378F2E">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8、LED黑板灯经严酷自然环境实地测试，分别在极热环境：大气压力≤90kPa，平均湿度≤50%RH、极值空气温度≥37℃及相对温差≥28℃与在极寒环境：大气压力≥90kPa，平均湿度≥50%RH、极值空气温度≤-20℃及相对温差≥34℃均在严酷自然环境下至少持续运行300小时后，具有至少依据《GB/T6882》标准满足噪声≤25dB（A）、至少依据《GB/T18595》标准满足浪涌性能为C或以上等级及至少依据《GB/T36979》标准满足空间颜色非均匀性△u’v’≤0.007的自然环境实地认证。</w:t>
            </w:r>
          </w:p>
          <w:p w14:paraId="2EDC4BB9">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9、LED黑板灯透光罩无黄变。</w:t>
            </w:r>
          </w:p>
          <w:p w14:paraId="59632579">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10、LED黑板灯金属无锈蚀。</w:t>
            </w:r>
          </w:p>
          <w:p w14:paraId="5C9DDD94">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11、LED黑板灯结构安全符合要求。</w:t>
            </w:r>
          </w:p>
          <w:p w14:paraId="2B0A8E49">
            <w:pPr>
              <w:wordWrap w:val="0"/>
              <w:adjustRightInd w:val="0"/>
              <w:snapToGrid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12、改造后教室光环境满足《中小学校教室采光和照明卫生标准》要求。</w:t>
            </w:r>
          </w:p>
          <w:p w14:paraId="21B9F945">
            <w:pPr>
              <w:wordWrap w:val="0"/>
              <w:adjustRightInd w:val="0"/>
              <w:snapToGrid w:val="0"/>
              <w:spacing w:line="460" w:lineRule="exact"/>
              <w:jc w:val="left"/>
              <w:rPr>
                <w:rFonts w:ascii="宋体" w:hAnsi="宋体" w:cs="宋体"/>
                <w:color w:val="auto"/>
                <w:sz w:val="24"/>
                <w:highlight w:val="none"/>
              </w:rPr>
            </w:pPr>
          </w:p>
          <w:p w14:paraId="69846B93">
            <w:pPr>
              <w:spacing w:line="460" w:lineRule="exact"/>
              <w:jc w:val="lef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备注：</w:t>
            </w:r>
          </w:p>
          <w:p w14:paraId="1FCC6969">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序号1至序号2须提供相关佐证材料，包含但不限于产品彩页或技术参数确认函。</w:t>
            </w:r>
          </w:p>
          <w:p w14:paraId="23913C17">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序号3至序号4须提供第三方检测机构出具的封面带有CMA标志的检测报告及检测报告编号在全国认证认可信息公共服务平台的查询证明复印件。</w:t>
            </w:r>
          </w:p>
          <w:p w14:paraId="272F7A1D">
            <w:pPr>
              <w:spacing w:line="460" w:lineRule="exact"/>
              <w:jc w:val="left"/>
              <w:rPr>
                <w:rFonts w:ascii="宋体" w:hAnsi="宋体" w:cs="宋体"/>
                <w:color w:val="auto"/>
                <w:sz w:val="24"/>
                <w:highlight w:val="none"/>
              </w:rPr>
            </w:pPr>
            <w:r>
              <w:rPr>
                <w:rFonts w:hint="eastAsia" w:ascii="宋体" w:hAnsi="宋体" w:cs="宋体"/>
                <w:b/>
                <w:color w:val="auto"/>
                <w:sz w:val="24"/>
                <w:highlight w:val="none"/>
              </w:rPr>
              <w:t>序号5至序号11须提供第三方认证机构出具的认证证书及全国认证认可信息公共服务平台证书状态为“有效”查询证明复印件（证书与查询证明文件上均须同时体现产品型号及认证标准；若有要求严酷自然环境实地测试的，证书上须体现“自然环境实地认证”）。</w:t>
            </w:r>
          </w:p>
        </w:tc>
        <w:tc>
          <w:tcPr>
            <w:tcW w:w="1050" w:type="dxa"/>
            <w:tcBorders>
              <w:left w:val="single" w:color="auto" w:sz="4" w:space="0"/>
            </w:tcBorders>
            <w:vAlign w:val="center"/>
          </w:tcPr>
          <w:p w14:paraId="04F65007">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560.00</w:t>
            </w:r>
          </w:p>
        </w:tc>
        <w:tc>
          <w:tcPr>
            <w:tcW w:w="1005" w:type="dxa"/>
            <w:tcBorders>
              <w:left w:val="single" w:color="auto" w:sz="4" w:space="0"/>
            </w:tcBorders>
            <w:vAlign w:val="center"/>
          </w:tcPr>
          <w:p w14:paraId="7AE42F14">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100800.00</w:t>
            </w:r>
          </w:p>
        </w:tc>
        <w:tc>
          <w:tcPr>
            <w:tcW w:w="947" w:type="dxa"/>
            <w:tcBorders>
              <w:left w:val="single" w:color="auto" w:sz="4" w:space="0"/>
            </w:tcBorders>
            <w:vAlign w:val="center"/>
          </w:tcPr>
          <w:p w14:paraId="7863307E">
            <w:pPr>
              <w:widowControl/>
              <w:spacing w:line="460" w:lineRule="exact"/>
              <w:jc w:val="center"/>
              <w:textAlignment w:val="center"/>
              <w:rPr>
                <w:rFonts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val="en-US" w:eastAsia="zh-CN" w:bidi="ar"/>
              </w:rPr>
              <w:t>工业</w:t>
            </w:r>
          </w:p>
        </w:tc>
      </w:tr>
      <w:tr w14:paraId="621A22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vMerge w:val="continue"/>
            <w:tcBorders>
              <w:right w:val="single" w:color="auto" w:sz="4" w:space="0"/>
            </w:tcBorders>
            <w:vAlign w:val="center"/>
          </w:tcPr>
          <w:p w14:paraId="5D5B8036">
            <w:pPr>
              <w:pStyle w:val="19"/>
              <w:snapToGrid w:val="0"/>
              <w:spacing w:line="460" w:lineRule="exact"/>
              <w:jc w:val="center"/>
              <w:outlineLvl w:val="0"/>
              <w:rPr>
                <w:rFonts w:hAnsi="宋体" w:cs="宋体"/>
                <w:color w:val="auto"/>
                <w:sz w:val="24"/>
                <w:szCs w:val="24"/>
                <w:highlight w:val="none"/>
              </w:rPr>
            </w:pPr>
          </w:p>
        </w:tc>
        <w:tc>
          <w:tcPr>
            <w:tcW w:w="555" w:type="dxa"/>
            <w:tcBorders>
              <w:right w:val="single" w:color="auto" w:sz="4" w:space="0"/>
            </w:tcBorders>
            <w:vAlign w:val="center"/>
          </w:tcPr>
          <w:p w14:paraId="0A2AB5E4">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810" w:type="dxa"/>
            <w:tcBorders>
              <w:left w:val="single" w:color="auto" w:sz="4" w:space="0"/>
              <w:right w:val="single" w:color="auto" w:sz="4" w:space="0"/>
            </w:tcBorders>
            <w:vAlign w:val="center"/>
          </w:tcPr>
          <w:p w14:paraId="5801A955">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LED灯具</w:t>
            </w:r>
          </w:p>
        </w:tc>
        <w:tc>
          <w:tcPr>
            <w:tcW w:w="585" w:type="dxa"/>
            <w:tcBorders>
              <w:left w:val="single" w:color="auto" w:sz="4" w:space="0"/>
              <w:right w:val="single" w:color="auto" w:sz="4" w:space="0"/>
            </w:tcBorders>
            <w:vAlign w:val="center"/>
          </w:tcPr>
          <w:p w14:paraId="750F3EEB">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255套</w:t>
            </w:r>
          </w:p>
        </w:tc>
        <w:tc>
          <w:tcPr>
            <w:tcW w:w="5040" w:type="dxa"/>
            <w:tcBorders>
              <w:left w:val="single" w:color="auto" w:sz="4" w:space="0"/>
            </w:tcBorders>
            <w:vAlign w:val="center"/>
          </w:tcPr>
          <w:p w14:paraId="3283F2B4">
            <w:pPr>
              <w:wordWrap w:val="0"/>
              <w:spacing w:line="460" w:lineRule="exact"/>
              <w:jc w:val="left"/>
              <w:rPr>
                <w:rFonts w:ascii="宋体" w:hAnsi="宋体" w:cs="宋体"/>
                <w:bCs/>
                <w:color w:val="auto"/>
                <w:kern w:val="0"/>
                <w:sz w:val="24"/>
                <w:highlight w:val="none"/>
              </w:rPr>
            </w:pPr>
            <w:r>
              <w:rPr>
                <w:rFonts w:hint="eastAsia" w:ascii="宋体" w:hAnsi="宋体" w:cs="宋体"/>
                <w:color w:val="auto"/>
                <w:sz w:val="24"/>
                <w:highlight w:val="none"/>
              </w:rPr>
              <w:t>1、LED教室灯</w:t>
            </w:r>
            <w:r>
              <w:rPr>
                <w:rFonts w:hint="eastAsia" w:ascii="宋体" w:hAnsi="宋体" w:cs="宋体"/>
                <w:bCs/>
                <w:color w:val="auto"/>
                <w:kern w:val="0"/>
                <w:sz w:val="24"/>
                <w:highlight w:val="none"/>
              </w:rPr>
              <w:t>长度</w:t>
            </w:r>
            <w:r>
              <w:rPr>
                <w:rFonts w:hint="eastAsia" w:ascii="宋体" w:hAnsi="宋体" w:cs="宋体"/>
                <w:color w:val="auto"/>
                <w:sz w:val="24"/>
                <w:highlight w:val="none"/>
              </w:rPr>
              <w:t>≥</w:t>
            </w:r>
            <w:r>
              <w:rPr>
                <w:rFonts w:hint="eastAsia" w:ascii="宋体" w:hAnsi="宋体" w:cs="宋体"/>
                <w:bCs/>
                <w:color w:val="auto"/>
                <w:kern w:val="0"/>
                <w:sz w:val="24"/>
                <w:highlight w:val="none"/>
              </w:rPr>
              <w:t>1190mm</w:t>
            </w:r>
            <w:r>
              <w:rPr>
                <w:rFonts w:hint="eastAsia" w:ascii="宋体" w:hAnsi="宋体" w:cs="宋体"/>
                <w:color w:val="auto"/>
                <w:sz w:val="24"/>
                <w:highlight w:val="none"/>
              </w:rPr>
              <w:t>，微晶结构</w:t>
            </w:r>
            <w:r>
              <w:rPr>
                <w:rFonts w:hint="eastAsia" w:ascii="宋体" w:hAnsi="宋体" w:cs="宋体"/>
                <w:bCs/>
                <w:color w:val="auto"/>
                <w:kern w:val="0"/>
                <w:sz w:val="24"/>
                <w:highlight w:val="none"/>
              </w:rPr>
              <w:t>。</w:t>
            </w:r>
          </w:p>
          <w:p w14:paraId="63A269B4">
            <w:pPr>
              <w:wordWrap w:val="0"/>
              <w:spacing w:line="46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2、为了保证灯体的散热性良好，LED教室灯正面发光铝基板不少于3条，每条光源条采用均匀打胶的方式，防止光源条掉落，增加散热面积。</w:t>
            </w:r>
          </w:p>
          <w:p w14:paraId="0ECDF9E6">
            <w:pPr>
              <w:wordWrap w:val="0"/>
              <w:spacing w:line="46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rPr>
              <w:t>3、LE</w:t>
            </w:r>
            <w:r>
              <w:rPr>
                <w:rFonts w:hint="eastAsia" w:ascii="宋体" w:hAnsi="宋体" w:eastAsia="宋体" w:cs="宋体"/>
                <w:color w:val="auto"/>
                <w:sz w:val="24"/>
                <w:highlight w:val="none"/>
              </w:rPr>
              <w:t>D教室灯色温（或相关色温）4300-5300K，显色指数Ra≥90、R9≥50，色容差≤5 SDCM。</w:t>
            </w:r>
          </w:p>
          <w:p w14:paraId="47F738BD">
            <w:pPr>
              <w:wordWrap w:val="0"/>
              <w:spacing w:line="4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通过国家强制性CCC认证，</w:t>
            </w:r>
            <w:r>
              <w:rPr>
                <w:rFonts w:hint="eastAsia" w:ascii="宋体" w:hAnsi="宋体" w:eastAsia="宋体" w:cs="宋体"/>
                <w:color w:val="auto"/>
                <w:sz w:val="24"/>
                <w:highlight w:val="none"/>
                <w:lang w:val="en-US" w:eastAsia="zh-CN"/>
              </w:rPr>
              <w:t>竞标</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提供认证证书复印件。</w:t>
            </w:r>
          </w:p>
          <w:p w14:paraId="551198F5">
            <w:pPr>
              <w:spacing w:line="460" w:lineRule="exact"/>
              <w:jc w:val="lef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备注：</w:t>
            </w:r>
          </w:p>
          <w:p w14:paraId="2C120C69">
            <w:pPr>
              <w:spacing w:line="460" w:lineRule="exact"/>
              <w:jc w:val="left"/>
              <w:rPr>
                <w:rFonts w:ascii="宋体" w:hAnsi="宋体" w:cs="宋体"/>
                <w:color w:val="auto"/>
                <w:sz w:val="24"/>
                <w:highlight w:val="none"/>
              </w:rPr>
            </w:pPr>
            <w:r>
              <w:rPr>
                <w:rFonts w:hint="eastAsia" w:ascii="宋体" w:hAnsi="宋体" w:cs="宋体"/>
                <w:b/>
                <w:color w:val="auto"/>
                <w:sz w:val="24"/>
                <w:highlight w:val="none"/>
              </w:rPr>
              <w:t>序号1至序号2须提供相关佐证材料，包含但不限于产品彩页或技术参数确认函。</w:t>
            </w:r>
          </w:p>
        </w:tc>
        <w:tc>
          <w:tcPr>
            <w:tcW w:w="1050" w:type="dxa"/>
            <w:tcBorders>
              <w:left w:val="single" w:color="auto" w:sz="4" w:space="0"/>
            </w:tcBorders>
            <w:vAlign w:val="center"/>
          </w:tcPr>
          <w:p w14:paraId="2E7772DF">
            <w:pPr>
              <w:spacing w:line="46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.00</w:t>
            </w:r>
          </w:p>
        </w:tc>
        <w:tc>
          <w:tcPr>
            <w:tcW w:w="1005" w:type="dxa"/>
            <w:tcBorders>
              <w:left w:val="single" w:color="auto" w:sz="4" w:space="0"/>
            </w:tcBorders>
            <w:vAlign w:val="center"/>
          </w:tcPr>
          <w:p w14:paraId="74984566">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104</w:t>
            </w:r>
            <w:r>
              <w:rPr>
                <w:rFonts w:hint="eastAsia" w:ascii="宋体" w:hAnsi="宋体" w:cs="宋体"/>
                <w:color w:val="auto"/>
                <w:kern w:val="0"/>
                <w:sz w:val="24"/>
                <w:highlight w:val="none"/>
                <w:lang w:val="en-US" w:eastAsia="zh-CN"/>
              </w:rPr>
              <w:t>040</w:t>
            </w:r>
            <w:r>
              <w:rPr>
                <w:rFonts w:hint="eastAsia" w:ascii="宋体" w:hAnsi="宋体" w:cs="宋体"/>
                <w:color w:val="auto"/>
                <w:kern w:val="0"/>
                <w:sz w:val="24"/>
                <w:highlight w:val="none"/>
              </w:rPr>
              <w:t>.00</w:t>
            </w:r>
          </w:p>
        </w:tc>
        <w:tc>
          <w:tcPr>
            <w:tcW w:w="947" w:type="dxa"/>
            <w:tcBorders>
              <w:left w:val="single" w:color="auto" w:sz="4" w:space="0"/>
            </w:tcBorders>
            <w:vAlign w:val="center"/>
          </w:tcPr>
          <w:p w14:paraId="6D02B4AE">
            <w:pPr>
              <w:widowControl/>
              <w:spacing w:line="460" w:lineRule="exact"/>
              <w:jc w:val="center"/>
              <w:textAlignment w:val="center"/>
              <w:rPr>
                <w:rFonts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val="en-US" w:eastAsia="zh-CN" w:bidi="ar"/>
              </w:rPr>
              <w:t>工业</w:t>
            </w:r>
          </w:p>
        </w:tc>
      </w:tr>
      <w:tr w14:paraId="1D5C2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vMerge w:val="continue"/>
            <w:tcBorders>
              <w:right w:val="single" w:color="auto" w:sz="4" w:space="0"/>
            </w:tcBorders>
            <w:vAlign w:val="center"/>
          </w:tcPr>
          <w:p w14:paraId="6EA78B54">
            <w:pPr>
              <w:pStyle w:val="19"/>
              <w:snapToGrid w:val="0"/>
              <w:spacing w:line="460" w:lineRule="exact"/>
              <w:jc w:val="center"/>
              <w:outlineLvl w:val="0"/>
              <w:rPr>
                <w:rFonts w:hAnsi="宋体" w:cs="宋体"/>
                <w:color w:val="auto"/>
                <w:sz w:val="24"/>
                <w:szCs w:val="24"/>
                <w:highlight w:val="none"/>
              </w:rPr>
            </w:pPr>
          </w:p>
        </w:tc>
        <w:tc>
          <w:tcPr>
            <w:tcW w:w="555" w:type="dxa"/>
            <w:tcBorders>
              <w:right w:val="single" w:color="auto" w:sz="4" w:space="0"/>
            </w:tcBorders>
            <w:vAlign w:val="center"/>
          </w:tcPr>
          <w:p w14:paraId="3C91E157">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810" w:type="dxa"/>
            <w:tcBorders>
              <w:left w:val="single" w:color="auto" w:sz="4" w:space="0"/>
              <w:right w:val="single" w:color="auto" w:sz="4" w:space="0"/>
            </w:tcBorders>
            <w:vAlign w:val="center"/>
          </w:tcPr>
          <w:p w14:paraId="3DC9311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LED面板灯</w:t>
            </w:r>
          </w:p>
        </w:tc>
        <w:tc>
          <w:tcPr>
            <w:tcW w:w="585" w:type="dxa"/>
            <w:tcBorders>
              <w:left w:val="single" w:color="auto" w:sz="4" w:space="0"/>
              <w:right w:val="single" w:color="auto" w:sz="4" w:space="0"/>
            </w:tcBorders>
            <w:vAlign w:val="center"/>
          </w:tcPr>
          <w:p w14:paraId="17D5A039">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14</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套</w:t>
            </w:r>
          </w:p>
        </w:tc>
        <w:tc>
          <w:tcPr>
            <w:tcW w:w="5040" w:type="dxa"/>
            <w:tcBorders>
              <w:left w:val="single" w:color="auto" w:sz="4" w:space="0"/>
            </w:tcBorders>
            <w:vAlign w:val="center"/>
          </w:tcPr>
          <w:p w14:paraId="004C1A17">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1、LED</w:t>
            </w:r>
            <w:r>
              <w:rPr>
                <w:rFonts w:hint="eastAsia" w:ascii="宋体" w:hAnsi="宋体" w:cs="宋体"/>
                <w:color w:val="auto"/>
                <w:sz w:val="24"/>
                <w:highlight w:val="none"/>
                <w:lang w:val="en-US" w:eastAsia="zh-CN"/>
              </w:rPr>
              <w:t>面板灯</w:t>
            </w:r>
            <w:r>
              <w:rPr>
                <w:rFonts w:hint="eastAsia" w:ascii="宋体" w:hAnsi="宋体" w:cs="宋体"/>
                <w:color w:val="auto"/>
                <w:sz w:val="24"/>
                <w:highlight w:val="none"/>
              </w:rPr>
              <w:t>尺寸为600*600±5mm(长宽)，为一体式直下式面板灯具。</w:t>
            </w:r>
          </w:p>
          <w:p w14:paraId="763A968F">
            <w:pPr>
              <w:wordWrap w:val="0"/>
              <w:spacing w:line="460" w:lineRule="exact"/>
              <w:jc w:val="left"/>
              <w:rPr>
                <w:rFonts w:ascii="宋体" w:hAnsi="宋体" w:cs="宋体"/>
                <w:color w:val="auto"/>
                <w:sz w:val="24"/>
                <w:highlight w:val="none"/>
              </w:rPr>
            </w:pPr>
            <w:r>
              <w:rPr>
                <w:rFonts w:hint="eastAsia" w:ascii="宋体" w:hAnsi="宋体" w:cs="宋体"/>
                <w:color w:val="auto"/>
                <w:sz w:val="24"/>
                <w:highlight w:val="none"/>
              </w:rPr>
              <w:t>2、灯具色温4000K-6500K</w:t>
            </w:r>
          </w:p>
          <w:p w14:paraId="62A32D0D">
            <w:pPr>
              <w:wordWrap w:val="0"/>
              <w:spacing w:line="460" w:lineRule="exact"/>
              <w:jc w:val="left"/>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额定功率：</w:t>
            </w:r>
            <w:r>
              <w:rPr>
                <w:rFonts w:hint="eastAsia" w:ascii="宋体" w:hAnsi="宋体" w:cs="宋体"/>
                <w:color w:val="auto"/>
                <w:sz w:val="24"/>
                <w:highlight w:val="none"/>
              </w:rPr>
              <w:t>≤</w:t>
            </w:r>
            <w:r>
              <w:rPr>
                <w:rFonts w:hint="eastAsia" w:ascii="宋体" w:hAnsi="宋体" w:cs="宋体"/>
                <w:bCs/>
                <w:color w:val="auto"/>
                <w:kern w:val="0"/>
                <w:sz w:val="24"/>
                <w:highlight w:val="none"/>
                <w:lang w:val="en-US" w:eastAsia="zh-CN"/>
              </w:rPr>
              <w:t>38W</w:t>
            </w:r>
          </w:p>
          <w:p w14:paraId="611E91F7">
            <w:pPr>
              <w:wordWrap w:val="0"/>
              <w:spacing w:line="46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通过国家强制性CCC认证，</w:t>
            </w:r>
            <w:r>
              <w:rPr>
                <w:rFonts w:hint="eastAsia" w:ascii="宋体" w:hAnsi="宋体" w:eastAsia="宋体" w:cs="宋体"/>
                <w:color w:val="auto"/>
                <w:sz w:val="24"/>
                <w:highlight w:val="none"/>
                <w:lang w:val="en-US" w:eastAsia="zh-CN"/>
              </w:rPr>
              <w:t>竞标</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提供认证证书复印件。</w:t>
            </w:r>
          </w:p>
        </w:tc>
        <w:tc>
          <w:tcPr>
            <w:tcW w:w="1050" w:type="dxa"/>
            <w:tcBorders>
              <w:left w:val="single" w:color="auto" w:sz="4" w:space="0"/>
            </w:tcBorders>
            <w:vAlign w:val="center"/>
          </w:tcPr>
          <w:p w14:paraId="787FBA3A">
            <w:pPr>
              <w:spacing w:line="460" w:lineRule="exact"/>
              <w:jc w:val="center"/>
              <w:rPr>
                <w:rFonts w:ascii="宋体" w:hAnsi="宋体" w:cs="宋体"/>
                <w:color w:val="auto"/>
                <w:spacing w:val="-4"/>
                <w:sz w:val="24"/>
                <w:highlight w:val="none"/>
              </w:rPr>
            </w:pPr>
            <w:r>
              <w:rPr>
                <w:rFonts w:hint="eastAsia" w:ascii="宋体" w:hAnsi="宋体" w:cs="宋体"/>
                <w:color w:val="auto"/>
                <w:kern w:val="0"/>
                <w:sz w:val="24"/>
                <w:highlight w:val="none"/>
                <w:lang w:val="en-US" w:eastAsia="zh-CN"/>
              </w:rPr>
              <w:t>94</w:t>
            </w:r>
            <w:r>
              <w:rPr>
                <w:rFonts w:hint="eastAsia" w:ascii="宋体" w:hAnsi="宋体" w:cs="宋体"/>
                <w:color w:val="auto"/>
                <w:kern w:val="0"/>
                <w:sz w:val="24"/>
                <w:highlight w:val="none"/>
              </w:rPr>
              <w:t>.00</w:t>
            </w:r>
          </w:p>
        </w:tc>
        <w:tc>
          <w:tcPr>
            <w:tcW w:w="1005" w:type="dxa"/>
            <w:tcBorders>
              <w:left w:val="single" w:color="auto" w:sz="4" w:space="0"/>
            </w:tcBorders>
            <w:vAlign w:val="center"/>
          </w:tcPr>
          <w:p w14:paraId="1E14CD7C">
            <w:pPr>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3160</w:t>
            </w:r>
            <w:r>
              <w:rPr>
                <w:rFonts w:hint="eastAsia" w:ascii="宋体" w:hAnsi="宋体" w:cs="宋体"/>
                <w:color w:val="auto"/>
                <w:kern w:val="0"/>
                <w:sz w:val="24"/>
                <w:highlight w:val="none"/>
              </w:rPr>
              <w:t>.00</w:t>
            </w:r>
          </w:p>
        </w:tc>
        <w:tc>
          <w:tcPr>
            <w:tcW w:w="947" w:type="dxa"/>
            <w:tcBorders>
              <w:left w:val="single" w:color="auto" w:sz="4" w:space="0"/>
            </w:tcBorders>
            <w:vAlign w:val="center"/>
          </w:tcPr>
          <w:p w14:paraId="06617C1D">
            <w:pPr>
              <w:widowControl/>
              <w:spacing w:line="460" w:lineRule="exact"/>
              <w:jc w:val="center"/>
              <w:textAlignment w:val="center"/>
              <w:rPr>
                <w:rFonts w:ascii="宋体" w:hAnsi="宋体" w:cs="宋体"/>
                <w:color w:val="auto"/>
                <w:spacing w:val="-4"/>
                <w:kern w:val="0"/>
                <w:sz w:val="24"/>
                <w:highlight w:val="none"/>
                <w:lang w:bidi="ar"/>
              </w:rPr>
            </w:pPr>
            <w:r>
              <w:rPr>
                <w:rFonts w:hint="eastAsia" w:ascii="宋体" w:hAnsi="宋体" w:cs="宋体"/>
                <w:color w:val="auto"/>
                <w:spacing w:val="-4"/>
                <w:kern w:val="0"/>
                <w:sz w:val="24"/>
                <w:highlight w:val="none"/>
                <w:lang w:val="en-US" w:eastAsia="zh-CN" w:bidi="ar"/>
              </w:rPr>
              <w:t>工</w:t>
            </w:r>
            <w:r>
              <w:rPr>
                <w:rFonts w:hint="eastAsia" w:ascii="宋体" w:hAnsi="宋体" w:cs="宋体"/>
                <w:color w:val="auto"/>
                <w:spacing w:val="-4"/>
                <w:kern w:val="0"/>
                <w:sz w:val="24"/>
                <w:highlight w:val="none"/>
                <w:lang w:bidi="ar"/>
              </w:rPr>
              <w:t>业</w:t>
            </w:r>
          </w:p>
        </w:tc>
      </w:tr>
      <w:tr w14:paraId="7FBE0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tcBorders>
              <w:right w:val="single" w:color="auto" w:sz="4" w:space="0"/>
            </w:tcBorders>
            <w:vAlign w:val="center"/>
          </w:tcPr>
          <w:p w14:paraId="62DAE6C0">
            <w:pPr>
              <w:widowControl/>
              <w:spacing w:line="460" w:lineRule="exact"/>
              <w:jc w:val="center"/>
              <w:rPr>
                <w:rFonts w:ascii="宋体" w:hAnsi="宋体" w:cs="宋体"/>
                <w:color w:val="auto"/>
                <w:sz w:val="24"/>
                <w:highlight w:val="none"/>
              </w:rPr>
            </w:pPr>
            <w:r>
              <w:rPr>
                <w:rFonts w:hint="eastAsia" w:ascii="宋体" w:hAnsi="宋体" w:cs="宋体"/>
                <w:color w:val="auto"/>
                <w:kern w:val="0"/>
                <w:sz w:val="24"/>
                <w:highlight w:val="none"/>
              </w:rPr>
              <w:t>商务条款</w:t>
            </w:r>
          </w:p>
        </w:tc>
        <w:tc>
          <w:tcPr>
            <w:tcW w:w="9992" w:type="dxa"/>
            <w:gridSpan w:val="7"/>
            <w:vAlign w:val="center"/>
          </w:tcPr>
          <w:p w14:paraId="15844568">
            <w:pPr>
              <w:spacing w:line="460" w:lineRule="exact"/>
              <w:jc w:val="left"/>
              <w:rPr>
                <w:rFonts w:ascii="宋体" w:hAnsi="宋体" w:cs="宋体"/>
                <w:color w:val="auto"/>
                <w:sz w:val="24"/>
                <w:highlight w:val="none"/>
              </w:rPr>
            </w:pPr>
            <w:r>
              <w:rPr>
                <w:rFonts w:hint="eastAsia" w:ascii="宋体" w:hAnsi="宋体" w:cs="宋体"/>
                <w:color w:val="auto"/>
                <w:sz w:val="24"/>
                <w:highlight w:val="none"/>
              </w:rPr>
              <w:t>一、合同签订期：自成交通知书发出之日起25个工作日内。</w:t>
            </w:r>
          </w:p>
          <w:p w14:paraId="4BB7E126">
            <w:pPr>
              <w:pStyle w:val="22"/>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▲二、交付期：自合同签订之日起30日内通过验收合格并交付使用。</w:t>
            </w:r>
          </w:p>
          <w:p w14:paraId="665CB8F4">
            <w:pPr>
              <w:pStyle w:val="22"/>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三、交货地点：南宁市第三中学青山校区</w:t>
            </w:r>
          </w:p>
          <w:p w14:paraId="4AE506CA">
            <w:pPr>
              <w:pStyle w:val="22"/>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四、交货方式：现场交货（免费送货上门并调试安装）。</w:t>
            </w:r>
          </w:p>
          <w:p w14:paraId="18227BE4">
            <w:pPr>
              <w:spacing w:line="460" w:lineRule="exact"/>
              <w:rPr>
                <w:rFonts w:ascii="宋体" w:hAnsi="宋体" w:cs="宋体"/>
                <w:color w:val="auto"/>
                <w:sz w:val="24"/>
                <w:highlight w:val="none"/>
              </w:rPr>
            </w:pPr>
            <w:r>
              <w:rPr>
                <w:rFonts w:hint="eastAsia" w:ascii="宋体" w:hAnsi="宋体" w:cs="宋体"/>
                <w:color w:val="auto"/>
                <w:sz w:val="24"/>
                <w:highlight w:val="none"/>
              </w:rPr>
              <w:t>五、项目要求：</w:t>
            </w:r>
          </w:p>
          <w:p w14:paraId="7DA5A5B9">
            <w:pPr>
              <w:spacing w:line="460" w:lineRule="exact"/>
              <w:rPr>
                <w:rFonts w:ascii="宋体" w:hAnsi="宋体" w:cs="宋体"/>
                <w:color w:val="auto"/>
                <w:sz w:val="24"/>
                <w:highlight w:val="none"/>
              </w:rPr>
            </w:pPr>
            <w:r>
              <w:rPr>
                <w:rFonts w:hint="eastAsia" w:ascii="宋体" w:hAnsi="宋体" w:cs="宋体"/>
                <w:color w:val="auto"/>
                <w:sz w:val="24"/>
                <w:highlight w:val="none"/>
              </w:rPr>
              <w:t>1.成交供应商应确保其技术建议以及所提供产品的完整性、实用性，保证全部系统及设备正常运行。</w:t>
            </w:r>
          </w:p>
          <w:p w14:paraId="5C498365">
            <w:pPr>
              <w:spacing w:line="460" w:lineRule="exact"/>
              <w:rPr>
                <w:rFonts w:ascii="宋体" w:hAnsi="宋体" w:cs="宋体"/>
                <w:color w:val="auto"/>
                <w:sz w:val="24"/>
                <w:highlight w:val="none"/>
              </w:rPr>
            </w:pPr>
            <w:r>
              <w:rPr>
                <w:rFonts w:hint="eastAsia" w:ascii="宋体" w:hAnsi="宋体" w:cs="宋体"/>
                <w:color w:val="auto"/>
                <w:sz w:val="24"/>
                <w:highlight w:val="none"/>
              </w:rPr>
              <w:t>2.项目实施工作应严格遵照获得采购人同意的项目实施方案执行。</w:t>
            </w:r>
          </w:p>
          <w:p w14:paraId="2034FEC5">
            <w:pPr>
              <w:pStyle w:val="22"/>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3.项目实施至竣工验收，成交供应商应安排专业人员负责相关工作，设备安装与调试过程所需的一切工具（含测试工具）、仪表等设备或工具均由成交供应商自行负责。</w:t>
            </w:r>
          </w:p>
          <w:p w14:paraId="4ECF5846">
            <w:pPr>
              <w:spacing w:line="460" w:lineRule="exact"/>
              <w:rPr>
                <w:rFonts w:ascii="宋体" w:hAnsi="宋体" w:cs="宋体"/>
                <w:color w:val="auto"/>
                <w:sz w:val="24"/>
                <w:highlight w:val="none"/>
              </w:rPr>
            </w:pPr>
            <w:r>
              <w:rPr>
                <w:rFonts w:hint="eastAsia" w:ascii="宋体" w:hAnsi="宋体" w:cs="宋体"/>
                <w:color w:val="auto"/>
                <w:sz w:val="24"/>
                <w:highlight w:val="none"/>
              </w:rPr>
              <w:t>六、项目技术及售后服务要求：</w:t>
            </w:r>
          </w:p>
          <w:p w14:paraId="4C2EB039">
            <w:pPr>
              <w:spacing w:line="460" w:lineRule="exact"/>
              <w:rPr>
                <w:rFonts w:ascii="宋体" w:hAnsi="宋体" w:cs="宋体"/>
                <w:color w:val="auto"/>
                <w:sz w:val="24"/>
                <w:highlight w:val="none"/>
              </w:rPr>
            </w:pPr>
            <w:r>
              <w:rPr>
                <w:rFonts w:hint="eastAsia" w:ascii="宋体" w:hAnsi="宋体" w:cs="宋体"/>
                <w:color w:val="auto"/>
                <w:sz w:val="24"/>
                <w:highlight w:val="none"/>
              </w:rPr>
              <w:t>▲1、质保期：质保期为1年（自交货并验收合格之日起计）（若厂家免费质保期超过1年的，按厂家规定执行），质保期内全免费运维服务，质保期过后提供有偿运维服务。</w:t>
            </w:r>
          </w:p>
          <w:p w14:paraId="18447E4B">
            <w:pPr>
              <w:spacing w:line="460" w:lineRule="exact"/>
              <w:rPr>
                <w:rFonts w:ascii="宋体" w:hAnsi="宋体" w:cs="宋体"/>
                <w:color w:val="auto"/>
                <w:sz w:val="24"/>
                <w:highlight w:val="none"/>
              </w:rPr>
            </w:pPr>
            <w:r>
              <w:rPr>
                <w:rFonts w:hint="eastAsia" w:ascii="宋体" w:hAnsi="宋体" w:cs="宋体"/>
                <w:color w:val="auto"/>
                <w:sz w:val="24"/>
                <w:highlight w:val="none"/>
              </w:rPr>
              <w:t>2、故障响应时间：成交供应商接到服务通知后4小时内到达现场开展服务工作；如48小时内无法修复，须提供同档次备用设备供采购人使用。</w:t>
            </w:r>
          </w:p>
          <w:p w14:paraId="42FC8FE2">
            <w:pPr>
              <w:spacing w:line="460" w:lineRule="exact"/>
              <w:rPr>
                <w:rFonts w:ascii="宋体" w:hAnsi="宋体" w:cs="宋体"/>
                <w:color w:val="auto"/>
                <w:sz w:val="24"/>
                <w:highlight w:val="none"/>
              </w:rPr>
            </w:pPr>
            <w:r>
              <w:rPr>
                <w:rFonts w:hint="eastAsia" w:ascii="宋体" w:hAnsi="宋体" w:cs="宋体"/>
                <w:color w:val="auto"/>
                <w:sz w:val="24"/>
                <w:highlight w:val="none"/>
              </w:rPr>
              <w:t>3、成交供应商须持续开展服务工作，定期对本项目采购的设备及由这些设备和其他设备组成的应用系统进行巡检和现场维护（至少2次/年）。</w:t>
            </w:r>
          </w:p>
          <w:p w14:paraId="1A0D6B3D">
            <w:pPr>
              <w:spacing w:line="460" w:lineRule="exact"/>
              <w:rPr>
                <w:rFonts w:ascii="宋体" w:hAnsi="宋体" w:cs="宋体"/>
                <w:color w:val="auto"/>
                <w:kern w:val="0"/>
                <w:sz w:val="24"/>
                <w:highlight w:val="none"/>
              </w:rPr>
            </w:pPr>
            <w:r>
              <w:rPr>
                <w:rFonts w:hint="eastAsia" w:ascii="宋体" w:hAnsi="宋体" w:cs="宋体"/>
                <w:color w:val="auto"/>
                <w:sz w:val="24"/>
                <w:highlight w:val="none"/>
              </w:rPr>
              <w:t>4、针对本项目为采购人持续提供相关的系统（或设备）管理、使用、维护培训。</w:t>
            </w:r>
          </w:p>
          <w:p w14:paraId="5D13F07E">
            <w:pPr>
              <w:spacing w:line="460" w:lineRule="exact"/>
              <w:rPr>
                <w:rFonts w:ascii="宋体" w:hAnsi="宋体" w:cs="宋体"/>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针对本项目为采购人提供售后服务方案，至少包括：</w:t>
            </w:r>
          </w:p>
          <w:p w14:paraId="744810AA">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（1）质保期服务及故障响应时间；</w:t>
            </w:r>
          </w:p>
          <w:p w14:paraId="0294331F">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（2）应急措施及预案；</w:t>
            </w:r>
          </w:p>
          <w:p w14:paraId="44C31CAE">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（3）售后服务流程及售后服务人员安排及相关设施设备；</w:t>
            </w:r>
          </w:p>
          <w:p w14:paraId="6C124F3E">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（4）备品备件供应和响应保障；</w:t>
            </w:r>
          </w:p>
          <w:p w14:paraId="5539770A">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（5）质保期外售后措施及其他附加服务。</w:t>
            </w:r>
          </w:p>
          <w:p w14:paraId="71667C97">
            <w:pPr>
              <w:spacing w:line="460" w:lineRule="exact"/>
              <w:rPr>
                <w:rFonts w:ascii="宋体" w:hAnsi="宋体" w:cs="宋体"/>
                <w:color w:val="auto"/>
                <w:sz w:val="24"/>
                <w:highlight w:val="none"/>
              </w:rPr>
            </w:pPr>
            <w:r>
              <w:rPr>
                <w:rFonts w:hint="eastAsia" w:ascii="宋体" w:hAnsi="宋体" w:cs="宋体"/>
                <w:color w:val="auto"/>
                <w:sz w:val="24"/>
                <w:highlight w:val="none"/>
              </w:rPr>
              <w:t>▲七、验收条件及标准：</w:t>
            </w:r>
          </w:p>
          <w:p w14:paraId="287F09FE">
            <w:pPr>
              <w:spacing w:line="460" w:lineRule="exact"/>
              <w:rPr>
                <w:rFonts w:ascii="宋体" w:hAnsi="宋体" w:cs="宋体"/>
                <w:color w:val="auto"/>
                <w:sz w:val="24"/>
                <w:highlight w:val="none"/>
              </w:rPr>
            </w:pPr>
            <w:r>
              <w:rPr>
                <w:rFonts w:hint="eastAsia" w:ascii="宋体" w:hAnsi="宋体" w:cs="宋体"/>
                <w:color w:val="auto"/>
                <w:sz w:val="24"/>
                <w:highlight w:val="none"/>
              </w:rPr>
              <w:t>1、所有货物必须是符合国家知识产权和其他相关法律法规要求、具备厂家合法渠道的全新正品。</w:t>
            </w:r>
          </w:p>
          <w:p w14:paraId="7EEF26CB">
            <w:pPr>
              <w:spacing w:line="460" w:lineRule="exact"/>
              <w:rPr>
                <w:rFonts w:ascii="宋体" w:hAnsi="宋体" w:cs="宋体"/>
                <w:color w:val="auto"/>
                <w:sz w:val="24"/>
                <w:highlight w:val="none"/>
              </w:rPr>
            </w:pPr>
            <w:r>
              <w:rPr>
                <w:rFonts w:hint="eastAsia" w:ascii="宋体" w:hAnsi="宋体" w:cs="宋体"/>
                <w:color w:val="auto"/>
                <w:sz w:val="24"/>
                <w:highlight w:val="none"/>
              </w:rPr>
              <w:t>2、货物交付前不允许提前开箱、调试。可分批次备齐货物，可分批次通知采购人对已备齐货物进行清点、核实。验收时由采购人、成交供应商双方派代表当场开箱验货，并按合同条款及采购文件、竞标文件逐条检验签收，双方代表签字，否则不予验收。</w:t>
            </w:r>
          </w:p>
          <w:p w14:paraId="2992147B">
            <w:pPr>
              <w:spacing w:line="460" w:lineRule="exact"/>
              <w:rPr>
                <w:rFonts w:ascii="宋体" w:hAnsi="宋体" w:cs="宋体"/>
                <w:color w:val="auto"/>
                <w:sz w:val="24"/>
                <w:highlight w:val="none"/>
              </w:rPr>
            </w:pPr>
            <w:r>
              <w:rPr>
                <w:rFonts w:hint="eastAsia" w:ascii="宋体" w:hAnsi="宋体" w:cs="宋体"/>
                <w:color w:val="auto"/>
                <w:sz w:val="24"/>
                <w:highlight w:val="none"/>
              </w:rPr>
              <w:t>3、所有货物及货物的配套设备、附属装置均须严格按采购合同、采购文件、竞标文件承诺和国家有关标准进行验收，（包含但不限于）货物的使用说明书、配置手册、保修卡、检验报告等随机资料可作为验收的参考依据。达不到要求或提供虚假资料的不予验收，视为货物验收不合格，采购人可要求成交供应商做退/换货处理，直至验收通过；如因此过程耽误交货时间导致采购人不能及时接收货物、安装货物、使用货物造成损失的，采购人保留进一步追究责任的权利。</w:t>
            </w:r>
          </w:p>
          <w:p w14:paraId="0E69396A">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4、成交供应商根据采购人的需求在约定期限内完成合同规定的工作。认为可以交付验收的，成交供应商以书面方式通知采购人组织验收，采购人在收到通知书后7天内完成验收工作，并出具验收文书。</w:t>
            </w:r>
          </w:p>
          <w:p w14:paraId="3BFCBD1C">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5.在验收过程中，如属于成交供应商原因致使被验收设备未通过验收，成交供应商应排除故障，并自行承担相关费用，直至验收通过。采购人认为有必要的情况下，可邀请国家认可的质量检测机构进行检验，并由其出具质量检测报告，检验所发生的费用由成交供应商负责，检验合格的，予以验收；若检验不合格，不予验收，视为产品验收不合格，采购单位报监督管理部门同意后可解除双方的供货合同，并且保留追究成交供应商虚假应标法律责任的权利。验收时成交供应商必须做好技术交接、日常使用、常见故障的排除培训以及相关的资料文档。</w:t>
            </w:r>
          </w:p>
          <w:p w14:paraId="423E8995">
            <w:pPr>
              <w:widowControl/>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6.验收的时候，委托第三方有资质的卫生检测机构对教室灯光进行检测，检测结果符合中小学校教室采光和照明卫生标准（GB 7793-2010），抽检数量为5间教室。</w:t>
            </w:r>
          </w:p>
          <w:p w14:paraId="2C57D2F9">
            <w:pPr>
              <w:spacing w:line="460" w:lineRule="exact"/>
              <w:rPr>
                <w:rFonts w:ascii="宋体" w:hAnsi="宋体" w:cs="宋体"/>
                <w:color w:val="auto"/>
                <w:sz w:val="24"/>
                <w:highlight w:val="none"/>
              </w:rPr>
            </w:pPr>
            <w:r>
              <w:rPr>
                <w:rFonts w:hint="eastAsia" w:ascii="宋体" w:hAnsi="宋体" w:cs="宋体"/>
                <w:color w:val="auto"/>
                <w:sz w:val="24"/>
                <w:highlight w:val="none"/>
              </w:rPr>
              <w:t>八、其他要求</w:t>
            </w:r>
          </w:p>
          <w:p w14:paraId="2E8EE9D5">
            <w:pPr>
              <w:spacing w:line="460" w:lineRule="exact"/>
              <w:rPr>
                <w:rFonts w:ascii="宋体" w:hAnsi="宋体" w:cs="宋体"/>
                <w:color w:val="auto"/>
                <w:sz w:val="24"/>
                <w:highlight w:val="none"/>
              </w:rPr>
            </w:pPr>
            <w:r>
              <w:rPr>
                <w:rFonts w:hint="eastAsia" w:ascii="宋体" w:hAnsi="宋体" w:cs="宋体"/>
                <w:color w:val="auto"/>
                <w:sz w:val="24"/>
                <w:highlight w:val="none"/>
              </w:rPr>
              <w:t>▲1、付款条件：成交供应商交货完毕并安装调试验收合格后一次性支付合同款。</w:t>
            </w:r>
          </w:p>
          <w:p w14:paraId="7C1EFC1C">
            <w:pPr>
              <w:spacing w:line="460" w:lineRule="exact"/>
              <w:rPr>
                <w:rFonts w:ascii="宋体" w:hAnsi="宋体" w:cs="宋体"/>
                <w:color w:val="auto"/>
                <w:sz w:val="24"/>
                <w:highlight w:val="none"/>
              </w:rPr>
            </w:pPr>
            <w:r>
              <w:rPr>
                <w:rFonts w:hint="eastAsia" w:ascii="宋体" w:hAnsi="宋体" w:cs="宋体"/>
                <w:color w:val="auto"/>
                <w:sz w:val="24"/>
                <w:highlight w:val="none"/>
              </w:rPr>
              <w:t>▲2、竞标报价为采购人指定地点的现场交货价，包括：</w:t>
            </w:r>
          </w:p>
          <w:p w14:paraId="512A0D6F">
            <w:pPr>
              <w:spacing w:line="460" w:lineRule="exact"/>
              <w:rPr>
                <w:rFonts w:ascii="宋体" w:hAnsi="宋体" w:cs="宋体"/>
                <w:color w:val="auto"/>
                <w:sz w:val="24"/>
                <w:highlight w:val="none"/>
              </w:rPr>
            </w:pPr>
            <w:r>
              <w:rPr>
                <w:rFonts w:hint="eastAsia" w:ascii="宋体" w:hAnsi="宋体" w:cs="宋体"/>
                <w:color w:val="auto"/>
                <w:sz w:val="24"/>
                <w:highlight w:val="none"/>
              </w:rPr>
              <w:t>（1）货物的价格；</w:t>
            </w:r>
          </w:p>
          <w:p w14:paraId="78B20CC3">
            <w:pPr>
              <w:spacing w:line="460" w:lineRule="exact"/>
              <w:rPr>
                <w:rFonts w:ascii="宋体" w:hAnsi="宋体" w:cs="宋体"/>
                <w:color w:val="auto"/>
                <w:sz w:val="24"/>
                <w:highlight w:val="none"/>
              </w:rPr>
            </w:pPr>
            <w:r>
              <w:rPr>
                <w:rFonts w:hint="eastAsia" w:ascii="宋体" w:hAnsi="宋体" w:cs="宋体"/>
                <w:color w:val="auto"/>
                <w:sz w:val="24"/>
                <w:highlight w:val="none"/>
              </w:rPr>
              <w:t>（2）货物的标准附件、备品备件、专用工具的价格；</w:t>
            </w:r>
          </w:p>
          <w:p w14:paraId="438A45D6">
            <w:pPr>
              <w:spacing w:line="460" w:lineRule="exact"/>
              <w:rPr>
                <w:rFonts w:ascii="宋体" w:hAnsi="宋体" w:cs="宋体"/>
                <w:color w:val="auto"/>
                <w:sz w:val="24"/>
                <w:highlight w:val="none"/>
              </w:rPr>
            </w:pPr>
            <w:r>
              <w:rPr>
                <w:rFonts w:hint="eastAsia" w:ascii="宋体" w:hAnsi="宋体" w:cs="宋体"/>
                <w:color w:val="auto"/>
                <w:sz w:val="24"/>
                <w:highlight w:val="none"/>
              </w:rPr>
              <w:t>（3）运输、装卸、安装、调试、培训、技术支持、售后服务、验收、质保及采购文件所要求的相关服务等费用。</w:t>
            </w:r>
          </w:p>
          <w:p w14:paraId="1AC850E3">
            <w:pPr>
              <w:spacing w:line="460" w:lineRule="exact"/>
              <w:rPr>
                <w:rFonts w:ascii="宋体" w:hAnsi="宋体" w:cs="宋体"/>
                <w:color w:val="auto"/>
                <w:sz w:val="24"/>
                <w:highlight w:val="none"/>
              </w:rPr>
            </w:pPr>
            <w:r>
              <w:rPr>
                <w:rFonts w:hint="eastAsia" w:ascii="宋体" w:hAnsi="宋体" w:cs="宋体"/>
                <w:color w:val="auto"/>
                <w:sz w:val="24"/>
                <w:highlight w:val="none"/>
              </w:rPr>
              <w:t>（4）必要的保险费用和各项税费总和。</w:t>
            </w:r>
          </w:p>
          <w:p w14:paraId="3FA87D02">
            <w:pPr>
              <w:spacing w:line="460" w:lineRule="exact"/>
              <w:rPr>
                <w:rFonts w:ascii="宋体" w:hAnsi="宋体" w:cs="宋体"/>
                <w:color w:val="auto"/>
                <w:sz w:val="24"/>
                <w:highlight w:val="none"/>
              </w:rPr>
            </w:pPr>
            <w:r>
              <w:rPr>
                <w:rFonts w:hint="eastAsia" w:ascii="宋体" w:hAnsi="宋体" w:cs="宋体"/>
                <w:color w:val="auto"/>
                <w:sz w:val="24"/>
                <w:highlight w:val="none"/>
              </w:rPr>
              <w:t>▲3、供应商应提供真实有效的证明材料，按采购文件实质性要求及竞标文件响应提供证书及报告原件核实真伪,如报告和证书原件为虚假材料或竞标产品与采购需求不符则视为无效竞标，并追究其相关的法律责任。</w:t>
            </w:r>
          </w:p>
          <w:p w14:paraId="61D4CDF6">
            <w:pPr>
              <w:pStyle w:val="22"/>
              <w:numPr>
                <w:ilvl w:val="0"/>
                <w:numId w:val="1"/>
              </w:numPr>
              <w:spacing w:line="46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本项目不组织踏勘。竞标人如需了解项目的现场环境，开标前可自行踏勘现场。现场踏勘的费用及安全由各潜在竞标人自行负责。风险由潜在竞标人自行承担。</w:t>
            </w:r>
          </w:p>
        </w:tc>
      </w:tr>
      <w:tr w14:paraId="72582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637" w:type="dxa"/>
            <w:tcBorders>
              <w:right w:val="single" w:color="auto" w:sz="4" w:space="0"/>
            </w:tcBorders>
            <w:vAlign w:val="center"/>
          </w:tcPr>
          <w:p w14:paraId="3886F367">
            <w:pPr>
              <w:spacing w:line="460" w:lineRule="exact"/>
              <w:jc w:val="center"/>
              <w:rPr>
                <w:rFonts w:ascii="宋体" w:hAnsi="宋体" w:cs="宋体"/>
                <w:color w:val="auto"/>
                <w:kern w:val="0"/>
                <w:sz w:val="24"/>
                <w:highlight w:val="none"/>
              </w:rPr>
            </w:pPr>
            <w:r>
              <w:rPr>
                <w:rFonts w:hint="eastAsia" w:ascii="宋体" w:hAnsi="宋体" w:cs="宋体"/>
                <w:color w:val="auto"/>
                <w:sz w:val="24"/>
                <w:highlight w:val="none"/>
              </w:rPr>
              <w:t>其他说明</w:t>
            </w:r>
          </w:p>
        </w:tc>
        <w:tc>
          <w:tcPr>
            <w:tcW w:w="9992" w:type="dxa"/>
            <w:gridSpan w:val="7"/>
          </w:tcPr>
          <w:p w14:paraId="0B6F0683">
            <w:pPr>
              <w:tabs>
                <w:tab w:val="left" w:pos="180"/>
                <w:tab w:val="left" w:pos="1620"/>
              </w:tabs>
              <w:spacing w:line="460" w:lineRule="exact"/>
              <w:rPr>
                <w:rFonts w:ascii="宋体" w:hAnsi="宋体" w:cs="宋体"/>
                <w:b/>
                <w:bCs/>
                <w:color w:val="auto"/>
                <w:sz w:val="24"/>
                <w:highlight w:val="none"/>
              </w:rPr>
            </w:pPr>
            <w:r>
              <w:rPr>
                <w:rFonts w:hint="eastAsia" w:ascii="宋体" w:hAnsi="宋体" w:cs="宋体"/>
                <w:color w:val="auto"/>
                <w:sz w:val="24"/>
                <w:highlight w:val="none"/>
              </w:rPr>
              <w:t>一、其他产品说明（根据项目实际情况选择）：</w:t>
            </w:r>
            <w:r>
              <w:rPr>
                <w:rFonts w:hint="eastAsia" w:ascii="宋体" w:hAnsi="宋体" w:cs="宋体"/>
                <w:color w:val="auto"/>
                <w:sz w:val="24"/>
                <w:highlight w:val="none"/>
              </w:rPr>
              <w:sym w:font="Wingdings 2" w:char="0052"/>
            </w:r>
            <w:r>
              <w:rPr>
                <w:rFonts w:hint="eastAsia" w:ascii="宋体" w:hAnsi="宋体" w:cs="宋体"/>
                <w:color w:val="auto"/>
                <w:sz w:val="24"/>
                <w:highlight w:val="none"/>
              </w:rPr>
              <w:t>本项目货物所涉及的货物不接受进口产品（即通过中国海关报关验放进入中国境内且产自关境外的产品）参与竞标，</w:t>
            </w:r>
            <w:r>
              <w:rPr>
                <w:rFonts w:hint="eastAsia" w:ascii="宋体" w:hAnsi="宋体" w:cs="宋体"/>
                <w:b/>
                <w:bCs/>
                <w:color w:val="auto"/>
                <w:sz w:val="24"/>
                <w:highlight w:val="none"/>
              </w:rPr>
              <w:t>如有进口产品参与竞标的作无效标处理。</w:t>
            </w:r>
          </w:p>
          <w:p w14:paraId="62C01929">
            <w:pPr>
              <w:tabs>
                <w:tab w:val="left" w:pos="180"/>
                <w:tab w:val="left" w:pos="1620"/>
              </w:tabs>
              <w:spacing w:line="460" w:lineRule="exact"/>
              <w:rPr>
                <w:rFonts w:ascii="宋体" w:hAnsi="宋体" w:cs="宋体"/>
                <w:color w:val="auto"/>
                <w:sz w:val="24"/>
                <w:highlight w:val="none"/>
              </w:rPr>
            </w:pPr>
            <w:r>
              <w:rPr>
                <w:rFonts w:hint="eastAsia" w:ascii="宋体" w:hAnsi="宋体" w:cs="宋体"/>
                <w:color w:val="auto"/>
                <w:sz w:val="24"/>
                <w:highlight w:val="none"/>
              </w:rPr>
              <w:t>二、核心产品：序号 1“</w:t>
            </w:r>
            <w:r>
              <w:rPr>
                <w:rFonts w:hint="eastAsia" w:ascii="宋体" w:hAnsi="宋体" w:cs="宋体"/>
                <w:color w:val="auto"/>
                <w:sz w:val="24"/>
                <w:highlight w:val="none"/>
                <w:lang w:val="en-US" w:eastAsia="zh-CN"/>
              </w:rPr>
              <w:t>LED教室灯</w:t>
            </w:r>
            <w:r>
              <w:rPr>
                <w:rFonts w:hint="eastAsia" w:ascii="宋体" w:hAnsi="宋体" w:cs="宋体"/>
                <w:color w:val="auto"/>
                <w:sz w:val="24"/>
                <w:highlight w:val="none"/>
              </w:rPr>
              <w:t>”。</w:t>
            </w:r>
          </w:p>
        </w:tc>
      </w:tr>
    </w:tbl>
    <w:p w14:paraId="315CEC80">
      <w:pPr>
        <w:pStyle w:val="11"/>
        <w:spacing w:line="360" w:lineRule="auto"/>
        <w:ind w:left="0"/>
        <w:rPr>
          <w:color w:val="auto"/>
          <w:highlight w:val="none"/>
        </w:rPr>
      </w:pPr>
    </w:p>
    <w:p w14:paraId="3DBC97DF">
      <w:pPr>
        <w:pStyle w:val="13"/>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br w:type="page"/>
      </w:r>
    </w:p>
    <w:p w14:paraId="1877FE1B">
      <w:pPr>
        <w:spacing w:line="360" w:lineRule="auto"/>
        <w:outlineLvl w:val="1"/>
        <w:rPr>
          <w:rFonts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7CD38EAD">
      <w:pPr>
        <w:spacing w:line="360" w:lineRule="auto"/>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2"/>
        <w:tblW w:w="0" w:type="auto"/>
        <w:tblInd w:w="-139" w:type="dxa"/>
        <w:tblLayout w:type="fixed"/>
        <w:tblCellMar>
          <w:top w:w="0" w:type="dxa"/>
          <w:left w:w="108" w:type="dxa"/>
          <w:bottom w:w="0" w:type="dxa"/>
          <w:right w:w="108" w:type="dxa"/>
        </w:tblCellMar>
      </w:tblPr>
      <w:tblGrid>
        <w:gridCol w:w="660"/>
        <w:gridCol w:w="1080"/>
        <w:gridCol w:w="1320"/>
        <w:gridCol w:w="1620"/>
        <w:gridCol w:w="4540"/>
      </w:tblGrid>
      <w:tr w14:paraId="6B692AF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501B288">
            <w:pPr>
              <w:widowControl/>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19100D9">
            <w:pPr>
              <w:widowControl/>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601FB155">
            <w:pPr>
              <w:widowControl/>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5403C8A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53AED9B">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7B65A03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6457BD4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217D6A6D">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1CFF14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4A50536">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67FE0EB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23E3AF2">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8E322A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3098D73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A0CBC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D5A5955">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4F2C1F32">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8BFB1C8">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9535CC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70A35EA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6A8CE47">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6E60CD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50AFF9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AE9863F">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33EF15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DDBB73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3F584E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43392DE">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74D30FD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4A24497B">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F63437C">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27A31C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6DDC6A0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B92CB36">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1D04C1A1">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929F594">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4CF1AFDF">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012F43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07C3F2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3669165">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6FB8F95C">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44B6408">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EC7DB1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6DDA39D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1FE7FC8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1CDBB55">
        <w:tblPrEx>
          <w:tblCellMar>
            <w:top w:w="0" w:type="dxa"/>
            <w:left w:w="108" w:type="dxa"/>
            <w:bottom w:w="0" w:type="dxa"/>
            <w:right w:w="108" w:type="dxa"/>
          </w:tblCellMar>
        </w:tblPrEx>
        <w:trPr>
          <w:trHeight w:val="975" w:hRule="atLeast"/>
        </w:trPr>
        <w:tc>
          <w:tcPr>
            <w:tcW w:w="0" w:type="dxa"/>
            <w:vMerge w:val="continue"/>
            <w:tcBorders>
              <w:top w:val="nil"/>
              <w:left w:val="single" w:color="000000" w:sz="8" w:space="0"/>
              <w:bottom w:val="single" w:color="000000" w:sz="8" w:space="0"/>
              <w:right w:val="single" w:color="000000" w:sz="8" w:space="0"/>
            </w:tcBorders>
            <w:vAlign w:val="center"/>
          </w:tcPr>
          <w:p w14:paraId="3F74CA10">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186971E1">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27C5C5F">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46D6AAE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06FE68B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45DB49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4266CB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7833D10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7E8D46A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98514BB">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F4CD4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7A4D28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F5B092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03AEB12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6F729457">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92BD8BB">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D3E91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579F5D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6DF29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00AEDD9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62410F5B">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59C6FF5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55D993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57CFCF7">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C358D4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22D1BC47">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32DD22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5530F35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63D4BCF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2C6D169">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4F84B10A">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75545295">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263F543">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809619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2CAF3B4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960F090">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678BDFC1">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FD4E0CA">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6C369A92">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369A3B">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1A79D7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08C0683D">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5754E2B7">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3D33361">
            <w:pPr>
              <w:widowControl/>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63577AF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638DC48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436996A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15A8EFC">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7826D6D8">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D75B9A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29C4C71C">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7D2958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1CFB197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ADEE0E0">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1CFCEE66">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18FE193E">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A6AEDE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18C9AF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64D4857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55C62ED">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1C272D06">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381D6CC2">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2F58C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09BA1F0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661A863E">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E25549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DFE7F6D">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6A6B42B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532950AD">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A25F63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6AC75E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D54229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DCCC35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4A719DAF">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6EF0290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23E3FBD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C44415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028ACAD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C9F035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05FB8D1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2F0C202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4AD2A1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A0A7B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48BCD0C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F744FD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2BABD3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4F7B012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72A48A2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895913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17D41E1B">
        <w:tblPrEx>
          <w:tblCellMar>
            <w:top w:w="0" w:type="dxa"/>
            <w:left w:w="108" w:type="dxa"/>
            <w:bottom w:w="0" w:type="dxa"/>
            <w:right w:w="108" w:type="dxa"/>
          </w:tblCellMar>
        </w:tblPrEx>
        <w:trPr>
          <w:trHeight w:val="975" w:hRule="atLeast"/>
        </w:trPr>
        <w:tc>
          <w:tcPr>
            <w:tcW w:w="0" w:type="dxa"/>
            <w:vMerge w:val="continue"/>
            <w:tcBorders>
              <w:top w:val="nil"/>
              <w:left w:val="single" w:color="000000" w:sz="8" w:space="0"/>
              <w:bottom w:val="single" w:color="000000" w:sz="8" w:space="0"/>
              <w:right w:val="single" w:color="000000" w:sz="8" w:space="0"/>
            </w:tcBorders>
            <w:vAlign w:val="center"/>
          </w:tcPr>
          <w:p w14:paraId="14295DED">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3A059362">
            <w:pPr>
              <w:widowControl/>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65C7D98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497CAD6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677C7C8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C0CAFAB">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52B499F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17BF4774">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29B26631">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53D0BA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02A935D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569FC2E">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0B285D0C">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382C63C2">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4C811F6">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3C8533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34C3B08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4843A37">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1B12A4D5">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25C8207">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4C120A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0DF70B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24138D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1612419">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506AD00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69172D4B">
            <w:pPr>
              <w:widowControl/>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A66A9C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0B0D01D">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12A651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5F83F7EA">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3A380DC1">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55A1161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3EB6C468">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984EDE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5F56017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4A48664">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2F1589BF">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4EA3F5E6">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657B29A0">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11405D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24255C81">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7B75E34">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34089FED">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14B8AE51">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5102477">
            <w:pPr>
              <w:widowControl/>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7DF37C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3CDF8200">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5315D8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F72895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2A66332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C4D7C8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4C9FBD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CD832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67C1B75">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10FCF49B">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6B0A8025">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47C48C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0E373A3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9D4FAB">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D26F81A">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4F2528D8">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2CA6E2A8">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79CE43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7508008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6B15A63">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6126BCE">
        <w:tblPrEx>
          <w:tblCellMar>
            <w:top w:w="0" w:type="dxa"/>
            <w:left w:w="108" w:type="dxa"/>
            <w:bottom w:w="0" w:type="dxa"/>
            <w:right w:w="108" w:type="dxa"/>
          </w:tblCellMar>
        </w:tblPrEx>
        <w:trPr>
          <w:trHeight w:val="735" w:hRule="atLeast"/>
        </w:trPr>
        <w:tc>
          <w:tcPr>
            <w:tcW w:w="0" w:type="dxa"/>
            <w:vMerge w:val="continue"/>
            <w:tcBorders>
              <w:top w:val="nil"/>
              <w:left w:val="single" w:color="000000" w:sz="8" w:space="0"/>
              <w:bottom w:val="single" w:color="000000" w:sz="8" w:space="0"/>
              <w:right w:val="single" w:color="000000" w:sz="8" w:space="0"/>
            </w:tcBorders>
            <w:vAlign w:val="center"/>
          </w:tcPr>
          <w:p w14:paraId="7EA541C2">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19AAB2EA">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EB583D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71855A4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2FC2138">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A6B5F9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110E0A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34FCC29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2126D24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4A931A97">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367AD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BFEE31E">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419E569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5AB98D29">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0197F57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6304A47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143D464D">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266D2A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2BD1F7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0687BCD8">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68A9325D">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712FD8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0F46D6">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33B2361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15B2C8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5B79C4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2CC87D4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230C4A5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072E289">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AA71C4E">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067CACB2">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4CE8B143">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576EF7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5639B14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C370B8C">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16C2E544">
        <w:tblPrEx>
          <w:tblCellMar>
            <w:top w:w="0" w:type="dxa"/>
            <w:left w:w="108" w:type="dxa"/>
            <w:bottom w:w="0" w:type="dxa"/>
            <w:right w:w="108" w:type="dxa"/>
          </w:tblCellMar>
        </w:tblPrEx>
        <w:trPr>
          <w:trHeight w:val="495" w:hRule="atLeast"/>
        </w:trPr>
        <w:tc>
          <w:tcPr>
            <w:tcW w:w="0" w:type="dxa"/>
            <w:vMerge w:val="continue"/>
            <w:tcBorders>
              <w:top w:val="nil"/>
              <w:left w:val="single" w:color="000000" w:sz="8" w:space="0"/>
              <w:bottom w:val="single" w:color="000000" w:sz="8" w:space="0"/>
              <w:right w:val="single" w:color="000000" w:sz="8" w:space="0"/>
            </w:tcBorders>
            <w:vAlign w:val="center"/>
          </w:tcPr>
          <w:p w14:paraId="4CE02D23">
            <w:pPr>
              <w:widowControl/>
              <w:spacing w:line="360" w:lineRule="auto"/>
              <w:jc w:val="left"/>
              <w:rPr>
                <w:rFonts w:ascii="宋体" w:hAnsi="宋体" w:cs="宋体"/>
                <w:color w:val="auto"/>
                <w:kern w:val="0"/>
                <w:sz w:val="20"/>
                <w:szCs w:val="20"/>
                <w:highlight w:val="none"/>
              </w:rPr>
            </w:pPr>
          </w:p>
        </w:tc>
        <w:tc>
          <w:tcPr>
            <w:tcW w:w="0" w:type="dxa"/>
            <w:vMerge w:val="continue"/>
            <w:tcBorders>
              <w:top w:val="nil"/>
              <w:left w:val="single" w:color="000000" w:sz="8" w:space="0"/>
              <w:bottom w:val="single" w:color="000000" w:sz="8" w:space="0"/>
              <w:right w:val="single" w:color="000000" w:sz="8" w:space="0"/>
            </w:tcBorders>
            <w:vAlign w:val="center"/>
          </w:tcPr>
          <w:p w14:paraId="0082DD17">
            <w:pPr>
              <w:widowControl/>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C4A2D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4DE3162F">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14F37F">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3E0DA4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291AC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54C862C4">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14EE28A">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AEBDA6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3461D2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3EFF785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43112F">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579965C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1D1BEA9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A246A2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2981B2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26FAC3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3E5B8D3">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F4AFDE7">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054C4E9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AF9893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560D52">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C3977BD">
      <w:pPr>
        <w:pStyle w:val="15"/>
        <w:spacing w:after="0"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B2118C4">
      <w:pPr>
        <w:pStyle w:val="19"/>
        <w:spacing w:line="360" w:lineRule="auto"/>
        <w:ind w:left="400"/>
        <w:jc w:val="left"/>
        <w:rPr>
          <w:color w:val="auto"/>
          <w:highlight w:val="none"/>
        </w:rPr>
      </w:pP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p>
    <w:p w14:paraId="02AB5308">
      <w:pPr>
        <w:pStyle w:val="19"/>
        <w:spacing w:line="360" w:lineRule="auto"/>
        <w:ind w:left="400"/>
        <w:jc w:val="left"/>
        <w:outlineLvl w:val="1"/>
        <w:rPr>
          <w:rFonts w:ascii="Arial Unicode MS" w:hAnsi="Arial Unicode MS" w:eastAsia="Arial Unicode MS" w:cs="Arial Unicode MS"/>
          <w:color w:val="auto"/>
          <w:sz w:val="32"/>
          <w:szCs w:val="32"/>
          <w:highlight w:val="none"/>
        </w:rPr>
      </w:pPr>
      <w:r>
        <w:rPr>
          <w:rFonts w:hint="eastAsia"/>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36773F96">
      <w:pPr>
        <w:spacing w:line="360" w:lineRule="auto"/>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2"/>
        <w:tblW w:w="0" w:type="auto"/>
        <w:tblInd w:w="18" w:type="dxa"/>
        <w:tblLayout w:type="fixed"/>
        <w:tblCellMar>
          <w:top w:w="0" w:type="dxa"/>
          <w:left w:w="108" w:type="dxa"/>
          <w:bottom w:w="0" w:type="dxa"/>
          <w:right w:w="108" w:type="dxa"/>
        </w:tblCellMar>
      </w:tblPr>
      <w:tblGrid>
        <w:gridCol w:w="1985"/>
        <w:gridCol w:w="1984"/>
        <w:gridCol w:w="851"/>
        <w:gridCol w:w="1842"/>
        <w:gridCol w:w="1701"/>
        <w:gridCol w:w="1134"/>
      </w:tblGrid>
      <w:tr w14:paraId="34E458C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702377C">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47C68CFD">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927B353">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422AD9F5">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000FFA60">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71899E4F">
            <w:pPr>
              <w:widowControl/>
              <w:spacing w:line="360" w:lineRule="auto"/>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93DB72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ECE5ACD">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43B52E4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591C6C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29757A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536E99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6BB5ABA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9752D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E069688">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3C73388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6FBBC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A02338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3DE64F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01AAC8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53A7A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B97BC92">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854228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4C83A1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B7051F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3B6EFBF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36F2824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B7AD9B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DBF7DE">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0303FC4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C7945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E8E58B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0958E6D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655A14B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0BBAF8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5E22F21">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09809D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A7053A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A48BE0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6222C16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6D6C69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137D9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F50A26">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02A63A1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247EAB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201E0D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10FDDC9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1DF4383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512D24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CC5A979">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4EA5B0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A42AA4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E1999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46C062B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061126A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DD09D0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434D89">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119A67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3210D0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D8F245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350DA92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3F9C95F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4B8FDE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8A92708">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DAEE24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E6131D3">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A6D38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1FC0971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5C735A5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13E04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A12F89D">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3B9F68C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0B06FE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2666A7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75F6E4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16B92F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499A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7DE542">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108F99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C655DF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ABAE92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4571FBE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77F9358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B8D7C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133BEBC">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2F0E974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424B4B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727D57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05E9B62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652514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E142F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9E07A2">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695E57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493972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A60D0B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52DDF5F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367D83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BF97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484486">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1168EBC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2D77C2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BDA1D4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160651B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00340C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46FE1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87A5CC5">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C808CD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980D6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8EC6A9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2040132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B72132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D753CC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C5DFD17">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52F1F1B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B3F07B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49DD5E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2EE3E92">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DD414B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05CE4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3A83194">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C1F5BA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1967F7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E272F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0D8562F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E669C2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D9EB3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FABE99">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4B73D5F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FBA997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BBFB55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E336BE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4025B2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C2C38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60E995">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D1CC71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D1EBD3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AFDF07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16CC5175">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B1E6F0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CD66AD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10FC7CB">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4D10AE4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707866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B071C5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46D9478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27F4DC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B6669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7859326">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580C6FA">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B26862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77A92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0CD5F98A">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C57228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C375B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DDBB050">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360E3CB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7DA678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2FFF52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A9D664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1615A6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5804C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304A134">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FC32433">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E3E6A1">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D510F3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2E54758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5449D98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8585C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702D395">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3CCDDE5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114B83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267BFA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63B8FF0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0F7C548F">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B608F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4322222">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9D04DF3">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C31AD2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4583B83">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7BF17BC4">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70ACAF0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1FBB97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2D60847">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513E225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D6D22F9">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86F87E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57C808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60BE49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EE668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F12901A">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A20F0B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F38CE6D">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0F824F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0A8DD48A">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A9EDA2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ACC566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BCBAB3C">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0808594A">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BD79D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478DC68">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273A59E">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FAC5EE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59D1F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C73E0F4">
            <w:pPr>
              <w:widowControl/>
              <w:spacing w:line="360" w:lineRule="auto"/>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D7CC9A">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2D553D2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028B63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60348A7">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34C8BAC6">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0C78C8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2185D3A">
            <w:pPr>
              <w:widowControl/>
              <w:spacing w:line="360" w:lineRule="auto"/>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039E50D0">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EA0F15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A271B7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EC9C25C">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97AF00B">
            <w:pPr>
              <w:widowControl/>
              <w:spacing w:line="360" w:lineRule="auto"/>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7AECE13E">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E2D2B0E">
      <w:pPr>
        <w:widowControl/>
        <w:spacing w:line="360" w:lineRule="auto"/>
        <w:jc w:val="left"/>
        <w:rPr>
          <w:rFonts w:ascii="宋体" w:hAnsi="宋体"/>
          <w:color w:val="auto"/>
          <w:kern w:val="0"/>
          <w:sz w:val="20"/>
          <w:szCs w:val="21"/>
          <w:highlight w:val="none"/>
        </w:rPr>
        <w:sectPr>
          <w:pgSz w:w="11906" w:h="16838"/>
          <w:pgMar w:top="1440" w:right="1080" w:bottom="1440" w:left="1080" w:header="720" w:footer="720" w:gutter="0"/>
          <w:cols w:space="720" w:num="1"/>
          <w:docGrid w:type="lines" w:linePitch="331" w:charSpace="0"/>
        </w:sectPr>
      </w:pPr>
    </w:p>
    <w:p w14:paraId="34207CDE">
      <w:pPr>
        <w:pStyle w:val="3"/>
        <w:spacing w:before="0" w:after="0" w:line="360" w:lineRule="auto"/>
        <w:jc w:val="center"/>
        <w:rPr>
          <w:color w:val="auto"/>
          <w:highlight w:val="none"/>
        </w:rPr>
      </w:pPr>
      <w:bookmarkStart w:id="32" w:name="_Toc21322"/>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32"/>
    </w:p>
    <w:p w14:paraId="74C4E4EC">
      <w:pPr>
        <w:pStyle w:val="4"/>
        <w:spacing w:before="0" w:after="0" w:line="360" w:lineRule="auto"/>
        <w:jc w:val="center"/>
        <w:rPr>
          <w:rFonts w:ascii="宋体" w:hAnsi="宋体"/>
          <w:b w:val="0"/>
          <w:color w:val="auto"/>
          <w:highlight w:val="none"/>
        </w:rPr>
      </w:pPr>
      <w:bookmarkStart w:id="33" w:name="_Toc31718"/>
      <w:r>
        <w:rPr>
          <w:rFonts w:hint="eastAsia" w:ascii="宋体" w:hAnsi="宋体"/>
          <w:b w:val="0"/>
          <w:color w:val="auto"/>
          <w:highlight w:val="none"/>
        </w:rPr>
        <w:t>第一节 供应商须知前附表</w:t>
      </w:r>
      <w:bookmarkEnd w:id="33"/>
    </w:p>
    <w:p w14:paraId="042BE689">
      <w:pPr>
        <w:spacing w:line="360" w:lineRule="auto"/>
        <w:jc w:val="center"/>
        <w:rPr>
          <w:rFonts w:ascii="宋体" w:hAnsi="宋体"/>
          <w:b/>
          <w:color w:val="auto"/>
          <w:sz w:val="32"/>
          <w:szCs w:val="32"/>
          <w:highlight w:val="none"/>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0"/>
        <w:gridCol w:w="1943"/>
        <w:gridCol w:w="6850"/>
      </w:tblGrid>
      <w:tr w14:paraId="4DB2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130" w:type="dxa"/>
            <w:tcBorders>
              <w:top w:val="single" w:color="000000" w:sz="4" w:space="0"/>
              <w:left w:val="single" w:color="000000" w:sz="4" w:space="0"/>
              <w:bottom w:val="single" w:color="000000" w:sz="4" w:space="0"/>
              <w:right w:val="single" w:color="000000" w:sz="4" w:space="0"/>
            </w:tcBorders>
          </w:tcPr>
          <w:p w14:paraId="7313AD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1943" w:type="dxa"/>
            <w:tcBorders>
              <w:top w:val="single" w:color="000000" w:sz="4" w:space="0"/>
              <w:left w:val="single" w:color="000000" w:sz="4" w:space="0"/>
              <w:bottom w:val="single" w:color="000000" w:sz="4" w:space="0"/>
              <w:right w:val="single" w:color="000000" w:sz="4" w:space="0"/>
            </w:tcBorders>
            <w:vAlign w:val="center"/>
          </w:tcPr>
          <w:p w14:paraId="1057D3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7CD923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具体要求</w:t>
            </w:r>
          </w:p>
        </w:tc>
      </w:tr>
      <w:tr w14:paraId="03A9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130" w:type="dxa"/>
            <w:tcBorders>
              <w:top w:val="single" w:color="000000" w:sz="4" w:space="0"/>
              <w:left w:val="single" w:color="000000" w:sz="4" w:space="0"/>
              <w:bottom w:val="single" w:color="000000" w:sz="4" w:space="0"/>
              <w:right w:val="single" w:color="000000" w:sz="4" w:space="0"/>
            </w:tcBorders>
          </w:tcPr>
          <w:p w14:paraId="0F759726">
            <w:pPr>
              <w:spacing w:line="360" w:lineRule="auto"/>
              <w:rPr>
                <w:rFonts w:ascii="宋体" w:hAnsi="宋体" w:cs="宋体"/>
                <w:color w:val="auto"/>
                <w:sz w:val="24"/>
                <w:highlight w:val="none"/>
              </w:rPr>
            </w:pPr>
            <w:r>
              <w:rPr>
                <w:rFonts w:hint="eastAsia" w:ascii="宋体" w:hAnsi="宋体" w:cs="宋体"/>
                <w:color w:val="auto"/>
                <w:sz w:val="24"/>
                <w:highlight w:val="none"/>
              </w:rPr>
              <w:t>3.1</w:t>
            </w:r>
          </w:p>
        </w:tc>
        <w:tc>
          <w:tcPr>
            <w:tcW w:w="1943" w:type="dxa"/>
            <w:tcBorders>
              <w:top w:val="single" w:color="000000" w:sz="4" w:space="0"/>
              <w:left w:val="single" w:color="000000" w:sz="4" w:space="0"/>
              <w:bottom w:val="single" w:color="000000" w:sz="4" w:space="0"/>
              <w:right w:val="single" w:color="000000" w:sz="4" w:space="0"/>
            </w:tcBorders>
            <w:vAlign w:val="center"/>
          </w:tcPr>
          <w:p w14:paraId="27906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4182A199">
            <w:pPr>
              <w:spacing w:line="360" w:lineRule="auto"/>
              <w:rPr>
                <w:rFonts w:ascii="宋体" w:hAnsi="宋体" w:cs="宋体"/>
                <w:b/>
                <w:color w:val="auto"/>
                <w:sz w:val="24"/>
                <w:highlight w:val="none"/>
              </w:rPr>
            </w:pPr>
            <w:r>
              <w:rPr>
                <w:rFonts w:hint="eastAsia" w:ascii="宋体" w:hAnsi="宋体"/>
                <w:color w:val="auto"/>
                <w:sz w:val="24"/>
                <w:highlight w:val="none"/>
              </w:rPr>
              <w:t xml:space="preserve">供应商资格条件要求详见公告. </w:t>
            </w:r>
          </w:p>
        </w:tc>
      </w:tr>
      <w:tr w14:paraId="34D2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505572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5.1</w:t>
            </w:r>
          </w:p>
        </w:tc>
        <w:tc>
          <w:tcPr>
            <w:tcW w:w="1943" w:type="dxa"/>
            <w:tcBorders>
              <w:top w:val="single" w:color="000000" w:sz="4" w:space="0"/>
              <w:left w:val="single" w:color="000000" w:sz="4" w:space="0"/>
              <w:bottom w:val="single" w:color="000000" w:sz="4" w:space="0"/>
              <w:right w:val="single" w:color="000000" w:sz="4" w:space="0"/>
            </w:tcBorders>
            <w:vAlign w:val="center"/>
          </w:tcPr>
          <w:p w14:paraId="0CA649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258EFC63">
            <w:pPr>
              <w:spacing w:line="360" w:lineRule="auto"/>
              <w:rPr>
                <w:rFonts w:ascii="宋体" w:hAnsi="宋体" w:cs="宋体"/>
                <w:color w:val="auto"/>
                <w:sz w:val="24"/>
                <w:highlight w:val="none"/>
              </w:rPr>
            </w:pPr>
            <w:bookmarkStart w:id="34" w:name="PO_3000001871_PM007_1"/>
            <w:r>
              <w:rPr>
                <w:rFonts w:hint="eastAsia" w:ascii="宋体" w:hAnsi="宋体"/>
                <w:color w:val="auto"/>
                <w:sz w:val="24"/>
                <w:highlight w:val="none"/>
              </w:rPr>
              <w:t>不允许联合体</w:t>
            </w:r>
            <w:bookmarkEnd w:id="34"/>
            <w:r>
              <w:rPr>
                <w:rFonts w:hint="eastAsia" w:ascii="宋体" w:hAnsi="宋体"/>
                <w:color w:val="auto"/>
                <w:sz w:val="24"/>
                <w:highlight w:val="none"/>
              </w:rPr>
              <w:t>竞标。</w:t>
            </w:r>
          </w:p>
        </w:tc>
      </w:tr>
      <w:tr w14:paraId="5668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74AF23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5.2</w:t>
            </w:r>
          </w:p>
        </w:tc>
        <w:tc>
          <w:tcPr>
            <w:tcW w:w="1943" w:type="dxa"/>
            <w:tcBorders>
              <w:top w:val="single" w:color="000000" w:sz="4" w:space="0"/>
              <w:left w:val="single" w:color="000000" w:sz="4" w:space="0"/>
              <w:bottom w:val="single" w:color="000000" w:sz="4" w:space="0"/>
              <w:right w:val="single" w:color="000000" w:sz="4" w:space="0"/>
            </w:tcBorders>
            <w:vAlign w:val="center"/>
          </w:tcPr>
          <w:p w14:paraId="5D930DBD">
            <w:pPr>
              <w:spacing w:line="360" w:lineRule="auto"/>
              <w:jc w:val="center"/>
              <w:rPr>
                <w:rFonts w:ascii="宋体" w:hAnsi="宋体" w:cs="宋体"/>
                <w:color w:val="auto"/>
                <w:sz w:val="24"/>
                <w:highlight w:val="none"/>
              </w:rPr>
            </w:pPr>
            <w:r>
              <w:rPr>
                <w:rFonts w:hint="eastAsia" w:ascii="宋体" w:hAnsi="宋体"/>
                <w:color w:val="auto"/>
                <w:sz w:val="24"/>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49B34E7C">
            <w:pPr>
              <w:spacing w:line="360" w:lineRule="auto"/>
              <w:rPr>
                <w:rFonts w:ascii="宋体" w:hAnsi="宋体" w:cs="宋体"/>
                <w:color w:val="auto"/>
                <w:sz w:val="24"/>
                <w:highlight w:val="none"/>
              </w:rPr>
            </w:pPr>
            <w:r>
              <w:rPr>
                <w:rFonts w:hint="eastAsia" w:ascii="宋体" w:hAnsi="宋体"/>
                <w:color w:val="auto"/>
                <w:sz w:val="24"/>
                <w:highlight w:val="none"/>
              </w:rPr>
              <w:t>无</w:t>
            </w:r>
          </w:p>
        </w:tc>
      </w:tr>
      <w:tr w14:paraId="0AEF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65ABC3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6.1</w:t>
            </w:r>
          </w:p>
        </w:tc>
        <w:tc>
          <w:tcPr>
            <w:tcW w:w="1943" w:type="dxa"/>
            <w:tcBorders>
              <w:top w:val="single" w:color="000000" w:sz="4" w:space="0"/>
              <w:left w:val="single" w:color="000000" w:sz="4" w:space="0"/>
              <w:bottom w:val="single" w:color="000000" w:sz="4" w:space="0"/>
              <w:right w:val="single" w:color="000000" w:sz="4" w:space="0"/>
            </w:tcBorders>
            <w:vAlign w:val="center"/>
          </w:tcPr>
          <w:p w14:paraId="4708F6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3E7D312E">
            <w:pPr>
              <w:pStyle w:val="13"/>
              <w:spacing w:line="360" w:lineRule="auto"/>
              <w:rPr>
                <w:rFonts w:ascii="宋体" w:hAnsi="宋体"/>
                <w:color w:val="auto"/>
                <w:sz w:val="24"/>
                <w:highlight w:val="none"/>
              </w:rPr>
            </w:pPr>
            <w:bookmarkStart w:id="35" w:name="PO_3000001871_PM044"/>
            <w:r>
              <w:rPr>
                <w:rFonts w:hint="eastAsia" w:ascii="宋体" w:hAnsi="宋体" w:cs="宋体"/>
                <w:color w:val="auto"/>
                <w:sz w:val="24"/>
                <w:highlight w:val="none"/>
              </w:rPr>
              <w:t>☑</w:t>
            </w:r>
            <w:r>
              <w:rPr>
                <w:rFonts w:hint="eastAsia" w:ascii="宋体" w:hAnsi="宋体"/>
                <w:color w:val="auto"/>
                <w:sz w:val="24"/>
                <w:highlight w:val="none"/>
              </w:rPr>
              <w:t>不允许分包</w:t>
            </w:r>
            <w:bookmarkEnd w:id="35"/>
          </w:p>
          <w:p w14:paraId="32743254">
            <w:pPr>
              <w:pStyle w:val="13"/>
              <w:spacing w:line="360" w:lineRule="auto"/>
              <w:rPr>
                <w:rFonts w:ascii="宋体" w:hAnsi="宋体"/>
                <w:color w:val="auto"/>
                <w:sz w:val="24"/>
                <w:highlight w:val="none"/>
                <w:u w:val="single"/>
              </w:rPr>
            </w:pPr>
            <w:r>
              <w:rPr>
                <w:rFonts w:hint="eastAsia" w:ascii="宋体" w:hAnsi="宋体"/>
                <w:color w:val="auto"/>
                <w:sz w:val="24"/>
                <w:highlight w:val="none"/>
              </w:rPr>
              <w:t>分包内容：</w:t>
            </w:r>
            <w:r>
              <w:rPr>
                <w:rFonts w:hint="eastAsia" w:ascii="宋体" w:hAnsi="宋体"/>
                <w:color w:val="auto"/>
                <w:sz w:val="24"/>
                <w:highlight w:val="none"/>
                <w:u w:val="single"/>
              </w:rPr>
              <w:t xml:space="preserve">                                     。</w:t>
            </w:r>
          </w:p>
          <w:p w14:paraId="26391681">
            <w:pPr>
              <w:pStyle w:val="13"/>
              <w:spacing w:line="360" w:lineRule="auto"/>
              <w:rPr>
                <w:rFonts w:ascii="宋体" w:hAnsi="宋体" w:cs="宋体"/>
                <w:color w:val="auto"/>
                <w:sz w:val="24"/>
                <w:highlight w:val="none"/>
              </w:rPr>
            </w:pPr>
            <w:r>
              <w:rPr>
                <w:rFonts w:hint="eastAsia" w:ascii="宋体" w:hAnsi="宋体"/>
                <w:color w:val="auto"/>
                <w:sz w:val="24"/>
                <w:highlight w:val="none"/>
              </w:rPr>
              <w:t>分包金额或者比例：</w:t>
            </w:r>
            <w:r>
              <w:rPr>
                <w:rFonts w:hint="eastAsia" w:ascii="宋体" w:hAnsi="宋体"/>
                <w:color w:val="auto"/>
                <w:sz w:val="24"/>
                <w:highlight w:val="none"/>
                <w:u w:val="single"/>
              </w:rPr>
              <w:t xml:space="preserve">                                     。</w:t>
            </w:r>
          </w:p>
        </w:tc>
      </w:tr>
      <w:tr w14:paraId="7837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1F269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12.1.1</w:t>
            </w:r>
          </w:p>
        </w:tc>
        <w:tc>
          <w:tcPr>
            <w:tcW w:w="1943" w:type="dxa"/>
            <w:tcBorders>
              <w:top w:val="single" w:color="000000" w:sz="4" w:space="0"/>
              <w:left w:val="single" w:color="000000" w:sz="4" w:space="0"/>
              <w:bottom w:val="single" w:color="000000" w:sz="4" w:space="0"/>
              <w:right w:val="single" w:color="000000" w:sz="4" w:space="0"/>
            </w:tcBorders>
            <w:vAlign w:val="center"/>
          </w:tcPr>
          <w:p w14:paraId="08F09E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资格证明文件组成</w:t>
            </w:r>
          </w:p>
          <w:p w14:paraId="62D474D8">
            <w:pPr>
              <w:spacing w:line="360" w:lineRule="auto"/>
              <w:jc w:val="center"/>
              <w:rPr>
                <w:rFonts w:ascii="宋体" w:hAnsi="宋体" w:cs="宋体"/>
                <w:color w:val="auto"/>
                <w:sz w:val="24"/>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4A21FB76">
            <w:pPr>
              <w:pStyle w:val="13"/>
              <w:spacing w:line="360" w:lineRule="auto"/>
              <w:rPr>
                <w:rFonts w:ascii="宋体" w:hAnsi="宋体"/>
                <w:color w:val="auto"/>
                <w:sz w:val="24"/>
                <w:highlight w:val="none"/>
              </w:rPr>
            </w:pPr>
            <w:r>
              <w:rPr>
                <w:rFonts w:hint="eastAsia" w:ascii="宋体" w:hAnsi="宋体" w:cs="宋体"/>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 w:val="24"/>
                <w:highlight w:val="none"/>
              </w:rPr>
              <w:t>必须提供，否则谈判文件按无效响应处理</w:t>
            </w:r>
            <w:r>
              <w:rPr>
                <w:rFonts w:hint="eastAsia" w:ascii="宋体" w:hAnsi="宋体" w:cs="宋体"/>
                <w:color w:val="auto"/>
                <w:sz w:val="24"/>
                <w:highlight w:val="none"/>
              </w:rPr>
              <w:t>）</w:t>
            </w:r>
          </w:p>
          <w:p w14:paraId="36F0F186">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2. 供应商依法缴纳税收的相关材料：[</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6</w:t>
            </w:r>
            <w:r>
              <w:rPr>
                <w:rFonts w:hint="eastAsia" w:ascii="宋体" w:hAnsi="宋体" w:cs="宋体"/>
                <w:color w:val="auto"/>
                <w:sz w:val="24"/>
                <w:highlight w:val="none"/>
              </w:rPr>
              <w:t>月]任意连续</w:t>
            </w:r>
            <w:r>
              <w:rPr>
                <w:rFonts w:hint="eastAsia" w:ascii="宋体" w:hAnsi="宋体" w:cs="宋体"/>
                <w:color w:val="auto"/>
                <w:sz w:val="24"/>
                <w:highlight w:val="none"/>
                <w:u w:val="single"/>
              </w:rPr>
              <w:t xml:space="preserve"> 三</w:t>
            </w:r>
            <w:r>
              <w:rPr>
                <w:rFonts w:hint="eastAsia" w:ascii="宋体" w:hAnsi="宋体" w:cs="宋体"/>
                <w:color w:val="auto"/>
                <w:sz w:val="24"/>
                <w:highlight w:val="none"/>
              </w:rPr>
              <w:t>个月的依法缴纳税收的凭据复印件；依</w:t>
            </w:r>
            <w:r>
              <w:rPr>
                <w:rFonts w:hint="eastAsia" w:ascii="宋体" w:hAnsi="宋体"/>
                <w:color w:val="auto"/>
                <w:sz w:val="24"/>
                <w:highlight w:val="none"/>
              </w:rPr>
              <w:t>法免税的供应商，必须提供相应文件证明其依法免税。</w:t>
            </w:r>
            <w:r>
              <w:rPr>
                <w:rFonts w:hint="eastAsia" w:ascii="宋体" w:hAnsi="宋体" w:cs="宋体"/>
                <w:color w:val="auto"/>
                <w:sz w:val="24"/>
                <w:highlight w:val="none"/>
              </w:rPr>
              <w:t>从取得营业执照时间起到竞标文件提交截止时间为止不足要求月数的，只需提供从取得营业执照起的依法缴纳税收</w:t>
            </w:r>
            <w:r>
              <w:rPr>
                <w:rFonts w:hint="eastAsia" w:ascii="宋体" w:hAnsi="宋体"/>
                <w:color w:val="auto"/>
                <w:sz w:val="24"/>
                <w:highlight w:val="none"/>
              </w:rPr>
              <w:t>相应证明文件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b/>
                <w:color w:val="auto"/>
                <w:sz w:val="24"/>
                <w:highlight w:val="none"/>
              </w:rPr>
              <w:t>必须提供，否则作无效响应处理</w:t>
            </w:r>
            <w:r>
              <w:rPr>
                <w:rFonts w:hint="eastAsia" w:ascii="宋体" w:hAnsi="宋体"/>
                <w:color w:val="auto"/>
                <w:sz w:val="24"/>
                <w:highlight w:val="none"/>
              </w:rPr>
              <w:t>）</w:t>
            </w:r>
          </w:p>
          <w:p w14:paraId="67554404">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3.供应商依法缴纳社会保障资金的相关材料[</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6</w:t>
            </w:r>
            <w:r>
              <w:rPr>
                <w:rFonts w:hint="eastAsia" w:ascii="宋体" w:hAnsi="宋体" w:cs="宋体"/>
                <w:color w:val="auto"/>
                <w:sz w:val="24"/>
                <w:highlight w:val="none"/>
              </w:rPr>
              <w:t>月]任意连续</w:t>
            </w:r>
            <w:r>
              <w:rPr>
                <w:rFonts w:hint="eastAsia" w:ascii="宋体" w:hAnsi="宋体" w:cs="宋体"/>
                <w:color w:val="auto"/>
                <w:sz w:val="24"/>
                <w:highlight w:val="none"/>
                <w:u w:val="single"/>
              </w:rPr>
              <w:t>三</w:t>
            </w:r>
            <w:r>
              <w:rPr>
                <w:rFonts w:hint="eastAsia" w:ascii="宋体" w:hAnsi="宋体" w:cs="宋体"/>
                <w:color w:val="auto"/>
                <w:sz w:val="24"/>
                <w:highlight w:val="none"/>
              </w:rPr>
              <w:t>个月的依法缴纳社会保障资金的缴费凭证（专用收据或者社会保险缴纳清单）复印件；</w:t>
            </w:r>
            <w:r>
              <w:rPr>
                <w:rFonts w:hint="eastAsia" w:ascii="宋体" w:hAnsi="宋体"/>
                <w:color w:val="auto"/>
                <w:sz w:val="24"/>
                <w:highlight w:val="none"/>
              </w:rPr>
              <w:t>依法不需要缴纳社会保障资金的供应商，必须提供相应文件证明不需要缴纳社会保障资金。</w:t>
            </w:r>
            <w:r>
              <w:rPr>
                <w:rFonts w:hint="eastAsia" w:ascii="宋体" w:hAnsi="宋体" w:cs="宋体"/>
                <w:color w:val="auto"/>
                <w:sz w:val="24"/>
                <w:highlight w:val="none"/>
              </w:rPr>
              <w:t>从取得营业执照时间起到响应文件提交截止时间为止不足要求月数的只需提供从取得营业执照起的依法缴纳社会保障资金的</w:t>
            </w:r>
            <w:r>
              <w:rPr>
                <w:rFonts w:hint="eastAsia" w:ascii="宋体" w:hAnsi="宋体"/>
                <w:color w:val="auto"/>
                <w:sz w:val="24"/>
                <w:highlight w:val="none"/>
              </w:rPr>
              <w:t>相应证明文件；（</w:t>
            </w:r>
            <w:r>
              <w:rPr>
                <w:rFonts w:hint="eastAsia" w:ascii="宋体" w:hAnsi="宋体"/>
                <w:b/>
                <w:color w:val="auto"/>
                <w:sz w:val="24"/>
                <w:highlight w:val="none"/>
              </w:rPr>
              <w:t>必须提供，否则作无效响应处理</w:t>
            </w:r>
            <w:r>
              <w:rPr>
                <w:rFonts w:hint="eastAsia" w:ascii="宋体" w:hAnsi="宋体"/>
                <w:color w:val="auto"/>
                <w:sz w:val="24"/>
                <w:highlight w:val="none"/>
              </w:rPr>
              <w:t>）</w:t>
            </w:r>
          </w:p>
          <w:p w14:paraId="0ACF822C">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4.</w:t>
            </w:r>
            <w:r>
              <w:rPr>
                <w:color w:val="auto"/>
                <w:sz w:val="24"/>
                <w:highlight w:val="none"/>
              </w:rPr>
              <w:t xml:space="preserve"> </w:t>
            </w:r>
            <w:r>
              <w:rPr>
                <w:rFonts w:hint="eastAsia" w:ascii="宋体" w:hAnsi="宋体" w:cs="宋体"/>
                <w:color w:val="auto"/>
                <w:sz w:val="24"/>
                <w:highlight w:val="none"/>
              </w:rPr>
              <w:t>供应商财务状况报告(财务状况报告方面的材料)：</w:t>
            </w:r>
            <w:r>
              <w:rPr>
                <w:rFonts w:hint="eastAsia" w:ascii="宋体" w:hAnsi="宋体"/>
                <w:color w:val="auto"/>
                <w:sz w:val="24"/>
                <w:highlight w:val="none"/>
              </w:rPr>
              <w:t>[2023年或</w:t>
            </w:r>
            <w:r>
              <w:rPr>
                <w:rFonts w:hint="eastAsia" w:ascii="宋体" w:hAnsi="宋体"/>
                <w:color w:val="auto"/>
                <w:sz w:val="24"/>
                <w:highlight w:val="none"/>
                <w:u w:val="single"/>
              </w:rPr>
              <w:t>2024</w:t>
            </w:r>
            <w:r>
              <w:rPr>
                <w:rFonts w:hint="eastAsia" w:ascii="宋体" w:hAnsi="宋体"/>
                <w:color w:val="auto"/>
                <w:sz w:val="24"/>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 w:val="24"/>
                <w:highlight w:val="none"/>
              </w:rPr>
              <w:t>必须提供，否则作无效竞标处理</w:t>
            </w:r>
            <w:r>
              <w:rPr>
                <w:rFonts w:hint="eastAsia" w:ascii="宋体" w:hAnsi="宋体"/>
                <w:color w:val="auto"/>
                <w:sz w:val="24"/>
                <w:highlight w:val="none"/>
              </w:rPr>
              <w:t>）</w:t>
            </w:r>
          </w:p>
          <w:p w14:paraId="3FC0B71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5.供应商直接控股股东信息表、供应商直接管理关系信息表；（</w:t>
            </w:r>
            <w:r>
              <w:rPr>
                <w:rFonts w:hint="eastAsia" w:ascii="宋体" w:hAnsi="宋体" w:cs="宋体"/>
                <w:b/>
                <w:color w:val="auto"/>
                <w:sz w:val="24"/>
                <w:highlight w:val="none"/>
              </w:rPr>
              <w:t>必须提供，否则</w:t>
            </w:r>
            <w:r>
              <w:rPr>
                <w:rFonts w:hint="eastAsia" w:ascii="宋体" w:hAnsi="宋体"/>
                <w:b/>
                <w:color w:val="auto"/>
                <w:sz w:val="24"/>
                <w:highlight w:val="none"/>
              </w:rPr>
              <w:t>竞标</w:t>
            </w:r>
            <w:r>
              <w:rPr>
                <w:rFonts w:hint="eastAsia" w:ascii="宋体" w:hAnsi="宋体" w:cs="宋体"/>
                <w:b/>
                <w:color w:val="auto"/>
                <w:sz w:val="24"/>
                <w:highlight w:val="none"/>
              </w:rPr>
              <w:t>文件按无效</w:t>
            </w:r>
            <w:r>
              <w:rPr>
                <w:rFonts w:hint="eastAsia" w:ascii="宋体" w:hAnsi="宋体"/>
                <w:b/>
                <w:color w:val="auto"/>
                <w:sz w:val="24"/>
                <w:highlight w:val="none"/>
              </w:rPr>
              <w:t>竞标</w:t>
            </w:r>
            <w:r>
              <w:rPr>
                <w:rFonts w:hint="eastAsia" w:ascii="宋体" w:hAnsi="宋体" w:cs="宋体"/>
                <w:b/>
                <w:color w:val="auto"/>
                <w:sz w:val="24"/>
                <w:highlight w:val="none"/>
              </w:rPr>
              <w:t>处理</w:t>
            </w:r>
            <w:r>
              <w:rPr>
                <w:rFonts w:hint="eastAsia" w:ascii="宋体" w:hAnsi="宋体" w:cs="宋体"/>
                <w:color w:val="auto"/>
                <w:sz w:val="24"/>
                <w:highlight w:val="none"/>
              </w:rPr>
              <w:t>）</w:t>
            </w:r>
          </w:p>
          <w:p w14:paraId="507EC61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6.资格声明函；</w:t>
            </w:r>
            <w:r>
              <w:rPr>
                <w:rFonts w:hint="eastAsia" w:ascii="宋体" w:hAnsi="宋体" w:cs="宋体"/>
                <w:b/>
                <w:bCs/>
                <w:color w:val="auto"/>
                <w:sz w:val="24"/>
                <w:highlight w:val="none"/>
              </w:rPr>
              <w:t>（必须提供，否则竞标文件按无效竞标处理）</w:t>
            </w:r>
          </w:p>
          <w:p w14:paraId="4DAAC80B">
            <w:pPr>
              <w:spacing w:line="360" w:lineRule="auto"/>
              <w:rPr>
                <w:rFonts w:hint="eastAsia" w:ascii="宋体" w:hAnsi="宋体" w:eastAsia="宋体" w:cs="宋体"/>
                <w:color w:val="auto"/>
                <w:sz w:val="24"/>
                <w:highlight w:val="none"/>
                <w:lang w:eastAsia="zh-CN"/>
              </w:rPr>
            </w:pPr>
            <w:r>
              <w:rPr>
                <w:rFonts w:hint="eastAsia"/>
                <w:color w:val="auto"/>
                <w:sz w:val="24"/>
                <w:highlight w:val="none"/>
                <w:lang w:val="en-US" w:eastAsia="zh-CN"/>
              </w:rPr>
              <w:t>7.</w:t>
            </w:r>
            <w:r>
              <w:rPr>
                <w:rFonts w:hint="eastAsia" w:ascii="宋体" w:hAnsi="宋体" w:cs="宋体"/>
                <w:color w:val="auto"/>
                <w:sz w:val="24"/>
                <w:highlight w:val="none"/>
              </w:rPr>
              <w:t>中小企业声明函；</w:t>
            </w:r>
            <w:r>
              <w:rPr>
                <w:rFonts w:hint="eastAsia" w:ascii="宋体" w:hAnsi="宋体" w:cs="宋体"/>
                <w:b/>
                <w:bCs/>
                <w:color w:val="auto"/>
                <w:sz w:val="24"/>
                <w:highlight w:val="none"/>
                <w:lang w:val="en-US" w:eastAsia="zh-CN"/>
              </w:rPr>
              <w:t>[</w:t>
            </w:r>
            <w:r>
              <w:rPr>
                <w:rFonts w:hint="eastAsia" w:ascii="宋体" w:hAnsi="宋体"/>
                <w:color w:val="auto"/>
                <w:sz w:val="24"/>
                <w:highlight w:val="none"/>
              </w:rPr>
              <w:t>专门面向中小企业采购的项目（供应商竞标时所提供的竞标产品必须为中、小、微企业(或监狱企业，或残疾人福利性单位)制造产品</w:t>
            </w:r>
            <w:r>
              <w:rPr>
                <w:rFonts w:hint="eastAsia" w:ascii="宋体" w:hAnsi="宋体"/>
                <w:color w:val="auto"/>
                <w:sz w:val="24"/>
                <w:highlight w:val="none"/>
                <w:lang w:val="en-US" w:eastAsia="zh-CN"/>
              </w:rPr>
              <w:t>,</w:t>
            </w:r>
            <w:r>
              <w:rPr>
                <w:rFonts w:hint="eastAsia" w:ascii="宋体" w:hAnsi="宋体" w:cs="宋体"/>
                <w:b/>
                <w:bCs/>
                <w:color w:val="auto"/>
                <w:sz w:val="24"/>
                <w:highlight w:val="none"/>
              </w:rPr>
              <w:t>必须提供，否则竞标文件按无效竞标处理</w:t>
            </w:r>
            <w:r>
              <w:rPr>
                <w:rFonts w:hint="eastAsia" w:ascii="宋体" w:hAnsi="宋体" w:cs="宋体"/>
                <w:b/>
                <w:bCs/>
                <w:color w:val="auto"/>
                <w:sz w:val="24"/>
                <w:highlight w:val="none"/>
                <w:lang w:val="en-US" w:eastAsia="zh-CN"/>
              </w:rPr>
              <w:t>]</w:t>
            </w:r>
          </w:p>
          <w:p w14:paraId="0D9B3C9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.除谈判文件规定必须提供以外，供应商认为需要提供的其他证明材料。</w:t>
            </w:r>
          </w:p>
          <w:p w14:paraId="1FAB59E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注：</w:t>
            </w:r>
          </w:p>
          <w:p w14:paraId="47FF9222">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1.以上标明“必须提供”的材料属于复印件的扫描件的，必须加盖供应商电子公章，否则响应文件按无效响应处理。</w:t>
            </w:r>
          </w:p>
          <w:p w14:paraId="5A0AA11E">
            <w:pPr>
              <w:pStyle w:val="13"/>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2.联合体竞标时，第1-5项资格证明文件联合体各方均必须分别提供，联合体各方分别盖章和签字，否则响应文件按无效响应处理。</w:t>
            </w:r>
          </w:p>
        </w:tc>
      </w:tr>
      <w:tr w14:paraId="1C5B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0862A1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12.1.2</w:t>
            </w:r>
          </w:p>
        </w:tc>
        <w:tc>
          <w:tcPr>
            <w:tcW w:w="1943" w:type="dxa"/>
            <w:tcBorders>
              <w:top w:val="single" w:color="000000" w:sz="4" w:space="0"/>
              <w:left w:val="single" w:color="000000" w:sz="4" w:space="0"/>
              <w:bottom w:val="single" w:color="000000" w:sz="4" w:space="0"/>
              <w:right w:val="single" w:color="000000" w:sz="4" w:space="0"/>
            </w:tcBorders>
            <w:vAlign w:val="center"/>
          </w:tcPr>
          <w:p w14:paraId="43C100D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59D8985">
            <w:pPr>
              <w:spacing w:line="360" w:lineRule="auto"/>
              <w:rPr>
                <w:rFonts w:ascii="宋体" w:hAnsi="宋体" w:cs="宋体"/>
                <w:color w:val="auto"/>
                <w:sz w:val="24"/>
                <w:highlight w:val="none"/>
              </w:rPr>
            </w:pPr>
            <w:r>
              <w:rPr>
                <w:rFonts w:hint="eastAsia" w:ascii="宋体" w:hAnsi="宋体" w:cs="宋体"/>
                <w:color w:val="auto"/>
                <w:sz w:val="24"/>
                <w:highlight w:val="none"/>
              </w:rPr>
              <w:t>1.无串通竞标行为的承诺函；（</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0ED31D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2.法定代表人身份证明书及法定代表人有效身份证正反面复印件；（</w:t>
            </w:r>
            <w:r>
              <w:rPr>
                <w:rFonts w:hint="eastAsia" w:ascii="宋体" w:hAnsi="宋体" w:cs="宋体"/>
                <w:b/>
                <w:bCs/>
                <w:color w:val="auto"/>
                <w:sz w:val="24"/>
                <w:highlight w:val="none"/>
              </w:rPr>
              <w:t>除自然人竞标外</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2EEED7EC">
            <w:pPr>
              <w:spacing w:line="360" w:lineRule="auto"/>
              <w:rPr>
                <w:rFonts w:ascii="宋体" w:hAnsi="宋体" w:cs="宋体"/>
                <w:b/>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委托时必须提供，否则响应文件按无效响应处理</w:t>
            </w:r>
            <w:r>
              <w:rPr>
                <w:rFonts w:hint="eastAsia" w:ascii="宋体" w:hAnsi="宋体" w:cs="宋体"/>
                <w:color w:val="auto"/>
                <w:sz w:val="24"/>
                <w:highlight w:val="none"/>
              </w:rPr>
              <w:t>）</w:t>
            </w:r>
          </w:p>
          <w:p w14:paraId="4D5436C5">
            <w:pPr>
              <w:spacing w:line="360" w:lineRule="auto"/>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6A45B092">
            <w:pPr>
              <w:spacing w:line="360" w:lineRule="auto"/>
              <w:rPr>
                <w:rFonts w:ascii="宋体" w:hAnsi="宋体" w:cs="宋体"/>
                <w:color w:val="auto"/>
                <w:sz w:val="24"/>
                <w:highlight w:val="none"/>
              </w:rPr>
            </w:pPr>
            <w:r>
              <w:rPr>
                <w:rFonts w:hint="eastAsia" w:ascii="宋体" w:hAnsi="宋体" w:cs="宋体"/>
                <w:color w:val="auto"/>
                <w:sz w:val="24"/>
                <w:highlight w:val="none"/>
              </w:rPr>
              <w:t>5.竞标人情况介绍；</w:t>
            </w:r>
          </w:p>
          <w:p w14:paraId="553BFD39">
            <w:pPr>
              <w:spacing w:line="360" w:lineRule="auto"/>
              <w:rPr>
                <w:rFonts w:ascii="宋体" w:hAnsi="宋体" w:cs="宋体"/>
                <w:color w:val="auto"/>
                <w:sz w:val="24"/>
                <w:highlight w:val="none"/>
              </w:rPr>
            </w:pPr>
            <w:r>
              <w:rPr>
                <w:rFonts w:hint="eastAsia" w:ascii="宋体" w:hAnsi="宋体" w:cs="宋体"/>
                <w:color w:val="auto"/>
                <w:sz w:val="24"/>
                <w:highlight w:val="none"/>
              </w:rPr>
              <w:t>6.供应商认为需要提供的其他有关资料。</w:t>
            </w:r>
          </w:p>
          <w:p w14:paraId="1FA9FD7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注： </w:t>
            </w:r>
          </w:p>
          <w:p w14:paraId="5537F951">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b/>
                <w:bCs/>
                <w:color w:val="auto"/>
                <w:sz w:val="24"/>
                <w:highlight w:val="none"/>
              </w:rPr>
              <w:t>法定代表人授权委托书必须由法定代表人亲笔签名或盖章及委托代理人在授权委托书上亲笔签名，不得使用印章、签名章或者其他电子制版签名代替并加盖竞标供应商公章，否则作无效竞标处理。</w:t>
            </w:r>
          </w:p>
          <w:p w14:paraId="596A91C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2.以上标明“必须提供”的材料属于复印件的扫描件的，必须加盖供应商电子公章，否则响应文件按无效响应处理。</w:t>
            </w:r>
          </w:p>
        </w:tc>
      </w:tr>
      <w:tr w14:paraId="282E7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1490F8F5">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264A1CE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5274DEA">
            <w:pPr>
              <w:spacing w:line="360" w:lineRule="auto"/>
              <w:rPr>
                <w:rFonts w:ascii="宋体" w:hAnsi="宋体" w:cs="宋体"/>
                <w:color w:val="auto"/>
                <w:sz w:val="24"/>
                <w:highlight w:val="none"/>
              </w:rPr>
            </w:pPr>
            <w:r>
              <w:rPr>
                <w:rFonts w:hint="eastAsia" w:ascii="宋体" w:hAnsi="宋体" w:cs="宋体"/>
                <w:color w:val="auto"/>
                <w:sz w:val="24"/>
                <w:highlight w:val="none"/>
              </w:rPr>
              <w:t>1.货物需求偏离表；（</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3CA343AD">
            <w:pPr>
              <w:spacing w:line="360" w:lineRule="auto"/>
              <w:rPr>
                <w:rFonts w:ascii="宋体" w:hAnsi="宋体" w:cs="宋体"/>
                <w:color w:val="auto"/>
                <w:sz w:val="24"/>
                <w:highlight w:val="none"/>
              </w:rPr>
            </w:pPr>
            <w:r>
              <w:rPr>
                <w:rFonts w:hint="eastAsia" w:ascii="宋体" w:hAnsi="宋体" w:cs="宋体"/>
                <w:color w:val="auto"/>
                <w:sz w:val="24"/>
                <w:highlight w:val="none"/>
              </w:rPr>
              <w:t>2.货物配置清单（均不含报价）；（</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0DFD87DA">
            <w:pPr>
              <w:spacing w:line="360" w:lineRule="auto"/>
              <w:rPr>
                <w:rFonts w:ascii="宋体" w:hAnsi="宋体" w:cs="宋体"/>
                <w:color w:val="auto"/>
                <w:sz w:val="24"/>
                <w:highlight w:val="none"/>
              </w:rPr>
            </w:pPr>
            <w:r>
              <w:rPr>
                <w:rFonts w:hint="eastAsia" w:ascii="宋体" w:hAnsi="宋体" w:cs="宋体"/>
                <w:color w:val="auto"/>
                <w:sz w:val="24"/>
                <w:highlight w:val="none"/>
              </w:rPr>
              <w:t>3.售后服务承诺；（</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6D324E05">
            <w:pPr>
              <w:spacing w:line="360" w:lineRule="auto"/>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如有请提供</w:t>
            </w:r>
            <w:r>
              <w:rPr>
                <w:rFonts w:hint="eastAsia" w:ascii="宋体" w:hAnsi="宋体" w:cs="宋体"/>
                <w:color w:val="auto"/>
                <w:sz w:val="24"/>
                <w:highlight w:val="none"/>
              </w:rPr>
              <w:t xml:space="preserve">）； </w:t>
            </w:r>
          </w:p>
          <w:p w14:paraId="2D0B92C9">
            <w:pPr>
              <w:spacing w:line="360" w:lineRule="auto"/>
              <w:rPr>
                <w:rFonts w:ascii="宋体" w:hAnsi="宋体" w:cs="宋体"/>
                <w:color w:val="auto"/>
                <w:sz w:val="24"/>
                <w:highlight w:val="none"/>
              </w:rPr>
            </w:pPr>
            <w:r>
              <w:rPr>
                <w:rFonts w:hint="eastAsia" w:ascii="宋体" w:hAnsi="宋体" w:cs="宋体"/>
                <w:color w:val="auto"/>
                <w:sz w:val="24"/>
                <w:highlight w:val="none"/>
              </w:rPr>
              <w:t>5.对应采购需求的货物需求、商务条款提供的其他文件资料；</w:t>
            </w:r>
          </w:p>
          <w:p w14:paraId="6A7EF496">
            <w:pPr>
              <w:spacing w:line="360" w:lineRule="auto"/>
              <w:rPr>
                <w:rFonts w:ascii="宋体" w:hAnsi="宋体" w:cs="宋体"/>
                <w:color w:val="auto"/>
                <w:sz w:val="24"/>
                <w:highlight w:val="none"/>
              </w:rPr>
            </w:pPr>
            <w:r>
              <w:rPr>
                <w:rFonts w:hint="eastAsia" w:ascii="宋体" w:hAnsi="宋体" w:cs="宋体"/>
                <w:color w:val="auto"/>
                <w:sz w:val="24"/>
                <w:highlight w:val="none"/>
              </w:rPr>
              <w:t>6.供应商认为需要提供的其他有关资料。</w:t>
            </w:r>
          </w:p>
          <w:p w14:paraId="31DEBE2D">
            <w:pPr>
              <w:spacing w:line="360" w:lineRule="auto"/>
              <w:rPr>
                <w:rFonts w:ascii="宋体" w:hAnsi="宋体" w:cs="宋体"/>
                <w:color w:val="auto"/>
                <w:sz w:val="24"/>
                <w:highlight w:val="none"/>
              </w:rPr>
            </w:pPr>
            <w:r>
              <w:rPr>
                <w:rFonts w:hint="eastAsia" w:ascii="宋体" w:hAnsi="宋体" w:cs="宋体"/>
                <w:b/>
                <w:color w:val="auto"/>
                <w:sz w:val="24"/>
                <w:highlight w:val="none"/>
              </w:rPr>
              <w:t>注：1.以上标明“必须提供”的材料属于复印件的扫描件的，必须加盖供应商电子公章，否则响应文件按无效响应处理。</w:t>
            </w:r>
          </w:p>
        </w:tc>
      </w:tr>
      <w:tr w14:paraId="49DD7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2C1609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12.1.3</w:t>
            </w:r>
          </w:p>
        </w:tc>
        <w:tc>
          <w:tcPr>
            <w:tcW w:w="1943" w:type="dxa"/>
            <w:tcBorders>
              <w:top w:val="single" w:color="000000" w:sz="4" w:space="0"/>
              <w:left w:val="single" w:color="000000" w:sz="4" w:space="0"/>
              <w:bottom w:val="single" w:color="000000" w:sz="4" w:space="0"/>
              <w:right w:val="single" w:color="000000" w:sz="4" w:space="0"/>
            </w:tcBorders>
            <w:vAlign w:val="center"/>
          </w:tcPr>
          <w:p w14:paraId="285CBBCD">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96E2901">
            <w:pPr>
              <w:tabs>
                <w:tab w:val="left" w:pos="459"/>
              </w:tabs>
              <w:snapToGrid w:val="0"/>
              <w:spacing w:line="360" w:lineRule="auto"/>
              <w:jc w:val="left"/>
              <w:rPr>
                <w:color w:val="auto"/>
                <w:sz w:val="24"/>
                <w:highlight w:val="none"/>
              </w:rPr>
            </w:pPr>
            <w:r>
              <w:rPr>
                <w:rFonts w:hint="eastAsia"/>
                <w:color w:val="auto"/>
                <w:sz w:val="24"/>
                <w:highlight w:val="none"/>
              </w:rPr>
              <w:t>1.响应函；（</w:t>
            </w:r>
            <w:r>
              <w:rPr>
                <w:rFonts w:hint="eastAsia"/>
                <w:b/>
                <w:bCs/>
                <w:color w:val="auto"/>
                <w:sz w:val="24"/>
                <w:highlight w:val="none"/>
              </w:rPr>
              <w:t>必须提供，否则作无效响应处理</w:t>
            </w:r>
            <w:r>
              <w:rPr>
                <w:rFonts w:hint="eastAsia"/>
                <w:color w:val="auto"/>
                <w:sz w:val="24"/>
                <w:highlight w:val="none"/>
              </w:rPr>
              <w:t>）</w:t>
            </w:r>
          </w:p>
          <w:p w14:paraId="344C84A5">
            <w:pPr>
              <w:snapToGrid w:val="0"/>
              <w:spacing w:line="360" w:lineRule="auto"/>
              <w:jc w:val="left"/>
              <w:rPr>
                <w:color w:val="auto"/>
                <w:sz w:val="24"/>
                <w:highlight w:val="none"/>
              </w:rPr>
            </w:pPr>
            <w:r>
              <w:rPr>
                <w:rFonts w:hint="eastAsia"/>
                <w:color w:val="auto"/>
                <w:sz w:val="24"/>
                <w:highlight w:val="none"/>
              </w:rPr>
              <w:t>2.响应报价表；（</w:t>
            </w:r>
            <w:r>
              <w:rPr>
                <w:rFonts w:hint="eastAsia"/>
                <w:b/>
                <w:bCs/>
                <w:color w:val="auto"/>
                <w:sz w:val="24"/>
                <w:highlight w:val="none"/>
              </w:rPr>
              <w:t>必须提供，否则响应文件按无效响应处理</w:t>
            </w:r>
            <w:r>
              <w:rPr>
                <w:rFonts w:hint="eastAsia"/>
                <w:color w:val="auto"/>
                <w:sz w:val="24"/>
                <w:highlight w:val="none"/>
              </w:rPr>
              <w:t>）</w:t>
            </w:r>
          </w:p>
        </w:tc>
      </w:tr>
      <w:tr w14:paraId="5267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43CAEF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12.2</w:t>
            </w:r>
          </w:p>
        </w:tc>
        <w:tc>
          <w:tcPr>
            <w:tcW w:w="1943" w:type="dxa"/>
            <w:tcBorders>
              <w:top w:val="single" w:color="000000" w:sz="4" w:space="0"/>
              <w:left w:val="single" w:color="000000" w:sz="4" w:space="0"/>
              <w:bottom w:val="single" w:color="000000" w:sz="4" w:space="0"/>
              <w:right w:val="single" w:color="000000" w:sz="4" w:space="0"/>
            </w:tcBorders>
            <w:vAlign w:val="center"/>
          </w:tcPr>
          <w:p w14:paraId="5E8515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5D793C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1.响应文件电子版要求：按照本采购文件“</w:t>
            </w:r>
            <w:r>
              <w:rPr>
                <w:rFonts w:hint="eastAsia" w:ascii="宋体" w:hAnsi="宋体"/>
                <w:color w:val="auto"/>
                <w:sz w:val="24"/>
                <w:highlight w:val="none"/>
              </w:rPr>
              <w:t>第五章 响应文件格式</w:t>
            </w:r>
            <w:r>
              <w:rPr>
                <w:rFonts w:hint="eastAsia" w:ascii="宋体" w:hAnsi="宋体" w:cs="宋体"/>
                <w:color w:val="auto"/>
                <w:sz w:val="24"/>
                <w:highlight w:val="none"/>
              </w:rPr>
              <w:t>”编写（第五章未附格式的，由供应商自行拟定），不可涂改并在规定加盖公章处加盖电子公章，</w:t>
            </w:r>
            <w:r>
              <w:rPr>
                <w:rFonts w:hint="eastAsia" w:ascii="宋体" w:hAnsi="宋体" w:cs="宋体"/>
                <w:b/>
                <w:color w:val="auto"/>
                <w:sz w:val="24"/>
                <w:highlight w:val="none"/>
              </w:rPr>
              <w:t>否则响应文件按无效响应处理</w:t>
            </w:r>
            <w:r>
              <w:rPr>
                <w:rFonts w:hint="eastAsia" w:ascii="宋体" w:hAnsi="宋体" w:cs="宋体"/>
                <w:color w:val="auto"/>
                <w:sz w:val="24"/>
                <w:highlight w:val="none"/>
              </w:rPr>
              <w:t>。</w:t>
            </w:r>
          </w:p>
          <w:p w14:paraId="2C8B9FC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Courier New"/>
                <w:color w:val="auto"/>
                <w:sz w:val="24"/>
                <w:highlight w:val="none"/>
              </w:rPr>
              <w:t>.响应文件电子版密封方式：电子响应文件通过平台有效CA加密后在“广西政府采购云”平台投送。（操作方式见公告附件“</w:t>
            </w:r>
            <w:r>
              <w:rPr>
                <w:rFonts w:hint="eastAsia" w:ascii="宋体" w:hAnsi="宋体"/>
                <w:color w:val="auto"/>
                <w:sz w:val="24"/>
                <w:highlight w:val="none"/>
              </w:rPr>
              <w:t>电子响应文件制作与投送教程</w:t>
            </w:r>
            <w:r>
              <w:rPr>
                <w:rFonts w:hint="eastAsia" w:ascii="宋体" w:hAnsi="宋体" w:cs="Courier New"/>
                <w:color w:val="auto"/>
                <w:sz w:val="24"/>
                <w:highlight w:val="none"/>
              </w:rPr>
              <w:t>” ）</w:t>
            </w:r>
          </w:p>
        </w:tc>
      </w:tr>
      <w:tr w14:paraId="6A40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054447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1943" w:type="dxa"/>
            <w:tcBorders>
              <w:top w:val="single" w:color="000000" w:sz="4" w:space="0"/>
              <w:left w:val="single" w:color="000000" w:sz="4" w:space="0"/>
              <w:bottom w:val="single" w:color="000000" w:sz="4" w:space="0"/>
              <w:right w:val="single" w:color="000000" w:sz="4" w:space="0"/>
            </w:tcBorders>
            <w:vAlign w:val="center"/>
          </w:tcPr>
          <w:p w14:paraId="129092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35929C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color w:val="auto"/>
                <w:sz w:val="24"/>
                <w:highlight w:val="none"/>
              </w:rPr>
              <w:t>（采购需求另有约定的，从其约定。）</w:t>
            </w:r>
          </w:p>
        </w:tc>
      </w:tr>
      <w:tr w14:paraId="0D1D4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7BC0CF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1943" w:type="dxa"/>
            <w:tcBorders>
              <w:top w:val="single" w:color="000000" w:sz="4" w:space="0"/>
              <w:left w:val="single" w:color="000000" w:sz="4" w:space="0"/>
              <w:bottom w:val="single" w:color="000000" w:sz="4" w:space="0"/>
              <w:right w:val="single" w:color="000000" w:sz="4" w:space="0"/>
            </w:tcBorders>
            <w:vAlign w:val="center"/>
          </w:tcPr>
          <w:p w14:paraId="01F8DE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39E6E630">
            <w:pPr>
              <w:pStyle w:val="12"/>
              <w:tabs>
                <w:tab w:val="clear" w:pos="454"/>
              </w:tabs>
              <w:snapToGrid w:val="0"/>
              <w:spacing w:after="120" w:line="360" w:lineRule="auto"/>
              <w:ind w:left="-283" w:leftChars="-135" w:firstLine="0"/>
              <w:rPr>
                <w:rFonts w:ascii="宋体" w:hAnsi="宋体" w:cs="宋体"/>
                <w:color w:val="auto"/>
                <w:highlight w:val="none"/>
              </w:rPr>
            </w:pPr>
            <w:r>
              <w:rPr>
                <w:rFonts w:hint="eastAsia" w:ascii="宋体" w:hAnsi="宋体" w:cs="宋体"/>
                <w:color w:val="auto"/>
                <w:highlight w:val="none"/>
              </w:rPr>
              <w:t>自首次响应文件提交截止之日起</w:t>
            </w:r>
            <w:bookmarkStart w:id="36" w:name="PO_3000001871_PM046"/>
            <w:r>
              <w:rPr>
                <w:rFonts w:hint="eastAsia" w:ascii="宋体" w:hAnsi="宋体" w:cs="宋体"/>
                <w:color w:val="auto"/>
                <w:highlight w:val="none"/>
                <w:u w:val="single"/>
              </w:rPr>
              <w:t>60日</w:t>
            </w:r>
            <w:r>
              <w:rPr>
                <w:rFonts w:hint="eastAsia" w:ascii="宋体" w:hAnsi="宋体" w:cs="宋体"/>
                <w:color w:val="auto"/>
                <w:highlight w:val="none"/>
              </w:rPr>
              <w:t>历天</w:t>
            </w:r>
            <w:bookmarkEnd w:id="36"/>
            <w:r>
              <w:rPr>
                <w:rFonts w:hint="eastAsia" w:ascii="宋体" w:hAnsi="宋体" w:cs="宋体"/>
                <w:color w:val="auto"/>
                <w:highlight w:val="none"/>
              </w:rPr>
              <w:t>。</w:t>
            </w:r>
          </w:p>
        </w:tc>
      </w:tr>
      <w:tr w14:paraId="0545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08579F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1943" w:type="dxa"/>
            <w:tcBorders>
              <w:top w:val="single" w:color="000000" w:sz="4" w:space="0"/>
              <w:left w:val="single" w:color="000000" w:sz="4" w:space="0"/>
              <w:bottom w:val="single" w:color="000000" w:sz="4" w:space="0"/>
              <w:right w:val="single" w:color="000000" w:sz="4" w:space="0"/>
            </w:tcBorders>
            <w:vAlign w:val="center"/>
          </w:tcPr>
          <w:p w14:paraId="0FCC62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3DEB2F1C">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本项目不收取谈判保证金。</w:t>
            </w:r>
          </w:p>
        </w:tc>
      </w:tr>
      <w:tr w14:paraId="2B21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4CA95E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20.1</w:t>
            </w:r>
          </w:p>
        </w:tc>
        <w:tc>
          <w:tcPr>
            <w:tcW w:w="1943" w:type="dxa"/>
            <w:tcBorders>
              <w:top w:val="single" w:color="000000" w:sz="4" w:space="0"/>
              <w:left w:val="single" w:color="000000" w:sz="4" w:space="0"/>
              <w:bottom w:val="single" w:color="000000" w:sz="4" w:space="0"/>
              <w:right w:val="single" w:color="000000" w:sz="4" w:space="0"/>
            </w:tcBorders>
            <w:vAlign w:val="center"/>
          </w:tcPr>
          <w:p w14:paraId="707FB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79805178">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详见竞争性谈判公告。</w:t>
            </w:r>
          </w:p>
        </w:tc>
      </w:tr>
      <w:tr w14:paraId="0250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7BA82BF5">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0D1DEF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1691EA20">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详见竞争性谈判公告。</w:t>
            </w:r>
          </w:p>
        </w:tc>
      </w:tr>
      <w:tr w14:paraId="08B6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1A3414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20.6</w:t>
            </w:r>
          </w:p>
        </w:tc>
        <w:tc>
          <w:tcPr>
            <w:tcW w:w="1943" w:type="dxa"/>
            <w:tcBorders>
              <w:top w:val="single" w:color="000000" w:sz="4" w:space="0"/>
              <w:left w:val="single" w:color="000000" w:sz="4" w:space="0"/>
              <w:bottom w:val="single" w:color="000000" w:sz="4" w:space="0"/>
              <w:right w:val="single" w:color="000000" w:sz="4" w:space="0"/>
            </w:tcBorders>
            <w:vAlign w:val="center"/>
          </w:tcPr>
          <w:p w14:paraId="120B00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4BCC46C4">
            <w:pPr>
              <w:snapToGrid w:val="0"/>
              <w:spacing w:line="360" w:lineRule="auto"/>
              <w:jc w:val="left"/>
              <w:rPr>
                <w:rFonts w:ascii="宋体" w:hAnsi="宋体" w:cs="宋体"/>
                <w:color w:val="auto"/>
                <w:sz w:val="24"/>
                <w:highlight w:val="none"/>
              </w:rPr>
            </w:pPr>
            <w:r>
              <w:rPr>
                <w:rFonts w:hint="eastAsia" w:ascii="宋体" w:hAnsi="宋体"/>
                <w:color w:val="auto"/>
                <w:sz w:val="24"/>
                <w:highlight w:val="none"/>
              </w:rPr>
              <w:t>本项目不接受备份响应文件。</w:t>
            </w:r>
          </w:p>
        </w:tc>
      </w:tr>
      <w:tr w14:paraId="6E4B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4E26C9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1943" w:type="dxa"/>
            <w:tcBorders>
              <w:top w:val="single" w:color="000000" w:sz="4" w:space="0"/>
              <w:left w:val="single" w:color="000000" w:sz="4" w:space="0"/>
              <w:bottom w:val="single" w:color="000000" w:sz="4" w:space="0"/>
              <w:right w:val="single" w:color="000000" w:sz="4" w:space="0"/>
            </w:tcBorders>
            <w:vAlign w:val="center"/>
          </w:tcPr>
          <w:p w14:paraId="429320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62A32FE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详见竞争性谈判公告。</w:t>
            </w:r>
          </w:p>
        </w:tc>
      </w:tr>
      <w:tr w14:paraId="2A42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7E1322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26.2</w:t>
            </w:r>
          </w:p>
        </w:tc>
        <w:tc>
          <w:tcPr>
            <w:tcW w:w="1943" w:type="dxa"/>
            <w:tcBorders>
              <w:top w:val="single" w:color="000000" w:sz="4" w:space="0"/>
              <w:left w:val="single" w:color="000000" w:sz="4" w:space="0"/>
              <w:bottom w:val="single" w:color="000000" w:sz="4" w:space="0"/>
              <w:right w:val="single" w:color="000000" w:sz="4" w:space="0"/>
            </w:tcBorders>
            <w:vAlign w:val="center"/>
          </w:tcPr>
          <w:p w14:paraId="4F9CFC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008965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71332C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货物需求评审中允许负偏离的条款数为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项。</w:t>
            </w:r>
          </w:p>
        </w:tc>
      </w:tr>
      <w:tr w14:paraId="27FC4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491F2D7A">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4066E4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谈判的顺序</w:t>
            </w:r>
          </w:p>
          <w:p w14:paraId="268D9AED">
            <w:pPr>
              <w:spacing w:line="360" w:lineRule="auto"/>
              <w:jc w:val="center"/>
              <w:rPr>
                <w:rFonts w:ascii="宋体" w:hAnsi="宋体" w:cs="宋体"/>
                <w:color w:val="auto"/>
                <w:sz w:val="24"/>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39092B29">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系统自动提取的顺序</w:t>
            </w:r>
          </w:p>
        </w:tc>
      </w:tr>
      <w:tr w14:paraId="2183F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786FB63">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681145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评审价相同时成交原则</w:t>
            </w:r>
          </w:p>
        </w:tc>
        <w:tc>
          <w:tcPr>
            <w:tcW w:w="6850" w:type="dxa"/>
            <w:tcBorders>
              <w:top w:val="single" w:color="000000" w:sz="4" w:space="0"/>
              <w:left w:val="single" w:color="000000" w:sz="4" w:space="0"/>
              <w:bottom w:val="single" w:color="000000" w:sz="4" w:space="0"/>
              <w:right w:val="single" w:color="000000" w:sz="4" w:space="0"/>
            </w:tcBorders>
            <w:vAlign w:val="center"/>
          </w:tcPr>
          <w:p w14:paraId="7F398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评审价相同时，按照最后报价由低到高顺序依次推荐；最后报价相同时，按以下原则确定成交候选人的顺序：</w:t>
            </w:r>
          </w:p>
          <w:p w14:paraId="1E089D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☑依次按带“▲”的实质性要求正偏离项数多的优先、均无正偏离或者正偏离项数一致时负偏离项数少的优先、质量保证期长优先、交货期短优先、故障响应时间短优先的顺序排列。</w:t>
            </w:r>
          </w:p>
          <w:p w14:paraId="6A2DBF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□由谈判小组推荐代表随机抽取。</w:t>
            </w:r>
          </w:p>
        </w:tc>
      </w:tr>
      <w:tr w14:paraId="362A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09BE65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28</w:t>
            </w:r>
          </w:p>
        </w:tc>
        <w:tc>
          <w:tcPr>
            <w:tcW w:w="1943" w:type="dxa"/>
            <w:tcBorders>
              <w:top w:val="single" w:color="000000" w:sz="4" w:space="0"/>
              <w:left w:val="single" w:color="000000" w:sz="4" w:space="0"/>
              <w:bottom w:val="single" w:color="000000" w:sz="4" w:space="0"/>
              <w:right w:val="single" w:color="000000" w:sz="4" w:space="0"/>
            </w:tcBorders>
            <w:vAlign w:val="center"/>
          </w:tcPr>
          <w:p w14:paraId="289A9E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80A3D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本项目不收取履约保证金 </w:t>
            </w:r>
          </w:p>
        </w:tc>
      </w:tr>
      <w:tr w14:paraId="228BF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06D1B5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29.5</w:t>
            </w:r>
          </w:p>
        </w:tc>
        <w:tc>
          <w:tcPr>
            <w:tcW w:w="1943" w:type="dxa"/>
            <w:tcBorders>
              <w:top w:val="single" w:color="000000" w:sz="4" w:space="0"/>
              <w:left w:val="single" w:color="000000" w:sz="4" w:space="0"/>
              <w:bottom w:val="single" w:color="000000" w:sz="4" w:space="0"/>
              <w:right w:val="single" w:color="000000" w:sz="4" w:space="0"/>
            </w:tcBorders>
            <w:vAlign w:val="center"/>
          </w:tcPr>
          <w:p w14:paraId="410FD658">
            <w:pPr>
              <w:spacing w:line="360" w:lineRule="auto"/>
              <w:jc w:val="center"/>
              <w:rPr>
                <w:rFonts w:ascii="宋体" w:hAnsi="宋体" w:cs="宋体"/>
                <w:color w:val="auto"/>
                <w:sz w:val="24"/>
                <w:highlight w:val="none"/>
              </w:rPr>
            </w:pPr>
            <w:r>
              <w:rPr>
                <w:rFonts w:hint="eastAsia" w:ascii="宋体" w:hAnsi="宋体"/>
                <w:color w:val="auto"/>
                <w:sz w:val="24"/>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30167579">
            <w:pPr>
              <w:snapToGrid w:val="0"/>
              <w:spacing w:line="360" w:lineRule="auto"/>
              <w:rPr>
                <w:rFonts w:ascii="宋体" w:hAnsi="宋体" w:cs="宋体"/>
                <w:color w:val="auto"/>
                <w:sz w:val="24"/>
                <w:highlight w:val="none"/>
              </w:rPr>
            </w:pPr>
            <w:r>
              <w:rPr>
                <w:rFonts w:hint="eastAsia" w:ascii="宋体" w:hAnsi="宋体"/>
                <w:color w:val="auto"/>
                <w:sz w:val="24"/>
                <w:highlight w:val="none"/>
              </w:rPr>
              <w:t>使用的有效CA证书加盖单位电子公章</w:t>
            </w:r>
          </w:p>
        </w:tc>
      </w:tr>
      <w:tr w14:paraId="7D9FC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747C3C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31.2</w:t>
            </w:r>
          </w:p>
        </w:tc>
        <w:tc>
          <w:tcPr>
            <w:tcW w:w="1943" w:type="dxa"/>
            <w:tcBorders>
              <w:top w:val="single" w:color="000000" w:sz="4" w:space="0"/>
              <w:left w:val="single" w:color="000000" w:sz="4" w:space="0"/>
              <w:bottom w:val="single" w:color="000000" w:sz="4" w:space="0"/>
              <w:right w:val="single" w:color="000000" w:sz="4" w:space="0"/>
            </w:tcBorders>
            <w:vAlign w:val="center"/>
          </w:tcPr>
          <w:p w14:paraId="6AD9C820">
            <w:pPr>
              <w:spacing w:line="360" w:lineRule="auto"/>
              <w:jc w:val="center"/>
              <w:rPr>
                <w:rFonts w:ascii="宋体" w:hAnsi="宋体"/>
                <w:color w:val="auto"/>
                <w:sz w:val="24"/>
                <w:highlight w:val="none"/>
              </w:rPr>
            </w:pPr>
            <w:r>
              <w:rPr>
                <w:rFonts w:hint="eastAsia" w:ascii="宋体" w:hAnsi="宋体"/>
                <w:color w:val="auto"/>
                <w:sz w:val="24"/>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5590B375">
            <w:pPr>
              <w:snapToGrid w:val="0"/>
              <w:spacing w:line="360" w:lineRule="auto"/>
              <w:rPr>
                <w:rFonts w:ascii="宋体" w:hAnsi="宋体"/>
                <w:color w:val="auto"/>
                <w:sz w:val="24"/>
                <w:highlight w:val="none"/>
              </w:rPr>
            </w:pPr>
            <w:r>
              <w:rPr>
                <w:rFonts w:hint="eastAsia" w:ascii="宋体" w:hAnsi="宋体"/>
                <w:color w:val="auto"/>
                <w:sz w:val="24"/>
                <w:highlight w:val="none"/>
              </w:rPr>
              <w:t>以书面形式</w:t>
            </w:r>
          </w:p>
        </w:tc>
      </w:tr>
      <w:tr w14:paraId="2FED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7FDC2D99">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520F324D">
            <w:pPr>
              <w:spacing w:line="360" w:lineRule="auto"/>
              <w:jc w:val="center"/>
              <w:rPr>
                <w:rFonts w:ascii="宋体" w:hAnsi="宋体"/>
                <w:color w:val="auto"/>
                <w:sz w:val="24"/>
                <w:highlight w:val="none"/>
              </w:rPr>
            </w:pPr>
            <w:r>
              <w:rPr>
                <w:rFonts w:hint="eastAsia" w:ascii="宋体" w:hAnsi="宋体"/>
                <w:color w:val="auto"/>
                <w:sz w:val="24"/>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7F2BCE98">
            <w:pPr>
              <w:snapToGrid w:val="0"/>
              <w:spacing w:line="360" w:lineRule="auto"/>
              <w:rPr>
                <w:rFonts w:ascii="宋体" w:hAnsi="宋体"/>
                <w:color w:val="auto"/>
                <w:sz w:val="24"/>
                <w:highlight w:val="none"/>
              </w:rPr>
            </w:pPr>
            <w:r>
              <w:rPr>
                <w:rFonts w:hint="eastAsia" w:ascii="宋体" w:hAnsi="宋体"/>
                <w:color w:val="auto"/>
                <w:sz w:val="24"/>
                <w:highlight w:val="none"/>
              </w:rPr>
              <w:t>（1）</w:t>
            </w:r>
            <w:bookmarkStart w:id="37" w:name="PO_3000001871_PM031_3"/>
            <w:r>
              <w:rPr>
                <w:rFonts w:hint="eastAsia" w:ascii="宋体" w:hAnsi="宋体"/>
                <w:color w:val="auto"/>
                <w:sz w:val="24"/>
                <w:highlight w:val="none"/>
              </w:rPr>
              <w:t>广西邕政采购代理有限公司</w:t>
            </w:r>
            <w:bookmarkEnd w:id="37"/>
            <w:r>
              <w:rPr>
                <w:rFonts w:hint="eastAsia" w:ascii="宋体" w:hAnsi="宋体"/>
                <w:color w:val="auto"/>
                <w:sz w:val="24"/>
                <w:highlight w:val="none"/>
              </w:rPr>
              <w:t xml:space="preserve"> 部门；</w:t>
            </w:r>
          </w:p>
          <w:p w14:paraId="0C62CFDB">
            <w:pPr>
              <w:snapToGrid w:val="0"/>
              <w:spacing w:line="360" w:lineRule="auto"/>
              <w:rPr>
                <w:rFonts w:ascii="宋体" w:hAnsi="宋体"/>
                <w:color w:val="auto"/>
                <w:sz w:val="24"/>
                <w:highlight w:val="none"/>
              </w:rPr>
            </w:pPr>
            <w:r>
              <w:rPr>
                <w:rFonts w:hint="eastAsia" w:ascii="宋体" w:hAnsi="宋体"/>
                <w:color w:val="auto"/>
                <w:sz w:val="24"/>
                <w:highlight w:val="none"/>
              </w:rPr>
              <w:t>联系电话：0771-2225338，</w:t>
            </w:r>
          </w:p>
          <w:p w14:paraId="765EA548">
            <w:pPr>
              <w:snapToGrid w:val="0"/>
              <w:spacing w:line="360" w:lineRule="auto"/>
              <w:rPr>
                <w:rFonts w:ascii="宋体" w:hAnsi="宋体"/>
                <w:color w:val="auto"/>
                <w:sz w:val="24"/>
                <w:highlight w:val="none"/>
              </w:rPr>
            </w:pPr>
            <w:r>
              <w:rPr>
                <w:rFonts w:hint="eastAsia" w:ascii="宋体" w:hAnsi="宋体"/>
                <w:color w:val="auto"/>
                <w:sz w:val="24"/>
                <w:highlight w:val="none"/>
              </w:rPr>
              <w:t>通讯地址</w:t>
            </w:r>
            <w:r>
              <w:rPr>
                <w:rFonts w:hint="eastAsia" w:ascii="宋体" w:hAnsi="宋体" w:cs="Helvetica"/>
                <w:color w:val="auto"/>
                <w:sz w:val="24"/>
                <w:highlight w:val="none"/>
              </w:rPr>
              <w:t>：</w:t>
            </w:r>
            <w:r>
              <w:rPr>
                <w:rFonts w:hint="eastAsia" w:ascii="宋体" w:hAnsi="宋体" w:cs="宋体"/>
                <w:color w:val="auto"/>
                <w:sz w:val="24"/>
                <w:highlight w:val="none"/>
                <w:lang w:bidi="ar"/>
              </w:rPr>
              <w:t>南宁市青秀区民族大道180号（威壮大厦）22层2210～2217室</w:t>
            </w:r>
          </w:p>
          <w:p w14:paraId="32B5A310">
            <w:pPr>
              <w:snapToGrid w:val="0"/>
              <w:spacing w:line="360" w:lineRule="auto"/>
              <w:rPr>
                <w:rFonts w:ascii="宋体" w:hAnsi="宋体"/>
                <w:color w:val="auto"/>
                <w:sz w:val="24"/>
                <w:highlight w:val="none"/>
              </w:rPr>
            </w:pPr>
            <w:r>
              <w:rPr>
                <w:rFonts w:hint="eastAsia" w:ascii="宋体" w:hAnsi="宋体"/>
                <w:color w:val="auto"/>
                <w:sz w:val="24"/>
                <w:highlight w:val="none"/>
              </w:rPr>
              <w:t>（2）南宁市第三中学 部门；</w:t>
            </w:r>
          </w:p>
          <w:p w14:paraId="5A115725">
            <w:pPr>
              <w:pStyle w:val="13"/>
              <w:spacing w:line="360" w:lineRule="auto"/>
              <w:rPr>
                <w:rFonts w:ascii="宋体" w:hAnsi="宋体"/>
                <w:color w:val="auto"/>
                <w:sz w:val="24"/>
                <w:highlight w:val="none"/>
              </w:rPr>
            </w:pPr>
            <w:r>
              <w:rPr>
                <w:rFonts w:hint="eastAsia" w:ascii="宋体" w:hAnsi="宋体"/>
                <w:color w:val="auto"/>
                <w:sz w:val="24"/>
                <w:highlight w:val="none"/>
              </w:rPr>
              <w:t>联系电话：0771-5312131</w:t>
            </w:r>
          </w:p>
          <w:p w14:paraId="6CE8489C">
            <w:pPr>
              <w:pStyle w:val="13"/>
              <w:spacing w:line="360" w:lineRule="auto"/>
              <w:rPr>
                <w:rFonts w:ascii="宋体" w:hAnsi="宋体"/>
                <w:color w:val="auto"/>
                <w:sz w:val="24"/>
                <w:highlight w:val="none"/>
              </w:rPr>
            </w:pPr>
            <w:r>
              <w:rPr>
                <w:rFonts w:hint="eastAsia" w:ascii="宋体" w:hAnsi="宋体"/>
                <w:color w:val="auto"/>
                <w:sz w:val="24"/>
                <w:highlight w:val="none"/>
              </w:rPr>
              <w:t>通讯地址：南宁市青山路5号</w:t>
            </w:r>
          </w:p>
        </w:tc>
      </w:tr>
      <w:tr w14:paraId="14F7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372ADB0">
            <w:pPr>
              <w:widowControl/>
              <w:spacing w:line="360" w:lineRule="auto"/>
              <w:jc w:val="left"/>
              <w:rPr>
                <w:rFonts w:ascii="宋体" w:hAnsi="宋体" w:cs="宋体"/>
                <w:color w:val="auto"/>
                <w:sz w:val="24"/>
                <w:highlight w:val="none"/>
              </w:rPr>
            </w:pPr>
          </w:p>
        </w:tc>
        <w:tc>
          <w:tcPr>
            <w:tcW w:w="1943" w:type="dxa"/>
            <w:tcBorders>
              <w:top w:val="single" w:color="000000" w:sz="4" w:space="0"/>
              <w:left w:val="single" w:color="000000" w:sz="4" w:space="0"/>
              <w:bottom w:val="single" w:color="000000" w:sz="4" w:space="0"/>
              <w:right w:val="single" w:color="000000" w:sz="4" w:space="0"/>
            </w:tcBorders>
            <w:vAlign w:val="center"/>
          </w:tcPr>
          <w:p w14:paraId="138D3E2A">
            <w:pPr>
              <w:spacing w:line="360" w:lineRule="auto"/>
              <w:jc w:val="center"/>
              <w:rPr>
                <w:rFonts w:ascii="宋体" w:hAnsi="宋体"/>
                <w:color w:val="auto"/>
                <w:sz w:val="24"/>
                <w:highlight w:val="none"/>
              </w:rPr>
            </w:pPr>
            <w:r>
              <w:rPr>
                <w:rFonts w:hint="eastAsia" w:hAnsi="宋体"/>
                <w:color w:val="auto"/>
                <w:sz w:val="24"/>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1F1E5714">
            <w:pPr>
              <w:snapToGrid w:val="0"/>
              <w:spacing w:line="360" w:lineRule="auto"/>
              <w:rPr>
                <w:rFonts w:ascii="宋体" w:hAnsi="宋体"/>
                <w:color w:val="auto"/>
                <w:sz w:val="24"/>
                <w:highlight w:val="none"/>
              </w:rPr>
            </w:pPr>
            <w:r>
              <w:rPr>
                <w:rFonts w:hint="eastAsia" w:hAnsi="宋体"/>
                <w:color w:val="auto"/>
                <w:sz w:val="24"/>
                <w:highlight w:val="none"/>
              </w:rPr>
              <w:t>质疑期内每个工作日</w:t>
            </w:r>
            <w:r>
              <w:rPr>
                <w:rFonts w:hint="eastAsia" w:hAnsi="宋体"/>
                <w:color w:val="auto"/>
                <w:sz w:val="24"/>
                <w:highlight w:val="none"/>
                <w:u w:val="single"/>
              </w:rPr>
              <w:t>9</w:t>
            </w:r>
            <w:r>
              <w:rPr>
                <w:rFonts w:hint="eastAsia" w:hAnsi="宋体"/>
                <w:color w:val="auto"/>
                <w:sz w:val="24"/>
                <w:highlight w:val="none"/>
              </w:rPr>
              <w:t>时</w:t>
            </w:r>
            <w:r>
              <w:rPr>
                <w:rFonts w:hAnsi="宋体"/>
                <w:color w:val="auto"/>
                <w:sz w:val="24"/>
                <w:highlight w:val="none"/>
                <w:u w:val="single"/>
              </w:rPr>
              <w:t xml:space="preserve"> </w:t>
            </w:r>
            <w:r>
              <w:rPr>
                <w:rFonts w:hint="eastAsia" w:hAnsi="宋体"/>
                <w:color w:val="auto"/>
                <w:sz w:val="24"/>
                <w:highlight w:val="none"/>
                <w:u w:val="single"/>
              </w:rPr>
              <w:t>30</w:t>
            </w:r>
            <w:r>
              <w:rPr>
                <w:rFonts w:hAnsi="宋体"/>
                <w:color w:val="auto"/>
                <w:sz w:val="24"/>
                <w:highlight w:val="none"/>
                <w:u w:val="single"/>
              </w:rPr>
              <w:t xml:space="preserve"> </w:t>
            </w:r>
            <w:r>
              <w:rPr>
                <w:rFonts w:hint="eastAsia" w:hAnsi="宋体"/>
                <w:color w:val="auto"/>
                <w:sz w:val="24"/>
                <w:highlight w:val="none"/>
              </w:rPr>
              <w:t>分到</w:t>
            </w:r>
            <w:r>
              <w:rPr>
                <w:rFonts w:hAnsi="宋体"/>
                <w:color w:val="auto"/>
                <w:sz w:val="24"/>
                <w:highlight w:val="none"/>
                <w:u w:val="single"/>
              </w:rPr>
              <w:t xml:space="preserve"> </w:t>
            </w:r>
            <w:r>
              <w:rPr>
                <w:rFonts w:hint="eastAsia" w:hAnsi="宋体"/>
                <w:color w:val="auto"/>
                <w:sz w:val="24"/>
                <w:highlight w:val="none"/>
                <w:u w:val="single"/>
              </w:rPr>
              <w:t>12</w:t>
            </w:r>
            <w:r>
              <w:rPr>
                <w:rFonts w:hAnsi="宋体"/>
                <w:color w:val="auto"/>
                <w:sz w:val="24"/>
                <w:highlight w:val="none"/>
                <w:u w:val="single"/>
              </w:rPr>
              <w:t xml:space="preserve"> </w:t>
            </w:r>
            <w:r>
              <w:rPr>
                <w:rFonts w:hint="eastAsia" w:hAnsi="宋体"/>
                <w:color w:val="auto"/>
                <w:sz w:val="24"/>
                <w:highlight w:val="none"/>
              </w:rPr>
              <w:t>时</w:t>
            </w:r>
            <w:r>
              <w:rPr>
                <w:rFonts w:hAnsi="宋体"/>
                <w:color w:val="auto"/>
                <w:sz w:val="24"/>
                <w:highlight w:val="none"/>
                <w:u w:val="single"/>
              </w:rPr>
              <w:t xml:space="preserve"> </w:t>
            </w:r>
            <w:r>
              <w:rPr>
                <w:rFonts w:hint="eastAsia" w:hAnsi="宋体"/>
                <w:color w:val="auto"/>
                <w:sz w:val="24"/>
                <w:highlight w:val="none"/>
                <w:u w:val="single"/>
              </w:rPr>
              <w:t>00</w:t>
            </w:r>
            <w:r>
              <w:rPr>
                <w:rFonts w:hAnsi="宋体"/>
                <w:color w:val="auto"/>
                <w:sz w:val="24"/>
                <w:highlight w:val="none"/>
                <w:u w:val="single"/>
              </w:rPr>
              <w:t xml:space="preserve"> </w:t>
            </w:r>
            <w:r>
              <w:rPr>
                <w:rFonts w:hint="eastAsia" w:hAnsi="宋体"/>
                <w:color w:val="auto"/>
                <w:sz w:val="24"/>
                <w:highlight w:val="none"/>
              </w:rPr>
              <w:t>分，</w:t>
            </w:r>
            <w:r>
              <w:rPr>
                <w:rFonts w:hAnsi="宋体"/>
                <w:color w:val="auto"/>
                <w:sz w:val="24"/>
                <w:highlight w:val="none"/>
                <w:u w:val="single"/>
              </w:rPr>
              <w:t xml:space="preserve"> </w:t>
            </w:r>
            <w:r>
              <w:rPr>
                <w:rFonts w:hint="eastAsia" w:hAnsi="宋体"/>
                <w:color w:val="auto"/>
                <w:sz w:val="24"/>
                <w:highlight w:val="none"/>
                <w:u w:val="single"/>
              </w:rPr>
              <w:t>15</w:t>
            </w:r>
            <w:r>
              <w:rPr>
                <w:rFonts w:hAnsi="宋体"/>
                <w:color w:val="auto"/>
                <w:sz w:val="24"/>
                <w:highlight w:val="none"/>
                <w:u w:val="single"/>
              </w:rPr>
              <w:t xml:space="preserve"> </w:t>
            </w:r>
            <w:r>
              <w:rPr>
                <w:rFonts w:hint="eastAsia" w:hAnsi="宋体"/>
                <w:color w:val="auto"/>
                <w:sz w:val="24"/>
                <w:highlight w:val="none"/>
              </w:rPr>
              <w:t>时</w:t>
            </w:r>
            <w:r>
              <w:rPr>
                <w:rFonts w:hAnsi="宋体"/>
                <w:color w:val="auto"/>
                <w:sz w:val="24"/>
                <w:highlight w:val="none"/>
                <w:u w:val="single"/>
              </w:rPr>
              <w:t xml:space="preserve"> </w:t>
            </w:r>
            <w:r>
              <w:rPr>
                <w:rFonts w:hint="eastAsia" w:hAnsi="宋体"/>
                <w:color w:val="auto"/>
                <w:sz w:val="24"/>
                <w:highlight w:val="none"/>
                <w:u w:val="single"/>
              </w:rPr>
              <w:t>00</w:t>
            </w:r>
            <w:r>
              <w:rPr>
                <w:rFonts w:hAnsi="宋体"/>
                <w:color w:val="auto"/>
                <w:sz w:val="24"/>
                <w:highlight w:val="none"/>
                <w:u w:val="single"/>
              </w:rPr>
              <w:t xml:space="preserve"> </w:t>
            </w:r>
            <w:r>
              <w:rPr>
                <w:rFonts w:hint="eastAsia" w:hAnsi="宋体"/>
                <w:color w:val="auto"/>
                <w:sz w:val="24"/>
                <w:highlight w:val="none"/>
              </w:rPr>
              <w:t>分到</w:t>
            </w:r>
            <w:r>
              <w:rPr>
                <w:rFonts w:hAnsi="宋体"/>
                <w:color w:val="auto"/>
                <w:sz w:val="24"/>
                <w:highlight w:val="none"/>
                <w:u w:val="single"/>
              </w:rPr>
              <w:t xml:space="preserve"> </w:t>
            </w:r>
            <w:r>
              <w:rPr>
                <w:rFonts w:hint="eastAsia" w:hAnsi="宋体"/>
                <w:color w:val="auto"/>
                <w:sz w:val="24"/>
                <w:highlight w:val="none"/>
                <w:u w:val="single"/>
              </w:rPr>
              <w:t>18</w:t>
            </w:r>
            <w:r>
              <w:rPr>
                <w:rFonts w:hint="eastAsia" w:hAnsi="宋体"/>
                <w:color w:val="auto"/>
                <w:sz w:val="24"/>
                <w:highlight w:val="none"/>
              </w:rPr>
              <w:t>时</w:t>
            </w:r>
            <w:r>
              <w:rPr>
                <w:rFonts w:hAnsi="宋体"/>
                <w:color w:val="auto"/>
                <w:sz w:val="24"/>
                <w:highlight w:val="none"/>
                <w:u w:val="single"/>
              </w:rPr>
              <w:t xml:space="preserve"> </w:t>
            </w:r>
            <w:r>
              <w:rPr>
                <w:rFonts w:hint="eastAsia" w:hAnsi="宋体"/>
                <w:color w:val="auto"/>
                <w:sz w:val="24"/>
                <w:highlight w:val="none"/>
                <w:u w:val="single"/>
              </w:rPr>
              <w:t>00</w:t>
            </w:r>
            <w:r>
              <w:rPr>
                <w:rFonts w:hAnsi="宋体"/>
                <w:color w:val="auto"/>
                <w:sz w:val="24"/>
                <w:highlight w:val="none"/>
                <w:u w:val="single"/>
              </w:rPr>
              <w:t xml:space="preserve">  </w:t>
            </w:r>
            <w:r>
              <w:rPr>
                <w:rFonts w:hint="eastAsia" w:hAnsi="宋体"/>
                <w:color w:val="auto"/>
                <w:sz w:val="24"/>
                <w:highlight w:val="none"/>
              </w:rPr>
              <w:t>分</w:t>
            </w:r>
          </w:p>
        </w:tc>
      </w:tr>
      <w:tr w14:paraId="2883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1C50C2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31.6</w:t>
            </w:r>
          </w:p>
        </w:tc>
        <w:tc>
          <w:tcPr>
            <w:tcW w:w="1943" w:type="dxa"/>
            <w:tcBorders>
              <w:top w:val="single" w:color="000000" w:sz="4" w:space="0"/>
              <w:left w:val="single" w:color="000000" w:sz="4" w:space="0"/>
              <w:bottom w:val="single" w:color="000000" w:sz="4" w:space="0"/>
              <w:right w:val="single" w:color="000000" w:sz="4" w:space="0"/>
            </w:tcBorders>
            <w:vAlign w:val="center"/>
          </w:tcPr>
          <w:p w14:paraId="2771A1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46E36837">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4223D636">
            <w:pPr>
              <w:spacing w:line="360" w:lineRule="auto"/>
              <w:jc w:val="left"/>
              <w:rPr>
                <w:rFonts w:ascii="宋体" w:hAnsi="宋体" w:cs="宋体"/>
                <w:color w:val="auto"/>
                <w:sz w:val="24"/>
                <w:highlight w:val="none"/>
              </w:rPr>
            </w:pPr>
            <w:r>
              <w:rPr>
                <w:rFonts w:hint="eastAsia" w:ascii="宋体" w:hAnsi="宋体" w:cs="宋体"/>
                <w:color w:val="auto"/>
                <w:sz w:val="24"/>
                <w:highlight w:val="none"/>
              </w:rPr>
              <w:t>2、邮寄地址：</w:t>
            </w:r>
          </w:p>
          <w:p w14:paraId="707F2984">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名称： </w:t>
            </w:r>
            <w:bookmarkStart w:id="38" w:name="PO_3000001866_PM036"/>
            <w:r>
              <w:rPr>
                <w:rFonts w:hint="eastAsia" w:ascii="宋体" w:hAnsi="宋体" w:cs="宋体"/>
                <w:color w:val="auto"/>
                <w:sz w:val="24"/>
                <w:highlight w:val="none"/>
              </w:rPr>
              <w:t>南宁市财政局政府采购监督管理科</w:t>
            </w:r>
            <w:bookmarkEnd w:id="38"/>
          </w:p>
          <w:p w14:paraId="6AD4455B">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地址：南宁市东葛路129号 </w:t>
            </w:r>
            <w:bookmarkStart w:id="39" w:name="PO_3000001866_PM039"/>
            <w:r>
              <w:rPr>
                <w:rFonts w:hint="eastAsia" w:ascii="宋体" w:hAnsi="宋体" w:cs="宋体"/>
                <w:color w:val="auto"/>
                <w:sz w:val="24"/>
                <w:highlight w:val="none"/>
              </w:rPr>
              <w:t xml:space="preserve"> </w:t>
            </w:r>
            <w:bookmarkEnd w:id="39"/>
          </w:p>
          <w:p w14:paraId="1BDFAB18">
            <w:pPr>
              <w:spacing w:line="360" w:lineRule="auto"/>
              <w:jc w:val="left"/>
              <w:rPr>
                <w:rFonts w:hAnsi="宋体" w:cs="宋体"/>
                <w:color w:val="auto"/>
                <w:sz w:val="24"/>
                <w:highlight w:val="none"/>
              </w:rPr>
            </w:pPr>
            <w:r>
              <w:rPr>
                <w:rFonts w:hint="eastAsia" w:ascii="宋体" w:hAnsi="宋体" w:cs="宋体"/>
                <w:color w:val="auto"/>
                <w:sz w:val="24"/>
                <w:highlight w:val="none"/>
              </w:rPr>
              <w:t>联系电话：</w:t>
            </w:r>
            <w:bookmarkStart w:id="40" w:name="PO_3000001866_PM038_1"/>
            <w:r>
              <w:rPr>
                <w:rFonts w:hint="eastAsia" w:ascii="宋体" w:hAnsi="宋体" w:cs="宋体"/>
                <w:color w:val="auto"/>
                <w:sz w:val="24"/>
                <w:highlight w:val="none"/>
              </w:rPr>
              <w:t>0771-2189091</w:t>
            </w:r>
            <w:bookmarkEnd w:id="40"/>
          </w:p>
        </w:tc>
      </w:tr>
      <w:tr w14:paraId="03EB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7E317F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33</w:t>
            </w:r>
          </w:p>
        </w:tc>
        <w:tc>
          <w:tcPr>
            <w:tcW w:w="1943" w:type="dxa"/>
            <w:tcBorders>
              <w:top w:val="single" w:color="000000" w:sz="4" w:space="0"/>
              <w:left w:val="single" w:color="000000" w:sz="4" w:space="0"/>
              <w:bottom w:val="single" w:color="000000" w:sz="4" w:space="0"/>
              <w:right w:val="single" w:color="000000" w:sz="4" w:space="0"/>
            </w:tcBorders>
            <w:vAlign w:val="center"/>
          </w:tcPr>
          <w:p w14:paraId="4E45AB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1AE774C7">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1. 是否收取采购代理费：</w:t>
            </w:r>
          </w:p>
          <w:p w14:paraId="7E2D7F07">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☑是    □ 否</w:t>
            </w:r>
          </w:p>
          <w:p w14:paraId="237146B1">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2.采购代理费支付方式：</w:t>
            </w:r>
          </w:p>
          <w:p w14:paraId="3163C0FB">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成交供应商</w:t>
            </w:r>
            <w:r>
              <w:rPr>
                <w:rFonts w:hint="eastAsia" w:hAnsi="宋体" w:cs="宋体"/>
                <w:color w:val="auto"/>
                <w:sz w:val="24"/>
                <w:szCs w:val="24"/>
                <w:highlight w:val="none"/>
              </w:rPr>
              <w:t>领取成交通知书时，一次性向采购代理机构支付。</w:t>
            </w:r>
          </w:p>
          <w:p w14:paraId="52B8ED5B">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4C370276">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3.采购代理费收取标准：□以分标（□成交金额/□采购预算/□暂定成交金额/□其他   ）为计费额，按服务招标采用差额定率累进法计算出收费基准价格，采购代理收费以（□收费基准价格/□收费基准价格下浮</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%/□收费基准价格上浮</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%）收取。</w:t>
            </w:r>
          </w:p>
          <w:p w14:paraId="73610E7E">
            <w:pPr>
              <w:pStyle w:val="19"/>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☑固定代理服务费：¥10000.00元</w:t>
            </w:r>
          </w:p>
          <w:p w14:paraId="5DDEA372">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4. 采购代理费收取银行账户</w:t>
            </w:r>
          </w:p>
          <w:p w14:paraId="3A7C2907">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0104F586">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5E0CB44F">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271B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493565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34.1</w:t>
            </w:r>
          </w:p>
        </w:tc>
        <w:tc>
          <w:tcPr>
            <w:tcW w:w="1943" w:type="dxa"/>
            <w:tcBorders>
              <w:top w:val="single" w:color="000000" w:sz="4" w:space="0"/>
              <w:left w:val="single" w:color="000000" w:sz="4" w:space="0"/>
              <w:bottom w:val="single" w:color="000000" w:sz="4" w:space="0"/>
              <w:right w:val="single" w:color="000000" w:sz="4" w:space="0"/>
            </w:tcBorders>
            <w:vAlign w:val="center"/>
          </w:tcPr>
          <w:p w14:paraId="0B6684FD">
            <w:pPr>
              <w:spacing w:line="360" w:lineRule="auto"/>
              <w:jc w:val="center"/>
              <w:rPr>
                <w:rFonts w:ascii="宋体" w:hAnsi="宋体" w:cs="宋体"/>
                <w:color w:val="auto"/>
                <w:sz w:val="24"/>
                <w:highlight w:val="none"/>
              </w:rPr>
            </w:pPr>
            <w:r>
              <w:rPr>
                <w:rFonts w:hint="eastAsia" w:hAnsi="宋体"/>
                <w:color w:val="auto"/>
                <w:sz w:val="24"/>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5CB2498F">
            <w:pPr>
              <w:pStyle w:val="19"/>
              <w:snapToGrid w:val="0"/>
              <w:spacing w:line="360" w:lineRule="auto"/>
              <w:ind w:firstLine="422"/>
              <w:rPr>
                <w:rFonts w:hAnsi="宋体"/>
                <w:color w:val="auto"/>
                <w:sz w:val="24"/>
                <w:szCs w:val="24"/>
                <w:highlight w:val="none"/>
              </w:rPr>
            </w:pPr>
            <w:r>
              <w:rPr>
                <w:rFonts w:hint="eastAsia" w:hAnsi="宋体"/>
                <w:bCs/>
                <w:color w:val="auto"/>
                <w:sz w:val="24"/>
                <w:szCs w:val="24"/>
                <w:highlight w:val="none"/>
              </w:rPr>
              <w:t>解释权：构成本谈判文件的各个组成文件应互为解释，互为说明；除谈判文件中有特别规定外，仅适用于竞标阶段的规定，按更正公告（澄清</w:t>
            </w:r>
            <w:r>
              <w:rPr>
                <w:rFonts w:hint="eastAsia" w:hAnsi="宋体"/>
                <w:color w:val="auto"/>
                <w:sz w:val="24"/>
                <w:szCs w:val="24"/>
                <w:highlight w:val="none"/>
              </w:rPr>
              <w:t>公告）、竞争性谈判公告、供应商须知、采购需求、</w:t>
            </w:r>
            <w:r>
              <w:rPr>
                <w:rFonts w:hint="eastAsia"/>
                <w:color w:val="auto"/>
                <w:sz w:val="24"/>
                <w:szCs w:val="24"/>
                <w:highlight w:val="none"/>
              </w:rPr>
              <w:t>评审程序、评审方法和评审标准</w:t>
            </w:r>
            <w:r>
              <w:rPr>
                <w:rFonts w:hint="eastAsia" w:hAnsi="宋体"/>
                <w:color w:val="auto"/>
                <w:sz w:val="24"/>
                <w:szCs w:val="24"/>
                <w:highlight w:val="none"/>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p w14:paraId="711757CE">
            <w:pPr>
              <w:tabs>
                <w:tab w:val="left" w:pos="1080"/>
              </w:tabs>
              <w:spacing w:line="360" w:lineRule="auto"/>
              <w:rPr>
                <w:rFonts w:ascii="宋体" w:hAnsi="宋体"/>
                <w:color w:val="auto"/>
                <w:kern w:val="0"/>
                <w:sz w:val="24"/>
                <w:highlight w:val="none"/>
              </w:rPr>
            </w:pPr>
            <w:r>
              <w:rPr>
                <w:rFonts w:hint="eastAsia" w:ascii="宋体" w:hAnsi="宋体"/>
                <w:color w:val="auto"/>
                <w:kern w:val="0"/>
                <w:sz w:val="24"/>
                <w:highlight w:val="none"/>
              </w:rPr>
              <w:t>法律责任：</w:t>
            </w:r>
          </w:p>
          <w:p w14:paraId="02D534A7">
            <w:pPr>
              <w:tabs>
                <w:tab w:val="left" w:pos="1080"/>
              </w:tabs>
              <w:spacing w:line="360" w:lineRule="auto"/>
              <w:rPr>
                <w:rFonts w:ascii="宋体" w:hAnsi="宋体"/>
                <w:color w:val="auto"/>
                <w:kern w:val="0"/>
                <w:sz w:val="24"/>
                <w:highlight w:val="none"/>
              </w:rPr>
            </w:pPr>
            <w:r>
              <w:rPr>
                <w:rFonts w:hint="eastAsia" w:ascii="宋体" w:hAnsi="宋体"/>
                <w:color w:val="auto"/>
                <w:kern w:val="0"/>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4E7BB27">
            <w:pPr>
              <w:spacing w:line="360" w:lineRule="auto"/>
              <w:rPr>
                <w:rFonts w:ascii="宋体" w:hAnsi="宋体" w:cs="宋体"/>
                <w:color w:val="auto"/>
                <w:sz w:val="24"/>
                <w:highlight w:val="none"/>
              </w:rPr>
            </w:pPr>
            <w:r>
              <w:rPr>
                <w:rFonts w:hint="eastAsia" w:ascii="宋体" w:hAnsi="宋体"/>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DDB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0" w:type="dxa"/>
            <w:tcBorders>
              <w:top w:val="single" w:color="000000" w:sz="4" w:space="0"/>
              <w:left w:val="single" w:color="000000" w:sz="4" w:space="0"/>
              <w:bottom w:val="single" w:color="000000" w:sz="4" w:space="0"/>
              <w:right w:val="single" w:color="000000" w:sz="4" w:space="0"/>
            </w:tcBorders>
            <w:vAlign w:val="center"/>
          </w:tcPr>
          <w:p w14:paraId="2C014E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34.2</w:t>
            </w:r>
          </w:p>
        </w:tc>
        <w:tc>
          <w:tcPr>
            <w:tcW w:w="1943" w:type="dxa"/>
            <w:tcBorders>
              <w:top w:val="single" w:color="000000" w:sz="4" w:space="0"/>
              <w:left w:val="single" w:color="000000" w:sz="4" w:space="0"/>
              <w:bottom w:val="single" w:color="000000" w:sz="4" w:space="0"/>
              <w:right w:val="single" w:color="000000" w:sz="4" w:space="0"/>
            </w:tcBorders>
            <w:vAlign w:val="center"/>
          </w:tcPr>
          <w:p w14:paraId="339CA3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228BC66F">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1.本谈判文件中描述供应商的“公章”是指供应商通过指定电子化政府采购平台办理数字证书（CA认证）获得的以法定主体行为名称制作的电子印章。</w:t>
            </w:r>
          </w:p>
          <w:p w14:paraId="16DEF225">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2.本谈判文件中描述供应商的“签字”是指供应商通过指定电子化政府采购平台办理数字证书（CA认证）获得的以供应商法定代表人或者委托代理人姓名制作的电子印章或手写签字。</w:t>
            </w:r>
          </w:p>
          <w:p w14:paraId="165DF589">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D21930A">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4.自然人竞标的，谈判文件规定盖公章处由自然人摁手指指印。</w:t>
            </w:r>
          </w:p>
          <w:p w14:paraId="334427EB">
            <w:pPr>
              <w:pStyle w:val="19"/>
              <w:snapToGrid w:val="0"/>
              <w:spacing w:line="360" w:lineRule="auto"/>
              <w:rPr>
                <w:rFonts w:hAnsi="宋体" w:cs="宋体"/>
                <w:color w:val="auto"/>
                <w:sz w:val="24"/>
                <w:szCs w:val="24"/>
                <w:highlight w:val="none"/>
              </w:rPr>
            </w:pPr>
            <w:r>
              <w:rPr>
                <w:rFonts w:hint="eastAsia" w:hAnsi="宋体" w:cs="宋体"/>
                <w:color w:val="auto"/>
                <w:sz w:val="24"/>
                <w:szCs w:val="24"/>
                <w:highlight w:val="none"/>
              </w:rPr>
              <w:t>5.本谈判文件所称的“以上”“以下”“以内”“届满”，包括本数；所称的“不满”“超过”“以外”，不包括本数。</w:t>
            </w:r>
          </w:p>
        </w:tc>
      </w:tr>
    </w:tbl>
    <w:p w14:paraId="3AECBB58">
      <w:pPr>
        <w:pStyle w:val="4"/>
        <w:spacing w:before="0" w:after="0" w:line="360" w:lineRule="auto"/>
        <w:jc w:val="center"/>
        <w:rPr>
          <w:rFonts w:ascii="宋体" w:hAnsi="宋体" w:cs="宋体"/>
          <w:b w:val="0"/>
          <w:color w:val="auto"/>
          <w:highlight w:val="none"/>
        </w:rPr>
      </w:pPr>
      <w:r>
        <w:rPr>
          <w:rFonts w:hint="eastAsia" w:ascii="宋体" w:hAnsi="宋体"/>
          <w:b w:val="0"/>
          <w:color w:val="auto"/>
          <w:highlight w:val="none"/>
        </w:rPr>
        <w:br w:type="page"/>
      </w:r>
      <w:bookmarkStart w:id="41" w:name="_Toc16252"/>
      <w:r>
        <w:rPr>
          <w:rFonts w:hint="eastAsia" w:ascii="宋体" w:hAnsi="宋体"/>
          <w:b w:val="0"/>
          <w:color w:val="auto"/>
          <w:highlight w:val="none"/>
        </w:rPr>
        <w:t>第二节 供应商须知正文</w:t>
      </w:r>
      <w:bookmarkEnd w:id="41"/>
    </w:p>
    <w:p w14:paraId="3D38CA02">
      <w:pPr>
        <w:pStyle w:val="5"/>
        <w:spacing w:before="0" w:after="0" w:line="360" w:lineRule="auto"/>
        <w:ind w:firstLine="640" w:firstLineChars="200"/>
        <w:rPr>
          <w:rFonts w:ascii="宋体" w:hAnsi="宋体"/>
          <w:b w:val="0"/>
          <w:color w:val="auto"/>
          <w:highlight w:val="none"/>
        </w:rPr>
      </w:pPr>
      <w:bookmarkStart w:id="42" w:name="_Toc4332"/>
      <w:r>
        <w:rPr>
          <w:rFonts w:hint="eastAsia" w:ascii="宋体" w:hAnsi="宋体"/>
          <w:b w:val="0"/>
          <w:color w:val="auto"/>
          <w:highlight w:val="none"/>
        </w:rPr>
        <w:t>一、总则</w:t>
      </w:r>
      <w:bookmarkEnd w:id="42"/>
    </w:p>
    <w:p w14:paraId="272DBFD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92E2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2BBB4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22691DEF">
      <w:pPr>
        <w:spacing w:line="360" w:lineRule="auto"/>
        <w:ind w:firstLine="482" w:firstLineChars="200"/>
        <w:rPr>
          <w:rFonts w:ascii="宋体" w:hAnsi="宋体" w:cs="宋体"/>
          <w:color w:val="auto"/>
          <w:szCs w:val="21"/>
          <w:highlight w:val="none"/>
        </w:rPr>
      </w:pPr>
      <w:r>
        <w:rPr>
          <w:rFonts w:hint="eastAsia" w:ascii="黑体" w:hAnsi="黑体" w:eastAsia="黑体" w:cs="宋体"/>
          <w:b/>
          <w:bCs/>
          <w:color w:val="auto"/>
          <w:sz w:val="24"/>
          <w:highlight w:val="none"/>
        </w:rPr>
        <w:t>2.定义</w:t>
      </w:r>
    </w:p>
    <w:p w14:paraId="4D9E0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2CC0505E">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2.2“采购代理机构”是指政府采购集中采购机构和集中采购机构以外的采购代理机构。</w:t>
      </w:r>
    </w:p>
    <w:p w14:paraId="0C4AB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3C86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4CE7AF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16BCA9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53DF06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43369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是指：供应商根据本文件要求，编制包含报价、技术和货物等所有内容的文件。</w:t>
      </w:r>
    </w:p>
    <w:p w14:paraId="6864D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“实质性要求”是指采购需求中带“▲”的条款或者不能负偏离的条款或者已经指明不满足按响应文件作无效处理的条款。</w:t>
      </w:r>
    </w:p>
    <w:p w14:paraId="386887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7CD700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18A6D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00CF53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36504C0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7E8A2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E4A79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4.谈判费用</w:t>
      </w:r>
    </w:p>
    <w:p w14:paraId="385140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78611AB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0DC3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98E52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09007470">
      <w:pPr>
        <w:spacing w:line="360" w:lineRule="auto"/>
        <w:ind w:firstLine="420" w:firstLineChars="200"/>
        <w:rPr>
          <w:rFonts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635238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90D10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0C4E8A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w:t>
      </w:r>
      <w:r>
        <w:rPr>
          <w:rFonts w:hint="eastAsia"/>
          <w:color w:val="auto"/>
          <w:highlight w:val="none"/>
        </w:rPr>
        <w:t>管理</w:t>
      </w:r>
      <w:r>
        <w:rPr>
          <w:rFonts w:hint="eastAsia" w:ascii="宋体" w:hAnsi="宋体"/>
          <w:bCs/>
          <w:color w:val="auto"/>
          <w:szCs w:val="21"/>
          <w:highlight w:val="none"/>
        </w:rPr>
        <w:t>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3DFF1A0">
      <w:pPr>
        <w:spacing w:line="360" w:lineRule="auto"/>
        <w:ind w:firstLine="482" w:firstLineChars="200"/>
        <w:rPr>
          <w:rFonts w:ascii="黑体" w:hAnsi="黑体" w:eastAsia="黑体" w:cs="宋体"/>
          <w:b/>
          <w:bCs/>
          <w:color w:val="auto"/>
          <w:sz w:val="24"/>
          <w:highlight w:val="none"/>
        </w:rPr>
      </w:pPr>
      <w:bookmarkStart w:id="43" w:name="_Toc254970673"/>
      <w:bookmarkStart w:id="44" w:name="_Toc254970532"/>
      <w:r>
        <w:rPr>
          <w:rFonts w:hint="eastAsia" w:ascii="黑体" w:hAnsi="黑体" w:eastAsia="黑体" w:cs="宋体"/>
          <w:b/>
          <w:bCs/>
          <w:color w:val="auto"/>
          <w:sz w:val="24"/>
          <w:highlight w:val="none"/>
        </w:rPr>
        <w:t>7.特别说明</w:t>
      </w:r>
      <w:bookmarkEnd w:id="43"/>
      <w:bookmarkEnd w:id="44"/>
    </w:p>
    <w:p w14:paraId="2BBDCD0B">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00E16F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7.2供应商应仔细阅读谈判文件的所有内容，按照谈判文件的要求提交响应文件，并对所提供的全部资料的真实性承担法律责任。</w:t>
      </w:r>
    </w:p>
    <w:p w14:paraId="398727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9ECD0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48E81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07F4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8895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04244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BCEF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86963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B09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695BF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5D502E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456EC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8C2A5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9EA47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1C0A7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00CF9B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bookmarkStart w:id="46" w:name="_Hlk54682620"/>
      <w:r>
        <w:rPr>
          <w:rFonts w:hint="eastAsia" w:ascii="宋体" w:hAnsi="宋体" w:cs="宋体"/>
          <w:color w:val="auto"/>
          <w:szCs w:val="21"/>
          <w:highlight w:val="none"/>
        </w:rPr>
        <w:t>，将报同级监督管理部门</w:t>
      </w:r>
      <w:bookmarkEnd w:id="46"/>
      <w:r>
        <w:rPr>
          <w:rFonts w:hint="eastAsia" w:ascii="宋体" w:hAnsi="宋体" w:cs="宋体"/>
          <w:color w:val="auto"/>
          <w:szCs w:val="21"/>
          <w:highlight w:val="none"/>
        </w:rPr>
        <w:t>：</w:t>
      </w:r>
    </w:p>
    <w:p w14:paraId="18190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6B89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3C8DC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892A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C5E94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18D7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5A25F19">
      <w:pPr>
        <w:spacing w:line="36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）供应商与采购人或者采购代理机构之间、供应商相互之间，为谋求特定供应商成交或者排斥其他供应商的其他串通行为。</w:t>
      </w:r>
      <w:bookmarkStart w:id="47" w:name="_Toc254970675"/>
      <w:bookmarkStart w:id="48" w:name="_Toc254970534"/>
    </w:p>
    <w:p w14:paraId="73E7649F">
      <w:pPr>
        <w:pStyle w:val="5"/>
        <w:spacing w:before="0" w:after="0" w:line="360" w:lineRule="auto"/>
        <w:ind w:firstLine="640" w:firstLineChars="200"/>
        <w:rPr>
          <w:rFonts w:ascii="宋体" w:hAnsi="宋体"/>
          <w:b w:val="0"/>
          <w:bCs w:val="0"/>
          <w:color w:val="auto"/>
          <w:highlight w:val="none"/>
        </w:rPr>
      </w:pPr>
      <w:bookmarkStart w:id="49" w:name="_Toc2745"/>
      <w:r>
        <w:rPr>
          <w:rFonts w:hint="eastAsia" w:ascii="宋体" w:hAnsi="宋体"/>
          <w:b w:val="0"/>
          <w:bCs w:val="0"/>
          <w:color w:val="auto"/>
          <w:highlight w:val="none"/>
        </w:rPr>
        <w:t>二、谈判文件</w:t>
      </w:r>
      <w:bookmarkEnd w:id="47"/>
      <w:bookmarkEnd w:id="48"/>
      <w:bookmarkEnd w:id="49"/>
    </w:p>
    <w:p w14:paraId="7C7851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62D569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第一章 竞争性谈判公告；</w:t>
      </w:r>
    </w:p>
    <w:p w14:paraId="0F71B0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第二章 采购需求；</w:t>
      </w:r>
    </w:p>
    <w:p w14:paraId="070D53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第三章 供应商须知； </w:t>
      </w:r>
    </w:p>
    <w:p w14:paraId="3C6F7E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第四章 评审程序、评审方法和成交标准；</w:t>
      </w:r>
    </w:p>
    <w:p w14:paraId="676549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第五章 响应文件格式；</w:t>
      </w:r>
    </w:p>
    <w:p w14:paraId="7CF625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第六章 合同文本；</w:t>
      </w:r>
    </w:p>
    <w:p w14:paraId="3722A1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质疑、投诉材料格式。</w:t>
      </w:r>
    </w:p>
    <w:p w14:paraId="51DCEA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26711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供应商应认真阅读谈判文件的采购需求，如供应商对谈判文件有疑问的，如要求采购人作出澄清或者修改的，供应商应在提交首次响应文件截止之日前，以书面形式向采购人、采购代理机构提出。</w:t>
      </w:r>
    </w:p>
    <w:p w14:paraId="379EAD4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371014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15C1325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0F8600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5DB20B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64E5616">
      <w:pPr>
        <w:spacing w:line="360" w:lineRule="auto"/>
        <w:ind w:firstLine="420" w:firstLineChars="200"/>
        <w:rPr>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123A854C">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响应文件未按谈判文件的澄清、修改的内容编制，又不符合实质性要求的，其响应文件作无效处理。</w:t>
      </w:r>
    </w:p>
    <w:p w14:paraId="3807B659">
      <w:pPr>
        <w:pStyle w:val="5"/>
        <w:spacing w:before="0" w:after="0" w:line="360" w:lineRule="auto"/>
        <w:ind w:firstLine="640" w:firstLineChars="200"/>
        <w:rPr>
          <w:rFonts w:ascii="宋体" w:hAnsi="宋体"/>
          <w:b w:val="0"/>
          <w:bCs w:val="0"/>
          <w:color w:val="auto"/>
          <w:highlight w:val="none"/>
        </w:rPr>
      </w:pPr>
      <w:bookmarkStart w:id="50" w:name="_Toc19178"/>
      <w:r>
        <w:rPr>
          <w:rFonts w:hint="eastAsia" w:ascii="宋体" w:hAnsi="宋体"/>
          <w:b w:val="0"/>
          <w:bCs w:val="0"/>
          <w:color w:val="auto"/>
          <w:highlight w:val="none"/>
        </w:rPr>
        <w:t>三、响应文件的编制</w:t>
      </w:r>
      <w:bookmarkEnd w:id="50"/>
    </w:p>
    <w:p w14:paraId="6F6645F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0B647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5EBC48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BA781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4AA42C3F">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3A171399">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5C73E789">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619B3638">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09DBFA4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C0AC3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7BDDCFB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0F96A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2EB333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19F49E1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5A2798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67E88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114AB7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3E6E545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24CF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3071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5DDC9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24BC883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7C11F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6CBB7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4EFD5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C14BB8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17.谈判保证金</w:t>
      </w:r>
    </w:p>
    <w:p w14:paraId="51C33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057FF15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ED3D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515E0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18.2响应文件应按资格证明、报价分别编制，商务技术文件合并编制，本谈判只接收电子版响应文件，要求见本章“12.2响应文件电子版要求”。</w:t>
      </w:r>
    </w:p>
    <w:p w14:paraId="422AD5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52"/>
      <w:r>
        <w:rPr>
          <w:rFonts w:hint="eastAsia" w:ascii="宋体" w:hAnsi="宋体" w:cs="宋体"/>
          <w:color w:val="auto"/>
          <w:szCs w:val="21"/>
          <w:highlight w:val="none"/>
        </w:rPr>
        <w:t>，否则其响应文件按无效响应处理。骑缝盖公章不视为在规定位置盖章。</w:t>
      </w:r>
    </w:p>
    <w:p w14:paraId="700BF0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9B0D8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2174C4A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24A4031B">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14:paraId="340C64B2">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19.2使用“广西政府采购云电子交易客户端”需要提前申领CA数字证书，申领流程见该项目采购公告附件。</w:t>
      </w:r>
    </w:p>
    <w:p w14:paraId="680D29EF">
      <w:pPr>
        <w:pStyle w:val="19"/>
        <w:spacing w:line="360" w:lineRule="auto"/>
        <w:ind w:firstLine="420" w:firstLineChars="200"/>
        <w:rPr>
          <w:rFonts w:hAnsi="宋体" w:cs="仿宋_GB2312"/>
          <w:color w:val="auto"/>
          <w:sz w:val="21"/>
          <w:highlight w:val="none"/>
        </w:rPr>
      </w:pPr>
      <w:r>
        <w:rPr>
          <w:rFonts w:hint="eastAsia" w:hAnsi="宋体" w:cs="仿宋_GB2312"/>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BD11E6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E2B26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0630C014">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07CD13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14:paraId="019911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E7920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22FEB0E0">
      <w:pPr>
        <w:spacing w:line="360" w:lineRule="auto"/>
        <w:ind w:firstLine="420" w:firstLineChars="200"/>
        <w:rPr>
          <w:rFonts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详见“供应商须知前附表”。</w:t>
      </w:r>
    </w:p>
    <w:p w14:paraId="275D20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23029B0">
      <w:pPr>
        <w:pStyle w:val="100"/>
        <w:spacing w:before="0"/>
        <w:ind w:firstLine="420"/>
        <w:rPr>
          <w:rFonts w:ascii="宋体" w:hAnsi="宋体" w:cs="仿宋_GB2312"/>
          <w:color w:val="auto"/>
          <w:sz w:val="21"/>
          <w:szCs w:val="21"/>
          <w:highlight w:val="none"/>
        </w:rPr>
      </w:pPr>
      <w:r>
        <w:rPr>
          <w:rFonts w:hint="eastAsia" w:ascii="宋体" w:hAnsi="宋体" w:cs="仿宋_GB2312"/>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24F952F">
      <w:pPr>
        <w:spacing w:line="360" w:lineRule="auto"/>
        <w:ind w:firstLine="482" w:firstLineChars="200"/>
        <w:rPr>
          <w:rFonts w:ascii="黑体" w:hAnsi="黑体" w:eastAsia="黑体" w:cs="宋体"/>
          <w:b/>
          <w:bCs/>
          <w:color w:val="auto"/>
          <w:sz w:val="24"/>
          <w:highlight w:val="none"/>
        </w:rPr>
      </w:pPr>
      <w:bookmarkStart w:id="53" w:name="_Hlk45702405"/>
      <w:r>
        <w:rPr>
          <w:rFonts w:hint="eastAsia" w:ascii="黑体" w:hAnsi="黑体" w:eastAsia="黑体" w:cs="宋体"/>
          <w:b/>
          <w:bCs/>
          <w:color w:val="auto"/>
          <w:sz w:val="24"/>
          <w:highlight w:val="none"/>
        </w:rPr>
        <w:t>22. 首次响应文件的退回</w:t>
      </w:r>
    </w:p>
    <w:p w14:paraId="710B9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C7235F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6D020A0C">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本项目不收取谈判保证金，供应商在首次响应文件提交截止时间后可向采购人、采购代理机构书面申请撤回响应文件。</w:t>
      </w:r>
      <w:bookmarkEnd w:id="53"/>
    </w:p>
    <w:p w14:paraId="0A70476F">
      <w:pPr>
        <w:pStyle w:val="5"/>
        <w:spacing w:before="0" w:after="0" w:line="360" w:lineRule="auto"/>
        <w:ind w:firstLine="640" w:firstLineChars="200"/>
        <w:rPr>
          <w:rFonts w:ascii="宋体" w:hAnsi="宋体"/>
          <w:b w:val="0"/>
          <w:bCs w:val="0"/>
          <w:color w:val="auto"/>
          <w:highlight w:val="none"/>
        </w:rPr>
      </w:pPr>
      <w:bookmarkStart w:id="54" w:name="_Toc22974"/>
      <w:r>
        <w:rPr>
          <w:rFonts w:hint="eastAsia" w:ascii="宋体" w:hAnsi="宋体"/>
          <w:b w:val="0"/>
          <w:bCs w:val="0"/>
          <w:color w:val="auto"/>
          <w:highlight w:val="none"/>
        </w:rPr>
        <w:t>四、评审及谈判</w:t>
      </w:r>
      <w:bookmarkEnd w:id="54"/>
    </w:p>
    <w:p w14:paraId="34B0997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4483DA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4F0C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24.2评审专家应当从政府采购评审专家库内相关专业的专家名单中随机抽取。技术复杂、专业性强的竞争性谈判采购项目，评审专家中应当包含1名法律专家。</w:t>
      </w:r>
    </w:p>
    <w:p w14:paraId="50EBF9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44D69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25.1首次响应文件由谈判小组或者采购代理机构在“供应商须知前附表”规定的时间开启。</w:t>
      </w:r>
    </w:p>
    <w:p w14:paraId="389272F9">
      <w:pPr>
        <w:pStyle w:val="19"/>
        <w:spacing w:line="360" w:lineRule="auto"/>
        <w:ind w:firstLine="400" w:firstLineChars="200"/>
        <w:rPr>
          <w:rFonts w:hAnsi="宋体"/>
          <w:bCs/>
          <w:color w:val="auto"/>
          <w:highlight w:val="none"/>
        </w:rPr>
      </w:pPr>
      <w:r>
        <w:rPr>
          <w:rFonts w:hint="eastAsia" w:hAnsi="宋体" w:cs="宋体"/>
          <w:color w:val="auto"/>
          <w:highlight w:val="none"/>
        </w:rPr>
        <w:t xml:space="preserve">25.2 </w:t>
      </w:r>
      <w:r>
        <w:rPr>
          <w:rFonts w:hint="eastAsia" w:hAnsi="宋体"/>
          <w:bCs/>
          <w:color w:val="auto"/>
          <w:highlight w:val="none"/>
        </w:rPr>
        <w:t>响应文件解密</w:t>
      </w:r>
    </w:p>
    <w:p w14:paraId="4514C21C">
      <w:pPr>
        <w:pStyle w:val="19"/>
        <w:snapToGrid w:val="0"/>
        <w:spacing w:line="360" w:lineRule="auto"/>
        <w:ind w:firstLine="420" w:firstLineChars="200"/>
        <w:rPr>
          <w:rFonts w:hAnsi="宋体"/>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rPr>
        <w:t>26.3 电子交易活动的中止。）</w:t>
      </w:r>
    </w:p>
    <w:p w14:paraId="7CCF9EC7">
      <w:pPr>
        <w:pStyle w:val="19"/>
        <w:spacing w:line="360" w:lineRule="auto"/>
        <w:ind w:firstLine="420" w:firstLineChars="200"/>
        <w:rPr>
          <w:rFonts w:hAnsi="宋体"/>
          <w:color w:val="auto"/>
          <w:sz w:val="21"/>
          <w:highlight w:val="none"/>
        </w:rPr>
      </w:pPr>
      <w:r>
        <w:rPr>
          <w:rFonts w:hint="eastAsia" w:hAnsi="宋体"/>
          <w:color w:val="auto"/>
          <w:sz w:val="21"/>
          <w:highlight w:val="none"/>
        </w:rPr>
        <w:t>如</w:t>
      </w:r>
      <w:r>
        <w:rPr>
          <w:rFonts w:hint="eastAsia" w:hAnsi="宋体"/>
          <w:bCs/>
          <w:color w:val="auto"/>
          <w:sz w:val="21"/>
          <w:highlight w:val="none"/>
        </w:rPr>
        <w:t>供应商成功解密响应文件，但未在“广西政府采购云”电子开标大厅参加谈判的，视同认可谈判过程和结果，</w:t>
      </w:r>
      <w:r>
        <w:rPr>
          <w:rFonts w:hint="eastAsia" w:hAnsi="宋体"/>
          <w:color w:val="auto"/>
          <w:sz w:val="21"/>
          <w:highlight w:val="none"/>
        </w:rPr>
        <w:t>由此产生的后果由供应商自行负责。 参与谈判的供应商不足3家的，不得谈判。</w:t>
      </w:r>
    </w:p>
    <w:p w14:paraId="1D5A0B5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26.评审程序、评审方法和成交标准</w:t>
      </w:r>
    </w:p>
    <w:p w14:paraId="7B6909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26.1谈判小组按照“第四章 评审程序、评审方法和成交标准”规定的方法、评审因素、标准和程序对响应文件进行评审。</w:t>
      </w:r>
    </w:p>
    <w:p w14:paraId="60B1DC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26.2 采购需求负偏离要求及谈判顺序详见 “供应商须知前附表”。</w:t>
      </w:r>
    </w:p>
    <w:p w14:paraId="0A150B33">
      <w:pPr>
        <w:spacing w:line="360" w:lineRule="auto"/>
        <w:ind w:firstLine="420" w:firstLineChars="200"/>
        <w:rPr>
          <w:rFonts w:hAnsi="宋体"/>
          <w:color w:val="auto"/>
          <w:highlight w:val="none"/>
        </w:rPr>
      </w:pPr>
      <w:r>
        <w:rPr>
          <w:rFonts w:hAnsi="宋体"/>
          <w:color w:val="auto"/>
          <w:highlight w:val="none"/>
        </w:rPr>
        <w:t>26.3</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4DE50B4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2162D6E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5F2BD12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4D1536B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4235A92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53914884">
      <w:pPr>
        <w:spacing w:line="360" w:lineRule="auto"/>
        <w:ind w:firstLine="420" w:firstLineChars="200"/>
        <w:rPr>
          <w:rFonts w:hAnsi="宋体"/>
          <w:color w:val="auto"/>
          <w:highlight w:val="none"/>
        </w:rPr>
      </w:pPr>
      <w:r>
        <w:rPr>
          <w:rFonts w:hAnsi="宋体"/>
          <w:color w:val="auto"/>
          <w:highlight w:val="none"/>
        </w:rPr>
        <w:t>26.4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DAA3C1">
      <w:pPr>
        <w:pStyle w:val="5"/>
        <w:spacing w:before="0" w:after="0" w:line="360" w:lineRule="auto"/>
        <w:ind w:firstLine="640" w:firstLineChars="200"/>
        <w:rPr>
          <w:rFonts w:ascii="宋体" w:hAnsi="宋体"/>
          <w:b w:val="0"/>
          <w:bCs w:val="0"/>
          <w:color w:val="auto"/>
          <w:highlight w:val="none"/>
        </w:rPr>
      </w:pPr>
      <w:bookmarkStart w:id="55" w:name="_Toc30333"/>
      <w:r>
        <w:rPr>
          <w:rFonts w:hint="eastAsia" w:ascii="宋体" w:hAnsi="宋体"/>
          <w:b w:val="0"/>
          <w:bCs w:val="0"/>
          <w:color w:val="auto"/>
          <w:highlight w:val="none"/>
        </w:rPr>
        <w:t>五、成交及合同</w:t>
      </w:r>
      <w:bookmarkEnd w:id="55"/>
    </w:p>
    <w:p w14:paraId="15D218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13BB8A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31D88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成交通知及成交结果公告应使用南宁市模板进行公告，公告内容除包含《政府采购公告和公示信息格式规范（2020年版）》要求的内容外，还应包含采购人专门面向中小企业预留份额情况及成交供应商评审价格、优惠率等内容），同时向成交供应商发出成交通知书，成交通知书规定签订合同的时间不得超过25日。</w:t>
      </w:r>
    </w:p>
    <w:p w14:paraId="3C245EA1">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6"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56"/>
    </w:p>
    <w:p w14:paraId="317AF2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AC5D291">
      <w:pPr>
        <w:spacing w:line="360" w:lineRule="auto"/>
        <w:ind w:firstLine="420" w:firstLineChars="200"/>
        <w:rPr>
          <w:rFonts w:ascii="宋体" w:hAnsi="宋体" w:cs="宋体"/>
          <w:color w:val="auto"/>
          <w:szCs w:val="21"/>
          <w:highlight w:val="none"/>
        </w:rPr>
      </w:pPr>
      <w:r>
        <w:rPr>
          <w:rFonts w:hint="eastAsia" w:ascii="宋体" w:hAnsi="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C6DAB0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5B95A1ED">
      <w:pPr>
        <w:spacing w:line="360" w:lineRule="auto"/>
        <w:ind w:firstLine="420" w:firstLineChars="200"/>
        <w:rPr>
          <w:rFonts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7A7F556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1BDFC6E2">
      <w:pPr>
        <w:pStyle w:val="100"/>
        <w:snapToGrid w:val="0"/>
        <w:spacing w:before="0"/>
        <w:ind w:firstLine="420"/>
        <w:rPr>
          <w:rFonts w:ascii="宋体" w:hAnsi="宋体"/>
          <w:color w:val="auto"/>
          <w:sz w:val="21"/>
          <w:szCs w:val="21"/>
          <w:highlight w:val="none"/>
          <w:lang w:val="zh-CN"/>
        </w:rPr>
      </w:pPr>
      <w:r>
        <w:rPr>
          <w:rFonts w:hint="eastAsia"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，按照谈判文件确定的合同文本以及采购标的、货物技术、采购金额、采购数量、技术和货物要求等事项签订政府采购合同。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233CE2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5B0A57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29.3成交供应商拒绝签订政府采购合同的，</w:t>
      </w:r>
      <w:r>
        <w:rPr>
          <w:rFonts w:hint="eastAsia" w:ascii="宋体" w:hAnsi="宋体" w:cs="宋体"/>
          <w:color w:val="auto"/>
          <w:szCs w:val="21"/>
          <w:highlight w:val="none"/>
        </w:rPr>
        <w:t>采购人可以按照评审报告推荐的成交候选人名单排序，确定下一候选人为成交供应商</w:t>
      </w:r>
      <w:r>
        <w:rPr>
          <w:rFonts w:hint="eastAsia" w:ascii="宋体" w:hAnsi="宋体"/>
          <w:color w:val="auto"/>
          <w:szCs w:val="21"/>
          <w:highlight w:val="none"/>
        </w:rPr>
        <w:t>，也可以重新开展采购活动。拒绝签订政府采购合同的成交供应商不得参加对该项目重新开展的采购活动。</w:t>
      </w:r>
    </w:p>
    <w:p w14:paraId="30DE0F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0002B117">
      <w:pPr>
        <w:pStyle w:val="100"/>
        <w:spacing w:before="0"/>
        <w:ind w:firstLine="420"/>
        <w:rPr>
          <w:rFonts w:ascii="宋体" w:hAnsi="宋体" w:cs="宋体"/>
          <w:color w:val="auto"/>
          <w:szCs w:val="21"/>
          <w:highlight w:val="none"/>
        </w:rPr>
      </w:pPr>
      <w:r>
        <w:rPr>
          <w:rFonts w:hint="eastAsia" w:ascii="宋体" w:hAnsi="宋体" w:cs="仿宋_GB2312"/>
          <w:color w:val="auto"/>
          <w:sz w:val="21"/>
          <w:szCs w:val="21"/>
          <w:highlight w:val="none"/>
        </w:rPr>
        <w:t>29.5采购合同由采购人与成交供应商根据</w:t>
      </w:r>
      <w:r>
        <w:rPr>
          <w:rFonts w:hint="eastAsia" w:ascii="宋体" w:hAnsi="宋体"/>
          <w:color w:val="auto"/>
          <w:sz w:val="21"/>
          <w:szCs w:val="21"/>
          <w:highlight w:val="none"/>
        </w:rPr>
        <w:t>谈判</w:t>
      </w:r>
      <w:r>
        <w:rPr>
          <w:rFonts w:hint="eastAsia" w:ascii="宋体" w:hAnsi="宋体" w:cs="仿宋_GB2312"/>
          <w:color w:val="auto"/>
          <w:sz w:val="21"/>
          <w:szCs w:val="21"/>
          <w:highlight w:val="none"/>
        </w:rPr>
        <w:t>文件、响应文件等内容通过政府采购电子交易平台在线签订，自动备案，在线签订须携带的材料见“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 w:val="21"/>
          <w:szCs w:val="21"/>
          <w:highlight w:val="none"/>
        </w:rPr>
        <w:t>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34FA4EB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52A61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7494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5AD609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740834C">
      <w:pPr>
        <w:spacing w:line="360" w:lineRule="auto"/>
        <w:ind w:firstLine="420" w:firstLineChars="200"/>
        <w:rPr>
          <w:rFonts w:ascii="宋体" w:hAnsi="宋体"/>
          <w:b/>
          <w:color w:val="auto"/>
          <w:szCs w:val="21"/>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6285D6B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）潜在供应商依法获取采购文件后，认为采购文件使自己的权益受到损害的，应当在竞争性谈判采购文件公告期限届满之日起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28FC13A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216B2B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2C8C27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CC4A8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A2621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5C2E0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8A19E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7B69F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02BA4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51C7AC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86599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7CF0B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24D70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6ACA9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6D65F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B2A3A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591CBC78">
      <w:pPr>
        <w:pStyle w:val="5"/>
        <w:spacing w:before="0" w:after="0" w:line="360" w:lineRule="auto"/>
        <w:ind w:firstLine="643" w:firstLineChars="200"/>
        <w:rPr>
          <w:rFonts w:ascii="宋体" w:hAnsi="宋体"/>
          <w:b w:val="0"/>
          <w:color w:val="auto"/>
          <w:highlight w:val="none"/>
        </w:rPr>
      </w:pPr>
      <w:bookmarkStart w:id="57" w:name="_Toc24127"/>
      <w:r>
        <w:rPr>
          <w:rFonts w:hint="eastAsia" w:ascii="宋体" w:hAnsi="宋体"/>
          <w:color w:val="auto"/>
          <w:highlight w:val="none"/>
        </w:rPr>
        <w:t>六</w:t>
      </w:r>
      <w:r>
        <w:rPr>
          <w:rFonts w:hint="eastAsia" w:ascii="宋体" w:hAnsi="宋体"/>
          <w:b w:val="0"/>
          <w:color w:val="auto"/>
          <w:highlight w:val="none"/>
        </w:rPr>
        <w:t>、验收</w:t>
      </w:r>
      <w:bookmarkEnd w:id="57"/>
    </w:p>
    <w:p w14:paraId="7E738E2B">
      <w:pPr>
        <w:tabs>
          <w:tab w:val="left" w:pos="0"/>
        </w:tabs>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1178C6BA">
      <w:pPr>
        <w:tabs>
          <w:tab w:val="left" w:pos="0"/>
        </w:tabs>
        <w:spacing w:line="360" w:lineRule="auto"/>
        <w:ind w:firstLine="420" w:firstLineChars="200"/>
        <w:rPr>
          <w:rFonts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9D63FF">
      <w:pPr>
        <w:tabs>
          <w:tab w:val="left" w:pos="0"/>
        </w:tabs>
        <w:spacing w:line="360" w:lineRule="auto"/>
        <w:ind w:firstLine="420" w:firstLineChars="200"/>
        <w:rPr>
          <w:rFonts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79A842A4">
      <w:pPr>
        <w:tabs>
          <w:tab w:val="left" w:pos="0"/>
        </w:tabs>
        <w:spacing w:line="360" w:lineRule="auto"/>
        <w:ind w:firstLine="420" w:firstLineChars="200"/>
        <w:rPr>
          <w:rFonts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4FFCD1">
      <w:pPr>
        <w:tabs>
          <w:tab w:val="left" w:pos="0"/>
        </w:tabs>
        <w:spacing w:line="360" w:lineRule="auto"/>
        <w:ind w:firstLine="420" w:firstLineChars="200"/>
        <w:rPr>
          <w:rFonts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28E251">
      <w:pPr>
        <w:pStyle w:val="5"/>
        <w:spacing w:before="0" w:after="0" w:line="360" w:lineRule="auto"/>
        <w:ind w:firstLine="640" w:firstLineChars="200"/>
        <w:rPr>
          <w:rFonts w:ascii="宋体" w:hAnsi="宋体"/>
          <w:b w:val="0"/>
          <w:bCs w:val="0"/>
          <w:color w:val="auto"/>
          <w:highlight w:val="none"/>
        </w:rPr>
      </w:pPr>
      <w:bookmarkStart w:id="58" w:name="_Toc24552"/>
      <w:r>
        <w:rPr>
          <w:rFonts w:hint="eastAsia" w:ascii="宋体" w:hAnsi="宋体"/>
          <w:b w:val="0"/>
          <w:bCs w:val="0"/>
          <w:color w:val="auto"/>
          <w:highlight w:val="none"/>
        </w:rPr>
        <w:t>七、其他事项</w:t>
      </w:r>
      <w:bookmarkEnd w:id="58"/>
    </w:p>
    <w:p w14:paraId="7A7784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6CFC2C12">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代理服务费收费标准及缴费账户详见“供应商须知前附表”，供应商为联合体的，可以由联合体中的一方或者多方共同缴纳代理服务费。</w:t>
      </w:r>
    </w:p>
    <w:p w14:paraId="52A651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048E4E01">
      <w:pPr>
        <w:pStyle w:val="19"/>
        <w:spacing w:line="360" w:lineRule="auto"/>
        <w:ind w:firstLine="420" w:firstLineChars="200"/>
        <w:rPr>
          <w:rFonts w:hAnsi="宋体"/>
          <w:color w:val="auto"/>
          <w:sz w:val="21"/>
          <w:highlight w:val="none"/>
        </w:rPr>
      </w:pPr>
      <w:r>
        <w:rPr>
          <w:rFonts w:hint="eastAsia" w:hAnsi="宋体"/>
          <w:color w:val="auto"/>
          <w:sz w:val="21"/>
          <w:highlight w:val="none"/>
        </w:rPr>
        <w:t>34.1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4B1FE66F">
      <w:pPr>
        <w:spacing w:line="360" w:lineRule="auto"/>
        <w:ind w:firstLine="420" w:firstLineChars="200"/>
        <w:rPr>
          <w:rFonts w:hAnsi="宋体"/>
          <w:color w:val="auto"/>
          <w:highlight w:val="none"/>
        </w:rPr>
      </w:pPr>
      <w:r>
        <w:rPr>
          <w:rFonts w:hint="eastAsia" w:ascii="宋体" w:hAnsi="宋体" w:cs="宋体"/>
          <w:color w:val="auto"/>
          <w:kern w:val="0"/>
          <w:szCs w:val="21"/>
          <w:highlight w:val="none"/>
        </w:rPr>
        <w:t>34.2 其他事</w:t>
      </w:r>
      <w:r>
        <w:rPr>
          <w:rFonts w:hint="eastAsia" w:hAnsi="宋体"/>
          <w:color w:val="auto"/>
          <w:highlight w:val="none"/>
        </w:rPr>
        <w:t>项详见“供应商须知前附表”。</w:t>
      </w:r>
    </w:p>
    <w:p w14:paraId="6007D98F">
      <w:pPr>
        <w:pStyle w:val="19"/>
        <w:spacing w:line="360" w:lineRule="auto"/>
        <w:ind w:firstLine="400" w:firstLineChars="200"/>
        <w:rPr>
          <w:rFonts w:hAnsi="宋体"/>
          <w:color w:val="auto"/>
          <w:sz w:val="21"/>
          <w:highlight w:val="none"/>
        </w:rPr>
      </w:pPr>
      <w:r>
        <w:rPr>
          <w:rFonts w:hint="eastAsia" w:hAnsi="宋体"/>
          <w:color w:val="auto"/>
          <w:highlight w:val="none"/>
        </w:rPr>
        <w:t>34.3</w:t>
      </w:r>
      <w:bookmarkStart w:id="59" w:name="_Hlk65857140"/>
      <w:r>
        <w:rPr>
          <w:rFonts w:hint="eastAsia" w:hAnsi="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33126F05">
      <w:pPr>
        <w:pStyle w:val="19"/>
        <w:spacing w:line="360" w:lineRule="auto"/>
        <w:ind w:firstLine="420" w:firstLineChars="200"/>
        <w:rPr>
          <w:rFonts w:hAnsi="宋体"/>
          <w:color w:val="auto"/>
          <w:sz w:val="21"/>
          <w:highlight w:val="none"/>
        </w:rPr>
      </w:pPr>
      <w:r>
        <w:rPr>
          <w:rFonts w:hint="eastAsia" w:hAnsi="宋体"/>
          <w:color w:val="auto"/>
          <w:sz w:val="21"/>
          <w:highlight w:val="none"/>
        </w:rPr>
        <w:t>在货物采购项目中，货物由中小企业制造，即货物由中小企业生产且使用该中小企业商号或者注册商标，不对其中涉及的工程承建商和货物的承接商作出要求；</w:t>
      </w:r>
    </w:p>
    <w:p w14:paraId="2D4B08C9">
      <w:pPr>
        <w:pStyle w:val="19"/>
        <w:spacing w:line="360" w:lineRule="auto"/>
        <w:ind w:firstLine="420" w:firstLineChars="200"/>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12CFB2A">
      <w:pPr>
        <w:pStyle w:val="19"/>
        <w:spacing w:line="360" w:lineRule="auto"/>
        <w:ind w:firstLine="420" w:firstLineChars="200"/>
        <w:textAlignment w:val="center"/>
        <w:rPr>
          <w:rFonts w:hAnsi="宋体"/>
          <w:color w:val="auto"/>
          <w:sz w:val="21"/>
          <w:highlight w:val="none"/>
        </w:rPr>
      </w:pPr>
      <w:r>
        <w:rPr>
          <w:rFonts w:hint="eastAsia" w:hAnsi="宋体"/>
          <w:color w:val="auto"/>
          <w:sz w:val="21"/>
          <w:highlight w:val="none"/>
        </w:rPr>
        <w:t>依据本文件规定享受扶持政策获得政府采购合同的，小微企业不得将合同分包给大中型企业，中型企业不得将合同分包给大型企业。</w:t>
      </w:r>
      <w:bookmarkEnd w:id="59"/>
    </w:p>
    <w:p w14:paraId="4E787FB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 政采贷相关说明</w:t>
      </w:r>
    </w:p>
    <w:p w14:paraId="482C469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lang w:bidi="ar"/>
        </w:rPr>
        <w:t>为优化政府采购营商环境，缓解供应商资金难题，南宁市政府采购试行政府采购信用融资制度，中标供应商如有融资需求，可凭政府采购合同通过以下方式申请政府采购信用融资贷款：</w:t>
      </w:r>
    </w:p>
    <w:p w14:paraId="5707268D">
      <w:pPr>
        <w:numPr>
          <w:ilvl w:val="0"/>
          <w:numId w:val="2"/>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lang w:bidi="ar"/>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hint="eastAsia" w:ascii="宋体" w:hAnsi="宋体" w:cs="宋体"/>
          <w:color w:val="auto"/>
          <w:highlight w:val="none"/>
          <w:u w:val="single"/>
        </w:rPr>
        <w:t>http://www.nnggzy.org.cn）“交易信息-政府采购-政府采购信用融资”中融资银行和南宁市企业融资货物中心专栏信息申请政府采购信用融资。</w:t>
      </w:r>
      <w:r>
        <w:rPr>
          <w:rFonts w:hint="eastAsia" w:ascii="宋体" w:hAnsi="宋体" w:cs="宋体"/>
          <w:color w:val="auto"/>
          <w:highlight w:val="none"/>
          <w:u w:val="single"/>
        </w:rPr>
        <w:fldChar w:fldCharType="end"/>
      </w:r>
    </w:p>
    <w:p w14:paraId="5F7439E4">
      <w:pPr>
        <w:pStyle w:val="19"/>
        <w:wordWrap w:val="0"/>
        <w:spacing w:line="360" w:lineRule="auto"/>
        <w:rPr>
          <w:b/>
          <w:bCs/>
          <w:color w:val="auto"/>
          <w:highlight w:val="none"/>
        </w:rPr>
      </w:pPr>
      <w:r>
        <w:rPr>
          <w:rFonts w:hint="eastAsia" w:hAnsi="宋体" w:cs="宋体"/>
          <w:color w:val="auto"/>
          <w:highlight w:val="none"/>
          <w:lang w:bidi="ar"/>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bCs/>
          <w:color w:val="auto"/>
          <w:highlight w:val="none"/>
        </w:rPr>
        <w:br w:type="page"/>
      </w:r>
    </w:p>
    <w:p w14:paraId="27500E4A">
      <w:pPr>
        <w:pStyle w:val="3"/>
        <w:spacing w:before="0" w:after="0" w:line="360" w:lineRule="auto"/>
        <w:jc w:val="center"/>
        <w:rPr>
          <w:color w:val="auto"/>
          <w:highlight w:val="none"/>
        </w:rPr>
      </w:pPr>
      <w:bookmarkStart w:id="60" w:name="_Toc5966"/>
      <w:r>
        <w:rPr>
          <w:rFonts w:hint="eastAsia"/>
          <w:color w:val="auto"/>
          <w:highlight w:val="none"/>
        </w:rPr>
        <w:t>第四章</w:t>
      </w:r>
      <w:r>
        <w:rPr>
          <w:color w:val="auto"/>
          <w:highlight w:val="none"/>
        </w:rPr>
        <w:t xml:space="preserve">  </w:t>
      </w:r>
      <w:r>
        <w:rPr>
          <w:rFonts w:hint="eastAsia"/>
          <w:color w:val="auto"/>
          <w:highlight w:val="none"/>
        </w:rPr>
        <w:t>评审程序、评审方法和成交标准</w:t>
      </w:r>
      <w:bookmarkEnd w:id="60"/>
    </w:p>
    <w:p w14:paraId="2F89EBDC">
      <w:pPr>
        <w:pStyle w:val="4"/>
        <w:spacing w:before="0" w:after="0" w:line="360" w:lineRule="auto"/>
        <w:ind w:firstLine="640" w:firstLineChars="200"/>
        <w:jc w:val="center"/>
        <w:rPr>
          <w:rFonts w:ascii="宋体" w:hAnsi="宋体"/>
          <w:b w:val="0"/>
          <w:color w:val="auto"/>
          <w:highlight w:val="none"/>
        </w:rPr>
      </w:pPr>
      <w:bookmarkStart w:id="61" w:name="_Toc18027"/>
      <w:r>
        <w:rPr>
          <w:rFonts w:hint="eastAsia" w:ascii="宋体" w:hAnsi="宋体"/>
          <w:b w:val="0"/>
          <w:color w:val="auto"/>
          <w:highlight w:val="none"/>
        </w:rPr>
        <w:t>第一节 评审程序和评审方法</w:t>
      </w:r>
      <w:bookmarkEnd w:id="61"/>
    </w:p>
    <w:p w14:paraId="3F3E230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1.确认谈判文件</w:t>
      </w:r>
    </w:p>
    <w:p w14:paraId="5FFFE8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31260AE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1ED51820">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响应文件开启后，谈判小组依法对供应商的资格证明文件进行审查。</w:t>
      </w:r>
    </w:p>
    <w:p w14:paraId="1029E8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268958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)链接入口。</w:t>
      </w:r>
    </w:p>
    <w:p w14:paraId="35CC6B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AEE72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F3E23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FEE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792668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11D85F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29426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22470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103AEDC">
      <w:pPr>
        <w:spacing w:line="360" w:lineRule="auto"/>
        <w:ind w:firstLine="420" w:firstLineChars="200"/>
        <w:rPr>
          <w:rFonts w:ascii="宋体" w:hAnsi="宋体" w:cs="宋体"/>
          <w:color w:val="auto"/>
          <w:szCs w:val="21"/>
          <w:highlight w:val="none"/>
        </w:rPr>
      </w:pPr>
      <w:bookmarkStart w:id="6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（4）同一合同项下的不同供应商，单位负责人为同一人或者存在直接控股、管理关系的；为本项目提供过整体设计、规范编制或者项目管理、监理、检测等货物的。</w:t>
      </w:r>
      <w:bookmarkEnd w:id="62"/>
    </w:p>
    <w:p w14:paraId="61F4A8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774A50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0E51FDA3">
      <w:pPr>
        <w:spacing w:line="360" w:lineRule="auto"/>
        <w:ind w:firstLine="420" w:firstLineChars="200"/>
        <w:rPr>
          <w:rFonts w:ascii="宋体" w:hAnsi="宋体" w:cs="宋体"/>
          <w:color w:val="auto"/>
          <w:szCs w:val="21"/>
          <w:highlight w:val="none"/>
        </w:rPr>
      </w:pPr>
      <w:bookmarkStart w:id="63" w:name="_Hlk42528882"/>
      <w:r>
        <w:rPr>
          <w:rFonts w:hint="eastAsia" w:ascii="宋体" w:hAnsi="宋体" w:cs="宋体"/>
          <w:color w:val="auto"/>
          <w:szCs w:val="21"/>
          <w:highlight w:val="none"/>
        </w:rPr>
        <w:t>3.1由谈判小组对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的响应文件的响应报价、商务、技术等实质性要求进行符合性审查，以确定其是否满足谈判文件的实质性要求。</w:t>
      </w:r>
    </w:p>
    <w:bookmarkEnd w:id="63"/>
    <w:p w14:paraId="6FB90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EB0C5A">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2B8D3E31">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7C49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E0A5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25D35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54A3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EF5D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30B0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4B2C00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ED43E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6FF2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w:t>
      </w:r>
    </w:p>
    <w:p w14:paraId="5F31A9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6744A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5E2D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213A1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5）未对竞标有效期作出响应或者响应文件承诺的竞标有效期不满足谈判文件要求；</w:t>
      </w:r>
    </w:p>
    <w:p w14:paraId="076D61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6）响应文件的实质性内容未使用中文表述、使用计量单位不符合谈判文件要求；</w:t>
      </w:r>
    </w:p>
    <w:p w14:paraId="1A1414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7）响应文件中的文件资料因填写不齐全或者内容虚假或者出现其他情形而导致被谈判小组认定无效；</w:t>
      </w:r>
    </w:p>
    <w:p w14:paraId="7E0E8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544C2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55ACA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656807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11）虚假竞标，或者出现其他情形而导致被谈判小组认定无效；</w:t>
      </w:r>
    </w:p>
    <w:p w14:paraId="6B4295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12）竞标技术方案不明确，谈判文件未允许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B000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13）响应文件标注的项目名称或者项目编号与竞争性谈判文件标注的项目名称或者项目编号不一致的；</w:t>
      </w:r>
    </w:p>
    <w:p w14:paraId="3EEAF3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14）未响应谈判文件实质性要求；</w:t>
      </w:r>
    </w:p>
    <w:p w14:paraId="440B30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15）法律、法规和谈判文件规定的其他无效情形。</w:t>
      </w:r>
    </w:p>
    <w:p w14:paraId="25CFA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182B5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C44A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w:t>
      </w:r>
    </w:p>
    <w:p w14:paraId="34971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7436D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64" w:name="_Hlk42596405"/>
      <w:r>
        <w:rPr>
          <w:rFonts w:hint="eastAsia" w:ascii="宋体" w:hAnsi="宋体" w:cs="宋体"/>
          <w:color w:val="auto"/>
          <w:szCs w:val="21"/>
          <w:highlight w:val="none"/>
        </w:rPr>
        <w:t>响应报价（包含首次报价、最后报价）</w:t>
      </w:r>
      <w:bookmarkEnd w:id="64"/>
      <w:bookmarkStart w:id="65" w:name="_Hlk42596276"/>
      <w:r>
        <w:rPr>
          <w:rFonts w:hint="eastAsia" w:ascii="宋体" w:hAnsi="宋体" w:cs="宋体"/>
          <w:color w:val="auto"/>
          <w:szCs w:val="21"/>
          <w:highlight w:val="none"/>
        </w:rPr>
        <w:t>超过谈判文件分项采购预算金额或者最高限价的</w:t>
      </w:r>
      <w:bookmarkEnd w:id="65"/>
      <w:r>
        <w:rPr>
          <w:rFonts w:hint="eastAsia" w:ascii="宋体" w:hAnsi="宋体" w:cs="宋体"/>
          <w:color w:val="auto"/>
          <w:szCs w:val="21"/>
          <w:highlight w:val="none"/>
        </w:rPr>
        <w:t>（如本项目公布了最高限价）；</w:t>
      </w:r>
    </w:p>
    <w:p w14:paraId="05FE3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6637FA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4C218D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3A42B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3.7通过符合性审查的合格供应商不足3家的，不得进入谈判环节，应当重新开展采购活动。</w:t>
      </w:r>
    </w:p>
    <w:p w14:paraId="1C8BCC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4.谈判程序</w:t>
      </w:r>
    </w:p>
    <w:p w14:paraId="4B03AD8F">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4.1谈判小组按照“供应商须知前附表”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Cs w:val="21"/>
          <w:highlight w:val="none"/>
        </w:rPr>
        <w:t>其响应文件按无效响应处理。</w:t>
      </w:r>
    </w:p>
    <w:p w14:paraId="75B61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1E761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14:paraId="39F24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6D862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4.5谈判中，</w:t>
      </w:r>
      <w:r>
        <w:rPr>
          <w:rFonts w:hint="eastAsia" w:ascii="宋体" w:hAnsi="宋体" w:cs="宋体"/>
          <w:color w:val="auto"/>
          <w:spacing w:val="-6"/>
          <w:szCs w:val="21"/>
          <w:highlight w:val="none"/>
        </w:rPr>
        <w:t>谈判的任何一方不得透露与谈判有关的其他供应商的技术资料、价格和其他信息。</w:t>
      </w:r>
    </w:p>
    <w:p w14:paraId="182B710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4.6谈判小组应对谈判过程和重要谈判内容进行记录，作为评标报告一部分，谈判小组在记录上签字确认。</w:t>
      </w:r>
      <w:r>
        <w:rPr>
          <w:rFonts w:hint="eastAsia" w:ascii="仿宋" w:hAnsi="仿宋" w:eastAsia="仿宋" w:cs="仿宋_GB2312"/>
          <w:b/>
          <w:color w:val="auto"/>
          <w:highlight w:val="none"/>
        </w:rPr>
        <w:t>主要内容包括：</w:t>
      </w:r>
    </w:p>
    <w:p w14:paraId="5B4482CC">
      <w:pPr>
        <w:pStyle w:val="100"/>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（1）按照相关规定进行公示的，公示情况说明；</w:t>
      </w:r>
    </w:p>
    <w:p w14:paraId="4E4DAB97">
      <w:pPr>
        <w:pStyle w:val="100"/>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（2）谈判日期和地点，谈判人员名单；</w:t>
      </w:r>
    </w:p>
    <w:p w14:paraId="18848C15">
      <w:pPr>
        <w:pStyle w:val="100"/>
        <w:spacing w:before="0"/>
        <w:ind w:firstLine="396"/>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（3）合同主要条款及价格商定情况。</w:t>
      </w:r>
    </w:p>
    <w:p w14:paraId="332184E1">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4.7谈判过程中重新提交的响应文件，供应商可以在开启前补充、修改。</w:t>
      </w:r>
    </w:p>
    <w:p w14:paraId="6694F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对谈判过程中提交的响应文件进行有效性、完整性和响应程度审查，通过审查的合格供应商不足3家的，采购人或者采购代理机构应当重新开展采购活动。</w:t>
      </w:r>
    </w:p>
    <w:p w14:paraId="349120DB">
      <w:pPr>
        <w:spacing w:line="360" w:lineRule="auto"/>
        <w:ind w:firstLine="482" w:firstLineChars="200"/>
        <w:rPr>
          <w:rFonts w:ascii="宋体" w:hAnsi="宋体" w:cs="宋体"/>
          <w:color w:val="auto"/>
          <w:szCs w:val="21"/>
          <w:highlight w:val="none"/>
        </w:rPr>
      </w:pPr>
      <w:r>
        <w:rPr>
          <w:rFonts w:hint="eastAsia" w:ascii="黑体" w:hAnsi="黑体" w:eastAsia="黑体" w:cs="宋体"/>
          <w:b/>
          <w:bCs/>
          <w:color w:val="auto"/>
          <w:sz w:val="24"/>
          <w:highlight w:val="none"/>
        </w:rPr>
        <w:t>5. 最后报价</w:t>
      </w:r>
    </w:p>
    <w:p w14:paraId="057F8C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59282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318840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w:t>
      </w:r>
    </w:p>
    <w:p w14:paraId="020492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5.4已经提交响应文件的供应商，在提交最后报价之前，可以根据谈判情况退出谈判，退出谈判的供应商的响应文件按无效响应处理。</w:t>
      </w:r>
    </w:p>
    <w:p w14:paraId="3C381F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w:t>
      </w:r>
      <w:r>
        <w:rPr>
          <w:rFonts w:hint="eastAsia" w:ascii="宋体" w:hAnsi="宋体" w:cs="宋体"/>
          <w:b/>
          <w:color w:val="auto"/>
          <w:szCs w:val="21"/>
          <w:highlight w:val="none"/>
        </w:rPr>
        <w:t>，视同放弃报价权利退出谈判。</w:t>
      </w:r>
    </w:p>
    <w:p w14:paraId="44F9BB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5.6最终响应文件的报价出现前后不一致的，按照本章第3.4条的规定修正。 </w:t>
      </w:r>
    </w:p>
    <w:p w14:paraId="636338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5.7修正后的最终报价出现下列情形的，按无效响应处理：</w:t>
      </w:r>
    </w:p>
    <w:p w14:paraId="444D3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06845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全流程电子化评标多轮报价设置了上限控制价，即预算价）；</w:t>
      </w:r>
    </w:p>
    <w:p w14:paraId="37460C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62F2EF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5.8经供应商确认修正后的最后报价作为评审及签订合同的依据。</w:t>
      </w:r>
    </w:p>
    <w:p w14:paraId="79E8C0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71680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5.10最后报价结束后，谈判小组不得再与供应商进行任何形式的商谈。</w:t>
      </w:r>
    </w:p>
    <w:p w14:paraId="03796BC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最后报价政府采购政策性扣除</w:t>
      </w:r>
    </w:p>
    <w:p w14:paraId="10B47A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279BDAFD">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6.2</w:t>
      </w:r>
      <w:r>
        <w:rPr>
          <w:rFonts w:hint="eastAsia" w:ascii="宋体" w:hAnsi="宋体" w:cs="宋体"/>
          <w:color w:val="auto"/>
          <w:highlight w:val="none"/>
        </w:rPr>
        <w:t>政策性扣除计算方法。</w:t>
      </w:r>
    </w:p>
    <w:p w14:paraId="51A4EB53">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根据《政府采购促进中小企业发展管理办法》（财库〔2020〕46号）的规定，供应商在其响应文件中提供《中小企业声明函》，</w:t>
      </w:r>
      <w:r>
        <w:rPr>
          <w:rFonts w:hint="eastAsia" w:ascii="宋体" w:hAnsi="宋体"/>
          <w:bCs/>
          <w:color w:val="auto"/>
          <w:szCs w:val="21"/>
          <w:highlight w:val="none"/>
        </w:rPr>
        <w:t>且其竞标全部货物均由小微企业提供的</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w:t>
      </w:r>
    </w:p>
    <w:p w14:paraId="451C65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968941C">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BB2BB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6.5除上述情况外，评审价＝最后报价。</w:t>
      </w:r>
    </w:p>
    <w:p w14:paraId="4FAFA415">
      <w:pPr>
        <w:spacing w:line="360" w:lineRule="auto"/>
        <w:ind w:firstLine="436" w:firstLineChars="181"/>
        <w:rPr>
          <w:rFonts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7429D5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9185BC2">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7.2除资格性审查认定错误和价格计算错误外，采购人或者采购代理机构不得以任何理由组织重新评审。</w:t>
      </w:r>
    </w:p>
    <w:p w14:paraId="15CC8AE2">
      <w:pPr>
        <w:pStyle w:val="4"/>
        <w:spacing w:before="0" w:after="0" w:line="360" w:lineRule="auto"/>
        <w:ind w:firstLine="640" w:firstLineChars="200"/>
        <w:jc w:val="center"/>
        <w:rPr>
          <w:rFonts w:ascii="宋体" w:hAnsi="宋体" w:cs="宋体"/>
          <w:b w:val="0"/>
          <w:color w:val="auto"/>
          <w:highlight w:val="none"/>
        </w:rPr>
      </w:pPr>
      <w:bookmarkStart w:id="66" w:name="_Toc22994"/>
      <w:r>
        <w:rPr>
          <w:rFonts w:hint="eastAsia" w:ascii="宋体" w:hAnsi="宋体"/>
          <w:b w:val="0"/>
          <w:color w:val="auto"/>
          <w:highlight w:val="none"/>
        </w:rPr>
        <w:t>第二节 评审原则</w:t>
      </w:r>
      <w:bookmarkEnd w:id="66"/>
    </w:p>
    <w:p w14:paraId="20834361">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1D886CA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E5F6A8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1.2根据</w:t>
      </w:r>
      <w:r>
        <w:rPr>
          <w:rFonts w:hint="eastAsia"/>
          <w:color w:val="auto"/>
          <w:highlight w:val="none"/>
        </w:rPr>
        <w:t>《政府采购非招标采购方式管理办法》（财政部令第</w:t>
      </w:r>
      <w:r>
        <w:rPr>
          <w:color w:val="auto"/>
          <w:highlight w:val="none"/>
        </w:rPr>
        <w:t>74</w:t>
      </w:r>
      <w:r>
        <w:rPr>
          <w:rFonts w:hint="eastAsia"/>
          <w:color w:val="auto"/>
          <w:highlight w:val="none"/>
        </w:rPr>
        <w:t>号）第二十一条</w:t>
      </w:r>
      <w:r>
        <w:rPr>
          <w:rFonts w:hint="eastAsia" w:ascii="宋体" w:hAnsi="宋体" w:cs="宋体"/>
          <w:color w:val="auto"/>
          <w:highlight w:val="none"/>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7" w:name="_Toc432194885"/>
      <w:bookmarkStart w:id="68" w:name="_Toc432106535"/>
      <w:bookmarkStart w:id="69" w:name="_Toc321836413"/>
    </w:p>
    <w:bookmarkEnd w:id="67"/>
    <w:bookmarkEnd w:id="68"/>
    <w:bookmarkEnd w:id="69"/>
    <w:p w14:paraId="46B7FE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1A58977">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68AE1AF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出现下列情形之一的，采购人或者采购代理机构应当终止竞争性谈判采购活动，发布项目终止公告并说明原因，重新开展采购活动：</w:t>
      </w:r>
    </w:p>
    <w:p w14:paraId="5B3B553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（1）因情况变化，不再符合规定的竞争性谈判采购方式适用情形的； </w:t>
      </w:r>
    </w:p>
    <w:p w14:paraId="6AA6E70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（2）出现影响采购公正的违法、违规行为的；</w:t>
      </w:r>
    </w:p>
    <w:p w14:paraId="2696905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（3）在采购过程中符合竞争要求的供应商或者报价未超过采购预算的供应商不足3家的，但《政府采购非招标采购方式管理办法》第二十七条第二款规定的情形除外。</w:t>
      </w:r>
    </w:p>
    <w:p w14:paraId="0E39014E">
      <w:pPr>
        <w:pStyle w:val="4"/>
        <w:spacing w:before="0" w:after="0" w:line="360" w:lineRule="auto"/>
        <w:ind w:firstLine="640" w:firstLineChars="200"/>
        <w:jc w:val="center"/>
        <w:rPr>
          <w:rFonts w:ascii="宋体" w:hAnsi="宋体" w:cs="宋体"/>
          <w:b w:val="0"/>
          <w:color w:val="auto"/>
          <w:highlight w:val="none"/>
        </w:rPr>
      </w:pPr>
      <w:bookmarkStart w:id="70" w:name="_Toc6994"/>
      <w:r>
        <w:rPr>
          <w:rFonts w:hint="eastAsia" w:ascii="宋体" w:hAnsi="宋体"/>
          <w:b w:val="0"/>
          <w:color w:val="auto"/>
          <w:highlight w:val="none"/>
        </w:rPr>
        <w:t>第三节 评标报告</w:t>
      </w:r>
      <w:bookmarkEnd w:id="70"/>
    </w:p>
    <w:p w14:paraId="6C2FCA51">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33D8B6E">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3B5F9812">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61E408DA">
      <w:pPr>
        <w:pStyle w:val="100"/>
        <w:spacing w:before="0"/>
        <w:ind w:firstLine="420"/>
        <w:rPr>
          <w:rFonts w:ascii="宋体" w:hAnsi="宋体" w:cs="宋体"/>
          <w:color w:val="auto"/>
          <w:sz w:val="21"/>
          <w:szCs w:val="24"/>
          <w:highlight w:val="none"/>
        </w:rPr>
      </w:pPr>
      <w:r>
        <w:rPr>
          <w:rFonts w:hint="eastAsia" w:ascii="宋体" w:hAnsi="宋体" w:cs="宋体"/>
          <w:color w:val="auto"/>
          <w:sz w:val="21"/>
          <w:szCs w:val="24"/>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379B6586">
      <w:pPr>
        <w:pStyle w:val="4"/>
        <w:spacing w:before="0" w:after="0" w:line="360" w:lineRule="auto"/>
        <w:ind w:firstLine="640" w:firstLineChars="200"/>
        <w:jc w:val="center"/>
        <w:rPr>
          <w:rFonts w:ascii="宋体" w:hAnsi="宋体" w:cs="宋体"/>
          <w:b w:val="0"/>
          <w:color w:val="auto"/>
          <w:highlight w:val="none"/>
        </w:rPr>
      </w:pPr>
      <w:bookmarkStart w:id="71" w:name="_Toc2537"/>
      <w:r>
        <w:rPr>
          <w:rFonts w:hint="eastAsia" w:ascii="宋体" w:hAnsi="宋体"/>
          <w:b w:val="0"/>
          <w:color w:val="auto"/>
          <w:highlight w:val="none"/>
        </w:rPr>
        <w:t>第四节 评审过程的保密与录像</w:t>
      </w:r>
      <w:bookmarkEnd w:id="71"/>
    </w:p>
    <w:p w14:paraId="2689C9E4">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3A279AED">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20E2ECD3">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8BB8736">
      <w:pPr>
        <w:spacing w:line="360" w:lineRule="auto"/>
        <w:ind w:firstLine="420" w:firstLineChars="200"/>
        <w:rPr>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color w:val="auto"/>
          <w:highlight w:val="none"/>
        </w:rPr>
        <w:br w:type="page"/>
      </w:r>
    </w:p>
    <w:p w14:paraId="6B0EEFCE">
      <w:pPr>
        <w:spacing w:line="360" w:lineRule="auto"/>
        <w:jc w:val="center"/>
        <w:rPr>
          <w:color w:val="auto"/>
          <w:highlight w:val="none"/>
        </w:rPr>
      </w:pPr>
    </w:p>
    <w:p w14:paraId="285307D6">
      <w:pPr>
        <w:spacing w:line="360" w:lineRule="auto"/>
        <w:jc w:val="center"/>
        <w:rPr>
          <w:color w:val="auto"/>
          <w:highlight w:val="none"/>
        </w:rPr>
      </w:pPr>
    </w:p>
    <w:p w14:paraId="4A0FFC47">
      <w:pPr>
        <w:spacing w:line="360" w:lineRule="auto"/>
        <w:jc w:val="center"/>
        <w:rPr>
          <w:color w:val="auto"/>
          <w:highlight w:val="none"/>
        </w:rPr>
      </w:pPr>
    </w:p>
    <w:p w14:paraId="05505375">
      <w:pPr>
        <w:spacing w:line="360" w:lineRule="auto"/>
        <w:jc w:val="center"/>
        <w:rPr>
          <w:color w:val="auto"/>
          <w:highlight w:val="none"/>
        </w:rPr>
      </w:pPr>
    </w:p>
    <w:p w14:paraId="77DB542E">
      <w:pPr>
        <w:spacing w:line="360" w:lineRule="auto"/>
        <w:jc w:val="center"/>
        <w:rPr>
          <w:color w:val="auto"/>
          <w:highlight w:val="none"/>
        </w:rPr>
      </w:pPr>
    </w:p>
    <w:p w14:paraId="42742341">
      <w:pPr>
        <w:pStyle w:val="3"/>
        <w:spacing w:before="0" w:after="0" w:line="360" w:lineRule="auto"/>
        <w:jc w:val="center"/>
        <w:rPr>
          <w:color w:val="auto"/>
          <w:highlight w:val="none"/>
        </w:rPr>
      </w:pPr>
      <w:bookmarkStart w:id="72" w:name="_Toc29269"/>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br w:type="page"/>
      </w:r>
      <w:bookmarkEnd w:id="72"/>
    </w:p>
    <w:p w14:paraId="6BAB387C">
      <w:pPr>
        <w:pStyle w:val="4"/>
        <w:spacing w:before="0" w:after="0" w:line="360" w:lineRule="auto"/>
        <w:jc w:val="center"/>
        <w:rPr>
          <w:rFonts w:ascii="宋体" w:hAnsi="宋体"/>
          <w:b w:val="0"/>
          <w:color w:val="auto"/>
          <w:highlight w:val="none"/>
        </w:rPr>
      </w:pPr>
      <w:bookmarkStart w:id="73" w:name="_Toc29737"/>
      <w:r>
        <w:rPr>
          <w:rFonts w:hint="eastAsia" w:ascii="宋体" w:hAnsi="宋体"/>
          <w:b w:val="0"/>
          <w:color w:val="auto"/>
          <w:highlight w:val="none"/>
        </w:rPr>
        <w:t>第一节 封面格式</w:t>
      </w:r>
      <w:bookmarkEnd w:id="73"/>
    </w:p>
    <w:p w14:paraId="27656F54">
      <w:pPr>
        <w:snapToGrid w:val="0"/>
        <w:spacing w:line="360" w:lineRule="auto"/>
        <w:rPr>
          <w:rFonts w:ascii="宋体" w:hAnsi="宋体"/>
          <w:color w:val="auto"/>
          <w:sz w:val="24"/>
          <w:szCs w:val="20"/>
          <w:highlight w:val="none"/>
        </w:rPr>
      </w:pPr>
    </w:p>
    <w:p w14:paraId="2053E81D">
      <w:pPr>
        <w:snapToGrid w:val="0"/>
        <w:spacing w:line="360" w:lineRule="auto"/>
        <w:jc w:val="center"/>
        <w:rPr>
          <w:rFonts w:ascii="宋体" w:hAnsi="宋体"/>
          <w:bCs/>
          <w:color w:val="auto"/>
          <w:sz w:val="24"/>
          <w:szCs w:val="20"/>
          <w:highlight w:val="none"/>
        </w:rPr>
      </w:pPr>
    </w:p>
    <w:p w14:paraId="735BB2AC">
      <w:pPr>
        <w:snapToGrid w:val="0"/>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1060EAF9">
      <w:pPr>
        <w:snapToGrid w:val="0"/>
        <w:spacing w:line="360" w:lineRule="auto"/>
        <w:rPr>
          <w:rFonts w:ascii="宋体" w:hAnsi="宋体"/>
          <w:bCs/>
          <w:color w:val="auto"/>
          <w:sz w:val="24"/>
          <w:szCs w:val="20"/>
          <w:highlight w:val="none"/>
        </w:rPr>
      </w:pPr>
    </w:p>
    <w:p w14:paraId="226C8321">
      <w:pPr>
        <w:snapToGrid w:val="0"/>
        <w:spacing w:line="360" w:lineRule="auto"/>
        <w:rPr>
          <w:rFonts w:ascii="宋体" w:hAnsi="宋体"/>
          <w:bCs/>
          <w:color w:val="auto"/>
          <w:sz w:val="24"/>
          <w:szCs w:val="20"/>
          <w:highlight w:val="none"/>
        </w:rPr>
      </w:pPr>
    </w:p>
    <w:p w14:paraId="6C1BB16C">
      <w:pPr>
        <w:snapToGrid w:val="0"/>
        <w:spacing w:line="360" w:lineRule="auto"/>
        <w:rPr>
          <w:rFonts w:ascii="仿宋_GB2312" w:hAnsi="仿宋_GB2312" w:eastAsia="仿宋_GB2312" w:cs="仿宋_GB2312"/>
          <w:bCs/>
          <w:color w:val="auto"/>
          <w:sz w:val="32"/>
          <w:szCs w:val="32"/>
          <w:highlight w:val="none"/>
        </w:rPr>
      </w:pPr>
    </w:p>
    <w:p w14:paraId="1E40827E">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项目名称：南宁市第三中学（青山校区）教室全护眼节能灯更换项目</w:t>
      </w:r>
    </w:p>
    <w:p w14:paraId="62D7B049">
      <w:pPr>
        <w:snapToGrid w:val="0"/>
        <w:spacing w:line="360" w:lineRule="auto"/>
        <w:ind w:firstLine="480" w:firstLineChars="150"/>
        <w:rPr>
          <w:rFonts w:ascii="宋体" w:hAnsi="宋体" w:cs="仿宋_GB2312"/>
          <w:bCs/>
          <w:color w:val="auto"/>
          <w:sz w:val="32"/>
          <w:szCs w:val="32"/>
          <w:highlight w:val="none"/>
        </w:rPr>
      </w:pPr>
    </w:p>
    <w:p w14:paraId="16D7D5C5">
      <w:pPr>
        <w:snapToGrid w:val="0"/>
        <w:spacing w:line="360" w:lineRule="auto"/>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 xml:space="preserve">项目编号： </w:t>
      </w:r>
      <w:r>
        <w:rPr>
          <w:rFonts w:hint="eastAsia" w:ascii="宋体" w:hAnsi="宋体" w:cs="仿宋_GB2312"/>
          <w:bCs/>
          <w:color w:val="auto"/>
          <w:sz w:val="32"/>
          <w:szCs w:val="32"/>
          <w:highlight w:val="none"/>
          <w:lang w:eastAsia="zh-CN"/>
        </w:rPr>
        <w:t>NNZC2025-J1-990631-GXYZ</w:t>
      </w:r>
    </w:p>
    <w:p w14:paraId="455C4412">
      <w:pPr>
        <w:snapToGrid w:val="0"/>
        <w:spacing w:line="360" w:lineRule="auto"/>
        <w:ind w:firstLine="480" w:firstLineChars="150"/>
        <w:rPr>
          <w:rFonts w:ascii="宋体" w:hAnsi="宋体" w:cs="仿宋_GB2312"/>
          <w:bCs/>
          <w:color w:val="auto"/>
          <w:sz w:val="32"/>
          <w:szCs w:val="32"/>
          <w:highlight w:val="none"/>
        </w:rPr>
      </w:pPr>
    </w:p>
    <w:p w14:paraId="57674D77">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3E7FF5E">
      <w:pPr>
        <w:snapToGrid w:val="0"/>
        <w:spacing w:line="360" w:lineRule="auto"/>
        <w:rPr>
          <w:rFonts w:ascii="宋体" w:hAnsi="宋体" w:cs="仿宋_GB2312"/>
          <w:bCs/>
          <w:color w:val="auto"/>
          <w:sz w:val="32"/>
          <w:szCs w:val="32"/>
          <w:highlight w:val="none"/>
        </w:rPr>
      </w:pPr>
    </w:p>
    <w:p w14:paraId="6ECEAF51">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2254510">
      <w:pPr>
        <w:snapToGrid w:val="0"/>
        <w:spacing w:line="360" w:lineRule="auto"/>
        <w:rPr>
          <w:rFonts w:ascii="宋体" w:hAnsi="宋体" w:cs="仿宋_GB2312"/>
          <w:bCs/>
          <w:color w:val="auto"/>
          <w:sz w:val="32"/>
          <w:szCs w:val="32"/>
          <w:highlight w:val="none"/>
        </w:rPr>
      </w:pPr>
    </w:p>
    <w:p w14:paraId="59454B82">
      <w:pPr>
        <w:snapToGrid w:val="0"/>
        <w:spacing w:line="360" w:lineRule="auto"/>
        <w:ind w:firstLine="480" w:firstLineChars="150"/>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7C61C7A6">
      <w:pPr>
        <w:snapToGrid w:val="0"/>
        <w:spacing w:line="360" w:lineRule="auto"/>
        <w:ind w:firstLine="5440" w:firstLineChars="1700"/>
        <w:jc w:val="center"/>
        <w:rPr>
          <w:rFonts w:ascii="宋体" w:hAnsi="宋体" w:cs="仿宋_GB2312"/>
          <w:bCs/>
          <w:color w:val="auto"/>
          <w:sz w:val="32"/>
          <w:szCs w:val="32"/>
          <w:highlight w:val="none"/>
        </w:rPr>
      </w:pPr>
    </w:p>
    <w:p w14:paraId="10600544">
      <w:pPr>
        <w:snapToGrid w:val="0"/>
        <w:spacing w:line="360" w:lineRule="auto"/>
        <w:ind w:firstLine="645"/>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6D3E2C06">
      <w:pPr>
        <w:spacing w:line="360" w:lineRule="auto"/>
        <w:rPr>
          <w:rFonts w:ascii="宋体" w:hAnsi="宋体"/>
          <w:b/>
          <w:bCs/>
          <w:color w:val="auto"/>
          <w:highlight w:val="none"/>
        </w:rPr>
      </w:pPr>
      <w:r>
        <w:rPr>
          <w:rFonts w:hint="eastAsia" w:ascii="宋体" w:hAnsi="宋体"/>
          <w:bCs/>
          <w:color w:val="auto"/>
          <w:sz w:val="24"/>
          <w:highlight w:val="none"/>
        </w:rPr>
        <w:br w:type="page"/>
      </w:r>
    </w:p>
    <w:p w14:paraId="738ABB4C">
      <w:pPr>
        <w:snapToGrid w:val="0"/>
        <w:spacing w:line="360" w:lineRule="auto"/>
        <w:jc w:val="center"/>
        <w:outlineLvl w:val="1"/>
        <w:rPr>
          <w:rFonts w:ascii="宋体" w:hAnsi="宋体"/>
          <w:bCs/>
          <w:color w:val="auto"/>
          <w:sz w:val="32"/>
          <w:szCs w:val="32"/>
          <w:highlight w:val="none"/>
        </w:rPr>
      </w:pPr>
      <w:bookmarkStart w:id="74" w:name="_Toc30290"/>
      <w:r>
        <w:rPr>
          <w:rFonts w:hint="eastAsia" w:ascii="宋体" w:hAnsi="宋体"/>
          <w:bCs/>
          <w:color w:val="auto"/>
          <w:sz w:val="32"/>
          <w:szCs w:val="32"/>
          <w:highlight w:val="none"/>
        </w:rPr>
        <w:t>第二节 资格证明文件格式</w:t>
      </w:r>
      <w:bookmarkEnd w:id="74"/>
    </w:p>
    <w:p w14:paraId="66BF0E18">
      <w:pPr>
        <w:snapToGrid w:val="0"/>
        <w:spacing w:line="360" w:lineRule="auto"/>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2094F86C">
      <w:pPr>
        <w:snapToGrid w:val="0"/>
        <w:spacing w:line="360" w:lineRule="auto"/>
        <w:rPr>
          <w:rFonts w:ascii="宋体" w:hAnsi="宋体"/>
          <w:color w:val="auto"/>
          <w:sz w:val="24"/>
          <w:szCs w:val="20"/>
          <w:highlight w:val="none"/>
        </w:rPr>
      </w:pPr>
    </w:p>
    <w:p w14:paraId="5B207816">
      <w:pPr>
        <w:snapToGrid w:val="0"/>
        <w:spacing w:line="360" w:lineRule="auto"/>
        <w:rPr>
          <w:rFonts w:ascii="宋体" w:hAnsi="宋体"/>
          <w:color w:val="auto"/>
          <w:sz w:val="24"/>
          <w:szCs w:val="20"/>
          <w:highlight w:val="none"/>
        </w:rPr>
      </w:pPr>
    </w:p>
    <w:p w14:paraId="149A36CA">
      <w:pPr>
        <w:snapToGrid w:val="0"/>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590E3DC5">
      <w:pPr>
        <w:snapToGrid w:val="0"/>
        <w:spacing w:line="360" w:lineRule="auto"/>
        <w:rPr>
          <w:rFonts w:ascii="宋体" w:hAnsi="宋体"/>
          <w:bCs/>
          <w:color w:val="auto"/>
          <w:sz w:val="24"/>
          <w:szCs w:val="20"/>
          <w:highlight w:val="none"/>
        </w:rPr>
      </w:pPr>
    </w:p>
    <w:p w14:paraId="67931478">
      <w:pPr>
        <w:snapToGrid w:val="0"/>
        <w:spacing w:line="360" w:lineRule="auto"/>
        <w:rPr>
          <w:rFonts w:ascii="宋体" w:hAnsi="宋体"/>
          <w:bCs/>
          <w:color w:val="auto"/>
          <w:sz w:val="24"/>
          <w:szCs w:val="20"/>
          <w:highlight w:val="none"/>
        </w:rPr>
      </w:pPr>
    </w:p>
    <w:p w14:paraId="37CCDD64">
      <w:pPr>
        <w:snapToGrid w:val="0"/>
        <w:spacing w:line="360" w:lineRule="auto"/>
        <w:rPr>
          <w:rFonts w:ascii="宋体" w:hAnsi="宋体"/>
          <w:bCs/>
          <w:color w:val="auto"/>
          <w:sz w:val="24"/>
          <w:szCs w:val="20"/>
          <w:highlight w:val="none"/>
        </w:rPr>
      </w:pPr>
    </w:p>
    <w:p w14:paraId="1CB08630">
      <w:pPr>
        <w:snapToGrid w:val="0"/>
        <w:spacing w:line="360" w:lineRule="auto"/>
        <w:rPr>
          <w:rFonts w:ascii="宋体" w:hAnsi="宋体"/>
          <w:bCs/>
          <w:color w:val="auto"/>
          <w:sz w:val="24"/>
          <w:szCs w:val="20"/>
          <w:highlight w:val="none"/>
        </w:rPr>
      </w:pPr>
    </w:p>
    <w:p w14:paraId="7CFC06CC">
      <w:pPr>
        <w:snapToGrid w:val="0"/>
        <w:spacing w:line="360" w:lineRule="auto"/>
        <w:rPr>
          <w:rFonts w:ascii="宋体" w:hAnsi="宋体"/>
          <w:bCs/>
          <w:color w:val="auto"/>
          <w:sz w:val="24"/>
          <w:szCs w:val="20"/>
          <w:highlight w:val="none"/>
        </w:rPr>
      </w:pPr>
    </w:p>
    <w:p w14:paraId="1E728CE3">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项目名称： </w:t>
      </w:r>
    </w:p>
    <w:p w14:paraId="27224529">
      <w:pPr>
        <w:snapToGrid w:val="0"/>
        <w:spacing w:line="360" w:lineRule="auto"/>
        <w:ind w:firstLine="720" w:firstLineChars="225"/>
        <w:rPr>
          <w:rFonts w:ascii="宋体" w:hAnsi="宋体" w:cs="仿宋_GB2312"/>
          <w:bCs/>
          <w:color w:val="auto"/>
          <w:sz w:val="32"/>
          <w:szCs w:val="32"/>
          <w:highlight w:val="none"/>
        </w:rPr>
      </w:pPr>
    </w:p>
    <w:p w14:paraId="2556F97F">
      <w:pPr>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项目编号：  </w:t>
      </w:r>
    </w:p>
    <w:p w14:paraId="76035797">
      <w:pPr>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7892BFD">
      <w:pPr>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262FAA8">
      <w:pPr>
        <w:snapToGrid w:val="0"/>
        <w:spacing w:line="360" w:lineRule="auto"/>
        <w:ind w:firstLine="720" w:firstLineChars="225"/>
        <w:rPr>
          <w:rFonts w:ascii="宋体" w:hAnsi="宋体" w:cs="仿宋_GB2312"/>
          <w:bCs/>
          <w:color w:val="auto"/>
          <w:sz w:val="32"/>
          <w:szCs w:val="32"/>
          <w:highlight w:val="none"/>
        </w:rPr>
      </w:pPr>
    </w:p>
    <w:p w14:paraId="0FEA00A7">
      <w:pPr>
        <w:pStyle w:val="8"/>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55B8E20">
      <w:pPr>
        <w:pStyle w:val="8"/>
        <w:snapToGrid w:val="0"/>
        <w:spacing w:line="360" w:lineRule="auto"/>
        <w:ind w:firstLine="720" w:firstLineChars="225"/>
        <w:rPr>
          <w:rFonts w:ascii="宋体" w:hAnsi="宋体" w:cs="仿宋_GB2312"/>
          <w:bCs/>
          <w:color w:val="auto"/>
          <w:sz w:val="32"/>
          <w:szCs w:val="32"/>
          <w:highlight w:val="none"/>
        </w:rPr>
      </w:pPr>
    </w:p>
    <w:p w14:paraId="19902672">
      <w:pPr>
        <w:pStyle w:val="8"/>
        <w:snapToGrid w:val="0"/>
        <w:spacing w:line="360" w:lineRule="auto"/>
        <w:ind w:firstLine="720" w:firstLineChars="225"/>
        <w:rPr>
          <w:rFonts w:ascii="宋体" w:hAnsi="宋体" w:cs="仿宋_GB2312"/>
          <w:bCs/>
          <w:color w:val="auto"/>
          <w:sz w:val="32"/>
          <w:szCs w:val="32"/>
          <w:highlight w:val="none"/>
        </w:rPr>
      </w:pPr>
    </w:p>
    <w:p w14:paraId="79D09C9C">
      <w:pPr>
        <w:pStyle w:val="8"/>
        <w:snapToGrid w:val="0"/>
        <w:spacing w:line="360" w:lineRule="auto"/>
        <w:ind w:firstLine="720" w:firstLineChars="225"/>
        <w:rPr>
          <w:rFonts w:ascii="宋体" w:hAnsi="宋体" w:cs="仿宋_GB2312"/>
          <w:bCs/>
          <w:color w:val="auto"/>
          <w:sz w:val="32"/>
          <w:szCs w:val="32"/>
          <w:highlight w:val="none"/>
        </w:rPr>
      </w:pPr>
    </w:p>
    <w:p w14:paraId="352B78C3">
      <w:pPr>
        <w:pStyle w:val="8"/>
        <w:snapToGrid w:val="0"/>
        <w:spacing w:line="360" w:lineRule="auto"/>
        <w:ind w:firstLine="1280" w:firstLineChars="400"/>
        <w:rPr>
          <w:rFonts w:ascii="宋体" w:hAnsi="宋体" w:cs="仿宋_GB2312"/>
          <w:bCs/>
          <w:color w:val="auto"/>
          <w:sz w:val="32"/>
          <w:szCs w:val="32"/>
          <w:highlight w:val="none"/>
        </w:rPr>
      </w:pPr>
    </w:p>
    <w:p w14:paraId="2DDAF336">
      <w:pPr>
        <w:snapToGrid w:val="0"/>
        <w:spacing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59F63A0">
      <w:pPr>
        <w:snapToGrid w:val="0"/>
        <w:spacing w:line="360" w:lineRule="auto"/>
        <w:ind w:left="142" w:firstLine="480" w:firstLineChars="200"/>
        <w:jc w:val="left"/>
        <w:rPr>
          <w:rFonts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二、资格证明文件目录</w:t>
      </w:r>
    </w:p>
    <w:p w14:paraId="0202A3C4">
      <w:pPr>
        <w:spacing w:line="360" w:lineRule="auto"/>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3823892">
      <w:pPr>
        <w:snapToGrid w:val="0"/>
        <w:spacing w:line="360" w:lineRule="auto"/>
        <w:rPr>
          <w:rFonts w:ascii="仿宋_GB2312" w:hAnsi="仿宋" w:eastAsia="仿宋_GB2312" w:cs="仿宋_GB2312"/>
          <w:color w:val="auto"/>
          <w:kern w:val="0"/>
          <w:sz w:val="24"/>
          <w:highlight w:val="none"/>
        </w:rPr>
      </w:pPr>
    </w:p>
    <w:p w14:paraId="1F5079B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供应商为法人或者其他组织的提供其营业执照等证明文件（如营业执照或者事业单位法人证书或者执业许可证等），供应商为自然人的提供其身份证复印件；（必须提供，否则谈判文件按无效响应处理）……………………………………………………………（页码）</w:t>
      </w:r>
    </w:p>
    <w:p w14:paraId="2C3D9745">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0B6052E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466548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四、供应商直接控股股东信息表</w:t>
      </w:r>
      <w:r>
        <w:rPr>
          <w:rFonts w:hint="eastAsia" w:ascii="仿宋_GB2312" w:hAnsi="仿宋" w:eastAsia="仿宋_GB2312" w:cs="仿宋_GB2312"/>
          <w:color w:val="auto"/>
          <w:kern w:val="0"/>
          <w:sz w:val="24"/>
          <w:highlight w:val="none"/>
        </w:rPr>
        <w:t>…………………………………………………（页码）</w:t>
      </w:r>
    </w:p>
    <w:p w14:paraId="4D1B376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五、供应商直接管理关系信息表</w:t>
      </w:r>
      <w:r>
        <w:rPr>
          <w:rFonts w:hint="eastAsia" w:ascii="仿宋_GB2312" w:hAnsi="仿宋" w:eastAsia="仿宋_GB2312" w:cs="仿宋_GB2312"/>
          <w:color w:val="auto"/>
          <w:kern w:val="0"/>
          <w:sz w:val="24"/>
          <w:highlight w:val="none"/>
        </w:rPr>
        <w:t>………………………………………………（页码）</w:t>
      </w:r>
    </w:p>
    <w:p w14:paraId="7481790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58BD816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sz w:val="24"/>
          <w:highlight w:val="none"/>
        </w:rPr>
        <w:t>中小企业声明函</w:t>
      </w:r>
      <w:r>
        <w:rPr>
          <w:rFonts w:hint="eastAsia" w:ascii="仿宋_GB2312" w:hAnsi="仿宋" w:eastAsia="仿宋_GB2312" w:cs="仿宋_GB2312"/>
          <w:color w:val="auto"/>
          <w:kern w:val="0"/>
          <w:sz w:val="24"/>
          <w:highlight w:val="none"/>
        </w:rPr>
        <w:t>……………………………………………………………（页码）</w:t>
      </w:r>
    </w:p>
    <w:p w14:paraId="76CED0A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八</w:t>
      </w:r>
      <w:r>
        <w:rPr>
          <w:rFonts w:hint="eastAsia" w:ascii="仿宋_GB2312" w:hAnsi="仿宋" w:eastAsia="仿宋_GB2312" w:cs="仿宋_GB2312"/>
          <w:color w:val="auto"/>
          <w:sz w:val="24"/>
          <w:highlight w:val="none"/>
        </w:rPr>
        <w:t>、除谈判文件规定必须提供以外，供应商认为需要提供的其他证明材料</w:t>
      </w:r>
      <w:r>
        <w:rPr>
          <w:rFonts w:hint="eastAsia" w:ascii="仿宋_GB2312" w:hAnsi="仿宋" w:eastAsia="仿宋_GB2312" w:cs="仿宋_GB2312"/>
          <w:color w:val="auto"/>
          <w:kern w:val="0"/>
          <w:sz w:val="24"/>
          <w:highlight w:val="none"/>
        </w:rPr>
        <w:t>………………（页码）</w:t>
      </w:r>
    </w:p>
    <w:p w14:paraId="0E5310E2">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61CC07C8">
      <w:pPr>
        <w:widowControl/>
        <w:spacing w:line="360" w:lineRule="auto"/>
        <w:jc w:val="left"/>
        <w:rPr>
          <w:rFonts w:ascii="宋体" w:hAnsi="宋体"/>
          <w:color w:val="auto"/>
          <w:sz w:val="24"/>
          <w:szCs w:val="20"/>
          <w:highlight w:val="none"/>
        </w:rPr>
        <w:sectPr>
          <w:pgSz w:w="11910" w:h="16840"/>
          <w:pgMar w:top="1440" w:right="1080" w:bottom="1440" w:left="1080" w:header="720" w:footer="720" w:gutter="0"/>
          <w:cols w:space="720" w:num="1"/>
        </w:sectPr>
      </w:pPr>
    </w:p>
    <w:p w14:paraId="0209D96A">
      <w:pPr>
        <w:pStyle w:val="19"/>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1FE7B8CD">
      <w:pPr>
        <w:pStyle w:val="19"/>
        <w:spacing w:line="360" w:lineRule="auto"/>
        <w:ind w:firstLine="602" w:firstLineChars="200"/>
        <w:rPr>
          <w:rFonts w:ascii="仿宋" w:hAnsi="仿宋" w:eastAsia="仿宋" w:cs="仿宋_GB2312"/>
          <w:b/>
          <w:color w:val="auto"/>
          <w:sz w:val="30"/>
          <w:szCs w:val="30"/>
          <w:highlight w:val="none"/>
        </w:rPr>
      </w:pPr>
    </w:p>
    <w:p w14:paraId="4F9D53C2">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CFEA009">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FDA532">
      <w:pPr>
        <w:snapToGrid w:val="0"/>
        <w:spacing w:line="360" w:lineRule="auto"/>
        <w:rPr>
          <w:rFonts w:ascii="宋体" w:hAnsi="宋体"/>
          <w:color w:val="auto"/>
          <w:sz w:val="24"/>
          <w:szCs w:val="20"/>
          <w:highlight w:val="none"/>
        </w:rPr>
      </w:pPr>
    </w:p>
    <w:p w14:paraId="6F99AC7A">
      <w:pPr>
        <w:pStyle w:val="19"/>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4255B87E">
      <w:pPr>
        <w:spacing w:line="360" w:lineRule="auto"/>
        <w:rPr>
          <w:rFonts w:ascii="宋体" w:hAnsi="宋体"/>
          <w:color w:val="auto"/>
          <w:szCs w:val="21"/>
          <w:highlight w:val="none"/>
        </w:rPr>
      </w:pPr>
    </w:p>
    <w:p w14:paraId="03095860">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A39A1EC">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9144F1">
      <w:pPr>
        <w:spacing w:line="360" w:lineRule="auto"/>
        <w:rPr>
          <w:rFonts w:ascii="宋体" w:hAnsi="宋体"/>
          <w:color w:val="auto"/>
          <w:szCs w:val="21"/>
          <w:highlight w:val="none"/>
        </w:rPr>
      </w:pPr>
    </w:p>
    <w:p w14:paraId="48FDF9A7">
      <w:pPr>
        <w:spacing w:line="360" w:lineRule="auto"/>
        <w:ind w:firstLine="596" w:firstLineChars="198"/>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02ADF0F3">
      <w:pPr>
        <w:spacing w:line="360" w:lineRule="auto"/>
        <w:rPr>
          <w:rFonts w:ascii="宋体" w:hAnsi="宋体"/>
          <w:color w:val="auto"/>
          <w:szCs w:val="21"/>
          <w:highlight w:val="none"/>
        </w:rPr>
      </w:pPr>
    </w:p>
    <w:p w14:paraId="5C5641EE">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08074E6">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222E36">
      <w:pPr>
        <w:spacing w:line="360" w:lineRule="auto"/>
        <w:jc w:val="left"/>
        <w:rPr>
          <w:rFonts w:ascii="宋体" w:hAnsi="宋体"/>
          <w:color w:val="auto"/>
          <w:szCs w:val="21"/>
          <w:highlight w:val="none"/>
        </w:rPr>
      </w:pPr>
      <w:r>
        <w:rPr>
          <w:rFonts w:hint="eastAsia" w:ascii="宋体" w:hAnsi="宋体"/>
          <w:color w:val="auto"/>
          <w:szCs w:val="21"/>
          <w:highlight w:val="none"/>
        </w:rPr>
        <w:t xml:space="preserve"> </w:t>
      </w:r>
    </w:p>
    <w:p w14:paraId="1E5BCFC7">
      <w:pPr>
        <w:spacing w:line="360" w:lineRule="auto"/>
        <w:rPr>
          <w:rFonts w:ascii="宋体" w:hAnsi="宋体"/>
          <w:b/>
          <w:color w:val="auto"/>
          <w:sz w:val="24"/>
          <w:highlight w:val="none"/>
        </w:rPr>
      </w:pPr>
      <w:r>
        <w:rPr>
          <w:rFonts w:ascii="宋体" w:hAnsi="宋体"/>
          <w:b/>
          <w:color w:val="auto"/>
          <w:sz w:val="24"/>
          <w:highlight w:val="none"/>
        </w:rPr>
        <w:br w:type="page"/>
      </w:r>
    </w:p>
    <w:p w14:paraId="5D1D274E">
      <w:pPr>
        <w:pStyle w:val="30"/>
        <w:spacing w:after="0" w:line="360" w:lineRule="auto"/>
        <w:ind w:firstLine="210"/>
        <w:rPr>
          <w:color w:val="auto"/>
          <w:highlight w:val="none"/>
        </w:rPr>
      </w:pPr>
    </w:p>
    <w:p w14:paraId="597E3600">
      <w:pPr>
        <w:spacing w:line="360" w:lineRule="auto"/>
        <w:ind w:firstLine="596" w:firstLineChars="198"/>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四、供应商直接控股股东信息表</w:t>
      </w:r>
    </w:p>
    <w:p w14:paraId="09859577">
      <w:pPr>
        <w:spacing w:line="360" w:lineRule="auto"/>
        <w:jc w:val="center"/>
        <w:rPr>
          <w:rFonts w:ascii="宋体" w:hAnsi="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99DD8A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9F524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141FF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B15EA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51590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65209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5AFB6D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091B0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A2C62E">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3365A">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89D66">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614081">
            <w:pPr>
              <w:widowControl/>
              <w:spacing w:line="360" w:lineRule="auto"/>
              <w:jc w:val="center"/>
              <w:rPr>
                <w:rFonts w:ascii="宋体" w:hAnsi="宋体" w:cs="宋体"/>
                <w:color w:val="auto"/>
                <w:kern w:val="0"/>
                <w:sz w:val="24"/>
                <w:highlight w:val="none"/>
              </w:rPr>
            </w:pPr>
          </w:p>
        </w:tc>
      </w:tr>
      <w:tr w14:paraId="214B407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142DE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E51D3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5C5C3">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C4CD96">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FD29BD">
            <w:pPr>
              <w:widowControl/>
              <w:spacing w:line="360" w:lineRule="auto"/>
              <w:jc w:val="center"/>
              <w:rPr>
                <w:rFonts w:ascii="宋体" w:hAnsi="宋体" w:cs="宋体"/>
                <w:color w:val="auto"/>
                <w:kern w:val="0"/>
                <w:sz w:val="24"/>
                <w:highlight w:val="none"/>
              </w:rPr>
            </w:pPr>
          </w:p>
        </w:tc>
      </w:tr>
      <w:tr w14:paraId="46AAEBD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C4CF9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390E58">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9BC968">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4ADC68">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9D3C8D">
            <w:pPr>
              <w:widowControl/>
              <w:spacing w:line="360" w:lineRule="auto"/>
              <w:jc w:val="center"/>
              <w:rPr>
                <w:rFonts w:ascii="宋体" w:hAnsi="宋体" w:cs="宋体"/>
                <w:color w:val="auto"/>
                <w:kern w:val="0"/>
                <w:sz w:val="24"/>
                <w:highlight w:val="none"/>
              </w:rPr>
            </w:pPr>
          </w:p>
        </w:tc>
      </w:tr>
      <w:tr w14:paraId="4EACB2A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7B9C4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9C4E8C">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D384B8">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598E4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E0D308">
            <w:pPr>
              <w:widowControl/>
              <w:spacing w:line="360" w:lineRule="auto"/>
              <w:jc w:val="center"/>
              <w:rPr>
                <w:rFonts w:ascii="宋体" w:hAnsi="宋体" w:cs="宋体"/>
                <w:color w:val="auto"/>
                <w:kern w:val="0"/>
                <w:sz w:val="24"/>
                <w:highlight w:val="none"/>
              </w:rPr>
            </w:pPr>
          </w:p>
        </w:tc>
      </w:tr>
    </w:tbl>
    <w:p w14:paraId="7AD66CFE">
      <w:pPr>
        <w:spacing w:line="360" w:lineRule="auto"/>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6AFBCE17">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E83C67">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13C3CF3">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878E140">
      <w:pPr>
        <w:snapToGrid w:val="0"/>
        <w:spacing w:line="360" w:lineRule="auto"/>
        <w:jc w:val="left"/>
        <w:rPr>
          <w:rFonts w:ascii="宋体" w:hAnsi="宋体" w:cs="宋体"/>
          <w:color w:val="auto"/>
          <w:sz w:val="24"/>
          <w:highlight w:val="none"/>
        </w:rPr>
      </w:pPr>
    </w:p>
    <w:p w14:paraId="2CD5A094">
      <w:pPr>
        <w:snapToGrid w:val="0"/>
        <w:spacing w:line="360" w:lineRule="auto"/>
        <w:jc w:val="left"/>
        <w:rPr>
          <w:rFonts w:ascii="宋体" w:hAnsi="宋体" w:cs="宋体"/>
          <w:color w:val="auto"/>
          <w:sz w:val="24"/>
          <w:highlight w:val="none"/>
        </w:rPr>
      </w:pPr>
    </w:p>
    <w:p w14:paraId="188F6814">
      <w:pPr>
        <w:snapToGrid w:val="0"/>
        <w:spacing w:line="360" w:lineRule="auto"/>
        <w:jc w:val="left"/>
        <w:rPr>
          <w:rFonts w:ascii="宋体" w:hAnsi="宋体" w:cs="宋体"/>
          <w:color w:val="auto"/>
          <w:sz w:val="24"/>
          <w:highlight w:val="none"/>
        </w:rPr>
      </w:pPr>
    </w:p>
    <w:p w14:paraId="79EC5318">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1B52F85">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26341EE">
      <w:pPr>
        <w:spacing w:line="360" w:lineRule="auto"/>
        <w:rPr>
          <w:rFonts w:ascii="仿宋" w:hAnsi="仿宋" w:eastAsia="仿宋" w:cs="仿宋_GB2312"/>
          <w:b/>
          <w:color w:val="auto"/>
          <w:kern w:val="0"/>
          <w:sz w:val="30"/>
          <w:szCs w:val="30"/>
          <w:highlight w:val="none"/>
        </w:rPr>
      </w:pPr>
      <w:r>
        <w:rPr>
          <w:rFonts w:ascii="仿宋" w:hAnsi="仿宋" w:eastAsia="仿宋" w:cs="仿宋_GB2312"/>
          <w:b/>
          <w:color w:val="auto"/>
          <w:kern w:val="0"/>
          <w:sz w:val="30"/>
          <w:szCs w:val="30"/>
          <w:highlight w:val="none"/>
        </w:rPr>
        <w:br w:type="page"/>
      </w:r>
    </w:p>
    <w:p w14:paraId="0DEF3B16">
      <w:pPr>
        <w:pStyle w:val="30"/>
        <w:spacing w:after="0" w:line="360" w:lineRule="auto"/>
        <w:ind w:firstLine="210"/>
        <w:rPr>
          <w:color w:val="auto"/>
          <w:highlight w:val="none"/>
        </w:rPr>
      </w:pPr>
    </w:p>
    <w:p w14:paraId="10D1F453">
      <w:pPr>
        <w:snapToGrid w:val="0"/>
        <w:spacing w:line="360" w:lineRule="auto"/>
        <w:ind w:firstLine="596" w:firstLineChars="198"/>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7DF86A4E">
      <w:pPr>
        <w:snapToGrid w:val="0"/>
        <w:spacing w:line="360" w:lineRule="auto"/>
        <w:jc w:val="center"/>
        <w:rPr>
          <w:rFonts w:ascii="宋体" w:hAnsi="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B9AF21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EF7A5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709E2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B8486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C6C50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D8D43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872B8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2AECB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90ACD0">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AC4612">
            <w:pPr>
              <w:widowControl/>
              <w:spacing w:line="360" w:lineRule="auto"/>
              <w:jc w:val="center"/>
              <w:rPr>
                <w:rFonts w:ascii="宋体" w:hAnsi="宋体" w:cs="宋体"/>
                <w:color w:val="auto"/>
                <w:kern w:val="0"/>
                <w:sz w:val="24"/>
                <w:highlight w:val="none"/>
              </w:rPr>
            </w:pPr>
          </w:p>
        </w:tc>
      </w:tr>
      <w:tr w14:paraId="24757F7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13FE7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3E434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27AD0D">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FD0031">
            <w:pPr>
              <w:widowControl/>
              <w:spacing w:line="360" w:lineRule="auto"/>
              <w:jc w:val="center"/>
              <w:rPr>
                <w:rFonts w:ascii="宋体" w:hAnsi="宋体" w:cs="宋体"/>
                <w:color w:val="auto"/>
                <w:kern w:val="0"/>
                <w:sz w:val="24"/>
                <w:highlight w:val="none"/>
              </w:rPr>
            </w:pPr>
          </w:p>
        </w:tc>
      </w:tr>
      <w:tr w14:paraId="6EB5316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451D6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A9D873">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130571">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D94DCF">
            <w:pPr>
              <w:widowControl/>
              <w:spacing w:line="360" w:lineRule="auto"/>
              <w:jc w:val="center"/>
              <w:rPr>
                <w:rFonts w:ascii="宋体" w:hAnsi="宋体" w:cs="宋体"/>
                <w:color w:val="auto"/>
                <w:kern w:val="0"/>
                <w:sz w:val="24"/>
                <w:highlight w:val="none"/>
              </w:rPr>
            </w:pPr>
          </w:p>
        </w:tc>
      </w:tr>
      <w:tr w14:paraId="01BA61F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02C58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90783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0494D8">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E881AB">
            <w:pPr>
              <w:widowControl/>
              <w:spacing w:line="360" w:lineRule="auto"/>
              <w:jc w:val="center"/>
              <w:rPr>
                <w:rFonts w:ascii="宋体" w:hAnsi="宋体" w:cs="宋体"/>
                <w:color w:val="auto"/>
                <w:kern w:val="0"/>
                <w:sz w:val="24"/>
                <w:highlight w:val="none"/>
              </w:rPr>
            </w:pPr>
          </w:p>
        </w:tc>
      </w:tr>
    </w:tbl>
    <w:p w14:paraId="057DFFEA">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5B2B8D4F">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3BDC39EB">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24965A4F">
      <w:pPr>
        <w:spacing w:line="360" w:lineRule="auto"/>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3D52B0A9">
      <w:pPr>
        <w:spacing w:line="360" w:lineRule="auto"/>
        <w:jc w:val="left"/>
        <w:rPr>
          <w:color w:val="auto"/>
          <w:sz w:val="24"/>
          <w:highlight w:val="none"/>
        </w:rPr>
      </w:pPr>
    </w:p>
    <w:p w14:paraId="3CA8674B">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E02DBE9">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A9D6504">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w:t>
      </w:r>
    </w:p>
    <w:p w14:paraId="6958876C">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br w:type="page"/>
      </w:r>
      <w:r>
        <w:rPr>
          <w:rFonts w:hint="eastAsia" w:ascii="仿宋" w:hAnsi="仿宋" w:eastAsia="仿宋" w:cs="仿宋_GB2312"/>
          <w:b/>
          <w:color w:val="auto"/>
          <w:kern w:val="0"/>
          <w:sz w:val="30"/>
          <w:szCs w:val="30"/>
          <w:highlight w:val="none"/>
        </w:rPr>
        <w:t>六、资格声明函</w:t>
      </w:r>
    </w:p>
    <w:p w14:paraId="03DD0FC5">
      <w:pPr>
        <w:spacing w:line="360" w:lineRule="auto"/>
        <w:jc w:val="center"/>
        <w:rPr>
          <w:rFonts w:ascii="宋体" w:hAnsi="宋体"/>
          <w:b/>
          <w:color w:val="auto"/>
          <w:sz w:val="32"/>
          <w:szCs w:val="32"/>
          <w:highlight w:val="none"/>
        </w:rPr>
      </w:pPr>
    </w:p>
    <w:p w14:paraId="547315A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资格声明函</w:t>
      </w:r>
    </w:p>
    <w:p w14:paraId="1BE8C495">
      <w:pPr>
        <w:spacing w:line="360" w:lineRule="auto"/>
        <w:jc w:val="center"/>
        <w:rPr>
          <w:rFonts w:ascii="宋体" w:hAnsi="宋体"/>
          <w:color w:val="auto"/>
          <w:sz w:val="24"/>
          <w:szCs w:val="20"/>
          <w:highlight w:val="none"/>
        </w:rPr>
      </w:pPr>
    </w:p>
    <w:p w14:paraId="6198B542">
      <w:pPr>
        <w:spacing w:line="360" w:lineRule="auto"/>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bookmarkStart w:id="75" w:name="PO_3000001871_PM031"/>
      <w:r>
        <w:rPr>
          <w:rFonts w:hint="eastAsia" w:ascii="仿宋_GB2312" w:hAnsi="宋体" w:eastAsia="仿宋_GB2312" w:cs="宋体"/>
          <w:color w:val="auto"/>
          <w:sz w:val="24"/>
          <w:highlight w:val="none"/>
          <w:u w:val="single"/>
        </w:rPr>
        <w:t>广西邕政采购代理有限公司</w:t>
      </w:r>
      <w:bookmarkEnd w:id="75"/>
      <w:r>
        <w:rPr>
          <w:rFonts w:hint="eastAsia" w:ascii="仿宋_GB2312" w:hAnsi="宋体" w:eastAsia="仿宋_GB2312" w:cs="宋体"/>
          <w:color w:val="auto"/>
          <w:sz w:val="24"/>
          <w:highlight w:val="none"/>
        </w:rPr>
        <w:t>：</w:t>
      </w:r>
    </w:p>
    <w:p w14:paraId="39941B01">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12AA02DF">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rPr>
        <w:t xml:space="preserve">  (项目名称)       </w:t>
      </w:r>
      <w:r>
        <w:rPr>
          <w:rFonts w:hint="eastAsia" w:ascii="仿宋_GB2312" w:hAnsi="宋体" w:eastAsia="仿宋_GB2312" w:cs="宋体"/>
          <w:color w:val="auto"/>
          <w:sz w:val="24"/>
          <w:highlight w:val="none"/>
        </w:rPr>
        <w:t>的竞标，为便于贵方公正、择优地确定成交供应商及其竞标产品和货物，我方就本次竞标有关事项郑重声明如下：</w:t>
      </w:r>
    </w:p>
    <w:p w14:paraId="0E1B0694">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45F5E87D">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1C31DA2">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6559B1E1">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（1）将按谈判文件的约定履行合同责任和义务；</w:t>
      </w:r>
    </w:p>
    <w:p w14:paraId="3B610AFF">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（2）已详细审查全部谈判文件，包括澄清或者更正公告（如有）；</w:t>
      </w:r>
    </w:p>
    <w:p w14:paraId="3CD8EAE8">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233D89A8">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（4）响应谈判文件规定的竞标有效期。</w:t>
      </w:r>
    </w:p>
    <w:p w14:paraId="2847C38A">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E4495C3">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73C1F4F">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FB3CE25">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72FEB196">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68C4E28C">
      <w:pPr>
        <w:pStyle w:val="19"/>
        <w:spacing w:line="360" w:lineRule="auto"/>
        <w:ind w:firstLine="480" w:firstLineChars="200"/>
        <w:rPr>
          <w:rFonts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7.与本谈判有关的一切正式往来信函请寄：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14:paraId="7BEA0A12">
      <w:pPr>
        <w:pStyle w:val="19"/>
        <w:spacing w:line="360" w:lineRule="auto"/>
        <w:ind w:firstLine="480" w:firstLineChars="200"/>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14:paraId="50AAA96F">
      <w:pPr>
        <w:pStyle w:val="17"/>
        <w:tabs>
          <w:tab w:val="left" w:pos="939"/>
        </w:tabs>
        <w:spacing w:line="360" w:lineRule="auto"/>
        <w:ind w:left="141" w:leftChars="67" w:firstLine="360" w:firstLineChars="15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账号：</w:t>
      </w:r>
      <w:r>
        <w:rPr>
          <w:rFonts w:hint="eastAsia" w:ascii="仿宋_GB2312" w:hAnsi="宋体" w:eastAsia="仿宋_GB2312" w:cs="宋体"/>
          <w:color w:val="auto"/>
          <w:sz w:val="24"/>
          <w:highlight w:val="none"/>
          <w:u w:val="single"/>
        </w:rPr>
        <w:t xml:space="preserve">                               </w:t>
      </w:r>
    </w:p>
    <w:p w14:paraId="404E2266">
      <w:pPr>
        <w:pStyle w:val="17"/>
        <w:tabs>
          <w:tab w:val="left" w:pos="939"/>
        </w:tabs>
        <w:spacing w:line="360" w:lineRule="auto"/>
        <w:ind w:left="0" w:leftChars="0"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3C9C13FA">
      <w:pPr>
        <w:pStyle w:val="17"/>
        <w:tabs>
          <w:tab w:val="left" w:pos="939"/>
        </w:tabs>
        <w:spacing w:line="360" w:lineRule="auto"/>
        <w:ind w:left="141" w:leftChars="67" w:firstLine="360" w:firstLineChars="15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57D808D5">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0F8C17E2">
      <w:pPr>
        <w:pStyle w:val="17"/>
        <w:tabs>
          <w:tab w:val="left" w:pos="939"/>
        </w:tabs>
        <w:spacing w:line="360" w:lineRule="auto"/>
        <w:ind w:left="0" w:leftChars="0" w:firstLine="480" w:firstLineChars="200"/>
        <w:rPr>
          <w:rFonts w:ascii="宋体" w:hAnsi="宋体" w:cs="宋体"/>
          <w:color w:val="auto"/>
          <w:sz w:val="24"/>
          <w:highlight w:val="none"/>
        </w:rPr>
      </w:pPr>
    </w:p>
    <w:p w14:paraId="3158AF0E">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AA65F74">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sectPr>
          <w:pgSz w:w="11910" w:h="16840"/>
          <w:pgMar w:top="1440" w:right="1080" w:bottom="1440" w:left="1080" w:header="720" w:footer="720" w:gutter="0"/>
          <w:cols w:space="720" w:num="1"/>
        </w:sectPr>
      </w:pPr>
      <w:r>
        <w:rPr>
          <w:rFonts w:hint="eastAsia" w:ascii="仿宋_GB2312" w:hAnsi="仿宋" w:eastAsia="仿宋_GB2312" w:cs="仿宋_GB2312"/>
          <w:color w:val="auto"/>
          <w:kern w:val="0"/>
          <w:sz w:val="24"/>
          <w:highlight w:val="none"/>
          <w:lang w:val="zh-CN"/>
        </w:rPr>
        <w:t>日期：  年  月   日</w:t>
      </w:r>
    </w:p>
    <w:p w14:paraId="3EB9D267">
      <w:pPr>
        <w:autoSpaceDE w:val="0"/>
        <w:autoSpaceDN w:val="0"/>
        <w:spacing w:line="360" w:lineRule="auto"/>
        <w:rPr>
          <w:rFonts w:ascii="仿宋_GB2312" w:hAnsi="仿宋" w:eastAsia="仿宋_GB2312" w:cs="仿宋_GB2312"/>
          <w:color w:val="auto"/>
          <w:kern w:val="0"/>
          <w:sz w:val="24"/>
          <w:highlight w:val="none"/>
          <w:lang w:val="zh-CN"/>
        </w:rPr>
      </w:pPr>
    </w:p>
    <w:p w14:paraId="5BBCABC3">
      <w:pPr>
        <w:pStyle w:val="19"/>
        <w:spacing w:line="360" w:lineRule="auto"/>
        <w:ind w:firstLine="602" w:firstLineChars="200"/>
        <w:rPr>
          <w:rFonts w:ascii="仿宋" w:hAnsi="仿宋" w:eastAsia="仿宋" w:cs="仿宋_GB2312"/>
          <w:b/>
          <w:color w:val="auto"/>
          <w:kern w:val="2"/>
          <w:sz w:val="30"/>
          <w:szCs w:val="30"/>
          <w:highlight w:val="none"/>
        </w:rPr>
      </w:pPr>
      <w:r>
        <w:rPr>
          <w:rFonts w:hint="eastAsia" w:ascii="仿宋" w:hAnsi="仿宋" w:eastAsia="仿宋" w:cs="仿宋_GB2312"/>
          <w:b/>
          <w:color w:val="auto"/>
          <w:kern w:val="2"/>
          <w:sz w:val="30"/>
          <w:szCs w:val="30"/>
          <w:highlight w:val="none"/>
          <w:lang w:val="en-US" w:eastAsia="zh-CN"/>
        </w:rPr>
        <w:t>七</w:t>
      </w:r>
      <w:r>
        <w:rPr>
          <w:rFonts w:hint="eastAsia" w:ascii="仿宋" w:hAnsi="仿宋" w:eastAsia="仿宋" w:cs="仿宋_GB2312"/>
          <w:b/>
          <w:color w:val="auto"/>
          <w:kern w:val="2"/>
          <w:sz w:val="30"/>
          <w:szCs w:val="30"/>
          <w:highlight w:val="none"/>
        </w:rPr>
        <w:t>、中小企业声明函</w:t>
      </w:r>
    </w:p>
    <w:p w14:paraId="66C376D4">
      <w:pPr>
        <w:spacing w:line="360" w:lineRule="auto"/>
        <w:ind w:firstLine="2200" w:firstLineChars="500"/>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中小企业声明函（货物）</w:t>
      </w:r>
    </w:p>
    <w:p w14:paraId="6B19F8E4">
      <w:pPr>
        <w:pStyle w:val="15"/>
        <w:spacing w:after="0" w:line="360" w:lineRule="auto"/>
        <w:ind w:left="-426" w:right="142" w:firstLine="640"/>
        <w:contextualSpacing/>
        <w:rPr>
          <w:rFonts w:ascii="宋体" w:hAnsi="宋体"/>
          <w:color w:val="auto"/>
          <w:sz w:val="24"/>
          <w:highlight w:val="none"/>
        </w:rPr>
      </w:pPr>
      <w:r>
        <w:rPr>
          <w:rFonts w:hint="eastAsia" w:ascii="宋体" w:hAnsi="宋体"/>
          <w:color w:val="auto"/>
          <w:sz w:val="24"/>
          <w:highlight w:val="none"/>
        </w:rPr>
        <w:t>本公司（联合体）</w:t>
      </w:r>
      <w:r>
        <w:rPr>
          <w:rFonts w:hint="eastAsia" w:ascii="宋体" w:hAnsi="宋体"/>
          <w:color w:val="auto"/>
          <w:sz w:val="24"/>
          <w:highlight w:val="none"/>
          <w:u w:val="single"/>
        </w:rPr>
        <w:t xml:space="preserve">               </w:t>
      </w:r>
      <w:r>
        <w:rPr>
          <w:rFonts w:hint="eastAsia" w:ascii="宋体" w:hAnsi="宋体"/>
          <w:color w:val="auto"/>
          <w:sz w:val="24"/>
          <w:highlight w:val="none"/>
        </w:rPr>
        <w:t>郑重声明，根据《政府采购促进中小企业发展管理办法》（财库﹝2020﹞46号）的规定，本公司（联合体）参加</w:t>
      </w:r>
      <w:r>
        <w:rPr>
          <w:rFonts w:hint="eastAsia" w:ascii="宋体" w:hAnsi="宋体"/>
          <w:color w:val="auto"/>
          <w:sz w:val="24"/>
          <w:highlight w:val="none"/>
          <w:u w:val="single"/>
        </w:rPr>
        <w:t xml:space="preserve">   (采购人)      的(项目名称)  </w:t>
      </w:r>
      <w:r>
        <w:rPr>
          <w:rFonts w:hint="eastAsia" w:ascii="宋体" w:hAnsi="宋体"/>
          <w:color w:val="auto"/>
          <w:sz w:val="24"/>
          <w:highlight w:val="none"/>
        </w:rPr>
        <w:t>采购活动，提供的货物全部由符合政策要求的中小企业制造。相关企业（含联合体中的中小企业、签订分包意向协议的中小企业）的具体情况如下：</w:t>
      </w:r>
    </w:p>
    <w:p w14:paraId="4575742D">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w:t>
      </w:r>
    </w:p>
    <w:p w14:paraId="563C941A">
      <w:pPr>
        <w:tabs>
          <w:tab w:val="left" w:pos="1384"/>
          <w:tab w:val="left" w:pos="4562"/>
          <w:tab w:val="left" w:pos="6803"/>
        </w:tabs>
        <w:spacing w:line="360" w:lineRule="auto"/>
        <w:ind w:left="-426" w:right="-58" w:firstLine="655"/>
        <w:contextualSpacing/>
        <w:rPr>
          <w:color w:val="auto"/>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w:t>
      </w:r>
    </w:p>
    <w:p w14:paraId="71841BE6">
      <w:pPr>
        <w:tabs>
          <w:tab w:val="left" w:pos="1384"/>
          <w:tab w:val="left" w:pos="4562"/>
          <w:tab w:val="left" w:pos="6803"/>
        </w:tabs>
        <w:spacing w:line="360" w:lineRule="auto"/>
        <w:ind w:left="-426" w:right="-58" w:firstLine="655"/>
        <w:contextualSpacing/>
        <w:rPr>
          <w:color w:val="auto"/>
          <w:highlight w:val="none"/>
        </w:rPr>
      </w:pPr>
      <w:r>
        <w:rPr>
          <w:rFonts w:hint="eastAsia" w:ascii="宋体" w:hAnsi="宋体"/>
          <w:color w:val="auto"/>
          <w:sz w:val="24"/>
          <w:highlight w:val="none"/>
        </w:rPr>
        <w:t>3.</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w:t>
      </w:r>
    </w:p>
    <w:p w14:paraId="3D5DAC7B">
      <w:pPr>
        <w:tabs>
          <w:tab w:val="left" w:pos="1384"/>
          <w:tab w:val="left" w:pos="4562"/>
          <w:tab w:val="left" w:pos="6803"/>
        </w:tabs>
        <w:spacing w:line="360" w:lineRule="auto"/>
        <w:ind w:left="-426" w:right="-58" w:firstLine="655"/>
        <w:contextualSpacing/>
        <w:rPr>
          <w:color w:val="auto"/>
          <w:highlight w:val="none"/>
        </w:rPr>
      </w:pPr>
      <w:r>
        <w:rPr>
          <w:rFonts w:hint="eastAsia" w:ascii="宋体" w:hAnsi="宋体"/>
          <w:color w:val="auto"/>
          <w:sz w:val="24"/>
          <w:highlight w:val="none"/>
        </w:rPr>
        <w:t>4.</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w:t>
      </w:r>
    </w:p>
    <w:p w14:paraId="3B1250C3">
      <w:pPr>
        <w:pStyle w:val="15"/>
        <w:spacing w:after="0" w:line="360" w:lineRule="auto"/>
        <w:ind w:left="142" w:right="142"/>
        <w:contextualSpacing/>
        <w:rPr>
          <w:color w:val="auto"/>
          <w:highlight w:val="none"/>
        </w:rPr>
      </w:pPr>
      <w:r>
        <w:rPr>
          <w:rFonts w:hint="eastAsia" w:ascii="宋体" w:hAnsi="宋体"/>
          <w:color w:val="auto"/>
          <w:sz w:val="24"/>
          <w:highlight w:val="none"/>
        </w:rPr>
        <w:t>……</w:t>
      </w:r>
    </w:p>
    <w:p w14:paraId="0731B1E5">
      <w:pPr>
        <w:spacing w:line="360" w:lineRule="auto"/>
        <w:rPr>
          <w:color w:val="auto"/>
          <w:highlight w:val="none"/>
        </w:rPr>
      </w:pPr>
    </w:p>
    <w:p w14:paraId="313821DC">
      <w:pPr>
        <w:pStyle w:val="15"/>
        <w:spacing w:after="0" w:line="360" w:lineRule="auto"/>
        <w:ind w:left="-405" w:leftChars="-193" w:right="142" w:firstLine="453" w:firstLineChars="189"/>
        <w:contextualSpacing/>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77713C4">
      <w:pPr>
        <w:pStyle w:val="15"/>
        <w:spacing w:after="0" w:line="360" w:lineRule="auto"/>
        <w:ind w:left="-426" w:right="142" w:firstLine="567"/>
        <w:contextualSpacing/>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2A818FF3">
      <w:pPr>
        <w:pStyle w:val="15"/>
        <w:spacing w:after="0" w:line="360" w:lineRule="auto"/>
        <w:ind w:left="3960" w:right="1808"/>
        <w:contextualSpacing/>
        <w:rPr>
          <w:rFonts w:ascii="宋体" w:hAnsi="宋体"/>
          <w:color w:val="auto"/>
          <w:sz w:val="24"/>
          <w:highlight w:val="none"/>
        </w:rPr>
      </w:pPr>
    </w:p>
    <w:p w14:paraId="67F4FAD2">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16A3F15">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15BADF1E">
      <w:pPr>
        <w:pStyle w:val="15"/>
        <w:spacing w:after="0" w:line="360" w:lineRule="auto"/>
        <w:ind w:left="3960" w:right="1808"/>
        <w:contextualSpacing/>
        <w:rPr>
          <w:color w:val="auto"/>
          <w:highlight w:val="none"/>
        </w:rPr>
      </w:pPr>
    </w:p>
    <w:p w14:paraId="0FF75AEB">
      <w:pPr>
        <w:autoSpaceDE w:val="0"/>
        <w:autoSpaceDN w:val="0"/>
        <w:spacing w:line="360" w:lineRule="auto"/>
        <w:ind w:firstLine="6120" w:firstLineChars="2550"/>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w:t>
      </w:r>
      <w:r>
        <w:rPr>
          <w:rFonts w:hint="eastAsia" w:ascii="宋体" w:hAnsi="宋体" w:cs="仿宋_GB2312"/>
          <w:b/>
          <w:bCs/>
          <w:color w:val="auto"/>
          <w:sz w:val="24"/>
          <w:highlight w:val="none"/>
        </w:rPr>
        <w:t>，采购人、采购代理机构应当随成交结果公开成交供应商的《中小企业声明函》。</w:t>
      </w:r>
      <w:r>
        <w:rPr>
          <w:rFonts w:hint="eastAsia" w:ascii="宋体" w:hAnsi="宋体" w:cs="仿宋_GB2312"/>
          <w:color w:val="auto"/>
          <w:sz w:val="24"/>
          <w:highlight w:val="none"/>
        </w:rPr>
        <w:t>从业人员、营业收入、资产总额填报上一年度数据，无上一年度数据的新成立企业可不填报。</w:t>
      </w:r>
    </w:p>
    <w:p w14:paraId="10335762">
      <w:pPr>
        <w:rPr>
          <w:rFonts w:ascii="宋体" w:hAnsi="宋体" w:cs="仿宋_GB2312"/>
          <w:color w:val="auto"/>
          <w:sz w:val="24"/>
          <w:highlight w:val="none"/>
        </w:rPr>
      </w:pPr>
      <w:r>
        <w:rPr>
          <w:rFonts w:ascii="宋体" w:hAnsi="宋体" w:cs="仿宋_GB2312"/>
          <w:color w:val="auto"/>
          <w:sz w:val="24"/>
          <w:highlight w:val="none"/>
        </w:rPr>
        <w:br w:type="page"/>
      </w:r>
    </w:p>
    <w:p w14:paraId="2136AB1D">
      <w:pPr>
        <w:spacing w:line="360" w:lineRule="auto"/>
        <w:rPr>
          <w:rFonts w:ascii="仿宋" w:hAnsi="仿宋" w:eastAsia="仿宋" w:cs="仿宋_GB2312"/>
          <w:b/>
          <w:color w:val="auto"/>
          <w:sz w:val="30"/>
          <w:szCs w:val="30"/>
          <w:highlight w:val="none"/>
        </w:rPr>
      </w:pPr>
      <w:r>
        <w:rPr>
          <w:rFonts w:hint="eastAsia" w:ascii="仿宋" w:hAnsi="仿宋" w:eastAsia="仿宋" w:cs="仿宋_GB2312"/>
          <w:b/>
          <w:color w:val="auto"/>
          <w:kern w:val="0"/>
          <w:sz w:val="30"/>
          <w:szCs w:val="30"/>
          <w:highlight w:val="none"/>
          <w:lang w:val="en-US" w:eastAsia="zh-CN"/>
        </w:rPr>
        <w:t>八</w:t>
      </w:r>
      <w:r>
        <w:rPr>
          <w:rFonts w:hint="eastAsia" w:ascii="仿宋" w:hAnsi="仿宋" w:eastAsia="仿宋" w:cs="仿宋_GB2312"/>
          <w:b/>
          <w:color w:val="auto"/>
          <w:sz w:val="30"/>
          <w:szCs w:val="30"/>
          <w:highlight w:val="none"/>
        </w:rPr>
        <w:t>、除谈判文件规定必须提供以外，供应商认为需要提供的其他证明材料</w:t>
      </w:r>
    </w:p>
    <w:p w14:paraId="19F1CF3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BC4CFDE">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41DC3DB">
      <w:pPr>
        <w:widowControl/>
        <w:spacing w:line="360" w:lineRule="auto"/>
        <w:jc w:val="left"/>
        <w:rPr>
          <w:rFonts w:ascii="宋体" w:hAnsi="宋体"/>
          <w:color w:val="auto"/>
          <w:highlight w:val="none"/>
        </w:rPr>
      </w:pPr>
    </w:p>
    <w:p w14:paraId="1104C028">
      <w:pPr>
        <w:spacing w:line="360" w:lineRule="auto"/>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br w:type="page"/>
      </w:r>
    </w:p>
    <w:p w14:paraId="1B3A53DE">
      <w:pPr>
        <w:pStyle w:val="4"/>
        <w:spacing w:before="0" w:after="0" w:line="360" w:lineRule="auto"/>
        <w:jc w:val="center"/>
        <w:rPr>
          <w:rFonts w:ascii="宋体" w:hAnsi="宋体" w:cs="宋体"/>
          <w:b w:val="0"/>
          <w:color w:val="auto"/>
          <w:highlight w:val="none"/>
        </w:rPr>
      </w:pPr>
      <w:bookmarkStart w:id="76" w:name="_Toc28189"/>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76"/>
    </w:p>
    <w:p w14:paraId="700B0402">
      <w:pPr>
        <w:snapToGrid w:val="0"/>
        <w:spacing w:line="360" w:lineRule="auto"/>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5320DA0">
      <w:pPr>
        <w:snapToGrid w:val="0"/>
        <w:spacing w:line="360" w:lineRule="auto"/>
        <w:rPr>
          <w:rFonts w:ascii="宋体" w:hAnsi="宋体"/>
          <w:color w:val="auto"/>
          <w:sz w:val="24"/>
          <w:szCs w:val="20"/>
          <w:highlight w:val="none"/>
        </w:rPr>
      </w:pPr>
    </w:p>
    <w:p w14:paraId="67EC86B3">
      <w:pPr>
        <w:snapToGrid w:val="0"/>
        <w:spacing w:line="360" w:lineRule="auto"/>
        <w:rPr>
          <w:rFonts w:ascii="宋体" w:hAnsi="宋体"/>
          <w:color w:val="auto"/>
          <w:sz w:val="24"/>
          <w:szCs w:val="20"/>
          <w:highlight w:val="none"/>
        </w:rPr>
      </w:pPr>
    </w:p>
    <w:p w14:paraId="12F4D36D">
      <w:pPr>
        <w:snapToGrid w:val="0"/>
        <w:spacing w:line="360" w:lineRule="auto"/>
        <w:rPr>
          <w:rFonts w:ascii="宋体" w:hAnsi="宋体"/>
          <w:color w:val="auto"/>
          <w:sz w:val="24"/>
          <w:szCs w:val="20"/>
          <w:highlight w:val="none"/>
        </w:rPr>
      </w:pPr>
    </w:p>
    <w:p w14:paraId="5C821468">
      <w:pPr>
        <w:snapToGrid w:val="0"/>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7AA95A3A">
      <w:pPr>
        <w:snapToGrid w:val="0"/>
        <w:spacing w:line="360" w:lineRule="auto"/>
        <w:rPr>
          <w:rFonts w:ascii="宋体" w:hAnsi="宋体"/>
          <w:bCs/>
          <w:color w:val="auto"/>
          <w:sz w:val="24"/>
          <w:szCs w:val="20"/>
          <w:highlight w:val="none"/>
        </w:rPr>
      </w:pPr>
    </w:p>
    <w:p w14:paraId="199A496F">
      <w:pPr>
        <w:snapToGrid w:val="0"/>
        <w:spacing w:line="360" w:lineRule="auto"/>
        <w:rPr>
          <w:rFonts w:ascii="宋体" w:hAnsi="宋体"/>
          <w:bCs/>
          <w:color w:val="auto"/>
          <w:sz w:val="24"/>
          <w:szCs w:val="20"/>
          <w:highlight w:val="none"/>
        </w:rPr>
      </w:pPr>
    </w:p>
    <w:p w14:paraId="338FF2F1">
      <w:pPr>
        <w:snapToGrid w:val="0"/>
        <w:spacing w:line="360" w:lineRule="auto"/>
        <w:rPr>
          <w:rFonts w:ascii="宋体" w:hAnsi="宋体"/>
          <w:bCs/>
          <w:color w:val="auto"/>
          <w:sz w:val="24"/>
          <w:szCs w:val="20"/>
          <w:highlight w:val="none"/>
        </w:rPr>
      </w:pPr>
    </w:p>
    <w:p w14:paraId="40FBE584">
      <w:pPr>
        <w:snapToGrid w:val="0"/>
        <w:spacing w:line="360" w:lineRule="auto"/>
        <w:rPr>
          <w:rFonts w:ascii="宋体" w:hAnsi="宋体"/>
          <w:bCs/>
          <w:color w:val="auto"/>
          <w:sz w:val="24"/>
          <w:szCs w:val="20"/>
          <w:highlight w:val="none"/>
        </w:rPr>
      </w:pPr>
    </w:p>
    <w:p w14:paraId="67FE6D78">
      <w:pPr>
        <w:snapToGrid w:val="0"/>
        <w:spacing w:line="360" w:lineRule="auto"/>
        <w:rPr>
          <w:rFonts w:ascii="宋体" w:hAnsi="宋体"/>
          <w:bCs/>
          <w:color w:val="auto"/>
          <w:sz w:val="24"/>
          <w:szCs w:val="20"/>
          <w:highlight w:val="none"/>
        </w:rPr>
      </w:pPr>
    </w:p>
    <w:p w14:paraId="14249655">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项目名称：    </w:t>
      </w:r>
    </w:p>
    <w:p w14:paraId="6DE3A6DF">
      <w:pPr>
        <w:snapToGrid w:val="0"/>
        <w:spacing w:line="360" w:lineRule="auto"/>
        <w:ind w:firstLine="720" w:firstLineChars="225"/>
        <w:rPr>
          <w:rFonts w:ascii="宋体" w:hAnsi="宋体" w:cs="仿宋_GB2312"/>
          <w:bCs/>
          <w:color w:val="auto"/>
          <w:sz w:val="32"/>
          <w:szCs w:val="32"/>
          <w:highlight w:val="none"/>
        </w:rPr>
      </w:pPr>
    </w:p>
    <w:p w14:paraId="18C8BD81">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项目编号：      </w:t>
      </w:r>
    </w:p>
    <w:p w14:paraId="511EDE46">
      <w:pPr>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C937C03">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CFA9A65">
      <w:pPr>
        <w:snapToGrid w:val="0"/>
        <w:spacing w:line="360" w:lineRule="auto"/>
        <w:ind w:firstLine="720" w:firstLineChars="225"/>
        <w:rPr>
          <w:rFonts w:ascii="宋体" w:hAnsi="宋体" w:cs="仿宋_GB2312"/>
          <w:bCs/>
          <w:color w:val="auto"/>
          <w:sz w:val="32"/>
          <w:szCs w:val="32"/>
          <w:highlight w:val="none"/>
        </w:rPr>
      </w:pPr>
    </w:p>
    <w:p w14:paraId="0C1DC9A2">
      <w:pPr>
        <w:pStyle w:val="8"/>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A654CD8">
      <w:pPr>
        <w:pStyle w:val="8"/>
        <w:snapToGrid w:val="0"/>
        <w:spacing w:line="360" w:lineRule="auto"/>
        <w:ind w:firstLine="720" w:firstLineChars="225"/>
        <w:rPr>
          <w:rFonts w:ascii="宋体" w:hAnsi="宋体" w:cs="仿宋_GB2312"/>
          <w:bCs/>
          <w:color w:val="auto"/>
          <w:sz w:val="32"/>
          <w:szCs w:val="32"/>
          <w:highlight w:val="none"/>
        </w:rPr>
      </w:pPr>
    </w:p>
    <w:p w14:paraId="057A0D3E">
      <w:pPr>
        <w:pStyle w:val="8"/>
        <w:snapToGrid w:val="0"/>
        <w:spacing w:line="360" w:lineRule="auto"/>
        <w:ind w:firstLine="720" w:firstLineChars="225"/>
        <w:rPr>
          <w:rFonts w:ascii="宋体" w:hAnsi="宋体" w:cs="仿宋_GB2312"/>
          <w:bCs/>
          <w:color w:val="auto"/>
          <w:sz w:val="32"/>
          <w:szCs w:val="32"/>
          <w:highlight w:val="none"/>
        </w:rPr>
      </w:pPr>
    </w:p>
    <w:p w14:paraId="689FC0CA">
      <w:pPr>
        <w:pStyle w:val="8"/>
        <w:snapToGrid w:val="0"/>
        <w:spacing w:line="360" w:lineRule="auto"/>
        <w:ind w:firstLine="1280" w:firstLineChars="400"/>
        <w:rPr>
          <w:rFonts w:ascii="宋体" w:hAnsi="宋体" w:cs="仿宋_GB2312"/>
          <w:bCs/>
          <w:color w:val="auto"/>
          <w:sz w:val="32"/>
          <w:szCs w:val="32"/>
          <w:highlight w:val="none"/>
        </w:rPr>
      </w:pPr>
    </w:p>
    <w:p w14:paraId="215944A6">
      <w:pPr>
        <w:snapToGrid w:val="0"/>
        <w:spacing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E1D16CE">
      <w:pPr>
        <w:spacing w:line="360" w:lineRule="auto"/>
        <w:jc w:val="center"/>
        <w:rPr>
          <w:rFonts w:ascii="仿宋_GB2312" w:hAnsi="仿宋" w:eastAsia="仿宋_GB2312" w:cs="仿宋_GB2312"/>
          <w:b/>
          <w:color w:val="auto"/>
          <w:kern w:val="0"/>
          <w:sz w:val="28"/>
          <w:szCs w:val="28"/>
          <w:highlight w:val="none"/>
        </w:rPr>
      </w:pPr>
      <w:r>
        <w:rPr>
          <w:rFonts w:hint="eastAsia" w:ascii="宋体" w:hAnsi="宋体"/>
          <w:color w:val="auto"/>
          <w:sz w:val="24"/>
          <w:highlight w:val="none"/>
        </w:rPr>
        <w:br w:type="page"/>
      </w:r>
      <w:r>
        <w:rPr>
          <w:rFonts w:hint="eastAsia" w:ascii="仿宋_GB2312" w:hAnsi="仿宋" w:eastAsia="仿宋_GB2312" w:cs="仿宋_GB2312"/>
          <w:b/>
          <w:color w:val="auto"/>
          <w:kern w:val="0"/>
          <w:sz w:val="28"/>
          <w:szCs w:val="28"/>
          <w:highlight w:val="none"/>
        </w:rPr>
        <w:t>商务技术文件目录</w:t>
      </w:r>
    </w:p>
    <w:p w14:paraId="09001D82">
      <w:pPr>
        <w:pStyle w:val="102"/>
        <w:spacing w:line="360" w:lineRule="auto"/>
        <w:rPr>
          <w:rFonts w:cs="仿宋_GB2312"/>
          <w:color w:val="auto"/>
          <w:highlight w:val="none"/>
        </w:rPr>
      </w:pPr>
      <w:r>
        <w:rPr>
          <w:rFonts w:hint="eastAsia" w:cs="仿宋_GB2312"/>
          <w:color w:val="auto"/>
          <w:highlight w:val="none"/>
        </w:rPr>
        <w:t>一、无串标行为承诺函………………………………………………………（页码）</w:t>
      </w:r>
    </w:p>
    <w:p w14:paraId="72061BF4">
      <w:pPr>
        <w:pStyle w:val="102"/>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63B45032">
      <w:pPr>
        <w:pStyle w:val="102"/>
        <w:spacing w:line="360" w:lineRule="auto"/>
        <w:rPr>
          <w:rFonts w:cs="仿宋_GB2312"/>
          <w:color w:val="auto"/>
          <w:highlight w:val="none"/>
        </w:rPr>
      </w:pPr>
      <w:r>
        <w:rPr>
          <w:rFonts w:hint="eastAsia" w:cs="仿宋_GB2312"/>
          <w:color w:val="auto"/>
          <w:highlight w:val="none"/>
        </w:rPr>
        <w:t>三、法</w:t>
      </w:r>
      <w:r>
        <w:rPr>
          <w:rFonts w:hint="eastAsia" w:ascii="宋体" w:hAnsi="宋体" w:cs="宋体"/>
          <w:color w:val="auto"/>
          <w:szCs w:val="21"/>
          <w:highlight w:val="none"/>
        </w:rPr>
        <w:t>定代表人授权委托书及委托代理人有效身份证正反面复印件</w:t>
      </w:r>
      <w:r>
        <w:rPr>
          <w:rFonts w:hint="eastAsia" w:cs="仿宋_GB2312"/>
          <w:color w:val="auto"/>
          <w:highlight w:val="none"/>
        </w:rPr>
        <w:t>（如有委托时）………………………………（页码）</w:t>
      </w:r>
    </w:p>
    <w:p w14:paraId="6E78BAA1">
      <w:pPr>
        <w:pStyle w:val="102"/>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328E3256">
      <w:pPr>
        <w:pStyle w:val="102"/>
        <w:spacing w:line="360" w:lineRule="auto"/>
        <w:rPr>
          <w:rFonts w:cs="仿宋_GB2312"/>
          <w:color w:val="auto"/>
          <w:highlight w:val="none"/>
        </w:rPr>
      </w:pPr>
      <w:bookmarkStart w:id="77" w:name="OLE_LINK6"/>
      <w:bookmarkStart w:id="78" w:name="OLE_LINK7"/>
      <w:bookmarkStart w:id="79"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004A9A00">
      <w:pPr>
        <w:pStyle w:val="102"/>
        <w:spacing w:line="360" w:lineRule="auto"/>
        <w:rPr>
          <w:rFonts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77"/>
      <w:bookmarkEnd w:id="78"/>
    </w:p>
    <w:bookmarkEnd w:id="79"/>
    <w:p w14:paraId="4ED00239">
      <w:pPr>
        <w:pStyle w:val="102"/>
        <w:spacing w:line="360" w:lineRule="auto"/>
        <w:rPr>
          <w:rFonts w:cs="仿宋_GB2312"/>
          <w:color w:val="auto"/>
          <w:highlight w:val="none"/>
        </w:rPr>
      </w:pPr>
      <w:r>
        <w:rPr>
          <w:rFonts w:hint="eastAsia" w:cs="仿宋_GB2312"/>
          <w:color w:val="auto"/>
          <w:highlight w:val="none"/>
        </w:rPr>
        <w:t>七、货物需求偏离表…………………………………………………………（页码）</w:t>
      </w:r>
    </w:p>
    <w:p w14:paraId="183E2EAC">
      <w:pPr>
        <w:pStyle w:val="102"/>
        <w:spacing w:line="360" w:lineRule="auto"/>
        <w:rPr>
          <w:rFonts w:cs="仿宋_GB2312"/>
          <w:color w:val="auto"/>
          <w:highlight w:val="none"/>
        </w:rPr>
      </w:pPr>
      <w:r>
        <w:rPr>
          <w:rFonts w:hint="eastAsia" w:cs="仿宋_GB2312"/>
          <w:color w:val="auto"/>
          <w:highlight w:val="none"/>
        </w:rPr>
        <w:t>八、配置清单…………………………………………………………………（页码）</w:t>
      </w:r>
    </w:p>
    <w:p w14:paraId="4B13DF2C">
      <w:pPr>
        <w:pStyle w:val="102"/>
        <w:spacing w:line="360" w:lineRule="auto"/>
        <w:rPr>
          <w:rFonts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72B905DC">
      <w:pPr>
        <w:pStyle w:val="102"/>
        <w:spacing w:line="360" w:lineRule="auto"/>
        <w:rPr>
          <w:rFonts w:cs="仿宋_GB2312"/>
          <w:color w:val="auto"/>
          <w:highlight w:val="none"/>
        </w:rPr>
      </w:pPr>
      <w:r>
        <w:rPr>
          <w:rFonts w:hint="eastAsia" w:cs="仿宋_GB2312"/>
          <w:color w:val="auto"/>
          <w:highlight w:val="none"/>
        </w:rPr>
        <w:t>十、</w:t>
      </w:r>
      <w:r>
        <w:rPr>
          <w:rFonts w:hint="eastAsia" w:cs="仿宋_GB2312"/>
          <w:color w:val="auto"/>
          <w:highlight w:val="none"/>
          <w:lang w:val="zh-CN"/>
        </w:rPr>
        <w:t>项目实施人员一览表（如有要求）…………………………</w:t>
      </w:r>
      <w:r>
        <w:rPr>
          <w:rFonts w:hint="eastAsia" w:cs="仿宋_GB2312"/>
          <w:color w:val="auto"/>
          <w:highlight w:val="none"/>
        </w:rPr>
        <w:t>…………（页码）</w:t>
      </w:r>
    </w:p>
    <w:p w14:paraId="64DA9876">
      <w:pPr>
        <w:pStyle w:val="102"/>
        <w:spacing w:line="360" w:lineRule="auto"/>
        <w:rPr>
          <w:rFonts w:cs="仿宋_GB2312"/>
          <w:color w:val="auto"/>
          <w:highlight w:val="none"/>
        </w:rPr>
      </w:pPr>
      <w:r>
        <w:rPr>
          <w:rFonts w:hint="eastAsia" w:cs="仿宋_GB2312"/>
          <w:color w:val="auto"/>
          <w:highlight w:val="none"/>
        </w:rPr>
        <w:t>十一、货物需求、商务条款要求提供的其他材料</w:t>
      </w:r>
      <w:r>
        <w:rPr>
          <w:rFonts w:hint="eastAsia" w:cs="仿宋_GB2312"/>
          <w:color w:val="auto"/>
          <w:highlight w:val="none"/>
          <w:lang w:val="zh-CN"/>
        </w:rPr>
        <w:t>…………………</w:t>
      </w:r>
      <w:r>
        <w:rPr>
          <w:rFonts w:hint="eastAsia" w:cs="仿宋_GB2312"/>
          <w:color w:val="auto"/>
          <w:highlight w:val="none"/>
        </w:rPr>
        <w:t>………（页码）</w:t>
      </w:r>
    </w:p>
    <w:p w14:paraId="368B7394">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4DEEB698">
      <w:pPr>
        <w:snapToGrid w:val="0"/>
        <w:spacing w:line="360" w:lineRule="auto"/>
        <w:ind w:left="142" w:firstLine="640" w:firstLineChars="200"/>
        <w:jc w:val="left"/>
        <w:rPr>
          <w:rFonts w:ascii="仿宋_GB2312" w:hAnsi="仿宋_GB2312" w:eastAsia="仿宋_GB2312" w:cs="仿宋_GB2312"/>
          <w:color w:val="auto"/>
          <w:sz w:val="32"/>
          <w:szCs w:val="32"/>
          <w:highlight w:val="none"/>
        </w:rPr>
      </w:pPr>
    </w:p>
    <w:p w14:paraId="5AF3F3F5">
      <w:pPr>
        <w:spacing w:line="360" w:lineRule="auto"/>
        <w:ind w:firstLine="880" w:firstLineChars="20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17D66590">
      <w:pPr>
        <w:spacing w:line="360" w:lineRule="auto"/>
        <w:jc w:val="center"/>
        <w:rPr>
          <w:rFonts w:ascii="方正小标宋简体" w:hAnsi="方正小标宋简体" w:eastAsia="方正小标宋简体" w:cs="方正小标宋简体"/>
          <w:color w:val="auto"/>
          <w:sz w:val="44"/>
          <w:szCs w:val="44"/>
          <w:highlight w:val="none"/>
        </w:rPr>
      </w:pPr>
    </w:p>
    <w:p w14:paraId="7F1916BF">
      <w:pPr>
        <w:spacing w:line="360" w:lineRule="auto"/>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7C2A2AA1">
      <w:pPr>
        <w:spacing w:line="360" w:lineRule="auto"/>
        <w:rPr>
          <w:rFonts w:ascii="仿宋_GB2312" w:hAnsi="仿宋_GB2312" w:eastAsia="仿宋_GB2312" w:cs="仿宋_GB2312"/>
          <w:color w:val="auto"/>
          <w:sz w:val="32"/>
          <w:szCs w:val="32"/>
          <w:highlight w:val="none"/>
        </w:rPr>
      </w:pPr>
    </w:p>
    <w:p w14:paraId="5E22F2FE">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EBB2BE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p>
    <w:p w14:paraId="4CFDE81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D835CD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7608FAB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3EB97F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975F80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7EE2D46C">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58C27E2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E589AF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4526EF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CDD436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E5BA9C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77DB10D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FF5E95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EF953B">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B3C2957">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CD86F77">
      <w:pPr>
        <w:spacing w:line="360" w:lineRule="auto"/>
        <w:ind w:firstLine="6360" w:firstLineChars="2650"/>
        <w:jc w:val="left"/>
        <w:rPr>
          <w:rFonts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210BC9B">
      <w:pPr>
        <w:spacing w:line="360" w:lineRule="auto"/>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5212946D">
      <w:pPr>
        <w:spacing w:line="360" w:lineRule="auto"/>
        <w:ind w:left="540"/>
        <w:contextualSpacing/>
        <w:rPr>
          <w:rFonts w:ascii="仿宋_GB2312" w:hAnsi="仿宋_GB2312" w:eastAsia="仿宋_GB2312" w:cs="仿宋_GB2312"/>
          <w:color w:val="auto"/>
          <w:sz w:val="32"/>
          <w:szCs w:val="32"/>
          <w:highlight w:val="none"/>
        </w:rPr>
      </w:pPr>
    </w:p>
    <w:p w14:paraId="3D60ACB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F9F6F2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1DC054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6213198">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750FF5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2E75B7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80722C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A05F38C">
      <w:pPr>
        <w:spacing w:line="360" w:lineRule="auto"/>
        <w:ind w:left="540"/>
        <w:contextualSpacing/>
        <w:rPr>
          <w:rFonts w:ascii="宋体" w:hAnsi="宋体" w:cs="仿宋_GB2312"/>
          <w:color w:val="auto"/>
          <w:sz w:val="24"/>
          <w:highlight w:val="none"/>
        </w:rPr>
      </w:pPr>
    </w:p>
    <w:p w14:paraId="363AA80E">
      <w:pPr>
        <w:spacing w:line="360" w:lineRule="auto"/>
        <w:ind w:left="540"/>
        <w:contextualSpacing/>
        <w:rPr>
          <w:rFonts w:ascii="宋体" w:hAnsi="宋体" w:cs="仿宋_GB2312"/>
          <w:color w:val="auto"/>
          <w:sz w:val="24"/>
          <w:highlight w:val="none"/>
        </w:rPr>
      </w:pPr>
    </w:p>
    <w:p w14:paraId="58E2EDCA">
      <w:pPr>
        <w:spacing w:line="360" w:lineRule="auto"/>
        <w:ind w:left="540"/>
        <w:contextualSpacing/>
        <w:rPr>
          <w:rFonts w:ascii="宋体" w:hAnsi="宋体" w:cs="仿宋_GB2312"/>
          <w:color w:val="auto"/>
          <w:sz w:val="24"/>
          <w:highlight w:val="none"/>
        </w:rPr>
      </w:pPr>
    </w:p>
    <w:p w14:paraId="0BF1C9C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7927A3E">
      <w:pPr>
        <w:spacing w:line="360" w:lineRule="auto"/>
        <w:ind w:left="540"/>
        <w:contextualSpacing/>
        <w:rPr>
          <w:rFonts w:ascii="宋体" w:hAnsi="宋体" w:cs="仿宋_GB2312"/>
          <w:color w:val="auto"/>
          <w:sz w:val="24"/>
          <w:highlight w:val="none"/>
        </w:rPr>
      </w:pPr>
    </w:p>
    <w:p w14:paraId="15E31A5B">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B74EB35">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B5FE36">
      <w:pPr>
        <w:spacing w:line="360" w:lineRule="auto"/>
        <w:jc w:val="left"/>
        <w:rPr>
          <w:rFonts w:ascii="宋体" w:hAnsi="宋体" w:cs="仿宋_GB2312"/>
          <w:color w:val="auto"/>
          <w:sz w:val="24"/>
          <w:highlight w:val="none"/>
        </w:rPr>
      </w:pPr>
    </w:p>
    <w:p w14:paraId="0495B89E">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1E3B526F">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5506507">
      <w:pPr>
        <w:widowControl/>
        <w:spacing w:line="360" w:lineRule="auto"/>
        <w:jc w:val="left"/>
        <w:rPr>
          <w:rFonts w:ascii="宋体" w:hAnsi="宋体" w:cs="仿宋_GB2312"/>
          <w:color w:val="auto"/>
          <w:sz w:val="24"/>
          <w:highlight w:val="none"/>
        </w:rPr>
        <w:sectPr>
          <w:pgSz w:w="11910" w:h="16840"/>
          <w:pgMar w:top="1440" w:right="1080" w:bottom="1440" w:left="1080" w:header="720" w:footer="720" w:gutter="0"/>
          <w:cols w:space="720" w:num="1"/>
        </w:sectPr>
      </w:pPr>
    </w:p>
    <w:tbl>
      <w:tblPr>
        <w:tblStyle w:val="32"/>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63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5733615E">
            <w:pPr>
              <w:spacing w:line="360" w:lineRule="auto"/>
              <w:rPr>
                <w:rFonts w:ascii="宋体"/>
                <w:b/>
                <w:color w:val="auto"/>
                <w:sz w:val="24"/>
                <w:highlight w:val="none"/>
              </w:rPr>
            </w:pPr>
          </w:p>
          <w:p w14:paraId="57ECF5AB">
            <w:pPr>
              <w:spacing w:line="360" w:lineRule="auto"/>
              <w:rPr>
                <w:rFonts w:ascii="宋体"/>
                <w:b/>
                <w:color w:val="auto"/>
                <w:sz w:val="24"/>
                <w:highlight w:val="none"/>
              </w:rPr>
            </w:pPr>
            <w:r>
              <w:rPr>
                <w:rFonts w:hint="eastAsia" w:ascii="宋体"/>
                <w:b/>
                <w:color w:val="auto"/>
                <w:sz w:val="24"/>
                <w:highlight w:val="none"/>
              </w:rPr>
              <w:t>法定代表身份证复印件粘贴处（正、反面）</w:t>
            </w:r>
          </w:p>
        </w:tc>
      </w:tr>
    </w:tbl>
    <w:p w14:paraId="0E8E2BC4">
      <w:pPr>
        <w:spacing w:line="360" w:lineRule="auto"/>
        <w:ind w:firstLine="482" w:firstLineChars="200"/>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66D212E7">
      <w:pPr>
        <w:adjustRightInd w:val="0"/>
        <w:snapToGrid w:val="0"/>
        <w:spacing w:line="360" w:lineRule="auto"/>
        <w:jc w:val="left"/>
        <w:rPr>
          <w:rFonts w:ascii="宋体" w:hAnsi="宋体"/>
          <w:b/>
          <w:color w:val="auto"/>
          <w:szCs w:val="21"/>
          <w:highlight w:val="none"/>
        </w:rPr>
      </w:pPr>
    </w:p>
    <w:p w14:paraId="36B9A1C5">
      <w:pPr>
        <w:snapToGrid w:val="0"/>
        <w:spacing w:line="360" w:lineRule="auto"/>
        <w:ind w:firstLine="880" w:firstLineChars="20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三、法定代表人授权委托书及委托代理人有效身份证正反面复印件</w:t>
      </w:r>
    </w:p>
    <w:p w14:paraId="357CF09A">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1E0CA70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4F5F2FF9">
      <w:pPr>
        <w:spacing w:line="360" w:lineRule="auto"/>
        <w:rPr>
          <w:rFonts w:ascii="仿宋_GB2312" w:hAnsi="仿宋_GB2312" w:eastAsia="仿宋_GB2312" w:cs="仿宋_GB2312"/>
          <w:color w:val="auto"/>
          <w:sz w:val="32"/>
          <w:szCs w:val="32"/>
          <w:highlight w:val="none"/>
        </w:rPr>
      </w:pPr>
    </w:p>
    <w:p w14:paraId="607D9E8A">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bookmarkStart w:id="80" w:name="PO_3000001871_PM031_7"/>
      <w:r>
        <w:rPr>
          <w:rFonts w:hint="eastAsia" w:ascii="宋体" w:hAnsi="宋体" w:cs="仿宋_GB2312"/>
          <w:color w:val="auto"/>
          <w:sz w:val="24"/>
          <w:highlight w:val="none"/>
          <w:u w:val="single"/>
        </w:rPr>
        <w:t>广西邕政采购代理有限公司</w:t>
      </w:r>
      <w:bookmarkEnd w:id="80"/>
      <w:r>
        <w:rPr>
          <w:rFonts w:hint="eastAsia" w:ascii="宋体" w:hAnsi="宋体" w:cs="仿宋_GB2312"/>
          <w:color w:val="auto"/>
          <w:sz w:val="24"/>
          <w:highlight w:val="none"/>
        </w:rPr>
        <w:t>：</w:t>
      </w:r>
    </w:p>
    <w:p w14:paraId="4AD70D3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仿宋_GB2312" w:hAnsi="宋体" w:eastAsia="仿宋_GB2312" w:cs="宋体"/>
          <w:color w:val="auto"/>
          <w:sz w:val="24"/>
          <w:highlight w:val="none"/>
          <w:u w:val="single"/>
        </w:rPr>
        <w:t xml:space="preserve">(项目名称)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的竞标活动，并代表我方全权办理针对上述项目的所有采购程序和环节的具体事务和签署相关文件。</w:t>
      </w:r>
    </w:p>
    <w:p w14:paraId="72EAB4B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15E0631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F0DF07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0B692F1F">
      <w:pPr>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rPr>
        <w:t>附：法定代表人身份证明书及委托代理人有效身份证正反面复印件</w:t>
      </w:r>
    </w:p>
    <w:p w14:paraId="24310F2C">
      <w:pPr>
        <w:spacing w:line="360" w:lineRule="auto"/>
        <w:rPr>
          <w:rFonts w:ascii="宋体" w:hAnsi="宋体" w:cs="仿宋_GB2312"/>
          <w:color w:val="auto"/>
          <w:sz w:val="24"/>
          <w:highlight w:val="none"/>
        </w:rPr>
      </w:pPr>
    </w:p>
    <w:p w14:paraId="35670CF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59CAF95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A605EBD">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52FC53B7">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32B7AC13">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59F86FE">
      <w:pPr>
        <w:spacing w:line="360" w:lineRule="auto"/>
        <w:rPr>
          <w:rFonts w:ascii="宋体" w:hAnsi="宋体" w:cs="仿宋_GB2312"/>
          <w:color w:val="auto"/>
          <w:sz w:val="24"/>
          <w:highlight w:val="none"/>
        </w:rPr>
      </w:pPr>
    </w:p>
    <w:p w14:paraId="7FA710AE">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51488E7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C5CBC2E">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6075EB65">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2D11462">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013435E">
      <w:pPr>
        <w:spacing w:line="360" w:lineRule="auto"/>
        <w:jc w:val="center"/>
        <w:rPr>
          <w:rFonts w:ascii="仿宋_GB2312" w:hAnsi="仿宋_GB2312" w:eastAsia="仿宋_GB2312" w:cs="仿宋_GB2312"/>
          <w:color w:val="auto"/>
          <w:sz w:val="32"/>
          <w:szCs w:val="32"/>
          <w:highlight w:val="none"/>
        </w:rPr>
      </w:pPr>
    </w:p>
    <w:p w14:paraId="388EEB3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65BE802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7E39059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557158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4BE86A8">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34ED6A4C">
      <w:pPr>
        <w:spacing w:line="360" w:lineRule="auto"/>
        <w:ind w:firstLine="1560" w:firstLineChars="650"/>
        <w:rPr>
          <w:rFonts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6E534021">
      <w:pPr>
        <w:spacing w:line="360" w:lineRule="auto"/>
        <w:ind w:firstLine="3000" w:firstLineChars="1250"/>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2BF598C9">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BB93B38">
      <w:pPr>
        <w:spacing w:line="360" w:lineRule="auto"/>
        <w:rPr>
          <w:rFonts w:ascii="宋体" w:hAnsi="宋体" w:cs="仿宋_GB2312"/>
          <w:color w:val="auto"/>
          <w:sz w:val="24"/>
          <w:highlight w:val="none"/>
        </w:rPr>
      </w:pPr>
    </w:p>
    <w:p w14:paraId="05FFB193">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rPr>
        <w:t>被授权人（签字）：</w:t>
      </w:r>
    </w:p>
    <w:p w14:paraId="10A2242E">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582F9FC">
      <w:pPr>
        <w:spacing w:line="360" w:lineRule="auto"/>
        <w:rPr>
          <w:rFonts w:ascii="宋体" w:hAnsi="宋体" w:cs="仿宋_GB2312"/>
          <w:color w:val="auto"/>
          <w:sz w:val="24"/>
          <w:highlight w:val="none"/>
        </w:rPr>
      </w:pPr>
    </w:p>
    <w:p w14:paraId="7D936C1E">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w:t>
      </w:r>
    </w:p>
    <w:p w14:paraId="29102AB3">
      <w:pPr>
        <w:spacing w:line="360" w:lineRule="auto"/>
        <w:rPr>
          <w:rFonts w:ascii="宋体" w:hAnsi="宋体" w:cs="仿宋_GB2312"/>
          <w:color w:val="auto"/>
          <w:sz w:val="24"/>
          <w:highlight w:val="none"/>
        </w:rPr>
      </w:pPr>
      <w:r>
        <w:rPr>
          <w:rFonts w:hint="eastAsia" w:ascii="宋体" w:hAnsi="宋体" w:cs="仿宋_GB2312"/>
          <w:color w:val="auto"/>
          <w:sz w:val="24"/>
          <w:highlight w:val="none"/>
        </w:rPr>
        <w:t>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5A398C3C">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539719F9">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B1AC6DD">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cs="仿宋_GB2312"/>
          <w:color w:val="auto"/>
          <w:sz w:val="24"/>
          <w:highlight w:val="none"/>
        </w:rPr>
        <w:t>4.法人、其他组织竞标时“我方”是指“我单位”，自然人竞标时“我方”是指“本人”。</w:t>
      </w:r>
    </w:p>
    <w:p w14:paraId="46E63AC8">
      <w:pPr>
        <w:snapToGrid w:val="0"/>
        <w:spacing w:line="360" w:lineRule="auto"/>
        <w:ind w:firstLine="640" w:firstLineChars="200"/>
        <w:rPr>
          <w:rFonts w:ascii="宋体" w:hAnsi="宋体"/>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 w:hAnsi="仿宋" w:eastAsia="仿宋" w:cs="仿宋_GB2312"/>
          <w:b/>
          <w:color w:val="auto"/>
          <w:sz w:val="30"/>
          <w:szCs w:val="30"/>
          <w:highlight w:val="none"/>
        </w:rPr>
        <w:t>四、商务条款偏离表</w:t>
      </w:r>
    </w:p>
    <w:p w14:paraId="7A00BFBE">
      <w:pPr>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商务条款偏离表（格式）</w:t>
      </w:r>
    </w:p>
    <w:p w14:paraId="12F8B647">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olor w:val="auto"/>
          <w:szCs w:val="21"/>
          <w:highlight w:val="none"/>
        </w:rPr>
        <w:t>（此处有分标时填写具体分标号，无分标时填写“无”）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3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18DC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36AA0C20">
            <w:pPr>
              <w:spacing w:line="360" w:lineRule="auto"/>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14:paraId="27FC72AD">
            <w:pPr>
              <w:spacing w:line="360" w:lineRule="auto"/>
              <w:jc w:val="center"/>
              <w:rPr>
                <w:rFonts w:ascii="宋体" w:hAnsi="宋体"/>
                <w:color w:val="auto"/>
                <w:szCs w:val="21"/>
                <w:highlight w:val="none"/>
              </w:rPr>
            </w:pPr>
            <w:r>
              <w:rPr>
                <w:rFonts w:hint="eastAsia" w:ascii="宋体" w:hAnsi="宋体"/>
                <w:color w:val="auto"/>
                <w:szCs w:val="21"/>
                <w:highlight w:val="none"/>
              </w:rPr>
              <w:t>竞争性谈判采购文件的商务需求</w:t>
            </w:r>
          </w:p>
        </w:tc>
        <w:tc>
          <w:tcPr>
            <w:tcW w:w="2606" w:type="dxa"/>
            <w:tcBorders>
              <w:top w:val="single" w:color="auto" w:sz="4" w:space="0"/>
              <w:left w:val="single" w:color="auto" w:sz="4" w:space="0"/>
              <w:right w:val="single" w:color="auto" w:sz="4" w:space="0"/>
            </w:tcBorders>
          </w:tcPr>
          <w:p w14:paraId="524F0187">
            <w:pPr>
              <w:spacing w:line="360" w:lineRule="auto"/>
              <w:jc w:val="center"/>
              <w:rPr>
                <w:rFonts w:ascii="宋体" w:hAnsi="宋体"/>
                <w:color w:val="auto"/>
                <w:szCs w:val="21"/>
                <w:highlight w:val="none"/>
              </w:rPr>
            </w:pPr>
            <w:r>
              <w:rPr>
                <w:rFonts w:hint="eastAsia" w:ascii="宋体" w:hAnsi="宋体"/>
                <w:color w:val="auto"/>
                <w:szCs w:val="21"/>
                <w:highlight w:val="none"/>
              </w:rPr>
              <w:t>响应文件承诺的商务条款</w:t>
            </w:r>
          </w:p>
        </w:tc>
        <w:tc>
          <w:tcPr>
            <w:tcW w:w="2426" w:type="dxa"/>
            <w:tcBorders>
              <w:top w:val="single" w:color="auto" w:sz="4" w:space="0"/>
              <w:left w:val="single" w:color="auto" w:sz="4" w:space="0"/>
              <w:right w:val="single" w:color="auto" w:sz="4" w:space="0"/>
            </w:tcBorders>
          </w:tcPr>
          <w:p w14:paraId="52570884">
            <w:pPr>
              <w:spacing w:line="360" w:lineRule="auto"/>
              <w:jc w:val="center"/>
              <w:rPr>
                <w:rFonts w:ascii="宋体" w:hAnsi="宋体"/>
                <w:color w:val="auto"/>
                <w:szCs w:val="21"/>
                <w:highlight w:val="none"/>
              </w:rPr>
            </w:pPr>
            <w:r>
              <w:rPr>
                <w:rFonts w:hint="eastAsia" w:ascii="宋体" w:hAnsi="宋体"/>
                <w:color w:val="auto"/>
                <w:szCs w:val="21"/>
                <w:highlight w:val="none"/>
              </w:rPr>
              <w:t>偏离说明</w:t>
            </w:r>
          </w:p>
        </w:tc>
      </w:tr>
      <w:tr w14:paraId="33AB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0FDEA3A5">
            <w:pPr>
              <w:spacing w:line="360" w:lineRule="auto"/>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tcPr>
          <w:p w14:paraId="6922CD6E">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tcPr>
          <w:p w14:paraId="6DF199EE">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tcPr>
          <w:p w14:paraId="6525DB2F">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7F389170">
            <w:pPr>
              <w:spacing w:line="360" w:lineRule="auto"/>
              <w:rPr>
                <w:rFonts w:ascii="宋体" w:hAnsi="宋体"/>
                <w:color w:val="auto"/>
                <w:szCs w:val="21"/>
                <w:highlight w:val="none"/>
              </w:rPr>
            </w:pPr>
          </w:p>
        </w:tc>
      </w:tr>
      <w:tr w14:paraId="2DAE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66EC9D2B">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3C871EB">
            <w:pPr>
              <w:spacing w:line="360" w:lineRule="auto"/>
              <w:rPr>
                <w:rFonts w:ascii="宋体" w:hAnsi="宋体"/>
                <w:color w:val="auto"/>
                <w:szCs w:val="21"/>
                <w:highlight w:val="none"/>
              </w:rPr>
            </w:pPr>
            <w:r>
              <w:rPr>
                <w:rFonts w:hint="eastAsia" w:ascii="宋体" w:hAnsi="宋体"/>
                <w:color w:val="auto"/>
                <w:szCs w:val="21"/>
                <w:highlight w:val="none"/>
              </w:rPr>
              <w:t>2  ……</w:t>
            </w:r>
          </w:p>
          <w:p w14:paraId="3FD9C2E3">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6E7891AC">
            <w:pPr>
              <w:spacing w:line="360" w:lineRule="auto"/>
              <w:rPr>
                <w:rFonts w:ascii="宋体" w:hAnsi="宋体"/>
                <w:color w:val="auto"/>
                <w:szCs w:val="21"/>
                <w:highlight w:val="none"/>
              </w:rPr>
            </w:pPr>
            <w:r>
              <w:rPr>
                <w:rFonts w:hint="eastAsia" w:ascii="宋体" w:hAnsi="宋体"/>
                <w:color w:val="auto"/>
                <w:szCs w:val="21"/>
                <w:highlight w:val="none"/>
              </w:rPr>
              <w:t>2  ……</w:t>
            </w:r>
          </w:p>
          <w:p w14:paraId="39238174">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6A607327">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09933B3B">
            <w:pPr>
              <w:spacing w:line="360" w:lineRule="auto"/>
              <w:rPr>
                <w:rFonts w:ascii="宋体" w:hAnsi="宋体"/>
                <w:color w:val="auto"/>
                <w:szCs w:val="21"/>
                <w:highlight w:val="none"/>
              </w:rPr>
            </w:pPr>
          </w:p>
        </w:tc>
      </w:tr>
      <w:tr w14:paraId="7F5A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47CE9358">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16F53C68">
            <w:pPr>
              <w:spacing w:line="360" w:lineRule="auto"/>
              <w:rPr>
                <w:rFonts w:ascii="宋体" w:hAnsi="宋体"/>
                <w:color w:val="auto"/>
                <w:szCs w:val="21"/>
                <w:highlight w:val="none"/>
              </w:rPr>
            </w:pPr>
            <w:r>
              <w:rPr>
                <w:rFonts w:hint="eastAsia" w:ascii="宋体" w:hAnsi="宋体"/>
                <w:color w:val="auto"/>
                <w:szCs w:val="21"/>
                <w:highlight w:val="none"/>
              </w:rPr>
              <w:t>3  ……</w:t>
            </w:r>
          </w:p>
          <w:p w14:paraId="36DEEAAA">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18AD9659">
            <w:pPr>
              <w:spacing w:line="360" w:lineRule="auto"/>
              <w:rPr>
                <w:rFonts w:ascii="宋体" w:hAnsi="宋体"/>
                <w:color w:val="auto"/>
                <w:szCs w:val="21"/>
                <w:highlight w:val="none"/>
              </w:rPr>
            </w:pPr>
            <w:r>
              <w:rPr>
                <w:rFonts w:hint="eastAsia" w:ascii="宋体" w:hAnsi="宋体"/>
                <w:color w:val="auto"/>
                <w:szCs w:val="21"/>
                <w:highlight w:val="none"/>
              </w:rPr>
              <w:t>3  ……</w:t>
            </w:r>
          </w:p>
          <w:p w14:paraId="7F4DE973">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181FACF1">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62BD46A1">
            <w:pPr>
              <w:spacing w:line="360" w:lineRule="auto"/>
              <w:rPr>
                <w:rFonts w:ascii="宋体" w:hAnsi="宋体"/>
                <w:color w:val="auto"/>
                <w:szCs w:val="21"/>
                <w:highlight w:val="none"/>
              </w:rPr>
            </w:pPr>
          </w:p>
        </w:tc>
      </w:tr>
      <w:tr w14:paraId="7684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23B81AC6">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073C05AB">
            <w:pPr>
              <w:spacing w:line="360" w:lineRule="auto"/>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tcPr>
          <w:p w14:paraId="000E33BA">
            <w:pPr>
              <w:spacing w:line="360" w:lineRule="auto"/>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tcPr>
          <w:p w14:paraId="11C6FCDE">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39A51B2E">
            <w:pPr>
              <w:spacing w:line="360" w:lineRule="auto"/>
              <w:rPr>
                <w:rFonts w:ascii="宋体" w:hAnsi="宋体"/>
                <w:color w:val="auto"/>
                <w:szCs w:val="21"/>
                <w:highlight w:val="none"/>
              </w:rPr>
            </w:pPr>
          </w:p>
        </w:tc>
      </w:tr>
      <w:tr w14:paraId="1C3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2F26BABC">
            <w:pPr>
              <w:spacing w:line="360" w:lineRule="auto"/>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tcPr>
          <w:p w14:paraId="530DCFC0">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tcPr>
          <w:p w14:paraId="3B1EA62F">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tcPr>
          <w:p w14:paraId="627249A8">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7B0FD851">
            <w:pPr>
              <w:spacing w:line="360" w:lineRule="auto"/>
              <w:rPr>
                <w:rFonts w:ascii="宋体" w:hAnsi="宋体"/>
                <w:color w:val="auto"/>
                <w:szCs w:val="21"/>
                <w:highlight w:val="none"/>
              </w:rPr>
            </w:pPr>
          </w:p>
        </w:tc>
      </w:tr>
      <w:tr w14:paraId="07EE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416495BA">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C5825CC">
            <w:pPr>
              <w:spacing w:line="360" w:lineRule="auto"/>
              <w:rPr>
                <w:rFonts w:ascii="宋体" w:hAnsi="宋体"/>
                <w:color w:val="auto"/>
                <w:szCs w:val="21"/>
                <w:highlight w:val="none"/>
              </w:rPr>
            </w:pPr>
            <w:r>
              <w:rPr>
                <w:rFonts w:hint="eastAsia" w:ascii="宋体" w:hAnsi="宋体"/>
                <w:color w:val="auto"/>
                <w:szCs w:val="21"/>
                <w:highlight w:val="none"/>
              </w:rPr>
              <w:t>2  ……</w:t>
            </w:r>
          </w:p>
          <w:p w14:paraId="688030D4">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48897D38">
            <w:pPr>
              <w:spacing w:line="360" w:lineRule="auto"/>
              <w:rPr>
                <w:rFonts w:ascii="宋体" w:hAnsi="宋体"/>
                <w:color w:val="auto"/>
                <w:szCs w:val="21"/>
                <w:highlight w:val="none"/>
              </w:rPr>
            </w:pPr>
            <w:r>
              <w:rPr>
                <w:rFonts w:hint="eastAsia" w:ascii="宋体" w:hAnsi="宋体"/>
                <w:color w:val="auto"/>
                <w:szCs w:val="21"/>
                <w:highlight w:val="none"/>
              </w:rPr>
              <w:t>2  ……</w:t>
            </w:r>
          </w:p>
          <w:p w14:paraId="06C3B5C6">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7D1A2E6C">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1347C63B">
            <w:pPr>
              <w:spacing w:line="360" w:lineRule="auto"/>
              <w:rPr>
                <w:rFonts w:ascii="宋体" w:hAnsi="宋体"/>
                <w:color w:val="auto"/>
                <w:szCs w:val="21"/>
                <w:highlight w:val="none"/>
              </w:rPr>
            </w:pPr>
          </w:p>
        </w:tc>
      </w:tr>
      <w:tr w14:paraId="5514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2786B6F">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30B19DF8">
            <w:pPr>
              <w:spacing w:line="360" w:lineRule="auto"/>
              <w:rPr>
                <w:rFonts w:ascii="宋体" w:hAnsi="宋体"/>
                <w:color w:val="auto"/>
                <w:szCs w:val="21"/>
                <w:highlight w:val="none"/>
              </w:rPr>
            </w:pPr>
            <w:r>
              <w:rPr>
                <w:rFonts w:hint="eastAsia" w:ascii="宋体" w:hAnsi="宋体"/>
                <w:color w:val="auto"/>
                <w:szCs w:val="21"/>
                <w:highlight w:val="none"/>
              </w:rPr>
              <w:t>3  ……</w:t>
            </w:r>
          </w:p>
          <w:p w14:paraId="68D1EEF4">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6CF3FC16">
            <w:pPr>
              <w:spacing w:line="360" w:lineRule="auto"/>
              <w:rPr>
                <w:rFonts w:ascii="宋体" w:hAnsi="宋体"/>
                <w:color w:val="auto"/>
                <w:szCs w:val="21"/>
                <w:highlight w:val="none"/>
              </w:rPr>
            </w:pPr>
            <w:r>
              <w:rPr>
                <w:rFonts w:hint="eastAsia" w:ascii="宋体" w:hAnsi="宋体"/>
                <w:color w:val="auto"/>
                <w:szCs w:val="21"/>
                <w:highlight w:val="none"/>
              </w:rPr>
              <w:t>3  ……</w:t>
            </w:r>
          </w:p>
          <w:p w14:paraId="575E14E0">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06C90AB3">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0EB2DA36">
            <w:pPr>
              <w:spacing w:line="360" w:lineRule="auto"/>
              <w:rPr>
                <w:rFonts w:ascii="宋体" w:hAnsi="宋体"/>
                <w:color w:val="auto"/>
                <w:szCs w:val="21"/>
                <w:highlight w:val="none"/>
              </w:rPr>
            </w:pPr>
          </w:p>
        </w:tc>
      </w:tr>
      <w:tr w14:paraId="6F4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704B1654">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3846C70D">
            <w:pPr>
              <w:spacing w:line="360" w:lineRule="auto"/>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tcPr>
          <w:p w14:paraId="0505D547">
            <w:pPr>
              <w:spacing w:line="360" w:lineRule="auto"/>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tcPr>
          <w:p w14:paraId="2BDE8B0F">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53C05B0E">
            <w:pPr>
              <w:spacing w:line="360" w:lineRule="auto"/>
              <w:rPr>
                <w:rFonts w:ascii="宋体" w:hAnsi="宋体"/>
                <w:color w:val="auto"/>
                <w:szCs w:val="21"/>
                <w:highlight w:val="none"/>
              </w:rPr>
            </w:pPr>
          </w:p>
        </w:tc>
      </w:tr>
      <w:tr w14:paraId="0553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5FD7C839">
            <w:pPr>
              <w:spacing w:line="360" w:lineRule="auto"/>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tcPr>
          <w:p w14:paraId="3918F310">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tcPr>
          <w:p w14:paraId="0B85E837">
            <w:pPr>
              <w:spacing w:line="360" w:lineRule="auto"/>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tcPr>
          <w:p w14:paraId="2F4B90E5">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0CDC5506">
            <w:pPr>
              <w:spacing w:line="360" w:lineRule="auto"/>
              <w:rPr>
                <w:rFonts w:ascii="宋体" w:hAnsi="宋体"/>
                <w:color w:val="auto"/>
                <w:szCs w:val="21"/>
                <w:highlight w:val="none"/>
              </w:rPr>
            </w:pPr>
          </w:p>
        </w:tc>
      </w:tr>
      <w:tr w14:paraId="60B8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66FEE008">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66E4E8AF">
            <w:pPr>
              <w:spacing w:line="360" w:lineRule="auto"/>
              <w:rPr>
                <w:rFonts w:ascii="宋体" w:hAnsi="宋体"/>
                <w:color w:val="auto"/>
                <w:szCs w:val="21"/>
                <w:highlight w:val="none"/>
              </w:rPr>
            </w:pPr>
            <w:r>
              <w:rPr>
                <w:rFonts w:hint="eastAsia" w:ascii="宋体" w:hAnsi="宋体"/>
                <w:color w:val="auto"/>
                <w:szCs w:val="21"/>
                <w:highlight w:val="none"/>
              </w:rPr>
              <w:t>2  ……</w:t>
            </w:r>
          </w:p>
          <w:p w14:paraId="4DEF90E3">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1E339BE8">
            <w:pPr>
              <w:spacing w:line="360" w:lineRule="auto"/>
              <w:rPr>
                <w:rFonts w:ascii="宋体" w:hAnsi="宋体"/>
                <w:color w:val="auto"/>
                <w:szCs w:val="21"/>
                <w:highlight w:val="none"/>
              </w:rPr>
            </w:pPr>
            <w:r>
              <w:rPr>
                <w:rFonts w:hint="eastAsia" w:ascii="宋体" w:hAnsi="宋体"/>
                <w:color w:val="auto"/>
                <w:szCs w:val="21"/>
                <w:highlight w:val="none"/>
              </w:rPr>
              <w:t>2  ……</w:t>
            </w:r>
          </w:p>
          <w:p w14:paraId="6496998F">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4FF892D4">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3F011511">
            <w:pPr>
              <w:spacing w:line="360" w:lineRule="auto"/>
              <w:rPr>
                <w:rFonts w:ascii="宋体" w:hAnsi="宋体"/>
                <w:color w:val="auto"/>
                <w:szCs w:val="21"/>
                <w:highlight w:val="none"/>
              </w:rPr>
            </w:pPr>
          </w:p>
        </w:tc>
      </w:tr>
      <w:tr w14:paraId="4EC4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0B17E2E7">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15AC45D0">
            <w:pPr>
              <w:spacing w:line="360" w:lineRule="auto"/>
              <w:rPr>
                <w:rFonts w:ascii="宋体" w:hAnsi="宋体"/>
                <w:color w:val="auto"/>
                <w:szCs w:val="21"/>
                <w:highlight w:val="none"/>
              </w:rPr>
            </w:pPr>
            <w:r>
              <w:rPr>
                <w:rFonts w:hint="eastAsia" w:ascii="宋体" w:hAnsi="宋体"/>
                <w:color w:val="auto"/>
                <w:szCs w:val="21"/>
                <w:highlight w:val="none"/>
              </w:rPr>
              <w:t>3  ……</w:t>
            </w:r>
          </w:p>
          <w:p w14:paraId="318470BF">
            <w:pPr>
              <w:spacing w:line="360" w:lineRule="auto"/>
              <w:rPr>
                <w:rFonts w:ascii="宋体" w:hAnsi="宋体"/>
                <w:color w:val="auto"/>
                <w:szCs w:val="21"/>
                <w:highlight w:val="none"/>
              </w:rPr>
            </w:pPr>
          </w:p>
        </w:tc>
        <w:tc>
          <w:tcPr>
            <w:tcW w:w="2606" w:type="dxa"/>
            <w:tcBorders>
              <w:left w:val="single" w:color="auto" w:sz="4" w:space="0"/>
              <w:right w:val="single" w:color="auto" w:sz="4" w:space="0"/>
            </w:tcBorders>
          </w:tcPr>
          <w:p w14:paraId="4BE881E2">
            <w:pPr>
              <w:spacing w:line="360" w:lineRule="auto"/>
              <w:rPr>
                <w:rFonts w:ascii="宋体" w:hAnsi="宋体"/>
                <w:color w:val="auto"/>
                <w:szCs w:val="21"/>
                <w:highlight w:val="none"/>
              </w:rPr>
            </w:pPr>
            <w:r>
              <w:rPr>
                <w:rFonts w:hint="eastAsia" w:ascii="宋体" w:hAnsi="宋体"/>
                <w:color w:val="auto"/>
                <w:szCs w:val="21"/>
                <w:highlight w:val="none"/>
              </w:rPr>
              <w:t>3  ……</w:t>
            </w:r>
          </w:p>
          <w:p w14:paraId="257D37D3">
            <w:pPr>
              <w:spacing w:line="360" w:lineRule="auto"/>
              <w:rPr>
                <w:rFonts w:ascii="宋体" w:hAnsi="宋体"/>
                <w:color w:val="auto"/>
                <w:szCs w:val="21"/>
                <w:highlight w:val="none"/>
              </w:rPr>
            </w:pPr>
          </w:p>
        </w:tc>
        <w:tc>
          <w:tcPr>
            <w:tcW w:w="2426" w:type="dxa"/>
            <w:tcBorders>
              <w:left w:val="single" w:color="auto" w:sz="4" w:space="0"/>
              <w:right w:val="single" w:color="auto" w:sz="4" w:space="0"/>
            </w:tcBorders>
          </w:tcPr>
          <w:p w14:paraId="1218AB45">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284D1251">
            <w:pPr>
              <w:spacing w:line="360" w:lineRule="auto"/>
              <w:rPr>
                <w:rFonts w:ascii="宋体" w:hAnsi="宋体"/>
                <w:color w:val="auto"/>
                <w:szCs w:val="21"/>
                <w:highlight w:val="none"/>
              </w:rPr>
            </w:pPr>
          </w:p>
        </w:tc>
      </w:tr>
      <w:tr w14:paraId="1234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4C80A3E5">
            <w:pPr>
              <w:spacing w:line="360" w:lineRule="auto"/>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249FC3BD">
            <w:pPr>
              <w:spacing w:line="360" w:lineRule="auto"/>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tcPr>
          <w:p w14:paraId="121CF1AE">
            <w:pPr>
              <w:spacing w:line="360" w:lineRule="auto"/>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tcPr>
          <w:p w14:paraId="701F917C">
            <w:pPr>
              <w:spacing w:line="360" w:lineRule="auto"/>
              <w:rPr>
                <w:rFonts w:ascii="宋体" w:hAnsi="宋体"/>
                <w:color w:val="auto"/>
                <w:szCs w:val="21"/>
                <w:highlight w:val="none"/>
              </w:rPr>
            </w:pPr>
            <w:r>
              <w:rPr>
                <w:rFonts w:hint="eastAsia" w:ascii="宋体" w:hAnsi="宋体"/>
                <w:color w:val="auto"/>
                <w:szCs w:val="21"/>
                <w:highlight w:val="none"/>
              </w:rPr>
              <w:t>正偏离（负偏离或无偏离）</w:t>
            </w:r>
          </w:p>
          <w:p w14:paraId="79D167DF">
            <w:pPr>
              <w:spacing w:line="360" w:lineRule="auto"/>
              <w:rPr>
                <w:rFonts w:ascii="宋体" w:hAnsi="宋体"/>
                <w:color w:val="auto"/>
                <w:szCs w:val="21"/>
                <w:highlight w:val="none"/>
              </w:rPr>
            </w:pPr>
          </w:p>
        </w:tc>
      </w:tr>
      <w:tr w14:paraId="1E8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6630F21">
            <w:pPr>
              <w:spacing w:line="360" w:lineRule="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22D6F967">
      <w:pPr>
        <w:pStyle w:val="16"/>
        <w:spacing w:line="360" w:lineRule="auto"/>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C621869">
      <w:pPr>
        <w:pStyle w:val="16"/>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1.说明：应对照谈判文件“第二章 采购需求”中的商务条款逐条作出明确响应，并作出偏离说明。</w:t>
      </w:r>
    </w:p>
    <w:p w14:paraId="6A2FF3AE">
      <w:pPr>
        <w:pStyle w:val="16"/>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2.供应商应根据自身的承诺，对照谈判文件要求，在“偏离说明”中注明“正偏离”、“负偏离”或者“无偏离”。既不属于“正偏离”也不属于“负偏离”即为“无偏离”。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当响应文件的</w:t>
      </w:r>
      <w:r>
        <w:rPr>
          <w:rFonts w:hint="eastAsia" w:ascii="宋体" w:hAnsi="宋体" w:eastAsia="宋体" w:cs="仿宋_GB2312"/>
          <w:color w:val="auto"/>
          <w:sz w:val="24"/>
          <w:szCs w:val="24"/>
          <w:highlight w:val="none"/>
        </w:rPr>
        <w:t>商务内容低于竞争性谈判采购文件要求时，竞标人应当如实写明“负偏离”，否则视为虚假应标</w:t>
      </w:r>
    </w:p>
    <w:p w14:paraId="5347AD44">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3.表格内容均需按要求填写并盖章，不得留空，否则按竞标无效处理。</w:t>
      </w:r>
    </w:p>
    <w:p w14:paraId="5DF133A2">
      <w:pPr>
        <w:pStyle w:val="19"/>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4.</w:t>
      </w:r>
      <w:r>
        <w:rPr>
          <w:rFonts w:hint="eastAsia" w:hAnsi="宋体" w:cs="仿宋_GB2312"/>
          <w:b/>
          <w:bCs/>
          <w:color w:val="auto"/>
          <w:sz w:val="24"/>
          <w:szCs w:val="24"/>
          <w:highlight w:val="none"/>
        </w:rPr>
        <w:t>如果需求为小于、小于等于、大于或大于等于某个数值标准时，响应文件承诺不得直接复制采购需求，响应文件承诺内容应当写明竞标货物具体参数或商务响应承诺的具体数值，否则按竞标无效处理。</w:t>
      </w:r>
      <w:r>
        <w:rPr>
          <w:rFonts w:hint="eastAsia" w:hAnsi="宋体" w:cs="仿宋_GB2312"/>
          <w:color w:val="auto"/>
          <w:sz w:val="24"/>
          <w:szCs w:val="24"/>
          <w:highlight w:val="none"/>
        </w:rPr>
        <w:t>如该采购需求属于不能明确具体数值的，采购人应在此采购需求的数值后标注◆号，对标注◆号的采购需求不适用上述“竞标无效”条款。</w:t>
      </w:r>
    </w:p>
    <w:p w14:paraId="062965AB">
      <w:pPr>
        <w:spacing w:line="360" w:lineRule="auto"/>
        <w:ind w:right="-817" w:rightChars="-389"/>
        <w:contextualSpacing/>
        <w:rPr>
          <w:rFonts w:ascii="宋体" w:hAnsi="宋体" w:cs="仿宋_GB2312"/>
          <w:color w:val="auto"/>
          <w:sz w:val="24"/>
          <w:highlight w:val="none"/>
        </w:rPr>
      </w:pPr>
    </w:p>
    <w:p w14:paraId="3FF00E53">
      <w:pPr>
        <w:spacing w:line="360" w:lineRule="auto"/>
        <w:ind w:firstLine="3840" w:firstLineChars="1600"/>
        <w:rPr>
          <w:rFonts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6F3D4324">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54A888A2">
      <w:pPr>
        <w:snapToGrid w:val="0"/>
        <w:spacing w:line="360" w:lineRule="auto"/>
        <w:ind w:firstLine="602" w:firstLineChars="200"/>
        <w:rPr>
          <w:rFonts w:ascii="仿宋" w:hAnsi="仿宋" w:eastAsia="仿宋" w:cs="仿宋_GB2312"/>
          <w:b/>
          <w:color w:val="auto"/>
          <w:sz w:val="30"/>
          <w:szCs w:val="30"/>
          <w:highlight w:val="none"/>
        </w:rPr>
      </w:pPr>
    </w:p>
    <w:p w14:paraId="68C0F395">
      <w:pPr>
        <w:spacing w:line="360" w:lineRule="auto"/>
        <w:rPr>
          <w:rFonts w:ascii="仿宋" w:hAnsi="仿宋" w:eastAsia="仿宋" w:cs="仿宋_GB2312"/>
          <w:b/>
          <w:color w:val="auto"/>
          <w:sz w:val="30"/>
          <w:szCs w:val="30"/>
          <w:highlight w:val="none"/>
        </w:rPr>
      </w:pPr>
      <w:r>
        <w:rPr>
          <w:rFonts w:ascii="仿宋" w:hAnsi="仿宋" w:eastAsia="仿宋" w:cs="仿宋_GB2312"/>
          <w:b/>
          <w:color w:val="auto"/>
          <w:sz w:val="30"/>
          <w:szCs w:val="30"/>
          <w:highlight w:val="none"/>
        </w:rPr>
        <w:br w:type="page"/>
      </w:r>
    </w:p>
    <w:p w14:paraId="2BC366CA">
      <w:pPr>
        <w:pStyle w:val="30"/>
        <w:spacing w:after="0" w:line="360" w:lineRule="auto"/>
        <w:ind w:firstLine="210"/>
        <w:rPr>
          <w:color w:val="auto"/>
          <w:highlight w:val="none"/>
        </w:rPr>
      </w:pPr>
    </w:p>
    <w:p w14:paraId="2E40C22C">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4BFCC9AB">
      <w:pPr>
        <w:snapToGrid w:val="0"/>
        <w:spacing w:line="360" w:lineRule="auto"/>
        <w:ind w:firstLine="602" w:firstLineChars="200"/>
        <w:rPr>
          <w:rFonts w:ascii="仿宋" w:hAnsi="仿宋" w:eastAsia="仿宋" w:cs="仿宋_GB2312"/>
          <w:b/>
          <w:color w:val="auto"/>
          <w:sz w:val="30"/>
          <w:szCs w:val="30"/>
          <w:highlight w:val="none"/>
        </w:rPr>
      </w:pPr>
    </w:p>
    <w:p w14:paraId="3CFC671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2E80C1">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2A74D2">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p w14:paraId="53551BC3">
      <w:pPr>
        <w:pStyle w:val="26"/>
        <w:snapToGrid w:val="0"/>
        <w:spacing w:line="360" w:lineRule="auto"/>
        <w:ind w:left="480" w:hanging="480"/>
        <w:rPr>
          <w:rFonts w:ascii="宋体" w:hAnsi="宋体"/>
          <w:color w:val="auto"/>
          <w:sz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70C46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1F616836">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5E880F2B">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A2E652B">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w:t>
            </w:r>
          </w:p>
          <w:p w14:paraId="2E0E1897">
            <w:pPr>
              <w:snapToGrid w:val="0"/>
              <w:spacing w:line="360" w:lineRule="auto"/>
              <w:jc w:val="center"/>
              <w:rPr>
                <w:rFonts w:ascii="宋体" w:hAnsi="宋体"/>
                <w:color w:val="auto"/>
                <w:sz w:val="24"/>
                <w:highlight w:val="none"/>
              </w:rPr>
            </w:pPr>
            <w:r>
              <w:rPr>
                <w:rFonts w:hint="eastAsia" w:ascii="宋体" w:hAnsi="宋体"/>
                <w:color w:val="auto"/>
                <w:sz w:val="24"/>
                <w:highlight w:val="none"/>
              </w:rPr>
              <w:t>金额</w:t>
            </w:r>
          </w:p>
          <w:p w14:paraId="7D7DBAC6">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2509F776">
            <w:pPr>
              <w:snapToGrid w:val="0"/>
              <w:spacing w:line="360" w:lineRule="auto"/>
              <w:jc w:val="center"/>
              <w:rPr>
                <w:rFonts w:ascii="宋体" w:hAnsi="宋体"/>
                <w:color w:val="auto"/>
                <w:sz w:val="24"/>
                <w:highlight w:val="none"/>
              </w:rPr>
            </w:pPr>
            <w:r>
              <w:rPr>
                <w:rFonts w:hint="eastAsia" w:ascii="宋体" w:hAnsi="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788465BF">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采购人联系人及联系电话</w:t>
            </w:r>
          </w:p>
        </w:tc>
      </w:tr>
      <w:tr w14:paraId="5CBDF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7E23BE72">
            <w:pPr>
              <w:widowControl/>
              <w:spacing w:line="360" w:lineRule="auto"/>
              <w:jc w:val="left"/>
              <w:rPr>
                <w:rFonts w:ascii="宋体" w:hAnsi="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5F77643">
            <w:pPr>
              <w:widowControl/>
              <w:spacing w:line="360" w:lineRule="auto"/>
              <w:jc w:val="left"/>
              <w:rPr>
                <w:rFonts w:ascii="宋体" w:hAnsi="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108788B">
            <w:pPr>
              <w:widowControl/>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EE99D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2609A6D9">
            <w:pPr>
              <w:snapToGrid w:val="0"/>
              <w:spacing w:line="360" w:lineRule="auto"/>
              <w:jc w:val="center"/>
              <w:rPr>
                <w:rFonts w:ascii="宋体" w:hAnsi="宋体"/>
                <w:color w:val="auto"/>
                <w:sz w:val="24"/>
                <w:highlight w:val="none"/>
              </w:rPr>
            </w:pPr>
            <w:r>
              <w:rPr>
                <w:rFonts w:hint="eastAsia" w:ascii="宋体" w:hAnsi="宋体"/>
                <w:color w:val="auto"/>
                <w:sz w:val="24"/>
                <w:highlight w:val="none"/>
              </w:rPr>
              <w:t>验收报告（如有）</w:t>
            </w:r>
          </w:p>
        </w:tc>
        <w:tc>
          <w:tcPr>
            <w:tcW w:w="1276" w:type="dxa"/>
            <w:tcBorders>
              <w:top w:val="single" w:color="auto" w:sz="4" w:space="0"/>
              <w:left w:val="single" w:color="auto" w:sz="4" w:space="0"/>
              <w:bottom w:val="single" w:color="auto" w:sz="4" w:space="0"/>
              <w:right w:val="single" w:color="auto" w:sz="4" w:space="0"/>
            </w:tcBorders>
            <w:vAlign w:val="center"/>
          </w:tcPr>
          <w:p w14:paraId="56412BDE">
            <w:pPr>
              <w:snapToGrid w:val="0"/>
              <w:spacing w:line="360" w:lineRule="auto"/>
              <w:jc w:val="center"/>
              <w:rPr>
                <w:rFonts w:ascii="宋体" w:hAnsi="宋体"/>
                <w:color w:val="auto"/>
                <w:sz w:val="24"/>
                <w:highlight w:val="none"/>
              </w:rPr>
            </w:pPr>
            <w:r>
              <w:rPr>
                <w:rFonts w:hint="eastAsia" w:ascii="宋体" w:hAnsi="宋体"/>
                <w:color w:val="auto"/>
                <w:sz w:val="24"/>
                <w:highlight w:val="none"/>
              </w:rPr>
              <w:t>用户评价（如有）</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24F55ABD">
            <w:pPr>
              <w:widowControl/>
              <w:spacing w:line="360" w:lineRule="auto"/>
              <w:jc w:val="left"/>
              <w:rPr>
                <w:rFonts w:ascii="宋体" w:hAnsi="宋体"/>
                <w:color w:val="auto"/>
                <w:sz w:val="24"/>
                <w:highlight w:val="none"/>
              </w:rPr>
            </w:pPr>
          </w:p>
        </w:tc>
      </w:tr>
      <w:tr w14:paraId="3D4AE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tcPr>
          <w:p w14:paraId="4C1559B4">
            <w:pPr>
              <w:snapToGrid w:val="0"/>
              <w:spacing w:line="360" w:lineRule="auto"/>
              <w:jc w:val="left"/>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C2BE82">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08C5C8C">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C42685D">
            <w:pPr>
              <w:snapToGrid w:val="0"/>
              <w:spacing w:line="360" w:lineRule="auto"/>
              <w:jc w:val="left"/>
              <w:rPr>
                <w:rFonts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0009FC5">
            <w:pPr>
              <w:snapToGrid w:val="0"/>
              <w:spacing w:line="360" w:lineRule="auto"/>
              <w:jc w:val="left"/>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E514F1">
            <w:pPr>
              <w:snapToGrid w:val="0"/>
              <w:spacing w:line="360" w:lineRule="auto"/>
              <w:jc w:val="left"/>
              <w:rPr>
                <w:rFonts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9CDCA72">
            <w:pPr>
              <w:snapToGrid w:val="0"/>
              <w:spacing w:line="360" w:lineRule="auto"/>
              <w:jc w:val="left"/>
              <w:rPr>
                <w:rFonts w:ascii="宋体" w:hAnsi="宋体"/>
                <w:color w:val="auto"/>
                <w:sz w:val="24"/>
                <w:highlight w:val="none"/>
              </w:rPr>
            </w:pPr>
          </w:p>
        </w:tc>
      </w:tr>
      <w:tr w14:paraId="46B5B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14:paraId="09DCB60E">
            <w:pPr>
              <w:snapToGrid w:val="0"/>
              <w:spacing w:line="360" w:lineRule="auto"/>
              <w:jc w:val="left"/>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5113667">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12811E">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6962934">
            <w:pPr>
              <w:snapToGrid w:val="0"/>
              <w:spacing w:line="360" w:lineRule="auto"/>
              <w:jc w:val="left"/>
              <w:rPr>
                <w:rFonts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3CA673C">
            <w:pPr>
              <w:snapToGrid w:val="0"/>
              <w:spacing w:line="360" w:lineRule="auto"/>
              <w:jc w:val="left"/>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D52AC87">
            <w:pPr>
              <w:snapToGrid w:val="0"/>
              <w:spacing w:line="360" w:lineRule="auto"/>
              <w:jc w:val="left"/>
              <w:rPr>
                <w:rFonts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EEF14A7">
            <w:pPr>
              <w:snapToGrid w:val="0"/>
              <w:spacing w:line="360" w:lineRule="auto"/>
              <w:jc w:val="left"/>
              <w:rPr>
                <w:rFonts w:ascii="宋体" w:hAnsi="宋体"/>
                <w:color w:val="auto"/>
                <w:sz w:val="24"/>
                <w:highlight w:val="none"/>
              </w:rPr>
            </w:pPr>
          </w:p>
        </w:tc>
      </w:tr>
      <w:tr w14:paraId="3CCAD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tcPr>
          <w:p w14:paraId="0FC7C7C9">
            <w:pPr>
              <w:snapToGrid w:val="0"/>
              <w:spacing w:line="360" w:lineRule="auto"/>
              <w:jc w:val="left"/>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1D4BE95">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00D3887">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CEEE7AB">
            <w:pPr>
              <w:snapToGrid w:val="0"/>
              <w:spacing w:line="360" w:lineRule="auto"/>
              <w:jc w:val="left"/>
              <w:rPr>
                <w:rFonts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ED18F2B">
            <w:pPr>
              <w:snapToGrid w:val="0"/>
              <w:spacing w:line="360" w:lineRule="auto"/>
              <w:jc w:val="left"/>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265F62">
            <w:pPr>
              <w:snapToGrid w:val="0"/>
              <w:spacing w:line="360" w:lineRule="auto"/>
              <w:jc w:val="left"/>
              <w:rPr>
                <w:rFonts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37527BF">
            <w:pPr>
              <w:snapToGrid w:val="0"/>
              <w:spacing w:line="360" w:lineRule="auto"/>
              <w:jc w:val="left"/>
              <w:rPr>
                <w:rFonts w:ascii="宋体" w:hAnsi="宋体"/>
                <w:color w:val="auto"/>
                <w:sz w:val="24"/>
                <w:highlight w:val="none"/>
              </w:rPr>
            </w:pPr>
          </w:p>
        </w:tc>
      </w:tr>
      <w:tr w14:paraId="3B057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14:paraId="4EF1902E">
            <w:pPr>
              <w:snapToGrid w:val="0"/>
              <w:spacing w:line="360" w:lineRule="auto"/>
              <w:jc w:val="left"/>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AC55DE7">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6B1233D">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5040782">
            <w:pPr>
              <w:snapToGrid w:val="0"/>
              <w:spacing w:line="360" w:lineRule="auto"/>
              <w:jc w:val="left"/>
              <w:rPr>
                <w:rFonts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0FD24AD">
            <w:pPr>
              <w:snapToGrid w:val="0"/>
              <w:spacing w:line="360" w:lineRule="auto"/>
              <w:jc w:val="left"/>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8AA8243">
            <w:pPr>
              <w:snapToGrid w:val="0"/>
              <w:spacing w:line="360" w:lineRule="auto"/>
              <w:jc w:val="left"/>
              <w:rPr>
                <w:rFonts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E4A5387">
            <w:pPr>
              <w:snapToGrid w:val="0"/>
              <w:spacing w:line="360" w:lineRule="auto"/>
              <w:jc w:val="left"/>
              <w:rPr>
                <w:rFonts w:ascii="宋体" w:hAnsi="宋体"/>
                <w:color w:val="auto"/>
                <w:sz w:val="24"/>
                <w:highlight w:val="none"/>
              </w:rPr>
            </w:pPr>
          </w:p>
        </w:tc>
      </w:tr>
      <w:tr w14:paraId="7E05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14:paraId="562C8465">
            <w:pPr>
              <w:snapToGrid w:val="0"/>
              <w:spacing w:line="360" w:lineRule="auto"/>
              <w:jc w:val="left"/>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3D644A5">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0AA787">
            <w:pPr>
              <w:snapToGrid w:val="0"/>
              <w:spacing w:line="360" w:lineRule="auto"/>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FECF2B4">
            <w:pPr>
              <w:snapToGrid w:val="0"/>
              <w:spacing w:line="360" w:lineRule="auto"/>
              <w:jc w:val="left"/>
              <w:rPr>
                <w:rFonts w:ascii="宋体" w:hAnsi="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F1E3248">
            <w:pPr>
              <w:snapToGrid w:val="0"/>
              <w:spacing w:line="360" w:lineRule="auto"/>
              <w:jc w:val="left"/>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2C3959E">
            <w:pPr>
              <w:snapToGrid w:val="0"/>
              <w:spacing w:line="360" w:lineRule="auto"/>
              <w:jc w:val="left"/>
              <w:rPr>
                <w:rFonts w:ascii="宋体" w:hAnsi="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C782BBF">
            <w:pPr>
              <w:snapToGrid w:val="0"/>
              <w:spacing w:line="360" w:lineRule="auto"/>
              <w:jc w:val="left"/>
              <w:rPr>
                <w:rFonts w:ascii="宋体" w:hAnsi="宋体"/>
                <w:color w:val="auto"/>
                <w:sz w:val="24"/>
                <w:highlight w:val="none"/>
              </w:rPr>
            </w:pPr>
          </w:p>
        </w:tc>
      </w:tr>
    </w:tbl>
    <w:p w14:paraId="58175E0C">
      <w:pPr>
        <w:pStyle w:val="26"/>
        <w:snapToGrid w:val="0"/>
        <w:spacing w:line="360" w:lineRule="auto"/>
        <w:ind w:left="480" w:hanging="480"/>
        <w:rPr>
          <w:rFonts w:ascii="宋体" w:hAnsi="宋体"/>
          <w:color w:val="auto"/>
          <w:sz w:val="24"/>
          <w:highlight w:val="none"/>
        </w:rPr>
      </w:pPr>
    </w:p>
    <w:p w14:paraId="22FECA97">
      <w:pPr>
        <w:pStyle w:val="26"/>
        <w:snapToGrid w:val="0"/>
        <w:spacing w:line="360" w:lineRule="auto"/>
        <w:ind w:left="480" w:hanging="480"/>
        <w:rPr>
          <w:rFonts w:ascii="宋体" w:hAnsi="宋体"/>
          <w:color w:val="auto"/>
          <w:sz w:val="24"/>
          <w:highlight w:val="none"/>
        </w:rPr>
      </w:pPr>
    </w:p>
    <w:p w14:paraId="722BBDC9">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:相关项目业绩一览表（供应商同类项目合同复印件、用户验收报告（如有）、用户评价意见（如有）格式自拟）</w:t>
      </w:r>
    </w:p>
    <w:p w14:paraId="677F957C">
      <w:pPr>
        <w:pStyle w:val="19"/>
        <w:spacing w:line="360" w:lineRule="auto"/>
        <w:ind w:left="420"/>
        <w:rPr>
          <w:rFonts w:ascii="Times New Roman" w:hAnsi="Times New Roman"/>
          <w:color w:val="auto"/>
          <w:highlight w:val="none"/>
        </w:rPr>
      </w:pPr>
      <w:r>
        <w:rPr>
          <w:rFonts w:hint="eastAsia" w:ascii="Times New Roman" w:hAnsi="Times New Roman"/>
          <w:color w:val="auto"/>
          <w:highlight w:val="none"/>
        </w:rPr>
        <w:t>注：供应商可按上述的格式自行编制，须随表提交相应的合同复印件和用户单位验收证明（如有）并注明所在供应商商务技术文件页码。</w:t>
      </w:r>
    </w:p>
    <w:p w14:paraId="63BEE28F">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10579CDA">
      <w:pPr>
        <w:snapToGrid w:val="0"/>
        <w:spacing w:line="360" w:lineRule="auto"/>
        <w:ind w:firstLine="4935" w:firstLineChars="2350"/>
        <w:rPr>
          <w:rFonts w:hAnsi="宋体"/>
          <w:color w:val="auto"/>
          <w:szCs w:val="21"/>
          <w:highlight w:val="none"/>
        </w:rPr>
      </w:pPr>
    </w:p>
    <w:p w14:paraId="0AE30712">
      <w:pPr>
        <w:snapToGrid w:val="0"/>
        <w:spacing w:line="360" w:lineRule="auto"/>
        <w:ind w:left="4410" w:leftChars="2100" w:firstLine="5670" w:firstLineChars="27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7236D014">
      <w:pPr>
        <w:spacing w:line="360" w:lineRule="auto"/>
        <w:jc w:val="center"/>
        <w:rPr>
          <w:rFonts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3CB9569">
      <w:pPr>
        <w:widowControl/>
        <w:spacing w:line="360" w:lineRule="auto"/>
        <w:jc w:val="left"/>
        <w:rPr>
          <w:rFonts w:ascii="仿宋_GB2312" w:hAnsi="仿宋_GB2312" w:eastAsia="仿宋_GB2312" w:cs="仿宋_GB2312"/>
          <w:color w:val="auto"/>
          <w:sz w:val="32"/>
          <w:szCs w:val="32"/>
          <w:highlight w:val="none"/>
        </w:rPr>
        <w:sectPr>
          <w:pgSz w:w="11910" w:h="16840"/>
          <w:pgMar w:top="1440" w:right="1080" w:bottom="1440" w:left="1080" w:header="720" w:footer="720" w:gutter="0"/>
          <w:cols w:space="720" w:num="1"/>
        </w:sectPr>
      </w:pPr>
    </w:p>
    <w:p w14:paraId="6C125852">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七、货物需求偏离表</w:t>
      </w:r>
    </w:p>
    <w:p w14:paraId="4CF81BF4">
      <w:pPr>
        <w:spacing w:line="360" w:lineRule="auto"/>
        <w:jc w:val="center"/>
        <w:rPr>
          <w:rFonts w:ascii="仿宋_GB2312" w:hAnsi="仿宋_GB2312" w:eastAsia="仿宋_GB2312" w:cs="仿宋_GB2312"/>
          <w:color w:val="auto"/>
          <w:sz w:val="32"/>
          <w:szCs w:val="32"/>
          <w:highlight w:val="none"/>
        </w:rPr>
      </w:pPr>
    </w:p>
    <w:p w14:paraId="4A3DB5E9">
      <w:pPr>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货物需求偏离表</w:t>
      </w:r>
    </w:p>
    <w:p w14:paraId="22A8AB7A">
      <w:pPr>
        <w:spacing w:line="360" w:lineRule="auto"/>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3AA3FC09">
      <w:pPr>
        <w:pStyle w:val="19"/>
        <w:spacing w:line="360" w:lineRule="auto"/>
        <w:ind w:firstLine="480"/>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934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38835DA8">
            <w:pPr>
              <w:spacing w:line="360" w:lineRule="auto"/>
              <w:rPr>
                <w:rFonts w:ascii="宋体" w:hAnsi="宋体"/>
                <w:color w:val="auto"/>
                <w:szCs w:val="21"/>
                <w:highlight w:val="none"/>
              </w:rPr>
            </w:pPr>
            <w:r>
              <w:rPr>
                <w:rFonts w:hint="eastAsia" w:ascii="宋体" w:hAnsi="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34470A22">
            <w:pPr>
              <w:spacing w:line="360" w:lineRule="auto"/>
              <w:jc w:val="center"/>
              <w:rPr>
                <w:rFonts w:ascii="宋体" w:hAnsi="宋体"/>
                <w:color w:val="auto"/>
                <w:szCs w:val="21"/>
                <w:highlight w:val="none"/>
              </w:rPr>
            </w:pPr>
            <w:r>
              <w:rPr>
                <w:rFonts w:hint="eastAsia" w:ascii="宋体" w:hAnsi="宋体"/>
                <w:color w:val="auto"/>
                <w:szCs w:val="21"/>
                <w:highlight w:val="none"/>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25CFB191">
            <w:pPr>
              <w:spacing w:line="360" w:lineRule="auto"/>
              <w:jc w:val="center"/>
              <w:rPr>
                <w:rFonts w:ascii="宋体" w:hAnsi="宋体"/>
                <w:color w:val="auto"/>
                <w:szCs w:val="21"/>
                <w:highlight w:val="none"/>
              </w:rPr>
            </w:pPr>
            <w:r>
              <w:rPr>
                <w:rFonts w:hint="eastAsia" w:ascii="宋体" w:hAnsi="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0BD57C8">
            <w:pPr>
              <w:spacing w:line="360" w:lineRule="auto"/>
              <w:rPr>
                <w:rFonts w:ascii="宋体" w:hAnsi="宋体"/>
                <w:color w:val="auto"/>
                <w:szCs w:val="21"/>
                <w:highlight w:val="none"/>
              </w:rPr>
            </w:pPr>
            <w:r>
              <w:rPr>
                <w:rFonts w:hint="eastAsia" w:ascii="宋体" w:hAnsi="宋体"/>
                <w:color w:val="auto"/>
                <w:szCs w:val="21"/>
                <w:highlight w:val="none"/>
              </w:rPr>
              <w:t>偏离说明</w:t>
            </w:r>
          </w:p>
        </w:tc>
      </w:tr>
      <w:tr w14:paraId="79BE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2F747874">
            <w:pPr>
              <w:widowControl/>
              <w:spacing w:line="360" w:lineRule="auto"/>
              <w:jc w:val="left"/>
              <w:rPr>
                <w:rFonts w:ascii="宋体" w:hAnsi="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7EBD58E">
            <w:pPr>
              <w:spacing w:line="360" w:lineRule="auto"/>
              <w:rPr>
                <w:rFonts w:ascii="宋体" w:hAnsi="宋体"/>
                <w:color w:val="auto"/>
                <w:szCs w:val="21"/>
                <w:highlight w:val="none"/>
              </w:rPr>
            </w:pPr>
            <w:r>
              <w:rPr>
                <w:rFonts w:hint="eastAsia" w:ascii="宋体" w:hAnsi="宋体"/>
                <w:color w:val="auto"/>
                <w:szCs w:val="21"/>
                <w:highlight w:val="none"/>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14:paraId="432D31D0">
            <w:pPr>
              <w:spacing w:line="360" w:lineRule="auto"/>
              <w:rPr>
                <w:rFonts w:ascii="宋体" w:hAnsi="宋体"/>
                <w:color w:val="auto"/>
                <w:szCs w:val="21"/>
                <w:highlight w:val="none"/>
              </w:rPr>
            </w:pPr>
            <w:r>
              <w:rPr>
                <w:rFonts w:hint="eastAsia" w:ascii="宋体" w:hAnsi="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550974A3">
            <w:pPr>
              <w:spacing w:line="360" w:lineRule="auto"/>
              <w:rPr>
                <w:rFonts w:ascii="宋体" w:hAnsi="宋体"/>
                <w:color w:val="auto"/>
                <w:szCs w:val="21"/>
                <w:highlight w:val="none"/>
              </w:rPr>
            </w:pPr>
            <w:r>
              <w:rPr>
                <w:rFonts w:hint="eastAsia" w:ascii="宋体" w:hAnsi="宋体"/>
                <w:color w:val="auto"/>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210975C">
            <w:pPr>
              <w:spacing w:line="360" w:lineRule="auto"/>
              <w:rPr>
                <w:rFonts w:ascii="宋体" w:hAnsi="宋体"/>
                <w:color w:val="auto"/>
                <w:szCs w:val="21"/>
                <w:highlight w:val="none"/>
              </w:rPr>
            </w:pPr>
            <w:r>
              <w:rPr>
                <w:rFonts w:hint="eastAsia" w:ascii="宋体" w:hAnsi="宋体"/>
                <w:color w:val="auto"/>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14:paraId="3AA03AA8">
            <w:pPr>
              <w:spacing w:line="360" w:lineRule="auto"/>
              <w:rPr>
                <w:rFonts w:ascii="宋体" w:hAnsi="宋体"/>
                <w:color w:val="auto"/>
                <w:szCs w:val="21"/>
                <w:highlight w:val="none"/>
              </w:rPr>
            </w:pPr>
            <w:r>
              <w:rPr>
                <w:rFonts w:hint="eastAsia" w:ascii="宋体" w:hAnsi="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D8EAF7F">
            <w:pPr>
              <w:spacing w:line="360" w:lineRule="auto"/>
              <w:rPr>
                <w:rFonts w:ascii="宋体" w:hAnsi="宋体"/>
                <w:color w:val="auto"/>
                <w:szCs w:val="21"/>
                <w:highlight w:val="none"/>
              </w:rPr>
            </w:pPr>
            <w:r>
              <w:rPr>
                <w:rFonts w:hint="eastAsia" w:ascii="宋体" w:hAnsi="宋体"/>
                <w:color w:val="auto"/>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DF6762D">
            <w:pPr>
              <w:widowControl/>
              <w:spacing w:line="360" w:lineRule="auto"/>
              <w:jc w:val="left"/>
              <w:rPr>
                <w:rFonts w:ascii="宋体" w:hAnsi="宋体"/>
                <w:color w:val="auto"/>
                <w:szCs w:val="21"/>
                <w:highlight w:val="none"/>
              </w:rPr>
            </w:pPr>
          </w:p>
        </w:tc>
      </w:tr>
      <w:tr w14:paraId="018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B9777D3">
            <w:pPr>
              <w:spacing w:line="360" w:lineRule="auto"/>
              <w:rPr>
                <w:rFonts w:ascii="宋体" w:hAnsi="宋体"/>
                <w:color w:val="auto"/>
                <w:szCs w:val="21"/>
                <w:highlight w:val="none"/>
              </w:rPr>
            </w:pPr>
            <w:r>
              <w:rPr>
                <w:rFonts w:hint="eastAsia" w:ascii="宋体" w:hAnsi="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747B99B0">
            <w:pPr>
              <w:spacing w:line="360" w:lineRule="auto"/>
              <w:rPr>
                <w:rFonts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1F5E3D12">
            <w:pPr>
              <w:spacing w:line="360" w:lineRule="auto"/>
              <w:rPr>
                <w:rFonts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7E10D54">
            <w:pPr>
              <w:spacing w:line="360" w:lineRule="auto"/>
              <w:rPr>
                <w:rFonts w:ascii="宋体" w:hAnsi="宋体"/>
                <w:color w:val="auto"/>
                <w:szCs w:val="21"/>
                <w:highlight w:val="none"/>
              </w:rPr>
            </w:pPr>
            <w:r>
              <w:rPr>
                <w:rFonts w:hint="eastAsia" w:ascii="宋体" w:hAnsi="宋体"/>
                <w:color w:val="auto"/>
                <w:szCs w:val="21"/>
                <w:highlight w:val="none"/>
              </w:rPr>
              <w:t>1  ……</w:t>
            </w:r>
          </w:p>
          <w:p w14:paraId="05E58D5B">
            <w:pPr>
              <w:spacing w:line="360" w:lineRule="auto"/>
              <w:rPr>
                <w:rFonts w:ascii="宋体" w:hAnsi="宋体"/>
                <w:color w:val="auto"/>
                <w:szCs w:val="21"/>
                <w:highlight w:val="none"/>
              </w:rPr>
            </w:pPr>
            <w:r>
              <w:rPr>
                <w:rFonts w:hint="eastAsia" w:ascii="宋体" w:hAnsi="宋体"/>
                <w:color w:val="auto"/>
                <w:szCs w:val="21"/>
                <w:highlight w:val="none"/>
              </w:rPr>
              <w:t>2  ……</w:t>
            </w:r>
          </w:p>
          <w:p w14:paraId="03078609">
            <w:pPr>
              <w:spacing w:line="360" w:lineRule="auto"/>
              <w:rPr>
                <w:rFonts w:ascii="宋体" w:hAnsi="宋体"/>
                <w:color w:val="auto"/>
                <w:szCs w:val="21"/>
                <w:highlight w:val="none"/>
              </w:rPr>
            </w:pPr>
            <w:r>
              <w:rPr>
                <w:rFonts w:hint="eastAsia" w:ascii="宋体" w:hAnsi="宋体"/>
                <w:color w:val="auto"/>
                <w:szCs w:val="21"/>
                <w:highlight w:val="none"/>
              </w:rPr>
              <w:t>3  ……</w:t>
            </w:r>
          </w:p>
          <w:p w14:paraId="3B8D5314">
            <w:pPr>
              <w:spacing w:line="360" w:lineRule="auto"/>
              <w:rPr>
                <w:rFonts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D84906D">
            <w:pPr>
              <w:spacing w:line="360" w:lineRule="auto"/>
              <w:rPr>
                <w:rFonts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D88CAF1">
            <w:pPr>
              <w:spacing w:line="360" w:lineRule="auto"/>
              <w:rPr>
                <w:rFonts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6212DEC5">
            <w:pPr>
              <w:spacing w:line="360" w:lineRule="auto"/>
              <w:rPr>
                <w:rFonts w:ascii="宋体" w:hAnsi="宋体"/>
                <w:color w:val="auto"/>
                <w:szCs w:val="21"/>
                <w:highlight w:val="none"/>
              </w:rPr>
            </w:pPr>
            <w:r>
              <w:rPr>
                <w:rFonts w:hint="eastAsia" w:ascii="宋体" w:hAnsi="宋体"/>
                <w:color w:val="auto"/>
                <w:szCs w:val="21"/>
                <w:highlight w:val="none"/>
              </w:rPr>
              <w:t>1  ……</w:t>
            </w:r>
          </w:p>
          <w:p w14:paraId="34407863">
            <w:pPr>
              <w:spacing w:line="360" w:lineRule="auto"/>
              <w:rPr>
                <w:rFonts w:ascii="宋体" w:hAnsi="宋体"/>
                <w:color w:val="auto"/>
                <w:szCs w:val="21"/>
                <w:highlight w:val="none"/>
              </w:rPr>
            </w:pPr>
            <w:r>
              <w:rPr>
                <w:rFonts w:hint="eastAsia" w:ascii="宋体" w:hAnsi="宋体"/>
                <w:color w:val="auto"/>
                <w:szCs w:val="21"/>
                <w:highlight w:val="none"/>
              </w:rPr>
              <w:t>2  ……</w:t>
            </w:r>
          </w:p>
          <w:p w14:paraId="2853AC99">
            <w:pPr>
              <w:spacing w:line="360" w:lineRule="auto"/>
              <w:rPr>
                <w:rFonts w:ascii="宋体" w:hAnsi="宋体"/>
                <w:color w:val="auto"/>
                <w:szCs w:val="21"/>
                <w:highlight w:val="none"/>
              </w:rPr>
            </w:pPr>
            <w:r>
              <w:rPr>
                <w:rFonts w:hint="eastAsia" w:ascii="宋体" w:hAnsi="宋体"/>
                <w:color w:val="auto"/>
                <w:szCs w:val="21"/>
                <w:highlight w:val="none"/>
              </w:rPr>
              <w:t>3  ……</w:t>
            </w:r>
          </w:p>
          <w:p w14:paraId="320A6988">
            <w:pPr>
              <w:spacing w:line="360" w:lineRule="auto"/>
              <w:rPr>
                <w:rFonts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253B0972">
            <w:pPr>
              <w:spacing w:line="360" w:lineRule="auto"/>
              <w:rPr>
                <w:rFonts w:ascii="宋体" w:hAnsi="宋体"/>
                <w:color w:val="auto"/>
                <w:szCs w:val="21"/>
                <w:highlight w:val="none"/>
              </w:rPr>
            </w:pPr>
          </w:p>
        </w:tc>
      </w:tr>
      <w:tr w14:paraId="6E1B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FD31B0D">
            <w:pPr>
              <w:spacing w:line="360" w:lineRule="auto"/>
              <w:rPr>
                <w:rFonts w:ascii="宋体" w:hAnsi="宋体"/>
                <w:color w:val="auto"/>
                <w:szCs w:val="21"/>
                <w:highlight w:val="none"/>
              </w:rPr>
            </w:pPr>
            <w:r>
              <w:rPr>
                <w:rFonts w:hint="eastAsia" w:ascii="宋体" w:hAnsi="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6BF6DEFC">
            <w:pPr>
              <w:spacing w:line="360" w:lineRule="auto"/>
              <w:rPr>
                <w:rFonts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C5F5D35">
            <w:pPr>
              <w:spacing w:line="360" w:lineRule="auto"/>
              <w:rPr>
                <w:rFonts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1230CC08">
            <w:pPr>
              <w:spacing w:line="360" w:lineRule="auto"/>
              <w:rPr>
                <w:rFonts w:ascii="宋体" w:hAnsi="宋体"/>
                <w:color w:val="auto"/>
                <w:szCs w:val="21"/>
                <w:highlight w:val="none"/>
              </w:rPr>
            </w:pPr>
            <w:r>
              <w:rPr>
                <w:rFonts w:hint="eastAsia" w:ascii="宋体" w:hAnsi="宋体"/>
                <w:color w:val="auto"/>
                <w:szCs w:val="21"/>
                <w:highlight w:val="none"/>
              </w:rPr>
              <w:t>1  ……</w:t>
            </w:r>
          </w:p>
          <w:p w14:paraId="4471C782">
            <w:pPr>
              <w:spacing w:line="360" w:lineRule="auto"/>
              <w:rPr>
                <w:rFonts w:ascii="宋体" w:hAnsi="宋体"/>
                <w:color w:val="auto"/>
                <w:szCs w:val="21"/>
                <w:highlight w:val="none"/>
              </w:rPr>
            </w:pPr>
            <w:r>
              <w:rPr>
                <w:rFonts w:hint="eastAsia" w:ascii="宋体" w:hAnsi="宋体"/>
                <w:color w:val="auto"/>
                <w:szCs w:val="21"/>
                <w:highlight w:val="none"/>
              </w:rPr>
              <w:t>2  ……</w:t>
            </w:r>
          </w:p>
          <w:p w14:paraId="60EFE91A">
            <w:pPr>
              <w:spacing w:line="360" w:lineRule="auto"/>
              <w:rPr>
                <w:rFonts w:ascii="宋体" w:hAnsi="宋体"/>
                <w:color w:val="auto"/>
                <w:szCs w:val="21"/>
                <w:highlight w:val="none"/>
              </w:rPr>
            </w:pPr>
            <w:r>
              <w:rPr>
                <w:rFonts w:hint="eastAsia" w:ascii="宋体" w:hAnsi="宋体"/>
                <w:color w:val="auto"/>
                <w:szCs w:val="21"/>
                <w:highlight w:val="none"/>
              </w:rPr>
              <w:t>3  ……</w:t>
            </w:r>
          </w:p>
          <w:p w14:paraId="3D94724D">
            <w:pPr>
              <w:spacing w:line="360" w:lineRule="auto"/>
              <w:rPr>
                <w:rFonts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7C31B11B">
            <w:pPr>
              <w:spacing w:line="360" w:lineRule="auto"/>
              <w:rPr>
                <w:rFonts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308C45F">
            <w:pPr>
              <w:spacing w:line="360" w:lineRule="auto"/>
              <w:rPr>
                <w:rFonts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2C9409AD">
            <w:pPr>
              <w:spacing w:line="360" w:lineRule="auto"/>
              <w:rPr>
                <w:rFonts w:ascii="宋体" w:hAnsi="宋体"/>
                <w:color w:val="auto"/>
                <w:szCs w:val="21"/>
                <w:highlight w:val="none"/>
              </w:rPr>
            </w:pPr>
            <w:r>
              <w:rPr>
                <w:rFonts w:hint="eastAsia" w:ascii="宋体" w:hAnsi="宋体"/>
                <w:color w:val="auto"/>
                <w:szCs w:val="21"/>
                <w:highlight w:val="none"/>
              </w:rPr>
              <w:t>1  ……</w:t>
            </w:r>
          </w:p>
          <w:p w14:paraId="45F5AE2D">
            <w:pPr>
              <w:spacing w:line="360" w:lineRule="auto"/>
              <w:rPr>
                <w:rFonts w:ascii="宋体" w:hAnsi="宋体"/>
                <w:color w:val="auto"/>
                <w:szCs w:val="21"/>
                <w:highlight w:val="none"/>
              </w:rPr>
            </w:pPr>
            <w:r>
              <w:rPr>
                <w:rFonts w:hint="eastAsia" w:ascii="宋体" w:hAnsi="宋体"/>
                <w:color w:val="auto"/>
                <w:szCs w:val="21"/>
                <w:highlight w:val="none"/>
              </w:rPr>
              <w:t>2  ……</w:t>
            </w:r>
          </w:p>
          <w:p w14:paraId="04D522EA">
            <w:pPr>
              <w:spacing w:line="360" w:lineRule="auto"/>
              <w:rPr>
                <w:rFonts w:ascii="宋体" w:hAnsi="宋体"/>
                <w:color w:val="auto"/>
                <w:szCs w:val="21"/>
                <w:highlight w:val="none"/>
              </w:rPr>
            </w:pPr>
            <w:r>
              <w:rPr>
                <w:rFonts w:hint="eastAsia" w:ascii="宋体" w:hAnsi="宋体"/>
                <w:color w:val="auto"/>
                <w:szCs w:val="21"/>
                <w:highlight w:val="none"/>
              </w:rPr>
              <w:t>3  ……</w:t>
            </w:r>
          </w:p>
          <w:p w14:paraId="0357FFAF">
            <w:pPr>
              <w:spacing w:line="360" w:lineRule="auto"/>
              <w:rPr>
                <w:rFonts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1F3C556D">
            <w:pPr>
              <w:spacing w:line="360" w:lineRule="auto"/>
              <w:rPr>
                <w:rFonts w:ascii="宋体" w:hAnsi="宋体"/>
                <w:color w:val="auto"/>
                <w:szCs w:val="21"/>
                <w:highlight w:val="none"/>
              </w:rPr>
            </w:pPr>
          </w:p>
        </w:tc>
      </w:tr>
      <w:tr w14:paraId="0F2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1A94BE7">
            <w:pPr>
              <w:spacing w:line="360" w:lineRule="auto"/>
              <w:rPr>
                <w:rFonts w:ascii="宋体" w:hAnsi="宋体"/>
                <w:color w:val="auto"/>
                <w:szCs w:val="21"/>
                <w:highlight w:val="none"/>
              </w:rPr>
            </w:pPr>
            <w:r>
              <w:rPr>
                <w:rFonts w:hint="eastAsia"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50B7DE8C">
            <w:pPr>
              <w:spacing w:line="360" w:lineRule="auto"/>
              <w:rPr>
                <w:rFonts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CEA98E0">
            <w:pPr>
              <w:spacing w:line="360" w:lineRule="auto"/>
              <w:rPr>
                <w:rFonts w:ascii="宋体" w:hAnsi="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7C63D305">
            <w:pPr>
              <w:spacing w:line="360" w:lineRule="auto"/>
              <w:rPr>
                <w:rFonts w:ascii="宋体"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67A81BD2">
            <w:pPr>
              <w:spacing w:line="360" w:lineRule="auto"/>
              <w:rPr>
                <w:rFonts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5335A580">
            <w:pPr>
              <w:spacing w:line="360" w:lineRule="auto"/>
              <w:rPr>
                <w:rFonts w:ascii="宋体" w:hAnsi="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5E5F1AD">
            <w:pPr>
              <w:spacing w:line="360" w:lineRule="auto"/>
              <w:rPr>
                <w:rFonts w:ascii="宋体"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47E1A6C">
            <w:pPr>
              <w:spacing w:line="360" w:lineRule="auto"/>
              <w:rPr>
                <w:rFonts w:ascii="宋体" w:hAnsi="宋体"/>
                <w:color w:val="auto"/>
                <w:szCs w:val="21"/>
                <w:highlight w:val="none"/>
              </w:rPr>
            </w:pPr>
          </w:p>
        </w:tc>
      </w:tr>
    </w:tbl>
    <w:p w14:paraId="683E12FE">
      <w:pPr>
        <w:pStyle w:val="14"/>
        <w:spacing w:after="0"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注：</w:t>
      </w:r>
    </w:p>
    <w:p w14:paraId="01C7220E">
      <w:pPr>
        <w:pStyle w:val="14"/>
        <w:spacing w:after="0" w:line="360" w:lineRule="auto"/>
        <w:contextualSpacing/>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1.说明：应对照谈判文件“第二章”中“货物需求一览表”的采购清单及技术参数条款逐条作出明确响应，并作出偏离说明。</w:t>
      </w:r>
    </w:p>
    <w:p w14:paraId="751748EE">
      <w:pPr>
        <w:pStyle w:val="16"/>
        <w:spacing w:line="360" w:lineRule="auto"/>
        <w:ind w:firstLine="0" w:firstLineChars="0"/>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23208B88">
      <w:pPr>
        <w:spacing w:line="360" w:lineRule="auto"/>
        <w:rPr>
          <w:rFonts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14:paraId="69549072">
      <w:pPr>
        <w:pStyle w:val="16"/>
        <w:spacing w:line="360" w:lineRule="auto"/>
        <w:ind w:firstLine="0" w:firstLineChars="0"/>
        <w:rPr>
          <w:rFonts w:ascii="仿宋" w:hAnsi="仿宋" w:eastAsia="仿宋" w:cs="仿宋_GB2312"/>
          <w:b/>
          <w:color w:val="auto"/>
          <w:sz w:val="30"/>
          <w:szCs w:val="30"/>
          <w:highlight w:val="none"/>
        </w:rPr>
      </w:pPr>
      <w:r>
        <w:rPr>
          <w:rFonts w:hint="eastAsia" w:hAnsi="宋体" w:cs="仿宋_GB2312"/>
          <w:color w:val="auto"/>
          <w:sz w:val="21"/>
          <w:highlight w:val="none"/>
        </w:rPr>
        <w:t>4.</w:t>
      </w:r>
      <w:r>
        <w:rPr>
          <w:rFonts w:hint="eastAsia" w:ascii="宋体" w:hAnsi="宋体" w:eastAsia="宋体" w:cs="仿宋_GB2312"/>
          <w:color w:val="auto"/>
          <w:sz w:val="21"/>
          <w:szCs w:val="21"/>
          <w:highlight w:val="none"/>
        </w:rPr>
        <w:t>如技术偏离表中的竞标响应与佐证材料不一致的，以佐证材料为准。</w:t>
      </w:r>
    </w:p>
    <w:p w14:paraId="16A2F6CE">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008541D">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B398877">
      <w:pPr>
        <w:widowControl/>
        <w:spacing w:line="360" w:lineRule="auto"/>
        <w:jc w:val="left"/>
        <w:rPr>
          <w:rFonts w:ascii="仿宋_GB2312" w:hAnsi="仿宋_GB2312" w:eastAsia="仿宋_GB2312" w:cs="仿宋_GB2312"/>
          <w:color w:val="auto"/>
          <w:sz w:val="32"/>
          <w:szCs w:val="32"/>
          <w:highlight w:val="none"/>
        </w:rPr>
        <w:sectPr>
          <w:pgSz w:w="11910" w:h="16840"/>
          <w:pgMar w:top="1440" w:right="1080" w:bottom="1440" w:left="1080" w:header="720" w:footer="720" w:gutter="0"/>
          <w:cols w:space="720" w:num="1"/>
        </w:sectPr>
      </w:pPr>
    </w:p>
    <w:p w14:paraId="55E6586D">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八、货物配置清单</w:t>
      </w:r>
    </w:p>
    <w:p w14:paraId="6ED49BE9">
      <w:pPr>
        <w:spacing w:line="360" w:lineRule="auto"/>
        <w:jc w:val="center"/>
        <w:rPr>
          <w:rFonts w:ascii="仿宋_GB2312" w:hAnsi="仿宋_GB2312" w:eastAsia="仿宋_GB2312" w:cs="仿宋_GB2312"/>
          <w:color w:val="auto"/>
          <w:sz w:val="32"/>
          <w:szCs w:val="32"/>
          <w:highlight w:val="none"/>
        </w:rPr>
      </w:pPr>
    </w:p>
    <w:p w14:paraId="07A3CB90">
      <w:pPr>
        <w:adjustRightInd w:val="0"/>
        <w:snapToGrid w:val="0"/>
        <w:spacing w:line="360" w:lineRule="auto"/>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w:t>
      </w:r>
    </w:p>
    <w:p w14:paraId="2732C46C">
      <w:pPr>
        <w:spacing w:line="360" w:lineRule="auto"/>
        <w:rPr>
          <w:rFonts w:ascii="宋体" w:hAnsi="宋体"/>
          <w:color w:val="auto"/>
          <w:szCs w:val="21"/>
          <w:highlight w:val="none"/>
        </w:rPr>
      </w:pPr>
    </w:p>
    <w:p w14:paraId="66CD2307">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32"/>
        <w:tblW w:w="486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354"/>
        <w:gridCol w:w="869"/>
        <w:gridCol w:w="968"/>
        <w:gridCol w:w="1939"/>
        <w:gridCol w:w="1354"/>
        <w:gridCol w:w="795"/>
        <w:gridCol w:w="1623"/>
      </w:tblGrid>
      <w:tr w14:paraId="4D6E3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8"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31BC7E80">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697" w:type="pct"/>
            <w:tcBorders>
              <w:top w:val="single" w:color="auto" w:sz="4" w:space="0"/>
              <w:left w:val="single" w:color="auto" w:sz="4" w:space="0"/>
              <w:bottom w:val="single" w:color="auto" w:sz="4" w:space="0"/>
              <w:right w:val="single" w:color="auto" w:sz="4" w:space="0"/>
            </w:tcBorders>
            <w:vAlign w:val="center"/>
          </w:tcPr>
          <w:p w14:paraId="67A4E640">
            <w:pPr>
              <w:snapToGrid w:val="0"/>
              <w:spacing w:line="360" w:lineRule="auto"/>
              <w:jc w:val="center"/>
              <w:rPr>
                <w:rFonts w:ascii="宋体" w:hAnsi="宋体"/>
                <w:color w:val="auto"/>
                <w:sz w:val="24"/>
                <w:highlight w:val="none"/>
              </w:rPr>
            </w:pPr>
            <w:r>
              <w:rPr>
                <w:rFonts w:hint="eastAsia" w:ascii="宋体" w:hAnsi="宋体"/>
                <w:color w:val="auto"/>
                <w:sz w:val="24"/>
                <w:highlight w:val="none"/>
              </w:rPr>
              <w:t>货物名称</w:t>
            </w:r>
          </w:p>
        </w:tc>
        <w:tc>
          <w:tcPr>
            <w:tcW w:w="448" w:type="pct"/>
            <w:tcBorders>
              <w:top w:val="single" w:color="auto" w:sz="4" w:space="0"/>
              <w:left w:val="single" w:color="auto" w:sz="4" w:space="0"/>
              <w:bottom w:val="single" w:color="auto" w:sz="4" w:space="0"/>
              <w:right w:val="single" w:color="auto" w:sz="4" w:space="0"/>
            </w:tcBorders>
            <w:vAlign w:val="center"/>
          </w:tcPr>
          <w:p w14:paraId="481F1E12">
            <w:pPr>
              <w:snapToGrid w:val="0"/>
              <w:spacing w:line="360" w:lineRule="auto"/>
              <w:jc w:val="center"/>
              <w:rPr>
                <w:rFonts w:ascii="宋体" w:hAnsi="宋体"/>
                <w:color w:val="auto"/>
                <w:sz w:val="24"/>
                <w:highlight w:val="none"/>
              </w:rPr>
            </w:pPr>
            <w:r>
              <w:rPr>
                <w:rFonts w:hint="eastAsia" w:ascii="宋体" w:hAnsi="宋体"/>
                <w:color w:val="auto"/>
                <w:sz w:val="24"/>
                <w:highlight w:val="none"/>
              </w:rPr>
              <w:t>数量及单位</w:t>
            </w:r>
          </w:p>
        </w:tc>
        <w:tc>
          <w:tcPr>
            <w:tcW w:w="499" w:type="pct"/>
            <w:tcBorders>
              <w:top w:val="single" w:color="auto" w:sz="4" w:space="0"/>
              <w:left w:val="single" w:color="auto" w:sz="4" w:space="0"/>
              <w:bottom w:val="single" w:color="auto" w:sz="4" w:space="0"/>
              <w:right w:val="single" w:color="auto" w:sz="4" w:space="0"/>
            </w:tcBorders>
            <w:vAlign w:val="center"/>
          </w:tcPr>
          <w:p w14:paraId="36C2D496">
            <w:pPr>
              <w:snapToGrid w:val="0"/>
              <w:spacing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999" w:type="pct"/>
            <w:tcBorders>
              <w:top w:val="single" w:color="auto" w:sz="4" w:space="0"/>
              <w:left w:val="single" w:color="auto" w:sz="4" w:space="0"/>
              <w:bottom w:val="single" w:color="auto" w:sz="4" w:space="0"/>
              <w:right w:val="single" w:color="auto" w:sz="4" w:space="0"/>
            </w:tcBorders>
          </w:tcPr>
          <w:p w14:paraId="340A24D9">
            <w:pPr>
              <w:snapToGrid w:val="0"/>
              <w:spacing w:line="360" w:lineRule="auto"/>
              <w:jc w:val="center"/>
              <w:rPr>
                <w:rFonts w:ascii="宋体" w:hAnsi="宋体"/>
                <w:color w:val="auto"/>
                <w:sz w:val="24"/>
                <w:highlight w:val="none"/>
              </w:rPr>
            </w:pPr>
          </w:p>
          <w:p w14:paraId="0E1FA24E">
            <w:pPr>
              <w:snapToGrid w:val="0"/>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697" w:type="pct"/>
            <w:tcBorders>
              <w:top w:val="single" w:color="auto" w:sz="4" w:space="0"/>
              <w:left w:val="single" w:color="auto" w:sz="4" w:space="0"/>
              <w:bottom w:val="single" w:color="auto" w:sz="4" w:space="0"/>
              <w:right w:val="single" w:color="auto" w:sz="4" w:space="0"/>
            </w:tcBorders>
            <w:vAlign w:val="center"/>
          </w:tcPr>
          <w:p w14:paraId="6C8F2884">
            <w:pPr>
              <w:snapToGrid w:val="0"/>
              <w:spacing w:line="360" w:lineRule="auto"/>
              <w:jc w:val="center"/>
              <w:rPr>
                <w:rFonts w:ascii="宋体" w:hAnsi="宋体"/>
                <w:color w:val="auto"/>
                <w:sz w:val="24"/>
                <w:highlight w:val="none"/>
              </w:rPr>
            </w:pPr>
            <w:r>
              <w:rPr>
                <w:rFonts w:hint="eastAsia" w:ascii="宋体" w:hAnsi="宋体"/>
                <w:color w:val="auto"/>
                <w:sz w:val="24"/>
                <w:highlight w:val="none"/>
              </w:rPr>
              <w:t>制造商</w:t>
            </w:r>
          </w:p>
        </w:tc>
        <w:tc>
          <w:tcPr>
            <w:tcW w:w="410" w:type="pct"/>
            <w:tcBorders>
              <w:top w:val="single" w:color="auto" w:sz="4" w:space="0"/>
              <w:left w:val="single" w:color="auto" w:sz="4" w:space="0"/>
              <w:bottom w:val="single" w:color="auto" w:sz="4" w:space="0"/>
              <w:right w:val="single" w:color="auto" w:sz="4" w:space="0"/>
            </w:tcBorders>
            <w:vAlign w:val="center"/>
          </w:tcPr>
          <w:p w14:paraId="66E116B0">
            <w:pPr>
              <w:snapToGrid w:val="0"/>
              <w:spacing w:line="360" w:lineRule="auto"/>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8F301CE">
            <w:pPr>
              <w:snapToGrid w:val="0"/>
              <w:spacing w:line="360" w:lineRule="auto"/>
              <w:jc w:val="center"/>
              <w:rPr>
                <w:rFonts w:ascii="宋体" w:hAnsi="宋体"/>
                <w:color w:val="auto"/>
                <w:sz w:val="24"/>
                <w:highlight w:val="none"/>
              </w:rPr>
            </w:pPr>
            <w:r>
              <w:rPr>
                <w:rFonts w:hint="eastAsia" w:ascii="宋体" w:hAnsi="宋体"/>
                <w:color w:val="auto"/>
                <w:sz w:val="24"/>
                <w:highlight w:val="none"/>
              </w:rPr>
              <w:t>参数性能、指标及配置</w:t>
            </w:r>
          </w:p>
        </w:tc>
      </w:tr>
      <w:tr w14:paraId="5024F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66EFAAB2">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45410D67">
            <w:pPr>
              <w:snapToGrid w:val="0"/>
              <w:spacing w:line="360" w:lineRule="auto"/>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vAlign w:val="center"/>
          </w:tcPr>
          <w:p w14:paraId="638FA09B">
            <w:pPr>
              <w:snapToGrid w:val="0"/>
              <w:spacing w:line="360" w:lineRule="auto"/>
              <w:jc w:val="center"/>
              <w:rPr>
                <w:rFonts w:ascii="宋体" w:hAnsi="宋体"/>
                <w:color w:val="auto"/>
                <w:sz w:val="24"/>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099277D2">
            <w:pPr>
              <w:snapToGrid w:val="0"/>
              <w:spacing w:line="360" w:lineRule="auto"/>
              <w:jc w:val="center"/>
              <w:rPr>
                <w:rFonts w:ascii="宋体" w:hAnsi="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tcPr>
          <w:p w14:paraId="686A87DD">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1C46AEE4">
            <w:pPr>
              <w:snapToGrid w:val="0"/>
              <w:spacing w:line="360" w:lineRule="auto"/>
              <w:jc w:val="center"/>
              <w:rPr>
                <w:rFonts w:ascii="宋体" w:hAnsi="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D7BAB6A">
            <w:pPr>
              <w:snapToGrid w:val="0"/>
              <w:spacing w:line="360" w:lineRule="auto"/>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5C4610AC">
            <w:pPr>
              <w:snapToGrid w:val="0"/>
              <w:spacing w:line="360" w:lineRule="auto"/>
              <w:jc w:val="center"/>
              <w:rPr>
                <w:rFonts w:ascii="宋体" w:hAnsi="宋体"/>
                <w:color w:val="auto"/>
                <w:sz w:val="24"/>
                <w:highlight w:val="none"/>
              </w:rPr>
            </w:pPr>
          </w:p>
        </w:tc>
      </w:tr>
      <w:tr w14:paraId="76C83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2864FB80">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0A773BBA">
            <w:pPr>
              <w:snapToGrid w:val="0"/>
              <w:spacing w:line="360" w:lineRule="auto"/>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vAlign w:val="center"/>
          </w:tcPr>
          <w:p w14:paraId="7C9EDC6C">
            <w:pPr>
              <w:snapToGrid w:val="0"/>
              <w:spacing w:line="360" w:lineRule="auto"/>
              <w:jc w:val="center"/>
              <w:rPr>
                <w:rFonts w:ascii="宋体" w:hAnsi="宋体"/>
                <w:color w:val="auto"/>
                <w:sz w:val="24"/>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427B86E">
            <w:pPr>
              <w:snapToGrid w:val="0"/>
              <w:spacing w:line="360" w:lineRule="auto"/>
              <w:jc w:val="center"/>
              <w:rPr>
                <w:rFonts w:ascii="宋体" w:hAnsi="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tcPr>
          <w:p w14:paraId="7693A5D5">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2739B074">
            <w:pPr>
              <w:snapToGrid w:val="0"/>
              <w:spacing w:line="360" w:lineRule="auto"/>
              <w:jc w:val="center"/>
              <w:rPr>
                <w:rFonts w:ascii="宋体" w:hAnsi="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25B056DE">
            <w:pPr>
              <w:snapToGrid w:val="0"/>
              <w:spacing w:line="360" w:lineRule="auto"/>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4BF139D8">
            <w:pPr>
              <w:snapToGrid w:val="0"/>
              <w:spacing w:line="360" w:lineRule="auto"/>
              <w:jc w:val="center"/>
              <w:rPr>
                <w:rFonts w:ascii="宋体" w:hAnsi="宋体"/>
                <w:color w:val="auto"/>
                <w:sz w:val="24"/>
                <w:highlight w:val="none"/>
              </w:rPr>
            </w:pPr>
          </w:p>
        </w:tc>
      </w:tr>
      <w:tr w14:paraId="39C7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14:paraId="44715929">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0184431A">
            <w:pPr>
              <w:snapToGrid w:val="0"/>
              <w:spacing w:line="360" w:lineRule="auto"/>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vAlign w:val="center"/>
          </w:tcPr>
          <w:p w14:paraId="4426114E">
            <w:pPr>
              <w:snapToGrid w:val="0"/>
              <w:spacing w:line="360" w:lineRule="auto"/>
              <w:jc w:val="center"/>
              <w:rPr>
                <w:rFonts w:ascii="宋体" w:hAnsi="宋体"/>
                <w:color w:val="auto"/>
                <w:sz w:val="24"/>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C62C036">
            <w:pPr>
              <w:snapToGrid w:val="0"/>
              <w:spacing w:line="360" w:lineRule="auto"/>
              <w:jc w:val="center"/>
              <w:rPr>
                <w:rFonts w:ascii="宋体" w:hAnsi="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tcPr>
          <w:p w14:paraId="406FE68A">
            <w:pPr>
              <w:snapToGrid w:val="0"/>
              <w:spacing w:line="360" w:lineRule="auto"/>
              <w:jc w:val="center"/>
              <w:rPr>
                <w:rFonts w:ascii="宋体" w:hAnsi="宋体"/>
                <w:color w:val="auto"/>
                <w:sz w:val="24"/>
                <w:highlight w:val="none"/>
              </w:rPr>
            </w:pPr>
          </w:p>
        </w:tc>
        <w:tc>
          <w:tcPr>
            <w:tcW w:w="697" w:type="pct"/>
            <w:tcBorders>
              <w:top w:val="single" w:color="auto" w:sz="4" w:space="0"/>
              <w:left w:val="single" w:color="auto" w:sz="4" w:space="0"/>
              <w:bottom w:val="single" w:color="auto" w:sz="4" w:space="0"/>
              <w:right w:val="single" w:color="auto" w:sz="4" w:space="0"/>
            </w:tcBorders>
            <w:vAlign w:val="center"/>
          </w:tcPr>
          <w:p w14:paraId="03FAA460">
            <w:pPr>
              <w:snapToGrid w:val="0"/>
              <w:spacing w:line="360" w:lineRule="auto"/>
              <w:jc w:val="center"/>
              <w:rPr>
                <w:rFonts w:ascii="宋体" w:hAnsi="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89212FB">
            <w:pPr>
              <w:snapToGrid w:val="0"/>
              <w:spacing w:line="360" w:lineRule="auto"/>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14:paraId="77B4797E">
            <w:pPr>
              <w:snapToGrid w:val="0"/>
              <w:spacing w:line="360" w:lineRule="auto"/>
              <w:jc w:val="center"/>
              <w:rPr>
                <w:rFonts w:ascii="宋体" w:hAnsi="宋体"/>
                <w:color w:val="auto"/>
                <w:sz w:val="24"/>
                <w:highlight w:val="none"/>
              </w:rPr>
            </w:pPr>
          </w:p>
        </w:tc>
      </w:tr>
    </w:tbl>
    <w:p w14:paraId="16AF0656">
      <w:pPr>
        <w:spacing w:line="360" w:lineRule="auto"/>
        <w:rPr>
          <w:rFonts w:ascii="宋体" w:hAnsi="宋体"/>
          <w:color w:val="auto"/>
          <w:sz w:val="24"/>
          <w:highlight w:val="none"/>
        </w:rPr>
      </w:pPr>
      <w:r>
        <w:rPr>
          <w:rFonts w:hint="eastAsia" w:ascii="宋体" w:hAnsi="宋体"/>
          <w:color w:val="auto"/>
          <w:sz w:val="24"/>
          <w:highlight w:val="none"/>
        </w:rPr>
        <w:t>备注：</w:t>
      </w:r>
    </w:p>
    <w:p w14:paraId="59C6C079">
      <w:pPr>
        <w:tabs>
          <w:tab w:val="left" w:pos="1065"/>
        </w:tabs>
        <w:adjustRightInd w:val="0"/>
        <w:spacing w:line="360" w:lineRule="auto"/>
        <w:rPr>
          <w:rFonts w:ascii="宋体" w:hAnsi="宋体" w:cs="仿宋_GB2312"/>
          <w:color w:val="auto"/>
          <w:sz w:val="24"/>
          <w:highlight w:val="none"/>
        </w:rPr>
      </w:pPr>
      <w:r>
        <w:rPr>
          <w:rFonts w:hint="eastAsia" w:ascii="宋体" w:hAnsi="宋体"/>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rPr>
        <w:t>货物名称、数量及单位、品牌必须与“货物需求一览表”一致，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03727FA2">
      <w:pPr>
        <w:adjustRightInd w:val="0"/>
        <w:spacing w:line="360" w:lineRule="auto"/>
        <w:jc w:val="left"/>
        <w:rPr>
          <w:rFonts w:ascii="宋体" w:hAnsi="宋体" w:cs="仿宋_GB2312"/>
          <w:color w:val="auto"/>
          <w:sz w:val="24"/>
          <w:highlight w:val="none"/>
        </w:rPr>
      </w:pPr>
    </w:p>
    <w:p w14:paraId="6FAF4FB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40633BF">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1A95C05">
      <w:pPr>
        <w:spacing w:line="360" w:lineRule="auto"/>
        <w:rPr>
          <w:rFonts w:ascii="仿宋_GB2312" w:hAnsi="仿宋_GB2312" w:eastAsia="仿宋_GB2312" w:cs="仿宋_GB2312"/>
          <w:color w:val="auto"/>
          <w:sz w:val="32"/>
          <w:szCs w:val="32"/>
          <w:highlight w:val="none"/>
        </w:rPr>
      </w:pPr>
    </w:p>
    <w:p w14:paraId="19440188">
      <w:pPr>
        <w:snapToGrid w:val="0"/>
        <w:spacing w:line="360" w:lineRule="auto"/>
        <w:ind w:left="143" w:leftChars="68" w:firstLine="596" w:firstLineChars="198"/>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1ED4B2FA">
      <w:pPr>
        <w:snapToGrid w:val="0"/>
        <w:spacing w:line="360" w:lineRule="auto"/>
        <w:ind w:left="143" w:leftChars="68" w:firstLine="420" w:firstLineChars="200"/>
        <w:rPr>
          <w:rFonts w:hAnsi="宋体"/>
          <w:color w:val="auto"/>
          <w:highlight w:val="none"/>
        </w:rPr>
      </w:pPr>
      <w:r>
        <w:rPr>
          <w:rFonts w:hint="eastAsia" w:hAnsi="宋体"/>
          <w:color w:val="auto"/>
          <w:highlight w:val="none"/>
        </w:rPr>
        <w:t>由竞标人按本项目竞争性谈判采购文件第二章“货物需求一览表”中商务条款部分的售后服务要求自行填写，其中要包含售后服务承诺书。</w:t>
      </w:r>
    </w:p>
    <w:p w14:paraId="6BD01763">
      <w:pPr>
        <w:snapToGrid w:val="0"/>
        <w:spacing w:line="360" w:lineRule="auto"/>
        <w:ind w:left="142"/>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711EE5D4">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3EE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99B9456">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0BAAC8D">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76A47C6C">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2EE1FDC8">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366D9F33">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货物技术人员数量</w:t>
            </w:r>
          </w:p>
        </w:tc>
        <w:tc>
          <w:tcPr>
            <w:tcW w:w="1260" w:type="dxa"/>
            <w:tcBorders>
              <w:top w:val="single" w:color="auto" w:sz="4" w:space="0"/>
              <w:left w:val="single" w:color="auto" w:sz="4" w:space="0"/>
              <w:bottom w:val="single" w:color="auto" w:sz="4" w:space="0"/>
              <w:right w:val="single" w:color="auto" w:sz="4" w:space="0"/>
            </w:tcBorders>
          </w:tcPr>
          <w:p w14:paraId="4880CF4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68A2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B42506B">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940D99B">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21321D">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403CA7C">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2286889">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6A70B09">
            <w:pPr>
              <w:autoSpaceDE w:val="0"/>
              <w:autoSpaceDN w:val="0"/>
              <w:spacing w:line="360" w:lineRule="auto"/>
              <w:jc w:val="center"/>
              <w:rPr>
                <w:rFonts w:ascii="仿宋_GB2312" w:hAnsi="仿宋" w:eastAsia="仿宋_GB2312" w:cs="仿宋_GB2312"/>
                <w:color w:val="auto"/>
                <w:sz w:val="24"/>
                <w:highlight w:val="none"/>
              </w:rPr>
            </w:pPr>
          </w:p>
        </w:tc>
      </w:tr>
      <w:tr w14:paraId="4483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867FEBB">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F6871C2">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4C7681D">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6F260D6">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352562E">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70EA6C">
            <w:pPr>
              <w:autoSpaceDE w:val="0"/>
              <w:autoSpaceDN w:val="0"/>
              <w:spacing w:line="360" w:lineRule="auto"/>
              <w:jc w:val="center"/>
              <w:rPr>
                <w:rFonts w:ascii="仿宋_GB2312" w:hAnsi="仿宋" w:eastAsia="仿宋_GB2312" w:cs="仿宋_GB2312"/>
                <w:color w:val="auto"/>
                <w:sz w:val="24"/>
                <w:highlight w:val="none"/>
              </w:rPr>
            </w:pPr>
          </w:p>
        </w:tc>
      </w:tr>
      <w:tr w14:paraId="6279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7378F7D">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5DD44B9">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1B0F638">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E14DA42">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D048F48">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4DF3508">
            <w:pPr>
              <w:autoSpaceDE w:val="0"/>
              <w:autoSpaceDN w:val="0"/>
              <w:spacing w:line="360" w:lineRule="auto"/>
              <w:jc w:val="center"/>
              <w:rPr>
                <w:rFonts w:ascii="仿宋_GB2312" w:hAnsi="仿宋" w:eastAsia="仿宋_GB2312" w:cs="仿宋_GB2312"/>
                <w:color w:val="auto"/>
                <w:sz w:val="24"/>
                <w:highlight w:val="none"/>
              </w:rPr>
            </w:pPr>
          </w:p>
        </w:tc>
      </w:tr>
    </w:tbl>
    <w:p w14:paraId="661C14E6">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注：关于项目涉及的所有售后服务机构均在本表注明，包括供应商本单位和符合条件的第三方货物机构；</w:t>
      </w:r>
    </w:p>
    <w:p w14:paraId="09EDDE33">
      <w:pPr>
        <w:autoSpaceDE w:val="0"/>
        <w:autoSpaceDN w:val="0"/>
        <w:spacing w:line="360" w:lineRule="auto"/>
        <w:rPr>
          <w:rFonts w:ascii="仿宋_GB2312" w:hAnsi="仿宋" w:eastAsia="仿宋_GB2312" w:cs="仿宋_GB2312"/>
          <w:color w:val="auto"/>
          <w:kern w:val="0"/>
          <w:sz w:val="24"/>
          <w:highlight w:val="none"/>
        </w:rPr>
      </w:pPr>
    </w:p>
    <w:p w14:paraId="2F8DAC18">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3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FB78EF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F1C8D9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03454164">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3D7652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9ADA6B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25E6FA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6EE8CF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38D227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44D005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E64E6D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9A8595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6B4D88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70B76D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14293815">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0010BD0">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095A2F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13524AAC">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568BBDF">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42924E">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A5ECBA">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9F55E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BD186B">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B4379D">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3D3F51">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EDA110C">
            <w:pPr>
              <w:autoSpaceDE w:val="0"/>
              <w:autoSpaceDN w:val="0"/>
              <w:spacing w:line="360" w:lineRule="auto"/>
              <w:rPr>
                <w:rFonts w:ascii="仿宋_GB2312" w:hAnsi="仿宋" w:eastAsia="仿宋_GB2312" w:cs="仿宋_GB2312"/>
                <w:color w:val="auto"/>
                <w:sz w:val="24"/>
                <w:highlight w:val="none"/>
              </w:rPr>
            </w:pPr>
          </w:p>
        </w:tc>
      </w:tr>
      <w:tr w14:paraId="236F6E7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4732D82">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9FC8A7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33D31321">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7B56398">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A2CDD9D">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440D61">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32603C">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E341EA">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CAE278">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5B898C">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05E04AA">
            <w:pPr>
              <w:autoSpaceDE w:val="0"/>
              <w:autoSpaceDN w:val="0"/>
              <w:spacing w:line="360" w:lineRule="auto"/>
              <w:rPr>
                <w:rFonts w:ascii="仿宋_GB2312" w:hAnsi="仿宋" w:eastAsia="仿宋_GB2312" w:cs="仿宋_GB2312"/>
                <w:color w:val="auto"/>
                <w:sz w:val="24"/>
                <w:highlight w:val="none"/>
              </w:rPr>
            </w:pPr>
          </w:p>
        </w:tc>
      </w:tr>
      <w:tr w14:paraId="340EE94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2474B4C">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7401CE3">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AA162F6">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19CA26">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A882C1">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D2B5A9">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89D20E">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58E0C40">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543EEA">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2F752E2">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B5DE765">
            <w:pPr>
              <w:autoSpaceDE w:val="0"/>
              <w:autoSpaceDN w:val="0"/>
              <w:spacing w:line="360" w:lineRule="auto"/>
              <w:rPr>
                <w:rFonts w:ascii="仿宋_GB2312" w:hAnsi="仿宋" w:eastAsia="仿宋_GB2312" w:cs="仿宋_GB2312"/>
                <w:color w:val="auto"/>
                <w:sz w:val="24"/>
                <w:highlight w:val="none"/>
              </w:rPr>
            </w:pPr>
          </w:p>
        </w:tc>
      </w:tr>
      <w:tr w14:paraId="19EFD73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AEA6EF6">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297A4DF">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BD3BF08">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131A59">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81582A">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5273BEF">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87DE5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7369F">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8AB4E88">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A098CB3">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E7DF143">
            <w:pPr>
              <w:autoSpaceDE w:val="0"/>
              <w:autoSpaceDN w:val="0"/>
              <w:spacing w:line="360" w:lineRule="auto"/>
              <w:rPr>
                <w:rFonts w:ascii="仿宋_GB2312" w:hAnsi="仿宋" w:eastAsia="仿宋_GB2312" w:cs="仿宋_GB2312"/>
                <w:color w:val="auto"/>
                <w:sz w:val="24"/>
                <w:highlight w:val="none"/>
              </w:rPr>
            </w:pPr>
          </w:p>
        </w:tc>
      </w:tr>
    </w:tbl>
    <w:p w14:paraId="3FF8CA37">
      <w:pPr>
        <w:pStyle w:val="19"/>
        <w:spacing w:line="360" w:lineRule="auto"/>
        <w:ind w:firstLine="396" w:firstLineChars="198"/>
        <w:rPr>
          <w:rFonts w:hAnsi="宋体"/>
          <w:color w:val="auto"/>
          <w:highlight w:val="none"/>
        </w:rPr>
      </w:pPr>
    </w:p>
    <w:p w14:paraId="2CF0DDB6">
      <w:pPr>
        <w:spacing w:line="360" w:lineRule="auto"/>
        <w:rPr>
          <w:rFonts w:ascii="仿宋_GB2312" w:hAnsi="仿宋_GB2312" w:eastAsia="仿宋_GB2312" w:cs="仿宋_GB2312"/>
          <w:color w:val="auto"/>
          <w:sz w:val="32"/>
          <w:szCs w:val="32"/>
          <w:highlight w:val="none"/>
        </w:rPr>
      </w:pPr>
    </w:p>
    <w:p w14:paraId="12DECC6D">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974E4C0">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7FF62A7">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十、项目实施人员一览表（如有要求）</w:t>
      </w:r>
    </w:p>
    <w:p w14:paraId="6D3FE774">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57DFD8EF">
      <w:pPr>
        <w:pStyle w:val="19"/>
        <w:spacing w:line="360" w:lineRule="auto"/>
        <w:ind w:firstLine="480"/>
        <w:rPr>
          <w:color w:val="auto"/>
          <w:sz w:val="24"/>
          <w:szCs w:val="24"/>
          <w:highlight w:val="none"/>
        </w:rPr>
      </w:pPr>
      <w:r>
        <w:rPr>
          <w:rFonts w:hint="eastAsia"/>
          <w:color w:val="auto"/>
          <w:sz w:val="24"/>
          <w:szCs w:val="24"/>
          <w:highlight w:val="none"/>
        </w:rPr>
        <w:t>响应分标：</w:t>
      </w:r>
      <w:r>
        <w:rPr>
          <w:rFonts w:hint="eastAsia"/>
          <w:color w:val="auto"/>
          <w:sz w:val="24"/>
          <w:szCs w:val="24"/>
          <w:highlight w:val="none"/>
          <w:u w:val="single"/>
        </w:rPr>
        <w:t xml:space="preserve">     </w:t>
      </w:r>
      <w:r>
        <w:rPr>
          <w:rFonts w:hint="eastAsia"/>
          <w:color w:val="auto"/>
          <w:sz w:val="24"/>
          <w:szCs w:val="24"/>
          <w:highlight w:val="none"/>
        </w:rPr>
        <w:t>分标</w:t>
      </w:r>
    </w:p>
    <w:p w14:paraId="04EFADBC">
      <w:pPr>
        <w:keepNext/>
        <w:autoSpaceDE w:val="0"/>
        <w:autoSpaceDN w:val="0"/>
        <w:spacing w:line="360" w:lineRule="auto"/>
        <w:ind w:firstLine="477"/>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32"/>
        <w:tblW w:w="0" w:type="auto"/>
        <w:tblInd w:w="116" w:type="dxa"/>
        <w:tblLayout w:type="fixed"/>
        <w:tblCellMar>
          <w:top w:w="0" w:type="dxa"/>
          <w:left w:w="108" w:type="dxa"/>
          <w:bottom w:w="0" w:type="dxa"/>
          <w:right w:w="108" w:type="dxa"/>
        </w:tblCellMar>
      </w:tblPr>
      <w:tblGrid>
        <w:gridCol w:w="2061"/>
        <w:gridCol w:w="1287"/>
        <w:gridCol w:w="1260"/>
        <w:gridCol w:w="4147"/>
      </w:tblGrid>
      <w:tr w14:paraId="4E05C36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63B84C3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vAlign w:val="center"/>
          </w:tcPr>
          <w:p w14:paraId="09CFCF09">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8553A9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9E6EC11">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响应截止时间前三年业绩及承担的主要工作情况，曾担任项目经理的项目应列明细</w:t>
            </w:r>
          </w:p>
        </w:tc>
      </w:tr>
      <w:tr w14:paraId="21A5FB5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B24A8B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vAlign w:val="center"/>
          </w:tcPr>
          <w:p w14:paraId="43F786EE">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D06DBCB">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EB9CCA">
            <w:pPr>
              <w:autoSpaceDE w:val="0"/>
              <w:autoSpaceDN w:val="0"/>
              <w:spacing w:line="360" w:lineRule="auto"/>
              <w:jc w:val="center"/>
              <w:rPr>
                <w:rFonts w:ascii="仿宋_GB2312" w:hAnsi="仿宋" w:eastAsia="仿宋_GB2312" w:cs="仿宋_GB2312"/>
                <w:color w:val="auto"/>
                <w:sz w:val="24"/>
                <w:highlight w:val="none"/>
              </w:rPr>
            </w:pPr>
          </w:p>
        </w:tc>
      </w:tr>
      <w:tr w14:paraId="3EC16E1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50BD806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vAlign w:val="center"/>
          </w:tcPr>
          <w:p w14:paraId="73296193">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A9C9A34">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ECC030">
            <w:pPr>
              <w:widowControl/>
              <w:spacing w:line="360" w:lineRule="auto"/>
              <w:jc w:val="left"/>
              <w:rPr>
                <w:rFonts w:ascii="仿宋_GB2312" w:hAnsi="仿宋" w:eastAsia="仿宋_GB2312" w:cs="仿宋_GB2312"/>
                <w:color w:val="auto"/>
                <w:sz w:val="24"/>
                <w:highlight w:val="none"/>
              </w:rPr>
            </w:pPr>
          </w:p>
        </w:tc>
      </w:tr>
      <w:tr w14:paraId="4E2CBE6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FFE610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6815349">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59DDBF3">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6D10B40">
            <w:pPr>
              <w:widowControl/>
              <w:spacing w:line="360" w:lineRule="auto"/>
              <w:jc w:val="left"/>
              <w:rPr>
                <w:rFonts w:ascii="仿宋_GB2312" w:hAnsi="仿宋" w:eastAsia="仿宋_GB2312" w:cs="仿宋_GB2312"/>
                <w:color w:val="auto"/>
                <w:sz w:val="24"/>
                <w:highlight w:val="none"/>
              </w:rPr>
            </w:pPr>
          </w:p>
        </w:tc>
      </w:tr>
      <w:tr w14:paraId="48E516C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1F0A0D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A82661C">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3C356A7">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3A58CE">
            <w:pPr>
              <w:widowControl/>
              <w:spacing w:line="360" w:lineRule="auto"/>
              <w:jc w:val="left"/>
              <w:rPr>
                <w:rFonts w:ascii="仿宋_GB2312" w:hAnsi="仿宋" w:eastAsia="仿宋_GB2312" w:cs="仿宋_GB2312"/>
                <w:color w:val="auto"/>
                <w:sz w:val="24"/>
                <w:highlight w:val="none"/>
              </w:rPr>
            </w:pPr>
          </w:p>
        </w:tc>
      </w:tr>
      <w:tr w14:paraId="40009F9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0A6D61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3725415">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81A39D">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672415">
            <w:pPr>
              <w:widowControl/>
              <w:spacing w:line="360" w:lineRule="auto"/>
              <w:jc w:val="left"/>
              <w:rPr>
                <w:rFonts w:ascii="仿宋_GB2312" w:hAnsi="仿宋" w:eastAsia="仿宋_GB2312" w:cs="仿宋_GB2312"/>
                <w:color w:val="auto"/>
                <w:sz w:val="24"/>
                <w:highlight w:val="none"/>
              </w:rPr>
            </w:pPr>
          </w:p>
        </w:tc>
      </w:tr>
      <w:tr w14:paraId="2D7DF32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17619C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B164C85">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2A0495">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9EAD27D">
            <w:pPr>
              <w:widowControl/>
              <w:spacing w:line="360" w:lineRule="auto"/>
              <w:jc w:val="left"/>
              <w:rPr>
                <w:rFonts w:ascii="仿宋_GB2312" w:hAnsi="仿宋" w:eastAsia="仿宋_GB2312" w:cs="仿宋_GB2312"/>
                <w:color w:val="auto"/>
                <w:sz w:val="24"/>
                <w:highlight w:val="none"/>
              </w:rPr>
            </w:pPr>
          </w:p>
        </w:tc>
      </w:tr>
      <w:tr w14:paraId="0814576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3C232A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D2DE391">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1E79EA">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BBCD9A0">
            <w:pPr>
              <w:widowControl/>
              <w:spacing w:line="360" w:lineRule="auto"/>
              <w:jc w:val="left"/>
              <w:rPr>
                <w:rFonts w:ascii="仿宋_GB2312" w:hAnsi="仿宋" w:eastAsia="仿宋_GB2312" w:cs="仿宋_GB2312"/>
                <w:color w:val="auto"/>
                <w:sz w:val="24"/>
                <w:highlight w:val="none"/>
              </w:rPr>
            </w:pPr>
          </w:p>
        </w:tc>
      </w:tr>
      <w:tr w14:paraId="77ED9C9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DCFA9F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7D81680">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9FEB8E">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D93352">
            <w:pPr>
              <w:widowControl/>
              <w:spacing w:line="360" w:lineRule="auto"/>
              <w:jc w:val="left"/>
              <w:rPr>
                <w:rFonts w:ascii="仿宋_GB2312" w:hAnsi="仿宋" w:eastAsia="仿宋_GB2312" w:cs="仿宋_GB2312"/>
                <w:color w:val="auto"/>
                <w:sz w:val="24"/>
                <w:highlight w:val="none"/>
              </w:rPr>
            </w:pPr>
          </w:p>
        </w:tc>
      </w:tr>
      <w:tr w14:paraId="3184BB1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755D1EA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14:paraId="71AFCDAB">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12AEC6">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8D6189">
            <w:pPr>
              <w:widowControl/>
              <w:spacing w:line="360" w:lineRule="auto"/>
              <w:jc w:val="left"/>
              <w:rPr>
                <w:rFonts w:ascii="仿宋_GB2312" w:hAnsi="仿宋" w:eastAsia="仿宋_GB2312" w:cs="仿宋_GB2312"/>
                <w:color w:val="auto"/>
                <w:sz w:val="24"/>
                <w:highlight w:val="none"/>
              </w:rPr>
            </w:pPr>
          </w:p>
        </w:tc>
      </w:tr>
    </w:tbl>
    <w:p w14:paraId="68B98778">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0E65FCCA">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3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2EA41D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AC41CD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1AFD45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91804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F19C60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3F9579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2EE72AA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55A539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7F2B858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7DF02E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48CEE67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277EB7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9FBF90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A714E6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1F1974C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DD1D1BE">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E9D3C15">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7A5005A">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7E2B425">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76529E">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6C8C0A">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8BF7AF">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0D5EDA">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7F23823">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4FCA9A3">
            <w:pPr>
              <w:autoSpaceDE w:val="0"/>
              <w:autoSpaceDN w:val="0"/>
              <w:spacing w:line="360" w:lineRule="auto"/>
              <w:rPr>
                <w:rFonts w:ascii="仿宋_GB2312" w:hAnsi="仿宋" w:eastAsia="仿宋_GB2312" w:cs="仿宋_GB2312"/>
                <w:color w:val="auto"/>
                <w:sz w:val="24"/>
                <w:highlight w:val="none"/>
              </w:rPr>
            </w:pPr>
          </w:p>
        </w:tc>
      </w:tr>
      <w:tr w14:paraId="380D025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DEB3EF8">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6B23210">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CB42B3">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26F5BB3">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A3F24A6">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9CACF1">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4D42D4">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E2EC4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43C5C1">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32246EC">
            <w:pPr>
              <w:autoSpaceDE w:val="0"/>
              <w:autoSpaceDN w:val="0"/>
              <w:spacing w:line="360" w:lineRule="auto"/>
              <w:rPr>
                <w:rFonts w:ascii="仿宋_GB2312" w:hAnsi="仿宋" w:eastAsia="仿宋_GB2312" w:cs="仿宋_GB2312"/>
                <w:color w:val="auto"/>
                <w:sz w:val="24"/>
                <w:highlight w:val="none"/>
              </w:rPr>
            </w:pPr>
          </w:p>
        </w:tc>
      </w:tr>
    </w:tbl>
    <w:p w14:paraId="5A250889">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4BFD5047">
      <w:pPr>
        <w:snapToGrid w:val="0"/>
        <w:spacing w:line="360" w:lineRule="auto"/>
        <w:ind w:firstLine="602" w:firstLineChars="200"/>
        <w:rPr>
          <w:rFonts w:ascii="仿宋" w:hAnsi="仿宋" w:eastAsia="仿宋" w:cs="仿宋_GB2312"/>
          <w:b/>
          <w:color w:val="auto"/>
          <w:sz w:val="30"/>
          <w:szCs w:val="30"/>
          <w:highlight w:val="none"/>
        </w:rPr>
      </w:pPr>
    </w:p>
    <w:p w14:paraId="675B507F">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7C7D2B1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71BE9DB">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A4F3270">
      <w:pPr>
        <w:spacing w:line="360" w:lineRule="auto"/>
        <w:rPr>
          <w:rFonts w:ascii="仿宋_GB2312" w:hAnsi="仿宋_GB2312" w:eastAsia="仿宋_GB2312" w:cs="仿宋_GB2312"/>
          <w:color w:val="auto"/>
          <w:sz w:val="32"/>
          <w:szCs w:val="32"/>
          <w:highlight w:val="none"/>
        </w:rPr>
      </w:pPr>
    </w:p>
    <w:p w14:paraId="2E2680DA">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十一、货物需求、商务条款要求提供的其他材料</w:t>
      </w:r>
    </w:p>
    <w:p w14:paraId="5DD784B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1F2CD90C">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43D78BC">
      <w:pPr>
        <w:autoSpaceDE w:val="0"/>
        <w:autoSpaceDN w:val="0"/>
        <w:spacing w:line="360" w:lineRule="auto"/>
        <w:ind w:firstLine="6480" w:firstLineChars="2700"/>
        <w:rPr>
          <w:rFonts w:ascii="仿宋" w:hAnsi="仿宋" w:eastAsia="仿宋" w:cs="仿宋_GB2312"/>
          <w:b/>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5B32C958">
      <w:pPr>
        <w:widowControl/>
        <w:spacing w:line="360" w:lineRule="auto"/>
        <w:jc w:val="left"/>
        <w:rPr>
          <w:rFonts w:ascii="仿宋_GB2312" w:hAnsi="仿宋_GB2312" w:eastAsia="仿宋_GB2312" w:cs="仿宋_GB2312"/>
          <w:color w:val="auto"/>
          <w:sz w:val="32"/>
          <w:szCs w:val="32"/>
          <w:highlight w:val="none"/>
        </w:rPr>
        <w:sectPr>
          <w:pgSz w:w="11910" w:h="16840"/>
          <w:pgMar w:top="1440" w:right="1080" w:bottom="1440" w:left="1080" w:header="720" w:footer="720" w:gutter="0"/>
          <w:cols w:space="720" w:num="1"/>
        </w:sectPr>
      </w:pPr>
    </w:p>
    <w:p w14:paraId="13913DC9">
      <w:pPr>
        <w:adjustRightInd w:val="0"/>
        <w:snapToGrid w:val="0"/>
        <w:spacing w:line="360" w:lineRule="auto"/>
        <w:rPr>
          <w:rFonts w:ascii="宋体" w:hAnsi="宋体"/>
          <w:color w:val="auto"/>
          <w:szCs w:val="21"/>
          <w:highlight w:val="none"/>
          <w:u w:val="single"/>
        </w:rPr>
      </w:pPr>
    </w:p>
    <w:p w14:paraId="42BB7FA9">
      <w:pPr>
        <w:pStyle w:val="4"/>
        <w:spacing w:before="0" w:after="0" w:line="360" w:lineRule="auto"/>
        <w:jc w:val="center"/>
        <w:rPr>
          <w:rFonts w:ascii="宋体" w:hAnsi="宋体"/>
          <w:color w:val="auto"/>
          <w:highlight w:val="none"/>
        </w:rPr>
      </w:pPr>
      <w:bookmarkStart w:id="81" w:name="_Toc3163"/>
      <w:r>
        <w:rPr>
          <w:rFonts w:hint="eastAsia" w:ascii="宋体" w:hAnsi="宋体"/>
          <w:color w:val="auto"/>
          <w:highlight w:val="none"/>
        </w:rPr>
        <w:t>第四节 报价文件格式</w:t>
      </w:r>
      <w:bookmarkEnd w:id="81"/>
    </w:p>
    <w:p w14:paraId="012657F9">
      <w:pPr>
        <w:snapToGrid w:val="0"/>
        <w:spacing w:line="360" w:lineRule="auto"/>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421F58FA">
      <w:pPr>
        <w:snapToGrid w:val="0"/>
        <w:spacing w:line="360" w:lineRule="auto"/>
        <w:rPr>
          <w:rFonts w:ascii="宋体" w:hAnsi="宋体"/>
          <w:color w:val="auto"/>
          <w:sz w:val="24"/>
          <w:szCs w:val="20"/>
          <w:highlight w:val="none"/>
        </w:rPr>
      </w:pPr>
    </w:p>
    <w:p w14:paraId="0590A054">
      <w:pPr>
        <w:snapToGrid w:val="0"/>
        <w:spacing w:line="360" w:lineRule="auto"/>
        <w:rPr>
          <w:rFonts w:ascii="宋体" w:hAnsi="宋体"/>
          <w:color w:val="auto"/>
          <w:sz w:val="24"/>
          <w:szCs w:val="20"/>
          <w:highlight w:val="none"/>
        </w:rPr>
      </w:pPr>
    </w:p>
    <w:p w14:paraId="1A64CB00">
      <w:pPr>
        <w:snapToGrid w:val="0"/>
        <w:spacing w:line="360" w:lineRule="auto"/>
        <w:rPr>
          <w:rFonts w:ascii="宋体" w:hAnsi="宋体"/>
          <w:color w:val="auto"/>
          <w:sz w:val="24"/>
          <w:szCs w:val="20"/>
          <w:highlight w:val="none"/>
        </w:rPr>
      </w:pPr>
    </w:p>
    <w:p w14:paraId="5BAF080D">
      <w:pPr>
        <w:snapToGrid w:val="0"/>
        <w:spacing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711A2204">
      <w:pPr>
        <w:snapToGrid w:val="0"/>
        <w:spacing w:line="360" w:lineRule="auto"/>
        <w:rPr>
          <w:rFonts w:ascii="宋体" w:hAnsi="宋体"/>
          <w:bCs/>
          <w:color w:val="auto"/>
          <w:sz w:val="24"/>
          <w:szCs w:val="20"/>
          <w:highlight w:val="none"/>
        </w:rPr>
      </w:pPr>
    </w:p>
    <w:p w14:paraId="17C341C2">
      <w:pPr>
        <w:snapToGrid w:val="0"/>
        <w:spacing w:line="360" w:lineRule="auto"/>
        <w:rPr>
          <w:rFonts w:ascii="宋体" w:hAnsi="宋体"/>
          <w:bCs/>
          <w:color w:val="auto"/>
          <w:sz w:val="24"/>
          <w:szCs w:val="20"/>
          <w:highlight w:val="none"/>
        </w:rPr>
      </w:pPr>
    </w:p>
    <w:p w14:paraId="259EEC62">
      <w:pPr>
        <w:snapToGrid w:val="0"/>
        <w:spacing w:line="360" w:lineRule="auto"/>
        <w:rPr>
          <w:rFonts w:ascii="宋体" w:hAnsi="宋体"/>
          <w:bCs/>
          <w:color w:val="auto"/>
          <w:sz w:val="24"/>
          <w:szCs w:val="20"/>
          <w:highlight w:val="none"/>
        </w:rPr>
      </w:pPr>
    </w:p>
    <w:p w14:paraId="0DAFC6E7">
      <w:pPr>
        <w:snapToGrid w:val="0"/>
        <w:spacing w:line="360" w:lineRule="auto"/>
        <w:rPr>
          <w:rFonts w:ascii="宋体" w:hAnsi="宋体"/>
          <w:bCs/>
          <w:color w:val="auto"/>
          <w:sz w:val="24"/>
          <w:szCs w:val="20"/>
          <w:highlight w:val="none"/>
        </w:rPr>
      </w:pPr>
    </w:p>
    <w:p w14:paraId="205E38E5">
      <w:pPr>
        <w:snapToGrid w:val="0"/>
        <w:spacing w:line="360" w:lineRule="auto"/>
        <w:rPr>
          <w:rFonts w:ascii="宋体" w:hAnsi="宋体"/>
          <w:bCs/>
          <w:color w:val="auto"/>
          <w:sz w:val="24"/>
          <w:szCs w:val="20"/>
          <w:highlight w:val="none"/>
        </w:rPr>
      </w:pPr>
    </w:p>
    <w:p w14:paraId="399D83AB">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项目名称：   </w:t>
      </w:r>
    </w:p>
    <w:p w14:paraId="1D560040">
      <w:pPr>
        <w:snapToGrid w:val="0"/>
        <w:spacing w:line="360" w:lineRule="auto"/>
        <w:ind w:firstLine="720" w:firstLineChars="225"/>
        <w:rPr>
          <w:rFonts w:ascii="宋体" w:hAnsi="宋体" w:cs="仿宋_GB2312"/>
          <w:bCs/>
          <w:color w:val="auto"/>
          <w:sz w:val="32"/>
          <w:szCs w:val="32"/>
          <w:highlight w:val="none"/>
        </w:rPr>
      </w:pPr>
    </w:p>
    <w:p w14:paraId="4C1551FB">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项目编号：      </w:t>
      </w:r>
    </w:p>
    <w:p w14:paraId="41B687B8">
      <w:pPr>
        <w:snapToGrid w:val="0"/>
        <w:spacing w:line="360" w:lineRule="auto"/>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459B44D">
      <w:pPr>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E47DDFC">
      <w:pPr>
        <w:snapToGrid w:val="0"/>
        <w:spacing w:line="360" w:lineRule="auto"/>
        <w:ind w:firstLine="720" w:firstLineChars="225"/>
        <w:rPr>
          <w:rFonts w:ascii="宋体" w:hAnsi="宋体" w:cs="仿宋_GB2312"/>
          <w:bCs/>
          <w:color w:val="auto"/>
          <w:sz w:val="32"/>
          <w:szCs w:val="32"/>
          <w:highlight w:val="none"/>
        </w:rPr>
      </w:pPr>
    </w:p>
    <w:p w14:paraId="2F83A6CC">
      <w:pPr>
        <w:pStyle w:val="8"/>
        <w:snapToGrid w:val="0"/>
        <w:spacing w:line="360" w:lineRule="auto"/>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0F2AC0">
      <w:pPr>
        <w:pStyle w:val="8"/>
        <w:snapToGrid w:val="0"/>
        <w:spacing w:line="360" w:lineRule="auto"/>
        <w:ind w:firstLine="720" w:firstLineChars="225"/>
        <w:rPr>
          <w:rFonts w:ascii="宋体" w:hAnsi="宋体" w:cs="仿宋_GB2312"/>
          <w:bCs/>
          <w:color w:val="auto"/>
          <w:sz w:val="32"/>
          <w:szCs w:val="32"/>
          <w:highlight w:val="none"/>
        </w:rPr>
      </w:pPr>
    </w:p>
    <w:p w14:paraId="6841F39C">
      <w:pPr>
        <w:pStyle w:val="8"/>
        <w:snapToGrid w:val="0"/>
        <w:spacing w:line="360" w:lineRule="auto"/>
        <w:ind w:firstLine="720" w:firstLineChars="225"/>
        <w:rPr>
          <w:rFonts w:ascii="宋体" w:hAnsi="宋体" w:cs="仿宋_GB2312"/>
          <w:bCs/>
          <w:color w:val="auto"/>
          <w:sz w:val="32"/>
          <w:szCs w:val="32"/>
          <w:highlight w:val="none"/>
        </w:rPr>
      </w:pPr>
    </w:p>
    <w:p w14:paraId="7131CC2A">
      <w:pPr>
        <w:pStyle w:val="8"/>
        <w:snapToGrid w:val="0"/>
        <w:spacing w:line="360" w:lineRule="auto"/>
        <w:ind w:firstLine="1280" w:firstLineChars="400"/>
        <w:rPr>
          <w:rFonts w:ascii="宋体" w:hAnsi="宋体" w:cs="仿宋_GB2312"/>
          <w:bCs/>
          <w:color w:val="auto"/>
          <w:sz w:val="32"/>
          <w:szCs w:val="32"/>
          <w:highlight w:val="none"/>
        </w:rPr>
      </w:pPr>
    </w:p>
    <w:p w14:paraId="50F4278D">
      <w:pPr>
        <w:snapToGrid w:val="0"/>
        <w:spacing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E9A08B9">
      <w:pPr>
        <w:snapToGrid w:val="0"/>
        <w:spacing w:line="360" w:lineRule="auto"/>
        <w:jc w:val="center"/>
        <w:rPr>
          <w:rFonts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CC977F9">
      <w:pPr>
        <w:spacing w:line="360" w:lineRule="auto"/>
        <w:rPr>
          <w:rFonts w:ascii="宋体" w:hAnsi="宋体" w:cs="宋体"/>
          <w:color w:val="auto"/>
          <w:highlight w:val="none"/>
        </w:rPr>
      </w:pPr>
    </w:p>
    <w:p w14:paraId="3A02A821">
      <w:pPr>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7345E20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11244BF7">
      <w:pPr>
        <w:snapToGrid w:val="0"/>
        <w:spacing w:line="360" w:lineRule="auto"/>
        <w:ind w:left="142" w:firstLine="640" w:firstLineChars="200"/>
        <w:jc w:val="left"/>
        <w:rPr>
          <w:rFonts w:ascii="仿宋_GB2312" w:hAnsi="仿宋_GB2312" w:eastAsia="仿宋_GB2312" w:cs="仿宋_GB2312"/>
          <w:color w:val="auto"/>
          <w:sz w:val="32"/>
          <w:szCs w:val="32"/>
          <w:highlight w:val="none"/>
        </w:rPr>
      </w:pPr>
    </w:p>
    <w:p w14:paraId="42677FDB">
      <w:pPr>
        <w:pStyle w:val="19"/>
        <w:spacing w:line="360" w:lineRule="auto"/>
        <w:ind w:firstLine="480" w:firstLineChars="200"/>
        <w:rPr>
          <w:rFonts w:hAnsi="宋体" w:cs="仿宋_GB2312"/>
          <w:color w:val="auto"/>
          <w:sz w:val="24"/>
          <w:highlight w:val="none"/>
        </w:rPr>
      </w:pPr>
      <w:r>
        <w:rPr>
          <w:rFonts w:hint="eastAsia" w:hAnsi="宋体" w:cs="仿宋_GB2312"/>
          <w:color w:val="auto"/>
          <w:sz w:val="24"/>
          <w:highlight w:val="none"/>
        </w:rPr>
        <w:br w:type="page"/>
      </w:r>
      <w:r>
        <w:rPr>
          <w:rFonts w:hint="eastAsia" w:ascii="仿宋" w:hAnsi="仿宋" w:eastAsia="仿宋" w:cs="仿宋_GB2312"/>
          <w:b/>
          <w:color w:val="auto"/>
          <w:kern w:val="2"/>
          <w:sz w:val="30"/>
          <w:szCs w:val="30"/>
          <w:highlight w:val="none"/>
        </w:rPr>
        <w:t>一、响应函</w:t>
      </w:r>
    </w:p>
    <w:p w14:paraId="01F8BC78">
      <w:pPr>
        <w:pStyle w:val="19"/>
        <w:spacing w:line="360" w:lineRule="auto"/>
        <w:ind w:firstLine="602"/>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14:paraId="0AF8F904">
      <w:pPr>
        <w:pStyle w:val="19"/>
        <w:spacing w:line="360" w:lineRule="auto"/>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bookmarkStart w:id="82" w:name="PO_3000001871_PM031_6"/>
      <w:r>
        <w:rPr>
          <w:rFonts w:hint="eastAsia" w:ascii="Times New Roman" w:hAnsi="Times New Roman"/>
          <w:color w:val="auto"/>
          <w:highlight w:val="none"/>
          <w:u w:val="single"/>
        </w:rPr>
        <w:t>广西邕政采购代理有限公司</w:t>
      </w:r>
      <w:bookmarkEnd w:id="82"/>
    </w:p>
    <w:p w14:paraId="65F6E4E5">
      <w:pPr>
        <w:pStyle w:val="19"/>
        <w:spacing w:line="360" w:lineRule="auto"/>
        <w:ind w:firstLine="400" w:firstLineChars="200"/>
        <w:rPr>
          <w:rFonts w:ascii="Times New Roman" w:hAnsi="Times New Roman"/>
          <w:color w:val="auto"/>
          <w:highlight w:val="none"/>
        </w:rPr>
      </w:pPr>
      <w:r>
        <w:rPr>
          <w:rFonts w:hint="eastAsia"/>
          <w:color w:val="auto"/>
          <w:highlight w:val="none"/>
        </w:rPr>
        <w:t>我方已仔细阅读了贵方组织的</w:t>
      </w:r>
      <w:r>
        <w:rPr>
          <w:rFonts w:hint="eastAsia"/>
          <w:color w:val="auto"/>
          <w:highlight w:val="none"/>
          <w:u w:val="single"/>
        </w:rPr>
        <w:t xml:space="preserve">   </w:t>
      </w:r>
      <w:r>
        <w:rPr>
          <w:rFonts w:hint="eastAsia" w:ascii="仿宋_GB2312" w:hAnsi="宋体" w:eastAsia="仿宋_GB2312" w:cs="宋体"/>
          <w:color w:val="auto"/>
          <w:sz w:val="24"/>
          <w:highlight w:val="none"/>
          <w:u w:val="single"/>
        </w:rPr>
        <w:t xml:space="preserve">(项目名称)  </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 xml:space="preserve">）的竞争性谈判采购文件的全部内容，现正式递交下述文件参加贵方组织的本次政府采购活动： </w:t>
      </w:r>
    </w:p>
    <w:p w14:paraId="5285851D">
      <w:pPr>
        <w:pStyle w:val="19"/>
        <w:spacing w:line="360" w:lineRule="auto"/>
        <w:ind w:firstLine="400" w:firstLineChars="200"/>
        <w:rPr>
          <w:rFonts w:ascii="Times New Roman" w:hAnsi="Times New Roman"/>
          <w:color w:val="auto"/>
          <w:highlight w:val="none"/>
        </w:rPr>
      </w:pPr>
      <w:r>
        <w:rPr>
          <w:rFonts w:hint="eastAsia"/>
          <w:color w:val="auto"/>
          <w:highlight w:val="none"/>
        </w:rPr>
        <w:t>一、首次报价文件电子版</w:t>
      </w:r>
      <w:r>
        <w:rPr>
          <w:rFonts w:hint="eastAsia"/>
          <w:color w:val="auto"/>
          <w:highlight w:val="none"/>
          <w:u w:val="single"/>
        </w:rPr>
        <w:t xml:space="preserve"> 一  </w:t>
      </w:r>
      <w:r>
        <w:rPr>
          <w:rFonts w:hint="eastAsia"/>
          <w:color w:val="auto"/>
          <w:highlight w:val="none"/>
        </w:rPr>
        <w:t>份（包含按“第三章 供应商须知”提交的全部文件）；</w:t>
      </w:r>
    </w:p>
    <w:p w14:paraId="0D5C577C">
      <w:pPr>
        <w:pStyle w:val="19"/>
        <w:spacing w:line="360" w:lineRule="auto"/>
        <w:ind w:firstLine="400" w:firstLineChars="200"/>
        <w:rPr>
          <w:color w:val="auto"/>
          <w:highlight w:val="none"/>
        </w:rPr>
      </w:pPr>
      <w:r>
        <w:rPr>
          <w:rFonts w:hint="eastAsia"/>
          <w:color w:val="auto"/>
          <w:highlight w:val="none"/>
        </w:rPr>
        <w:t>二、</w:t>
      </w:r>
      <w:r>
        <w:rPr>
          <w:rFonts w:hint="eastAsia" w:hAnsi="宋体"/>
          <w:color w:val="auto"/>
          <w:highlight w:val="none"/>
        </w:rPr>
        <w:t>技术</w:t>
      </w:r>
      <w:r>
        <w:rPr>
          <w:rFonts w:hint="eastAsia"/>
          <w:color w:val="auto"/>
          <w:highlight w:val="none"/>
        </w:rPr>
        <w:t>文件及商务</w:t>
      </w:r>
      <w:r>
        <w:rPr>
          <w:rFonts w:hint="eastAsia" w:hAnsi="宋体"/>
          <w:color w:val="auto"/>
          <w:highlight w:val="none"/>
        </w:rPr>
        <w:t>文件</w:t>
      </w:r>
      <w:r>
        <w:rPr>
          <w:rFonts w:hint="eastAsia"/>
          <w:color w:val="auto"/>
          <w:highlight w:val="none"/>
        </w:rPr>
        <w:t>电子版</w:t>
      </w:r>
      <w:r>
        <w:rPr>
          <w:rFonts w:hint="eastAsia"/>
          <w:color w:val="auto"/>
          <w:highlight w:val="none"/>
          <w:u w:val="single"/>
        </w:rPr>
        <w:t xml:space="preserve">  一  </w:t>
      </w:r>
      <w:r>
        <w:rPr>
          <w:rFonts w:hint="eastAsia"/>
          <w:color w:val="auto"/>
          <w:highlight w:val="none"/>
        </w:rPr>
        <w:t>份（包含按“第三章 供应商须知”提交的全部文件）；（商务技术文件已合并装订成册）</w:t>
      </w:r>
    </w:p>
    <w:p w14:paraId="2631E5B3">
      <w:pPr>
        <w:pStyle w:val="19"/>
        <w:spacing w:line="360" w:lineRule="auto"/>
        <w:ind w:firstLine="400" w:firstLineChars="200"/>
        <w:rPr>
          <w:color w:val="auto"/>
          <w:highlight w:val="none"/>
        </w:rPr>
      </w:pPr>
      <w:r>
        <w:rPr>
          <w:rFonts w:hint="eastAsia"/>
          <w:color w:val="auto"/>
          <w:highlight w:val="none"/>
        </w:rPr>
        <w:t>三、资格证明文件电子版</w:t>
      </w:r>
      <w:r>
        <w:rPr>
          <w:rFonts w:hint="eastAsia"/>
          <w:color w:val="auto"/>
          <w:highlight w:val="none"/>
          <w:u w:val="single"/>
        </w:rPr>
        <w:t xml:space="preserve">  一  </w:t>
      </w:r>
      <w:r>
        <w:rPr>
          <w:rFonts w:hint="eastAsia"/>
          <w:color w:val="auto"/>
          <w:highlight w:val="none"/>
        </w:rPr>
        <w:t>份（包含按“第三章供应商须知”提交的全部文件）；</w:t>
      </w:r>
    </w:p>
    <w:p w14:paraId="7DA1F1F8">
      <w:pPr>
        <w:pStyle w:val="19"/>
        <w:spacing w:line="360" w:lineRule="auto"/>
        <w:ind w:firstLine="400" w:firstLineChars="200"/>
        <w:rPr>
          <w:rFonts w:ascii="Times New Roman" w:hAnsi="Times New Roman"/>
          <w:color w:val="auto"/>
          <w:highlight w:val="none"/>
        </w:rPr>
      </w:pPr>
      <w:r>
        <w:rPr>
          <w:rFonts w:hint="eastAsia"/>
          <w:color w:val="auto"/>
          <w:highlight w:val="none"/>
        </w:rPr>
        <w:t>据此函，签字人兹宣布：</w:t>
      </w:r>
    </w:p>
    <w:p w14:paraId="13256061">
      <w:pPr>
        <w:pStyle w:val="19"/>
        <w:spacing w:line="360" w:lineRule="auto"/>
        <w:ind w:firstLine="42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元)的竞标总报价，交付期（无分标时填写）：</w:t>
      </w:r>
      <w:r>
        <w:rPr>
          <w:rFonts w:hint="eastAsia"/>
          <w:color w:val="auto"/>
          <w:highlight w:val="none"/>
          <w:u w:val="single"/>
        </w:rPr>
        <w:t xml:space="preserve">            </w:t>
      </w:r>
      <w:r>
        <w:rPr>
          <w:rFonts w:hint="eastAsia"/>
          <w:color w:val="auto"/>
          <w:highlight w:val="none"/>
        </w:rPr>
        <w:t>，提供本项目竞争性谈判采购文件第二章“服务需求一览表”中相应的采购内容。</w:t>
      </w:r>
    </w:p>
    <w:p w14:paraId="76FA3624">
      <w:pPr>
        <w:pStyle w:val="19"/>
        <w:spacing w:line="360" w:lineRule="auto"/>
        <w:ind w:firstLine="420"/>
        <w:rPr>
          <w:rFonts w:ascii="Times New Roman" w:hAnsi="Times New Roman"/>
          <w:color w:val="auto"/>
          <w:highlight w:val="none"/>
        </w:rPr>
      </w:pPr>
      <w:r>
        <w:rPr>
          <w:rFonts w:hint="eastAsia"/>
          <w:color w:val="auto"/>
          <w:highlight w:val="none"/>
        </w:rPr>
        <w:t>其中（有分标时填写）：</w:t>
      </w:r>
    </w:p>
    <w:p w14:paraId="5985158B">
      <w:pPr>
        <w:pStyle w:val="19"/>
        <w:spacing w:line="360" w:lineRule="auto"/>
        <w:ind w:firstLine="420"/>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元)，交付期：</w:t>
      </w:r>
      <w:r>
        <w:rPr>
          <w:rFonts w:hint="eastAsia"/>
          <w:color w:val="auto"/>
          <w:highlight w:val="none"/>
          <w:u w:val="single"/>
        </w:rPr>
        <w:t xml:space="preserve">          </w:t>
      </w:r>
      <w:r>
        <w:rPr>
          <w:rFonts w:hint="eastAsia"/>
          <w:color w:val="auto"/>
          <w:highlight w:val="none"/>
        </w:rPr>
        <w:t>；</w:t>
      </w:r>
    </w:p>
    <w:p w14:paraId="0C0A760C">
      <w:pPr>
        <w:pStyle w:val="19"/>
        <w:spacing w:line="360" w:lineRule="auto"/>
        <w:ind w:firstLine="420"/>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元)，交付期：</w:t>
      </w:r>
      <w:r>
        <w:rPr>
          <w:rFonts w:hint="eastAsia"/>
          <w:color w:val="auto"/>
          <w:highlight w:val="none"/>
          <w:u w:val="single"/>
        </w:rPr>
        <w:t xml:space="preserve">          </w:t>
      </w:r>
      <w:r>
        <w:rPr>
          <w:rFonts w:hint="eastAsia"/>
          <w:color w:val="auto"/>
          <w:highlight w:val="none"/>
        </w:rPr>
        <w:t>；</w:t>
      </w:r>
    </w:p>
    <w:p w14:paraId="7FDDF699">
      <w:pPr>
        <w:pStyle w:val="19"/>
        <w:spacing w:line="360" w:lineRule="auto"/>
        <w:ind w:firstLine="420"/>
        <w:rPr>
          <w:rFonts w:ascii="Times New Roman" w:hAnsi="Times New Roman"/>
          <w:color w:val="auto"/>
          <w:highlight w:val="none"/>
        </w:rPr>
      </w:pPr>
      <w:r>
        <w:rPr>
          <w:rFonts w:hint="eastAsia"/>
          <w:color w:val="auto"/>
          <w:highlight w:val="none"/>
        </w:rPr>
        <w:t>......</w:t>
      </w:r>
    </w:p>
    <w:p w14:paraId="57D5A756">
      <w:pPr>
        <w:pStyle w:val="19"/>
        <w:spacing w:line="360" w:lineRule="auto"/>
        <w:ind w:firstLine="420"/>
        <w:rPr>
          <w:color w:val="auto"/>
          <w:highlight w:val="none"/>
        </w:rPr>
      </w:pPr>
      <w:r>
        <w:rPr>
          <w:rFonts w:hint="eastAsia"/>
          <w:color w:val="auto"/>
          <w:highlight w:val="none"/>
        </w:rPr>
        <w:t>2、我方同意自本项目竞争性谈判采购文件采购公告规定的递交响应文件截止时间起遵循</w:t>
      </w:r>
      <w:r>
        <w:rPr>
          <w:rFonts w:hint="eastAsia" w:hAnsi="宋体"/>
          <w:color w:val="auto"/>
          <w:highlight w:val="none"/>
        </w:rPr>
        <w:t>本响应函</w:t>
      </w:r>
      <w:r>
        <w:rPr>
          <w:rFonts w:hint="eastAsia"/>
          <w:color w:val="auto"/>
          <w:highlight w:val="none"/>
        </w:rPr>
        <w:t>，并承诺在“第三章 供应商须知”规定的响应有效期内不修改、撤销响应文件。</w:t>
      </w:r>
    </w:p>
    <w:p w14:paraId="0758006A">
      <w:pPr>
        <w:pStyle w:val="19"/>
        <w:spacing w:line="360" w:lineRule="auto"/>
        <w:ind w:firstLine="420"/>
        <w:rPr>
          <w:color w:val="auto"/>
          <w:highlight w:val="none"/>
        </w:rPr>
      </w:pPr>
      <w:r>
        <w:rPr>
          <w:rFonts w:hint="eastAsia"/>
          <w:color w:val="auto"/>
          <w:highlight w:val="none"/>
        </w:rPr>
        <w:t>3、我方在此声明，所递交的响应文件及有关资料内容完整、真实和准确。</w:t>
      </w:r>
    </w:p>
    <w:p w14:paraId="22EC7C11">
      <w:pPr>
        <w:pStyle w:val="19"/>
        <w:spacing w:line="360" w:lineRule="auto"/>
        <w:ind w:firstLine="420"/>
        <w:rPr>
          <w:color w:val="auto"/>
          <w:highlight w:val="none"/>
        </w:rPr>
      </w:pPr>
      <w:r>
        <w:rPr>
          <w:rFonts w:hint="eastAsia"/>
          <w:color w:val="auto"/>
          <w:highlight w:val="none"/>
        </w:rPr>
        <w:t>4、如本项目采购内容涉及须符合国家强制规定的，我方承诺我方本次竞标均符合国家有关强制规定。</w:t>
      </w:r>
    </w:p>
    <w:p w14:paraId="297DBD8A">
      <w:pPr>
        <w:pStyle w:val="19"/>
        <w:spacing w:line="360" w:lineRule="auto"/>
        <w:ind w:firstLine="420"/>
        <w:rPr>
          <w:color w:val="auto"/>
          <w:highlight w:val="none"/>
        </w:rPr>
      </w:pPr>
      <w:r>
        <w:rPr>
          <w:rFonts w:hint="eastAsia"/>
          <w:color w:val="auto"/>
          <w:highlight w:val="none"/>
        </w:rPr>
        <w:t>5、如我方成交，我方承诺在收到成交通知书后，在成交通知书规定的期限内，</w:t>
      </w:r>
      <w:r>
        <w:rPr>
          <w:rFonts w:hint="eastAsia" w:hAnsi="宋体"/>
          <w:color w:val="auto"/>
          <w:highlight w:val="none"/>
        </w:rPr>
        <w:t>根据竞争性谈判采购文件、我方的响应文件及有关澄清承诺书的要求按第六章“合同文本”与采购人订立书面合同，并按照合同约定</w:t>
      </w:r>
      <w:r>
        <w:rPr>
          <w:rFonts w:hint="eastAsia"/>
          <w:color w:val="auto"/>
          <w:highlight w:val="none"/>
        </w:rPr>
        <w:t>承担完成合同的责任和义务。</w:t>
      </w:r>
    </w:p>
    <w:p w14:paraId="622E8DD1">
      <w:pPr>
        <w:pStyle w:val="19"/>
        <w:spacing w:line="360" w:lineRule="auto"/>
        <w:ind w:firstLine="420"/>
        <w:rPr>
          <w:color w:val="auto"/>
          <w:highlight w:val="none"/>
        </w:rPr>
      </w:pPr>
      <w:r>
        <w:rPr>
          <w:rFonts w:hint="eastAsia"/>
          <w:color w:val="auto"/>
          <w:highlight w:val="none"/>
        </w:rPr>
        <w:t>6、我方已详细审核竞争性谈判采购文件，我方知道必须放弃提出含糊不清或误解问题的权利。</w:t>
      </w:r>
    </w:p>
    <w:p w14:paraId="697E014C">
      <w:pPr>
        <w:pStyle w:val="19"/>
        <w:spacing w:line="360" w:lineRule="auto"/>
        <w:ind w:firstLine="420"/>
        <w:rPr>
          <w:color w:val="auto"/>
          <w:highlight w:val="none"/>
        </w:rPr>
      </w:pPr>
      <w:r>
        <w:rPr>
          <w:rFonts w:hint="eastAsia"/>
          <w:color w:val="auto"/>
          <w:highlight w:val="none"/>
        </w:rPr>
        <w:t>7、我方承诺满足竞争性谈判采购文件</w:t>
      </w:r>
      <w:r>
        <w:rPr>
          <w:rFonts w:hint="eastAsia" w:hAnsi="宋体"/>
          <w:color w:val="auto"/>
          <w:highlight w:val="none"/>
        </w:rPr>
        <w:t>第六章“合同文本”</w:t>
      </w:r>
      <w:r>
        <w:rPr>
          <w:rFonts w:hint="eastAsia"/>
          <w:color w:val="auto"/>
          <w:highlight w:val="none"/>
        </w:rPr>
        <w:t>的条款，承担完成合同的责任和义务。</w:t>
      </w:r>
    </w:p>
    <w:p w14:paraId="56DF9B00">
      <w:pPr>
        <w:pStyle w:val="19"/>
        <w:spacing w:line="360" w:lineRule="auto"/>
        <w:ind w:firstLine="420"/>
        <w:rPr>
          <w:color w:val="auto"/>
          <w:highlight w:val="none"/>
        </w:rPr>
      </w:pPr>
      <w:r>
        <w:rPr>
          <w:rFonts w:hint="eastAsia"/>
          <w:color w:val="auto"/>
          <w:highlight w:val="none"/>
        </w:rPr>
        <w:t>8、我方同意应贵方要求提供与本竞标有关的任何数据或资料。若贵方需要，我方愿意提供我方作出的一切承诺的证明材料。</w:t>
      </w:r>
    </w:p>
    <w:p w14:paraId="57A3C5AF">
      <w:pPr>
        <w:pStyle w:val="19"/>
        <w:spacing w:line="360" w:lineRule="auto"/>
        <w:ind w:firstLine="420"/>
        <w:rPr>
          <w:color w:val="auto"/>
          <w:highlight w:val="none"/>
        </w:rPr>
      </w:pPr>
      <w:r>
        <w:rPr>
          <w:rFonts w:hint="eastAsia"/>
          <w:color w:val="auto"/>
          <w:highlight w:val="none"/>
        </w:rPr>
        <w:t>9、我方完全理解贵方不一定接受响应报价最低的竞标人为成交供应商的行为。</w:t>
      </w:r>
    </w:p>
    <w:p w14:paraId="401390BA">
      <w:pPr>
        <w:pStyle w:val="19"/>
        <w:spacing w:line="360" w:lineRule="auto"/>
        <w:ind w:firstLine="42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E1AF865">
      <w:pPr>
        <w:pStyle w:val="19"/>
        <w:tabs>
          <w:tab w:val="left" w:pos="945"/>
        </w:tabs>
        <w:spacing w:line="360" w:lineRule="auto"/>
        <w:ind w:firstLine="200" w:firstLineChars="100"/>
        <w:rPr>
          <w:rFonts w:hAnsi="宋体"/>
          <w:color w:val="auto"/>
          <w:highlight w:val="none"/>
        </w:rPr>
      </w:pPr>
      <w:r>
        <w:rPr>
          <w:rFonts w:hint="eastAsia" w:hAnsi="宋体"/>
          <w:color w:val="auto"/>
          <w:highlight w:val="none"/>
        </w:rPr>
        <w:t>（1）提供虚假材料谋取中标、成交的；</w:t>
      </w:r>
    </w:p>
    <w:p w14:paraId="7ABEFA0E">
      <w:pPr>
        <w:pStyle w:val="19"/>
        <w:tabs>
          <w:tab w:val="left" w:pos="840"/>
          <w:tab w:val="left" w:pos="945"/>
        </w:tabs>
        <w:spacing w:line="360" w:lineRule="auto"/>
        <w:ind w:firstLine="200" w:firstLineChars="100"/>
        <w:rPr>
          <w:rFonts w:hAnsi="宋体"/>
          <w:color w:val="auto"/>
          <w:highlight w:val="none"/>
        </w:rPr>
      </w:pPr>
      <w:r>
        <w:rPr>
          <w:rFonts w:hint="eastAsia" w:hAnsi="宋体"/>
          <w:color w:val="auto"/>
          <w:highlight w:val="none"/>
        </w:rPr>
        <w:t>（2）采取不正当手段诋毁、排挤其他供应商的；</w:t>
      </w:r>
    </w:p>
    <w:p w14:paraId="72F416DF">
      <w:pPr>
        <w:pStyle w:val="19"/>
        <w:tabs>
          <w:tab w:val="left" w:pos="945"/>
        </w:tabs>
        <w:spacing w:line="360" w:lineRule="auto"/>
        <w:ind w:firstLine="200" w:firstLineChars="100"/>
        <w:rPr>
          <w:color w:val="auto"/>
          <w:szCs w:val="20"/>
          <w:highlight w:val="none"/>
        </w:rPr>
      </w:pPr>
      <w:r>
        <w:rPr>
          <w:rFonts w:hint="eastAsia" w:hAnsi="宋体"/>
          <w:color w:val="auto"/>
          <w:szCs w:val="20"/>
          <w:highlight w:val="none"/>
        </w:rPr>
        <w:t>（3）与采购人、其他供应商或者采购代理机构恶意串通的；</w:t>
      </w:r>
    </w:p>
    <w:p w14:paraId="2DD8D2EA">
      <w:pPr>
        <w:pStyle w:val="19"/>
        <w:tabs>
          <w:tab w:val="left" w:pos="945"/>
        </w:tabs>
        <w:spacing w:line="360" w:lineRule="auto"/>
        <w:ind w:firstLine="200" w:firstLineChars="100"/>
        <w:rPr>
          <w:color w:val="auto"/>
          <w:szCs w:val="20"/>
          <w:highlight w:val="none"/>
        </w:rPr>
      </w:pPr>
      <w:r>
        <w:rPr>
          <w:rFonts w:hint="eastAsia" w:hAnsi="宋体"/>
          <w:color w:val="auto"/>
          <w:szCs w:val="20"/>
          <w:highlight w:val="none"/>
        </w:rPr>
        <w:t>（4）向采购人、采购代理机构行贿或者提供其他不正当利益的；</w:t>
      </w:r>
    </w:p>
    <w:p w14:paraId="333F9AFD">
      <w:pPr>
        <w:pStyle w:val="19"/>
        <w:tabs>
          <w:tab w:val="left" w:pos="945"/>
        </w:tabs>
        <w:spacing w:line="360" w:lineRule="auto"/>
        <w:ind w:firstLine="200" w:firstLineChars="100"/>
        <w:rPr>
          <w:color w:val="auto"/>
          <w:szCs w:val="20"/>
          <w:highlight w:val="none"/>
        </w:rPr>
      </w:pPr>
      <w:r>
        <w:rPr>
          <w:rFonts w:hint="eastAsia" w:hAnsi="宋体"/>
          <w:color w:val="auto"/>
          <w:szCs w:val="20"/>
          <w:highlight w:val="none"/>
        </w:rPr>
        <w:t>（5）在采购过程中与采购人进行协商谈判的；</w:t>
      </w:r>
    </w:p>
    <w:p w14:paraId="660AD824">
      <w:pPr>
        <w:pStyle w:val="19"/>
        <w:tabs>
          <w:tab w:val="left" w:pos="945"/>
        </w:tabs>
        <w:spacing w:line="360" w:lineRule="auto"/>
        <w:ind w:firstLine="200" w:firstLineChars="100"/>
        <w:rPr>
          <w:color w:val="auto"/>
          <w:szCs w:val="20"/>
          <w:highlight w:val="none"/>
        </w:rPr>
      </w:pPr>
      <w:r>
        <w:rPr>
          <w:rFonts w:hint="eastAsia" w:hAnsi="宋体"/>
          <w:color w:val="auto"/>
          <w:szCs w:val="20"/>
          <w:highlight w:val="none"/>
        </w:rPr>
        <w:t>（6）拒绝有关部门监督检查或提供虚假情况的。</w:t>
      </w:r>
    </w:p>
    <w:p w14:paraId="615A4BBB">
      <w:pPr>
        <w:pStyle w:val="19"/>
        <w:spacing w:line="360" w:lineRule="auto"/>
        <w:ind w:firstLine="420"/>
        <w:rPr>
          <w:color w:val="auto"/>
          <w:szCs w:val="20"/>
          <w:highlight w:val="none"/>
        </w:rPr>
      </w:pPr>
      <w:r>
        <w:rPr>
          <w:rFonts w:hint="eastAsia" w:hAnsi="宋体" w:cs="宋体"/>
          <w:color w:val="auto"/>
          <w:szCs w:val="20"/>
          <w:highlight w:val="none"/>
        </w:rPr>
        <w:t>11.与本谈判有关的一切正式往来信函请寄</w:t>
      </w:r>
      <w:r>
        <w:rPr>
          <w:rFonts w:hint="eastAsia"/>
          <w:color w:val="auto"/>
          <w:szCs w:val="20"/>
          <w:highlight w:val="none"/>
        </w:rPr>
        <w:t>：</w:t>
      </w:r>
    </w:p>
    <w:p w14:paraId="6BC81DED">
      <w:pPr>
        <w:pStyle w:val="19"/>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6B8609D8">
      <w:pPr>
        <w:pStyle w:val="1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172B8B50">
      <w:pPr>
        <w:pStyle w:val="19"/>
        <w:spacing w:line="360" w:lineRule="auto"/>
        <w:ind w:firstLine="420"/>
        <w:rPr>
          <w:color w:val="auto"/>
          <w:highlight w:val="none"/>
        </w:rPr>
      </w:pPr>
      <w:r>
        <w:rPr>
          <w:rFonts w:hint="eastAsia"/>
          <w:color w:val="auto"/>
          <w:highlight w:val="none"/>
        </w:rPr>
        <w:t>传真：</w:t>
      </w:r>
      <w:r>
        <w:rPr>
          <w:rFonts w:hint="eastAsia"/>
          <w:color w:val="auto"/>
          <w:highlight w:val="none"/>
          <w:u w:val="single"/>
        </w:rPr>
        <w:t xml:space="preserve">                                                        </w:t>
      </w:r>
    </w:p>
    <w:p w14:paraId="26BC25B2">
      <w:pPr>
        <w:pStyle w:val="19"/>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2ABCB096">
      <w:pPr>
        <w:pStyle w:val="19"/>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6AA290C5">
      <w:pPr>
        <w:pStyle w:val="19"/>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5C61E06D">
      <w:pPr>
        <w:pStyle w:val="19"/>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67311F1A">
      <w:pPr>
        <w:pStyle w:val="17"/>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7686208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4894238">
      <w:pPr>
        <w:spacing w:line="360" w:lineRule="auto"/>
        <w:ind w:firstLine="6000" w:firstLineChars="25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0B0F454">
      <w:pPr>
        <w:widowControl/>
        <w:spacing w:line="360" w:lineRule="auto"/>
        <w:jc w:val="left"/>
        <w:rPr>
          <w:rFonts w:ascii="仿宋_GB2312" w:hAnsi="仿宋" w:eastAsia="仿宋_GB2312" w:cs="仿宋_GB2312"/>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7E102A07">
      <w:pPr>
        <w:pStyle w:val="19"/>
        <w:spacing w:line="360" w:lineRule="auto"/>
        <w:jc w:val="center"/>
        <w:rPr>
          <w:rFonts w:ascii="仿宋" w:hAnsi="仿宋" w:eastAsia="仿宋" w:cs="仿宋_GB2312"/>
          <w:b/>
          <w:color w:val="auto"/>
          <w:kern w:val="2"/>
          <w:sz w:val="30"/>
          <w:szCs w:val="30"/>
          <w:highlight w:val="none"/>
        </w:rPr>
      </w:pPr>
      <w:r>
        <w:rPr>
          <w:rFonts w:hint="eastAsia" w:ascii="仿宋" w:hAnsi="仿宋" w:eastAsia="仿宋" w:cs="仿宋_GB2312"/>
          <w:b/>
          <w:color w:val="auto"/>
          <w:kern w:val="2"/>
          <w:sz w:val="30"/>
          <w:szCs w:val="30"/>
          <w:highlight w:val="none"/>
        </w:rPr>
        <w:t>二、响应报价表</w:t>
      </w:r>
    </w:p>
    <w:p w14:paraId="0F467BEA">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5C470F2">
      <w:pPr>
        <w:snapToGrid w:val="0"/>
        <w:spacing w:line="360" w:lineRule="auto"/>
        <w:rPr>
          <w:rFonts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32"/>
        <w:tblpPr w:leftFromText="180" w:rightFromText="180" w:vertAnchor="text" w:horzAnchor="page" w:tblpX="1117"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5008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595" w:type="dxa"/>
            <w:tcBorders>
              <w:top w:val="single" w:color="auto" w:sz="4" w:space="0"/>
              <w:left w:val="single" w:color="auto" w:sz="4" w:space="0"/>
              <w:bottom w:val="single" w:color="auto" w:sz="4" w:space="0"/>
              <w:right w:val="single" w:color="auto" w:sz="4" w:space="0"/>
            </w:tcBorders>
            <w:vAlign w:val="center"/>
          </w:tcPr>
          <w:p w14:paraId="41F92AF0">
            <w:pPr>
              <w:spacing w:line="360" w:lineRule="auto"/>
              <w:rPr>
                <w:rFonts w:ascii="宋体" w:hAnsi="宋体"/>
                <w:color w:val="auto"/>
                <w:szCs w:val="22"/>
                <w:highlight w:val="none"/>
              </w:rPr>
            </w:pPr>
            <w:r>
              <w:rPr>
                <w:rFonts w:hint="eastAsia" w:ascii="宋体" w:hAnsi="宋体"/>
                <w:color w:val="auto"/>
                <w:szCs w:val="22"/>
                <w:highlight w:val="none"/>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578261CF">
            <w:pPr>
              <w:spacing w:line="360" w:lineRule="auto"/>
              <w:rPr>
                <w:rFonts w:ascii="宋体" w:hAnsi="宋体"/>
                <w:color w:val="auto"/>
                <w:szCs w:val="22"/>
                <w:highlight w:val="none"/>
              </w:rPr>
            </w:pPr>
            <w:r>
              <w:rPr>
                <w:rFonts w:hint="eastAsia" w:ascii="宋体" w:hAnsi="宋体"/>
                <w:color w:val="auto"/>
                <w:szCs w:val="22"/>
                <w:highlight w:val="none"/>
              </w:rPr>
              <w:t>货物名称</w:t>
            </w:r>
          </w:p>
        </w:tc>
        <w:tc>
          <w:tcPr>
            <w:tcW w:w="1927" w:type="dxa"/>
            <w:tcBorders>
              <w:top w:val="single" w:color="auto" w:sz="4" w:space="0"/>
              <w:left w:val="single" w:color="auto" w:sz="4" w:space="0"/>
              <w:bottom w:val="single" w:color="auto" w:sz="4" w:space="0"/>
              <w:right w:val="single" w:color="auto" w:sz="4" w:space="0"/>
            </w:tcBorders>
            <w:vAlign w:val="center"/>
          </w:tcPr>
          <w:p w14:paraId="30826945">
            <w:pPr>
              <w:spacing w:line="360" w:lineRule="auto"/>
              <w:jc w:val="center"/>
              <w:rPr>
                <w:rFonts w:ascii="宋体" w:hAnsi="宋体"/>
                <w:color w:val="auto"/>
                <w:szCs w:val="22"/>
                <w:highlight w:val="none"/>
              </w:rPr>
            </w:pPr>
            <w:r>
              <w:rPr>
                <w:rFonts w:hint="eastAsia" w:ascii="宋体" w:hAnsi="宋体"/>
                <w:color w:val="auto"/>
                <w:szCs w:val="22"/>
                <w:highlight w:val="none"/>
              </w:rPr>
              <w:t>货物技术参数</w:t>
            </w:r>
          </w:p>
        </w:tc>
        <w:tc>
          <w:tcPr>
            <w:tcW w:w="1216" w:type="dxa"/>
            <w:tcBorders>
              <w:top w:val="single" w:color="auto" w:sz="4" w:space="0"/>
              <w:left w:val="single" w:color="auto" w:sz="4" w:space="0"/>
              <w:bottom w:val="single" w:color="auto" w:sz="4" w:space="0"/>
              <w:right w:val="single" w:color="auto" w:sz="4" w:space="0"/>
            </w:tcBorders>
            <w:vAlign w:val="center"/>
          </w:tcPr>
          <w:p w14:paraId="66880EB4">
            <w:pPr>
              <w:spacing w:line="360" w:lineRule="auto"/>
              <w:jc w:val="center"/>
              <w:rPr>
                <w:rFonts w:ascii="宋体" w:hAnsi="宋体"/>
                <w:color w:val="auto"/>
                <w:szCs w:val="22"/>
                <w:highlight w:val="none"/>
              </w:rPr>
            </w:pPr>
            <w:r>
              <w:rPr>
                <w:rFonts w:ascii="宋体" w:hAnsi="宋体"/>
                <w:color w:val="auto"/>
                <w:szCs w:val="22"/>
                <w:highlight w:val="none"/>
              </w:rPr>
              <w:t>品牌</w:t>
            </w:r>
            <w:r>
              <w:rPr>
                <w:rFonts w:hint="eastAsia" w:ascii="宋体" w:hAnsi="宋体"/>
                <w:color w:val="auto"/>
                <w:szCs w:val="22"/>
                <w:highlight w:val="none"/>
              </w:rPr>
              <w:t>、货物规格型号（如有）</w:t>
            </w:r>
          </w:p>
        </w:tc>
        <w:tc>
          <w:tcPr>
            <w:tcW w:w="1080" w:type="dxa"/>
            <w:tcBorders>
              <w:top w:val="single" w:color="auto" w:sz="4" w:space="0"/>
              <w:left w:val="single" w:color="auto" w:sz="4" w:space="0"/>
              <w:bottom w:val="single" w:color="auto" w:sz="4" w:space="0"/>
              <w:right w:val="single" w:color="auto" w:sz="4" w:space="0"/>
            </w:tcBorders>
            <w:vAlign w:val="center"/>
          </w:tcPr>
          <w:p w14:paraId="1217E2B5">
            <w:pPr>
              <w:spacing w:line="360" w:lineRule="auto"/>
              <w:jc w:val="center"/>
              <w:rPr>
                <w:rFonts w:ascii="宋体" w:hAnsi="宋体"/>
                <w:color w:val="auto"/>
                <w:szCs w:val="22"/>
                <w:highlight w:val="none"/>
              </w:rPr>
            </w:pPr>
            <w:r>
              <w:rPr>
                <w:rFonts w:hint="eastAsia" w:ascii="宋体" w:hAnsi="宋体"/>
                <w:color w:val="auto"/>
                <w:szCs w:val="22"/>
                <w:highlight w:val="none"/>
              </w:rPr>
              <w:t>数量①</w:t>
            </w:r>
          </w:p>
        </w:tc>
        <w:tc>
          <w:tcPr>
            <w:tcW w:w="954" w:type="dxa"/>
            <w:tcBorders>
              <w:top w:val="single" w:color="auto" w:sz="4" w:space="0"/>
              <w:left w:val="single" w:color="auto" w:sz="4" w:space="0"/>
              <w:bottom w:val="single" w:color="auto" w:sz="4" w:space="0"/>
              <w:right w:val="single" w:color="auto" w:sz="4" w:space="0"/>
            </w:tcBorders>
            <w:vAlign w:val="center"/>
          </w:tcPr>
          <w:p w14:paraId="4A1ED214">
            <w:pPr>
              <w:spacing w:line="360" w:lineRule="auto"/>
              <w:rPr>
                <w:rFonts w:ascii="宋体" w:hAnsi="宋体"/>
                <w:color w:val="auto"/>
                <w:szCs w:val="22"/>
                <w:highlight w:val="none"/>
              </w:rPr>
            </w:pPr>
            <w:r>
              <w:rPr>
                <w:rFonts w:hint="eastAsia" w:ascii="宋体" w:hAnsi="宋体"/>
                <w:color w:val="auto"/>
                <w:szCs w:val="22"/>
                <w:highlight w:val="none"/>
              </w:rPr>
              <w:t>单价(元)②</w:t>
            </w:r>
          </w:p>
        </w:tc>
        <w:tc>
          <w:tcPr>
            <w:tcW w:w="1570" w:type="dxa"/>
            <w:tcBorders>
              <w:top w:val="single" w:color="auto" w:sz="4" w:space="0"/>
              <w:left w:val="single" w:color="auto" w:sz="4" w:space="0"/>
              <w:bottom w:val="single" w:color="auto" w:sz="4" w:space="0"/>
              <w:right w:val="single" w:color="auto" w:sz="4" w:space="0"/>
            </w:tcBorders>
            <w:vAlign w:val="center"/>
          </w:tcPr>
          <w:p w14:paraId="4528CE9E">
            <w:pPr>
              <w:spacing w:line="360" w:lineRule="auto"/>
              <w:rPr>
                <w:rFonts w:ascii="宋体" w:hAnsi="宋体"/>
                <w:color w:val="auto"/>
                <w:szCs w:val="22"/>
                <w:highlight w:val="none"/>
              </w:rPr>
            </w:pPr>
            <w:r>
              <w:rPr>
                <w:rFonts w:hint="eastAsia" w:ascii="宋体" w:hAnsi="宋体"/>
                <w:color w:val="auto"/>
                <w:szCs w:val="22"/>
                <w:highlight w:val="none"/>
              </w:rPr>
              <w:t>单项合价（元）</w:t>
            </w:r>
          </w:p>
          <w:p w14:paraId="3ABDB5CF">
            <w:pPr>
              <w:spacing w:line="360" w:lineRule="auto"/>
              <w:rPr>
                <w:rFonts w:ascii="宋体" w:hAnsi="宋体"/>
                <w:color w:val="auto"/>
                <w:szCs w:val="22"/>
                <w:highlight w:val="none"/>
              </w:rPr>
            </w:pPr>
            <w:r>
              <w:rPr>
                <w:rFonts w:hint="eastAsia" w:ascii="宋体" w:hAnsi="宋体"/>
                <w:color w:val="auto"/>
                <w:szCs w:val="22"/>
                <w:highlight w:val="none"/>
              </w:rPr>
              <w:t>③＝①×②</w:t>
            </w:r>
          </w:p>
        </w:tc>
        <w:tc>
          <w:tcPr>
            <w:tcW w:w="1085" w:type="dxa"/>
            <w:tcBorders>
              <w:top w:val="single" w:color="auto" w:sz="4" w:space="0"/>
              <w:left w:val="single" w:color="auto" w:sz="4" w:space="0"/>
              <w:bottom w:val="single" w:color="auto" w:sz="4" w:space="0"/>
              <w:right w:val="single" w:color="auto" w:sz="4" w:space="0"/>
            </w:tcBorders>
            <w:vAlign w:val="center"/>
          </w:tcPr>
          <w:p w14:paraId="3BDA119B">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1806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220AB507">
            <w:pPr>
              <w:spacing w:line="360" w:lineRule="auto"/>
              <w:rPr>
                <w:rFonts w:ascii="宋体" w:hAnsi="宋体"/>
                <w:color w:val="auto"/>
                <w:szCs w:val="22"/>
                <w:highlight w:val="none"/>
              </w:rPr>
            </w:pPr>
            <w:r>
              <w:rPr>
                <w:rFonts w:hint="eastAsia" w:ascii="宋体" w:hAnsi="宋体"/>
                <w:color w:val="auto"/>
                <w:szCs w:val="22"/>
                <w:highlight w:val="none"/>
              </w:rPr>
              <w:t>1</w:t>
            </w:r>
          </w:p>
        </w:tc>
        <w:tc>
          <w:tcPr>
            <w:tcW w:w="1383" w:type="dxa"/>
            <w:tcBorders>
              <w:top w:val="single" w:color="auto" w:sz="4" w:space="0"/>
              <w:left w:val="single" w:color="auto" w:sz="4" w:space="0"/>
              <w:bottom w:val="single" w:color="auto" w:sz="4" w:space="0"/>
              <w:right w:val="single" w:color="auto" w:sz="4" w:space="0"/>
            </w:tcBorders>
            <w:vAlign w:val="center"/>
          </w:tcPr>
          <w:p w14:paraId="1BED7FF3">
            <w:pPr>
              <w:spacing w:line="360" w:lineRule="auto"/>
              <w:rPr>
                <w:rFonts w:ascii="宋体" w:hAnsi="宋体"/>
                <w:color w:val="auto"/>
                <w:szCs w:val="22"/>
                <w:highlight w:val="none"/>
              </w:rPr>
            </w:pPr>
          </w:p>
        </w:tc>
        <w:tc>
          <w:tcPr>
            <w:tcW w:w="1927" w:type="dxa"/>
            <w:tcBorders>
              <w:top w:val="single" w:color="auto" w:sz="4" w:space="0"/>
              <w:left w:val="single" w:color="auto" w:sz="4" w:space="0"/>
              <w:bottom w:val="single" w:color="auto" w:sz="4" w:space="0"/>
              <w:right w:val="single" w:color="auto" w:sz="4" w:space="0"/>
            </w:tcBorders>
            <w:vAlign w:val="center"/>
          </w:tcPr>
          <w:p w14:paraId="2EF041EF">
            <w:pPr>
              <w:spacing w:line="360" w:lineRule="auto"/>
              <w:rPr>
                <w:rFonts w:ascii="宋体" w:hAnsi="宋体"/>
                <w:color w:val="auto"/>
                <w:szCs w:val="22"/>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14:paraId="73A3DD54">
            <w:pPr>
              <w:spacing w:line="360" w:lineRule="auto"/>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D27D685">
            <w:pPr>
              <w:spacing w:line="360" w:lineRule="auto"/>
              <w:rPr>
                <w:rFonts w:ascii="宋体" w:hAnsi="宋体"/>
                <w:color w:val="auto"/>
                <w:szCs w:val="22"/>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0B242DD6">
            <w:pPr>
              <w:spacing w:line="360" w:lineRule="auto"/>
              <w:rPr>
                <w:rFonts w:ascii="宋体" w:hAnsi="宋体"/>
                <w:color w:val="auto"/>
                <w:szCs w:val="22"/>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6DE56B74">
            <w:pPr>
              <w:spacing w:line="360" w:lineRule="auto"/>
              <w:rPr>
                <w:rFonts w:ascii="宋体" w:hAnsi="宋体"/>
                <w:color w:val="auto"/>
                <w:szCs w:val="22"/>
                <w:highlight w:val="none"/>
              </w:rPr>
            </w:pPr>
          </w:p>
        </w:tc>
        <w:tc>
          <w:tcPr>
            <w:tcW w:w="1085" w:type="dxa"/>
            <w:tcBorders>
              <w:top w:val="single" w:color="auto" w:sz="4" w:space="0"/>
              <w:left w:val="single" w:color="auto" w:sz="4" w:space="0"/>
              <w:bottom w:val="single" w:color="auto" w:sz="4" w:space="0"/>
              <w:right w:val="single" w:color="auto" w:sz="4" w:space="0"/>
            </w:tcBorders>
          </w:tcPr>
          <w:p w14:paraId="3769382A">
            <w:pPr>
              <w:spacing w:line="360" w:lineRule="auto"/>
              <w:rPr>
                <w:rFonts w:ascii="宋体" w:hAnsi="宋体"/>
                <w:color w:val="auto"/>
                <w:szCs w:val="22"/>
                <w:highlight w:val="none"/>
              </w:rPr>
            </w:pPr>
          </w:p>
        </w:tc>
      </w:tr>
      <w:tr w14:paraId="0E22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vAlign w:val="center"/>
          </w:tcPr>
          <w:p w14:paraId="19F4B010">
            <w:pPr>
              <w:spacing w:line="360" w:lineRule="auto"/>
              <w:rPr>
                <w:rFonts w:ascii="宋体" w:hAnsi="宋体"/>
                <w:color w:val="auto"/>
                <w:szCs w:val="22"/>
                <w:highlight w:val="none"/>
              </w:rPr>
            </w:pPr>
            <w:r>
              <w:rPr>
                <w:rFonts w:hint="eastAsia" w:ascii="宋体" w:hAnsi="宋体"/>
                <w:color w:val="auto"/>
                <w:szCs w:val="22"/>
                <w:highlight w:val="none"/>
              </w:rPr>
              <w:t>2</w:t>
            </w:r>
          </w:p>
        </w:tc>
        <w:tc>
          <w:tcPr>
            <w:tcW w:w="1383" w:type="dxa"/>
            <w:tcBorders>
              <w:top w:val="single" w:color="auto" w:sz="4" w:space="0"/>
              <w:left w:val="single" w:color="auto" w:sz="4" w:space="0"/>
              <w:bottom w:val="single" w:color="auto" w:sz="4" w:space="0"/>
              <w:right w:val="single" w:color="auto" w:sz="4" w:space="0"/>
            </w:tcBorders>
            <w:vAlign w:val="center"/>
          </w:tcPr>
          <w:p w14:paraId="45F656B9">
            <w:pPr>
              <w:spacing w:line="360" w:lineRule="auto"/>
              <w:rPr>
                <w:rFonts w:ascii="宋体" w:hAnsi="宋体"/>
                <w:color w:val="auto"/>
                <w:szCs w:val="22"/>
                <w:highlight w:val="none"/>
              </w:rPr>
            </w:pPr>
          </w:p>
        </w:tc>
        <w:tc>
          <w:tcPr>
            <w:tcW w:w="1927" w:type="dxa"/>
            <w:tcBorders>
              <w:top w:val="single" w:color="auto" w:sz="4" w:space="0"/>
              <w:left w:val="single" w:color="auto" w:sz="4" w:space="0"/>
              <w:bottom w:val="single" w:color="auto" w:sz="4" w:space="0"/>
              <w:right w:val="single" w:color="auto" w:sz="4" w:space="0"/>
            </w:tcBorders>
            <w:vAlign w:val="center"/>
          </w:tcPr>
          <w:p w14:paraId="3D2D49CF">
            <w:pPr>
              <w:spacing w:line="360" w:lineRule="auto"/>
              <w:rPr>
                <w:rFonts w:ascii="宋体" w:hAnsi="宋体"/>
                <w:color w:val="auto"/>
                <w:szCs w:val="22"/>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14:paraId="49371B98">
            <w:pPr>
              <w:spacing w:line="360" w:lineRule="auto"/>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EF61C4A">
            <w:pPr>
              <w:spacing w:line="360" w:lineRule="auto"/>
              <w:rPr>
                <w:rFonts w:ascii="宋体" w:hAnsi="宋体"/>
                <w:color w:val="auto"/>
                <w:szCs w:val="22"/>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155F28A8">
            <w:pPr>
              <w:spacing w:line="360" w:lineRule="auto"/>
              <w:rPr>
                <w:rFonts w:ascii="宋体" w:hAnsi="宋体"/>
                <w:color w:val="auto"/>
                <w:szCs w:val="22"/>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1C07487C">
            <w:pPr>
              <w:spacing w:line="360" w:lineRule="auto"/>
              <w:rPr>
                <w:rFonts w:ascii="宋体" w:hAnsi="宋体"/>
                <w:color w:val="auto"/>
                <w:szCs w:val="22"/>
                <w:highlight w:val="none"/>
              </w:rPr>
            </w:pPr>
          </w:p>
        </w:tc>
        <w:tc>
          <w:tcPr>
            <w:tcW w:w="1085" w:type="dxa"/>
            <w:tcBorders>
              <w:top w:val="single" w:color="auto" w:sz="4" w:space="0"/>
              <w:left w:val="single" w:color="auto" w:sz="4" w:space="0"/>
              <w:bottom w:val="single" w:color="auto" w:sz="4" w:space="0"/>
              <w:right w:val="single" w:color="auto" w:sz="4" w:space="0"/>
            </w:tcBorders>
          </w:tcPr>
          <w:p w14:paraId="526045C5">
            <w:pPr>
              <w:spacing w:line="360" w:lineRule="auto"/>
              <w:rPr>
                <w:rFonts w:ascii="宋体" w:hAnsi="宋体"/>
                <w:color w:val="auto"/>
                <w:szCs w:val="22"/>
                <w:highlight w:val="none"/>
              </w:rPr>
            </w:pPr>
          </w:p>
        </w:tc>
      </w:tr>
      <w:tr w14:paraId="19ED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vAlign w:val="center"/>
          </w:tcPr>
          <w:p w14:paraId="407AC59F">
            <w:pPr>
              <w:spacing w:line="360" w:lineRule="auto"/>
              <w:rPr>
                <w:rFonts w:ascii="宋体" w:hAnsi="宋体"/>
                <w:color w:val="auto"/>
                <w:szCs w:val="22"/>
                <w:highlight w:val="none"/>
              </w:rPr>
            </w:pPr>
            <w:r>
              <w:rPr>
                <w:rFonts w:hint="eastAsia" w:ascii="宋体" w:hAnsi="宋体"/>
                <w:color w:val="auto"/>
                <w:szCs w:val="22"/>
                <w:highlight w:val="none"/>
              </w:rPr>
              <w:t>...</w:t>
            </w:r>
          </w:p>
        </w:tc>
        <w:tc>
          <w:tcPr>
            <w:tcW w:w="1383" w:type="dxa"/>
            <w:tcBorders>
              <w:top w:val="single" w:color="auto" w:sz="4" w:space="0"/>
              <w:left w:val="single" w:color="auto" w:sz="4" w:space="0"/>
              <w:bottom w:val="single" w:color="auto" w:sz="4" w:space="0"/>
              <w:right w:val="single" w:color="auto" w:sz="4" w:space="0"/>
            </w:tcBorders>
            <w:vAlign w:val="center"/>
          </w:tcPr>
          <w:p w14:paraId="3E85E3C0">
            <w:pPr>
              <w:spacing w:line="360" w:lineRule="auto"/>
              <w:rPr>
                <w:rFonts w:ascii="宋体" w:hAnsi="宋体"/>
                <w:color w:val="auto"/>
                <w:szCs w:val="22"/>
                <w:highlight w:val="none"/>
              </w:rPr>
            </w:pPr>
          </w:p>
        </w:tc>
        <w:tc>
          <w:tcPr>
            <w:tcW w:w="1927" w:type="dxa"/>
            <w:tcBorders>
              <w:top w:val="single" w:color="auto" w:sz="4" w:space="0"/>
              <w:left w:val="single" w:color="auto" w:sz="4" w:space="0"/>
              <w:bottom w:val="single" w:color="auto" w:sz="4" w:space="0"/>
              <w:right w:val="single" w:color="auto" w:sz="4" w:space="0"/>
            </w:tcBorders>
            <w:vAlign w:val="center"/>
          </w:tcPr>
          <w:p w14:paraId="5AD6496D">
            <w:pPr>
              <w:spacing w:line="360" w:lineRule="auto"/>
              <w:rPr>
                <w:rFonts w:ascii="宋体" w:hAnsi="宋体"/>
                <w:color w:val="auto"/>
                <w:szCs w:val="22"/>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14:paraId="32DA0AE7">
            <w:pPr>
              <w:spacing w:line="360" w:lineRule="auto"/>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A794340">
            <w:pPr>
              <w:spacing w:line="360" w:lineRule="auto"/>
              <w:rPr>
                <w:rFonts w:ascii="宋体" w:hAnsi="宋体"/>
                <w:color w:val="auto"/>
                <w:szCs w:val="22"/>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4C31F99">
            <w:pPr>
              <w:spacing w:line="360" w:lineRule="auto"/>
              <w:rPr>
                <w:rFonts w:ascii="宋体" w:hAnsi="宋体"/>
                <w:color w:val="auto"/>
                <w:szCs w:val="22"/>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6BA01B68">
            <w:pPr>
              <w:spacing w:line="360" w:lineRule="auto"/>
              <w:rPr>
                <w:rFonts w:ascii="宋体" w:hAnsi="宋体"/>
                <w:color w:val="auto"/>
                <w:szCs w:val="22"/>
                <w:highlight w:val="none"/>
              </w:rPr>
            </w:pPr>
          </w:p>
        </w:tc>
        <w:tc>
          <w:tcPr>
            <w:tcW w:w="1085" w:type="dxa"/>
            <w:tcBorders>
              <w:top w:val="single" w:color="auto" w:sz="4" w:space="0"/>
              <w:left w:val="single" w:color="auto" w:sz="4" w:space="0"/>
              <w:bottom w:val="single" w:color="auto" w:sz="4" w:space="0"/>
              <w:right w:val="single" w:color="auto" w:sz="4" w:space="0"/>
            </w:tcBorders>
          </w:tcPr>
          <w:p w14:paraId="0CB34A41">
            <w:pPr>
              <w:spacing w:line="360" w:lineRule="auto"/>
              <w:rPr>
                <w:rFonts w:ascii="宋体" w:hAnsi="宋体"/>
                <w:color w:val="auto"/>
                <w:szCs w:val="22"/>
                <w:highlight w:val="none"/>
              </w:rPr>
            </w:pPr>
          </w:p>
        </w:tc>
      </w:tr>
      <w:tr w14:paraId="798E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6B0D2028">
            <w:pPr>
              <w:spacing w:line="360" w:lineRule="auto"/>
              <w:rPr>
                <w:rFonts w:ascii="宋体" w:hAnsi="宋体"/>
                <w:color w:val="auto"/>
                <w:szCs w:val="22"/>
                <w:highlight w:val="none"/>
              </w:rPr>
            </w:pPr>
            <w:r>
              <w:rPr>
                <w:rFonts w:hint="eastAsia" w:ascii="宋体" w:hAnsi="宋体"/>
                <w:color w:val="auto"/>
                <w:szCs w:val="22"/>
                <w:highlight w:val="none"/>
              </w:rPr>
              <w:t>报价合计（包含税费等所有费用）：（大写）人民币                        （￥     元）</w:t>
            </w:r>
          </w:p>
        </w:tc>
      </w:tr>
      <w:tr w14:paraId="784F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5CC9310F">
            <w:pPr>
              <w:spacing w:line="360" w:lineRule="auto"/>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2DA0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1AE037E5">
            <w:pPr>
              <w:spacing w:line="360" w:lineRule="auto"/>
              <w:rPr>
                <w:rFonts w:ascii="宋体" w:hAnsi="宋体"/>
                <w:color w:val="auto"/>
                <w:szCs w:val="22"/>
                <w:highlight w:val="none"/>
              </w:rPr>
            </w:pPr>
            <w:r>
              <w:rPr>
                <w:rFonts w:hint="eastAsia" w:ascii="宋体" w:hAnsi="宋体"/>
                <w:color w:val="auto"/>
                <w:szCs w:val="22"/>
                <w:highlight w:val="none"/>
              </w:rPr>
              <w:t>验收标准：</w:t>
            </w:r>
          </w:p>
        </w:tc>
      </w:tr>
      <w:tr w14:paraId="2907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3FA7A946">
            <w:pPr>
              <w:spacing w:line="360" w:lineRule="auto"/>
              <w:rPr>
                <w:rFonts w:ascii="宋体" w:hAnsi="宋体"/>
                <w:color w:val="auto"/>
                <w:szCs w:val="22"/>
                <w:highlight w:val="none"/>
              </w:rPr>
            </w:pPr>
            <w:r>
              <w:rPr>
                <w:rFonts w:hint="eastAsia" w:ascii="宋体" w:hAnsi="宋体"/>
                <w:color w:val="auto"/>
                <w:szCs w:val="22"/>
                <w:highlight w:val="none"/>
              </w:rPr>
              <w:t>优惠及其他：</w:t>
            </w:r>
          </w:p>
        </w:tc>
      </w:tr>
    </w:tbl>
    <w:p w14:paraId="52093401">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412B3DB">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rPr>
        <w:t>。</w:t>
      </w:r>
    </w:p>
    <w:p w14:paraId="3D75981D">
      <w:pPr>
        <w:snapToGrid w:val="0"/>
        <w:spacing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否则其响应作无效响应处理。</w:t>
      </w:r>
    </w:p>
    <w:p w14:paraId="02752974">
      <w:pPr>
        <w:snapToGrid w:val="0"/>
        <w:spacing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3、以上表格要求细分项目及报价，在“货物名称”一栏中，填写具体货物，</w:t>
      </w:r>
      <w:r>
        <w:rPr>
          <w:rFonts w:hint="eastAsia" w:ascii="仿宋_GB2312" w:hAnsi="仿宋" w:eastAsia="仿宋_GB2312" w:cs="仿宋_GB2312"/>
          <w:b/>
          <w:color w:val="auto"/>
          <w:kern w:val="0"/>
          <w:sz w:val="24"/>
          <w:highlight w:val="none"/>
          <w:lang w:val="zh-CN"/>
        </w:rPr>
        <w:t>否则其响应作无效响应处理。</w:t>
      </w:r>
    </w:p>
    <w:p w14:paraId="2DD4A262">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4、特别提示：采购机构将对项目名称和项目编号，成交供应商名称、地址和成交金额，主要成交标的的名称、规格型号、数量、单价、货物要求等予以公示。</w:t>
      </w:r>
    </w:p>
    <w:p w14:paraId="6385E095">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20571A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5BAEE95">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0CE2659">
      <w:pPr>
        <w:rPr>
          <w:rFonts w:ascii="宋体" w:hAnsi="宋体" w:cs="仿宋_GB2312"/>
          <w:color w:val="auto"/>
          <w:sz w:val="24"/>
          <w:highlight w:val="none"/>
        </w:rPr>
      </w:pPr>
      <w:r>
        <w:rPr>
          <w:rFonts w:hint="eastAsia"/>
          <w:color w:val="auto"/>
          <w:highlight w:val="none"/>
          <w:lang w:val="zh-CN"/>
        </w:rPr>
        <w:br w:type="page"/>
      </w:r>
    </w:p>
    <w:p w14:paraId="76A84139">
      <w:pPr>
        <w:pStyle w:val="41"/>
        <w:rPr>
          <w:color w:val="auto"/>
          <w:highlight w:val="none"/>
        </w:rPr>
      </w:pPr>
    </w:p>
    <w:p w14:paraId="4CB05FAF">
      <w:pPr>
        <w:pStyle w:val="4"/>
        <w:spacing w:before="0" w:after="0" w:line="360" w:lineRule="auto"/>
        <w:jc w:val="center"/>
        <w:rPr>
          <w:rFonts w:ascii="宋体" w:hAnsi="宋体" w:cs="宋体"/>
          <w:b w:val="0"/>
          <w:color w:val="auto"/>
          <w:highlight w:val="none"/>
        </w:rPr>
      </w:pPr>
      <w:bookmarkStart w:id="83" w:name="_Toc24432"/>
      <w:r>
        <w:rPr>
          <w:rFonts w:hint="eastAsia" w:ascii="宋体" w:hAnsi="宋体"/>
          <w:color w:val="auto"/>
          <w:highlight w:val="none"/>
        </w:rPr>
        <w:t>第五节 其他文书、文件格式</w:t>
      </w:r>
      <w:bookmarkEnd w:id="83"/>
    </w:p>
    <w:p w14:paraId="54D241D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4E2E9288">
      <w:pPr>
        <w:spacing w:line="360" w:lineRule="auto"/>
        <w:ind w:firstLine="600" w:firstLineChars="200"/>
        <w:rPr>
          <w:rFonts w:ascii="仿宋_GB2312" w:hAnsi="仿宋_GB2312" w:eastAsia="仿宋_GB2312" w:cs="仿宋_GB2312"/>
          <w:color w:val="auto"/>
          <w:sz w:val="30"/>
          <w:szCs w:val="30"/>
          <w:highlight w:val="none"/>
        </w:rPr>
      </w:pPr>
    </w:p>
    <w:p w14:paraId="1F3D70D6">
      <w:pPr>
        <w:spacing w:line="360" w:lineRule="auto"/>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本企业（单位）自愿参与政府投资政府采购的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宋体" w:eastAsia="仿宋_GB2312" w:cs="宋体"/>
          <w:color w:val="auto"/>
          <w:sz w:val="24"/>
          <w:highlight w:val="none"/>
          <w:u w:val="single"/>
        </w:rPr>
        <w:t xml:space="preserve">(项目名称)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809E6D1">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33C93E8F">
      <w:pPr>
        <w:snapToGrid w:val="0"/>
        <w:spacing w:line="360" w:lineRule="auto"/>
        <w:ind w:left="5137" w:leftChars="1736" w:hanging="1491" w:hangingChars="825"/>
        <w:rPr>
          <w:b/>
          <w:color w:val="auto"/>
          <w:sz w:val="18"/>
          <w:szCs w:val="18"/>
          <w:highlight w:val="none"/>
        </w:rPr>
      </w:pPr>
    </w:p>
    <w:p w14:paraId="5829200C">
      <w:pPr>
        <w:snapToGrid w:val="0"/>
        <w:spacing w:line="360" w:lineRule="auto"/>
        <w:ind w:left="5137" w:leftChars="1736" w:hanging="1491" w:hangingChars="825"/>
        <w:rPr>
          <w:b/>
          <w:color w:val="auto"/>
          <w:sz w:val="18"/>
          <w:szCs w:val="18"/>
          <w:highlight w:val="none"/>
        </w:rPr>
      </w:pPr>
    </w:p>
    <w:p w14:paraId="5BE1B8A9">
      <w:pPr>
        <w:snapToGrid w:val="0"/>
        <w:spacing w:line="360" w:lineRule="auto"/>
        <w:ind w:left="5137" w:leftChars="1736" w:hanging="1491" w:hangingChars="825"/>
        <w:rPr>
          <w:b/>
          <w:color w:val="auto"/>
          <w:sz w:val="18"/>
          <w:szCs w:val="18"/>
          <w:highlight w:val="none"/>
        </w:rPr>
      </w:pPr>
    </w:p>
    <w:p w14:paraId="7C63276B">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竞标人名称(电子签章)：</w:t>
      </w:r>
    </w:p>
    <w:p w14:paraId="44678023">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8D01D5E">
      <w:pPr>
        <w:widowControl/>
        <w:spacing w:line="360" w:lineRule="auto"/>
        <w:jc w:val="left"/>
        <w:rPr>
          <w:rFonts w:ascii="宋体" w:hAnsi="宋体" w:cs="仿宋_GB2312"/>
          <w:color w:val="auto"/>
          <w:sz w:val="24"/>
          <w:highlight w:val="none"/>
        </w:rPr>
        <w:sectPr>
          <w:pgSz w:w="11906" w:h="16838"/>
          <w:pgMar w:top="1440" w:right="1080" w:bottom="1440" w:left="1080" w:header="720" w:footer="720" w:gutter="0"/>
          <w:cols w:space="720" w:num="1"/>
          <w:docGrid w:type="lines" w:linePitch="331" w:charSpace="0"/>
        </w:sectPr>
      </w:pPr>
    </w:p>
    <w:p w14:paraId="3781B0D4">
      <w:pPr>
        <w:spacing w:line="360" w:lineRule="auto"/>
        <w:rPr>
          <w:rFonts w:ascii="宋体" w:hAnsi="宋体" w:cs="仿宋_GB2312"/>
          <w:color w:val="auto"/>
          <w:sz w:val="24"/>
          <w:highlight w:val="none"/>
        </w:rPr>
      </w:pPr>
    </w:p>
    <w:p w14:paraId="7A16AEB2">
      <w:pPr>
        <w:spacing w:line="360" w:lineRule="auto"/>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7025160E">
      <w:pPr>
        <w:spacing w:line="360" w:lineRule="auto"/>
        <w:rPr>
          <w:rFonts w:ascii="仿宋_GB2312" w:hAnsi="仿宋_GB2312" w:eastAsia="仿宋_GB2312" w:cs="仿宋_GB2312"/>
          <w:color w:val="auto"/>
          <w:sz w:val="32"/>
          <w:szCs w:val="32"/>
          <w:highlight w:val="none"/>
        </w:rPr>
      </w:pPr>
    </w:p>
    <w:p w14:paraId="7B6E8B3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(采购人)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仿宋_GB2312" w:hAnsi="宋体" w:eastAsia="仿宋_GB2312" w:cs="宋体"/>
          <w:color w:val="auto"/>
          <w:sz w:val="24"/>
          <w:highlight w:val="none"/>
          <w:u w:val="single"/>
        </w:rPr>
        <w:t xml:space="preserve">(项目名称)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6CE54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7C19141">
      <w:pPr>
        <w:spacing w:line="360" w:lineRule="auto"/>
        <w:rPr>
          <w:rFonts w:ascii="宋体" w:hAnsi="宋体" w:cs="仿宋_GB2312"/>
          <w:color w:val="auto"/>
          <w:sz w:val="24"/>
          <w:highlight w:val="none"/>
        </w:rPr>
      </w:pPr>
    </w:p>
    <w:p w14:paraId="1DBFB55A">
      <w:pPr>
        <w:spacing w:line="360" w:lineRule="auto"/>
        <w:rPr>
          <w:rFonts w:ascii="宋体" w:hAnsi="宋体" w:cs="仿宋_GB2312"/>
          <w:color w:val="auto"/>
          <w:sz w:val="24"/>
          <w:highlight w:val="none"/>
        </w:rPr>
      </w:pPr>
    </w:p>
    <w:p w14:paraId="5F8EEB08">
      <w:pPr>
        <w:spacing w:line="360" w:lineRule="auto"/>
        <w:rPr>
          <w:rFonts w:ascii="宋体" w:hAnsi="宋体" w:cs="仿宋_GB2312"/>
          <w:color w:val="auto"/>
          <w:sz w:val="24"/>
          <w:highlight w:val="none"/>
        </w:rPr>
      </w:pPr>
    </w:p>
    <w:p w14:paraId="3C293A8F">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1956A89">
      <w:pPr>
        <w:spacing w:line="360" w:lineRule="auto"/>
        <w:ind w:firstLine="4320" w:firstLineChars="1800"/>
        <w:rPr>
          <w:rFonts w:ascii="宋体" w:hAnsi="宋体" w:cs="仿宋_GB2312"/>
          <w:color w:val="auto"/>
          <w:sz w:val="24"/>
          <w:highlight w:val="none"/>
        </w:rPr>
      </w:pPr>
      <w:r>
        <w:rPr>
          <w:rFonts w:hint="eastAsia" w:ascii="宋体" w:hAnsi="宋体" w:cs="仿宋_GB2312"/>
          <w:color w:val="auto"/>
          <w:sz w:val="24"/>
          <w:highlight w:val="none"/>
        </w:rPr>
        <w:t>日  期：     年   月   日</w:t>
      </w:r>
    </w:p>
    <w:p w14:paraId="0C84CC30">
      <w:pPr>
        <w:spacing w:line="360" w:lineRule="auto"/>
        <w:rPr>
          <w:rFonts w:ascii="宋体" w:hAnsi="宋体" w:cs="仿宋_GB2312"/>
          <w:color w:val="auto"/>
          <w:sz w:val="24"/>
          <w:highlight w:val="none"/>
        </w:rPr>
      </w:pPr>
    </w:p>
    <w:p w14:paraId="75FADA63">
      <w:pPr>
        <w:spacing w:line="360" w:lineRule="auto"/>
        <w:rPr>
          <w:rFonts w:ascii="宋体" w:hAnsi="宋体" w:cs="仿宋_GB2312"/>
          <w:color w:val="auto"/>
          <w:sz w:val="24"/>
          <w:highlight w:val="none"/>
        </w:rPr>
      </w:pPr>
    </w:p>
    <w:p w14:paraId="3E7A9E97">
      <w:pPr>
        <w:spacing w:line="360" w:lineRule="auto"/>
        <w:rPr>
          <w:rFonts w:ascii="宋体" w:hAnsi="宋体" w:cs="仿宋_GB2312"/>
          <w:color w:val="auto"/>
          <w:sz w:val="24"/>
          <w:highlight w:val="none"/>
        </w:rPr>
      </w:pPr>
    </w:p>
    <w:p w14:paraId="474E011B">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70B76A2D">
      <w:pPr>
        <w:spacing w:line="360" w:lineRule="auto"/>
        <w:jc w:val="center"/>
        <w:rPr>
          <w:rFonts w:ascii="宋体" w:hAnsi="宋体"/>
          <w:color w:val="auto"/>
          <w:sz w:val="24"/>
          <w:highlight w:val="none"/>
        </w:rPr>
      </w:pPr>
    </w:p>
    <w:p w14:paraId="381DD6B9">
      <w:pPr>
        <w:spacing w:line="360" w:lineRule="auto"/>
        <w:jc w:val="center"/>
        <w:rPr>
          <w:rFonts w:ascii="宋体" w:hAnsi="宋体"/>
          <w:color w:val="auto"/>
          <w:sz w:val="24"/>
          <w:highlight w:val="none"/>
        </w:rPr>
      </w:pPr>
    </w:p>
    <w:p w14:paraId="2539DF65">
      <w:pPr>
        <w:spacing w:line="360" w:lineRule="auto"/>
        <w:jc w:val="center"/>
        <w:rPr>
          <w:rFonts w:ascii="宋体" w:hAnsi="宋体"/>
          <w:color w:val="auto"/>
          <w:sz w:val="24"/>
          <w:highlight w:val="none"/>
        </w:rPr>
      </w:pPr>
    </w:p>
    <w:p w14:paraId="5C46A4B0">
      <w:pPr>
        <w:spacing w:line="360" w:lineRule="auto"/>
        <w:jc w:val="center"/>
        <w:rPr>
          <w:rFonts w:ascii="宋体" w:hAnsi="宋体"/>
          <w:color w:val="auto"/>
          <w:sz w:val="24"/>
          <w:highlight w:val="none"/>
        </w:rPr>
      </w:pPr>
    </w:p>
    <w:p w14:paraId="4ADA3952">
      <w:pPr>
        <w:spacing w:line="360" w:lineRule="auto"/>
        <w:jc w:val="center"/>
        <w:rPr>
          <w:rFonts w:ascii="宋体" w:hAnsi="宋体"/>
          <w:color w:val="auto"/>
          <w:sz w:val="24"/>
          <w:highlight w:val="none"/>
        </w:rPr>
      </w:pPr>
    </w:p>
    <w:p w14:paraId="58D9A861">
      <w:pPr>
        <w:spacing w:line="360" w:lineRule="auto"/>
        <w:jc w:val="center"/>
        <w:rPr>
          <w:rFonts w:ascii="宋体" w:hAnsi="宋体"/>
          <w:color w:val="auto"/>
          <w:sz w:val="24"/>
          <w:highlight w:val="none"/>
        </w:rPr>
      </w:pPr>
    </w:p>
    <w:p w14:paraId="70BB77F7">
      <w:pPr>
        <w:spacing w:line="360" w:lineRule="auto"/>
        <w:jc w:val="center"/>
        <w:rPr>
          <w:rFonts w:ascii="宋体" w:hAnsi="宋体"/>
          <w:color w:val="auto"/>
          <w:sz w:val="24"/>
          <w:highlight w:val="none"/>
        </w:rPr>
      </w:pPr>
    </w:p>
    <w:p w14:paraId="317E19D0">
      <w:pPr>
        <w:spacing w:line="360" w:lineRule="auto"/>
        <w:jc w:val="center"/>
        <w:rPr>
          <w:rFonts w:ascii="宋体" w:hAnsi="宋体"/>
          <w:color w:val="auto"/>
          <w:sz w:val="24"/>
          <w:highlight w:val="none"/>
        </w:rPr>
      </w:pPr>
    </w:p>
    <w:p w14:paraId="0C4FABBB">
      <w:pPr>
        <w:spacing w:line="360" w:lineRule="auto"/>
        <w:jc w:val="center"/>
        <w:rPr>
          <w:rFonts w:ascii="宋体" w:hAnsi="宋体"/>
          <w:color w:val="auto"/>
          <w:sz w:val="24"/>
          <w:highlight w:val="none"/>
        </w:rPr>
      </w:pPr>
    </w:p>
    <w:p w14:paraId="0DCFDF6E">
      <w:pPr>
        <w:spacing w:line="360" w:lineRule="auto"/>
        <w:jc w:val="center"/>
        <w:rPr>
          <w:rFonts w:ascii="宋体" w:hAnsi="宋体"/>
          <w:b/>
          <w:bCs/>
          <w:color w:val="auto"/>
          <w:sz w:val="44"/>
          <w:szCs w:val="44"/>
          <w:highlight w:val="none"/>
        </w:rPr>
      </w:pPr>
    </w:p>
    <w:p w14:paraId="5619F60F">
      <w:pPr>
        <w:spacing w:line="360" w:lineRule="auto"/>
        <w:jc w:val="center"/>
        <w:rPr>
          <w:rFonts w:ascii="宋体" w:hAnsi="宋体"/>
          <w:b/>
          <w:bCs/>
          <w:color w:val="auto"/>
          <w:sz w:val="44"/>
          <w:szCs w:val="44"/>
          <w:highlight w:val="none"/>
        </w:rPr>
      </w:pPr>
    </w:p>
    <w:p w14:paraId="5F157755">
      <w:pPr>
        <w:spacing w:line="360" w:lineRule="auto"/>
        <w:jc w:val="center"/>
        <w:rPr>
          <w:rFonts w:ascii="宋体" w:hAnsi="宋体"/>
          <w:b/>
          <w:bCs/>
          <w:color w:val="auto"/>
          <w:sz w:val="44"/>
          <w:szCs w:val="44"/>
          <w:highlight w:val="none"/>
        </w:rPr>
      </w:pPr>
    </w:p>
    <w:p w14:paraId="1D47744F">
      <w:pPr>
        <w:spacing w:line="360" w:lineRule="auto"/>
        <w:jc w:val="center"/>
        <w:rPr>
          <w:rFonts w:ascii="宋体" w:hAnsi="宋体"/>
          <w:b/>
          <w:bCs/>
          <w:color w:val="auto"/>
          <w:sz w:val="44"/>
          <w:szCs w:val="44"/>
          <w:highlight w:val="none"/>
        </w:rPr>
      </w:pPr>
    </w:p>
    <w:p w14:paraId="62E7C069">
      <w:pPr>
        <w:spacing w:line="360" w:lineRule="auto"/>
        <w:jc w:val="center"/>
        <w:rPr>
          <w:rFonts w:ascii="宋体" w:hAnsi="宋体"/>
          <w:b/>
          <w:bCs/>
          <w:color w:val="auto"/>
          <w:sz w:val="44"/>
          <w:szCs w:val="44"/>
          <w:highlight w:val="none"/>
        </w:rPr>
      </w:pPr>
    </w:p>
    <w:p w14:paraId="51484440">
      <w:pPr>
        <w:spacing w:line="360" w:lineRule="auto"/>
        <w:jc w:val="center"/>
        <w:rPr>
          <w:rFonts w:ascii="宋体" w:hAnsi="宋体"/>
          <w:b/>
          <w:bCs/>
          <w:color w:val="auto"/>
          <w:sz w:val="44"/>
          <w:szCs w:val="44"/>
          <w:highlight w:val="none"/>
        </w:rPr>
      </w:pPr>
    </w:p>
    <w:p w14:paraId="293AC5CA">
      <w:pPr>
        <w:pStyle w:val="3"/>
        <w:spacing w:before="0" w:after="0" w:line="360" w:lineRule="auto"/>
        <w:jc w:val="center"/>
        <w:rPr>
          <w:rFonts w:ascii="仿宋_GB2312" w:hAnsi="楷体" w:eastAsia="仿宋_GB2312"/>
          <w:color w:val="auto"/>
          <w:sz w:val="24"/>
          <w:highlight w:val="none"/>
          <w:u w:val="single"/>
        </w:rPr>
      </w:pPr>
      <w:bookmarkStart w:id="84" w:name="_Toc24752"/>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84"/>
    </w:p>
    <w:p w14:paraId="40D6A30F">
      <w:pPr>
        <w:spacing w:line="360" w:lineRule="auto"/>
        <w:rPr>
          <w:rFonts w:ascii="宋体" w:hAnsi="宋体"/>
          <w:b/>
          <w:bCs/>
          <w:color w:val="auto"/>
          <w:highlight w:val="none"/>
        </w:rPr>
      </w:pPr>
      <w:r>
        <w:rPr>
          <w:rFonts w:hint="eastAsia" w:ascii="仿宋_GB2312" w:hAnsi="楷体" w:eastAsia="仿宋_GB2312"/>
          <w:color w:val="auto"/>
          <w:sz w:val="24"/>
          <w:highlight w:val="none"/>
        </w:rPr>
        <w:t>“广西政府采购云”平台合同编号：</w:t>
      </w:r>
    </w:p>
    <w:p w14:paraId="308F5195">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69CC061E">
      <w:pPr>
        <w:spacing w:line="360" w:lineRule="auto"/>
        <w:ind w:firstLine="420" w:firstLineChars="200"/>
        <w:rPr>
          <w:rFonts w:ascii="宋体"/>
          <w:color w:val="auto"/>
          <w:highlight w:val="none"/>
        </w:rPr>
      </w:pPr>
    </w:p>
    <w:p w14:paraId="28D7B8C3">
      <w:pPr>
        <w:spacing w:line="360" w:lineRule="auto"/>
        <w:ind w:firstLine="420" w:firstLineChars="200"/>
        <w:rPr>
          <w:rFonts w:ascii="宋体"/>
          <w:color w:val="auto"/>
          <w:highlight w:val="none"/>
        </w:rPr>
      </w:pPr>
      <w:r>
        <w:rPr>
          <w:rFonts w:hint="eastAsia" w:ascii="宋体"/>
          <w:color w:val="auto"/>
          <w:highlight w:val="none"/>
        </w:rPr>
        <w:t xml:space="preserve">                                                 </w:t>
      </w:r>
    </w:p>
    <w:p w14:paraId="62C59557">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rPr>
        <w:t>合同</w:t>
      </w:r>
    </w:p>
    <w:p w14:paraId="069B3305">
      <w:pPr>
        <w:spacing w:line="360" w:lineRule="auto"/>
        <w:jc w:val="center"/>
        <w:rPr>
          <w:rFonts w:ascii="宋体"/>
          <w:b/>
          <w:bCs/>
          <w:color w:val="auto"/>
          <w:sz w:val="44"/>
          <w:highlight w:val="none"/>
        </w:rPr>
      </w:pPr>
    </w:p>
    <w:p w14:paraId="48528C4E">
      <w:pPr>
        <w:spacing w:line="360" w:lineRule="auto"/>
        <w:ind w:firstLine="3507" w:firstLineChars="794"/>
        <w:rPr>
          <w:rFonts w:ascii="宋体"/>
          <w:b/>
          <w:bCs/>
          <w:color w:val="auto"/>
          <w:sz w:val="44"/>
          <w:highlight w:val="none"/>
        </w:rPr>
      </w:pPr>
    </w:p>
    <w:p w14:paraId="30CBB1C6">
      <w:pPr>
        <w:spacing w:line="360" w:lineRule="auto"/>
        <w:ind w:firstLine="3507" w:firstLineChars="794"/>
        <w:rPr>
          <w:rFonts w:ascii="宋体"/>
          <w:b/>
          <w:bCs/>
          <w:color w:val="auto"/>
          <w:sz w:val="44"/>
          <w:highlight w:val="none"/>
        </w:rPr>
      </w:pPr>
    </w:p>
    <w:p w14:paraId="5D7BFE8E">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58511773">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10FBB208">
      <w:pPr>
        <w:spacing w:line="360" w:lineRule="auto"/>
        <w:ind w:firstLine="1308" w:firstLineChars="545"/>
        <w:rPr>
          <w:rFonts w:ascii="宋体" w:hAnsi="宋体" w:cs="宋体"/>
          <w:color w:val="auto"/>
          <w:sz w:val="24"/>
          <w:highlight w:val="none"/>
        </w:rPr>
      </w:pPr>
    </w:p>
    <w:p w14:paraId="232DF42A">
      <w:pPr>
        <w:spacing w:line="360" w:lineRule="auto"/>
        <w:ind w:firstLine="1995" w:firstLineChars="552"/>
        <w:rPr>
          <w:rFonts w:ascii="宋体" w:hAnsi="宋体"/>
          <w:b/>
          <w:color w:val="auto"/>
          <w:sz w:val="36"/>
          <w:szCs w:val="36"/>
          <w:highlight w:val="none"/>
          <w:u w:val="single"/>
        </w:rPr>
      </w:pPr>
    </w:p>
    <w:p w14:paraId="77C2C483">
      <w:pPr>
        <w:spacing w:line="360" w:lineRule="auto"/>
        <w:ind w:firstLine="1995" w:firstLineChars="552"/>
        <w:rPr>
          <w:rFonts w:ascii="宋体" w:hAnsi="宋体"/>
          <w:b/>
          <w:color w:val="auto"/>
          <w:sz w:val="36"/>
          <w:szCs w:val="36"/>
          <w:highlight w:val="none"/>
          <w:u w:val="single"/>
        </w:rPr>
      </w:pPr>
    </w:p>
    <w:p w14:paraId="20FC461E">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3F41D9FB">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成交供应商：</w:t>
      </w:r>
      <w:r>
        <w:rPr>
          <w:rFonts w:hint="eastAsia" w:ascii="宋体" w:hAnsi="宋体"/>
          <w:b/>
          <w:color w:val="auto"/>
          <w:sz w:val="36"/>
          <w:szCs w:val="36"/>
          <w:highlight w:val="none"/>
          <w:u w:val="single"/>
        </w:rPr>
        <w:t xml:space="preserve">                </w:t>
      </w:r>
    </w:p>
    <w:p w14:paraId="2117F8D2">
      <w:pPr>
        <w:tabs>
          <w:tab w:val="left" w:pos="7380"/>
        </w:tabs>
        <w:spacing w:line="360" w:lineRule="auto"/>
        <w:rPr>
          <w:rFonts w:ascii="宋体"/>
          <w:b/>
          <w:bCs/>
          <w:color w:val="auto"/>
          <w:sz w:val="44"/>
          <w:highlight w:val="none"/>
        </w:rPr>
      </w:pPr>
    </w:p>
    <w:p w14:paraId="29CC6871">
      <w:pPr>
        <w:tabs>
          <w:tab w:val="left" w:pos="7380"/>
        </w:tabs>
        <w:spacing w:line="360" w:lineRule="auto"/>
        <w:ind w:firstLine="3360" w:firstLineChars="14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198A1286">
      <w:pPr>
        <w:snapToGrid w:val="0"/>
        <w:spacing w:line="360" w:lineRule="auto"/>
        <w:jc w:val="center"/>
        <w:rPr>
          <w:rFonts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5DD7114">
      <w:pPr>
        <w:snapToGrid w:val="0"/>
        <w:spacing w:line="360" w:lineRule="auto"/>
        <w:jc w:val="center"/>
        <w:rPr>
          <w:rFonts w:ascii="宋体"/>
          <w:b/>
          <w:bCs/>
          <w:color w:val="auto"/>
          <w:sz w:val="44"/>
          <w:highlight w:val="none"/>
        </w:rPr>
      </w:pPr>
    </w:p>
    <w:p w14:paraId="7B6F334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0228FD8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74F327B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62D798B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77D55D8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7CF3B66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4.2采购文件货物需求一览表 …………………………………………………（页码）</w:t>
      </w:r>
    </w:p>
    <w:p w14:paraId="05ECBC6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73695C2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7208BF8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1A6BF88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4.6响应货物技术资料表 ………………………………………………………（页码）</w:t>
      </w:r>
    </w:p>
    <w:p w14:paraId="0CD2467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328568E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0ED117E5">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73C9DFCA">
      <w:pPr>
        <w:snapToGrid w:val="0"/>
        <w:spacing w:line="360" w:lineRule="auto"/>
        <w:rPr>
          <w:rFonts w:ascii="仿宋_GB2312" w:hAnsi="仿宋" w:eastAsia="仿宋_GB2312" w:cs="仿宋_GB2312"/>
          <w:color w:val="auto"/>
          <w:kern w:val="0"/>
          <w:sz w:val="24"/>
          <w:highlight w:val="none"/>
        </w:rPr>
      </w:pPr>
    </w:p>
    <w:p w14:paraId="1C13A3B7">
      <w:pPr>
        <w:widowControl/>
        <w:spacing w:line="360" w:lineRule="auto"/>
        <w:jc w:val="left"/>
        <w:rPr>
          <w:rFonts w:ascii="仿宋_GB2312" w:eastAsia="仿宋_GB2312"/>
          <w:color w:val="auto"/>
          <w:kern w:val="0"/>
          <w:sz w:val="32"/>
          <w:szCs w:val="20"/>
          <w:highlight w:val="none"/>
        </w:rPr>
        <w:sectPr>
          <w:pgSz w:w="11906" w:h="16838"/>
          <w:pgMar w:top="1440" w:right="1080" w:bottom="1440" w:left="1080" w:header="720" w:footer="720" w:gutter="0"/>
          <w:cols w:space="720" w:num="1"/>
          <w:docGrid w:type="lines" w:linePitch="331" w:charSpace="0"/>
        </w:sectPr>
      </w:pPr>
    </w:p>
    <w:p w14:paraId="21E903D6">
      <w:pPr>
        <w:pStyle w:val="103"/>
        <w:spacing w:after="0"/>
        <w:ind w:firstLine="562"/>
        <w:jc w:val="center"/>
        <w:outlineLvl w:val="1"/>
        <w:rPr>
          <w:rFonts w:ascii="仿宋_GB2312" w:hAnsi="楷体" w:eastAsia="仿宋_GB2312"/>
          <w:b/>
          <w:color w:val="auto"/>
          <w:sz w:val="28"/>
          <w:szCs w:val="28"/>
          <w:highlight w:val="none"/>
        </w:rPr>
      </w:pPr>
      <w:bookmarkStart w:id="85" w:name="_Toc8611"/>
      <w:r>
        <w:rPr>
          <w:rFonts w:hint="eastAsia" w:ascii="仿宋_GB2312" w:hAnsi="楷体" w:eastAsia="仿宋_GB2312"/>
          <w:b/>
          <w:color w:val="auto"/>
          <w:sz w:val="28"/>
          <w:szCs w:val="28"/>
          <w:highlight w:val="none"/>
        </w:rPr>
        <w:t>第一部分 合同书</w:t>
      </w:r>
      <w:bookmarkEnd w:id="85"/>
    </w:p>
    <w:p w14:paraId="7390134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宋体" w:hAnsi="宋体"/>
          <w:b/>
          <w:color w:val="auto"/>
          <w:sz w:val="36"/>
          <w:szCs w:val="36"/>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竞争性谈判方式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日（时限根据项目情况而定，不得超过25日）内，按照采购文件确定的事项签订本合同。</w:t>
      </w:r>
    </w:p>
    <w:p w14:paraId="56D3199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（成交人名称）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61A7A2CF">
      <w:pPr>
        <w:spacing w:line="360" w:lineRule="auto"/>
        <w:ind w:firstLine="482" w:firstLineChars="200"/>
        <w:rPr>
          <w:rFonts w:ascii="仿宋_GB2312" w:hAnsi="楷体" w:eastAsia="仿宋_GB2312"/>
          <w:b/>
          <w:color w:val="auto"/>
          <w:sz w:val="24"/>
          <w:highlight w:val="none"/>
        </w:rPr>
      </w:pPr>
      <w:bookmarkStart w:id="86" w:name="_Toc24059"/>
      <w:bookmarkStart w:id="87" w:name="_Toc2232"/>
      <w:bookmarkStart w:id="88" w:name="_Toc3029"/>
      <w:r>
        <w:rPr>
          <w:rFonts w:hint="eastAsia" w:ascii="仿宋_GB2312" w:hAnsi="楷体" w:eastAsia="仿宋_GB2312"/>
          <w:b/>
          <w:color w:val="auto"/>
          <w:sz w:val="24"/>
          <w:highlight w:val="none"/>
        </w:rPr>
        <w:t>1.1 合同组成部分</w:t>
      </w:r>
      <w:bookmarkEnd w:id="86"/>
      <w:bookmarkEnd w:id="87"/>
      <w:bookmarkEnd w:id="88"/>
    </w:p>
    <w:p w14:paraId="5C2DC26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5AD600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2CCF12D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36B48C8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1763B79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7EB41F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658103F">
      <w:pPr>
        <w:spacing w:line="360" w:lineRule="auto"/>
        <w:ind w:firstLine="482" w:firstLineChars="200"/>
        <w:rPr>
          <w:rFonts w:ascii="仿宋_GB2312" w:hAnsi="楷体" w:eastAsia="仿宋_GB2312"/>
          <w:b/>
          <w:color w:val="auto"/>
          <w:sz w:val="24"/>
          <w:highlight w:val="none"/>
        </w:rPr>
      </w:pPr>
      <w:bookmarkStart w:id="89" w:name="_Toc27126"/>
      <w:bookmarkStart w:id="90" w:name="_Toc24300"/>
      <w:bookmarkStart w:id="91" w:name="_Toc21295"/>
      <w:r>
        <w:rPr>
          <w:rFonts w:hint="eastAsia" w:ascii="仿宋_GB2312" w:hAnsi="楷体" w:eastAsia="仿宋_GB2312"/>
          <w:b/>
          <w:color w:val="auto"/>
          <w:sz w:val="24"/>
          <w:highlight w:val="none"/>
        </w:rPr>
        <w:t>1.2 标的物</w:t>
      </w:r>
      <w:bookmarkEnd w:id="89"/>
      <w:bookmarkEnd w:id="90"/>
      <w:bookmarkEnd w:id="91"/>
    </w:p>
    <w:p w14:paraId="6DC9F05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 标的物信息</w:t>
      </w:r>
    </w:p>
    <w:p w14:paraId="25EF6B3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24131DC">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29DFAE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21CA08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w:t>
      </w:r>
    </w:p>
    <w:p w14:paraId="45C51E22">
      <w:pPr>
        <w:spacing w:line="360" w:lineRule="auto"/>
        <w:ind w:firstLine="482" w:firstLineChars="200"/>
        <w:rPr>
          <w:rFonts w:ascii="仿宋_GB2312" w:hAnsi="楷体" w:eastAsia="仿宋_GB2312"/>
          <w:b/>
          <w:color w:val="auto"/>
          <w:sz w:val="24"/>
          <w:highlight w:val="none"/>
        </w:rPr>
      </w:pPr>
      <w:bookmarkStart w:id="92" w:name="_Toc21631"/>
      <w:bookmarkStart w:id="93" w:name="_Toc21551"/>
      <w:bookmarkStart w:id="94" w:name="_Toc23292"/>
      <w:r>
        <w:rPr>
          <w:rFonts w:hint="eastAsia" w:ascii="仿宋_GB2312" w:hAnsi="楷体" w:eastAsia="仿宋_GB2312"/>
          <w:b/>
          <w:color w:val="auto"/>
          <w:sz w:val="24"/>
          <w:highlight w:val="none"/>
        </w:rPr>
        <w:t>1.3 价款</w:t>
      </w:r>
      <w:bookmarkEnd w:id="92"/>
      <w:bookmarkEnd w:id="93"/>
      <w:bookmarkEnd w:id="94"/>
    </w:p>
    <w:p w14:paraId="3B4FEAD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本合同总价为：¥</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元，含税）。</w:t>
      </w:r>
    </w:p>
    <w:p w14:paraId="01E3AA3F">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9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D0C09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BEBA9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B272C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269C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8FDA12">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A628E3">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D48C2F">
            <w:pPr>
              <w:spacing w:line="360" w:lineRule="auto"/>
              <w:ind w:firstLine="480" w:firstLineChars="200"/>
              <w:rPr>
                <w:rFonts w:ascii="仿宋_GB2312" w:hAnsi="楷体" w:eastAsia="仿宋_GB2312"/>
                <w:color w:val="auto"/>
                <w:sz w:val="24"/>
                <w:highlight w:val="none"/>
              </w:rPr>
            </w:pPr>
          </w:p>
        </w:tc>
      </w:tr>
      <w:tr w14:paraId="2A54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8778A7">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7AC66D0">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F40262">
            <w:pPr>
              <w:spacing w:line="360" w:lineRule="auto"/>
              <w:ind w:firstLine="480" w:firstLineChars="200"/>
              <w:rPr>
                <w:rFonts w:ascii="仿宋_GB2312" w:hAnsi="楷体" w:eastAsia="仿宋_GB2312"/>
                <w:color w:val="auto"/>
                <w:sz w:val="24"/>
                <w:highlight w:val="none"/>
              </w:rPr>
            </w:pPr>
          </w:p>
        </w:tc>
      </w:tr>
      <w:tr w14:paraId="1476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2EAEEA">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03F4EA">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C0482DD">
            <w:pPr>
              <w:spacing w:line="360" w:lineRule="auto"/>
              <w:ind w:firstLine="480" w:firstLineChars="200"/>
              <w:rPr>
                <w:rFonts w:ascii="仿宋_GB2312" w:hAnsi="楷体" w:eastAsia="仿宋_GB2312"/>
                <w:color w:val="auto"/>
                <w:sz w:val="24"/>
                <w:highlight w:val="none"/>
              </w:rPr>
            </w:pPr>
          </w:p>
        </w:tc>
      </w:tr>
      <w:tr w14:paraId="5766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6C9A6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F16E25C">
            <w:pPr>
              <w:spacing w:line="360" w:lineRule="auto"/>
              <w:ind w:firstLine="480" w:firstLineChars="200"/>
              <w:rPr>
                <w:rFonts w:ascii="仿宋_GB2312" w:hAnsi="楷体" w:eastAsia="仿宋_GB2312"/>
                <w:color w:val="auto"/>
                <w:sz w:val="24"/>
                <w:highlight w:val="none"/>
              </w:rPr>
            </w:pPr>
          </w:p>
        </w:tc>
      </w:tr>
    </w:tbl>
    <w:p w14:paraId="6D2DBA16">
      <w:pPr>
        <w:spacing w:line="360" w:lineRule="auto"/>
        <w:ind w:firstLine="482" w:firstLineChars="200"/>
        <w:rPr>
          <w:rFonts w:ascii="仿宋_GB2312" w:hAnsi="楷体" w:eastAsia="仿宋_GB2312"/>
          <w:b/>
          <w:color w:val="auto"/>
          <w:sz w:val="24"/>
          <w:highlight w:val="none"/>
        </w:rPr>
      </w:pPr>
      <w:bookmarkStart w:id="95" w:name="_Toc1814"/>
      <w:bookmarkStart w:id="96" w:name="_Toc22618"/>
      <w:bookmarkStart w:id="97" w:name="_Toc10340"/>
      <w:r>
        <w:rPr>
          <w:rFonts w:hint="eastAsia" w:ascii="仿宋_GB2312" w:hAnsi="楷体" w:eastAsia="仿宋_GB2312"/>
          <w:b/>
          <w:color w:val="auto"/>
          <w:sz w:val="24"/>
          <w:highlight w:val="none"/>
        </w:rPr>
        <w:t>1.4 付款方式和发票开具方式</w:t>
      </w:r>
      <w:bookmarkEnd w:id="95"/>
      <w:bookmarkEnd w:id="96"/>
      <w:bookmarkEnd w:id="97"/>
    </w:p>
    <w:p w14:paraId="4821347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18DA67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90952CD">
      <w:pPr>
        <w:spacing w:line="360" w:lineRule="auto"/>
        <w:ind w:firstLine="482" w:firstLineChars="200"/>
        <w:rPr>
          <w:rFonts w:ascii="仿宋_GB2312" w:hAnsi="楷体" w:eastAsia="仿宋_GB2312"/>
          <w:b/>
          <w:color w:val="auto"/>
          <w:sz w:val="24"/>
          <w:highlight w:val="none"/>
        </w:rPr>
      </w:pPr>
      <w:bookmarkStart w:id="98" w:name="_Toc19304"/>
      <w:bookmarkStart w:id="99" w:name="_Toc32071"/>
      <w:bookmarkStart w:id="100" w:name="_Toc2846"/>
      <w:r>
        <w:rPr>
          <w:rFonts w:hint="eastAsia" w:ascii="仿宋_GB2312" w:hAnsi="楷体" w:eastAsia="仿宋_GB2312"/>
          <w:b/>
          <w:color w:val="auto"/>
          <w:sz w:val="24"/>
          <w:highlight w:val="none"/>
        </w:rPr>
        <w:t>1.5 标的物交付期限、地点、方式</w:t>
      </w:r>
      <w:bookmarkEnd w:id="98"/>
      <w:bookmarkEnd w:id="99"/>
      <w:bookmarkEnd w:id="100"/>
      <w:r>
        <w:rPr>
          <w:rFonts w:hint="eastAsia" w:ascii="仿宋_GB2312" w:hAnsi="楷体" w:eastAsia="仿宋_GB2312"/>
          <w:b/>
          <w:color w:val="auto"/>
          <w:sz w:val="24"/>
          <w:highlight w:val="none"/>
        </w:rPr>
        <w:t>和货物期限</w:t>
      </w:r>
    </w:p>
    <w:p w14:paraId="2B7FF5CD">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w:t>
      </w:r>
      <w:r>
        <w:rPr>
          <w:rFonts w:hint="eastAsia" w:ascii="仿宋_GB2312" w:hAnsi="楷体" w:eastAsia="仿宋_GB2312"/>
          <w:color w:val="auto"/>
          <w:sz w:val="24"/>
          <w:highlight w:val="none"/>
          <w:u w:val="single"/>
        </w:rPr>
        <w:t xml:space="preserve">                                                 ；</w:t>
      </w:r>
    </w:p>
    <w:p w14:paraId="035A2A3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1E75A7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3C377F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1.5.4 货物及质保期限：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6CC4E11">
      <w:pPr>
        <w:spacing w:line="360" w:lineRule="auto"/>
        <w:ind w:firstLine="482" w:firstLineChars="200"/>
        <w:rPr>
          <w:rFonts w:ascii="仿宋_GB2312" w:hAnsi="楷体" w:eastAsia="仿宋_GB2312"/>
          <w:b/>
          <w:color w:val="auto"/>
          <w:sz w:val="24"/>
          <w:highlight w:val="none"/>
        </w:rPr>
      </w:pPr>
      <w:bookmarkStart w:id="101" w:name="_Toc21423"/>
      <w:bookmarkStart w:id="102" w:name="_Toc19554"/>
      <w:bookmarkStart w:id="103" w:name="_Toc27250"/>
      <w:r>
        <w:rPr>
          <w:rFonts w:hint="eastAsia" w:ascii="仿宋_GB2312" w:hAnsi="楷体" w:eastAsia="仿宋_GB2312"/>
          <w:b/>
          <w:color w:val="auto"/>
          <w:sz w:val="24"/>
          <w:highlight w:val="none"/>
        </w:rPr>
        <w:t>1.6 违约责任</w:t>
      </w:r>
      <w:bookmarkEnd w:id="101"/>
      <w:bookmarkEnd w:id="102"/>
      <w:bookmarkEnd w:id="103"/>
    </w:p>
    <w:p w14:paraId="5ADC8BD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14:paraId="5455A98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6D39C38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53B167">
      <w:pPr>
        <w:spacing w:line="360" w:lineRule="auto"/>
        <w:ind w:left="239" w:leftChars="114" w:firstLine="240" w:firstLineChars="100"/>
        <w:rPr>
          <w:rFonts w:ascii="仿宋" w:hAnsi="仿宋" w:eastAsia="仿宋" w:cs="仿宋"/>
          <w:color w:val="auto"/>
          <w:sz w:val="24"/>
          <w:highlight w:val="none"/>
        </w:rPr>
      </w:pPr>
      <w:r>
        <w:rPr>
          <w:rFonts w:hint="eastAsia" w:ascii="仿宋_GB2312" w:hAnsi="楷体" w:eastAsia="仿宋_GB2312"/>
          <w:color w:val="auto"/>
          <w:sz w:val="24"/>
          <w:highlight w:val="none"/>
        </w:rPr>
        <w:t>1.6.4</w:t>
      </w:r>
      <w:r>
        <w:rPr>
          <w:rFonts w:hint="eastAsia" w:ascii="仿宋" w:hAnsi="仿宋" w:eastAsia="仿宋" w:cs="仿宋"/>
          <w:color w:val="auto"/>
          <w:sz w:val="24"/>
          <w:highlight w:val="none"/>
        </w:rPr>
        <w:t>乙方在质保期内未按承诺提供售后等货物的，每发生一次向甲方支付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_GB2312" w:hAnsi="楷体" w:eastAsia="仿宋_GB2312"/>
          <w:color w:val="auto"/>
          <w:sz w:val="24"/>
          <w:highlight w:val="none"/>
        </w:rPr>
        <w:t>（根据项目实际填写，一般为2000元）</w:t>
      </w:r>
      <w:r>
        <w:rPr>
          <w:rFonts w:hint="eastAsia" w:ascii="仿宋" w:hAnsi="仿宋" w:eastAsia="仿宋" w:cs="仿宋"/>
          <w:color w:val="auto"/>
          <w:sz w:val="24"/>
          <w:highlight w:val="none"/>
        </w:rPr>
        <w:t>的违约金。</w:t>
      </w:r>
    </w:p>
    <w:p w14:paraId="543F8C7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472B8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5B11F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4696B057">
      <w:pPr>
        <w:spacing w:line="360" w:lineRule="auto"/>
        <w:ind w:firstLine="482" w:firstLineChars="200"/>
        <w:rPr>
          <w:rFonts w:ascii="仿宋_GB2312" w:hAnsi="楷体" w:eastAsia="仿宋_GB2312"/>
          <w:b/>
          <w:color w:val="auto"/>
          <w:sz w:val="24"/>
          <w:highlight w:val="none"/>
        </w:rPr>
      </w:pPr>
      <w:bookmarkStart w:id="104" w:name="_Toc16021"/>
      <w:bookmarkStart w:id="105" w:name="_Toc15583"/>
      <w:bookmarkStart w:id="106" w:name="_Toc28375"/>
      <w:r>
        <w:rPr>
          <w:rFonts w:hint="eastAsia" w:ascii="仿宋_GB2312" w:hAnsi="楷体" w:eastAsia="仿宋_GB2312"/>
          <w:b/>
          <w:color w:val="auto"/>
          <w:sz w:val="24"/>
          <w:highlight w:val="none"/>
        </w:rPr>
        <w:t>1.7 合同争议的解决</w:t>
      </w:r>
      <w:bookmarkEnd w:id="104"/>
      <w:bookmarkEnd w:id="105"/>
      <w:bookmarkEnd w:id="106"/>
    </w:p>
    <w:p w14:paraId="52ECA57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7F5550F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7DD17E9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69822978">
      <w:pPr>
        <w:spacing w:line="360" w:lineRule="auto"/>
        <w:ind w:firstLine="482" w:firstLineChars="200"/>
        <w:rPr>
          <w:rFonts w:ascii="仿宋_GB2312" w:hAnsi="楷体" w:eastAsia="仿宋_GB2312"/>
          <w:b/>
          <w:color w:val="auto"/>
          <w:sz w:val="24"/>
          <w:highlight w:val="none"/>
        </w:rPr>
      </w:pPr>
      <w:bookmarkStart w:id="107" w:name="_Toc15322"/>
      <w:bookmarkStart w:id="108" w:name="_Toc11173"/>
      <w:bookmarkStart w:id="109" w:name="_Toc7245"/>
      <w:r>
        <w:rPr>
          <w:rFonts w:hint="eastAsia" w:ascii="仿宋_GB2312" w:hAnsi="楷体" w:eastAsia="仿宋_GB2312"/>
          <w:b/>
          <w:color w:val="auto"/>
          <w:sz w:val="24"/>
          <w:highlight w:val="none"/>
        </w:rPr>
        <w:t>1.8 合同生效</w:t>
      </w:r>
      <w:bookmarkEnd w:id="107"/>
      <w:bookmarkEnd w:id="108"/>
      <w:bookmarkEnd w:id="109"/>
    </w:p>
    <w:p w14:paraId="543AF16A">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5C4C4FFA">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4B1F79F9">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03D2DBF9">
      <w:pPr>
        <w:spacing w:line="360" w:lineRule="auto"/>
        <w:ind w:firstLine="200"/>
        <w:rPr>
          <w:rFonts w:ascii="仿宋_GB2312" w:hAnsi="楷体" w:eastAsia="仿宋_GB2312"/>
          <w:color w:val="auto"/>
          <w:sz w:val="24"/>
          <w:highlight w:val="none"/>
          <w:lang w:val="zh-CN"/>
        </w:rPr>
      </w:pPr>
    </w:p>
    <w:p w14:paraId="515B05CE">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4BBC350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6CB79F52">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59D63CA0">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687817D7">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0AA018E6">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6044033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46E92C51">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1766154">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1EECD5C1">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55A4B75C">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263DCE2F">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10633F61">
      <w:pPr>
        <w:pStyle w:val="103"/>
        <w:spacing w:after="0"/>
        <w:ind w:firstLine="482"/>
        <w:jc w:val="center"/>
        <w:outlineLvl w:val="1"/>
        <w:rPr>
          <w:rFonts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10" w:name="_Toc13349"/>
      <w:bookmarkStart w:id="111" w:name="_Toc331685783"/>
      <w:r>
        <w:rPr>
          <w:rFonts w:hint="eastAsia" w:ascii="仿宋_GB2312" w:hAnsi="楷体" w:eastAsia="仿宋_GB2312"/>
          <w:b/>
          <w:color w:val="auto"/>
          <w:sz w:val="28"/>
          <w:szCs w:val="28"/>
          <w:highlight w:val="none"/>
        </w:rPr>
        <w:t>第二部分 合同一般条款</w:t>
      </w:r>
      <w:bookmarkEnd w:id="110"/>
      <w:bookmarkEnd w:id="111"/>
    </w:p>
    <w:p w14:paraId="4B3E23BE">
      <w:pPr>
        <w:spacing w:line="360" w:lineRule="auto"/>
        <w:ind w:firstLine="482" w:firstLineChars="200"/>
        <w:rPr>
          <w:rFonts w:ascii="仿宋_GB2312" w:hAnsi="楷体" w:eastAsia="仿宋_GB2312"/>
          <w:b/>
          <w:color w:val="auto"/>
          <w:sz w:val="24"/>
          <w:highlight w:val="none"/>
        </w:rPr>
      </w:pPr>
      <w:bookmarkStart w:id="112" w:name="_Ref467379225"/>
      <w:bookmarkStart w:id="113" w:name="_Ref467379101"/>
      <w:bookmarkStart w:id="114" w:name="_Toc279701240"/>
      <w:bookmarkStart w:id="115" w:name="_Ref467379195"/>
      <w:bookmarkStart w:id="116" w:name="_Ref467379214"/>
      <w:bookmarkStart w:id="117" w:name="_Ref467378463"/>
      <w:bookmarkStart w:id="118" w:name="_Ref467379094"/>
      <w:bookmarkStart w:id="119" w:name="_Ref467379109"/>
      <w:bookmarkStart w:id="120" w:name="_Ref467378404"/>
      <w:bookmarkStart w:id="121" w:name="_Ref467378499"/>
      <w:bookmarkStart w:id="122" w:name="_Ref467379205"/>
      <w:bookmarkStart w:id="123" w:name="_Toc487900349"/>
      <w:bookmarkStart w:id="124" w:name="_Toc16917"/>
      <w:bookmarkStart w:id="125" w:name="_Toc259093669"/>
      <w:bookmarkStart w:id="126" w:name="_Toc28763"/>
      <w:bookmarkStart w:id="127" w:name="_Toc19614"/>
      <w:r>
        <w:rPr>
          <w:rFonts w:hint="eastAsia" w:ascii="仿宋_GB2312" w:hAnsi="楷体" w:eastAsia="仿宋_GB2312"/>
          <w:b/>
          <w:color w:val="auto"/>
          <w:sz w:val="24"/>
          <w:highlight w:val="none"/>
        </w:rPr>
        <w:t>2.1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219BDB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497FE66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“合同”系指采购人和成交供应商签订的载明双方当事人所达成的协议，并包括所有的附件、附录和构成合同的其他文件。</w:t>
      </w:r>
    </w:p>
    <w:p w14:paraId="5265B8F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“合同价”系指根据合同约定，成交供应商在完全履行合同义务后，采购人应支付给成交供应商的价格。</w:t>
      </w:r>
    </w:p>
    <w:p w14:paraId="10A7D57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14:paraId="13AE8DB6">
      <w:pPr>
        <w:spacing w:line="360" w:lineRule="auto"/>
        <w:ind w:firstLine="480" w:firstLineChars="200"/>
        <w:rPr>
          <w:rFonts w:ascii="仿宋_GB2312" w:hAnsi="楷体" w:eastAsia="仿宋_GB2312"/>
          <w:color w:val="auto"/>
          <w:sz w:val="24"/>
          <w:highlight w:val="none"/>
        </w:rPr>
      </w:pPr>
      <w:bookmarkStart w:id="128" w:name="_Ref467378840"/>
      <w:r>
        <w:rPr>
          <w:rFonts w:hint="eastAsia" w:ascii="仿宋_GB2312" w:hAnsi="楷体" w:eastAsia="仿宋_GB2312"/>
          <w:color w:val="auto"/>
          <w:sz w:val="24"/>
          <w:highlight w:val="none"/>
        </w:rPr>
        <w:t>2.1.4 “甲方”系指与成交供应商签署合同的采购人</w:t>
      </w:r>
      <w:bookmarkEnd w:id="128"/>
      <w:r>
        <w:rPr>
          <w:rFonts w:hint="eastAsia" w:ascii="仿宋_GB2312" w:hAnsi="楷体" w:eastAsia="仿宋_GB2312"/>
          <w:color w:val="auto"/>
          <w:sz w:val="24"/>
          <w:highlight w:val="none"/>
        </w:rPr>
        <w:t>；采购人委托采购机构代表其与乙方签订合同的，采购人的授权委托书作为合同附件。</w:t>
      </w:r>
    </w:p>
    <w:p w14:paraId="12A197D6">
      <w:pPr>
        <w:spacing w:line="360" w:lineRule="auto"/>
        <w:ind w:firstLine="480" w:firstLineChars="200"/>
        <w:rPr>
          <w:rFonts w:ascii="仿宋_GB2312" w:hAnsi="楷体" w:eastAsia="仿宋_GB2312"/>
          <w:color w:val="auto"/>
          <w:sz w:val="24"/>
          <w:highlight w:val="none"/>
        </w:rPr>
      </w:pPr>
      <w:bookmarkStart w:id="129" w:name="_Ref467379400"/>
      <w:r>
        <w:rPr>
          <w:rFonts w:hint="eastAsia" w:ascii="仿宋_GB2312" w:hAnsi="楷体" w:eastAsia="仿宋_GB2312"/>
          <w:color w:val="auto"/>
          <w:sz w:val="24"/>
          <w:highlight w:val="none"/>
        </w:rPr>
        <w:t>2.1.5 “乙方”系指根据合同约定交付标的物的</w:t>
      </w:r>
      <w:bookmarkEnd w:id="129"/>
      <w:r>
        <w:rPr>
          <w:rFonts w:hint="eastAsia" w:ascii="仿宋_GB2312" w:hAnsi="楷体" w:eastAsia="仿宋_GB2312"/>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66BFF1">
      <w:pPr>
        <w:spacing w:line="360" w:lineRule="auto"/>
        <w:ind w:firstLine="480" w:firstLineChars="200"/>
        <w:rPr>
          <w:rFonts w:ascii="仿宋_GB2312" w:hAnsi="楷体" w:eastAsia="仿宋_GB2312"/>
          <w:color w:val="auto"/>
          <w:sz w:val="24"/>
          <w:highlight w:val="none"/>
        </w:rPr>
      </w:pPr>
      <w:bookmarkStart w:id="130" w:name="_Ref467379436"/>
      <w:r>
        <w:rPr>
          <w:rFonts w:hint="eastAsia" w:ascii="仿宋_GB2312" w:hAnsi="楷体" w:eastAsia="仿宋_GB2312"/>
          <w:color w:val="auto"/>
          <w:sz w:val="24"/>
          <w:highlight w:val="none"/>
        </w:rPr>
        <w:t>2.1.6 “现场”系指合同约定标的物将要运至或者实施或者安装的地点。</w:t>
      </w:r>
      <w:bookmarkEnd w:id="130"/>
    </w:p>
    <w:p w14:paraId="5EB86BA0">
      <w:pPr>
        <w:spacing w:line="360" w:lineRule="auto"/>
        <w:ind w:firstLine="482" w:firstLineChars="200"/>
        <w:rPr>
          <w:rFonts w:ascii="仿宋_GB2312" w:hAnsi="楷体" w:eastAsia="仿宋_GB2312"/>
          <w:b/>
          <w:color w:val="auto"/>
          <w:sz w:val="24"/>
          <w:highlight w:val="none"/>
        </w:rPr>
      </w:pPr>
      <w:bookmarkStart w:id="131" w:name="_Toc487900350"/>
      <w:bookmarkStart w:id="132" w:name="_Toc259093670"/>
      <w:bookmarkStart w:id="133" w:name="_Toc32504"/>
      <w:bookmarkStart w:id="134" w:name="_Toc13336"/>
      <w:bookmarkStart w:id="135" w:name="_Toc279701241"/>
      <w:bookmarkStart w:id="136" w:name="_Toc27635"/>
      <w:r>
        <w:rPr>
          <w:rFonts w:hint="eastAsia" w:ascii="仿宋_GB2312" w:hAnsi="楷体" w:eastAsia="仿宋_GB2312"/>
          <w:b/>
          <w:color w:val="auto"/>
          <w:sz w:val="24"/>
          <w:highlight w:val="none"/>
        </w:rPr>
        <w:t>2.2 技术规范</w:t>
      </w:r>
      <w:bookmarkEnd w:id="131"/>
      <w:bookmarkEnd w:id="132"/>
      <w:bookmarkEnd w:id="133"/>
      <w:bookmarkEnd w:id="134"/>
      <w:bookmarkEnd w:id="135"/>
      <w:bookmarkEnd w:id="136"/>
    </w:p>
    <w:p w14:paraId="375DDD2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81C4960">
      <w:pPr>
        <w:spacing w:line="360" w:lineRule="auto"/>
        <w:ind w:firstLine="482" w:firstLineChars="200"/>
        <w:rPr>
          <w:rFonts w:ascii="仿宋_GB2312" w:hAnsi="楷体" w:eastAsia="仿宋_GB2312"/>
          <w:b/>
          <w:color w:val="auto"/>
          <w:sz w:val="24"/>
          <w:highlight w:val="none"/>
        </w:rPr>
      </w:pPr>
      <w:bookmarkStart w:id="137" w:name="_Toc487900351"/>
      <w:bookmarkStart w:id="138" w:name="_Toc31634"/>
      <w:bookmarkStart w:id="139" w:name="_Toc279701242"/>
      <w:bookmarkStart w:id="140" w:name="_Toc259093671"/>
      <w:bookmarkStart w:id="141" w:name="_Toc27853"/>
      <w:bookmarkStart w:id="142" w:name="_Toc9829"/>
      <w:r>
        <w:rPr>
          <w:rFonts w:hint="eastAsia" w:ascii="仿宋_GB2312" w:hAnsi="楷体" w:eastAsia="仿宋_GB2312"/>
          <w:b/>
          <w:color w:val="auto"/>
          <w:sz w:val="24"/>
          <w:highlight w:val="none"/>
        </w:rPr>
        <w:t>2.3 知识产权</w:t>
      </w:r>
      <w:bookmarkEnd w:id="137"/>
      <w:bookmarkEnd w:id="138"/>
      <w:bookmarkEnd w:id="139"/>
      <w:bookmarkEnd w:id="140"/>
      <w:bookmarkEnd w:id="141"/>
      <w:bookmarkEnd w:id="142"/>
    </w:p>
    <w:p w14:paraId="76E251E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4A0739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2119F750">
      <w:pPr>
        <w:spacing w:line="360" w:lineRule="auto"/>
        <w:ind w:firstLine="482" w:firstLineChars="200"/>
        <w:rPr>
          <w:rFonts w:ascii="仿宋_GB2312" w:hAnsi="楷体" w:eastAsia="仿宋_GB2312"/>
          <w:b/>
          <w:color w:val="auto"/>
          <w:sz w:val="24"/>
          <w:highlight w:val="none"/>
        </w:rPr>
      </w:pPr>
      <w:bookmarkStart w:id="143" w:name="_Toc4194"/>
      <w:bookmarkStart w:id="144" w:name="_Toc11932"/>
      <w:bookmarkStart w:id="145" w:name="_Toc29149"/>
      <w:r>
        <w:rPr>
          <w:rFonts w:hint="eastAsia" w:ascii="仿宋_GB2312" w:hAnsi="楷体" w:eastAsia="仿宋_GB2312"/>
          <w:b/>
          <w:color w:val="auto"/>
          <w:sz w:val="24"/>
          <w:highlight w:val="none"/>
        </w:rPr>
        <w:t>2.4 包装和装运</w:t>
      </w:r>
      <w:bookmarkEnd w:id="143"/>
      <w:bookmarkEnd w:id="144"/>
      <w:bookmarkEnd w:id="145"/>
    </w:p>
    <w:p w14:paraId="08718DE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F25FDD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D0E4CB2">
      <w:pPr>
        <w:spacing w:line="360" w:lineRule="auto"/>
        <w:ind w:firstLine="482" w:firstLineChars="200"/>
        <w:rPr>
          <w:rFonts w:ascii="仿宋_GB2312" w:hAnsi="楷体" w:eastAsia="仿宋_GB2312"/>
          <w:b/>
          <w:color w:val="auto"/>
          <w:sz w:val="24"/>
          <w:highlight w:val="none"/>
        </w:rPr>
      </w:pPr>
      <w:bookmarkStart w:id="146" w:name="_Toc259093674"/>
      <w:bookmarkStart w:id="147" w:name="_Ref467378541"/>
      <w:bookmarkStart w:id="148" w:name="_Toc487900354"/>
      <w:bookmarkStart w:id="149" w:name="_Ref467379527"/>
      <w:bookmarkStart w:id="150" w:name="_Toc279701245"/>
      <w:bookmarkStart w:id="151" w:name="_Ref467379536"/>
      <w:bookmarkStart w:id="152" w:name="_Ref467379542"/>
      <w:bookmarkStart w:id="153" w:name="_Ref467378591"/>
      <w:bookmarkStart w:id="154" w:name="_Toc19074"/>
      <w:bookmarkStart w:id="155" w:name="_Toc26182"/>
      <w:bookmarkStart w:id="156" w:name="_Toc30272"/>
      <w:r>
        <w:rPr>
          <w:rFonts w:hint="eastAsia" w:ascii="仿宋_GB2312" w:hAnsi="楷体" w:eastAsia="仿宋_GB2312"/>
          <w:b/>
          <w:color w:val="auto"/>
          <w:sz w:val="24"/>
          <w:highlight w:val="none"/>
        </w:rPr>
        <w:t>2.</w:t>
      </w:r>
      <w:bookmarkEnd w:id="146"/>
      <w:bookmarkEnd w:id="147"/>
      <w:bookmarkEnd w:id="148"/>
      <w:bookmarkEnd w:id="149"/>
      <w:bookmarkEnd w:id="150"/>
      <w:bookmarkEnd w:id="151"/>
      <w:bookmarkEnd w:id="152"/>
      <w:bookmarkEnd w:id="153"/>
      <w:r>
        <w:rPr>
          <w:rFonts w:hint="eastAsia" w:ascii="仿宋_GB2312" w:hAnsi="楷体" w:eastAsia="仿宋_GB2312"/>
          <w:b/>
          <w:color w:val="auto"/>
          <w:sz w:val="24"/>
          <w:highlight w:val="none"/>
        </w:rPr>
        <w:t>5 履约检查和问题反馈</w:t>
      </w:r>
      <w:bookmarkEnd w:id="154"/>
      <w:bookmarkEnd w:id="155"/>
      <w:bookmarkEnd w:id="156"/>
    </w:p>
    <w:p w14:paraId="235FE55A">
      <w:pPr>
        <w:spacing w:line="360" w:lineRule="auto"/>
        <w:ind w:firstLine="480" w:firstLineChars="200"/>
        <w:rPr>
          <w:rFonts w:ascii="仿宋_GB2312" w:hAnsi="楷体" w:eastAsia="仿宋_GB2312"/>
          <w:color w:val="auto"/>
          <w:sz w:val="24"/>
          <w:highlight w:val="none"/>
        </w:rPr>
      </w:pPr>
      <w:bookmarkStart w:id="157" w:name="_Ref467379657"/>
      <w:r>
        <w:rPr>
          <w:rFonts w:hint="eastAsia" w:ascii="仿宋_GB2312" w:hAnsi="楷体" w:eastAsia="仿宋_GB2312"/>
          <w:color w:val="auto"/>
          <w:sz w:val="24"/>
          <w:highlight w:val="none"/>
        </w:rPr>
        <w:t>2.5.1</w:t>
      </w:r>
      <w:bookmarkEnd w:id="157"/>
      <w:bookmarkStart w:id="158" w:name="_Toc186431854"/>
      <w:bookmarkStart w:id="159" w:name="_Toc487900357"/>
      <w:bookmarkStart w:id="160" w:name="_Toc279701247"/>
      <w:bookmarkStart w:id="161" w:name="_Toc259093676"/>
      <w:bookmarkStart w:id="162" w:name="_Ref467379793"/>
      <w:bookmarkStart w:id="163"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4B104E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58"/>
      <w:bookmarkStart w:id="164" w:name="_Toc186431855"/>
      <w:r>
        <w:rPr>
          <w:rFonts w:hint="eastAsia" w:ascii="仿宋_GB2312" w:hAnsi="楷体" w:eastAsia="仿宋_GB2312"/>
          <w:color w:val="auto"/>
          <w:sz w:val="24"/>
          <w:highlight w:val="none"/>
        </w:rPr>
        <w:t>。</w:t>
      </w:r>
    </w:p>
    <w:bookmarkEnd w:id="164"/>
    <w:p w14:paraId="796FCFAA">
      <w:pPr>
        <w:spacing w:line="360" w:lineRule="auto"/>
        <w:ind w:firstLine="482" w:firstLineChars="200"/>
        <w:rPr>
          <w:rFonts w:ascii="仿宋_GB2312" w:hAnsi="楷体" w:eastAsia="仿宋_GB2312"/>
          <w:b/>
          <w:color w:val="auto"/>
          <w:sz w:val="24"/>
          <w:highlight w:val="none"/>
        </w:rPr>
      </w:pPr>
      <w:bookmarkStart w:id="165" w:name="_Toc19219"/>
      <w:bookmarkStart w:id="166" w:name="_Toc28451"/>
      <w:bookmarkStart w:id="167" w:name="_Toc7836"/>
      <w:r>
        <w:rPr>
          <w:rFonts w:hint="eastAsia" w:ascii="仿宋_GB2312" w:hAnsi="楷体" w:eastAsia="仿宋_GB2312"/>
          <w:b/>
          <w:color w:val="auto"/>
          <w:sz w:val="24"/>
          <w:highlight w:val="none"/>
        </w:rPr>
        <w:t>2.6 结算方式和付款条件</w:t>
      </w:r>
      <w:bookmarkEnd w:id="159"/>
      <w:bookmarkEnd w:id="160"/>
      <w:bookmarkEnd w:id="161"/>
      <w:bookmarkEnd w:id="162"/>
      <w:bookmarkEnd w:id="163"/>
      <w:bookmarkEnd w:id="165"/>
      <w:bookmarkEnd w:id="166"/>
      <w:bookmarkEnd w:id="167"/>
    </w:p>
    <w:p w14:paraId="1033D96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39BB5ED">
      <w:pPr>
        <w:spacing w:line="360" w:lineRule="auto"/>
        <w:ind w:firstLine="482" w:firstLineChars="200"/>
        <w:rPr>
          <w:rFonts w:ascii="仿宋_GB2312" w:hAnsi="楷体" w:eastAsia="仿宋_GB2312"/>
          <w:b/>
          <w:color w:val="auto"/>
          <w:sz w:val="24"/>
          <w:highlight w:val="none"/>
        </w:rPr>
      </w:pPr>
      <w:bookmarkStart w:id="168" w:name="_Ref467379863"/>
      <w:bookmarkStart w:id="169" w:name="_Toc279701248"/>
      <w:bookmarkStart w:id="170" w:name="_Ref467379923"/>
      <w:bookmarkStart w:id="171" w:name="_Toc487900358"/>
      <w:bookmarkStart w:id="172" w:name="_Toc259093677"/>
      <w:bookmarkStart w:id="173" w:name="_Ref467379852"/>
      <w:bookmarkStart w:id="174" w:name="_Toc774"/>
      <w:bookmarkStart w:id="175" w:name="_Toc3225"/>
      <w:bookmarkStart w:id="176" w:name="_Toc16110"/>
      <w:r>
        <w:rPr>
          <w:rFonts w:hint="eastAsia" w:ascii="仿宋_GB2312" w:hAnsi="楷体" w:eastAsia="仿宋_GB2312"/>
          <w:b/>
          <w:color w:val="auto"/>
          <w:sz w:val="24"/>
          <w:highlight w:val="none"/>
        </w:rPr>
        <w:t>2.7 技术资料</w:t>
      </w:r>
      <w:bookmarkEnd w:id="168"/>
      <w:bookmarkEnd w:id="169"/>
      <w:bookmarkEnd w:id="170"/>
      <w:bookmarkEnd w:id="171"/>
      <w:bookmarkEnd w:id="172"/>
      <w:bookmarkEnd w:id="173"/>
      <w:r>
        <w:rPr>
          <w:rFonts w:hint="eastAsia" w:ascii="仿宋_GB2312" w:hAnsi="楷体" w:eastAsia="仿宋_GB2312"/>
          <w:b/>
          <w:color w:val="auto"/>
          <w:sz w:val="24"/>
          <w:highlight w:val="none"/>
        </w:rPr>
        <w:t>和保密义务</w:t>
      </w:r>
      <w:bookmarkEnd w:id="174"/>
      <w:bookmarkEnd w:id="175"/>
      <w:bookmarkEnd w:id="176"/>
    </w:p>
    <w:p w14:paraId="10AEEB9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2AFD1B3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21A7697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EC321E9">
      <w:pPr>
        <w:spacing w:line="360" w:lineRule="auto"/>
        <w:ind w:firstLine="482" w:firstLineChars="200"/>
        <w:rPr>
          <w:rFonts w:ascii="仿宋_GB2312" w:hAnsi="楷体" w:eastAsia="仿宋_GB2312"/>
          <w:b/>
          <w:color w:val="auto"/>
          <w:sz w:val="24"/>
          <w:highlight w:val="none"/>
        </w:rPr>
      </w:pPr>
      <w:bookmarkStart w:id="177" w:name="_Toc7860"/>
      <w:r>
        <w:rPr>
          <w:rFonts w:hint="eastAsia" w:ascii="仿宋_GB2312" w:hAnsi="楷体" w:eastAsia="仿宋_GB2312"/>
          <w:b/>
          <w:color w:val="auto"/>
          <w:sz w:val="24"/>
          <w:highlight w:val="none"/>
        </w:rPr>
        <w:t>2.8 质量保证</w:t>
      </w:r>
      <w:bookmarkEnd w:id="177"/>
    </w:p>
    <w:p w14:paraId="68C279B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553B0ED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65761A8E">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2.8.3乙方应确保项目技术人员的数量和水平与竞标文件一致。未经甲方书面同意，乙方不得擅自更换竞标文件中注明的项目经理和技术负责人。否则</w:t>
      </w:r>
      <w:r>
        <w:rPr>
          <w:rFonts w:hint="eastAsia" w:ascii="仿宋_GB2312" w:hAnsi="仿宋" w:eastAsia="仿宋_GB2312" w:cs="仿宋_GB2312"/>
          <w:color w:val="auto"/>
          <w:kern w:val="0"/>
          <w:sz w:val="24"/>
          <w:highlight w:val="none"/>
        </w:rPr>
        <w:t>甲方有权放弃或终止合同。</w:t>
      </w:r>
    </w:p>
    <w:p w14:paraId="10C03EDB">
      <w:pPr>
        <w:spacing w:line="360" w:lineRule="auto"/>
        <w:ind w:firstLine="480" w:firstLineChars="200"/>
        <w:rPr>
          <w:rFonts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5B4E6181">
      <w:pPr>
        <w:spacing w:line="360" w:lineRule="auto"/>
        <w:ind w:firstLine="482" w:firstLineChars="200"/>
        <w:rPr>
          <w:rFonts w:ascii="仿宋_GB2312" w:hAnsi="楷体" w:eastAsia="仿宋_GB2312"/>
          <w:b/>
          <w:color w:val="auto"/>
          <w:sz w:val="24"/>
          <w:highlight w:val="none"/>
        </w:rPr>
      </w:pPr>
      <w:bookmarkStart w:id="178" w:name="_Toc17244"/>
      <w:bookmarkStart w:id="179" w:name="_Toc259093681"/>
      <w:bookmarkStart w:id="180" w:name="_Toc487900362"/>
      <w:bookmarkStart w:id="181" w:name="_Toc279701252"/>
      <w:r>
        <w:rPr>
          <w:rFonts w:hint="eastAsia" w:ascii="仿宋_GB2312" w:hAnsi="楷体" w:eastAsia="仿宋_GB2312"/>
          <w:b/>
          <w:color w:val="auto"/>
          <w:sz w:val="24"/>
          <w:highlight w:val="none"/>
        </w:rPr>
        <w:t>2.9 标的物的风险负担</w:t>
      </w:r>
      <w:bookmarkEnd w:id="178"/>
    </w:p>
    <w:p w14:paraId="60251A5D">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9E8D836">
      <w:pPr>
        <w:spacing w:line="360" w:lineRule="auto"/>
        <w:ind w:firstLine="482" w:firstLineChars="200"/>
        <w:rPr>
          <w:rFonts w:ascii="仿宋_GB2312" w:hAnsi="楷体" w:eastAsia="仿宋_GB2312"/>
          <w:b/>
          <w:color w:val="auto"/>
          <w:sz w:val="24"/>
          <w:highlight w:val="none"/>
        </w:rPr>
      </w:pPr>
      <w:bookmarkStart w:id="182" w:name="_Toc14055"/>
      <w:r>
        <w:rPr>
          <w:rFonts w:hint="eastAsia" w:ascii="仿宋_GB2312" w:hAnsi="楷体" w:eastAsia="仿宋_GB2312"/>
          <w:b/>
          <w:color w:val="auto"/>
          <w:sz w:val="24"/>
          <w:highlight w:val="none"/>
        </w:rPr>
        <w:t>2.10 延迟交货</w:t>
      </w:r>
      <w:bookmarkEnd w:id="179"/>
      <w:bookmarkEnd w:id="180"/>
      <w:bookmarkEnd w:id="181"/>
      <w:bookmarkEnd w:id="182"/>
      <w:r>
        <w:rPr>
          <w:rFonts w:hint="eastAsia" w:ascii="仿宋_GB2312" w:hAnsi="楷体" w:eastAsia="仿宋_GB2312"/>
          <w:b/>
          <w:color w:val="auto"/>
          <w:sz w:val="24"/>
          <w:highlight w:val="none"/>
        </w:rPr>
        <w:t>/交付</w:t>
      </w:r>
    </w:p>
    <w:p w14:paraId="33075A8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AE16B9C">
      <w:pPr>
        <w:spacing w:line="360" w:lineRule="auto"/>
        <w:ind w:firstLine="482" w:firstLineChars="200"/>
        <w:rPr>
          <w:rFonts w:ascii="仿宋_GB2312" w:hAnsi="楷体" w:eastAsia="仿宋_GB2312"/>
          <w:b/>
          <w:color w:val="auto"/>
          <w:sz w:val="24"/>
          <w:highlight w:val="none"/>
        </w:rPr>
      </w:pPr>
      <w:bookmarkStart w:id="183" w:name="_Toc7502"/>
      <w:bookmarkStart w:id="184" w:name="_Toc259093683"/>
      <w:bookmarkStart w:id="185" w:name="_Toc487900364"/>
      <w:bookmarkStart w:id="186" w:name="_Toc279701254"/>
      <w:bookmarkStart w:id="187" w:name="_Ref467378121"/>
      <w:r>
        <w:rPr>
          <w:rFonts w:hint="eastAsia" w:ascii="仿宋_GB2312" w:hAnsi="楷体" w:eastAsia="仿宋_GB2312"/>
          <w:b/>
          <w:color w:val="auto"/>
          <w:sz w:val="24"/>
          <w:highlight w:val="none"/>
        </w:rPr>
        <w:t>2.11 合同变更</w:t>
      </w:r>
      <w:bookmarkEnd w:id="183"/>
    </w:p>
    <w:p w14:paraId="6D7382C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3520FE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88" w:name="_Toc279701259"/>
      <w:bookmarkStart w:id="189" w:name="_Toc487900369"/>
      <w:bookmarkStart w:id="190" w:name="_Toc259093688"/>
    </w:p>
    <w:p w14:paraId="6CEC96D5">
      <w:pPr>
        <w:spacing w:line="360" w:lineRule="auto"/>
        <w:ind w:firstLine="482" w:firstLineChars="200"/>
        <w:rPr>
          <w:rFonts w:ascii="仿宋_GB2312" w:hAnsi="楷体" w:eastAsia="仿宋_GB2312"/>
          <w:b/>
          <w:color w:val="auto"/>
          <w:sz w:val="24"/>
          <w:highlight w:val="none"/>
        </w:rPr>
      </w:pPr>
      <w:bookmarkStart w:id="191" w:name="_Toc22955"/>
      <w:bookmarkStart w:id="192" w:name="_Toc15237"/>
      <w:bookmarkStart w:id="193" w:name="_Toc10366"/>
      <w:r>
        <w:rPr>
          <w:rFonts w:hint="eastAsia" w:ascii="仿宋_GB2312" w:hAnsi="楷体" w:eastAsia="仿宋_GB2312"/>
          <w:b/>
          <w:color w:val="auto"/>
          <w:sz w:val="24"/>
          <w:highlight w:val="none"/>
        </w:rPr>
        <w:t>2.12 合同转让</w:t>
      </w:r>
      <w:bookmarkEnd w:id="188"/>
      <w:bookmarkEnd w:id="189"/>
      <w:bookmarkEnd w:id="190"/>
      <w:r>
        <w:rPr>
          <w:rFonts w:hint="eastAsia" w:ascii="仿宋_GB2312" w:hAnsi="楷体" w:eastAsia="仿宋_GB2312"/>
          <w:b/>
          <w:color w:val="auto"/>
          <w:sz w:val="24"/>
          <w:highlight w:val="none"/>
        </w:rPr>
        <w:t>和分包</w:t>
      </w:r>
      <w:bookmarkEnd w:id="191"/>
      <w:bookmarkEnd w:id="192"/>
      <w:bookmarkEnd w:id="193"/>
    </w:p>
    <w:p w14:paraId="7F5FFE4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30596DA">
      <w:pPr>
        <w:spacing w:line="360" w:lineRule="auto"/>
        <w:ind w:firstLine="482" w:firstLineChars="200"/>
        <w:rPr>
          <w:rFonts w:ascii="仿宋_GB2312" w:hAnsi="楷体" w:eastAsia="仿宋_GB2312"/>
          <w:b/>
          <w:color w:val="auto"/>
          <w:sz w:val="24"/>
          <w:highlight w:val="none"/>
        </w:rPr>
      </w:pPr>
      <w:bookmarkStart w:id="194" w:name="_Toc14066"/>
      <w:bookmarkStart w:id="195" w:name="_Toc16508"/>
      <w:bookmarkStart w:id="196" w:name="_Toc13566"/>
      <w:r>
        <w:rPr>
          <w:rFonts w:hint="eastAsia" w:ascii="仿宋_GB2312" w:hAnsi="楷体" w:eastAsia="仿宋_GB2312"/>
          <w:b/>
          <w:color w:val="auto"/>
          <w:sz w:val="24"/>
          <w:highlight w:val="none"/>
        </w:rPr>
        <w:t>2.13 不可抗力</w:t>
      </w:r>
      <w:bookmarkEnd w:id="194"/>
      <w:bookmarkEnd w:id="195"/>
      <w:bookmarkEnd w:id="196"/>
    </w:p>
    <w:p w14:paraId="7C1C3F3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2B0343F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25E42BD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D95CD7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781E5DE5">
      <w:pPr>
        <w:spacing w:line="360" w:lineRule="auto"/>
        <w:ind w:firstLine="482" w:firstLineChars="200"/>
        <w:rPr>
          <w:rFonts w:ascii="仿宋_GB2312" w:hAnsi="楷体" w:eastAsia="仿宋_GB2312"/>
          <w:b/>
          <w:color w:val="auto"/>
          <w:sz w:val="24"/>
          <w:highlight w:val="none"/>
        </w:rPr>
      </w:pPr>
      <w:bookmarkStart w:id="197" w:name="_Toc487900365"/>
      <w:bookmarkStart w:id="198" w:name="_Toc6969"/>
      <w:bookmarkStart w:id="199" w:name="_Toc30676"/>
      <w:bookmarkStart w:id="200" w:name="_Toc279701255"/>
      <w:bookmarkStart w:id="201" w:name="_Toc689"/>
      <w:bookmarkStart w:id="202" w:name="_Toc259093684"/>
      <w:r>
        <w:rPr>
          <w:rFonts w:hint="eastAsia" w:ascii="仿宋_GB2312" w:hAnsi="楷体" w:eastAsia="仿宋_GB2312"/>
          <w:b/>
          <w:color w:val="auto"/>
          <w:sz w:val="24"/>
          <w:highlight w:val="none"/>
        </w:rPr>
        <w:t>2.14 税费</w:t>
      </w:r>
      <w:bookmarkEnd w:id="197"/>
      <w:bookmarkEnd w:id="198"/>
      <w:bookmarkEnd w:id="199"/>
      <w:bookmarkEnd w:id="200"/>
      <w:bookmarkEnd w:id="201"/>
      <w:bookmarkEnd w:id="202"/>
    </w:p>
    <w:p w14:paraId="2F8043D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33520AF0">
      <w:pPr>
        <w:spacing w:line="360" w:lineRule="auto"/>
        <w:ind w:firstLine="482" w:firstLineChars="200"/>
        <w:rPr>
          <w:rFonts w:ascii="仿宋_GB2312" w:hAnsi="楷体" w:eastAsia="仿宋_GB2312"/>
          <w:b/>
          <w:color w:val="auto"/>
          <w:sz w:val="24"/>
          <w:highlight w:val="none"/>
        </w:rPr>
      </w:pPr>
      <w:bookmarkStart w:id="203" w:name="_Toc8298"/>
      <w:bookmarkStart w:id="204" w:name="_Toc7102"/>
      <w:bookmarkStart w:id="205" w:name="_Toc279701258"/>
      <w:bookmarkStart w:id="206" w:name="_Toc487900368"/>
      <w:bookmarkStart w:id="207" w:name="_Toc259093687"/>
      <w:bookmarkStart w:id="208" w:name="_Toc16959"/>
      <w:r>
        <w:rPr>
          <w:rFonts w:hint="eastAsia" w:ascii="仿宋_GB2312" w:hAnsi="楷体" w:eastAsia="仿宋_GB2312"/>
          <w:b/>
          <w:color w:val="auto"/>
          <w:sz w:val="24"/>
          <w:highlight w:val="none"/>
        </w:rPr>
        <w:t>2.15 乙方破产</w:t>
      </w:r>
      <w:bookmarkEnd w:id="203"/>
      <w:bookmarkEnd w:id="204"/>
      <w:bookmarkEnd w:id="205"/>
      <w:bookmarkEnd w:id="206"/>
      <w:bookmarkEnd w:id="207"/>
      <w:bookmarkEnd w:id="208"/>
    </w:p>
    <w:p w14:paraId="60CAE1D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4677EE">
      <w:pPr>
        <w:spacing w:line="360" w:lineRule="auto"/>
        <w:ind w:firstLine="482" w:firstLineChars="200"/>
        <w:rPr>
          <w:rFonts w:ascii="仿宋_GB2312" w:hAnsi="楷体" w:eastAsia="仿宋_GB2312"/>
          <w:b/>
          <w:color w:val="auto"/>
          <w:sz w:val="24"/>
          <w:highlight w:val="none"/>
        </w:rPr>
      </w:pPr>
      <w:bookmarkStart w:id="209" w:name="_Toc6134"/>
      <w:bookmarkStart w:id="210" w:name="_Toc29333"/>
      <w:bookmarkStart w:id="211" w:name="_Toc15387"/>
      <w:r>
        <w:rPr>
          <w:rFonts w:hint="eastAsia" w:ascii="仿宋_GB2312" w:hAnsi="楷体" w:eastAsia="仿宋_GB2312"/>
          <w:b/>
          <w:color w:val="auto"/>
          <w:sz w:val="24"/>
          <w:highlight w:val="none"/>
        </w:rPr>
        <w:t>2.16 合同中止、终止</w:t>
      </w:r>
      <w:bookmarkEnd w:id="209"/>
      <w:bookmarkEnd w:id="210"/>
      <w:bookmarkEnd w:id="211"/>
    </w:p>
    <w:p w14:paraId="7CB29DE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7D8A014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78402B5">
      <w:pPr>
        <w:spacing w:line="360" w:lineRule="auto"/>
        <w:ind w:firstLine="482" w:firstLineChars="200"/>
        <w:rPr>
          <w:rFonts w:ascii="仿宋_GB2312" w:hAnsi="楷体" w:eastAsia="仿宋_GB2312"/>
          <w:b/>
          <w:color w:val="auto"/>
          <w:sz w:val="24"/>
          <w:highlight w:val="none"/>
        </w:rPr>
      </w:pPr>
      <w:bookmarkStart w:id="212" w:name="_Toc14563"/>
      <w:bookmarkStart w:id="213" w:name="_Toc1125"/>
      <w:bookmarkStart w:id="214" w:name="_Toc6596"/>
      <w:r>
        <w:rPr>
          <w:rFonts w:hint="eastAsia" w:ascii="仿宋_GB2312" w:hAnsi="楷体" w:eastAsia="仿宋_GB2312"/>
          <w:b/>
          <w:color w:val="auto"/>
          <w:sz w:val="24"/>
          <w:highlight w:val="none"/>
        </w:rPr>
        <w:t>2.17 检验和验收</w:t>
      </w:r>
      <w:bookmarkEnd w:id="212"/>
      <w:bookmarkEnd w:id="213"/>
      <w:bookmarkEnd w:id="214"/>
    </w:p>
    <w:p w14:paraId="0C273B2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754B1C9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A5F375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84"/>
    <w:bookmarkEnd w:id="185"/>
    <w:bookmarkEnd w:id="186"/>
    <w:bookmarkEnd w:id="187"/>
    <w:p w14:paraId="48E61524">
      <w:pPr>
        <w:spacing w:line="360" w:lineRule="auto"/>
        <w:ind w:firstLine="482" w:firstLineChars="200"/>
        <w:rPr>
          <w:rFonts w:ascii="仿宋_GB2312" w:hAnsi="楷体" w:eastAsia="仿宋_GB2312"/>
          <w:b/>
          <w:color w:val="auto"/>
          <w:sz w:val="24"/>
          <w:highlight w:val="none"/>
        </w:rPr>
      </w:pPr>
      <w:bookmarkStart w:id="215" w:name="_Toc487900371"/>
      <w:bookmarkStart w:id="216" w:name="_Toc279701261"/>
      <w:bookmarkStart w:id="217" w:name="_Toc259093690"/>
      <w:bookmarkStart w:id="218" w:name="_Toc11284"/>
      <w:bookmarkStart w:id="219" w:name="_Toc19604"/>
      <w:bookmarkStart w:id="220" w:name="_Toc25182"/>
      <w:r>
        <w:rPr>
          <w:rFonts w:hint="eastAsia" w:ascii="仿宋_GB2312" w:hAnsi="楷体" w:eastAsia="仿宋_GB2312"/>
          <w:b/>
          <w:color w:val="auto"/>
          <w:sz w:val="24"/>
          <w:highlight w:val="none"/>
        </w:rPr>
        <w:t>2.18 通知</w:t>
      </w:r>
      <w:bookmarkEnd w:id="215"/>
      <w:bookmarkEnd w:id="216"/>
      <w:bookmarkEnd w:id="217"/>
      <w:r>
        <w:rPr>
          <w:rFonts w:hint="eastAsia" w:ascii="仿宋_GB2312" w:hAnsi="楷体" w:eastAsia="仿宋_GB2312"/>
          <w:b/>
          <w:color w:val="auto"/>
          <w:sz w:val="24"/>
          <w:highlight w:val="none"/>
        </w:rPr>
        <w:t>和送达</w:t>
      </w:r>
      <w:bookmarkEnd w:id="218"/>
      <w:bookmarkEnd w:id="219"/>
      <w:bookmarkEnd w:id="220"/>
    </w:p>
    <w:p w14:paraId="3E3DCBAF">
      <w:pPr>
        <w:spacing w:line="360" w:lineRule="auto"/>
        <w:ind w:firstLine="480" w:firstLineChars="200"/>
        <w:rPr>
          <w:rFonts w:ascii="仿宋_GB2312" w:hAnsi="楷体" w:eastAsia="仿宋_GB2312"/>
          <w:color w:val="auto"/>
          <w:sz w:val="24"/>
          <w:highlight w:val="none"/>
        </w:rPr>
      </w:pPr>
      <w:bookmarkStart w:id="221" w:name="_Toc3135"/>
      <w:bookmarkStart w:id="222" w:name="_Toc6698"/>
      <w:bookmarkStart w:id="223" w:name="_Toc279701262"/>
      <w:bookmarkStart w:id="224" w:name="_Toc259093691"/>
      <w:bookmarkStart w:id="225" w:name="_Toc48790037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221"/>
      <w:bookmarkEnd w:id="222"/>
    </w:p>
    <w:p w14:paraId="0CFD93EE">
      <w:pPr>
        <w:spacing w:line="360" w:lineRule="auto"/>
        <w:ind w:firstLine="480" w:firstLineChars="200"/>
        <w:rPr>
          <w:rFonts w:ascii="仿宋_GB2312" w:hAnsi="楷体" w:eastAsia="仿宋_GB2312"/>
          <w:color w:val="auto"/>
          <w:sz w:val="24"/>
          <w:highlight w:val="none"/>
        </w:rPr>
      </w:pPr>
      <w:bookmarkStart w:id="226" w:name="_Toc23128"/>
      <w:bookmarkStart w:id="227"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6"/>
      <w:bookmarkEnd w:id="227"/>
    </w:p>
    <w:p w14:paraId="05F351E9">
      <w:pPr>
        <w:spacing w:line="360" w:lineRule="auto"/>
        <w:ind w:firstLine="482" w:firstLineChars="200"/>
        <w:rPr>
          <w:rFonts w:ascii="仿宋_GB2312" w:hAnsi="楷体" w:eastAsia="仿宋_GB2312"/>
          <w:b/>
          <w:color w:val="auto"/>
          <w:sz w:val="24"/>
          <w:highlight w:val="none"/>
        </w:rPr>
      </w:pPr>
      <w:bookmarkStart w:id="228" w:name="_Toc30599"/>
      <w:bookmarkStart w:id="229" w:name="_Toc4355"/>
      <w:bookmarkStart w:id="230" w:name="_Toc18540"/>
      <w:r>
        <w:rPr>
          <w:rFonts w:hint="eastAsia" w:ascii="仿宋_GB2312" w:hAnsi="楷体" w:eastAsia="仿宋_GB2312"/>
          <w:b/>
          <w:color w:val="auto"/>
          <w:sz w:val="24"/>
          <w:highlight w:val="none"/>
        </w:rPr>
        <w:t>2.19 计量单位</w:t>
      </w:r>
      <w:bookmarkEnd w:id="223"/>
      <w:bookmarkEnd w:id="224"/>
      <w:bookmarkEnd w:id="225"/>
      <w:bookmarkEnd w:id="228"/>
      <w:bookmarkEnd w:id="229"/>
      <w:bookmarkEnd w:id="230"/>
    </w:p>
    <w:p w14:paraId="797D100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395F63A8">
      <w:pPr>
        <w:spacing w:line="360" w:lineRule="auto"/>
        <w:ind w:firstLine="482" w:firstLineChars="200"/>
        <w:rPr>
          <w:rFonts w:ascii="仿宋_GB2312" w:hAnsi="楷体" w:eastAsia="仿宋_GB2312"/>
          <w:b/>
          <w:color w:val="auto"/>
          <w:sz w:val="24"/>
          <w:highlight w:val="none"/>
        </w:rPr>
      </w:pPr>
      <w:bookmarkStart w:id="231" w:name="_Toc10330"/>
      <w:bookmarkStart w:id="232" w:name="_Toc18567"/>
      <w:bookmarkStart w:id="233" w:name="_Toc259093692"/>
      <w:bookmarkStart w:id="234" w:name="_Toc12773"/>
      <w:bookmarkStart w:id="235" w:name="_Toc487900373"/>
      <w:bookmarkStart w:id="236" w:name="_Toc279701263"/>
      <w:r>
        <w:rPr>
          <w:rFonts w:hint="eastAsia" w:ascii="仿宋_GB2312" w:hAnsi="楷体" w:eastAsia="仿宋_GB2312"/>
          <w:b/>
          <w:color w:val="auto"/>
          <w:sz w:val="24"/>
          <w:highlight w:val="none"/>
        </w:rPr>
        <w:t>2.20 合同使用的文字和适用的法律</w:t>
      </w:r>
      <w:bookmarkEnd w:id="231"/>
      <w:bookmarkEnd w:id="232"/>
      <w:bookmarkEnd w:id="233"/>
      <w:bookmarkEnd w:id="234"/>
      <w:bookmarkEnd w:id="235"/>
      <w:bookmarkEnd w:id="236"/>
    </w:p>
    <w:p w14:paraId="0442563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合同使用汉语书写、变更和解释；</w:t>
      </w:r>
    </w:p>
    <w:p w14:paraId="555C7FB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55A5220C">
      <w:pPr>
        <w:spacing w:line="360" w:lineRule="auto"/>
        <w:ind w:firstLine="482" w:firstLineChars="200"/>
        <w:rPr>
          <w:rFonts w:ascii="仿宋_GB2312" w:hAnsi="楷体" w:eastAsia="仿宋_GB2312"/>
          <w:b/>
          <w:color w:val="auto"/>
          <w:sz w:val="24"/>
          <w:highlight w:val="none"/>
        </w:rPr>
      </w:pPr>
      <w:bookmarkStart w:id="237" w:name="_Toc259093693"/>
      <w:bookmarkStart w:id="238" w:name="_Toc12004"/>
      <w:bookmarkStart w:id="239" w:name="_Toc16673"/>
      <w:bookmarkStart w:id="240" w:name="_Toc3148"/>
      <w:bookmarkStart w:id="241" w:name="_Toc279701264"/>
      <w:bookmarkStart w:id="242" w:name="_Toc487900374"/>
      <w:r>
        <w:rPr>
          <w:rFonts w:hint="eastAsia" w:ascii="仿宋_GB2312" w:hAnsi="楷体" w:eastAsia="仿宋_GB2312"/>
          <w:b/>
          <w:color w:val="auto"/>
          <w:sz w:val="24"/>
          <w:highlight w:val="none"/>
        </w:rPr>
        <w:t>2.21 履约保证金</w:t>
      </w:r>
      <w:bookmarkEnd w:id="237"/>
      <w:bookmarkEnd w:id="238"/>
      <w:bookmarkEnd w:id="239"/>
      <w:bookmarkEnd w:id="240"/>
      <w:bookmarkEnd w:id="241"/>
    </w:p>
    <w:p w14:paraId="114B90AE">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4EA5BF27">
      <w:pPr>
        <w:spacing w:line="360" w:lineRule="auto"/>
        <w:ind w:firstLine="482" w:firstLineChars="200"/>
        <w:rPr>
          <w:rFonts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245DD337">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6571A562">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42"/>
    <w:p w14:paraId="031C1C53">
      <w:pPr>
        <w:spacing w:line="360" w:lineRule="auto"/>
        <w:ind w:firstLine="482" w:firstLineChars="200"/>
        <w:rPr>
          <w:rFonts w:ascii="仿宋_GB2312" w:hAnsi="楷体" w:eastAsia="仿宋_GB2312"/>
          <w:b/>
          <w:color w:val="auto"/>
          <w:sz w:val="24"/>
          <w:highlight w:val="none"/>
        </w:rPr>
      </w:pPr>
      <w:bookmarkStart w:id="243" w:name="_Toc14001"/>
      <w:bookmarkStart w:id="244" w:name="_Toc6885"/>
      <w:bookmarkStart w:id="245" w:name="_Toc19890"/>
      <w:r>
        <w:rPr>
          <w:rFonts w:hint="eastAsia" w:ascii="仿宋_GB2312" w:hAnsi="楷体" w:eastAsia="仿宋_GB2312"/>
          <w:b/>
          <w:color w:val="auto"/>
          <w:sz w:val="24"/>
          <w:highlight w:val="none"/>
        </w:rPr>
        <w:t>2.23 合同份数</w:t>
      </w:r>
      <w:bookmarkEnd w:id="243"/>
      <w:bookmarkEnd w:id="244"/>
      <w:bookmarkEnd w:id="245"/>
    </w:p>
    <w:p w14:paraId="40776AE1">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份，采购代理机构执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6DB79FB1">
      <w:pPr>
        <w:pStyle w:val="103"/>
        <w:spacing w:after="0"/>
        <w:jc w:val="center"/>
        <w:outlineLvl w:val="1"/>
        <w:rPr>
          <w:rFonts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46" w:name="_Toc21056"/>
      <w:bookmarkStart w:id="247" w:name="_Toc331685784"/>
      <w:r>
        <w:rPr>
          <w:rFonts w:hint="eastAsia" w:ascii="仿宋_GB2312" w:hAnsi="楷体" w:eastAsia="仿宋_GB2312"/>
          <w:b/>
          <w:color w:val="auto"/>
          <w:sz w:val="28"/>
          <w:szCs w:val="28"/>
          <w:highlight w:val="none"/>
        </w:rPr>
        <w:t>第三部分  合同专用条款</w:t>
      </w:r>
      <w:bookmarkEnd w:id="246"/>
      <w:bookmarkEnd w:id="247"/>
    </w:p>
    <w:p w14:paraId="1F8A7C0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6013E4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r>
        <w:rPr>
          <w:rFonts w:hint="eastAsia" w:ascii="仿宋_GB2312" w:hAnsi="仿宋_GB2312" w:eastAsia="仿宋_GB2312" w:cs="仿宋_GB2312"/>
          <w:color w:val="auto"/>
          <w:kern w:val="0"/>
          <w:sz w:val="24"/>
          <w:highlight w:val="none"/>
          <w:u w:val="single"/>
        </w:rPr>
        <w:t xml:space="preserve">                                </w:t>
      </w:r>
    </w:p>
    <w:p w14:paraId="636B485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r>
        <w:rPr>
          <w:rFonts w:hint="eastAsia" w:ascii="仿宋_GB2312" w:hAnsi="仿宋_GB2312" w:eastAsia="仿宋_GB2312" w:cs="仿宋_GB2312"/>
          <w:color w:val="auto"/>
          <w:kern w:val="0"/>
          <w:sz w:val="24"/>
          <w:highlight w:val="none"/>
          <w:u w:val="single"/>
        </w:rPr>
        <w:t xml:space="preserve">                                </w:t>
      </w:r>
    </w:p>
    <w:p w14:paraId="3DAFA02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r>
        <w:rPr>
          <w:rFonts w:hint="eastAsia" w:ascii="仿宋_GB2312" w:hAnsi="仿宋_GB2312" w:eastAsia="仿宋_GB2312" w:cs="仿宋_GB2312"/>
          <w:color w:val="auto"/>
          <w:kern w:val="0"/>
          <w:sz w:val="24"/>
          <w:highlight w:val="none"/>
          <w:u w:val="single"/>
        </w:rPr>
        <w:t xml:space="preserve">                                </w:t>
      </w:r>
    </w:p>
    <w:p w14:paraId="3EAE98BF">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03E3C12F">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387744F8">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□采用一次性支付方式，付款条件为：</w:t>
      </w:r>
      <w:r>
        <w:rPr>
          <w:rFonts w:hint="eastAsia" w:ascii="仿宋_GB2312" w:hAnsi="仿宋_GB2312" w:eastAsia="仿宋_GB2312" w:cs="仿宋_GB2312"/>
          <w:color w:val="auto"/>
          <w:kern w:val="0"/>
          <w:sz w:val="24"/>
          <w:highlight w:val="none"/>
          <w:u w:val="single"/>
        </w:rPr>
        <w:t xml:space="preserve">           </w:t>
      </w:r>
    </w:p>
    <w:p w14:paraId="0ECB6A32">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□采用分期付款方式，付款条件为</w:t>
      </w:r>
      <w:r>
        <w:rPr>
          <w:rFonts w:hint="eastAsia" w:ascii="仿宋_GB2312" w:hAnsi="仿宋_GB2312" w:eastAsia="仿宋_GB2312" w:cs="仿宋_GB2312"/>
          <w:color w:val="auto"/>
          <w:kern w:val="0"/>
          <w:sz w:val="24"/>
          <w:highlight w:val="none"/>
        </w:rPr>
        <w:t>：</w:t>
      </w:r>
    </w:p>
    <w:p w14:paraId="478BA5E8">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第一期付款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14:paraId="2A7E8E8E">
      <w:pPr>
        <w:spacing w:line="360" w:lineRule="auto"/>
        <w:ind w:firstLine="480" w:firstLineChars="200"/>
        <w:rPr>
          <w:rFonts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lang w:val="zh-CN"/>
        </w:rPr>
        <w:t>第</w:t>
      </w:r>
      <w:r>
        <w:rPr>
          <w:rFonts w:hint="eastAsia" w:ascii="仿宋_GB2312" w:hAnsi="仿宋_GB2312" w:eastAsia="仿宋_GB2312" w:cs="仿宋_GB2312"/>
          <w:color w:val="auto"/>
          <w:kern w:val="0"/>
          <w:sz w:val="24"/>
          <w:highlight w:val="none"/>
        </w:rPr>
        <w:t>二</w:t>
      </w:r>
      <w:r>
        <w:rPr>
          <w:rFonts w:hint="eastAsia" w:ascii="仿宋_GB2312" w:hAnsi="仿宋_GB2312" w:eastAsia="仿宋_GB2312" w:cs="仿宋_GB2312"/>
          <w:color w:val="auto"/>
          <w:kern w:val="0"/>
          <w:sz w:val="24"/>
          <w:highlight w:val="none"/>
          <w:lang w:val="zh-CN"/>
        </w:rPr>
        <w:t>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14:paraId="7F41DC1E">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14:paraId="364AA273">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1F2B1F8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26949D1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040EC29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3.5.1受不可抗力影响的一方在不可抗力发生后，应在日内以书面形式通知对方当事人，并在日内，将有关部门出具的证明文件送达对方当事人。</w:t>
      </w:r>
    </w:p>
    <w:p w14:paraId="00A35ED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3.5.2因不可抗力致使合同有变更必要的，双方当事人应在日内以书面形式变更合同；</w:t>
      </w:r>
    </w:p>
    <w:p w14:paraId="2EFCEC3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526C1C4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62058688">
      <w:pPr>
        <w:spacing w:line="360" w:lineRule="auto"/>
        <w:ind w:firstLine="480" w:firstLineChars="200"/>
        <w:rPr>
          <w:rFonts w:ascii="仿宋_GB2312" w:hAnsi="楷体" w:eastAsia="仿宋_GB2312"/>
          <w:color w:val="auto"/>
          <w:sz w:val="24"/>
          <w:highlight w:val="none"/>
          <w:u w:val="single"/>
        </w:rPr>
      </w:pPr>
    </w:p>
    <w:p w14:paraId="7942835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3.5.5其他：</w:t>
      </w:r>
    </w:p>
    <w:p w14:paraId="6AA7FFE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260D8D1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C03E23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6F1946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201D49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3.6.4验收产生的费用：首次验收费用由</w:t>
      </w:r>
      <w:r>
        <w:rPr>
          <w:rFonts w:hint="eastAsia" w:ascii="仿宋" w:hAnsi="仿宋" w:eastAsia="仿宋" w:cs="仿宋"/>
          <w:color w:val="auto"/>
          <w:kern w:val="0"/>
          <w:sz w:val="24"/>
          <w:highlight w:val="none"/>
          <w:u w:val="single"/>
        </w:rPr>
        <w:t xml:space="preserve"> 乙方 </w:t>
      </w:r>
      <w:r>
        <w:rPr>
          <w:rFonts w:hint="eastAsia" w:ascii="仿宋" w:hAnsi="仿宋" w:eastAsia="仿宋" w:cs="仿宋"/>
          <w:color w:val="auto"/>
          <w:kern w:val="0"/>
          <w:sz w:val="24"/>
          <w:highlight w:val="none"/>
        </w:rPr>
        <w:t>承担，如首次验收不合格，后续验收费用由</w:t>
      </w:r>
      <w:r>
        <w:rPr>
          <w:rFonts w:hint="eastAsia" w:ascii="仿宋" w:hAnsi="仿宋" w:eastAsia="仿宋" w:cs="仿宋"/>
          <w:color w:val="auto"/>
          <w:kern w:val="0"/>
          <w:sz w:val="24"/>
          <w:highlight w:val="none"/>
          <w:u w:val="single"/>
        </w:rPr>
        <w:t xml:space="preserve">  乙方 </w:t>
      </w:r>
      <w:r>
        <w:rPr>
          <w:rFonts w:hint="eastAsia" w:ascii="仿宋" w:hAnsi="仿宋" w:eastAsia="仿宋" w:cs="仿宋"/>
          <w:color w:val="auto"/>
          <w:kern w:val="0"/>
          <w:sz w:val="24"/>
          <w:highlight w:val="none"/>
        </w:rPr>
        <w:t>支付。</w:t>
      </w:r>
    </w:p>
    <w:p w14:paraId="5EFE5C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3.6.5验收内容及资料要求：</w:t>
      </w:r>
    </w:p>
    <w:p w14:paraId="6F8903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根据采购文件确定的技术指标或者货物要求确定验收指标和标准。未进行相应约定的，应当符合国家强制性规定、政策要求、安全标准、行业或企业有关标准等。</w:t>
      </w:r>
    </w:p>
    <w:p w14:paraId="053C47D7">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3.6.6验收内容</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770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36B824C">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D98CBF2">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E9B39AB">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000E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EB2283C">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7124FAF1">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4B1089C3">
            <w:pPr>
              <w:widowControl/>
              <w:spacing w:line="360" w:lineRule="auto"/>
              <w:ind w:firstLine="200"/>
              <w:jc w:val="center"/>
              <w:rPr>
                <w:rFonts w:ascii="仿宋" w:hAnsi="仿宋" w:eastAsia="仿宋" w:cs="仿宋"/>
                <w:color w:val="auto"/>
                <w:kern w:val="0"/>
                <w:sz w:val="24"/>
                <w:highlight w:val="none"/>
              </w:rPr>
            </w:pPr>
          </w:p>
        </w:tc>
      </w:tr>
      <w:tr w14:paraId="57A7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098BB1B">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B5E37C7">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706C59E9">
            <w:pPr>
              <w:widowControl/>
              <w:spacing w:line="360" w:lineRule="auto"/>
              <w:ind w:firstLine="200"/>
              <w:jc w:val="center"/>
              <w:rPr>
                <w:rFonts w:ascii="仿宋" w:hAnsi="仿宋" w:eastAsia="仿宋" w:cs="仿宋"/>
                <w:color w:val="auto"/>
                <w:kern w:val="0"/>
                <w:sz w:val="24"/>
                <w:highlight w:val="none"/>
              </w:rPr>
            </w:pPr>
          </w:p>
        </w:tc>
      </w:tr>
      <w:tr w14:paraId="756B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81EEC02">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vAlign w:val="center"/>
          </w:tcPr>
          <w:p w14:paraId="09878042">
            <w:pPr>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0460D6B4">
            <w:pPr>
              <w:pStyle w:val="15"/>
              <w:spacing w:after="0" w:line="360" w:lineRule="auto"/>
              <w:ind w:firstLine="200"/>
              <w:jc w:val="left"/>
              <w:rPr>
                <w:rFonts w:ascii="仿宋" w:hAnsi="仿宋" w:eastAsia="仿宋" w:cs="仿宋"/>
                <w:color w:val="auto"/>
                <w:highlight w:val="none"/>
              </w:rPr>
            </w:pPr>
          </w:p>
        </w:tc>
      </w:tr>
      <w:tr w14:paraId="1BC5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AE52F5D">
            <w:pPr>
              <w:widowControl/>
              <w:spacing w:line="360" w:lineRule="auto"/>
              <w:ind w:firstLine="20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550699E5">
            <w:pPr>
              <w:spacing w:line="360" w:lineRule="auto"/>
              <w:ind w:firstLine="200"/>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p w14:paraId="446CB58D">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color w:val="auto"/>
                <w:sz w:val="24"/>
                <w:highlight w:val="none"/>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62ADFC4B">
            <w:pPr>
              <w:widowControl/>
              <w:spacing w:line="360" w:lineRule="auto"/>
              <w:ind w:firstLine="200"/>
              <w:jc w:val="center"/>
              <w:rPr>
                <w:rFonts w:ascii="仿宋" w:hAnsi="仿宋" w:eastAsia="仿宋" w:cs="仿宋"/>
                <w:color w:val="auto"/>
                <w:kern w:val="0"/>
                <w:sz w:val="24"/>
                <w:highlight w:val="none"/>
              </w:rPr>
            </w:pPr>
          </w:p>
        </w:tc>
      </w:tr>
      <w:tr w14:paraId="438E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FD60364">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7E00696F">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91FEAAA">
            <w:pPr>
              <w:widowControl/>
              <w:spacing w:line="360" w:lineRule="auto"/>
              <w:ind w:firstLine="200"/>
              <w:jc w:val="left"/>
              <w:rPr>
                <w:rFonts w:ascii="仿宋" w:hAnsi="仿宋" w:eastAsia="仿宋" w:cs="仿宋"/>
                <w:color w:val="auto"/>
                <w:kern w:val="0"/>
                <w:sz w:val="24"/>
                <w:highlight w:val="none"/>
              </w:rPr>
            </w:pPr>
          </w:p>
        </w:tc>
      </w:tr>
    </w:tbl>
    <w:p w14:paraId="7DC1BE3A">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3.6.7验收资料要求</w:t>
      </w:r>
    </w:p>
    <w:p w14:paraId="645EB5EE">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53BBB1EE">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（1）采购文件；</w:t>
      </w:r>
    </w:p>
    <w:p w14:paraId="6506A959">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（2）响应文件；</w:t>
      </w:r>
    </w:p>
    <w:p w14:paraId="79BDDFE1">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6CD1740C">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（4）到货核验单（需采购核验人、复核人及乙方交货人三方签字盖章）、产品拍照图片、产品说明书、产品合格证、质量保证书原件</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三包凭证、产品的检测报告、原厂质保承诺函等；</w:t>
      </w:r>
    </w:p>
    <w:p w14:paraId="52A2FCE0">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（5）其他需提供的相关材料。（由业主根据实际情况填写）</w:t>
      </w:r>
    </w:p>
    <w:p w14:paraId="5DBAFA0F">
      <w:pPr>
        <w:widowControl/>
        <w:spacing w:line="360" w:lineRule="auto"/>
        <w:ind w:firstLine="720" w:firstLineChars="300"/>
        <w:jc w:val="left"/>
        <w:rPr>
          <w:rFonts w:ascii="仿宋" w:hAnsi="仿宋" w:eastAsia="仿宋"/>
          <w:bCs/>
          <w:color w:val="auto"/>
          <w:sz w:val="24"/>
          <w:highlight w:val="none"/>
        </w:rPr>
      </w:pPr>
    </w:p>
    <w:p w14:paraId="607606C0">
      <w:pPr>
        <w:tabs>
          <w:tab w:val="left" w:pos="3261"/>
        </w:tabs>
        <w:spacing w:line="360" w:lineRule="auto"/>
        <w:rPr>
          <w:rFonts w:ascii="宋体" w:hAnsi="宋体" w:cs="仿宋_GB2312"/>
          <w:b/>
          <w:color w:val="auto"/>
          <w:sz w:val="44"/>
          <w:szCs w:val="44"/>
          <w:highlight w:val="none"/>
        </w:rPr>
      </w:pPr>
    </w:p>
    <w:p w14:paraId="385A3ED3">
      <w:pPr>
        <w:tabs>
          <w:tab w:val="left" w:pos="3261"/>
        </w:tabs>
        <w:spacing w:line="360" w:lineRule="auto"/>
        <w:rPr>
          <w:rFonts w:ascii="宋体" w:hAnsi="宋体" w:cs="仿宋_GB2312"/>
          <w:b/>
          <w:color w:val="auto"/>
          <w:sz w:val="44"/>
          <w:szCs w:val="44"/>
          <w:highlight w:val="none"/>
        </w:rPr>
      </w:pPr>
    </w:p>
    <w:p w14:paraId="031659AD">
      <w:pPr>
        <w:tabs>
          <w:tab w:val="left" w:pos="3261"/>
        </w:tabs>
        <w:spacing w:line="360" w:lineRule="auto"/>
        <w:rPr>
          <w:rFonts w:ascii="宋体" w:hAnsi="宋体" w:cs="仿宋_GB2312"/>
          <w:b/>
          <w:color w:val="auto"/>
          <w:sz w:val="44"/>
          <w:szCs w:val="44"/>
          <w:highlight w:val="none"/>
        </w:rPr>
      </w:pPr>
    </w:p>
    <w:p w14:paraId="6F6756F6">
      <w:pPr>
        <w:tabs>
          <w:tab w:val="left" w:pos="3261"/>
        </w:tabs>
        <w:spacing w:line="360" w:lineRule="auto"/>
        <w:rPr>
          <w:rFonts w:ascii="宋体" w:hAnsi="宋体" w:cs="仿宋_GB2312"/>
          <w:b/>
          <w:color w:val="auto"/>
          <w:sz w:val="44"/>
          <w:szCs w:val="44"/>
          <w:highlight w:val="none"/>
        </w:rPr>
      </w:pPr>
    </w:p>
    <w:p w14:paraId="30C4D0E5">
      <w:pPr>
        <w:tabs>
          <w:tab w:val="left" w:pos="3261"/>
        </w:tabs>
        <w:spacing w:line="360" w:lineRule="auto"/>
        <w:rPr>
          <w:rFonts w:ascii="宋体" w:hAnsi="宋体" w:cs="仿宋_GB2312"/>
          <w:b/>
          <w:color w:val="auto"/>
          <w:sz w:val="44"/>
          <w:szCs w:val="44"/>
          <w:highlight w:val="none"/>
        </w:rPr>
      </w:pPr>
    </w:p>
    <w:p w14:paraId="42A96D18">
      <w:pPr>
        <w:tabs>
          <w:tab w:val="left" w:pos="3261"/>
        </w:tabs>
        <w:spacing w:line="360" w:lineRule="auto"/>
        <w:rPr>
          <w:rFonts w:ascii="宋体" w:hAnsi="宋体" w:cs="仿宋_GB2312"/>
          <w:b/>
          <w:color w:val="auto"/>
          <w:sz w:val="44"/>
          <w:szCs w:val="44"/>
          <w:highlight w:val="none"/>
        </w:rPr>
      </w:pPr>
    </w:p>
    <w:p w14:paraId="40432549">
      <w:pPr>
        <w:tabs>
          <w:tab w:val="left" w:pos="3261"/>
        </w:tabs>
        <w:spacing w:line="360" w:lineRule="auto"/>
        <w:rPr>
          <w:rFonts w:ascii="宋体" w:hAnsi="宋体" w:cs="仿宋_GB2312"/>
          <w:b/>
          <w:color w:val="auto"/>
          <w:sz w:val="44"/>
          <w:szCs w:val="44"/>
          <w:highlight w:val="none"/>
        </w:rPr>
      </w:pPr>
    </w:p>
    <w:p w14:paraId="3A47AFD8">
      <w:pPr>
        <w:spacing w:line="360" w:lineRule="auto"/>
        <w:jc w:val="center"/>
        <w:rPr>
          <w:rFonts w:ascii="宋体" w:hAnsi="宋体" w:cs="仿宋_GB2312"/>
          <w:b/>
          <w:color w:val="auto"/>
          <w:highlight w:val="none"/>
        </w:rPr>
      </w:pPr>
    </w:p>
    <w:p w14:paraId="1C7762EC">
      <w:pPr>
        <w:spacing w:line="360" w:lineRule="auto"/>
        <w:jc w:val="center"/>
        <w:rPr>
          <w:rFonts w:ascii="宋体" w:hAnsi="宋体" w:cs="仿宋_GB2312"/>
          <w:b/>
          <w:color w:val="auto"/>
          <w:highlight w:val="none"/>
        </w:rPr>
      </w:pPr>
    </w:p>
    <w:p w14:paraId="03B1F33F">
      <w:pPr>
        <w:rPr>
          <w:rFonts w:ascii="宋体" w:hAnsi="宋体" w:cs="仿宋_GB2312"/>
          <w:color w:val="auto"/>
          <w:highlight w:val="none"/>
        </w:rPr>
      </w:pPr>
      <w:bookmarkStart w:id="248" w:name="_Toc13815"/>
      <w:r>
        <w:rPr>
          <w:rFonts w:hint="eastAsia" w:ascii="宋体" w:hAnsi="宋体" w:cs="仿宋_GB2312"/>
          <w:color w:val="auto"/>
          <w:highlight w:val="none"/>
        </w:rPr>
        <w:br w:type="page"/>
      </w:r>
    </w:p>
    <w:p w14:paraId="5514B40D">
      <w:pPr>
        <w:pStyle w:val="3"/>
        <w:spacing w:before="0" w:after="0" w:line="360" w:lineRule="auto"/>
        <w:jc w:val="center"/>
        <w:rPr>
          <w:rFonts w:ascii="宋体" w:hAnsi="宋体" w:cs="仿宋_GB2312"/>
          <w:color w:val="auto"/>
          <w:highlight w:val="none"/>
        </w:rPr>
      </w:pPr>
      <w:r>
        <w:rPr>
          <w:rFonts w:hint="eastAsia" w:ascii="宋体" w:hAnsi="宋体" w:cs="仿宋_GB2312"/>
          <w:b w:val="0"/>
          <w:color w:val="auto"/>
          <w:highlight w:val="none"/>
        </w:rPr>
        <w:t>第七章 质疑、投诉材料格式</w:t>
      </w:r>
      <w:bookmarkEnd w:id="248"/>
    </w:p>
    <w:p w14:paraId="1CADC711">
      <w:pPr>
        <w:widowControl/>
        <w:spacing w:line="360" w:lineRule="auto"/>
        <w:jc w:val="left"/>
        <w:rPr>
          <w:rFonts w:ascii="宋体" w:hAnsi="宋体" w:cs="仿宋_GB2312"/>
          <w:b/>
          <w:bCs/>
          <w:color w:val="auto"/>
          <w:kern w:val="44"/>
          <w:sz w:val="44"/>
          <w:szCs w:val="44"/>
          <w:highlight w:val="none"/>
        </w:rPr>
        <w:sectPr>
          <w:pgSz w:w="11910" w:h="16840"/>
          <w:pgMar w:top="1440" w:right="1080" w:bottom="1440" w:left="1080" w:header="720" w:footer="720" w:gutter="0"/>
          <w:cols w:space="720" w:num="1"/>
        </w:sectPr>
      </w:pPr>
    </w:p>
    <w:p w14:paraId="716862F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42D07F6B">
      <w:pPr>
        <w:pStyle w:val="19"/>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82804A9">
      <w:pPr>
        <w:pStyle w:val="19"/>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0807251">
      <w:pPr>
        <w:pStyle w:val="19"/>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932310D">
      <w:pPr>
        <w:pStyle w:val="19"/>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5ABACABB">
      <w:pPr>
        <w:pStyle w:val="19"/>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B4AE78F">
      <w:pPr>
        <w:pStyle w:val="19"/>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31389A97">
      <w:pPr>
        <w:pStyle w:val="19"/>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5DDAAC2">
      <w:pPr>
        <w:pStyle w:val="19"/>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1146B44D">
      <w:pPr>
        <w:pStyle w:val="19"/>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AD44FD7">
      <w:pPr>
        <w:pStyle w:val="19"/>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CEFDA9E">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B068289">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0866374">
      <w:pPr>
        <w:pStyle w:val="19"/>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3EB17B20">
      <w:pPr>
        <w:pStyle w:val="19"/>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34AB18E5">
      <w:pPr>
        <w:pStyle w:val="19"/>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1AA9A75B">
      <w:pPr>
        <w:pStyle w:val="19"/>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70672C28">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F7654E">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EAF2545">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F582D58">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B741A80">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w:t>
      </w:r>
    </w:p>
    <w:p w14:paraId="6B384764">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7D63EC5">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CC5A282">
      <w:pPr>
        <w:pStyle w:val="19"/>
        <w:spacing w:line="360" w:lineRule="auto"/>
        <w:ind w:left="25" w:leftChars="12" w:firstLine="352" w:firstLineChars="147"/>
        <w:contextualSpacing/>
        <w:rPr>
          <w:rFonts w:hAnsi="宋体"/>
          <w:color w:val="auto"/>
          <w:sz w:val="24"/>
          <w:szCs w:val="24"/>
          <w:highlight w:val="none"/>
        </w:rPr>
      </w:pPr>
    </w:p>
    <w:p w14:paraId="367550C0">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F3B9F33">
      <w:pPr>
        <w:pStyle w:val="19"/>
        <w:spacing w:line="360" w:lineRule="auto"/>
        <w:ind w:left="25" w:leftChars="12" w:firstLine="352" w:firstLineChars="147"/>
        <w:contextualSpacing/>
        <w:rPr>
          <w:rFonts w:hAnsi="宋体"/>
          <w:color w:val="auto"/>
          <w:sz w:val="24"/>
          <w:szCs w:val="24"/>
          <w:highlight w:val="none"/>
        </w:rPr>
      </w:pPr>
    </w:p>
    <w:p w14:paraId="3B3BFA70">
      <w:pPr>
        <w:pStyle w:val="19"/>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054E38DF">
      <w:pPr>
        <w:pStyle w:val="19"/>
        <w:spacing w:line="360" w:lineRule="auto"/>
        <w:ind w:firstLine="482"/>
        <w:rPr>
          <w:rFonts w:hAnsi="宋体"/>
          <w:b/>
          <w:color w:val="auto"/>
          <w:sz w:val="24"/>
          <w:szCs w:val="24"/>
          <w:highlight w:val="none"/>
        </w:rPr>
      </w:pPr>
    </w:p>
    <w:p w14:paraId="419A2C8C">
      <w:pPr>
        <w:pStyle w:val="19"/>
        <w:spacing w:line="360" w:lineRule="auto"/>
        <w:ind w:firstLine="482"/>
        <w:rPr>
          <w:rFonts w:hAnsi="宋体"/>
          <w:b/>
          <w:color w:val="auto"/>
          <w:sz w:val="24"/>
          <w:szCs w:val="24"/>
          <w:highlight w:val="none"/>
        </w:rPr>
      </w:pPr>
    </w:p>
    <w:p w14:paraId="52A309A4">
      <w:pPr>
        <w:pStyle w:val="19"/>
        <w:spacing w:line="360" w:lineRule="auto"/>
        <w:ind w:firstLine="482"/>
        <w:rPr>
          <w:rFonts w:hAnsi="宋体"/>
          <w:b/>
          <w:color w:val="auto"/>
          <w:sz w:val="24"/>
          <w:szCs w:val="24"/>
          <w:highlight w:val="none"/>
        </w:rPr>
      </w:pPr>
      <w:r>
        <w:rPr>
          <w:rFonts w:hint="eastAsia" w:hAnsi="宋体"/>
          <w:b/>
          <w:color w:val="auto"/>
          <w:sz w:val="24"/>
          <w:szCs w:val="24"/>
          <w:highlight w:val="none"/>
        </w:rPr>
        <w:t>说明：</w:t>
      </w:r>
    </w:p>
    <w:p w14:paraId="558A1E53">
      <w:pPr>
        <w:pStyle w:val="19"/>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F91F003">
      <w:pPr>
        <w:pStyle w:val="19"/>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7B57BB">
      <w:pPr>
        <w:pStyle w:val="19"/>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897CCC0">
      <w:pPr>
        <w:pStyle w:val="19"/>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8E9D5F7">
      <w:pPr>
        <w:pStyle w:val="19"/>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6DFB31E">
      <w:pPr>
        <w:pStyle w:val="19"/>
        <w:snapToGrid w:val="0"/>
        <w:spacing w:line="360" w:lineRule="auto"/>
        <w:ind w:firstLine="482"/>
        <w:rPr>
          <w:b/>
          <w:color w:val="auto"/>
          <w:sz w:val="24"/>
          <w:szCs w:val="24"/>
          <w:highlight w:val="none"/>
        </w:rPr>
      </w:pPr>
    </w:p>
    <w:p w14:paraId="0E8936F9">
      <w:pPr>
        <w:spacing w:line="360" w:lineRule="auto"/>
        <w:jc w:val="center"/>
        <w:rPr>
          <w:rFonts w:eastAsia="隶书"/>
          <w:color w:val="auto"/>
          <w:sz w:val="44"/>
          <w:highlight w:val="none"/>
        </w:rPr>
      </w:pPr>
      <w:r>
        <w:rPr>
          <w:rFonts w:eastAsia="隶书"/>
          <w:color w:val="auto"/>
          <w:sz w:val="44"/>
          <w:highlight w:val="none"/>
        </w:rPr>
        <w:br w:type="page"/>
      </w:r>
    </w:p>
    <w:p w14:paraId="196F9FA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59F0D25E">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CCD26FF">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p>
    <w:p w14:paraId="017B66C1">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1DBC6A1B">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0D40BD8">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767CF074">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6DC023CE">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C811A46">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FB1401">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5431730">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8C16240">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8B52E64">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4918670">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E11A007">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w:t>
      </w:r>
    </w:p>
    <w:p w14:paraId="2179237F">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DE513B8">
      <w:pPr>
        <w:pStyle w:val="19"/>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702C24B1">
      <w:pPr>
        <w:pStyle w:val="19"/>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13A4FC1E">
      <w:pPr>
        <w:pStyle w:val="19"/>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79654764">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1E0ED97">
      <w:pPr>
        <w:pStyle w:val="19"/>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88D96C4">
      <w:pPr>
        <w:pStyle w:val="19"/>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D8AB355">
      <w:pPr>
        <w:pStyle w:val="19"/>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32159E8">
      <w:pPr>
        <w:pStyle w:val="19"/>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01163F2">
      <w:pPr>
        <w:pStyle w:val="19"/>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6391B39">
      <w:pPr>
        <w:pStyle w:val="19"/>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CDF7630">
      <w:pPr>
        <w:pStyle w:val="19"/>
        <w:spacing w:line="360" w:lineRule="auto"/>
        <w:ind w:firstLine="480"/>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1D965C2">
      <w:pPr>
        <w:pStyle w:val="19"/>
        <w:spacing w:line="360" w:lineRule="auto"/>
        <w:ind w:firstLine="480"/>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A62E093">
      <w:pPr>
        <w:pStyle w:val="19"/>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7C4F8AE">
      <w:pPr>
        <w:pStyle w:val="19"/>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681E846">
      <w:pPr>
        <w:pStyle w:val="19"/>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DC55A23">
      <w:pPr>
        <w:pStyle w:val="19"/>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541C2F8">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516BDD9D">
      <w:pPr>
        <w:pStyle w:val="19"/>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EDE974F">
      <w:pPr>
        <w:pStyle w:val="19"/>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239F4D3">
      <w:pPr>
        <w:pStyle w:val="19"/>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038DE541">
      <w:pPr>
        <w:pStyle w:val="19"/>
        <w:spacing w:line="360" w:lineRule="auto"/>
        <w:ind w:left="25" w:leftChars="12" w:firstLine="472" w:firstLineChars="197"/>
        <w:rPr>
          <w:rFonts w:hAnsi="宋体"/>
          <w:bCs/>
          <w:color w:val="auto"/>
          <w:sz w:val="24"/>
          <w:szCs w:val="24"/>
          <w:highlight w:val="none"/>
        </w:rPr>
      </w:pPr>
      <w:r>
        <w:rPr>
          <w:rFonts w:hint="eastAsia" w:hAnsi="宋体"/>
          <w:bCs/>
          <w:color w:val="auto"/>
          <w:sz w:val="24"/>
          <w:szCs w:val="24"/>
          <w:highlight w:val="none"/>
        </w:rPr>
        <w:t>……</w:t>
      </w:r>
    </w:p>
    <w:p w14:paraId="645B8E52">
      <w:pPr>
        <w:pStyle w:val="19"/>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3546D757">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8ABDC6F">
      <w:pPr>
        <w:pStyle w:val="19"/>
        <w:spacing w:line="360" w:lineRule="auto"/>
        <w:ind w:left="25" w:leftChars="12" w:firstLine="352" w:firstLineChars="147"/>
        <w:rPr>
          <w:rFonts w:hAnsi="宋体"/>
          <w:color w:val="auto"/>
          <w:sz w:val="24"/>
          <w:szCs w:val="24"/>
          <w:highlight w:val="none"/>
        </w:rPr>
      </w:pPr>
    </w:p>
    <w:p w14:paraId="20450202">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7E998600">
      <w:pPr>
        <w:pStyle w:val="19"/>
        <w:spacing w:line="360" w:lineRule="auto"/>
        <w:ind w:left="25" w:leftChars="12" w:firstLine="352" w:firstLineChars="147"/>
        <w:rPr>
          <w:rFonts w:hAnsi="宋体"/>
          <w:color w:val="auto"/>
          <w:sz w:val="24"/>
          <w:szCs w:val="24"/>
          <w:highlight w:val="none"/>
        </w:rPr>
      </w:pPr>
    </w:p>
    <w:p w14:paraId="42E332BE">
      <w:pPr>
        <w:pStyle w:val="19"/>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DB2FA63">
      <w:pPr>
        <w:pStyle w:val="19"/>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236603DB">
      <w:pPr>
        <w:pStyle w:val="19"/>
        <w:snapToGrid w:val="0"/>
        <w:spacing w:line="360" w:lineRule="auto"/>
        <w:ind w:firstLine="482"/>
        <w:rPr>
          <w:rFonts w:hAnsi="宋体"/>
          <w:b/>
          <w:color w:val="auto"/>
          <w:sz w:val="24"/>
          <w:szCs w:val="24"/>
          <w:highlight w:val="none"/>
        </w:rPr>
      </w:pPr>
    </w:p>
    <w:p w14:paraId="6E83DD7B">
      <w:pPr>
        <w:pStyle w:val="19"/>
        <w:snapToGrid w:val="0"/>
        <w:spacing w:line="360" w:lineRule="auto"/>
        <w:ind w:firstLine="482"/>
        <w:rPr>
          <w:rFonts w:hAnsi="宋体"/>
          <w:b/>
          <w:color w:val="auto"/>
          <w:sz w:val="24"/>
          <w:szCs w:val="24"/>
          <w:highlight w:val="none"/>
        </w:rPr>
      </w:pPr>
      <w:r>
        <w:rPr>
          <w:rFonts w:hint="eastAsia" w:hAnsi="宋体"/>
          <w:b/>
          <w:color w:val="auto"/>
          <w:sz w:val="24"/>
          <w:szCs w:val="24"/>
          <w:highlight w:val="none"/>
        </w:rPr>
        <w:t>说明：</w:t>
      </w:r>
    </w:p>
    <w:p w14:paraId="285E7366">
      <w:pPr>
        <w:pStyle w:val="19"/>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41CF12C">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D708A28">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57A3CD7">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BD51C52">
      <w:pPr>
        <w:pStyle w:val="19"/>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603AA7C4">
      <w:pPr>
        <w:pStyle w:val="19"/>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8" w:type="first"/>
      <w:headerReference r:id="rId6" w:type="default"/>
      <w:footerReference r:id="rId7"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B7D2">
    <w:pPr>
      <w:pStyle w:val="22"/>
      <w:tabs>
        <w:tab w:val="center" w:pos="4365"/>
        <w:tab w:val="center" w:pos="4439"/>
        <w:tab w:val="clear" w:pos="4153"/>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BA00">
    <w:pPr>
      <w:pStyle w:val="22"/>
      <w:tabs>
        <w:tab w:val="center" w:pos="436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41D6E93">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snaWyzYCAABhBAAADgAAAAAAAAABACAAAAAhAQAAZHJzL2Uyb0RvYy54&#10;bWxQSwUGAAAAAAYABgBZAQAAyQUAAAAA&#10;">
              <v:fill on="f" focussize="0,0"/>
              <v:stroke on="f" weight="0.5pt"/>
              <v:imagedata o:title=""/>
              <o:lock v:ext="edit" aspectratio="f"/>
              <v:textbox inset="0mm,0mm,0mm,0mm" style="mso-fit-shape-to-text:t;">
                <w:txbxContent>
                  <w:p w14:paraId="341D6E93">
                    <w:pPr>
                      <w:pStyle w:val="22"/>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F27D">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6A541A32">
                          <w:pPr>
                            <w:pStyle w:val="22"/>
                            <w:jc w:val="center"/>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14:paraId="6A541A32">
                    <w:pPr>
                      <w:pStyle w:val="22"/>
                      <w:jc w:val="center"/>
                    </w:pPr>
                    <w:r>
                      <w:fldChar w:fldCharType="begin"/>
                    </w:r>
                    <w:r>
                      <w:instrText xml:space="preserve"> PAGE  \* MERGEFORMAT </w:instrText>
                    </w:r>
                    <w:r>
                      <w:fldChar w:fldCharType="separate"/>
                    </w:r>
                    <w:r>
                      <w:t>98</w:t>
                    </w:r>
                    <w:r>
                      <w:fldChar w:fldCharType="end"/>
                    </w:r>
                  </w:p>
                </w:txbxContent>
              </v:textbox>
            </v:shape>
          </w:pict>
        </mc:Fallback>
      </mc:AlternateContent>
    </w:r>
  </w:p>
  <w:p w14:paraId="56A6FEB3">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2417">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6D4FDD0">
                          <w:pPr>
                            <w:pStyle w:val="2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76D4FDD0">
                    <w:pPr>
                      <w:pStyle w:val="2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430B">
    <w:pPr>
      <w:pStyle w:val="23"/>
      <w:pBdr>
        <w:bottom w:val="none" w:color="auto" w:sz="0" w:space="1"/>
      </w:pBdr>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DF39">
    <w:pPr>
      <w:pStyle w:val="23"/>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11DF4"/>
    <w:multiLevelType w:val="multilevel"/>
    <w:tmpl w:val="D8711DF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F24DDA"/>
    <w:multiLevelType w:val="singleLevel"/>
    <w:tmpl w:val="15F24DDA"/>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readOnly" w:enforcement="1" w:cryptProviderType="rsaFull" w:cryptAlgorithmClass="hash" w:cryptAlgorithmType="typeAny" w:cryptAlgorithmSid="4" w:cryptSpinCount="0" w:hash="3QOb4faqqb7zNOaKeaCn/YnkDrc=" w:salt="ZWY6xk/fRdVbDY+8zkbp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TAxYTdiYmUxMDQxYWY1ZWIyZDU2N2E3ZTA3MmQifQ=="/>
  </w:docVars>
  <w:rsids>
    <w:rsidRoot w:val="00256BF3"/>
    <w:rsid w:val="00060BD2"/>
    <w:rsid w:val="00070494"/>
    <w:rsid w:val="0008225E"/>
    <w:rsid w:val="000B7B55"/>
    <w:rsid w:val="000C764E"/>
    <w:rsid w:val="000E267A"/>
    <w:rsid w:val="00256BF3"/>
    <w:rsid w:val="00311A5F"/>
    <w:rsid w:val="003F72A3"/>
    <w:rsid w:val="00425A1B"/>
    <w:rsid w:val="004B6558"/>
    <w:rsid w:val="00734795"/>
    <w:rsid w:val="00855D52"/>
    <w:rsid w:val="00857CAA"/>
    <w:rsid w:val="00912881"/>
    <w:rsid w:val="00A37436"/>
    <w:rsid w:val="00C41853"/>
    <w:rsid w:val="00C65C15"/>
    <w:rsid w:val="00D33565"/>
    <w:rsid w:val="00D44078"/>
    <w:rsid w:val="00E37A45"/>
    <w:rsid w:val="00F06547"/>
    <w:rsid w:val="00F415D9"/>
    <w:rsid w:val="00F42EE6"/>
    <w:rsid w:val="011C44BE"/>
    <w:rsid w:val="013B2B96"/>
    <w:rsid w:val="01DD3C4D"/>
    <w:rsid w:val="02700A77"/>
    <w:rsid w:val="02DC3F04"/>
    <w:rsid w:val="03393105"/>
    <w:rsid w:val="0456343D"/>
    <w:rsid w:val="047D34C5"/>
    <w:rsid w:val="04BF763A"/>
    <w:rsid w:val="04C764C0"/>
    <w:rsid w:val="04D4291E"/>
    <w:rsid w:val="055F0D77"/>
    <w:rsid w:val="0703556D"/>
    <w:rsid w:val="08273E74"/>
    <w:rsid w:val="08941124"/>
    <w:rsid w:val="0AA532E6"/>
    <w:rsid w:val="0B7D3D37"/>
    <w:rsid w:val="0CEA0937"/>
    <w:rsid w:val="10287A1D"/>
    <w:rsid w:val="11645019"/>
    <w:rsid w:val="118B7221"/>
    <w:rsid w:val="11C73FD2"/>
    <w:rsid w:val="13F96421"/>
    <w:rsid w:val="142474B9"/>
    <w:rsid w:val="146D09E0"/>
    <w:rsid w:val="14835277"/>
    <w:rsid w:val="15FA4976"/>
    <w:rsid w:val="16094FB4"/>
    <w:rsid w:val="16105F47"/>
    <w:rsid w:val="1675224E"/>
    <w:rsid w:val="16DB64CE"/>
    <w:rsid w:val="1CED189B"/>
    <w:rsid w:val="1DDB32DF"/>
    <w:rsid w:val="1E984D2C"/>
    <w:rsid w:val="1EAC203E"/>
    <w:rsid w:val="1F624F07"/>
    <w:rsid w:val="212406F9"/>
    <w:rsid w:val="21F35BF7"/>
    <w:rsid w:val="22482FE8"/>
    <w:rsid w:val="23062446"/>
    <w:rsid w:val="23476D20"/>
    <w:rsid w:val="25117AAF"/>
    <w:rsid w:val="26FC5A54"/>
    <w:rsid w:val="27AC5501"/>
    <w:rsid w:val="282615FA"/>
    <w:rsid w:val="28CB3228"/>
    <w:rsid w:val="298F31CF"/>
    <w:rsid w:val="299700AC"/>
    <w:rsid w:val="29B03871"/>
    <w:rsid w:val="2B91322F"/>
    <w:rsid w:val="2CA8745B"/>
    <w:rsid w:val="2CBA6CAA"/>
    <w:rsid w:val="2CE6717A"/>
    <w:rsid w:val="2E1343CF"/>
    <w:rsid w:val="2E3F64FA"/>
    <w:rsid w:val="2F0324FC"/>
    <w:rsid w:val="2F1C5505"/>
    <w:rsid w:val="301339CC"/>
    <w:rsid w:val="30272830"/>
    <w:rsid w:val="305D413A"/>
    <w:rsid w:val="309B079A"/>
    <w:rsid w:val="30FE78AF"/>
    <w:rsid w:val="313E1763"/>
    <w:rsid w:val="322873BD"/>
    <w:rsid w:val="327B2123"/>
    <w:rsid w:val="32AE19E1"/>
    <w:rsid w:val="33C95001"/>
    <w:rsid w:val="34D32B0A"/>
    <w:rsid w:val="36C67BED"/>
    <w:rsid w:val="36F87C43"/>
    <w:rsid w:val="386D4BCC"/>
    <w:rsid w:val="3B293484"/>
    <w:rsid w:val="3B9763AB"/>
    <w:rsid w:val="3C243C4B"/>
    <w:rsid w:val="3CF2632F"/>
    <w:rsid w:val="3EF6147F"/>
    <w:rsid w:val="40860A30"/>
    <w:rsid w:val="424C7532"/>
    <w:rsid w:val="42640552"/>
    <w:rsid w:val="448A344E"/>
    <w:rsid w:val="453A628D"/>
    <w:rsid w:val="45463AA0"/>
    <w:rsid w:val="45A549FB"/>
    <w:rsid w:val="467E0E0B"/>
    <w:rsid w:val="474E3FE5"/>
    <w:rsid w:val="48812899"/>
    <w:rsid w:val="48B95076"/>
    <w:rsid w:val="494C7070"/>
    <w:rsid w:val="4A655B5A"/>
    <w:rsid w:val="4B273D43"/>
    <w:rsid w:val="4CBE5242"/>
    <w:rsid w:val="4D2E3846"/>
    <w:rsid w:val="4FBC446F"/>
    <w:rsid w:val="51A72EFC"/>
    <w:rsid w:val="51DA6E2E"/>
    <w:rsid w:val="532C5467"/>
    <w:rsid w:val="53D56945"/>
    <w:rsid w:val="56B22127"/>
    <w:rsid w:val="57025696"/>
    <w:rsid w:val="57BF13E7"/>
    <w:rsid w:val="585222F3"/>
    <w:rsid w:val="59367344"/>
    <w:rsid w:val="5A96572F"/>
    <w:rsid w:val="5BEF4417"/>
    <w:rsid w:val="5BF47306"/>
    <w:rsid w:val="5BF77BD7"/>
    <w:rsid w:val="5C087174"/>
    <w:rsid w:val="5C444772"/>
    <w:rsid w:val="5CBC1219"/>
    <w:rsid w:val="5D8D2FA6"/>
    <w:rsid w:val="5E68756F"/>
    <w:rsid w:val="5EF8303D"/>
    <w:rsid w:val="5F872A58"/>
    <w:rsid w:val="5FAD717E"/>
    <w:rsid w:val="622814F0"/>
    <w:rsid w:val="62291B12"/>
    <w:rsid w:val="633F5EBA"/>
    <w:rsid w:val="63644351"/>
    <w:rsid w:val="63680F7C"/>
    <w:rsid w:val="64B95AC0"/>
    <w:rsid w:val="64D802A4"/>
    <w:rsid w:val="65870C23"/>
    <w:rsid w:val="65C56EFC"/>
    <w:rsid w:val="65D247E6"/>
    <w:rsid w:val="67E323FF"/>
    <w:rsid w:val="68012F0F"/>
    <w:rsid w:val="69492010"/>
    <w:rsid w:val="69874382"/>
    <w:rsid w:val="6A9E6A60"/>
    <w:rsid w:val="6BB1755B"/>
    <w:rsid w:val="6BC73B27"/>
    <w:rsid w:val="6D11437D"/>
    <w:rsid w:val="6D981C1F"/>
    <w:rsid w:val="6DA71E62"/>
    <w:rsid w:val="6DF1132F"/>
    <w:rsid w:val="6EAE7221"/>
    <w:rsid w:val="6EFF182A"/>
    <w:rsid w:val="6F181EE6"/>
    <w:rsid w:val="721E58E3"/>
    <w:rsid w:val="72BE0401"/>
    <w:rsid w:val="72BF310E"/>
    <w:rsid w:val="731E091B"/>
    <w:rsid w:val="749630AF"/>
    <w:rsid w:val="74DD260E"/>
    <w:rsid w:val="776E0ADE"/>
    <w:rsid w:val="781C51FB"/>
    <w:rsid w:val="785901FD"/>
    <w:rsid w:val="79065AB5"/>
    <w:rsid w:val="79A008E9"/>
    <w:rsid w:val="7A456AEC"/>
    <w:rsid w:val="7CE613D4"/>
    <w:rsid w:val="7DEB2559"/>
    <w:rsid w:val="7E470929"/>
    <w:rsid w:val="7E4C4F69"/>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0"/>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45"/>
    <w:autoRedefine/>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8"/>
    <w:link w:val="52"/>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3"/>
    <w:autoRedefine/>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48"/>
    <w:autoRedefine/>
    <w:qFormat/>
    <w:uiPriority w:val="9"/>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libri Light" w:hAnsi="Calibri Light" w:eastAsia="Arial Unicode MS" w:cs="Times New Roman"/>
      <w:b/>
    </w:rPr>
  </w:style>
  <w:style w:type="paragraph" w:styleId="8">
    <w:name w:val="Normal Indent"/>
    <w:basedOn w:val="1"/>
    <w:autoRedefine/>
    <w:unhideWhenUsed/>
    <w:qFormat/>
    <w:uiPriority w:val="99"/>
    <w:pPr>
      <w:ind w:firstLine="420"/>
    </w:pPr>
    <w:rPr>
      <w:szCs w:val="20"/>
    </w:rPr>
  </w:style>
  <w:style w:type="paragraph" w:styleId="11">
    <w:name w:val="index 8"/>
    <w:basedOn w:val="1"/>
    <w:next w:val="1"/>
    <w:autoRedefine/>
    <w:qFormat/>
    <w:uiPriority w:val="99"/>
    <w:pPr>
      <w:ind w:left="2940"/>
    </w:pPr>
  </w:style>
  <w:style w:type="paragraph" w:styleId="12">
    <w:name w:val="List Number"/>
    <w:basedOn w:val="1"/>
    <w:autoRedefine/>
    <w:unhideWhenUsed/>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55"/>
    <w:autoRedefine/>
    <w:unhideWhenUsed/>
    <w:qFormat/>
    <w:uiPriority w:val="0"/>
    <w:pPr>
      <w:jc w:val="left"/>
    </w:pPr>
  </w:style>
  <w:style w:type="paragraph" w:styleId="14">
    <w:name w:val="Body Text 3"/>
    <w:basedOn w:val="1"/>
    <w:link w:val="57"/>
    <w:autoRedefine/>
    <w:unhideWhenUsed/>
    <w:qFormat/>
    <w:uiPriority w:val="99"/>
    <w:pPr>
      <w:spacing w:after="120"/>
    </w:pPr>
    <w:rPr>
      <w:sz w:val="16"/>
      <w:szCs w:val="16"/>
    </w:rPr>
  </w:style>
  <w:style w:type="paragraph" w:styleId="15">
    <w:name w:val="Body Text"/>
    <w:basedOn w:val="1"/>
    <w:next w:val="1"/>
    <w:link w:val="59"/>
    <w:autoRedefine/>
    <w:unhideWhenUsed/>
    <w:qFormat/>
    <w:uiPriority w:val="99"/>
    <w:pPr>
      <w:spacing w:after="120"/>
    </w:pPr>
  </w:style>
  <w:style w:type="paragraph" w:styleId="16">
    <w:name w:val="Body Text Indent"/>
    <w:basedOn w:val="1"/>
    <w:next w:val="1"/>
    <w:link w:val="61"/>
    <w:autoRedefine/>
    <w:unhideWhenUsed/>
    <w:qFormat/>
    <w:uiPriority w:val="99"/>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toc 3"/>
    <w:basedOn w:val="1"/>
    <w:next w:val="1"/>
    <w:autoRedefine/>
    <w:unhideWhenUsed/>
    <w:qFormat/>
    <w:uiPriority w:val="39"/>
    <w:pPr>
      <w:ind w:left="840" w:leftChars="400"/>
    </w:pPr>
  </w:style>
  <w:style w:type="paragraph" w:styleId="19">
    <w:name w:val="Plain Text"/>
    <w:basedOn w:val="1"/>
    <w:link w:val="63"/>
    <w:autoRedefine/>
    <w:unhideWhenUsed/>
    <w:qFormat/>
    <w:uiPriority w:val="99"/>
    <w:rPr>
      <w:rFonts w:ascii="宋体" w:hAnsi="Courier New"/>
      <w:kern w:val="0"/>
      <w:sz w:val="20"/>
      <w:szCs w:val="21"/>
    </w:rPr>
  </w:style>
  <w:style w:type="paragraph" w:styleId="20">
    <w:name w:val="Date"/>
    <w:basedOn w:val="1"/>
    <w:next w:val="1"/>
    <w:link w:val="65"/>
    <w:autoRedefine/>
    <w:unhideWhenUsed/>
    <w:qFormat/>
    <w:uiPriority w:val="99"/>
    <w:pPr>
      <w:ind w:left="100" w:leftChars="2500"/>
    </w:pPr>
  </w:style>
  <w:style w:type="paragraph" w:styleId="21">
    <w:name w:val="Balloon Text"/>
    <w:basedOn w:val="1"/>
    <w:link w:val="67"/>
    <w:autoRedefine/>
    <w:unhideWhenUsed/>
    <w:qFormat/>
    <w:uiPriority w:val="99"/>
    <w:rPr>
      <w:sz w:val="18"/>
      <w:szCs w:val="18"/>
    </w:rPr>
  </w:style>
  <w:style w:type="paragraph" w:styleId="22">
    <w:name w:val="footer"/>
    <w:basedOn w:val="1"/>
    <w:next w:val="1"/>
    <w:link w:val="69"/>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next w:val="24"/>
    <w:link w:val="7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Normal (Web)"/>
    <w:basedOn w:val="1"/>
    <w:next w:val="1"/>
    <w:autoRedefine/>
    <w:unhideWhenUsed/>
    <w:qFormat/>
    <w:uiPriority w:val="99"/>
    <w:rPr>
      <w:rFonts w:ascii="Calibri" w:hAnsi="Calibri"/>
      <w:kern w:val="0"/>
      <w:sz w:val="24"/>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Title"/>
    <w:basedOn w:val="1"/>
    <w:next w:val="1"/>
    <w:link w:val="72"/>
    <w:autoRedefine/>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3"/>
    <w:link w:val="74"/>
    <w:autoRedefine/>
    <w:unhideWhenUsed/>
    <w:qFormat/>
    <w:uiPriority w:val="99"/>
    <w:rPr>
      <w:b/>
      <w:bCs/>
    </w:rPr>
  </w:style>
  <w:style w:type="paragraph" w:styleId="30">
    <w:name w:val="Body Text First Indent"/>
    <w:basedOn w:val="15"/>
    <w:link w:val="75"/>
    <w:autoRedefine/>
    <w:unhideWhenUsed/>
    <w:qFormat/>
    <w:uiPriority w:val="0"/>
    <w:pPr>
      <w:ind w:firstLine="420" w:firstLineChars="100"/>
    </w:pPr>
    <w:rPr>
      <w:rFonts w:eastAsia="Times New Roman"/>
      <w:kern w:val="0"/>
      <w:szCs w:val="20"/>
    </w:rPr>
  </w:style>
  <w:style w:type="paragraph" w:styleId="31">
    <w:name w:val="Body Text First Indent 2"/>
    <w:basedOn w:val="16"/>
    <w:link w:val="76"/>
    <w:autoRedefine/>
    <w:unhideWhenUsed/>
    <w:qFormat/>
    <w:uiPriority w:val="99"/>
    <w:pPr>
      <w:spacing w:after="120"/>
      <w:ind w:left="420" w:leftChars="200" w:firstLine="420" w:firstLineChars="200"/>
    </w:pPr>
    <w:rPr>
      <w:rFonts w:ascii="Times New Roman" w:eastAsia="宋体"/>
      <w:kern w:val="2"/>
      <w:sz w:val="21"/>
      <w:szCs w:val="24"/>
    </w:rPr>
  </w:style>
  <w:style w:type="table" w:styleId="33">
    <w:name w:val="Table Grid"/>
    <w:basedOn w:val="32"/>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endnote reference"/>
    <w:autoRedefine/>
    <w:unhideWhenUsed/>
    <w:qFormat/>
    <w:uiPriority w:val="99"/>
    <w:rPr>
      <w:vertAlign w:val="superscript"/>
    </w:rPr>
  </w:style>
  <w:style w:type="character" w:styleId="37">
    <w:name w:val="page number"/>
    <w:autoRedefine/>
    <w:unhideWhenUsed/>
    <w:qFormat/>
    <w:uiPriority w:val="99"/>
    <w:rPr>
      <w:rFonts w:ascii="Arial" w:hAnsi="Arial" w:eastAsia="黑体" w:cs="Arial"/>
      <w:snapToGrid w:val="0"/>
      <w:kern w:val="0"/>
      <w:szCs w:val="21"/>
    </w:rPr>
  </w:style>
  <w:style w:type="character" w:styleId="38">
    <w:name w:val="FollowedHyperlink"/>
    <w:autoRedefine/>
    <w:unhideWhenUsed/>
    <w:qFormat/>
    <w:uiPriority w:val="99"/>
    <w:rPr>
      <w:color w:val="800080"/>
      <w:u w:val="single"/>
    </w:rPr>
  </w:style>
  <w:style w:type="character" w:styleId="39">
    <w:name w:val="Hyperlink"/>
    <w:autoRedefine/>
    <w:unhideWhenUsed/>
    <w:qFormat/>
    <w:uiPriority w:val="99"/>
    <w:rPr>
      <w:color w:val="0000FF"/>
      <w:u w:val="single"/>
    </w:rPr>
  </w:style>
  <w:style w:type="character" w:styleId="40">
    <w:name w:val="annotation reference"/>
    <w:autoRedefine/>
    <w:unhideWhenUsed/>
    <w:qFormat/>
    <w:uiPriority w:val="99"/>
    <w:rPr>
      <w:sz w:val="21"/>
      <w:szCs w:val="21"/>
    </w:rPr>
  </w:style>
  <w:style w:type="paragraph" w:customStyle="1" w:styleId="41">
    <w:name w:val="表格文字"/>
    <w:basedOn w:val="1"/>
    <w:next w:val="15"/>
    <w:autoRedefine/>
    <w:qFormat/>
    <w:uiPriority w:val="99"/>
    <w:pPr>
      <w:adjustRightInd w:val="0"/>
      <w:spacing w:line="420" w:lineRule="atLeast"/>
      <w:jc w:val="left"/>
      <w:textAlignment w:val="baseline"/>
    </w:pPr>
    <w:rPr>
      <w:kern w:val="0"/>
    </w:rPr>
  </w:style>
  <w:style w:type="character" w:customStyle="1" w:styleId="42">
    <w:name w:val="标题 1 Char"/>
    <w:basedOn w:val="34"/>
    <w:autoRedefine/>
    <w:qFormat/>
    <w:uiPriority w:val="9"/>
    <w:rPr>
      <w:rFonts w:ascii="Times New Roman" w:hAnsi="Times New Roman" w:eastAsia="宋体" w:cs="Times New Roman"/>
      <w:b/>
      <w:bCs/>
      <w:kern w:val="44"/>
      <w:sz w:val="44"/>
      <w:szCs w:val="44"/>
    </w:rPr>
  </w:style>
  <w:style w:type="character" w:customStyle="1" w:styleId="43">
    <w:name w:val="标题 2 Char"/>
    <w:basedOn w:val="34"/>
    <w:autoRedefine/>
    <w:qFormat/>
    <w:uiPriority w:val="9"/>
    <w:rPr>
      <w:rFonts w:asciiTheme="majorHAnsi" w:hAnsiTheme="majorHAnsi" w:eastAsiaTheme="majorEastAsia" w:cstheme="majorBidi"/>
      <w:b/>
      <w:bCs/>
      <w:sz w:val="32"/>
      <w:szCs w:val="32"/>
    </w:rPr>
  </w:style>
  <w:style w:type="character" w:customStyle="1" w:styleId="44">
    <w:name w:val="标题 3 Char"/>
    <w:basedOn w:val="34"/>
    <w:autoRedefine/>
    <w:qFormat/>
    <w:uiPriority w:val="9"/>
    <w:rPr>
      <w:rFonts w:ascii="Times New Roman" w:hAnsi="Times New Roman" w:eastAsia="宋体" w:cs="Times New Roman"/>
      <w:b/>
      <w:bCs/>
      <w:sz w:val="32"/>
      <w:szCs w:val="32"/>
    </w:rPr>
  </w:style>
  <w:style w:type="character" w:customStyle="1" w:styleId="45">
    <w:name w:val="标题 4 Char"/>
    <w:basedOn w:val="34"/>
    <w:link w:val="6"/>
    <w:autoRedefine/>
    <w:qFormat/>
    <w:uiPriority w:val="0"/>
    <w:rPr>
      <w:rFonts w:ascii="Arial" w:hAnsi="Arial" w:eastAsia="黑体" w:cs="Times New Roman"/>
      <w:b/>
      <w:sz w:val="28"/>
      <w:szCs w:val="24"/>
    </w:rPr>
  </w:style>
  <w:style w:type="character" w:customStyle="1" w:styleId="46">
    <w:name w:val="标题 5 Char"/>
    <w:basedOn w:val="34"/>
    <w:autoRedefine/>
    <w:qFormat/>
    <w:uiPriority w:val="9"/>
    <w:rPr>
      <w:rFonts w:ascii="Times New Roman" w:hAnsi="Times New Roman" w:eastAsia="宋体" w:cs="Times New Roman"/>
      <w:b/>
      <w:bCs/>
      <w:sz w:val="28"/>
      <w:szCs w:val="28"/>
    </w:rPr>
  </w:style>
  <w:style w:type="character" w:customStyle="1" w:styleId="47">
    <w:name w:val="标题 8 Char"/>
    <w:basedOn w:val="34"/>
    <w:autoRedefine/>
    <w:qFormat/>
    <w:uiPriority w:val="0"/>
    <w:rPr>
      <w:rFonts w:asciiTheme="majorHAnsi" w:hAnsiTheme="majorHAnsi" w:eastAsiaTheme="majorEastAsia" w:cstheme="majorBidi"/>
      <w:sz w:val="24"/>
      <w:szCs w:val="24"/>
    </w:rPr>
  </w:style>
  <w:style w:type="character" w:customStyle="1" w:styleId="48">
    <w:name w:val="标题 9 Char"/>
    <w:basedOn w:val="34"/>
    <w:link w:val="10"/>
    <w:autoRedefine/>
    <w:qFormat/>
    <w:uiPriority w:val="9"/>
    <w:rPr>
      <w:rFonts w:ascii="Cambria" w:hAnsi="Cambria" w:eastAsia="宋体" w:cs="Times New Roman"/>
      <w:szCs w:val="21"/>
    </w:rPr>
  </w:style>
  <w:style w:type="character" w:customStyle="1" w:styleId="49">
    <w:name w:val="标题 1 Char1"/>
    <w:link w:val="3"/>
    <w:autoRedefine/>
    <w:qFormat/>
    <w:uiPriority w:val="9"/>
    <w:rPr>
      <w:rFonts w:ascii="Times New Roman" w:hAnsi="Times New Roman" w:eastAsia="宋体" w:cs="Times New Roman"/>
      <w:b/>
      <w:bCs/>
      <w:kern w:val="44"/>
      <w:sz w:val="44"/>
      <w:szCs w:val="44"/>
    </w:rPr>
  </w:style>
  <w:style w:type="character" w:customStyle="1" w:styleId="50">
    <w:name w:val="标题 2 Char2"/>
    <w:link w:val="4"/>
    <w:autoRedefine/>
    <w:qFormat/>
    <w:uiPriority w:val="9"/>
    <w:rPr>
      <w:rFonts w:ascii="Cambria" w:hAnsi="Cambria" w:eastAsia="宋体" w:cs="Times New Roman"/>
      <w:b/>
      <w:bCs/>
      <w:sz w:val="32"/>
      <w:szCs w:val="32"/>
    </w:rPr>
  </w:style>
  <w:style w:type="character" w:customStyle="1" w:styleId="51">
    <w:name w:val="标题 3 Char1"/>
    <w:link w:val="5"/>
    <w:autoRedefine/>
    <w:qFormat/>
    <w:uiPriority w:val="9"/>
    <w:rPr>
      <w:rFonts w:ascii="Times New Roman" w:hAnsi="Times New Roman" w:eastAsia="宋体" w:cs="Times New Roman"/>
      <w:b/>
      <w:bCs/>
      <w:sz w:val="32"/>
      <w:szCs w:val="32"/>
    </w:rPr>
  </w:style>
  <w:style w:type="character" w:customStyle="1" w:styleId="52">
    <w:name w:val="标题 5 Char1"/>
    <w:link w:val="7"/>
    <w:autoRedefine/>
    <w:qFormat/>
    <w:uiPriority w:val="9"/>
    <w:rPr>
      <w:rFonts w:ascii="Times New Roman" w:hAnsi="Times New Roman" w:eastAsia="宋体" w:cs="Times New Roman"/>
      <w:b/>
      <w:bCs/>
      <w:sz w:val="28"/>
      <w:szCs w:val="28"/>
    </w:rPr>
  </w:style>
  <w:style w:type="character" w:customStyle="1" w:styleId="53">
    <w:name w:val="标题 8 Char2"/>
    <w:link w:val="9"/>
    <w:autoRedefine/>
    <w:qFormat/>
    <w:uiPriority w:val="9"/>
    <w:rPr>
      <w:rFonts w:ascii="等线 Light" w:hAnsi="等线 Light" w:eastAsia="等线 Light" w:cs="Times New Roman"/>
      <w:sz w:val="24"/>
      <w:szCs w:val="24"/>
    </w:rPr>
  </w:style>
  <w:style w:type="character" w:customStyle="1" w:styleId="54">
    <w:name w:val="批注文字 Char"/>
    <w:basedOn w:val="34"/>
    <w:autoRedefine/>
    <w:qFormat/>
    <w:uiPriority w:val="0"/>
    <w:rPr>
      <w:rFonts w:ascii="Times New Roman" w:hAnsi="Times New Roman" w:eastAsia="宋体" w:cs="Times New Roman"/>
      <w:szCs w:val="24"/>
    </w:rPr>
  </w:style>
  <w:style w:type="character" w:customStyle="1" w:styleId="55">
    <w:name w:val="批注文字 Char3"/>
    <w:basedOn w:val="34"/>
    <w:link w:val="13"/>
    <w:autoRedefine/>
    <w:qFormat/>
    <w:uiPriority w:val="0"/>
    <w:rPr>
      <w:rFonts w:ascii="Times New Roman" w:hAnsi="Times New Roman" w:eastAsia="宋体" w:cs="Times New Roman"/>
      <w:szCs w:val="24"/>
    </w:rPr>
  </w:style>
  <w:style w:type="character" w:customStyle="1" w:styleId="56">
    <w:name w:val="正文文本 3 Char"/>
    <w:basedOn w:val="34"/>
    <w:autoRedefine/>
    <w:qFormat/>
    <w:uiPriority w:val="99"/>
    <w:rPr>
      <w:rFonts w:ascii="Times New Roman" w:hAnsi="Times New Roman" w:eastAsia="宋体" w:cs="Times New Roman"/>
      <w:sz w:val="16"/>
      <w:szCs w:val="16"/>
    </w:rPr>
  </w:style>
  <w:style w:type="character" w:customStyle="1" w:styleId="57">
    <w:name w:val="正文文本 3 Char1"/>
    <w:link w:val="14"/>
    <w:autoRedefine/>
    <w:qFormat/>
    <w:uiPriority w:val="99"/>
    <w:rPr>
      <w:rFonts w:ascii="Times New Roman" w:hAnsi="Times New Roman" w:eastAsia="宋体" w:cs="Times New Roman"/>
      <w:sz w:val="16"/>
      <w:szCs w:val="16"/>
    </w:rPr>
  </w:style>
  <w:style w:type="character" w:customStyle="1" w:styleId="58">
    <w:name w:val="正文文本 Char"/>
    <w:basedOn w:val="34"/>
    <w:autoRedefine/>
    <w:qFormat/>
    <w:uiPriority w:val="0"/>
    <w:rPr>
      <w:rFonts w:ascii="Times New Roman" w:hAnsi="Times New Roman" w:eastAsia="宋体" w:cs="Times New Roman"/>
      <w:szCs w:val="24"/>
    </w:rPr>
  </w:style>
  <w:style w:type="character" w:customStyle="1" w:styleId="59">
    <w:name w:val="正文文本 Char2"/>
    <w:link w:val="15"/>
    <w:autoRedefine/>
    <w:qFormat/>
    <w:uiPriority w:val="99"/>
    <w:rPr>
      <w:rFonts w:ascii="Times New Roman" w:hAnsi="Times New Roman" w:eastAsia="宋体" w:cs="Times New Roman"/>
      <w:szCs w:val="24"/>
    </w:rPr>
  </w:style>
  <w:style w:type="character" w:customStyle="1" w:styleId="60">
    <w:name w:val="正文文本缩进 Char"/>
    <w:basedOn w:val="34"/>
    <w:autoRedefine/>
    <w:qFormat/>
    <w:uiPriority w:val="0"/>
    <w:rPr>
      <w:rFonts w:ascii="Times New Roman" w:hAnsi="Times New Roman" w:eastAsia="宋体" w:cs="Times New Roman"/>
      <w:szCs w:val="24"/>
    </w:rPr>
  </w:style>
  <w:style w:type="character" w:customStyle="1" w:styleId="61">
    <w:name w:val="正文文本缩进 Char1"/>
    <w:link w:val="16"/>
    <w:autoRedefine/>
    <w:qFormat/>
    <w:uiPriority w:val="99"/>
    <w:rPr>
      <w:rFonts w:ascii="仿宋_GB2312" w:hAnsi="Times New Roman" w:eastAsia="仿宋_GB2312" w:cs="Times New Roman"/>
      <w:kern w:val="0"/>
      <w:sz w:val="32"/>
      <w:szCs w:val="20"/>
    </w:rPr>
  </w:style>
  <w:style w:type="character" w:customStyle="1" w:styleId="62">
    <w:name w:val="纯文本 Char"/>
    <w:basedOn w:val="34"/>
    <w:autoRedefine/>
    <w:qFormat/>
    <w:uiPriority w:val="0"/>
    <w:rPr>
      <w:rFonts w:ascii="宋体" w:hAnsi="Courier New" w:eastAsia="宋体" w:cs="Courier New"/>
      <w:szCs w:val="21"/>
    </w:rPr>
  </w:style>
  <w:style w:type="character" w:customStyle="1" w:styleId="63">
    <w:name w:val="纯文本 Char3"/>
    <w:link w:val="19"/>
    <w:autoRedefine/>
    <w:qFormat/>
    <w:uiPriority w:val="99"/>
    <w:rPr>
      <w:rFonts w:ascii="宋体" w:hAnsi="Courier New" w:eastAsia="宋体" w:cs="Times New Roman"/>
      <w:kern w:val="0"/>
      <w:sz w:val="20"/>
      <w:szCs w:val="21"/>
    </w:rPr>
  </w:style>
  <w:style w:type="character" w:customStyle="1" w:styleId="64">
    <w:name w:val="日期 Char"/>
    <w:basedOn w:val="34"/>
    <w:autoRedefine/>
    <w:qFormat/>
    <w:uiPriority w:val="99"/>
    <w:rPr>
      <w:rFonts w:ascii="Times New Roman" w:hAnsi="Times New Roman" w:eastAsia="宋体" w:cs="Times New Roman"/>
      <w:szCs w:val="24"/>
    </w:rPr>
  </w:style>
  <w:style w:type="character" w:customStyle="1" w:styleId="65">
    <w:name w:val="日期 Char1"/>
    <w:link w:val="20"/>
    <w:autoRedefine/>
    <w:qFormat/>
    <w:uiPriority w:val="99"/>
    <w:rPr>
      <w:rFonts w:ascii="Times New Roman" w:hAnsi="Times New Roman" w:eastAsia="宋体" w:cs="Times New Roman"/>
      <w:szCs w:val="24"/>
    </w:rPr>
  </w:style>
  <w:style w:type="character" w:customStyle="1" w:styleId="66">
    <w:name w:val="批注框文本 Char"/>
    <w:basedOn w:val="34"/>
    <w:autoRedefine/>
    <w:semiHidden/>
    <w:qFormat/>
    <w:uiPriority w:val="99"/>
    <w:rPr>
      <w:rFonts w:ascii="Times New Roman" w:hAnsi="Times New Roman" w:eastAsia="宋体" w:cs="Times New Roman"/>
      <w:sz w:val="18"/>
      <w:szCs w:val="18"/>
    </w:rPr>
  </w:style>
  <w:style w:type="character" w:customStyle="1" w:styleId="67">
    <w:name w:val="批注框文本 Char1"/>
    <w:basedOn w:val="34"/>
    <w:link w:val="21"/>
    <w:autoRedefine/>
    <w:qFormat/>
    <w:uiPriority w:val="99"/>
    <w:rPr>
      <w:rFonts w:ascii="Times New Roman" w:hAnsi="Times New Roman" w:eastAsia="宋体" w:cs="Times New Roman"/>
      <w:sz w:val="18"/>
      <w:szCs w:val="18"/>
    </w:rPr>
  </w:style>
  <w:style w:type="character" w:customStyle="1" w:styleId="68">
    <w:name w:val="页脚 Char"/>
    <w:basedOn w:val="34"/>
    <w:autoRedefine/>
    <w:qFormat/>
    <w:uiPriority w:val="99"/>
    <w:rPr>
      <w:rFonts w:ascii="Times New Roman" w:hAnsi="Times New Roman" w:eastAsia="宋体" w:cs="Times New Roman"/>
      <w:sz w:val="18"/>
      <w:szCs w:val="18"/>
    </w:rPr>
  </w:style>
  <w:style w:type="character" w:customStyle="1" w:styleId="69">
    <w:name w:val="页脚 Char2"/>
    <w:basedOn w:val="34"/>
    <w:link w:val="22"/>
    <w:autoRedefine/>
    <w:qFormat/>
    <w:uiPriority w:val="99"/>
    <w:rPr>
      <w:rFonts w:ascii="Times New Roman" w:hAnsi="Times New Roman" w:eastAsia="宋体" w:cs="Times New Roman"/>
      <w:kern w:val="0"/>
      <w:sz w:val="18"/>
      <w:szCs w:val="18"/>
    </w:rPr>
  </w:style>
  <w:style w:type="character" w:customStyle="1" w:styleId="70">
    <w:name w:val="页眉 Char"/>
    <w:basedOn w:val="34"/>
    <w:autoRedefine/>
    <w:qFormat/>
    <w:uiPriority w:val="99"/>
    <w:rPr>
      <w:rFonts w:ascii="Times New Roman" w:hAnsi="Times New Roman" w:eastAsia="宋体" w:cs="Times New Roman"/>
      <w:sz w:val="18"/>
      <w:szCs w:val="18"/>
    </w:rPr>
  </w:style>
  <w:style w:type="character" w:customStyle="1" w:styleId="71">
    <w:name w:val="页眉 Char2"/>
    <w:basedOn w:val="34"/>
    <w:link w:val="23"/>
    <w:autoRedefine/>
    <w:qFormat/>
    <w:uiPriority w:val="99"/>
    <w:rPr>
      <w:rFonts w:ascii="Times New Roman" w:hAnsi="Times New Roman" w:eastAsia="宋体" w:cs="Times New Roman"/>
      <w:kern w:val="0"/>
      <w:sz w:val="18"/>
      <w:szCs w:val="18"/>
    </w:rPr>
  </w:style>
  <w:style w:type="character" w:customStyle="1" w:styleId="72">
    <w:name w:val="标题 Char"/>
    <w:basedOn w:val="34"/>
    <w:link w:val="28"/>
    <w:autoRedefine/>
    <w:qFormat/>
    <w:uiPriority w:val="10"/>
    <w:rPr>
      <w:rFonts w:ascii="Cambria" w:hAnsi="Cambria" w:eastAsia="宋体" w:cs="Times New Roman"/>
      <w:b/>
      <w:bCs/>
      <w:sz w:val="32"/>
      <w:szCs w:val="32"/>
    </w:rPr>
  </w:style>
  <w:style w:type="character" w:customStyle="1" w:styleId="73">
    <w:name w:val="批注主题 Char"/>
    <w:basedOn w:val="54"/>
    <w:autoRedefine/>
    <w:qFormat/>
    <w:uiPriority w:val="99"/>
    <w:rPr>
      <w:rFonts w:ascii="Times New Roman" w:hAnsi="Times New Roman" w:eastAsia="宋体" w:cs="Times New Roman"/>
      <w:b/>
      <w:bCs/>
      <w:szCs w:val="24"/>
    </w:rPr>
  </w:style>
  <w:style w:type="character" w:customStyle="1" w:styleId="74">
    <w:name w:val="批注主题 Char2"/>
    <w:basedOn w:val="55"/>
    <w:link w:val="29"/>
    <w:autoRedefine/>
    <w:qFormat/>
    <w:uiPriority w:val="99"/>
    <w:rPr>
      <w:rFonts w:ascii="Times New Roman" w:hAnsi="Times New Roman" w:eastAsia="宋体" w:cs="Times New Roman"/>
      <w:b/>
      <w:bCs/>
      <w:szCs w:val="24"/>
    </w:rPr>
  </w:style>
  <w:style w:type="character" w:customStyle="1" w:styleId="75">
    <w:name w:val="正文首行缩进 Char"/>
    <w:basedOn w:val="58"/>
    <w:link w:val="30"/>
    <w:autoRedefine/>
    <w:qFormat/>
    <w:uiPriority w:val="0"/>
    <w:rPr>
      <w:rFonts w:ascii="Times New Roman" w:hAnsi="Times New Roman" w:eastAsia="Times New Roman" w:cs="Times New Roman"/>
      <w:kern w:val="0"/>
      <w:szCs w:val="20"/>
    </w:rPr>
  </w:style>
  <w:style w:type="character" w:customStyle="1" w:styleId="76">
    <w:name w:val="正文首行缩进 2 Char"/>
    <w:basedOn w:val="60"/>
    <w:link w:val="31"/>
    <w:autoRedefine/>
    <w:qFormat/>
    <w:uiPriority w:val="99"/>
    <w:rPr>
      <w:rFonts w:ascii="Times New Roman" w:hAnsi="Times New Roman" w:eastAsia="宋体" w:cs="Times New Roman"/>
      <w:szCs w:val="24"/>
    </w:rPr>
  </w:style>
  <w:style w:type="character" w:customStyle="1" w:styleId="77">
    <w:name w:val="批注文字 Char2"/>
    <w:autoRedefine/>
    <w:qFormat/>
    <w:uiPriority w:val="99"/>
    <w:rPr>
      <w:rFonts w:ascii="Times New Roman" w:hAnsi="Times New Roman"/>
      <w:kern w:val="2"/>
      <w:sz w:val="21"/>
      <w:szCs w:val="24"/>
    </w:rPr>
  </w:style>
  <w:style w:type="character" w:customStyle="1" w:styleId="78">
    <w:name w:val="页脚 Char1"/>
    <w:autoRedefine/>
    <w:qFormat/>
    <w:uiPriority w:val="99"/>
    <w:rPr>
      <w:sz w:val="18"/>
      <w:szCs w:val="18"/>
    </w:rPr>
  </w:style>
  <w:style w:type="character" w:customStyle="1" w:styleId="79">
    <w:name w:val="页眉 Char1"/>
    <w:autoRedefine/>
    <w:qFormat/>
    <w:uiPriority w:val="99"/>
    <w:rPr>
      <w:sz w:val="18"/>
      <w:szCs w:val="18"/>
    </w:rPr>
  </w:style>
  <w:style w:type="character" w:customStyle="1" w:styleId="80">
    <w:name w:val="批注主题 Char1"/>
    <w:autoRedefine/>
    <w:qFormat/>
    <w:uiPriority w:val="99"/>
    <w:rPr>
      <w:rFonts w:ascii="Times New Roman" w:hAnsi="Times New Roman"/>
      <w:b/>
      <w:bCs/>
      <w:kern w:val="2"/>
      <w:sz w:val="21"/>
      <w:szCs w:val="24"/>
    </w:rPr>
  </w:style>
  <w:style w:type="character" w:customStyle="1" w:styleId="81">
    <w:name w:val="标题 Char1"/>
    <w:autoRedefine/>
    <w:qFormat/>
    <w:uiPriority w:val="0"/>
    <w:rPr>
      <w:rFonts w:ascii="Calibri" w:hAnsi="Calibri"/>
      <w:b/>
      <w:sz w:val="24"/>
      <w:lang w:val="en-GB"/>
    </w:rPr>
  </w:style>
  <w:style w:type="character" w:customStyle="1" w:styleId="8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正文文本 字符"/>
    <w:autoRedefine/>
    <w:qFormat/>
    <w:uiPriority w:val="99"/>
    <w:rPr>
      <w:rFonts w:ascii="Times New Roman" w:hAnsi="Times New Roman"/>
      <w:kern w:val="2"/>
      <w:sz w:val="21"/>
      <w:szCs w:val="24"/>
    </w:rPr>
  </w:style>
  <w:style w:type="character" w:customStyle="1" w:styleId="84">
    <w:name w:val="批注文字 字符1"/>
    <w:autoRedefine/>
    <w:qFormat/>
    <w:uiPriority w:val="0"/>
    <w:rPr>
      <w:rFonts w:ascii="Times New Roman" w:hAnsi="Times New Roman"/>
      <w:kern w:val="2"/>
      <w:sz w:val="21"/>
      <w:szCs w:val="24"/>
    </w:rPr>
  </w:style>
  <w:style w:type="character" w:customStyle="1" w:styleId="85">
    <w:name w:val="未处理的提及1"/>
    <w:autoRedefine/>
    <w:unhideWhenUsed/>
    <w:qFormat/>
    <w:uiPriority w:val="99"/>
    <w:rPr>
      <w:color w:val="605E5C"/>
      <w:shd w:val="clear" w:color="auto" w:fill="E1DFDD"/>
    </w:rPr>
  </w:style>
  <w:style w:type="character" w:customStyle="1" w:styleId="86">
    <w:name w:val="apple-style-span"/>
    <w:autoRedefine/>
    <w:qFormat/>
    <w:uiPriority w:val="0"/>
  </w:style>
  <w:style w:type="character" w:customStyle="1" w:styleId="87">
    <w:name w:val="纯文本 字符2"/>
    <w:autoRedefine/>
    <w:qFormat/>
    <w:uiPriority w:val="0"/>
    <w:rPr>
      <w:rFonts w:ascii="宋体" w:hAnsi="Courier New" w:eastAsia="宋体" w:cs="Courier New"/>
      <w:szCs w:val="21"/>
    </w:rPr>
  </w:style>
  <w:style w:type="character" w:customStyle="1" w:styleId="88">
    <w:name w:val="textcontents"/>
    <w:autoRedefine/>
    <w:qFormat/>
    <w:uiPriority w:val="0"/>
  </w:style>
  <w:style w:type="character" w:customStyle="1" w:styleId="89">
    <w:name w:val="纯文本 字符1"/>
    <w:autoRedefine/>
    <w:qFormat/>
    <w:uiPriority w:val="0"/>
    <w:rPr>
      <w:rFonts w:ascii="宋体" w:hAnsi="Courier New"/>
    </w:rPr>
  </w:style>
  <w:style w:type="character" w:customStyle="1" w:styleId="90">
    <w:name w:val="标题 1 字符1"/>
    <w:autoRedefine/>
    <w:qFormat/>
    <w:uiPriority w:val="0"/>
    <w:rPr>
      <w:b/>
      <w:bCs/>
      <w:kern w:val="44"/>
      <w:sz w:val="44"/>
      <w:szCs w:val="44"/>
    </w:rPr>
  </w:style>
  <w:style w:type="character" w:customStyle="1" w:styleId="91">
    <w:name w:val="纯文本 字符"/>
    <w:autoRedefine/>
    <w:qFormat/>
    <w:uiPriority w:val="99"/>
    <w:rPr>
      <w:rFonts w:ascii="宋体" w:hAnsi="Courier New" w:eastAsia="宋体" w:cs="Courier New"/>
      <w:szCs w:val="21"/>
    </w:rPr>
  </w:style>
  <w:style w:type="paragraph" w:customStyle="1" w:styleId="92">
    <w:name w:val="Char Char Char Char"/>
    <w:basedOn w:val="1"/>
    <w:autoRedefine/>
    <w:qFormat/>
    <w:uiPriority w:val="99"/>
    <w:pPr>
      <w:widowControl/>
      <w:spacing w:after="160" w:line="240" w:lineRule="exact"/>
      <w:jc w:val="left"/>
    </w:pPr>
  </w:style>
  <w:style w:type="paragraph" w:customStyle="1" w:styleId="93">
    <w:name w:val="默认段落字体 Para Char Char Char Char Char Char Char Char Char1 Char Char Char Char"/>
    <w:basedOn w:val="1"/>
    <w:autoRedefine/>
    <w:qFormat/>
    <w:uiPriority w:val="99"/>
    <w:rPr>
      <w:rFonts w:ascii="Tahoma" w:hAnsi="Tahoma"/>
      <w:sz w:val="24"/>
      <w:szCs w:val="20"/>
    </w:rPr>
  </w:style>
  <w:style w:type="paragraph" w:styleId="94">
    <w:name w:val="List Paragraph"/>
    <w:basedOn w:val="1"/>
    <w:autoRedefine/>
    <w:qFormat/>
    <w:uiPriority w:val="34"/>
    <w:pPr>
      <w:ind w:firstLine="420" w:firstLineChars="200"/>
    </w:pPr>
  </w:style>
  <w:style w:type="paragraph" w:customStyle="1" w:styleId="95">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autoRedefine/>
    <w:qFormat/>
    <w:uiPriority w:val="1"/>
    <w:pPr>
      <w:jc w:val="left"/>
    </w:pPr>
    <w:rPr>
      <w:rFonts w:ascii="Calibri" w:hAnsi="Calibri"/>
      <w:kern w:val="0"/>
      <w:sz w:val="22"/>
      <w:szCs w:val="22"/>
      <w:lang w:eastAsia="en-US"/>
    </w:rPr>
  </w:style>
  <w:style w:type="character" w:customStyle="1" w:styleId="98">
    <w:name w:val="正文文本缩进 字符"/>
    <w:autoRedefine/>
    <w:qFormat/>
    <w:uiPriority w:val="99"/>
    <w:rPr>
      <w:rFonts w:ascii="仿宋_GB2312" w:hAnsi="Times New Roman" w:eastAsia="仿宋_GB2312" w:cs="Times New Roman"/>
      <w:sz w:val="32"/>
      <w:szCs w:val="20"/>
    </w:rPr>
  </w:style>
  <w:style w:type="character" w:customStyle="1" w:styleId="99">
    <w:name w:val="正文2 Char Char"/>
    <w:link w:val="100"/>
    <w:autoRedefine/>
    <w:qFormat/>
    <w:uiPriority w:val="0"/>
    <w:rPr>
      <w:sz w:val="24"/>
    </w:rPr>
  </w:style>
  <w:style w:type="paragraph" w:customStyle="1" w:styleId="100">
    <w:name w:val="正文2"/>
    <w:basedOn w:val="1"/>
    <w:link w:val="99"/>
    <w:autoRedefine/>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101">
    <w:name w:val="纯文本 Char2"/>
    <w:autoRedefine/>
    <w:qFormat/>
    <w:uiPriority w:val="0"/>
    <w:rPr>
      <w:rFonts w:ascii="宋体" w:hAnsi="Courier New" w:cs="Arial"/>
      <w:snapToGrid w:val="0"/>
      <w:szCs w:val="21"/>
    </w:rPr>
  </w:style>
  <w:style w:type="paragraph" w:customStyle="1" w:styleId="102">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103">
    <w:name w:val="正文缩进1"/>
    <w:basedOn w:val="1"/>
    <w:next w:val="16"/>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04">
    <w:name w:val="NormalCharacter"/>
    <w:autoRedefine/>
    <w:qFormat/>
    <w:uiPriority w:val="0"/>
  </w:style>
  <w:style w:type="character" w:customStyle="1" w:styleId="105">
    <w:name w:val="正文首行缩进 2 字符"/>
    <w:autoRedefine/>
    <w:qFormat/>
    <w:uiPriority w:val="99"/>
    <w:rPr>
      <w:rFonts w:ascii="仿宋_GB2312" w:hAnsi="Times New Roman" w:eastAsia="仿宋_GB2312" w:cs="Times New Roman"/>
      <w:kern w:val="2"/>
      <w:sz w:val="21"/>
      <w:szCs w:val="24"/>
    </w:rPr>
  </w:style>
  <w:style w:type="character" w:customStyle="1" w:styleId="106">
    <w:name w:val="纯文本 Char1"/>
    <w:autoRedefine/>
    <w:qFormat/>
    <w:uiPriority w:val="0"/>
    <w:rPr>
      <w:rFonts w:ascii="宋体" w:hAnsi="Courier New" w:eastAsia="宋体" w:cs="Times New Roman"/>
      <w:kern w:val="0"/>
      <w:sz w:val="20"/>
      <w:szCs w:val="21"/>
    </w:rPr>
  </w:style>
  <w:style w:type="paragraph" w:customStyle="1" w:styleId="107">
    <w:name w:val="_Style 93"/>
    <w:basedOn w:val="1"/>
    <w:next w:val="94"/>
    <w:autoRedefine/>
    <w:qFormat/>
    <w:uiPriority w:val="99"/>
    <w:pPr>
      <w:ind w:firstLine="420" w:firstLineChars="200"/>
    </w:pPr>
  </w:style>
  <w:style w:type="character" w:customStyle="1" w:styleId="108">
    <w:name w:val="标题 2 Char1"/>
    <w:autoRedefine/>
    <w:qFormat/>
    <w:uiPriority w:val="9"/>
    <w:rPr>
      <w:rFonts w:ascii="Cambria" w:hAnsi="Cambria"/>
      <w:b/>
      <w:bCs/>
      <w:kern w:val="2"/>
      <w:sz w:val="32"/>
      <w:szCs w:val="32"/>
    </w:rPr>
  </w:style>
  <w:style w:type="character" w:customStyle="1" w:styleId="109">
    <w:name w:val="标题 8 Char1"/>
    <w:autoRedefine/>
    <w:qFormat/>
    <w:uiPriority w:val="9"/>
    <w:rPr>
      <w:rFonts w:ascii="等线 Light" w:hAnsi="等线 Light" w:eastAsia="等线 Light"/>
      <w:kern w:val="2"/>
      <w:sz w:val="24"/>
      <w:szCs w:val="24"/>
    </w:rPr>
  </w:style>
  <w:style w:type="character" w:customStyle="1" w:styleId="110">
    <w:name w:val="批注文字 Char1"/>
    <w:autoRedefine/>
    <w:qFormat/>
    <w:uiPriority w:val="0"/>
    <w:rPr>
      <w:kern w:val="2"/>
      <w:sz w:val="21"/>
      <w:szCs w:val="24"/>
    </w:rPr>
  </w:style>
  <w:style w:type="character" w:customStyle="1" w:styleId="111">
    <w:name w:val="正文文本 Char1"/>
    <w:autoRedefine/>
    <w:qFormat/>
    <w:uiPriority w:val="0"/>
    <w:rPr>
      <w:kern w:val="2"/>
      <w:sz w:val="21"/>
      <w:szCs w:val="24"/>
    </w:rPr>
  </w:style>
  <w:style w:type="paragraph" w:customStyle="1" w:styleId="112">
    <w:name w:val="_Style 106"/>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_Style 107"/>
    <w:basedOn w:val="1"/>
    <w:next w:val="1"/>
    <w:autoRedefine/>
    <w:unhideWhenUsed/>
    <w:qFormat/>
    <w:uiPriority w:val="99"/>
    <w:pPr>
      <w:tabs>
        <w:tab w:val="right" w:leader="dot" w:pos="8296"/>
      </w:tabs>
      <w:ind w:left="420" w:leftChars="200"/>
    </w:pPr>
  </w:style>
  <w:style w:type="character" w:customStyle="1" w:styleId="114">
    <w:name w:val="正文首行缩进 2 字符1"/>
    <w:autoRedefine/>
    <w:semiHidden/>
    <w:qFormat/>
    <w:uiPriority w:val="99"/>
    <w:rPr>
      <w:rFonts w:ascii="仿宋_GB2312" w:hAnsi="Times New Roman" w:eastAsia="仿宋_GB2312" w:cs="Times New Roman"/>
      <w:kern w:val="2"/>
      <w:sz w:val="21"/>
      <w:szCs w:val="24"/>
    </w:rPr>
  </w:style>
  <w:style w:type="character" w:customStyle="1" w:styleId="115">
    <w:name w:val="正文首行缩进 2 字符2"/>
    <w:autoRedefine/>
    <w:semiHidden/>
    <w:qFormat/>
    <w:uiPriority w:val="99"/>
    <w:rPr>
      <w:rFonts w:ascii="仿宋_GB2312" w:hAnsi="Times New Roman" w:eastAsia="仿宋_GB2312" w:cs="Times New Roman"/>
      <w:kern w:val="2"/>
      <w:sz w:val="21"/>
      <w:szCs w:val="24"/>
    </w:rPr>
  </w:style>
  <w:style w:type="paragraph" w:customStyle="1" w:styleId="116">
    <w:name w:val="msonormal"/>
    <w:basedOn w:val="1"/>
    <w:autoRedefine/>
    <w:qFormat/>
    <w:uiPriority w:val="99"/>
    <w:rPr>
      <w:rFonts w:ascii="Calibri" w:hAnsi="Calibri"/>
      <w:kern w:val="0"/>
      <w:sz w:val="24"/>
    </w:rPr>
  </w:style>
  <w:style w:type="character" w:customStyle="1" w:styleId="117">
    <w:name w:val="正文首行缩进 2 字符3"/>
    <w:autoRedefine/>
    <w:semiHidden/>
    <w:qFormat/>
    <w:locked/>
    <w:uiPriority w:val="99"/>
    <w:rPr>
      <w:rFonts w:ascii="仿宋_GB2312" w:hAnsi="Times New Roman" w:eastAsia="仿宋_GB2312" w:cs="Times New Roman"/>
      <w:kern w:val="2"/>
      <w:sz w:val="21"/>
      <w:szCs w:val="24"/>
    </w:rPr>
  </w:style>
  <w:style w:type="paragraph" w:customStyle="1" w:styleId="118">
    <w:name w:val="修订1"/>
    <w:autoRedefine/>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E15F5-0E4C-432F-9165-EBBA0EFE230C}">
  <ds:schemaRefs/>
</ds:datastoreItem>
</file>

<file path=docProps/app.xml><?xml version="1.0" encoding="utf-8"?>
<Properties xmlns="http://schemas.openxmlformats.org/officeDocument/2006/extended-properties" xmlns:vt="http://schemas.openxmlformats.org/officeDocument/2006/docPropsVTypes">
  <Template>Normal</Template>
  <Pages>100</Pages>
  <Words>398</Words>
  <Characters>449</Characters>
  <Lines>445</Lines>
  <Paragraphs>125</Paragraphs>
  <TotalTime>4</TotalTime>
  <ScaleCrop>false</ScaleCrop>
  <LinksUpToDate>false</LinksUpToDate>
  <CharactersWithSpaces>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2023-09-21T01:10:00Z</dcterms:created>
  <dc:creator>Administrator</dc:creator>
  <cp:lastModifiedBy>L</cp:lastModifiedBy>
  <dcterms:modified xsi:type="dcterms:W3CDTF">2025-07-10T05:20:05Z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0DF10671B4AF4BA5975BF19DE28BD1F4_13</vt:lpwstr>
  </property>
  <property fmtid="{D5CDD505-2E9C-101B-9397-08002B2CF9AE}" pid="4" name="KSOTemplateDocerSaveRecord">
    <vt:lpwstr>eyJoZGlkIjoiZDUzYmU5MzQwMjY5MTlhZGU4ZDQ3NmM4ZGI0OTljN2QiLCJ1c2VySWQiOiI0MDc1ODAxMDMifQ==</vt:lpwstr>
  </property>
</Properties>
</file>