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0BA54">
      <w:pPr>
        <w:wordWrap w:val="0"/>
        <w:spacing w:line="360" w:lineRule="auto"/>
        <w:ind w:firstLine="1040"/>
        <w:jc w:val="center"/>
        <w:rPr>
          <w:rFonts w:ascii="宋体" w:hAnsi="宋体" w:cs="宋体"/>
          <w:color w:val="auto"/>
          <w:sz w:val="52"/>
          <w:szCs w:val="52"/>
          <w:highlight w:val="none"/>
        </w:rPr>
      </w:pPr>
    </w:p>
    <w:p w14:paraId="6A5B88F7">
      <w:pPr>
        <w:wordWrap w:val="0"/>
        <w:spacing w:line="360" w:lineRule="auto"/>
        <w:ind w:firstLine="1040"/>
        <w:jc w:val="center"/>
        <w:rPr>
          <w:rFonts w:ascii="宋体" w:hAnsi="宋体" w:cs="宋体"/>
          <w:color w:val="auto"/>
          <w:sz w:val="52"/>
          <w:szCs w:val="52"/>
          <w:highlight w:val="none"/>
        </w:rPr>
      </w:pPr>
      <w:bookmarkStart w:id="296" w:name="_GoBack"/>
      <w:bookmarkEnd w:id="296"/>
      <w:r>
        <w:rPr>
          <w:rFonts w:hint="eastAsia" w:ascii="宋体" w:hAnsi="宋体" w:cs="宋体"/>
          <w:color w:val="auto"/>
          <w:sz w:val="52"/>
          <w:szCs w:val="52"/>
          <w:highlight w:val="none"/>
        </w:rPr>
        <w:t>南宁市政府采购</w:t>
      </w:r>
    </w:p>
    <w:p w14:paraId="3F936A94">
      <w:pPr>
        <w:wordWrap w:val="0"/>
        <w:spacing w:line="360" w:lineRule="auto"/>
        <w:ind w:firstLine="1040"/>
        <w:jc w:val="center"/>
        <w:rPr>
          <w:rFonts w:ascii="宋体" w:hAnsi="宋体" w:cs="宋体"/>
          <w:color w:val="auto"/>
          <w:sz w:val="52"/>
          <w:szCs w:val="52"/>
          <w:highlight w:val="none"/>
        </w:rPr>
      </w:pPr>
      <w:r>
        <w:rPr>
          <w:rFonts w:hint="eastAsia" w:ascii="宋体" w:hAnsi="宋体" w:cs="宋体"/>
          <w:color w:val="auto"/>
          <w:sz w:val="52"/>
          <w:szCs w:val="52"/>
          <w:highlight w:val="none"/>
        </w:rPr>
        <w:t>公开招标文件（服务类）</w:t>
      </w:r>
    </w:p>
    <w:p w14:paraId="7754ACC7">
      <w:pPr>
        <w:wordWrap w:val="0"/>
        <w:spacing w:line="360" w:lineRule="auto"/>
        <w:ind w:firstLine="964"/>
        <w:jc w:val="center"/>
        <w:rPr>
          <w:rFonts w:ascii="宋体" w:hAnsi="宋体" w:cs="宋体"/>
          <w:b/>
          <w:color w:val="auto"/>
          <w:sz w:val="48"/>
          <w:szCs w:val="48"/>
          <w:highlight w:val="none"/>
        </w:rPr>
      </w:pPr>
    </w:p>
    <w:p w14:paraId="04858B0F">
      <w:pPr>
        <w:wordWrap w:val="0"/>
        <w:spacing w:line="360" w:lineRule="auto"/>
        <w:ind w:firstLine="964"/>
        <w:jc w:val="center"/>
        <w:rPr>
          <w:rFonts w:ascii="宋体" w:hAnsi="宋体" w:cs="宋体"/>
          <w:b/>
          <w:color w:val="auto"/>
          <w:sz w:val="48"/>
          <w:szCs w:val="48"/>
          <w:highlight w:val="none"/>
        </w:rPr>
      </w:pPr>
    </w:p>
    <w:p w14:paraId="4A1CB970">
      <w:pPr>
        <w:wordWrap w:val="0"/>
        <w:snapToGrid w:val="0"/>
        <w:spacing w:line="360" w:lineRule="auto"/>
        <w:ind w:firstLine="1440"/>
        <w:jc w:val="center"/>
        <w:rPr>
          <w:rFonts w:ascii="宋体" w:hAnsi="宋体" w:cs="宋体"/>
          <w:color w:val="auto"/>
          <w:sz w:val="72"/>
          <w:szCs w:val="72"/>
          <w:highlight w:val="none"/>
        </w:rPr>
      </w:pPr>
      <w:r>
        <w:rPr>
          <w:rFonts w:hint="eastAsia" w:ascii="宋体" w:hAnsi="宋体" w:cs="宋体"/>
          <w:color w:val="auto"/>
          <w:sz w:val="72"/>
          <w:szCs w:val="72"/>
          <w:highlight w:val="none"/>
        </w:rPr>
        <w:t>招 标 文 件</w:t>
      </w:r>
    </w:p>
    <w:p w14:paraId="47672DD7">
      <w:pPr>
        <w:wordWrap w:val="0"/>
        <w:snapToGrid w:val="0"/>
        <w:spacing w:line="360" w:lineRule="auto"/>
        <w:ind w:firstLine="600"/>
        <w:jc w:val="center"/>
        <w:rPr>
          <w:rFonts w:ascii="宋体" w:hAnsi="宋体" w:cs="宋体"/>
          <w:color w:val="auto"/>
          <w:sz w:val="30"/>
          <w:szCs w:val="72"/>
          <w:highlight w:val="none"/>
        </w:rPr>
      </w:pPr>
      <w:r>
        <w:rPr>
          <w:rFonts w:hint="eastAsia" w:ascii="宋体" w:hAnsi="宋体" w:cs="宋体"/>
          <w:color w:val="auto"/>
          <w:sz w:val="30"/>
          <w:szCs w:val="72"/>
          <w:highlight w:val="none"/>
        </w:rPr>
        <w:t>（全流程电子化评标）</w:t>
      </w:r>
    </w:p>
    <w:p w14:paraId="079D7002">
      <w:pPr>
        <w:wordWrap w:val="0"/>
        <w:snapToGrid w:val="0"/>
        <w:spacing w:line="360" w:lineRule="auto"/>
        <w:rPr>
          <w:rFonts w:ascii="宋体" w:hAnsi="宋体" w:cs="宋体"/>
          <w:color w:val="auto"/>
          <w:sz w:val="30"/>
          <w:szCs w:val="72"/>
          <w:highlight w:val="none"/>
        </w:rPr>
      </w:pPr>
    </w:p>
    <w:p w14:paraId="2C4F68D9">
      <w:pPr>
        <w:ind w:firstLine="602"/>
        <w:rPr>
          <w:rFonts w:hint="eastAsia" w:hAnsi="宋体" w:eastAsia="宋体" w:cs="宋体"/>
          <w:b/>
          <w:bCs/>
          <w:color w:val="auto"/>
          <w:sz w:val="30"/>
          <w:szCs w:val="30"/>
          <w:highlight w:val="none"/>
          <w:lang w:eastAsia="zh-CN"/>
        </w:rPr>
      </w:pPr>
      <w:r>
        <w:rPr>
          <w:rFonts w:hint="eastAsia"/>
          <w:b/>
          <w:color w:val="auto"/>
          <w:sz w:val="30"/>
          <w:szCs w:val="30"/>
          <w:highlight w:val="none"/>
        </w:rPr>
        <w:drawing>
          <wp:anchor distT="0" distB="0" distL="114300" distR="114300" simplePos="0" relativeHeight="251662336" behindDoc="0" locked="0" layoutInCell="1" allowOverlap="1">
            <wp:simplePos x="0" y="0"/>
            <wp:positionH relativeFrom="column">
              <wp:posOffset>-681990</wp:posOffset>
            </wp:positionH>
            <wp:positionV relativeFrom="paragraph">
              <wp:posOffset>252095</wp:posOffset>
            </wp:positionV>
            <wp:extent cx="7479030" cy="3568065"/>
            <wp:effectExtent l="0" t="0" r="7620" b="13335"/>
            <wp:wrapNone/>
            <wp:docPr id="7" name="图片 7" descr="微信截图_2025071822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截图_20250718223431"/>
                    <pic:cNvPicPr>
                      <a:picLocks noChangeAspect="1"/>
                    </pic:cNvPicPr>
                  </pic:nvPicPr>
                  <pic:blipFill>
                    <a:blip r:embed="rId13"/>
                    <a:stretch>
                      <a:fillRect/>
                    </a:stretch>
                  </pic:blipFill>
                  <pic:spPr>
                    <a:xfrm>
                      <a:off x="0" y="0"/>
                      <a:ext cx="7479030" cy="3568065"/>
                    </a:xfrm>
                    <a:prstGeom prst="rect">
                      <a:avLst/>
                    </a:prstGeom>
                  </pic:spPr>
                </pic:pic>
              </a:graphicData>
            </a:graphic>
          </wp:anchor>
        </w:drawing>
      </w:r>
    </w:p>
    <w:p w14:paraId="6794C467">
      <w:pPr>
        <w:pStyle w:val="15"/>
        <w:snapToGrid w:val="0"/>
        <w:spacing w:line="480" w:lineRule="auto"/>
        <w:ind w:firstLine="1506" w:firstLineChars="500"/>
        <w:jc w:val="both"/>
        <w:rPr>
          <w:b/>
          <w:color w:val="auto"/>
          <w:sz w:val="30"/>
          <w:szCs w:val="30"/>
          <w:highlight w:val="none"/>
        </w:rPr>
      </w:pPr>
      <w:r>
        <w:rPr>
          <w:rFonts w:hint="eastAsia"/>
          <w:b/>
          <w:color w:val="auto"/>
          <w:sz w:val="30"/>
          <w:szCs w:val="30"/>
          <w:highlight w:val="none"/>
        </w:rPr>
        <w:t>项目名称：幼儿保育专业教学资源库</w:t>
      </w:r>
    </w:p>
    <w:p w14:paraId="6133D503">
      <w:pPr>
        <w:pStyle w:val="15"/>
        <w:snapToGrid w:val="0"/>
        <w:spacing w:line="480" w:lineRule="auto"/>
        <w:ind w:firstLine="1506" w:firstLineChars="500"/>
        <w:jc w:val="both"/>
        <w:rPr>
          <w:rFonts w:hint="eastAsia" w:eastAsia="宋体"/>
          <w:b/>
          <w:color w:val="auto"/>
          <w:sz w:val="30"/>
          <w:szCs w:val="30"/>
          <w:highlight w:val="none"/>
          <w:lang w:eastAsia="zh-CN"/>
        </w:rPr>
      </w:pPr>
      <w:r>
        <w:rPr>
          <w:rFonts w:hint="eastAsia"/>
          <w:b/>
          <w:color w:val="auto"/>
          <w:sz w:val="30"/>
          <w:szCs w:val="30"/>
          <w:highlight w:val="none"/>
        </w:rPr>
        <w:t>项目编号：</w:t>
      </w:r>
      <w:r>
        <w:rPr>
          <w:rFonts w:hint="eastAsia"/>
          <w:b/>
          <w:color w:val="auto"/>
          <w:sz w:val="30"/>
          <w:szCs w:val="30"/>
          <w:highlight w:val="none"/>
          <w:lang w:eastAsia="zh-CN"/>
        </w:rPr>
        <w:t>NNZC2025-G3-990704-GXYZ</w:t>
      </w:r>
    </w:p>
    <w:p w14:paraId="30AF8146">
      <w:pPr>
        <w:pStyle w:val="15"/>
        <w:snapToGrid w:val="0"/>
        <w:spacing w:line="480" w:lineRule="auto"/>
        <w:ind w:firstLine="1506" w:firstLineChars="500"/>
        <w:jc w:val="both"/>
        <w:rPr>
          <w:rFonts w:hint="eastAsia" w:eastAsia="宋体"/>
          <w:b/>
          <w:color w:val="auto"/>
          <w:sz w:val="30"/>
          <w:szCs w:val="30"/>
          <w:highlight w:val="none"/>
          <w:lang w:eastAsia="zh-CN"/>
        </w:rPr>
      </w:pPr>
      <w:r>
        <w:rPr>
          <w:rFonts w:hint="eastAsia"/>
          <w:b/>
          <w:color w:val="auto"/>
          <w:sz w:val="30"/>
          <w:szCs w:val="30"/>
          <w:highlight w:val="none"/>
        </w:rPr>
        <w:t>项目所属区划：南宁市本级</w:t>
      </w:r>
    </w:p>
    <w:p w14:paraId="678CE323">
      <w:pPr>
        <w:pStyle w:val="15"/>
        <w:snapToGrid w:val="0"/>
        <w:spacing w:line="480" w:lineRule="auto"/>
        <w:ind w:firstLine="1506" w:firstLineChars="500"/>
        <w:jc w:val="both"/>
        <w:rPr>
          <w:b/>
          <w:color w:val="auto"/>
          <w:sz w:val="30"/>
          <w:szCs w:val="30"/>
          <w:highlight w:val="none"/>
        </w:rPr>
      </w:pPr>
      <w:r>
        <w:rPr>
          <w:rFonts w:hint="eastAsia"/>
          <w:b/>
          <w:color w:val="auto"/>
          <w:sz w:val="30"/>
          <w:szCs w:val="30"/>
          <w:highlight w:val="none"/>
        </w:rPr>
        <w:t>采 购 人：南宁市第四职业技术学校</w:t>
      </w:r>
    </w:p>
    <w:p w14:paraId="0E9C916C">
      <w:pPr>
        <w:snapToGrid w:val="0"/>
        <w:spacing w:line="480" w:lineRule="auto"/>
        <w:ind w:firstLine="1506" w:firstLineChars="500"/>
        <w:rPr>
          <w:rFonts w:ascii="宋体" w:hAnsi="宋体" w:cs="宋体"/>
          <w:b/>
          <w:bCs/>
          <w:color w:val="auto"/>
          <w:sz w:val="30"/>
          <w:szCs w:val="30"/>
          <w:highlight w:val="none"/>
        </w:rPr>
      </w:pPr>
      <w:r>
        <w:rPr>
          <w:rFonts w:hint="eastAsia" w:ascii="宋体" w:hAnsi="宋体" w:cs="宋体"/>
          <w:b/>
          <w:bCs/>
          <w:color w:val="auto"/>
          <w:sz w:val="30"/>
          <w:szCs w:val="30"/>
          <w:highlight w:val="none"/>
        </w:rPr>
        <w:t>采购代理机构：广西邕政采购代理有限公司</w:t>
      </w:r>
    </w:p>
    <w:p w14:paraId="1FE40543">
      <w:pPr>
        <w:pStyle w:val="15"/>
        <w:wordWrap w:val="0"/>
        <w:snapToGrid w:val="0"/>
        <w:spacing w:line="360" w:lineRule="auto"/>
        <w:ind w:firstLine="3903" w:firstLineChars="1296"/>
        <w:jc w:val="both"/>
        <w:rPr>
          <w:b/>
          <w:color w:val="auto"/>
          <w:sz w:val="30"/>
          <w:szCs w:val="30"/>
          <w:highlight w:val="none"/>
        </w:rPr>
      </w:pPr>
    </w:p>
    <w:p w14:paraId="13436747">
      <w:pPr>
        <w:pStyle w:val="15"/>
        <w:wordWrap w:val="0"/>
        <w:snapToGrid w:val="0"/>
        <w:spacing w:line="360" w:lineRule="auto"/>
        <w:ind w:firstLine="3903" w:firstLineChars="1296"/>
        <w:jc w:val="both"/>
        <w:rPr>
          <w:b/>
          <w:color w:val="auto"/>
          <w:sz w:val="30"/>
          <w:szCs w:val="30"/>
          <w:highlight w:val="none"/>
        </w:rPr>
      </w:pPr>
      <w:r>
        <w:rPr>
          <w:rFonts w:hint="eastAsia"/>
          <w:b/>
          <w:color w:val="auto"/>
          <w:sz w:val="30"/>
          <w:szCs w:val="30"/>
          <w:highlight w:val="none"/>
        </w:rPr>
        <w:t>2025 年</w:t>
      </w:r>
      <w:r>
        <w:rPr>
          <w:rFonts w:hint="eastAsia"/>
          <w:b/>
          <w:color w:val="auto"/>
          <w:sz w:val="30"/>
          <w:szCs w:val="30"/>
          <w:highlight w:val="none"/>
          <w:lang w:val="en-US" w:eastAsia="zh-CN"/>
        </w:rPr>
        <w:t>7</w:t>
      </w:r>
      <w:r>
        <w:rPr>
          <w:rFonts w:hint="eastAsia"/>
          <w:b/>
          <w:color w:val="auto"/>
          <w:sz w:val="30"/>
          <w:szCs w:val="30"/>
          <w:highlight w:val="none"/>
        </w:rPr>
        <w:t>月</w:t>
      </w:r>
    </w:p>
    <w:p w14:paraId="1B739D66">
      <w:pPr>
        <w:ind w:firstLine="420"/>
        <w:jc w:val="center"/>
        <w:rPr>
          <w:color w:val="auto"/>
          <w:highlight w:val="none"/>
        </w:rPr>
        <w:sectPr>
          <w:headerReference r:id="rId3" w:type="default"/>
          <w:pgSz w:w="11906" w:h="16838"/>
          <w:pgMar w:top="1440" w:right="1080" w:bottom="1440" w:left="1080" w:header="720" w:footer="720" w:gutter="0"/>
          <w:pgNumType w:start="1"/>
          <w:cols w:space="720" w:num="1"/>
          <w:docGrid w:type="lines" w:linePitch="331" w:charSpace="0"/>
        </w:sectPr>
      </w:pPr>
    </w:p>
    <w:p w14:paraId="4EAFBAE0">
      <w:pPr>
        <w:pStyle w:val="15"/>
        <w:rPr>
          <w:color w:val="auto"/>
          <w:highlight w:val="none"/>
        </w:rPr>
      </w:pPr>
    </w:p>
    <w:p w14:paraId="737DF496">
      <w:pPr>
        <w:pStyle w:val="15"/>
        <w:rPr>
          <w:b/>
          <w:bCs w:val="0"/>
          <w:color w:val="auto"/>
          <w:sz w:val="30"/>
          <w:szCs w:val="30"/>
          <w:highlight w:val="none"/>
        </w:rPr>
      </w:pPr>
      <w:r>
        <w:rPr>
          <w:rFonts w:hint="eastAsia"/>
          <w:b/>
          <w:bCs w:val="0"/>
          <w:color w:val="auto"/>
          <w:sz w:val="30"/>
          <w:szCs w:val="30"/>
          <w:highlight w:val="none"/>
        </w:rPr>
        <w:t>目     录</w:t>
      </w:r>
    </w:p>
    <w:p w14:paraId="102FC2E2">
      <w:pPr>
        <w:pStyle w:val="20"/>
        <w:tabs>
          <w:tab w:val="right" w:leader="dot" w:pos="9746"/>
        </w:tabs>
        <w:spacing w:before="0" w:after="0" w:line="360" w:lineRule="auto"/>
        <w:ind w:firstLine="442"/>
        <w:rPr>
          <w:color w:val="auto"/>
          <w:highlight w:val="none"/>
        </w:rPr>
      </w:pPr>
      <w:r>
        <w:rPr>
          <w:rFonts w:hint="eastAsia" w:ascii="宋体" w:hAnsi="宋体" w:cs="宋体"/>
          <w:b w:val="0"/>
          <w:bCs w:val="0"/>
          <w:caps w:val="0"/>
          <w:color w:val="auto"/>
          <w:sz w:val="32"/>
          <w:szCs w:val="32"/>
          <w:highlight w:val="none"/>
        </w:rPr>
        <w:fldChar w:fldCharType="begin"/>
      </w:r>
      <w:r>
        <w:rPr>
          <w:rFonts w:hint="eastAsia" w:ascii="宋体" w:hAnsi="宋体" w:cs="宋体"/>
          <w:b w:val="0"/>
          <w:bCs w:val="0"/>
          <w:caps w:val="0"/>
          <w:color w:val="auto"/>
          <w:sz w:val="32"/>
          <w:szCs w:val="32"/>
          <w:highlight w:val="none"/>
        </w:rPr>
        <w:instrText xml:space="preserve"> TOC \o "1-3" \h \z \u </w:instrText>
      </w:r>
      <w:r>
        <w:rPr>
          <w:rFonts w:hint="eastAsia" w:ascii="宋体" w:hAnsi="宋体" w:cs="宋体"/>
          <w:b w:val="0"/>
          <w:bCs w:val="0"/>
          <w:caps w:val="0"/>
          <w:color w:val="auto"/>
          <w:sz w:val="32"/>
          <w:szCs w:val="32"/>
          <w:highlight w:val="none"/>
        </w:rPr>
        <w:fldChar w:fldCharType="separate"/>
      </w:r>
      <w:r>
        <w:rPr>
          <w:color w:val="auto"/>
          <w:highlight w:val="none"/>
        </w:rPr>
        <w:fldChar w:fldCharType="begin"/>
      </w:r>
      <w:r>
        <w:rPr>
          <w:color w:val="auto"/>
          <w:highlight w:val="none"/>
        </w:rPr>
        <w:instrText xml:space="preserve"> HYPERLINK \l "_Toc20811" </w:instrText>
      </w:r>
      <w:r>
        <w:rPr>
          <w:color w:val="auto"/>
          <w:highlight w:val="none"/>
        </w:rPr>
        <w:fldChar w:fldCharType="separate"/>
      </w:r>
      <w:r>
        <w:rPr>
          <w:rFonts w:hint="eastAsia"/>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_Toc20811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5DB41308">
      <w:pPr>
        <w:pStyle w:val="20"/>
        <w:tabs>
          <w:tab w:val="right" w:leader="dot" w:pos="9746"/>
        </w:tabs>
        <w:spacing w:before="0" w:after="0" w:line="360" w:lineRule="auto"/>
        <w:ind w:firstLine="442"/>
        <w:rPr>
          <w:color w:val="auto"/>
          <w:highlight w:val="none"/>
        </w:rPr>
      </w:pPr>
      <w:r>
        <w:rPr>
          <w:color w:val="auto"/>
          <w:highlight w:val="none"/>
        </w:rPr>
        <w:fldChar w:fldCharType="begin"/>
      </w:r>
      <w:r>
        <w:rPr>
          <w:color w:val="auto"/>
          <w:highlight w:val="none"/>
        </w:rPr>
        <w:instrText xml:space="preserve"> HYPERLINK \l "_Toc24987" </w:instrText>
      </w:r>
      <w:r>
        <w:rPr>
          <w:color w:val="auto"/>
          <w:highlight w:val="none"/>
        </w:rPr>
        <w:fldChar w:fldCharType="separate"/>
      </w:r>
      <w:r>
        <w:rPr>
          <w:rFonts w:hint="eastAsia"/>
          <w:color w:val="auto"/>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_Toc24987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16C1FECA">
      <w:pPr>
        <w:pStyle w:val="20"/>
        <w:tabs>
          <w:tab w:val="right" w:leader="dot" w:pos="9746"/>
        </w:tabs>
        <w:spacing w:before="0" w:after="0" w:line="360" w:lineRule="auto"/>
        <w:ind w:firstLine="442"/>
        <w:rPr>
          <w:color w:val="auto"/>
          <w:highlight w:val="none"/>
        </w:rPr>
      </w:pPr>
      <w:r>
        <w:rPr>
          <w:color w:val="auto"/>
          <w:highlight w:val="none"/>
        </w:rPr>
        <w:fldChar w:fldCharType="begin"/>
      </w:r>
      <w:r>
        <w:rPr>
          <w:color w:val="auto"/>
          <w:highlight w:val="none"/>
        </w:rPr>
        <w:instrText xml:space="preserve"> HYPERLINK \l "_Toc30980" </w:instrText>
      </w:r>
      <w:r>
        <w:rPr>
          <w:color w:val="auto"/>
          <w:highlight w:val="none"/>
        </w:rPr>
        <w:fldChar w:fldCharType="separate"/>
      </w:r>
      <w:r>
        <w:rPr>
          <w:rFonts w:hint="eastAsia" w:hAnsi="宋体" w:cs="宋体"/>
          <w:color w:val="auto"/>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_Toc30980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0BD7FEEF">
      <w:pPr>
        <w:pStyle w:val="20"/>
        <w:tabs>
          <w:tab w:val="right" w:leader="dot" w:pos="9746"/>
        </w:tabs>
        <w:spacing w:before="0" w:after="0" w:line="360" w:lineRule="auto"/>
        <w:ind w:firstLine="442"/>
        <w:rPr>
          <w:color w:val="auto"/>
          <w:highlight w:val="none"/>
        </w:rPr>
      </w:pPr>
      <w:r>
        <w:rPr>
          <w:color w:val="auto"/>
          <w:highlight w:val="none"/>
        </w:rPr>
        <w:fldChar w:fldCharType="begin"/>
      </w:r>
      <w:r>
        <w:rPr>
          <w:color w:val="auto"/>
          <w:highlight w:val="none"/>
        </w:rPr>
        <w:instrText xml:space="preserve"> HYPERLINK \l "_Toc3392" </w:instrText>
      </w:r>
      <w:r>
        <w:rPr>
          <w:color w:val="auto"/>
          <w:highlight w:val="none"/>
        </w:rPr>
        <w:fldChar w:fldCharType="separate"/>
      </w:r>
      <w:r>
        <w:rPr>
          <w:rFonts w:hint="eastAsia" w:hAnsi="宋体" w:cs="宋体"/>
          <w:color w:val="auto"/>
          <w:highlight w:val="none"/>
        </w:rPr>
        <w:t>第四章  评标方法及评分标准</w:t>
      </w:r>
      <w:r>
        <w:rPr>
          <w:color w:val="auto"/>
          <w:highlight w:val="none"/>
        </w:rPr>
        <w:tab/>
      </w:r>
      <w:r>
        <w:rPr>
          <w:color w:val="auto"/>
          <w:highlight w:val="none"/>
        </w:rPr>
        <w:fldChar w:fldCharType="begin"/>
      </w:r>
      <w:r>
        <w:rPr>
          <w:color w:val="auto"/>
          <w:highlight w:val="none"/>
        </w:rPr>
        <w:instrText xml:space="preserve"> PAGEREF _Toc3392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447024CD">
      <w:pPr>
        <w:pStyle w:val="22"/>
        <w:tabs>
          <w:tab w:val="right" w:leader="dot" w:pos="9746"/>
        </w:tabs>
        <w:spacing w:line="360" w:lineRule="auto"/>
        <w:ind w:firstLine="442"/>
        <w:rPr>
          <w:color w:val="auto"/>
          <w:highlight w:val="none"/>
        </w:rPr>
      </w:pPr>
      <w:r>
        <w:rPr>
          <w:color w:val="auto"/>
          <w:highlight w:val="none"/>
        </w:rPr>
        <w:fldChar w:fldCharType="begin"/>
      </w:r>
      <w:r>
        <w:rPr>
          <w:color w:val="auto"/>
          <w:highlight w:val="none"/>
        </w:rPr>
        <w:instrText xml:space="preserve"> HYPERLINK \l "_Toc18235" </w:instrText>
      </w:r>
      <w:r>
        <w:rPr>
          <w:color w:val="auto"/>
          <w:highlight w:val="none"/>
        </w:rPr>
        <w:fldChar w:fldCharType="separate"/>
      </w:r>
      <w:r>
        <w:rPr>
          <w:rFonts w:hint="eastAsia" w:hAnsi="宋体" w:cs="宋体"/>
          <w:color w:val="auto"/>
          <w:szCs w:val="32"/>
          <w:highlight w:val="none"/>
        </w:rPr>
        <w:t>第一节 评标方法</w:t>
      </w:r>
      <w:r>
        <w:rPr>
          <w:color w:val="auto"/>
          <w:highlight w:val="none"/>
        </w:rPr>
        <w:tab/>
      </w:r>
      <w:r>
        <w:rPr>
          <w:color w:val="auto"/>
          <w:highlight w:val="none"/>
        </w:rPr>
        <w:fldChar w:fldCharType="begin"/>
      </w:r>
      <w:r>
        <w:rPr>
          <w:color w:val="auto"/>
          <w:highlight w:val="none"/>
        </w:rPr>
        <w:instrText xml:space="preserve"> PAGEREF _Toc18235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6C379A62">
      <w:pPr>
        <w:pStyle w:val="22"/>
        <w:tabs>
          <w:tab w:val="right" w:leader="dot" w:pos="9746"/>
        </w:tabs>
        <w:spacing w:line="360" w:lineRule="auto"/>
        <w:ind w:firstLine="442"/>
        <w:rPr>
          <w:color w:val="auto"/>
          <w:highlight w:val="none"/>
        </w:rPr>
      </w:pPr>
      <w:r>
        <w:rPr>
          <w:color w:val="auto"/>
          <w:highlight w:val="none"/>
        </w:rPr>
        <w:fldChar w:fldCharType="begin"/>
      </w:r>
      <w:r>
        <w:rPr>
          <w:color w:val="auto"/>
          <w:highlight w:val="none"/>
        </w:rPr>
        <w:instrText xml:space="preserve"> HYPERLINK \l "_Toc27649" </w:instrText>
      </w:r>
      <w:r>
        <w:rPr>
          <w:color w:val="auto"/>
          <w:highlight w:val="none"/>
        </w:rPr>
        <w:fldChar w:fldCharType="separate"/>
      </w:r>
      <w:r>
        <w:rPr>
          <w:rFonts w:hint="eastAsia" w:hAnsi="宋体" w:cs="宋体"/>
          <w:color w:val="auto"/>
          <w:szCs w:val="32"/>
          <w:highlight w:val="none"/>
        </w:rPr>
        <w:t>第二节 评标程序</w:t>
      </w:r>
      <w:r>
        <w:rPr>
          <w:color w:val="auto"/>
          <w:highlight w:val="none"/>
        </w:rPr>
        <w:tab/>
      </w:r>
      <w:r>
        <w:rPr>
          <w:color w:val="auto"/>
          <w:highlight w:val="none"/>
        </w:rPr>
        <w:fldChar w:fldCharType="begin"/>
      </w:r>
      <w:r>
        <w:rPr>
          <w:color w:val="auto"/>
          <w:highlight w:val="none"/>
        </w:rPr>
        <w:instrText xml:space="preserve"> PAGEREF _Toc27649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408F33E8">
      <w:pPr>
        <w:pStyle w:val="22"/>
        <w:tabs>
          <w:tab w:val="right" w:leader="dot" w:pos="9746"/>
        </w:tabs>
        <w:spacing w:line="360" w:lineRule="auto"/>
        <w:ind w:firstLine="442"/>
        <w:rPr>
          <w:color w:val="auto"/>
          <w:highlight w:val="none"/>
        </w:rPr>
      </w:pPr>
      <w:r>
        <w:rPr>
          <w:color w:val="auto"/>
          <w:highlight w:val="none"/>
        </w:rPr>
        <w:fldChar w:fldCharType="begin"/>
      </w:r>
      <w:r>
        <w:rPr>
          <w:color w:val="auto"/>
          <w:highlight w:val="none"/>
        </w:rPr>
        <w:instrText xml:space="preserve"> HYPERLINK \l "_Toc12602" </w:instrText>
      </w:r>
      <w:r>
        <w:rPr>
          <w:color w:val="auto"/>
          <w:highlight w:val="none"/>
        </w:rPr>
        <w:fldChar w:fldCharType="separate"/>
      </w:r>
      <w:r>
        <w:rPr>
          <w:rFonts w:hint="eastAsia" w:ascii="宋体" w:hAnsi="宋体" w:cs="宋体"/>
          <w:color w:val="auto"/>
          <w:szCs w:val="30"/>
          <w:highlight w:val="none"/>
        </w:rPr>
        <w:t>第三节 评分标准</w:t>
      </w:r>
      <w:r>
        <w:rPr>
          <w:color w:val="auto"/>
          <w:highlight w:val="none"/>
        </w:rPr>
        <w:tab/>
      </w:r>
      <w:r>
        <w:rPr>
          <w:color w:val="auto"/>
          <w:highlight w:val="none"/>
        </w:rPr>
        <w:fldChar w:fldCharType="begin"/>
      </w:r>
      <w:r>
        <w:rPr>
          <w:color w:val="auto"/>
          <w:highlight w:val="none"/>
        </w:rPr>
        <w:instrText xml:space="preserve"> PAGEREF _Toc12602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535FBB5F">
      <w:pPr>
        <w:pStyle w:val="22"/>
        <w:tabs>
          <w:tab w:val="right" w:leader="dot" w:pos="9746"/>
        </w:tabs>
        <w:spacing w:line="360" w:lineRule="auto"/>
        <w:ind w:firstLine="442"/>
        <w:rPr>
          <w:color w:val="auto"/>
          <w:highlight w:val="none"/>
        </w:rPr>
      </w:pPr>
      <w:r>
        <w:rPr>
          <w:color w:val="auto"/>
          <w:highlight w:val="none"/>
        </w:rPr>
        <w:fldChar w:fldCharType="begin"/>
      </w:r>
      <w:r>
        <w:rPr>
          <w:color w:val="auto"/>
          <w:highlight w:val="none"/>
        </w:rPr>
        <w:instrText xml:space="preserve"> HYPERLINK \l "_Toc993" </w:instrText>
      </w:r>
      <w:r>
        <w:rPr>
          <w:color w:val="auto"/>
          <w:highlight w:val="none"/>
        </w:rPr>
        <w:fldChar w:fldCharType="separate"/>
      </w:r>
      <w:r>
        <w:rPr>
          <w:rFonts w:hint="eastAsia" w:ascii="宋体" w:hAnsi="宋体" w:cs="宋体"/>
          <w:color w:val="auto"/>
          <w:szCs w:val="30"/>
          <w:highlight w:val="none"/>
        </w:rPr>
        <w:t>第四节 中标候选人推荐原则</w:t>
      </w:r>
      <w:r>
        <w:rPr>
          <w:color w:val="auto"/>
          <w:highlight w:val="none"/>
        </w:rPr>
        <w:tab/>
      </w:r>
      <w:r>
        <w:rPr>
          <w:color w:val="auto"/>
          <w:highlight w:val="none"/>
        </w:rPr>
        <w:fldChar w:fldCharType="begin"/>
      </w:r>
      <w:r>
        <w:rPr>
          <w:color w:val="auto"/>
          <w:highlight w:val="none"/>
        </w:rPr>
        <w:instrText xml:space="preserve"> PAGEREF _Toc993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14:paraId="5D3D736C">
      <w:pPr>
        <w:pStyle w:val="22"/>
        <w:tabs>
          <w:tab w:val="right" w:leader="dot" w:pos="9746"/>
        </w:tabs>
        <w:spacing w:line="360" w:lineRule="auto"/>
        <w:ind w:firstLine="442"/>
        <w:rPr>
          <w:color w:val="auto"/>
          <w:highlight w:val="none"/>
        </w:rPr>
      </w:pPr>
      <w:r>
        <w:rPr>
          <w:color w:val="auto"/>
          <w:highlight w:val="none"/>
        </w:rPr>
        <w:fldChar w:fldCharType="begin"/>
      </w:r>
      <w:r>
        <w:rPr>
          <w:color w:val="auto"/>
          <w:highlight w:val="none"/>
        </w:rPr>
        <w:instrText xml:space="preserve"> HYPERLINK \l "_Toc11817" </w:instrText>
      </w:r>
      <w:r>
        <w:rPr>
          <w:color w:val="auto"/>
          <w:highlight w:val="none"/>
        </w:rPr>
        <w:fldChar w:fldCharType="separate"/>
      </w:r>
      <w:r>
        <w:rPr>
          <w:rFonts w:hint="eastAsia" w:ascii="宋体" w:hAnsi="宋体" w:cs="宋体"/>
          <w:color w:val="auto"/>
          <w:szCs w:val="30"/>
          <w:highlight w:val="none"/>
        </w:rPr>
        <w:t>第五节 评标报告</w:t>
      </w:r>
      <w:r>
        <w:rPr>
          <w:color w:val="auto"/>
          <w:highlight w:val="none"/>
        </w:rPr>
        <w:tab/>
      </w:r>
      <w:r>
        <w:rPr>
          <w:color w:val="auto"/>
          <w:highlight w:val="none"/>
        </w:rPr>
        <w:fldChar w:fldCharType="begin"/>
      </w:r>
      <w:r>
        <w:rPr>
          <w:color w:val="auto"/>
          <w:highlight w:val="none"/>
        </w:rPr>
        <w:instrText xml:space="preserve"> PAGEREF _Toc11817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60FD16B8">
      <w:pPr>
        <w:pStyle w:val="20"/>
        <w:tabs>
          <w:tab w:val="right" w:leader="dot" w:pos="9746"/>
        </w:tabs>
        <w:spacing w:before="0" w:after="0" w:line="360" w:lineRule="auto"/>
        <w:ind w:firstLine="442"/>
        <w:rPr>
          <w:color w:val="auto"/>
          <w:highlight w:val="none"/>
        </w:rPr>
      </w:pPr>
      <w:r>
        <w:rPr>
          <w:color w:val="auto"/>
          <w:highlight w:val="none"/>
        </w:rPr>
        <w:fldChar w:fldCharType="begin"/>
      </w:r>
      <w:r>
        <w:rPr>
          <w:color w:val="auto"/>
          <w:highlight w:val="none"/>
        </w:rPr>
        <w:instrText xml:space="preserve"> HYPERLINK \l "_Toc27910" </w:instrText>
      </w:r>
      <w:r>
        <w:rPr>
          <w:color w:val="auto"/>
          <w:highlight w:val="none"/>
        </w:rPr>
        <w:fldChar w:fldCharType="separate"/>
      </w:r>
      <w:r>
        <w:rPr>
          <w:rFonts w:hint="eastAsia" w:hAnsi="宋体" w:cs="宋体"/>
          <w:color w:val="auto"/>
          <w:highlight w:val="none"/>
        </w:rPr>
        <w:t>第五章 拟签订的合同文本</w:t>
      </w:r>
      <w:r>
        <w:rPr>
          <w:color w:val="auto"/>
          <w:highlight w:val="none"/>
        </w:rPr>
        <w:tab/>
      </w:r>
      <w:r>
        <w:rPr>
          <w:color w:val="auto"/>
          <w:highlight w:val="none"/>
        </w:rPr>
        <w:fldChar w:fldCharType="begin"/>
      </w:r>
      <w:r>
        <w:rPr>
          <w:color w:val="auto"/>
          <w:highlight w:val="none"/>
        </w:rPr>
        <w:instrText xml:space="preserve"> PAGEREF _Toc27910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5DD82A22">
      <w:pPr>
        <w:pStyle w:val="20"/>
        <w:tabs>
          <w:tab w:val="right" w:leader="dot" w:pos="9746"/>
        </w:tabs>
        <w:spacing w:before="0" w:after="0" w:line="360" w:lineRule="auto"/>
        <w:ind w:firstLine="442"/>
        <w:rPr>
          <w:color w:val="auto"/>
          <w:highlight w:val="none"/>
        </w:rPr>
      </w:pPr>
      <w:r>
        <w:rPr>
          <w:color w:val="auto"/>
          <w:highlight w:val="none"/>
        </w:rPr>
        <w:fldChar w:fldCharType="begin"/>
      </w:r>
      <w:r>
        <w:rPr>
          <w:color w:val="auto"/>
          <w:highlight w:val="none"/>
        </w:rPr>
        <w:instrText xml:space="preserve"> HYPERLINK \l "_Toc18946" </w:instrText>
      </w:r>
      <w:r>
        <w:rPr>
          <w:color w:val="auto"/>
          <w:highlight w:val="none"/>
        </w:rPr>
        <w:fldChar w:fldCharType="separate"/>
      </w:r>
      <w:r>
        <w:rPr>
          <w:rFonts w:hint="eastAsia" w:hAnsi="宋体" w:cs="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_Toc18946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14:paraId="733F27D6">
      <w:pPr>
        <w:pStyle w:val="22"/>
        <w:tabs>
          <w:tab w:val="right" w:leader="dot" w:pos="9746"/>
        </w:tabs>
        <w:spacing w:line="360" w:lineRule="auto"/>
        <w:ind w:firstLine="442"/>
        <w:rPr>
          <w:color w:val="auto"/>
          <w:highlight w:val="none"/>
        </w:rPr>
      </w:pPr>
      <w:r>
        <w:rPr>
          <w:color w:val="auto"/>
          <w:highlight w:val="none"/>
        </w:rPr>
        <w:fldChar w:fldCharType="begin"/>
      </w:r>
      <w:r>
        <w:rPr>
          <w:color w:val="auto"/>
          <w:highlight w:val="none"/>
        </w:rPr>
        <w:instrText xml:space="preserve"> HYPERLINK \l "_Toc11850" </w:instrText>
      </w:r>
      <w:r>
        <w:rPr>
          <w:color w:val="auto"/>
          <w:highlight w:val="none"/>
        </w:rPr>
        <w:fldChar w:fldCharType="separate"/>
      </w:r>
      <w:r>
        <w:rPr>
          <w:rFonts w:hint="eastAsia" w:hAnsi="宋体" w:cs="宋体"/>
          <w:color w:val="auto"/>
          <w:szCs w:val="28"/>
          <w:highlight w:val="none"/>
        </w:rPr>
        <w:t>第一节 投标文件外层包装封面</w:t>
      </w:r>
      <w:r>
        <w:rPr>
          <w:color w:val="auto"/>
          <w:highlight w:val="none"/>
        </w:rPr>
        <w:tab/>
      </w:r>
      <w:r>
        <w:rPr>
          <w:color w:val="auto"/>
          <w:highlight w:val="none"/>
        </w:rPr>
        <w:fldChar w:fldCharType="begin"/>
      </w:r>
      <w:r>
        <w:rPr>
          <w:color w:val="auto"/>
          <w:highlight w:val="none"/>
        </w:rPr>
        <w:instrText xml:space="preserve"> PAGEREF _Toc11850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14:paraId="53149367">
      <w:pPr>
        <w:pStyle w:val="22"/>
        <w:tabs>
          <w:tab w:val="right" w:leader="dot" w:pos="9746"/>
        </w:tabs>
        <w:spacing w:line="360" w:lineRule="auto"/>
        <w:ind w:firstLine="442"/>
        <w:rPr>
          <w:color w:val="auto"/>
          <w:highlight w:val="none"/>
        </w:rPr>
      </w:pPr>
      <w:r>
        <w:rPr>
          <w:color w:val="auto"/>
          <w:highlight w:val="none"/>
        </w:rPr>
        <w:fldChar w:fldCharType="begin"/>
      </w:r>
      <w:r>
        <w:rPr>
          <w:color w:val="auto"/>
          <w:highlight w:val="none"/>
        </w:rPr>
        <w:instrText xml:space="preserve"> HYPERLINK \l "_Toc30701" </w:instrText>
      </w:r>
      <w:r>
        <w:rPr>
          <w:color w:val="auto"/>
          <w:highlight w:val="none"/>
        </w:rPr>
        <w:fldChar w:fldCharType="separate"/>
      </w:r>
      <w:r>
        <w:rPr>
          <w:rFonts w:hint="eastAsia" w:hAnsi="宋体" w:cs="宋体"/>
          <w:color w:val="auto"/>
          <w:szCs w:val="28"/>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_Toc30701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14:paraId="22F4F89C">
      <w:pPr>
        <w:pStyle w:val="22"/>
        <w:tabs>
          <w:tab w:val="right" w:leader="dot" w:pos="9746"/>
        </w:tabs>
        <w:spacing w:line="360" w:lineRule="auto"/>
        <w:ind w:firstLine="442"/>
        <w:rPr>
          <w:color w:val="auto"/>
          <w:highlight w:val="none"/>
        </w:rPr>
      </w:pPr>
      <w:r>
        <w:rPr>
          <w:color w:val="auto"/>
          <w:highlight w:val="none"/>
        </w:rPr>
        <w:fldChar w:fldCharType="begin"/>
      </w:r>
      <w:r>
        <w:rPr>
          <w:color w:val="auto"/>
          <w:highlight w:val="none"/>
        </w:rPr>
        <w:instrText xml:space="preserve"> HYPERLINK \l "_Toc16129" </w:instrText>
      </w:r>
      <w:r>
        <w:rPr>
          <w:color w:val="auto"/>
          <w:highlight w:val="none"/>
        </w:rPr>
        <w:fldChar w:fldCharType="separate"/>
      </w:r>
      <w:r>
        <w:rPr>
          <w:rFonts w:hint="eastAsia" w:hAnsi="宋体" w:cs="宋体"/>
          <w:color w:val="auto"/>
          <w:szCs w:val="28"/>
          <w:highlight w:val="none"/>
        </w:rPr>
        <w:t>第三节 商务文件格式</w:t>
      </w:r>
      <w:r>
        <w:rPr>
          <w:color w:val="auto"/>
          <w:highlight w:val="none"/>
        </w:rPr>
        <w:tab/>
      </w:r>
      <w:r>
        <w:rPr>
          <w:color w:val="auto"/>
          <w:highlight w:val="none"/>
        </w:rPr>
        <w:fldChar w:fldCharType="begin"/>
      </w:r>
      <w:r>
        <w:rPr>
          <w:color w:val="auto"/>
          <w:highlight w:val="none"/>
        </w:rPr>
        <w:instrText xml:space="preserve"> PAGEREF _Toc16129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14:paraId="36D1C802">
      <w:pPr>
        <w:pStyle w:val="22"/>
        <w:tabs>
          <w:tab w:val="right" w:leader="dot" w:pos="9746"/>
        </w:tabs>
        <w:spacing w:line="360" w:lineRule="auto"/>
        <w:ind w:firstLine="442"/>
        <w:rPr>
          <w:color w:val="auto"/>
          <w:highlight w:val="none"/>
        </w:rPr>
      </w:pPr>
      <w:r>
        <w:rPr>
          <w:color w:val="auto"/>
          <w:highlight w:val="none"/>
        </w:rPr>
        <w:fldChar w:fldCharType="begin"/>
      </w:r>
      <w:r>
        <w:rPr>
          <w:color w:val="auto"/>
          <w:highlight w:val="none"/>
        </w:rPr>
        <w:instrText xml:space="preserve"> HYPERLINK \l "_Toc10106" </w:instrText>
      </w:r>
      <w:r>
        <w:rPr>
          <w:color w:val="auto"/>
          <w:highlight w:val="none"/>
        </w:rPr>
        <w:fldChar w:fldCharType="separate"/>
      </w:r>
      <w:r>
        <w:rPr>
          <w:rFonts w:hint="eastAsia" w:hAnsi="宋体" w:cs="宋体"/>
          <w:color w:val="auto"/>
          <w:szCs w:val="28"/>
          <w:highlight w:val="none"/>
        </w:rPr>
        <w:t>第四节 技术文件格式</w:t>
      </w:r>
      <w:r>
        <w:rPr>
          <w:color w:val="auto"/>
          <w:highlight w:val="none"/>
        </w:rPr>
        <w:tab/>
      </w:r>
      <w:r>
        <w:rPr>
          <w:color w:val="auto"/>
          <w:highlight w:val="none"/>
        </w:rPr>
        <w:fldChar w:fldCharType="begin"/>
      </w:r>
      <w:r>
        <w:rPr>
          <w:color w:val="auto"/>
          <w:highlight w:val="none"/>
        </w:rPr>
        <w:instrText xml:space="preserve"> PAGEREF _Toc10106 \h </w:instrText>
      </w:r>
      <w:r>
        <w:rPr>
          <w:color w:val="auto"/>
          <w:highlight w:val="none"/>
        </w:rPr>
        <w:fldChar w:fldCharType="separate"/>
      </w:r>
      <w:r>
        <w:rPr>
          <w:color w:val="auto"/>
          <w:highlight w:val="none"/>
        </w:rPr>
        <w:t>102</w:t>
      </w:r>
      <w:r>
        <w:rPr>
          <w:color w:val="auto"/>
          <w:highlight w:val="none"/>
        </w:rPr>
        <w:fldChar w:fldCharType="end"/>
      </w:r>
      <w:r>
        <w:rPr>
          <w:color w:val="auto"/>
          <w:highlight w:val="none"/>
        </w:rPr>
        <w:fldChar w:fldCharType="end"/>
      </w:r>
    </w:p>
    <w:p w14:paraId="73C0CB81">
      <w:pPr>
        <w:pStyle w:val="22"/>
        <w:tabs>
          <w:tab w:val="right" w:leader="dot" w:pos="9746"/>
        </w:tabs>
        <w:spacing w:line="360" w:lineRule="auto"/>
        <w:ind w:firstLine="442"/>
        <w:rPr>
          <w:color w:val="auto"/>
          <w:highlight w:val="none"/>
        </w:rPr>
      </w:pPr>
      <w:r>
        <w:rPr>
          <w:color w:val="auto"/>
          <w:highlight w:val="none"/>
        </w:rPr>
        <w:fldChar w:fldCharType="begin"/>
      </w:r>
      <w:r>
        <w:rPr>
          <w:color w:val="auto"/>
          <w:highlight w:val="none"/>
        </w:rPr>
        <w:instrText xml:space="preserve"> HYPERLINK \l "_Toc30690" </w:instrText>
      </w:r>
      <w:r>
        <w:rPr>
          <w:color w:val="auto"/>
          <w:highlight w:val="none"/>
        </w:rPr>
        <w:fldChar w:fldCharType="separate"/>
      </w:r>
      <w:r>
        <w:rPr>
          <w:rFonts w:hint="eastAsia" w:hAnsi="宋体" w:cs="宋体"/>
          <w:color w:val="auto"/>
          <w:szCs w:val="28"/>
          <w:highlight w:val="none"/>
        </w:rPr>
        <w:t>第五节 报价文件格式</w:t>
      </w:r>
      <w:r>
        <w:rPr>
          <w:color w:val="auto"/>
          <w:highlight w:val="none"/>
        </w:rPr>
        <w:tab/>
      </w:r>
      <w:r>
        <w:rPr>
          <w:color w:val="auto"/>
          <w:highlight w:val="none"/>
        </w:rPr>
        <w:fldChar w:fldCharType="begin"/>
      </w:r>
      <w:r>
        <w:rPr>
          <w:color w:val="auto"/>
          <w:highlight w:val="none"/>
        </w:rPr>
        <w:instrText xml:space="preserve"> PAGEREF _Toc30690 \h </w:instrText>
      </w:r>
      <w:r>
        <w:rPr>
          <w:color w:val="auto"/>
          <w:highlight w:val="none"/>
        </w:rPr>
        <w:fldChar w:fldCharType="separate"/>
      </w:r>
      <w:r>
        <w:rPr>
          <w:color w:val="auto"/>
          <w:highlight w:val="none"/>
        </w:rPr>
        <w:t>110</w:t>
      </w:r>
      <w:r>
        <w:rPr>
          <w:color w:val="auto"/>
          <w:highlight w:val="none"/>
        </w:rPr>
        <w:fldChar w:fldCharType="end"/>
      </w:r>
      <w:r>
        <w:rPr>
          <w:color w:val="auto"/>
          <w:highlight w:val="none"/>
        </w:rPr>
        <w:fldChar w:fldCharType="end"/>
      </w:r>
    </w:p>
    <w:p w14:paraId="66E2331C">
      <w:pPr>
        <w:pStyle w:val="22"/>
        <w:tabs>
          <w:tab w:val="right" w:leader="dot" w:pos="9746"/>
        </w:tabs>
        <w:spacing w:line="360" w:lineRule="auto"/>
        <w:ind w:firstLine="442"/>
        <w:rPr>
          <w:color w:val="auto"/>
          <w:highlight w:val="none"/>
        </w:rPr>
      </w:pPr>
      <w:r>
        <w:rPr>
          <w:color w:val="auto"/>
          <w:highlight w:val="none"/>
        </w:rPr>
        <w:fldChar w:fldCharType="begin"/>
      </w:r>
      <w:r>
        <w:rPr>
          <w:color w:val="auto"/>
          <w:highlight w:val="none"/>
        </w:rPr>
        <w:instrText xml:space="preserve"> HYPERLINK \l "_Toc24671" </w:instrText>
      </w:r>
      <w:r>
        <w:rPr>
          <w:color w:val="auto"/>
          <w:highlight w:val="none"/>
        </w:rPr>
        <w:fldChar w:fldCharType="separate"/>
      </w:r>
      <w:r>
        <w:rPr>
          <w:rFonts w:hint="eastAsia" w:ascii="宋体" w:hAnsi="宋体" w:cs="宋体"/>
          <w:color w:val="auto"/>
          <w:szCs w:val="28"/>
          <w:highlight w:val="none"/>
        </w:rPr>
        <w:t>第六节 其他文书、文件格式</w:t>
      </w:r>
      <w:r>
        <w:rPr>
          <w:color w:val="auto"/>
          <w:highlight w:val="none"/>
        </w:rPr>
        <w:tab/>
      </w:r>
      <w:r>
        <w:rPr>
          <w:color w:val="auto"/>
          <w:highlight w:val="none"/>
        </w:rPr>
        <w:fldChar w:fldCharType="begin"/>
      </w:r>
      <w:r>
        <w:rPr>
          <w:color w:val="auto"/>
          <w:highlight w:val="none"/>
        </w:rPr>
        <w:instrText xml:space="preserve"> PAGEREF _Toc24671 \h </w:instrText>
      </w:r>
      <w:r>
        <w:rPr>
          <w:color w:val="auto"/>
          <w:highlight w:val="none"/>
        </w:rPr>
        <w:fldChar w:fldCharType="separate"/>
      </w:r>
      <w:r>
        <w:rPr>
          <w:color w:val="auto"/>
          <w:highlight w:val="none"/>
        </w:rPr>
        <w:t>116</w:t>
      </w:r>
      <w:r>
        <w:rPr>
          <w:color w:val="auto"/>
          <w:highlight w:val="none"/>
        </w:rPr>
        <w:fldChar w:fldCharType="end"/>
      </w:r>
      <w:r>
        <w:rPr>
          <w:color w:val="auto"/>
          <w:highlight w:val="none"/>
        </w:rPr>
        <w:fldChar w:fldCharType="end"/>
      </w:r>
    </w:p>
    <w:p w14:paraId="4671EF41">
      <w:pPr>
        <w:pStyle w:val="20"/>
        <w:tabs>
          <w:tab w:val="right" w:leader="dot" w:pos="9746"/>
        </w:tabs>
        <w:spacing w:before="0" w:after="0" w:line="360" w:lineRule="auto"/>
        <w:ind w:firstLine="442"/>
        <w:rPr>
          <w:color w:val="auto"/>
          <w:highlight w:val="none"/>
        </w:rPr>
      </w:pPr>
      <w:r>
        <w:rPr>
          <w:color w:val="auto"/>
          <w:highlight w:val="none"/>
        </w:rPr>
        <w:fldChar w:fldCharType="begin"/>
      </w:r>
      <w:r>
        <w:rPr>
          <w:color w:val="auto"/>
          <w:highlight w:val="none"/>
        </w:rPr>
        <w:instrText xml:space="preserve"> HYPERLINK \l "_Toc29757" </w:instrText>
      </w:r>
      <w:r>
        <w:rPr>
          <w:color w:val="auto"/>
          <w:highlight w:val="none"/>
        </w:rPr>
        <w:fldChar w:fldCharType="separate"/>
      </w:r>
      <w:r>
        <w:rPr>
          <w:rFonts w:hint="eastAsia" w:hAnsi="宋体" w:cs="宋体"/>
          <w:color w:val="auto"/>
          <w:highlight w:val="none"/>
        </w:rPr>
        <w:t>第七章 质疑、投诉证明材料格式</w:t>
      </w:r>
      <w:r>
        <w:rPr>
          <w:color w:val="auto"/>
          <w:highlight w:val="none"/>
        </w:rPr>
        <w:tab/>
      </w:r>
      <w:r>
        <w:rPr>
          <w:color w:val="auto"/>
          <w:highlight w:val="none"/>
        </w:rPr>
        <w:fldChar w:fldCharType="begin"/>
      </w:r>
      <w:r>
        <w:rPr>
          <w:color w:val="auto"/>
          <w:highlight w:val="none"/>
        </w:rPr>
        <w:instrText xml:space="preserve"> PAGEREF _Toc29757 \h </w:instrText>
      </w:r>
      <w:r>
        <w:rPr>
          <w:color w:val="auto"/>
          <w:highlight w:val="none"/>
        </w:rPr>
        <w:fldChar w:fldCharType="separate"/>
      </w:r>
      <w:r>
        <w:rPr>
          <w:color w:val="auto"/>
          <w:highlight w:val="none"/>
        </w:rPr>
        <w:t>118</w:t>
      </w:r>
      <w:r>
        <w:rPr>
          <w:color w:val="auto"/>
          <w:highlight w:val="none"/>
        </w:rPr>
        <w:fldChar w:fldCharType="end"/>
      </w:r>
      <w:r>
        <w:rPr>
          <w:color w:val="auto"/>
          <w:highlight w:val="none"/>
        </w:rPr>
        <w:fldChar w:fldCharType="end"/>
      </w:r>
    </w:p>
    <w:p w14:paraId="376B4478">
      <w:pPr>
        <w:pStyle w:val="22"/>
        <w:tabs>
          <w:tab w:val="right" w:leader="dot" w:pos="9746"/>
        </w:tabs>
        <w:spacing w:line="360" w:lineRule="auto"/>
        <w:ind w:firstLine="442"/>
        <w:rPr>
          <w:color w:val="auto"/>
          <w:highlight w:val="none"/>
        </w:rPr>
      </w:pPr>
      <w:r>
        <w:rPr>
          <w:color w:val="auto"/>
          <w:highlight w:val="none"/>
        </w:rPr>
        <w:fldChar w:fldCharType="begin"/>
      </w:r>
      <w:r>
        <w:rPr>
          <w:color w:val="auto"/>
          <w:highlight w:val="none"/>
        </w:rPr>
        <w:instrText xml:space="preserve"> HYPERLINK \l "_Toc340" </w:instrText>
      </w:r>
      <w:r>
        <w:rPr>
          <w:color w:val="auto"/>
          <w:highlight w:val="none"/>
        </w:rPr>
        <w:fldChar w:fldCharType="separate"/>
      </w:r>
      <w:r>
        <w:rPr>
          <w:rFonts w:hint="eastAsia" w:ascii="宋体" w:hAnsi="宋体" w:cs="宋体"/>
          <w:bCs w:val="0"/>
          <w:color w:val="auto"/>
          <w:highlight w:val="none"/>
        </w:rPr>
        <w:t>第一节 质疑函（格式）</w:t>
      </w:r>
      <w:r>
        <w:rPr>
          <w:color w:val="auto"/>
          <w:highlight w:val="none"/>
        </w:rPr>
        <w:tab/>
      </w:r>
      <w:r>
        <w:rPr>
          <w:color w:val="auto"/>
          <w:highlight w:val="none"/>
        </w:rPr>
        <w:fldChar w:fldCharType="begin"/>
      </w:r>
      <w:r>
        <w:rPr>
          <w:color w:val="auto"/>
          <w:highlight w:val="none"/>
        </w:rPr>
        <w:instrText xml:space="preserve"> PAGEREF _Toc340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14:paraId="734C5A75">
      <w:pPr>
        <w:pStyle w:val="22"/>
        <w:tabs>
          <w:tab w:val="right" w:leader="dot" w:pos="9746"/>
        </w:tabs>
        <w:spacing w:line="360" w:lineRule="auto"/>
        <w:ind w:firstLine="442"/>
        <w:rPr>
          <w:color w:val="auto"/>
          <w:highlight w:val="none"/>
        </w:rPr>
      </w:pPr>
      <w:r>
        <w:rPr>
          <w:color w:val="auto"/>
          <w:highlight w:val="none"/>
        </w:rPr>
        <w:fldChar w:fldCharType="begin"/>
      </w:r>
      <w:r>
        <w:rPr>
          <w:color w:val="auto"/>
          <w:highlight w:val="none"/>
        </w:rPr>
        <w:instrText xml:space="preserve"> HYPERLINK \l "_Toc11752" </w:instrText>
      </w:r>
      <w:r>
        <w:rPr>
          <w:color w:val="auto"/>
          <w:highlight w:val="none"/>
        </w:rPr>
        <w:fldChar w:fldCharType="separate"/>
      </w:r>
      <w:r>
        <w:rPr>
          <w:rFonts w:hint="eastAsia" w:ascii="宋体" w:hAnsi="宋体" w:cs="宋体"/>
          <w:bCs w:val="0"/>
          <w:color w:val="auto"/>
          <w:highlight w:val="none"/>
        </w:rPr>
        <w:t>第二节 投诉书（格式）</w:t>
      </w:r>
      <w:r>
        <w:rPr>
          <w:color w:val="auto"/>
          <w:highlight w:val="none"/>
        </w:rPr>
        <w:tab/>
      </w:r>
      <w:r>
        <w:rPr>
          <w:color w:val="auto"/>
          <w:highlight w:val="none"/>
        </w:rPr>
        <w:fldChar w:fldCharType="begin"/>
      </w:r>
      <w:r>
        <w:rPr>
          <w:color w:val="auto"/>
          <w:highlight w:val="none"/>
        </w:rPr>
        <w:instrText xml:space="preserve"> PAGEREF _Toc11752 \h </w:instrText>
      </w:r>
      <w:r>
        <w:rPr>
          <w:color w:val="auto"/>
          <w:highlight w:val="none"/>
        </w:rPr>
        <w:fldChar w:fldCharType="separate"/>
      </w:r>
      <w:r>
        <w:rPr>
          <w:color w:val="auto"/>
          <w:highlight w:val="none"/>
        </w:rPr>
        <w:t>122</w:t>
      </w:r>
      <w:r>
        <w:rPr>
          <w:color w:val="auto"/>
          <w:highlight w:val="none"/>
        </w:rPr>
        <w:fldChar w:fldCharType="end"/>
      </w:r>
      <w:r>
        <w:rPr>
          <w:color w:val="auto"/>
          <w:highlight w:val="none"/>
        </w:rPr>
        <w:fldChar w:fldCharType="end"/>
      </w:r>
    </w:p>
    <w:p w14:paraId="1FE017F5">
      <w:pPr>
        <w:pStyle w:val="15"/>
        <w:rPr>
          <w:color w:val="auto"/>
          <w:highlight w:val="none"/>
        </w:rPr>
        <w:sectPr>
          <w:footerReference r:id="rId4" w:type="default"/>
          <w:pgSz w:w="11906" w:h="16838"/>
          <w:pgMar w:top="1440" w:right="1080" w:bottom="1440" w:left="1080" w:header="720" w:footer="720" w:gutter="0"/>
          <w:pgNumType w:start="1"/>
          <w:cols w:space="720" w:num="1"/>
          <w:docGrid w:type="lines" w:linePitch="331" w:charSpace="0"/>
        </w:sectPr>
      </w:pPr>
      <w:r>
        <w:rPr>
          <w:rFonts w:hint="eastAsia"/>
          <w:caps/>
          <w:color w:val="auto"/>
          <w:szCs w:val="32"/>
          <w:highlight w:val="none"/>
          <w:u w:val="single"/>
        </w:rPr>
        <w:fldChar w:fldCharType="end"/>
      </w:r>
      <w:bookmarkStart w:id="0" w:name="_Toc11954"/>
      <w:r>
        <w:rPr>
          <w:rFonts w:hint="eastAsia"/>
          <w:color w:val="auto"/>
          <w:highlight w:val="none"/>
        </w:rPr>
        <w:tab/>
      </w:r>
      <w:bookmarkEnd w:id="0"/>
      <w:permStart w:id="0" w:edGrp="everyone"/>
      <w:permEnd w:id="0"/>
      <w:bookmarkStart w:id="1" w:name="_Toc532545041"/>
    </w:p>
    <w:bookmarkEnd w:id="1"/>
    <w:p w14:paraId="1FB2CD50">
      <w:pPr>
        <w:pStyle w:val="15"/>
        <w:outlineLvl w:val="0"/>
        <w:rPr>
          <w:b/>
          <w:bCs w:val="0"/>
          <w:color w:val="auto"/>
          <w:sz w:val="32"/>
          <w:szCs w:val="32"/>
          <w:highlight w:val="none"/>
        </w:rPr>
      </w:pPr>
      <w:bookmarkStart w:id="2" w:name="_Toc20811"/>
      <w:bookmarkStart w:id="3" w:name="_Toc532545042"/>
      <w:r>
        <w:rPr>
          <w:rFonts w:hint="eastAsia"/>
          <w:b/>
          <w:bCs w:val="0"/>
          <w:color w:val="auto"/>
          <w:sz w:val="32"/>
          <w:szCs w:val="32"/>
          <w:highlight w:val="none"/>
        </w:rPr>
        <w:t>第一章  招标公告</w:t>
      </w:r>
      <w:bookmarkEnd w:id="2"/>
    </w:p>
    <w:p w14:paraId="1A92232F">
      <w:pPr>
        <w:pStyle w:val="15"/>
        <w:rPr>
          <w:b/>
          <w:bCs w:val="0"/>
          <w:color w:val="auto"/>
          <w:sz w:val="32"/>
          <w:szCs w:val="32"/>
          <w:highlight w:val="none"/>
        </w:rPr>
      </w:pPr>
      <w:r>
        <w:rPr>
          <w:rFonts w:hint="eastAsia"/>
          <w:b/>
          <w:bCs w:val="0"/>
          <w:color w:val="auto"/>
          <w:sz w:val="32"/>
          <w:szCs w:val="32"/>
          <w:highlight w:val="none"/>
        </w:rPr>
        <w:t>公开招标公告</w:t>
      </w:r>
    </w:p>
    <w:p w14:paraId="620DE9BD">
      <w:pPr>
        <w:pBdr>
          <w:top w:val="single" w:color="auto" w:sz="4" w:space="1"/>
          <w:left w:val="single" w:color="auto" w:sz="4" w:space="4"/>
          <w:bottom w:val="single" w:color="auto" w:sz="4" w:space="1"/>
          <w:right w:val="single" w:color="auto" w:sz="4" w:space="4"/>
        </w:pBdr>
        <w:wordWrap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53A9B7B7">
      <w:pPr>
        <w:pBdr>
          <w:top w:val="single" w:color="auto" w:sz="4" w:space="1"/>
          <w:left w:val="single" w:color="auto" w:sz="4" w:space="4"/>
          <w:bottom w:val="single" w:color="auto" w:sz="4" w:space="1"/>
          <w:right w:val="single" w:color="auto" w:sz="4" w:space="4"/>
        </w:pBdr>
        <w:wordWrap w:val="0"/>
        <w:spacing w:line="460" w:lineRule="exact"/>
        <w:ind w:firstLine="600" w:firstLineChars="250"/>
        <w:rPr>
          <w:rFonts w:ascii="宋体" w:hAnsi="宋体" w:cs="宋体"/>
          <w:color w:val="auto"/>
          <w:sz w:val="24"/>
          <w:highlight w:val="none"/>
          <w:u w:val="single"/>
        </w:rPr>
      </w:pPr>
      <w:r>
        <w:rPr>
          <w:rFonts w:hint="eastAsia" w:ascii="宋体" w:hAnsi="宋体" w:cs="宋体"/>
          <w:color w:val="auto"/>
          <w:sz w:val="24"/>
          <w:highlight w:val="none"/>
          <w:u w:val="single"/>
        </w:rPr>
        <w:t>幼儿保育专业教学资源库</w:t>
      </w:r>
      <w:r>
        <w:rPr>
          <w:rFonts w:hint="eastAsia" w:ascii="宋体" w:hAnsi="宋体" w:cs="宋体"/>
          <w:color w:val="auto"/>
          <w:sz w:val="24"/>
          <w:highlight w:val="none"/>
        </w:rPr>
        <w:t>招标项目的潜在投标人应在“广西政府采购云”平台（</w:t>
      </w:r>
      <w:r>
        <w:rPr>
          <w:rFonts w:hint="eastAsia" w:ascii="宋体" w:hAnsi="宋体" w:cs="宋体"/>
          <w:color w:val="auto"/>
          <w:kern w:val="0"/>
          <w:sz w:val="24"/>
          <w:highlight w:val="none"/>
        </w:rPr>
        <w:t>https://www.gcy.zfcg.gxzf.gov.cn/</w:t>
      </w:r>
      <w:r>
        <w:rPr>
          <w:rFonts w:hint="eastAsia" w:ascii="宋体" w:hAnsi="宋体" w:cs="宋体"/>
          <w:color w:val="auto"/>
          <w:sz w:val="24"/>
          <w:highlight w:val="none"/>
        </w:rPr>
        <w:t>）获取（下载）招标文件，并于</w:t>
      </w:r>
      <w:r>
        <w:rPr>
          <w:rFonts w:hint="eastAsia" w:ascii="宋体" w:hAnsi="宋体" w:cs="宋体"/>
          <w:color w:val="auto"/>
          <w:sz w:val="24"/>
          <w:highlight w:val="none"/>
          <w:u w:val="single"/>
          <w:lang w:bidi="ar"/>
        </w:rPr>
        <w:t>2025年</w:t>
      </w:r>
      <w:r>
        <w:rPr>
          <w:rFonts w:hint="eastAsia" w:ascii="宋体" w:hAnsi="宋体" w:cs="宋体"/>
          <w:color w:val="auto"/>
          <w:sz w:val="24"/>
          <w:highlight w:val="none"/>
          <w:u w:val="single"/>
          <w:lang w:val="en-US" w:eastAsia="zh-CN" w:bidi="ar"/>
        </w:rPr>
        <w:t>8</w:t>
      </w:r>
      <w:r>
        <w:rPr>
          <w:rFonts w:hint="eastAsia" w:ascii="宋体" w:hAnsi="宋体" w:cs="宋体"/>
          <w:color w:val="auto"/>
          <w:sz w:val="24"/>
          <w:highlight w:val="none"/>
          <w:u w:val="single"/>
          <w:lang w:bidi="ar"/>
        </w:rPr>
        <w:t>月</w:t>
      </w:r>
      <w:r>
        <w:rPr>
          <w:rFonts w:hint="eastAsia" w:ascii="宋体" w:hAnsi="宋体" w:cs="宋体"/>
          <w:color w:val="auto"/>
          <w:sz w:val="24"/>
          <w:highlight w:val="none"/>
          <w:u w:val="single"/>
          <w:lang w:val="en-US" w:eastAsia="zh-CN" w:bidi="ar"/>
        </w:rPr>
        <w:t>11</w:t>
      </w:r>
      <w:r>
        <w:rPr>
          <w:rFonts w:hint="eastAsia" w:ascii="宋体" w:hAnsi="宋体" w:cs="宋体"/>
          <w:color w:val="auto"/>
          <w:sz w:val="24"/>
          <w:highlight w:val="none"/>
          <w:u w:val="single"/>
          <w:lang w:bidi="ar"/>
        </w:rPr>
        <w:t>日</w:t>
      </w:r>
      <w:r>
        <w:rPr>
          <w:rFonts w:hint="eastAsia" w:ascii="宋体" w:hAnsi="宋体" w:cs="宋体"/>
          <w:color w:val="auto"/>
          <w:sz w:val="24"/>
          <w:highlight w:val="none"/>
          <w:u w:val="single"/>
          <w:lang w:val="en-US" w:eastAsia="zh-CN" w:bidi="ar"/>
        </w:rPr>
        <w:t>09</w:t>
      </w:r>
      <w:r>
        <w:rPr>
          <w:rFonts w:hint="eastAsia" w:ascii="宋体" w:hAnsi="宋体" w:cs="宋体"/>
          <w:color w:val="auto"/>
          <w:sz w:val="24"/>
          <w:highlight w:val="none"/>
          <w:u w:val="single"/>
          <w:lang w:bidi="ar"/>
        </w:rPr>
        <w:t>时</w:t>
      </w:r>
      <w:r>
        <w:rPr>
          <w:rFonts w:hint="eastAsia" w:ascii="宋体" w:hAnsi="宋体" w:cs="宋体"/>
          <w:color w:val="auto"/>
          <w:sz w:val="24"/>
          <w:highlight w:val="none"/>
          <w:u w:val="single"/>
          <w:lang w:val="en-US" w:eastAsia="zh-CN" w:bidi="ar"/>
        </w:rPr>
        <w:t>3</w:t>
      </w:r>
      <w:r>
        <w:rPr>
          <w:rFonts w:hint="eastAsia" w:ascii="宋体" w:hAnsi="宋体" w:cs="宋体"/>
          <w:color w:val="auto"/>
          <w:sz w:val="24"/>
          <w:highlight w:val="none"/>
          <w:u w:val="single"/>
          <w:lang w:bidi="ar"/>
        </w:rPr>
        <w:t>0分00秒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4A99AC4">
      <w:pPr>
        <w:wordWrap w:val="0"/>
        <w:spacing w:line="460" w:lineRule="exact"/>
        <w:ind w:firstLine="482"/>
        <w:rPr>
          <w:rFonts w:ascii="宋体" w:hAnsi="宋体" w:cs="宋体"/>
          <w:b/>
          <w:bCs/>
          <w:color w:val="auto"/>
          <w:sz w:val="24"/>
          <w:highlight w:val="none"/>
        </w:rPr>
      </w:pPr>
      <w:r>
        <w:rPr>
          <w:rFonts w:hint="eastAsia" w:ascii="宋体" w:hAnsi="宋体" w:cs="宋体"/>
          <w:b/>
          <w:bCs/>
          <w:color w:val="auto"/>
          <w:sz w:val="24"/>
          <w:highlight w:val="none"/>
        </w:rPr>
        <w:t>一、项目基本情况</w:t>
      </w:r>
    </w:p>
    <w:p w14:paraId="111FE023">
      <w:pPr>
        <w:tabs>
          <w:tab w:val="left" w:pos="8826"/>
        </w:tabs>
        <w:wordWrap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NNZC2025-G3-990704-GXYZ</w:t>
      </w:r>
      <w:r>
        <w:rPr>
          <w:rFonts w:hint="eastAsia" w:ascii="宋体" w:hAnsi="宋体" w:cs="宋体"/>
          <w:color w:val="auto"/>
          <w:sz w:val="24"/>
          <w:highlight w:val="none"/>
        </w:rPr>
        <w:tab/>
      </w:r>
    </w:p>
    <w:p w14:paraId="3C02DA32">
      <w:pPr>
        <w:tabs>
          <w:tab w:val="left" w:pos="8826"/>
        </w:tabs>
        <w:wordWrap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采购计划文号：NNZC[2025]3232号</w:t>
      </w:r>
    </w:p>
    <w:p w14:paraId="020FBC2C">
      <w:pPr>
        <w:wordWrap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项目名称：幼儿保育专业教学资源库</w:t>
      </w:r>
    </w:p>
    <w:p w14:paraId="1B8F5653">
      <w:pPr>
        <w:wordWrap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预算金额：人民币陆拾万元整(¥600000.00)</w:t>
      </w:r>
    </w:p>
    <w:p w14:paraId="243737F0">
      <w:pPr>
        <w:wordWrap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最高限价：人民币陆拾万元整(¥600000.00)</w:t>
      </w:r>
    </w:p>
    <w:p w14:paraId="46DF7C71">
      <w:pPr>
        <w:wordWrap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采购需求：</w:t>
      </w:r>
    </w:p>
    <w:tbl>
      <w:tblPr>
        <w:tblStyle w:val="27"/>
        <w:tblW w:w="10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2486"/>
        <w:gridCol w:w="1035"/>
        <w:gridCol w:w="915"/>
        <w:gridCol w:w="4944"/>
      </w:tblGrid>
      <w:tr w14:paraId="29F28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7F09D731">
            <w:pPr>
              <w:wordWrap w:val="0"/>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2486" w:type="dxa"/>
            <w:tcBorders>
              <w:top w:val="single" w:color="auto" w:sz="4" w:space="0"/>
              <w:left w:val="single" w:color="auto" w:sz="4" w:space="0"/>
              <w:bottom w:val="single" w:color="auto" w:sz="4" w:space="0"/>
              <w:right w:val="single" w:color="auto" w:sz="4" w:space="0"/>
            </w:tcBorders>
            <w:vAlign w:val="center"/>
          </w:tcPr>
          <w:p w14:paraId="47B4199E">
            <w:pPr>
              <w:wordWrap w:val="0"/>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标的的名称</w:t>
            </w:r>
          </w:p>
        </w:tc>
        <w:tc>
          <w:tcPr>
            <w:tcW w:w="1035" w:type="dxa"/>
            <w:tcBorders>
              <w:top w:val="single" w:color="auto" w:sz="4" w:space="0"/>
              <w:left w:val="single" w:color="auto" w:sz="4" w:space="0"/>
              <w:bottom w:val="single" w:color="auto" w:sz="4" w:space="0"/>
              <w:right w:val="single" w:color="auto" w:sz="4" w:space="0"/>
            </w:tcBorders>
            <w:vAlign w:val="center"/>
          </w:tcPr>
          <w:p w14:paraId="11E12D89">
            <w:pPr>
              <w:wordWrap w:val="0"/>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单位</w:t>
            </w:r>
          </w:p>
        </w:tc>
        <w:tc>
          <w:tcPr>
            <w:tcW w:w="915" w:type="dxa"/>
            <w:tcBorders>
              <w:top w:val="single" w:color="auto" w:sz="4" w:space="0"/>
              <w:left w:val="single" w:color="auto" w:sz="4" w:space="0"/>
              <w:bottom w:val="single" w:color="auto" w:sz="4" w:space="0"/>
              <w:right w:val="single" w:color="auto" w:sz="4" w:space="0"/>
            </w:tcBorders>
            <w:vAlign w:val="center"/>
          </w:tcPr>
          <w:p w14:paraId="796B1716">
            <w:pPr>
              <w:wordWrap w:val="0"/>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数量</w:t>
            </w:r>
          </w:p>
        </w:tc>
        <w:tc>
          <w:tcPr>
            <w:tcW w:w="4944" w:type="dxa"/>
            <w:tcBorders>
              <w:top w:val="single" w:color="auto" w:sz="4" w:space="0"/>
              <w:left w:val="single" w:color="auto" w:sz="4" w:space="0"/>
              <w:bottom w:val="single" w:color="auto" w:sz="4" w:space="0"/>
              <w:right w:val="single" w:color="auto" w:sz="4" w:space="0"/>
            </w:tcBorders>
            <w:vAlign w:val="center"/>
          </w:tcPr>
          <w:p w14:paraId="66DB0102">
            <w:pPr>
              <w:wordWrap w:val="0"/>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简要服务要求或者技术需求</w:t>
            </w:r>
          </w:p>
        </w:tc>
      </w:tr>
      <w:tr w14:paraId="6C582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57557932">
            <w:pPr>
              <w:wordWrap w:val="0"/>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2486" w:type="dxa"/>
            <w:tcBorders>
              <w:top w:val="single" w:color="auto" w:sz="4" w:space="0"/>
              <w:left w:val="single" w:color="auto" w:sz="4" w:space="0"/>
              <w:bottom w:val="single" w:color="auto" w:sz="4" w:space="0"/>
              <w:right w:val="single" w:color="auto" w:sz="4" w:space="0"/>
            </w:tcBorders>
            <w:vAlign w:val="center"/>
          </w:tcPr>
          <w:p w14:paraId="68D82EDA">
            <w:pPr>
              <w:wordWrap w:val="0"/>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数智云课堂（人工智能理实一体化平台）</w:t>
            </w:r>
          </w:p>
        </w:tc>
        <w:tc>
          <w:tcPr>
            <w:tcW w:w="1035" w:type="dxa"/>
            <w:tcBorders>
              <w:top w:val="single" w:color="auto" w:sz="4" w:space="0"/>
              <w:left w:val="single" w:color="auto" w:sz="4" w:space="0"/>
              <w:bottom w:val="single" w:color="auto" w:sz="4" w:space="0"/>
              <w:right w:val="single" w:color="auto" w:sz="4" w:space="0"/>
            </w:tcBorders>
            <w:vAlign w:val="center"/>
          </w:tcPr>
          <w:p w14:paraId="7731B168">
            <w:pPr>
              <w:wordWrap w:val="0"/>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套</w:t>
            </w:r>
          </w:p>
        </w:tc>
        <w:tc>
          <w:tcPr>
            <w:tcW w:w="915" w:type="dxa"/>
            <w:tcBorders>
              <w:top w:val="single" w:color="auto" w:sz="4" w:space="0"/>
              <w:left w:val="single" w:color="auto" w:sz="4" w:space="0"/>
              <w:bottom w:val="single" w:color="auto" w:sz="4" w:space="0"/>
              <w:right w:val="single" w:color="auto" w:sz="4" w:space="0"/>
            </w:tcBorders>
            <w:vAlign w:val="center"/>
          </w:tcPr>
          <w:p w14:paraId="6F77E9A8">
            <w:pPr>
              <w:wordWrap w:val="0"/>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4944" w:type="dxa"/>
            <w:tcBorders>
              <w:top w:val="single" w:color="auto" w:sz="4" w:space="0"/>
              <w:left w:val="single" w:color="auto" w:sz="4" w:space="0"/>
              <w:bottom w:val="single" w:color="auto" w:sz="4" w:space="0"/>
              <w:right w:val="single" w:color="auto" w:sz="4" w:space="0"/>
            </w:tcBorders>
            <w:vAlign w:val="center"/>
          </w:tcPr>
          <w:p w14:paraId="608AD713">
            <w:pPr>
              <w:widowControl/>
              <w:kinsoku w:val="0"/>
              <w:autoSpaceDE w:val="0"/>
              <w:autoSpaceDN w:val="0"/>
              <w:adjustRightInd w:val="0"/>
              <w:snapToGrid w:val="0"/>
              <w:spacing w:line="460" w:lineRule="exact"/>
              <w:textAlignment w:val="baseline"/>
              <w:rPr>
                <w:rFonts w:ascii="宋体" w:hAnsi="宋体" w:cs="宋体"/>
                <w:color w:val="auto"/>
                <w:sz w:val="24"/>
                <w:highlight w:val="none"/>
              </w:rPr>
            </w:pPr>
            <w:r>
              <w:rPr>
                <w:rFonts w:hint="eastAsia" w:ascii="宋体" w:hAnsi="宋体" w:cs="宋体"/>
                <w:color w:val="auto"/>
                <w:sz w:val="24"/>
                <w:highlight w:val="none"/>
              </w:rPr>
              <w:t>“一.服务内容：</w:t>
            </w:r>
          </w:p>
          <w:p w14:paraId="1392010B">
            <w:pPr>
              <w:widowControl/>
              <w:kinsoku w:val="0"/>
              <w:autoSpaceDE w:val="0"/>
              <w:autoSpaceDN w:val="0"/>
              <w:adjustRightInd w:val="0"/>
              <w:snapToGrid w:val="0"/>
              <w:spacing w:line="460" w:lineRule="exact"/>
              <w:textAlignment w:val="baseline"/>
              <w:rPr>
                <w:rFonts w:ascii="宋体" w:hAnsi="宋体" w:cs="宋体"/>
                <w:color w:val="auto"/>
                <w:sz w:val="24"/>
                <w:highlight w:val="none"/>
              </w:rPr>
            </w:pPr>
            <w:r>
              <w:rPr>
                <w:rFonts w:hint="eastAsia" w:ascii="宋体" w:hAnsi="宋体" w:cs="宋体"/>
                <w:color w:val="auto"/>
                <w:sz w:val="24"/>
                <w:highlight w:val="none"/>
              </w:rPr>
              <w:t>1.帮助学校开展课程运行服务，课程上线到国家级课程开发平台，如学银在线平台、智慧树、智慧职教MOOC等平台中任意一个平台。课程上线后采购人可长期免费使用课程；……”具体详见招标文件 第二章采购需求 服务需求一览表。</w:t>
            </w:r>
          </w:p>
        </w:tc>
      </w:tr>
      <w:tr w14:paraId="3751F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41A2C8DA">
            <w:pPr>
              <w:wordWrap w:val="0"/>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2486" w:type="dxa"/>
            <w:tcBorders>
              <w:top w:val="single" w:color="auto" w:sz="4" w:space="0"/>
              <w:left w:val="single" w:color="auto" w:sz="4" w:space="0"/>
              <w:bottom w:val="single" w:color="auto" w:sz="4" w:space="0"/>
              <w:right w:val="single" w:color="auto" w:sz="4" w:space="0"/>
            </w:tcBorders>
            <w:vAlign w:val="center"/>
          </w:tcPr>
          <w:p w14:paraId="24D2F177">
            <w:pPr>
              <w:wordWrap w:val="0"/>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035" w:type="dxa"/>
            <w:tcBorders>
              <w:top w:val="single" w:color="auto" w:sz="4" w:space="0"/>
              <w:left w:val="single" w:color="auto" w:sz="4" w:space="0"/>
              <w:bottom w:val="single" w:color="auto" w:sz="4" w:space="0"/>
              <w:right w:val="single" w:color="auto" w:sz="4" w:space="0"/>
            </w:tcBorders>
            <w:vAlign w:val="center"/>
          </w:tcPr>
          <w:p w14:paraId="6900C82F">
            <w:pPr>
              <w:wordWrap w:val="0"/>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915" w:type="dxa"/>
            <w:tcBorders>
              <w:top w:val="single" w:color="auto" w:sz="4" w:space="0"/>
              <w:left w:val="single" w:color="auto" w:sz="4" w:space="0"/>
              <w:bottom w:val="single" w:color="auto" w:sz="4" w:space="0"/>
              <w:right w:val="single" w:color="auto" w:sz="4" w:space="0"/>
            </w:tcBorders>
            <w:vAlign w:val="center"/>
          </w:tcPr>
          <w:p w14:paraId="26D6EF43">
            <w:pPr>
              <w:wordWrap w:val="0"/>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4944" w:type="dxa"/>
            <w:tcBorders>
              <w:top w:val="single" w:color="auto" w:sz="4" w:space="0"/>
              <w:left w:val="single" w:color="auto" w:sz="4" w:space="0"/>
              <w:bottom w:val="single" w:color="auto" w:sz="4" w:space="0"/>
              <w:right w:val="single" w:color="auto" w:sz="4" w:space="0"/>
            </w:tcBorders>
            <w:vAlign w:val="center"/>
          </w:tcPr>
          <w:p w14:paraId="04B74BDA">
            <w:pPr>
              <w:wordWrap w:val="0"/>
              <w:spacing w:line="460" w:lineRule="exact"/>
              <w:rPr>
                <w:rFonts w:ascii="宋体" w:hAnsi="宋体" w:cs="宋体"/>
                <w:color w:val="auto"/>
                <w:sz w:val="24"/>
                <w:highlight w:val="none"/>
              </w:rPr>
            </w:pPr>
            <w:r>
              <w:rPr>
                <w:rFonts w:hint="eastAsia" w:ascii="宋体" w:hAnsi="宋体" w:cs="宋体"/>
                <w:color w:val="auto"/>
                <w:sz w:val="24"/>
                <w:highlight w:val="none"/>
              </w:rPr>
              <w:t>……</w:t>
            </w:r>
          </w:p>
        </w:tc>
      </w:tr>
      <w:tr w14:paraId="6F603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26AB1499">
            <w:pPr>
              <w:wordWrap w:val="0"/>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2486" w:type="dxa"/>
            <w:tcBorders>
              <w:top w:val="single" w:color="auto" w:sz="4" w:space="0"/>
              <w:left w:val="single" w:color="auto" w:sz="4" w:space="0"/>
              <w:bottom w:val="single" w:color="auto" w:sz="4" w:space="0"/>
              <w:right w:val="single" w:color="auto" w:sz="4" w:space="0"/>
            </w:tcBorders>
            <w:vAlign w:val="center"/>
          </w:tcPr>
          <w:p w14:paraId="1D5BE00A">
            <w:pPr>
              <w:wordWrap w:val="0"/>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实训视频资源</w:t>
            </w:r>
          </w:p>
        </w:tc>
        <w:tc>
          <w:tcPr>
            <w:tcW w:w="1035" w:type="dxa"/>
            <w:tcBorders>
              <w:top w:val="single" w:color="auto" w:sz="4" w:space="0"/>
              <w:left w:val="single" w:color="auto" w:sz="4" w:space="0"/>
              <w:bottom w:val="single" w:color="auto" w:sz="4" w:space="0"/>
              <w:right w:val="single" w:color="auto" w:sz="4" w:space="0"/>
            </w:tcBorders>
            <w:vAlign w:val="center"/>
          </w:tcPr>
          <w:p w14:paraId="70EF9C41">
            <w:pPr>
              <w:wordWrap w:val="0"/>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个</w:t>
            </w:r>
          </w:p>
        </w:tc>
        <w:tc>
          <w:tcPr>
            <w:tcW w:w="915" w:type="dxa"/>
            <w:tcBorders>
              <w:top w:val="single" w:color="auto" w:sz="4" w:space="0"/>
              <w:left w:val="single" w:color="auto" w:sz="4" w:space="0"/>
              <w:bottom w:val="single" w:color="auto" w:sz="4" w:space="0"/>
              <w:right w:val="single" w:color="auto" w:sz="4" w:space="0"/>
            </w:tcBorders>
            <w:vAlign w:val="center"/>
          </w:tcPr>
          <w:p w14:paraId="0A7B9AC4">
            <w:pPr>
              <w:wordWrap w:val="0"/>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4944" w:type="dxa"/>
            <w:tcBorders>
              <w:top w:val="single" w:color="auto" w:sz="4" w:space="0"/>
              <w:left w:val="single" w:color="auto" w:sz="4" w:space="0"/>
              <w:bottom w:val="single" w:color="auto" w:sz="4" w:space="0"/>
              <w:right w:val="single" w:color="auto" w:sz="4" w:space="0"/>
            </w:tcBorders>
            <w:vAlign w:val="bottom"/>
          </w:tcPr>
          <w:p w14:paraId="04C0A702">
            <w:pPr>
              <w:widowControl/>
              <w:kinsoku w:val="0"/>
              <w:autoSpaceDE w:val="0"/>
              <w:autoSpaceDN w:val="0"/>
              <w:adjustRightInd w:val="0"/>
              <w:snapToGrid w:val="0"/>
              <w:spacing w:line="460" w:lineRule="exact"/>
              <w:textAlignment w:val="baseline"/>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1.制作内容：完成10个实训类微课程视频，每个时长8-10分钟；由真人出镜拍摄；</w:t>
            </w:r>
            <w:r>
              <w:rPr>
                <w:rFonts w:hint="eastAsia" w:ascii="宋体" w:hAnsi="宋体" w:cs="宋体"/>
                <w:color w:val="auto"/>
                <w:sz w:val="24"/>
                <w:highlight w:val="none"/>
              </w:rPr>
              <w:t>……”具体详见招标文件 第二章采购需求 服务需求一览表。</w:t>
            </w:r>
          </w:p>
        </w:tc>
      </w:tr>
    </w:tbl>
    <w:p w14:paraId="777A6CAE">
      <w:pPr>
        <w:wordWrap w:val="0"/>
        <w:spacing w:line="4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合同履行期限：详见公开招标文件。</w:t>
      </w:r>
    </w:p>
    <w:p w14:paraId="08817773">
      <w:pPr>
        <w:wordWrap w:val="0"/>
        <w:spacing w:line="460" w:lineRule="exact"/>
        <w:ind w:firstLine="480" w:firstLineChars="200"/>
        <w:rPr>
          <w:color w:val="auto"/>
          <w:highlight w:val="none"/>
        </w:rPr>
      </w:pPr>
      <w:r>
        <w:rPr>
          <w:rFonts w:hint="eastAsia" w:ascii="宋体" w:hAnsi="宋体" w:cs="宋体"/>
          <w:color w:val="auto"/>
          <w:sz w:val="24"/>
          <w:highlight w:val="none"/>
        </w:rPr>
        <w:t>是否接受联合体投标：本项目不接受联合体。</w:t>
      </w:r>
    </w:p>
    <w:p w14:paraId="18ACACC4">
      <w:pPr>
        <w:wordWrap w:val="0"/>
        <w:spacing w:line="460" w:lineRule="exact"/>
        <w:ind w:firstLine="482"/>
        <w:rPr>
          <w:rFonts w:ascii="宋体" w:hAnsi="宋体" w:cs="宋体"/>
          <w:b/>
          <w:bCs/>
          <w:color w:val="auto"/>
          <w:sz w:val="24"/>
          <w:highlight w:val="none"/>
        </w:rPr>
      </w:pPr>
      <w:r>
        <w:rPr>
          <w:rFonts w:hint="eastAsia" w:ascii="宋体" w:hAnsi="宋体" w:cs="宋体"/>
          <w:b/>
          <w:bCs/>
          <w:color w:val="auto"/>
          <w:sz w:val="24"/>
          <w:highlight w:val="none"/>
        </w:rPr>
        <w:t>二、投标人的资格要求：</w:t>
      </w:r>
    </w:p>
    <w:p w14:paraId="335A12F5">
      <w:pPr>
        <w:wordWrap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132B869A">
      <w:pPr>
        <w:wordWrap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2.落实政府采购政策需满足的资格要求：专门面向中小企业采购的项目（供应商应为中小微型企业或监狱企业或残疾人福利性单位)；</w:t>
      </w:r>
    </w:p>
    <w:p w14:paraId="32C93288">
      <w:pPr>
        <w:wordWrap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3.本项目的特定资格要求：无；</w:t>
      </w:r>
    </w:p>
    <w:p w14:paraId="1162668E">
      <w:pPr>
        <w:wordWrap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4.本项目的特定条件：无；</w:t>
      </w:r>
    </w:p>
    <w:p w14:paraId="5BE3EF11">
      <w:pPr>
        <w:wordWrap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E535903">
      <w:pPr>
        <w:wordWrap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DC555D0">
      <w:pPr>
        <w:wordWrap w:val="0"/>
        <w:spacing w:line="460" w:lineRule="exact"/>
        <w:ind w:firstLine="482"/>
        <w:rPr>
          <w:rFonts w:ascii="宋体" w:hAnsi="宋体" w:cs="宋体"/>
          <w:b/>
          <w:bCs/>
          <w:color w:val="auto"/>
          <w:sz w:val="24"/>
          <w:highlight w:val="none"/>
        </w:rPr>
      </w:pPr>
      <w:r>
        <w:rPr>
          <w:rFonts w:hint="eastAsia" w:ascii="宋体" w:hAnsi="宋体" w:cs="宋体"/>
          <w:b/>
          <w:bCs/>
          <w:color w:val="auto"/>
          <w:sz w:val="24"/>
          <w:highlight w:val="none"/>
        </w:rPr>
        <w:t>三、获取招标文件</w:t>
      </w:r>
    </w:p>
    <w:p w14:paraId="134D412E">
      <w:pPr>
        <w:wordWrap w:val="0"/>
        <w:snapToGrid w:val="0"/>
        <w:spacing w:line="460" w:lineRule="exact"/>
        <w:ind w:firstLine="540" w:firstLineChars="225"/>
        <w:rPr>
          <w:rFonts w:ascii="宋体" w:hAnsi="宋体" w:cs="宋体"/>
          <w:color w:val="auto"/>
          <w:sz w:val="24"/>
          <w:highlight w:val="none"/>
        </w:rPr>
      </w:pPr>
      <w:r>
        <w:rPr>
          <w:rFonts w:hint="eastAsia" w:ascii="宋体" w:hAnsi="宋体" w:cs="宋体"/>
          <w:color w:val="auto"/>
          <w:sz w:val="24"/>
          <w:highlight w:val="none"/>
        </w:rPr>
        <w:t>时间：自公告发布之日起。</w:t>
      </w:r>
    </w:p>
    <w:p w14:paraId="01CDDDC0">
      <w:pPr>
        <w:wordWrap w:val="0"/>
        <w:spacing w:line="46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获取方式:网上下载。本项目不发放纸质文件，供应商可自行在“广西政府采购云”平台（</w:t>
      </w:r>
      <w:r>
        <w:rPr>
          <w:rFonts w:hint="eastAsia" w:ascii="宋体" w:hAnsi="宋体" w:cs="宋体"/>
          <w:color w:val="auto"/>
          <w:kern w:val="0"/>
          <w:sz w:val="24"/>
          <w:highlight w:val="none"/>
        </w:rPr>
        <w:t>https://www.gcy.zfcg.gxzf.gov.cn/</w:t>
      </w:r>
      <w:r>
        <w:rPr>
          <w:rFonts w:hint="eastAsia" w:ascii="宋体" w:hAnsi="宋体" w:cs="宋体"/>
          <w:color w:val="auto"/>
          <w:sz w:val="24"/>
          <w:highlight w:val="none"/>
        </w:rPr>
        <w:t>）下载招标文件（操作路径：登录“广西政府采购云”平台-项目采购-获取采购文件-找到本项目-点击“申请获取采购文件”），电子投标文件制作需要基于“广西政府采购云”平台获取的招标文件编制。</w:t>
      </w:r>
    </w:p>
    <w:p w14:paraId="4EE77AC9">
      <w:pPr>
        <w:wordWrap w:val="0"/>
        <w:snapToGrid w:val="0"/>
        <w:spacing w:line="460" w:lineRule="exact"/>
        <w:ind w:firstLine="540" w:firstLineChars="225"/>
        <w:rPr>
          <w:rFonts w:ascii="宋体" w:hAnsi="宋体" w:cs="宋体"/>
          <w:color w:val="auto"/>
          <w:sz w:val="24"/>
          <w:highlight w:val="none"/>
        </w:rPr>
      </w:pPr>
      <w:r>
        <w:rPr>
          <w:rFonts w:hint="eastAsia" w:ascii="宋体" w:hAnsi="宋体" w:cs="宋体"/>
          <w:color w:val="auto"/>
          <w:sz w:val="24"/>
          <w:highlight w:val="none"/>
        </w:rPr>
        <w:t>售价：0元。</w:t>
      </w:r>
    </w:p>
    <w:p w14:paraId="72DAC4D2">
      <w:pPr>
        <w:wordWrap w:val="0"/>
        <w:spacing w:line="460" w:lineRule="exact"/>
        <w:ind w:firstLine="482"/>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1C727A0A">
      <w:pPr>
        <w:wordWrap w:val="0"/>
        <w:spacing w:line="460" w:lineRule="exact"/>
        <w:ind w:firstLine="480" w:firstLineChars="200"/>
        <w:rPr>
          <w:rFonts w:ascii="宋体" w:hAnsi="宋体" w:cs="宋体"/>
          <w:color w:val="auto"/>
          <w:sz w:val="24"/>
          <w:highlight w:val="none"/>
          <w:u w:val="single"/>
        </w:rPr>
      </w:pPr>
      <w:r>
        <w:rPr>
          <w:rFonts w:hint="eastAsia" w:ascii="宋体" w:hAnsi="宋体" w:cs="宋体"/>
          <w:bCs/>
          <w:color w:val="auto"/>
          <w:sz w:val="24"/>
          <w:highlight w:val="none"/>
        </w:rPr>
        <w:t>1、提交投标文件截止时间和开标时间：</w:t>
      </w:r>
      <w:r>
        <w:rPr>
          <w:rFonts w:hint="eastAsia" w:ascii="宋体" w:hAnsi="宋体" w:cs="宋体"/>
          <w:color w:val="auto"/>
          <w:sz w:val="24"/>
          <w:highlight w:val="none"/>
          <w:u w:val="single"/>
          <w:lang w:bidi="ar"/>
        </w:rPr>
        <w:t>2025年8月11日09时</w:t>
      </w:r>
      <w:r>
        <w:rPr>
          <w:rFonts w:hint="eastAsia" w:ascii="宋体" w:hAnsi="宋体" w:cs="宋体"/>
          <w:color w:val="auto"/>
          <w:sz w:val="24"/>
          <w:highlight w:val="none"/>
          <w:u w:val="single"/>
          <w:lang w:val="en-US" w:eastAsia="zh-CN" w:bidi="ar"/>
        </w:rPr>
        <w:t>3</w:t>
      </w:r>
      <w:r>
        <w:rPr>
          <w:rFonts w:hint="eastAsia" w:ascii="宋体" w:hAnsi="宋体" w:cs="宋体"/>
          <w:color w:val="auto"/>
          <w:sz w:val="24"/>
          <w:highlight w:val="none"/>
          <w:u w:val="single"/>
          <w:lang w:bidi="ar"/>
        </w:rPr>
        <w:t>0分00秒</w:t>
      </w:r>
      <w:r>
        <w:rPr>
          <w:rFonts w:hint="eastAsia" w:ascii="宋体" w:hAnsi="宋体" w:cs="宋体"/>
          <w:bCs/>
          <w:color w:val="auto"/>
          <w:sz w:val="24"/>
          <w:highlight w:val="none"/>
        </w:rPr>
        <w:t>（北京时间）</w:t>
      </w:r>
    </w:p>
    <w:p w14:paraId="3C1BB882">
      <w:pPr>
        <w:wordWrap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2、投标和开标地点：</w:t>
      </w:r>
    </w:p>
    <w:p w14:paraId="74AD52C2">
      <w:pPr>
        <w:widowControl/>
        <w:wordWrap w:val="0"/>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（1）投标文件提交方式：本项目为南宁市全流程电子化项目，通过“广西政府采购云”平台（</w:t>
      </w:r>
      <w:r>
        <w:rPr>
          <w:rFonts w:hint="eastAsia" w:ascii="宋体" w:hAnsi="宋体" w:cs="宋体"/>
          <w:color w:val="auto"/>
          <w:kern w:val="0"/>
          <w:sz w:val="24"/>
          <w:highlight w:val="none"/>
        </w:rPr>
        <w:t>https://www.gcy.zfcg.gxzf.gov.cn/</w:t>
      </w:r>
      <w:r>
        <w:rPr>
          <w:rFonts w:hint="eastAsia" w:ascii="宋体" w:hAnsi="宋体" w:cs="宋体"/>
          <w:color w:val="auto"/>
          <w:sz w:val="24"/>
          <w:highlight w:val="none"/>
        </w:rPr>
        <w:t>）实行在线电子投标，供应商应先安装“广西政府采购云电子交易客户端”（请自行前往“广西政府采购云”平台进行下载），并按照本项目招标文件和“广西政府采购云”平台的要求编制、加密后在投标截止时间前通过网络上传至南宁市“广西政府采购云”平台，</w:t>
      </w:r>
      <w:r>
        <w:rPr>
          <w:rFonts w:hint="eastAsia" w:ascii="宋体" w:hAnsi="宋体" w:cs="宋体"/>
          <w:b/>
          <w:color w:val="auto"/>
          <w:sz w:val="24"/>
          <w:highlight w:val="none"/>
        </w:rPr>
        <w:t>供应商在“广西政府采购云”平台提交电子版投标文件时，请填写参加远程开标活动经办人联系方式，</w:t>
      </w:r>
      <w:r>
        <w:rPr>
          <w:rFonts w:hint="eastAsia" w:ascii="宋体" w:hAnsi="宋体" w:cs="宋体"/>
          <w:color w:val="auto"/>
          <w:sz w:val="24"/>
          <w:highlight w:val="none"/>
        </w:rPr>
        <w:t>电子投标具体操作流程详见本公告附件 。</w:t>
      </w:r>
    </w:p>
    <w:p w14:paraId="12D57939">
      <w:pPr>
        <w:widowControl/>
        <w:wordWrap w:val="0"/>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12252B38">
      <w:pPr>
        <w:widowControl/>
        <w:wordWrap w:val="0"/>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（3）为确保网上操作合法、有效和安全，请投标人确保在电子投标过程中能够对相关数据电文进行加密和使用电子签章，妥善保管CA数字证书并使用有效的CA数字证书参与整个招标活动。</w:t>
      </w:r>
    </w:p>
    <w:p w14:paraId="01B18307">
      <w:pPr>
        <w:wordWrap w:val="0"/>
        <w:spacing w:line="460" w:lineRule="exact"/>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39D0A805">
      <w:pPr>
        <w:widowControl/>
        <w:wordWrap w:val="0"/>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（4）开标地点：本次招标将于</w:t>
      </w:r>
      <w:r>
        <w:rPr>
          <w:rFonts w:hint="eastAsia" w:ascii="宋体" w:hAnsi="宋体" w:cs="宋体"/>
          <w:color w:val="auto"/>
          <w:sz w:val="24"/>
          <w:highlight w:val="none"/>
          <w:u w:val="single"/>
          <w:lang w:bidi="ar"/>
        </w:rPr>
        <w:t>2025年</w:t>
      </w:r>
      <w:r>
        <w:rPr>
          <w:rFonts w:hint="eastAsia" w:ascii="宋体" w:hAnsi="宋体" w:cs="宋体"/>
          <w:color w:val="auto"/>
          <w:sz w:val="24"/>
          <w:highlight w:val="none"/>
          <w:u w:val="single"/>
          <w:lang w:val="en-US" w:eastAsia="zh-CN" w:bidi="ar"/>
        </w:rPr>
        <w:t>8</w:t>
      </w:r>
      <w:r>
        <w:rPr>
          <w:rFonts w:hint="eastAsia" w:ascii="宋体" w:hAnsi="宋体" w:cs="宋体"/>
          <w:color w:val="auto"/>
          <w:sz w:val="24"/>
          <w:highlight w:val="none"/>
          <w:u w:val="single"/>
          <w:lang w:bidi="ar"/>
        </w:rPr>
        <w:t>月1</w:t>
      </w:r>
      <w:r>
        <w:rPr>
          <w:rFonts w:hint="eastAsia" w:ascii="宋体" w:hAnsi="宋体" w:cs="宋体"/>
          <w:color w:val="auto"/>
          <w:sz w:val="24"/>
          <w:highlight w:val="none"/>
          <w:u w:val="single"/>
          <w:lang w:val="en-US" w:eastAsia="zh-CN" w:bidi="ar"/>
        </w:rPr>
        <w:t>1</w:t>
      </w:r>
      <w:r>
        <w:rPr>
          <w:rFonts w:hint="eastAsia" w:ascii="宋体" w:hAnsi="宋体" w:cs="宋体"/>
          <w:color w:val="auto"/>
          <w:sz w:val="24"/>
          <w:highlight w:val="none"/>
          <w:u w:val="single"/>
          <w:lang w:bidi="ar"/>
        </w:rPr>
        <w:t>日</w:t>
      </w:r>
      <w:r>
        <w:rPr>
          <w:rFonts w:hint="eastAsia" w:ascii="宋体" w:hAnsi="宋体" w:cs="宋体"/>
          <w:color w:val="auto"/>
          <w:sz w:val="24"/>
          <w:highlight w:val="none"/>
          <w:u w:val="single"/>
          <w:lang w:val="en-US" w:eastAsia="zh-CN" w:bidi="ar"/>
        </w:rPr>
        <w:t>09</w:t>
      </w:r>
      <w:r>
        <w:rPr>
          <w:rFonts w:hint="eastAsia" w:ascii="宋体" w:hAnsi="宋体" w:cs="宋体"/>
          <w:color w:val="auto"/>
          <w:sz w:val="24"/>
          <w:highlight w:val="none"/>
          <w:u w:val="single"/>
          <w:lang w:bidi="ar"/>
        </w:rPr>
        <w:t>时</w:t>
      </w:r>
      <w:r>
        <w:rPr>
          <w:rFonts w:hint="eastAsia" w:ascii="宋体" w:hAnsi="宋体" w:cs="宋体"/>
          <w:color w:val="auto"/>
          <w:sz w:val="24"/>
          <w:highlight w:val="none"/>
          <w:u w:val="single"/>
          <w:lang w:val="en-US" w:eastAsia="zh-CN" w:bidi="ar"/>
        </w:rPr>
        <w:t>3</w:t>
      </w:r>
      <w:r>
        <w:rPr>
          <w:rFonts w:hint="eastAsia" w:ascii="宋体" w:hAnsi="宋体" w:cs="宋体"/>
          <w:color w:val="auto"/>
          <w:sz w:val="24"/>
          <w:highlight w:val="none"/>
          <w:u w:val="single"/>
          <w:lang w:bidi="ar"/>
        </w:rPr>
        <w:t>0分00秒</w:t>
      </w:r>
      <w:r>
        <w:rPr>
          <w:rFonts w:hint="eastAsia" w:ascii="宋体" w:hAnsi="宋体" w:cs="宋体"/>
          <w:color w:val="auto"/>
          <w:sz w:val="24"/>
          <w:highlight w:val="none"/>
        </w:rPr>
        <w:t>在“广西政府采购云”平台电子开标大厅开标。</w:t>
      </w:r>
    </w:p>
    <w:p w14:paraId="5A860C31">
      <w:pPr>
        <w:wordWrap w:val="0"/>
        <w:snapToGri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（5）CA证书在线解密：供应商投标时，需携带制作投标文件时用来加密的有效数字证书（CA认证）登录“广西政府采购云”平台电子开标大厅现场按规定时间对加密的投标文件进行解密，否则后果自负。</w:t>
      </w:r>
    </w:p>
    <w:p w14:paraId="6E044744">
      <w:pPr>
        <w:wordWrap w:val="0"/>
        <w:spacing w:line="460" w:lineRule="exact"/>
        <w:ind w:firstLine="482"/>
        <w:rPr>
          <w:rFonts w:ascii="宋体" w:hAnsi="宋体" w:cs="宋体"/>
          <w:b/>
          <w:bCs/>
          <w:color w:val="auto"/>
          <w:sz w:val="24"/>
          <w:highlight w:val="none"/>
        </w:rPr>
      </w:pPr>
      <w:r>
        <w:rPr>
          <w:rFonts w:hint="eastAsia" w:ascii="宋体" w:hAnsi="宋体" w:cs="宋体"/>
          <w:b/>
          <w:bCs/>
          <w:color w:val="auto"/>
          <w:sz w:val="24"/>
          <w:highlight w:val="none"/>
        </w:rPr>
        <w:t>五、公告期限</w:t>
      </w:r>
    </w:p>
    <w:p w14:paraId="4F6FC0A6">
      <w:pPr>
        <w:wordWrap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0BD982C5">
      <w:pPr>
        <w:wordWrap w:val="0"/>
        <w:spacing w:line="460" w:lineRule="exact"/>
        <w:ind w:firstLine="482"/>
        <w:rPr>
          <w:rFonts w:ascii="宋体" w:hAnsi="宋体" w:cs="宋体"/>
          <w:b/>
          <w:bCs/>
          <w:color w:val="auto"/>
          <w:sz w:val="24"/>
          <w:highlight w:val="none"/>
        </w:rPr>
      </w:pPr>
      <w:r>
        <w:rPr>
          <w:rFonts w:hint="eastAsia" w:ascii="宋体" w:hAnsi="宋体" w:cs="宋体"/>
          <w:b/>
          <w:bCs/>
          <w:color w:val="auto"/>
          <w:sz w:val="24"/>
          <w:highlight w:val="none"/>
        </w:rPr>
        <w:t>六、其他补充事宜</w:t>
      </w:r>
    </w:p>
    <w:p w14:paraId="6CC87B38">
      <w:pPr>
        <w:wordWrap w:val="0"/>
        <w:spacing w:line="460" w:lineRule="exact"/>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1.投标保证金：本项目不收取投标保证金</w:t>
      </w:r>
    </w:p>
    <w:p w14:paraId="210D0167">
      <w:pPr>
        <w:wordWrap w:val="0"/>
        <w:spacing w:line="460" w:lineRule="exact"/>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2.采购意向公开链接：南宁市第四职业技术学校2025年5月至7月政府采购意向http://www.ccgp-guangxi.gov.cn/site/detail?parentId=66601&amp;articleId=oS0M1S9JwLJdu8s93m2wog==（3.26）</w:t>
      </w:r>
    </w:p>
    <w:p w14:paraId="4D00F406">
      <w:pPr>
        <w:wordWrap w:val="0"/>
        <w:spacing w:line="460" w:lineRule="exact"/>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sz w:val="24"/>
          <w:highlight w:val="none"/>
        </w:rPr>
        <w:t xml:space="preserve"> </w:t>
      </w:r>
      <w:r>
        <w:rPr>
          <w:rFonts w:hint="eastAsia" w:ascii="宋体" w:hAnsi="宋体" w:cs="宋体"/>
          <w:color w:val="auto"/>
          <w:kern w:val="0"/>
          <w:sz w:val="24"/>
          <w:highlight w:val="none"/>
        </w:rPr>
        <w:t>网上查询地址</w:t>
      </w:r>
    </w:p>
    <w:p w14:paraId="32038445">
      <w:pPr>
        <w:wordWrap w:val="0"/>
        <w:spacing w:line="460" w:lineRule="exact"/>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中国政府采购网（www.ccgp.gov.cn）、广西壮族自治区政府采购网（http://zfcg.gxzf.gov.cn/）、全国公共资源交易平台（广西·南宁）（http://ggzy.jgswj.gxzf.gov.cn/nnggzy/）；</w:t>
      </w:r>
    </w:p>
    <w:p w14:paraId="2AAEA0AD">
      <w:pPr>
        <w:wordWrap w:val="0"/>
        <w:spacing w:line="46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4.本项目需要落实的政府采购政策：</w:t>
      </w:r>
    </w:p>
    <w:p w14:paraId="2B31EFD9">
      <w:pPr>
        <w:wordWrap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（1）政府采购促进中小企业发展。</w:t>
      </w:r>
    </w:p>
    <w:p w14:paraId="51D0A4AD">
      <w:pPr>
        <w:wordWrap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（2）政府采购支持采用本国产品的政策。</w:t>
      </w:r>
    </w:p>
    <w:p w14:paraId="76F86BB9">
      <w:pPr>
        <w:wordWrap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（3）政府采购促进残疾人就业政策。</w:t>
      </w:r>
    </w:p>
    <w:p w14:paraId="6D5CBA14">
      <w:pPr>
        <w:wordWrap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（4）政府采购支持监狱企业发展。</w:t>
      </w:r>
    </w:p>
    <w:p w14:paraId="3522CCEB">
      <w:pPr>
        <w:wordWrap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（5）扶持不发达地区和少数民族地区政策。</w:t>
      </w:r>
    </w:p>
    <w:p w14:paraId="3C915197">
      <w:pPr>
        <w:wordWrap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6ABF31F0">
      <w:pPr>
        <w:wordWrap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6.若对项目采购电子交易系统操作有疑问，可登录</w:t>
      </w:r>
      <w:r>
        <w:rPr>
          <w:rFonts w:hint="eastAsia" w:ascii="宋体" w:hAnsi="宋体" w:cs="宋体"/>
          <w:color w:val="auto"/>
          <w:sz w:val="24"/>
          <w:highlight w:val="none"/>
        </w:rPr>
        <w:t>“广西政府采购云”平台（</w:t>
      </w:r>
      <w:r>
        <w:rPr>
          <w:rFonts w:hint="eastAsia" w:ascii="宋体" w:hAnsi="宋体" w:cs="宋体"/>
          <w:color w:val="auto"/>
          <w:kern w:val="0"/>
          <w:sz w:val="24"/>
          <w:highlight w:val="none"/>
        </w:rPr>
        <w:t>https://www.gcy.zfcg.gxzf.gov.cn/</w:t>
      </w:r>
      <w:r>
        <w:rPr>
          <w:rFonts w:hint="eastAsia" w:ascii="宋体" w:hAnsi="宋体" w:cs="宋体"/>
          <w:color w:val="auto"/>
          <w:sz w:val="24"/>
          <w:highlight w:val="none"/>
        </w:rPr>
        <w:t>）</w:t>
      </w:r>
      <w:r>
        <w:rPr>
          <w:rFonts w:hint="eastAsia" w:ascii="宋体" w:hAnsi="宋体" w:cs="宋体"/>
          <w:color w:val="auto"/>
          <w:kern w:val="0"/>
          <w:sz w:val="24"/>
          <w:highlight w:val="none"/>
        </w:rPr>
        <w:t>，点击右侧咨询小采，获取采小蜜智能服务管家帮助，或拨打广西政府采购云服务热线95763获取热线服务帮助。</w:t>
      </w:r>
    </w:p>
    <w:p w14:paraId="1C2AA80D">
      <w:pPr>
        <w:wordWrap w:val="0"/>
        <w:spacing w:line="460" w:lineRule="exact"/>
        <w:ind w:firstLine="482"/>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p>
    <w:p w14:paraId="08F36BE1">
      <w:pPr>
        <w:wordWrap w:val="0"/>
        <w:spacing w:line="460" w:lineRule="exact"/>
        <w:ind w:firstLine="840" w:firstLineChars="350"/>
        <w:rPr>
          <w:rFonts w:ascii="宋体" w:hAnsi="宋体" w:cs="宋体"/>
          <w:color w:val="auto"/>
          <w:sz w:val="24"/>
          <w:highlight w:val="none"/>
        </w:rPr>
      </w:pPr>
      <w:r>
        <w:rPr>
          <w:rFonts w:hint="eastAsia" w:ascii="宋体" w:hAnsi="宋体" w:cs="宋体"/>
          <w:color w:val="auto"/>
          <w:sz w:val="24"/>
          <w:highlight w:val="none"/>
        </w:rPr>
        <w:t>1.采购人信息</w:t>
      </w:r>
    </w:p>
    <w:p w14:paraId="30C1E8B0">
      <w:pPr>
        <w:wordWrap w:val="0"/>
        <w:spacing w:line="460" w:lineRule="exact"/>
        <w:ind w:firstLine="840" w:firstLineChars="350"/>
        <w:rPr>
          <w:rFonts w:ascii="宋体" w:hAnsi="宋体" w:cs="宋体"/>
          <w:color w:val="auto"/>
          <w:sz w:val="24"/>
          <w:highlight w:val="none"/>
        </w:rPr>
      </w:pPr>
      <w:r>
        <w:rPr>
          <w:rFonts w:hint="eastAsia" w:ascii="宋体" w:hAnsi="宋体" w:cs="宋体"/>
          <w:color w:val="auto"/>
          <w:sz w:val="24"/>
          <w:highlight w:val="none"/>
        </w:rPr>
        <w:t>名 称：南宁市第四职业技术学校</w:t>
      </w:r>
    </w:p>
    <w:p w14:paraId="3EA6CCBB">
      <w:pPr>
        <w:wordWrap w:val="0"/>
        <w:spacing w:line="460" w:lineRule="exact"/>
        <w:ind w:firstLine="840" w:firstLineChars="350"/>
        <w:rPr>
          <w:rFonts w:ascii="宋体" w:hAnsi="宋体" w:cs="宋体"/>
          <w:color w:val="auto"/>
          <w:sz w:val="24"/>
          <w:highlight w:val="none"/>
        </w:rPr>
      </w:pPr>
      <w:r>
        <w:rPr>
          <w:rFonts w:hint="eastAsia" w:ascii="宋体" w:hAnsi="宋体" w:cs="宋体"/>
          <w:color w:val="auto"/>
          <w:sz w:val="24"/>
          <w:highlight w:val="none"/>
        </w:rPr>
        <w:t>地址：南宁市邕宁区清泉路 66 号</w:t>
      </w:r>
    </w:p>
    <w:p w14:paraId="2DAB34B6">
      <w:pPr>
        <w:wordWrap w:val="0"/>
        <w:spacing w:line="460" w:lineRule="exact"/>
        <w:ind w:firstLine="840" w:firstLineChars="350"/>
        <w:rPr>
          <w:rFonts w:ascii="宋体" w:hAnsi="宋体" w:cs="宋体"/>
          <w:color w:val="auto"/>
          <w:sz w:val="24"/>
          <w:highlight w:val="none"/>
        </w:rPr>
      </w:pPr>
      <w:r>
        <w:rPr>
          <w:rFonts w:hint="eastAsia" w:ascii="宋体" w:hAnsi="宋体" w:cs="宋体"/>
          <w:color w:val="auto"/>
          <w:sz w:val="24"/>
          <w:highlight w:val="none"/>
        </w:rPr>
        <w:t>项目联系人： 卢晨</w:t>
      </w:r>
    </w:p>
    <w:p w14:paraId="116DDF7F">
      <w:pPr>
        <w:wordWrap w:val="0"/>
        <w:spacing w:line="460" w:lineRule="exact"/>
        <w:ind w:firstLine="840" w:firstLineChars="350"/>
        <w:rPr>
          <w:rFonts w:ascii="宋体" w:hAnsi="宋体" w:cs="宋体"/>
          <w:color w:val="auto"/>
          <w:sz w:val="24"/>
          <w:highlight w:val="none"/>
        </w:rPr>
      </w:pPr>
      <w:r>
        <w:rPr>
          <w:rFonts w:hint="eastAsia" w:ascii="宋体" w:hAnsi="宋体" w:cs="宋体"/>
          <w:color w:val="auto"/>
          <w:sz w:val="24"/>
          <w:highlight w:val="none"/>
        </w:rPr>
        <w:t>联系电话：0771-5329946</w:t>
      </w:r>
    </w:p>
    <w:p w14:paraId="31DFF094">
      <w:pPr>
        <w:wordWrap w:val="0"/>
        <w:spacing w:line="460" w:lineRule="exact"/>
        <w:ind w:firstLine="840" w:firstLineChars="350"/>
        <w:rPr>
          <w:rFonts w:ascii="宋体" w:hAnsi="宋体" w:cs="宋体"/>
          <w:color w:val="auto"/>
          <w:sz w:val="24"/>
          <w:highlight w:val="none"/>
        </w:rPr>
      </w:pPr>
      <w:r>
        <w:rPr>
          <w:rFonts w:hint="eastAsia" w:ascii="宋体" w:hAnsi="宋体" w:cs="宋体"/>
          <w:color w:val="auto"/>
          <w:sz w:val="24"/>
          <w:highlight w:val="none"/>
        </w:rPr>
        <w:t>2.采购代理机构信息</w:t>
      </w:r>
    </w:p>
    <w:p w14:paraId="527B5634">
      <w:pPr>
        <w:wordWrap w:val="0"/>
        <w:spacing w:line="460" w:lineRule="exact"/>
        <w:ind w:firstLine="840" w:firstLineChars="350"/>
        <w:rPr>
          <w:rFonts w:ascii="宋体" w:hAnsi="宋体" w:cs="宋体"/>
          <w:color w:val="auto"/>
          <w:sz w:val="24"/>
          <w:highlight w:val="none"/>
        </w:rPr>
      </w:pPr>
      <w:r>
        <w:rPr>
          <w:rFonts w:hint="eastAsia" w:ascii="宋体" w:hAnsi="宋体" w:cs="宋体"/>
          <w:color w:val="auto"/>
          <w:sz w:val="24"/>
          <w:highlight w:val="none"/>
        </w:rPr>
        <w:t>名 称：广西邕政采购代理有限公司</w:t>
      </w:r>
    </w:p>
    <w:p w14:paraId="596A1B5B">
      <w:pPr>
        <w:wordWrap w:val="0"/>
        <w:spacing w:line="460" w:lineRule="exact"/>
        <w:ind w:firstLine="840" w:firstLineChars="350"/>
        <w:rPr>
          <w:rFonts w:ascii="宋体" w:hAnsi="宋体" w:cs="宋体"/>
          <w:color w:val="auto"/>
          <w:sz w:val="24"/>
          <w:highlight w:val="none"/>
        </w:rPr>
      </w:pPr>
      <w:r>
        <w:rPr>
          <w:rFonts w:hint="eastAsia" w:ascii="宋体" w:hAnsi="宋体" w:cs="宋体"/>
          <w:color w:val="auto"/>
          <w:sz w:val="24"/>
          <w:highlight w:val="none"/>
        </w:rPr>
        <w:t>地　址：广西壮族自治区南宁市青秀区民族大道180号（威壮大厦）22层2210～2217室</w:t>
      </w:r>
    </w:p>
    <w:p w14:paraId="01648837">
      <w:pPr>
        <w:wordWrap w:val="0"/>
        <w:spacing w:line="460" w:lineRule="exact"/>
        <w:ind w:firstLine="840" w:firstLineChars="350"/>
        <w:rPr>
          <w:rFonts w:ascii="宋体" w:hAnsi="宋体" w:cs="宋体"/>
          <w:color w:val="auto"/>
          <w:sz w:val="24"/>
          <w:highlight w:val="none"/>
        </w:rPr>
      </w:pPr>
      <w:r>
        <w:rPr>
          <w:rFonts w:hint="eastAsia" w:ascii="宋体" w:hAnsi="宋体" w:cs="宋体"/>
          <w:color w:val="auto"/>
          <w:sz w:val="24"/>
          <w:highlight w:val="none"/>
        </w:rPr>
        <w:t>联系电话：0771-2225338</w:t>
      </w:r>
    </w:p>
    <w:p w14:paraId="560D55EC">
      <w:pPr>
        <w:wordWrap w:val="0"/>
        <w:spacing w:line="460" w:lineRule="exact"/>
        <w:ind w:firstLine="840" w:firstLineChars="350"/>
        <w:rPr>
          <w:rFonts w:ascii="宋体" w:hAnsi="宋体" w:cs="宋体"/>
          <w:color w:val="auto"/>
          <w:sz w:val="24"/>
          <w:highlight w:val="none"/>
        </w:rPr>
      </w:pPr>
      <w:r>
        <w:rPr>
          <w:rFonts w:hint="eastAsia" w:ascii="宋体" w:hAnsi="宋体" w:cs="宋体"/>
          <w:color w:val="auto"/>
          <w:sz w:val="24"/>
          <w:highlight w:val="none"/>
        </w:rPr>
        <w:t>3.项目联系方式</w:t>
      </w:r>
    </w:p>
    <w:p w14:paraId="4A3C880D">
      <w:pPr>
        <w:wordWrap w:val="0"/>
        <w:spacing w:line="460" w:lineRule="exact"/>
        <w:ind w:firstLine="840" w:firstLineChars="350"/>
        <w:rPr>
          <w:rFonts w:ascii="宋体" w:hAnsi="宋体" w:cs="宋体"/>
          <w:color w:val="auto"/>
          <w:sz w:val="24"/>
          <w:highlight w:val="none"/>
        </w:rPr>
      </w:pPr>
      <w:r>
        <w:rPr>
          <w:rFonts w:hint="eastAsia" w:ascii="宋体" w:hAnsi="宋体" w:cs="宋体"/>
          <w:color w:val="auto"/>
          <w:sz w:val="24"/>
          <w:highlight w:val="none"/>
        </w:rPr>
        <w:t>项目联系人：梁熙、廖武刊</w:t>
      </w:r>
    </w:p>
    <w:p w14:paraId="493AB8AE">
      <w:pPr>
        <w:wordWrap w:val="0"/>
        <w:spacing w:line="460" w:lineRule="exact"/>
        <w:ind w:firstLine="840" w:firstLineChars="350"/>
        <w:rPr>
          <w:rFonts w:ascii="宋体" w:hAnsi="宋体" w:cs="宋体"/>
          <w:color w:val="auto"/>
          <w:sz w:val="24"/>
          <w:highlight w:val="none"/>
        </w:rPr>
      </w:pPr>
      <w:r>
        <w:rPr>
          <w:rFonts w:hint="eastAsia" w:ascii="宋体" w:hAnsi="宋体" w:cs="宋体"/>
          <w:color w:val="auto"/>
          <w:sz w:val="24"/>
          <w:highlight w:val="none"/>
        </w:rPr>
        <w:t>电    话：0771-2225338</w:t>
      </w:r>
    </w:p>
    <w:p w14:paraId="387D8114">
      <w:pPr>
        <w:spacing w:line="4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附件: 1.CA证书申请方式及操作指南下载地址(登录hp://nncz.nanning.gov.cn/(南宁市财政局官网业务专题-政府采购监督管理-资料下载。“广西政采云西部 CA 办理方式”或“南宁市政采云CA证书办理工作指南”)</w:t>
      </w:r>
    </w:p>
    <w:p w14:paraId="10DE0353">
      <w:pPr>
        <w:spacing w:line="4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2.电子投标文件制作与投送流程(在此网址下载:http://nncz.nanning.gov.cn/(南宁市财政局官网)-业务专题-政府采购监督管理-资料下载-南宁市政府采购项目全流程电子化交易操作指南)</w:t>
      </w:r>
    </w:p>
    <w:p w14:paraId="64A8C955">
      <w:pPr>
        <w:wordWrap w:val="0"/>
        <w:spacing w:line="460" w:lineRule="exact"/>
        <w:jc w:val="right"/>
        <w:rPr>
          <w:rFonts w:ascii="宋体" w:hAnsi="宋体" w:cs="宋体"/>
          <w:color w:val="auto"/>
          <w:sz w:val="24"/>
          <w:highlight w:val="none"/>
        </w:rPr>
      </w:pPr>
      <w:r>
        <w:rPr>
          <w:rFonts w:hint="eastAsia" w:ascii="宋体" w:hAnsi="宋体" w:cs="宋体"/>
          <w:color w:val="auto"/>
          <w:sz w:val="24"/>
          <w:highlight w:val="none"/>
          <w:u w:val="single"/>
        </w:rPr>
        <w:t>广西邕政采购代理有限公司</w:t>
      </w:r>
    </w:p>
    <w:p w14:paraId="6957ABBE">
      <w:pPr>
        <w:wordWrap w:val="0"/>
        <w:spacing w:line="460" w:lineRule="exact"/>
        <w:ind w:firstLine="240" w:firstLineChars="100"/>
        <w:jc w:val="right"/>
        <w:rPr>
          <w:rFonts w:ascii="宋体" w:hAnsi="宋体" w:cs="宋体"/>
          <w:color w:val="auto"/>
          <w:sz w:val="24"/>
          <w:highlight w:val="none"/>
        </w:rPr>
      </w:pPr>
      <w:r>
        <w:rPr>
          <w:rFonts w:hint="eastAsia" w:ascii="宋体" w:hAnsi="宋体" w:cs="宋体"/>
          <w:color w:val="auto"/>
          <w:sz w:val="24"/>
          <w:highlight w:val="none"/>
          <w:u w:val="single"/>
        </w:rPr>
        <w:t>2025</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7DD487D">
      <w:pPr>
        <w:wordWrap w:val="0"/>
        <w:spacing w:line="480" w:lineRule="exact"/>
        <w:rPr>
          <w:rFonts w:ascii="宋体" w:hAnsi="宋体" w:cs="宋体"/>
          <w:color w:val="auto"/>
          <w:sz w:val="24"/>
          <w:highlight w:val="none"/>
        </w:rPr>
      </w:pPr>
      <w:r>
        <w:rPr>
          <w:rFonts w:hint="eastAsia" w:ascii="宋体" w:hAnsi="宋体" w:cs="宋体"/>
          <w:color w:val="auto"/>
          <w:sz w:val="24"/>
          <w:highlight w:val="none"/>
        </w:rPr>
        <w:br w:type="page"/>
      </w:r>
    </w:p>
    <w:p w14:paraId="0FB59237">
      <w:pPr>
        <w:pStyle w:val="11"/>
        <w:wordWrap w:val="0"/>
        <w:spacing w:after="0" w:line="360" w:lineRule="auto"/>
        <w:ind w:firstLine="420"/>
        <w:rPr>
          <w:color w:val="auto"/>
          <w:highlight w:val="none"/>
        </w:rPr>
      </w:pPr>
    </w:p>
    <w:p w14:paraId="1E5DFB60">
      <w:pPr>
        <w:pStyle w:val="15"/>
        <w:outlineLvl w:val="0"/>
        <w:rPr>
          <w:b/>
          <w:color w:val="auto"/>
          <w:highlight w:val="none"/>
        </w:rPr>
      </w:pPr>
      <w:bookmarkStart w:id="4" w:name="_Toc24987"/>
      <w:r>
        <w:rPr>
          <w:rFonts w:hint="eastAsia"/>
          <w:b/>
          <w:bCs w:val="0"/>
          <w:color w:val="auto"/>
          <w:sz w:val="32"/>
          <w:szCs w:val="32"/>
          <w:highlight w:val="none"/>
        </w:rPr>
        <w:t xml:space="preserve">第二章  </w:t>
      </w:r>
      <w:bookmarkEnd w:id="3"/>
      <w:r>
        <w:rPr>
          <w:rFonts w:hint="eastAsia"/>
          <w:b/>
          <w:bCs w:val="0"/>
          <w:color w:val="auto"/>
          <w:sz w:val="32"/>
          <w:szCs w:val="32"/>
          <w:highlight w:val="none"/>
        </w:rPr>
        <w:t>采购需求</w:t>
      </w:r>
      <w:bookmarkEnd w:id="4"/>
    </w:p>
    <w:p w14:paraId="5DD4B941">
      <w:pPr>
        <w:wordWrap w:val="0"/>
        <w:adjustRightInd w:val="0"/>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说明：</w:t>
      </w:r>
    </w:p>
    <w:p w14:paraId="3BD867DB">
      <w:pPr>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 为落实政府采购政策需满足的要求：</w:t>
      </w:r>
    </w:p>
    <w:p w14:paraId="6EA41D38">
      <w:pPr>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（1）本招标文件所称小微企业必须符合《政府采购促进中小企业发展管理办法》（财库〔2020〕46号）的规定。</w:t>
      </w:r>
    </w:p>
    <w:p w14:paraId="4B6DE3E9">
      <w:pPr>
        <w:wordWrap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70F57202">
      <w:pPr>
        <w:wordWrap w:val="0"/>
        <w:spacing w:line="360" w:lineRule="auto"/>
        <w:ind w:firstLine="487" w:firstLineChars="202"/>
        <w:jc w:val="left"/>
        <w:rPr>
          <w:rFonts w:ascii="宋体" w:hAnsi="宋体" w:cs="宋体"/>
          <w:b/>
          <w:bCs/>
          <w:color w:val="auto"/>
          <w:sz w:val="24"/>
          <w:highlight w:val="none"/>
        </w:rPr>
      </w:pPr>
      <w:r>
        <w:rPr>
          <w:rFonts w:hint="eastAsia" w:ascii="宋体" w:hAnsi="宋体" w:cs="宋体"/>
          <w:b/>
          <w:bCs/>
          <w:color w:val="auto"/>
          <w:sz w:val="24"/>
          <w:highlight w:val="none"/>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2388F280">
      <w:pPr>
        <w:wordWrap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2.“实质性要求”是指招标文件中已经指明不满足则投标无效的条款，或者不能负偏离的条款，或者采购需求中带“▲”的条款。</w:t>
      </w:r>
    </w:p>
    <w:p w14:paraId="4D03A080">
      <w:pPr>
        <w:wordWrap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3.不需要投标人对采购需求响应为具体数值的，此采购需求的数值后将以◆号标注。</w:t>
      </w:r>
    </w:p>
    <w:p w14:paraId="5543502C">
      <w:pPr>
        <w:wordWrap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4.标注“●”号的为重要参数和服务要求，将作为主要评审依据。</w:t>
      </w:r>
    </w:p>
    <w:p w14:paraId="45ECEC61">
      <w:pPr>
        <w:wordWrap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5.如投标人投标产品存在侵犯他人的知识产权或者专利成果行为的，应承担相应法律责任</w:t>
      </w:r>
      <w:bookmarkStart w:id="5" w:name="PO_TDCUS_ITEM_PB_REQ_TITLE_1"/>
      <w:r>
        <w:rPr>
          <w:rFonts w:hint="eastAsia" w:ascii="宋体" w:hAnsi="宋体" w:cs="宋体"/>
          <w:color w:val="auto"/>
          <w:sz w:val="24"/>
          <w:highlight w:val="none"/>
        </w:rPr>
        <w:t>。</w:t>
      </w:r>
    </w:p>
    <w:p w14:paraId="6C89CFDC">
      <w:pPr>
        <w:rPr>
          <w:rFonts w:ascii="宋体" w:hAnsi="宋体" w:cs="宋体"/>
          <w:color w:val="auto"/>
          <w:sz w:val="24"/>
          <w:highlight w:val="none"/>
        </w:rPr>
      </w:pPr>
      <w:r>
        <w:rPr>
          <w:rFonts w:ascii="宋体" w:hAnsi="宋体" w:cs="宋体"/>
          <w:color w:val="auto"/>
          <w:sz w:val="24"/>
          <w:highlight w:val="none"/>
        </w:rPr>
        <w:br w:type="page"/>
      </w:r>
    </w:p>
    <w:bookmarkEnd w:id="5"/>
    <w:tbl>
      <w:tblPr>
        <w:tblStyle w:val="27"/>
        <w:tblW w:w="105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0"/>
        <w:gridCol w:w="450"/>
        <w:gridCol w:w="934"/>
        <w:gridCol w:w="37"/>
        <w:gridCol w:w="567"/>
        <w:gridCol w:w="567"/>
        <w:gridCol w:w="5107"/>
        <w:gridCol w:w="1401"/>
        <w:gridCol w:w="1040"/>
      </w:tblGrid>
      <w:tr w14:paraId="3A637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6" w:hRule="atLeast"/>
          <w:jc w:val="center"/>
        </w:trPr>
        <w:tc>
          <w:tcPr>
            <w:tcW w:w="10563" w:type="dxa"/>
            <w:gridSpan w:val="9"/>
            <w:tcBorders>
              <w:top w:val="single" w:color="auto" w:sz="4" w:space="0"/>
              <w:left w:val="single" w:color="auto" w:sz="4" w:space="0"/>
              <w:right w:val="single" w:color="auto" w:sz="4" w:space="0"/>
            </w:tcBorders>
            <w:vAlign w:val="center"/>
          </w:tcPr>
          <w:p w14:paraId="4324C4DE">
            <w:pPr>
              <w:keepNext/>
              <w:wordWrap w:val="0"/>
              <w:spacing w:line="460" w:lineRule="exact"/>
              <w:ind w:firstLine="482"/>
              <w:jc w:val="center"/>
              <w:rPr>
                <w:rFonts w:ascii="宋体" w:hAnsi="宋体" w:cs="宋体"/>
                <w:b/>
                <w:color w:val="auto"/>
                <w:sz w:val="24"/>
                <w:highlight w:val="none"/>
              </w:rPr>
            </w:pPr>
            <w:bookmarkStart w:id="6" w:name="PO_TDCUS_ITEM_PB_REQ_TABLE_1_1"/>
            <w:bookmarkEnd w:id="6"/>
            <w:r>
              <w:rPr>
                <w:rFonts w:hint="eastAsia" w:ascii="宋体" w:hAnsi="宋体" w:cs="宋体"/>
                <w:b/>
                <w:color w:val="auto"/>
                <w:sz w:val="24"/>
                <w:highlight w:val="none"/>
              </w:rPr>
              <w:t>服务需求一览表</w:t>
            </w:r>
          </w:p>
        </w:tc>
      </w:tr>
      <w:tr w14:paraId="36BC0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6" w:hRule="atLeast"/>
          <w:jc w:val="center"/>
        </w:trPr>
        <w:tc>
          <w:tcPr>
            <w:tcW w:w="1844" w:type="dxa"/>
            <w:gridSpan w:val="3"/>
            <w:tcBorders>
              <w:top w:val="single" w:color="auto" w:sz="4" w:space="0"/>
              <w:left w:val="single" w:color="auto" w:sz="4" w:space="0"/>
              <w:right w:val="single" w:color="auto" w:sz="4" w:space="0"/>
            </w:tcBorders>
            <w:vAlign w:val="center"/>
          </w:tcPr>
          <w:p w14:paraId="337A8E3F">
            <w:pPr>
              <w:keepNext/>
              <w:wordWrap w:val="0"/>
              <w:spacing w:line="460" w:lineRule="exact"/>
              <w:jc w:val="left"/>
              <w:rPr>
                <w:rFonts w:ascii="宋体" w:hAnsi="宋体" w:cs="宋体"/>
                <w:b/>
                <w:bCs/>
                <w:color w:val="auto"/>
                <w:sz w:val="24"/>
                <w:highlight w:val="none"/>
              </w:rPr>
            </w:pPr>
            <w:r>
              <w:rPr>
                <w:rFonts w:hint="eastAsia" w:ascii="宋体" w:hAnsi="宋体" w:cs="宋体"/>
                <w:color w:val="auto"/>
                <w:sz w:val="24"/>
                <w:highlight w:val="none"/>
              </w:rPr>
              <w:t>标段</w:t>
            </w:r>
          </w:p>
        </w:tc>
        <w:tc>
          <w:tcPr>
            <w:tcW w:w="8719" w:type="dxa"/>
            <w:gridSpan w:val="6"/>
            <w:tcBorders>
              <w:top w:val="single" w:color="auto" w:sz="4" w:space="0"/>
              <w:left w:val="single" w:color="auto" w:sz="4" w:space="0"/>
              <w:right w:val="single" w:color="auto" w:sz="4" w:space="0"/>
            </w:tcBorders>
            <w:vAlign w:val="center"/>
          </w:tcPr>
          <w:p w14:paraId="4EFF4274">
            <w:pPr>
              <w:keepNext/>
              <w:wordWrap w:val="0"/>
              <w:spacing w:line="460" w:lineRule="exact"/>
              <w:jc w:val="left"/>
              <w:rPr>
                <w:rFonts w:ascii="宋体" w:hAnsi="宋体" w:cs="宋体"/>
                <w:b/>
                <w:bCs/>
                <w:color w:val="auto"/>
                <w:sz w:val="24"/>
                <w:highlight w:val="none"/>
              </w:rPr>
            </w:pPr>
            <w:r>
              <w:rPr>
                <w:rFonts w:hint="eastAsia" w:ascii="宋体" w:hAnsi="宋体" w:cs="宋体"/>
                <w:b/>
                <w:bCs/>
                <w:color w:val="auto"/>
                <w:sz w:val="24"/>
                <w:highlight w:val="none"/>
                <w:u w:val="single"/>
              </w:rPr>
              <w:t xml:space="preserve"> / </w:t>
            </w:r>
            <w:r>
              <w:rPr>
                <w:rFonts w:hint="eastAsia" w:ascii="宋体" w:hAnsi="宋体" w:cs="宋体"/>
                <w:b/>
                <w:bCs/>
                <w:color w:val="auto"/>
                <w:sz w:val="24"/>
                <w:highlight w:val="none"/>
              </w:rPr>
              <w:t>分标</w:t>
            </w:r>
          </w:p>
        </w:tc>
      </w:tr>
      <w:tr w14:paraId="4B6F7C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3" w:hRule="atLeast"/>
          <w:jc w:val="center"/>
        </w:trPr>
        <w:tc>
          <w:tcPr>
            <w:tcW w:w="460" w:type="dxa"/>
            <w:vMerge w:val="restart"/>
            <w:tcBorders>
              <w:top w:val="single" w:color="auto" w:sz="4" w:space="0"/>
              <w:left w:val="single" w:color="auto" w:sz="4" w:space="0"/>
              <w:right w:val="single" w:color="auto" w:sz="4" w:space="0"/>
            </w:tcBorders>
          </w:tcPr>
          <w:p w14:paraId="439D1E99">
            <w:pPr>
              <w:keepNext/>
              <w:wordWrap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采购清单及服务参数</w:t>
            </w:r>
          </w:p>
        </w:tc>
        <w:tc>
          <w:tcPr>
            <w:tcW w:w="45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FA84272">
            <w:pPr>
              <w:keepNext/>
              <w:wordWrap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971" w:type="dxa"/>
            <w:gridSpan w:val="2"/>
            <w:tcBorders>
              <w:top w:val="single" w:color="auto" w:sz="4" w:space="0"/>
              <w:left w:val="single" w:color="auto" w:sz="4" w:space="0"/>
              <w:bottom w:val="single" w:color="auto" w:sz="4" w:space="0"/>
              <w:right w:val="single" w:color="auto" w:sz="4" w:space="0"/>
            </w:tcBorders>
            <w:vAlign w:val="center"/>
          </w:tcPr>
          <w:p w14:paraId="79709201">
            <w:pPr>
              <w:keepNext/>
              <w:wordWrap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采购服务标的名称</w:t>
            </w:r>
          </w:p>
        </w:tc>
        <w:tc>
          <w:tcPr>
            <w:tcW w:w="567" w:type="dxa"/>
            <w:tcBorders>
              <w:top w:val="single" w:color="auto" w:sz="4" w:space="0"/>
              <w:left w:val="single" w:color="auto" w:sz="4" w:space="0"/>
              <w:bottom w:val="single" w:color="auto" w:sz="4" w:space="0"/>
              <w:right w:val="single" w:color="auto" w:sz="4" w:space="0"/>
            </w:tcBorders>
            <w:vAlign w:val="center"/>
          </w:tcPr>
          <w:p w14:paraId="6B2CE078">
            <w:pPr>
              <w:keepNext/>
              <w:wordWrap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单位</w:t>
            </w:r>
          </w:p>
        </w:tc>
        <w:tc>
          <w:tcPr>
            <w:tcW w:w="567" w:type="dxa"/>
            <w:tcBorders>
              <w:top w:val="single" w:color="auto" w:sz="4" w:space="0"/>
              <w:left w:val="single" w:color="auto" w:sz="4" w:space="0"/>
              <w:bottom w:val="single" w:color="auto" w:sz="4" w:space="0"/>
              <w:right w:val="single" w:color="auto" w:sz="4" w:space="0"/>
            </w:tcBorders>
            <w:vAlign w:val="center"/>
          </w:tcPr>
          <w:p w14:paraId="2D8E0566">
            <w:pPr>
              <w:keepNext/>
              <w:wordWrap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数量</w:t>
            </w:r>
          </w:p>
        </w:tc>
        <w:tc>
          <w:tcPr>
            <w:tcW w:w="5107" w:type="dxa"/>
            <w:tcBorders>
              <w:top w:val="single" w:color="auto" w:sz="4" w:space="0"/>
              <w:left w:val="single" w:color="auto" w:sz="4" w:space="0"/>
              <w:bottom w:val="single" w:color="auto" w:sz="4" w:space="0"/>
              <w:right w:val="single" w:color="auto" w:sz="4" w:space="0"/>
            </w:tcBorders>
            <w:vAlign w:val="center"/>
          </w:tcPr>
          <w:p w14:paraId="68119352">
            <w:pPr>
              <w:keepNext/>
              <w:wordWrap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服务参数</w:t>
            </w:r>
          </w:p>
        </w:tc>
        <w:tc>
          <w:tcPr>
            <w:tcW w:w="1401" w:type="dxa"/>
            <w:tcBorders>
              <w:top w:val="single" w:color="auto" w:sz="4" w:space="0"/>
              <w:left w:val="single" w:color="auto" w:sz="4" w:space="0"/>
              <w:bottom w:val="single" w:color="auto" w:sz="4" w:space="0"/>
              <w:right w:val="single" w:color="auto" w:sz="4" w:space="0"/>
            </w:tcBorders>
            <w:vAlign w:val="center"/>
          </w:tcPr>
          <w:p w14:paraId="422F9836">
            <w:pPr>
              <w:keepNext/>
              <w:wordWrap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分项预算合计（元）</w:t>
            </w:r>
          </w:p>
        </w:tc>
        <w:tc>
          <w:tcPr>
            <w:tcW w:w="1040" w:type="dxa"/>
            <w:tcBorders>
              <w:top w:val="single" w:color="auto" w:sz="4" w:space="0"/>
              <w:left w:val="single" w:color="auto" w:sz="4" w:space="0"/>
              <w:bottom w:val="single" w:color="auto" w:sz="4" w:space="0"/>
              <w:right w:val="single" w:color="auto" w:sz="4" w:space="0"/>
            </w:tcBorders>
            <w:vAlign w:val="center"/>
          </w:tcPr>
          <w:p w14:paraId="5E229293">
            <w:pPr>
              <w:keepNext/>
              <w:wordWrap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企业划分标准所属行业名称（行业名称及划分见本章附件2）</w:t>
            </w:r>
          </w:p>
        </w:tc>
      </w:tr>
      <w:tr w14:paraId="0385D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460" w:type="dxa"/>
            <w:vMerge w:val="continue"/>
            <w:tcBorders>
              <w:left w:val="single" w:color="auto" w:sz="4" w:space="0"/>
              <w:right w:val="single" w:color="auto" w:sz="4" w:space="0"/>
            </w:tcBorders>
          </w:tcPr>
          <w:p w14:paraId="2F4C04E3">
            <w:pPr>
              <w:keepNext/>
              <w:wordWrap w:val="0"/>
              <w:spacing w:line="460" w:lineRule="exact"/>
              <w:ind w:firstLine="482"/>
              <w:jc w:val="center"/>
              <w:rPr>
                <w:rFonts w:ascii="宋体" w:hAnsi="宋体" w:cs="宋体"/>
                <w:b/>
                <w:bCs/>
                <w:color w:val="auto"/>
                <w:sz w:val="24"/>
                <w:highlight w:val="none"/>
              </w:rPr>
            </w:pPr>
          </w:p>
        </w:tc>
        <w:tc>
          <w:tcPr>
            <w:tcW w:w="450" w:type="dxa"/>
            <w:tcBorders>
              <w:top w:val="single" w:color="auto" w:sz="4" w:space="0"/>
              <w:left w:val="single" w:color="auto" w:sz="4" w:space="0"/>
              <w:right w:val="single" w:color="auto" w:sz="4" w:space="0"/>
            </w:tcBorders>
            <w:vAlign w:val="center"/>
          </w:tcPr>
          <w:p w14:paraId="6307E122">
            <w:pPr>
              <w:keepNext/>
              <w:wordWrap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971" w:type="dxa"/>
            <w:gridSpan w:val="2"/>
            <w:tcBorders>
              <w:top w:val="single" w:color="auto" w:sz="4" w:space="0"/>
              <w:left w:val="single" w:color="auto" w:sz="4" w:space="0"/>
              <w:right w:val="single" w:color="auto" w:sz="4" w:space="0"/>
            </w:tcBorders>
            <w:vAlign w:val="center"/>
          </w:tcPr>
          <w:p w14:paraId="00CE7F07">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数智云课堂（人工智能理实一体化平台）</w:t>
            </w:r>
          </w:p>
        </w:tc>
        <w:tc>
          <w:tcPr>
            <w:tcW w:w="567" w:type="dxa"/>
            <w:tcBorders>
              <w:top w:val="single" w:color="auto" w:sz="4" w:space="0"/>
              <w:left w:val="single" w:color="auto" w:sz="4" w:space="0"/>
              <w:right w:val="single" w:color="auto" w:sz="4" w:space="0"/>
            </w:tcBorders>
            <w:vAlign w:val="center"/>
          </w:tcPr>
          <w:p w14:paraId="6D719E66">
            <w:pPr>
              <w:keepNext/>
              <w:spacing w:line="460" w:lineRule="exact"/>
              <w:rPr>
                <w:rFonts w:ascii="宋体" w:hAnsi="宋体" w:cs="宋体"/>
                <w:color w:val="auto"/>
                <w:sz w:val="24"/>
                <w:highlight w:val="none"/>
              </w:rPr>
            </w:pPr>
            <w:r>
              <w:rPr>
                <w:rFonts w:hint="eastAsia" w:ascii="宋体" w:hAnsi="宋体" w:cs="宋体"/>
                <w:color w:val="auto"/>
                <w:sz w:val="24"/>
                <w:highlight w:val="none"/>
              </w:rPr>
              <w:t>套</w:t>
            </w:r>
          </w:p>
        </w:tc>
        <w:tc>
          <w:tcPr>
            <w:tcW w:w="567" w:type="dxa"/>
            <w:tcBorders>
              <w:top w:val="single" w:color="auto" w:sz="4" w:space="0"/>
              <w:left w:val="single" w:color="auto" w:sz="4" w:space="0"/>
              <w:right w:val="single" w:color="auto" w:sz="4" w:space="0"/>
            </w:tcBorders>
            <w:vAlign w:val="center"/>
          </w:tcPr>
          <w:p w14:paraId="3A2A083D">
            <w:pPr>
              <w:keepNext/>
              <w:spacing w:line="460" w:lineRule="exact"/>
              <w:jc w:val="center"/>
              <w:textAlignment w:val="baseline"/>
              <w:rPr>
                <w:rFonts w:ascii="宋体" w:hAnsi="宋体" w:cs="宋体"/>
                <w:color w:val="auto"/>
                <w:sz w:val="24"/>
                <w:highlight w:val="none"/>
              </w:rPr>
            </w:pPr>
            <w:r>
              <w:rPr>
                <w:rFonts w:hint="eastAsia" w:ascii="宋体" w:hAnsi="宋体" w:cs="宋体"/>
                <w:color w:val="auto"/>
                <w:sz w:val="24"/>
                <w:highlight w:val="none"/>
              </w:rPr>
              <w:t>1</w:t>
            </w:r>
          </w:p>
        </w:tc>
        <w:tc>
          <w:tcPr>
            <w:tcW w:w="5107" w:type="dxa"/>
            <w:tcBorders>
              <w:top w:val="single" w:color="auto" w:sz="4" w:space="0"/>
              <w:left w:val="single" w:color="auto" w:sz="4" w:space="0"/>
              <w:right w:val="single" w:color="auto" w:sz="4" w:space="0"/>
            </w:tcBorders>
            <w:shd w:val="clear" w:color="auto" w:fill="auto"/>
            <w:vAlign w:val="center"/>
          </w:tcPr>
          <w:p w14:paraId="29543CDE">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一.服务内容：</w:t>
            </w:r>
          </w:p>
          <w:p w14:paraId="5C02A7FE">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1.帮助学校开展课程运行服务，课程上线到国家级课程开发平台，如学银在线平台、智慧树、智慧职教MOOC等平台中任意一个平台</w:t>
            </w:r>
            <w:r>
              <w:rPr>
                <w:rFonts w:hint="eastAsia" w:ascii="宋体" w:hAnsi="宋体" w:cs="宋体"/>
                <w:bCs/>
                <w:color w:val="auto"/>
                <w:sz w:val="24"/>
                <w:highlight w:val="none"/>
              </w:rPr>
              <w:t>。课程上线后采购人可长期免费使用课程；</w:t>
            </w:r>
          </w:p>
          <w:p w14:paraId="4D5DFBE3">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bCs/>
                <w:color w:val="auto"/>
                <w:sz w:val="24"/>
                <w:highlight w:val="none"/>
              </w:rPr>
              <w:t>2.课程上线后，供应商需免费为采购人提供为期1年的运营推广服务。</w:t>
            </w:r>
          </w:p>
          <w:p w14:paraId="31A70DA1">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二.校内资源平台功能：</w:t>
            </w:r>
          </w:p>
          <w:p w14:paraId="7A2EC810">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1.教师管理端功能：教师管理端功能包含班级管理、课程平台、系统管理、系统监控、系统工具等子功能，具体功能如下：</w:t>
            </w:r>
          </w:p>
          <w:p w14:paraId="12D2EA0C">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●1.1班级管理</w:t>
            </w:r>
          </w:p>
          <w:p w14:paraId="377265A1">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支持对行政班级新增、修改、删除、搜索查询及查重置等操作，支持班级学员管理，在学员管理界面支持对学生列表进行新增、批量新增、删除、批量删除、批量延期、导入、下载模板、搜索查询及重置等操作；可对单一学员账号进行密码重置、学生信息修改、延期、删除等操作。方便教师自定义选择学生账号到期时间，并批量管理学生账号等操作；</w:t>
            </w:r>
            <w:r>
              <w:rPr>
                <w:rFonts w:hint="eastAsia" w:ascii="宋体" w:hAnsi="宋体" w:cs="宋体"/>
                <w:b/>
                <w:bCs/>
                <w:color w:val="auto"/>
                <w:sz w:val="24"/>
                <w:highlight w:val="none"/>
              </w:rPr>
              <w:t>(需提供所有参数完整的功能截图予以佐证。)</w:t>
            </w:r>
          </w:p>
          <w:p w14:paraId="39EC187C">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2.课程平台</w:t>
            </w:r>
          </w:p>
          <w:p w14:paraId="62E0879C">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●2.1专业管理</w:t>
            </w:r>
          </w:p>
          <w:p w14:paraId="20400967">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支持对专业列表新增、搜索查询及重置等操作；可对单一课程进行修改、删除及课程管理等操作；通过课程管理界面可对当前课程进行上下架，修改、删除及章节管理等操作，可通过修改操作对课程名称、封面、简介及课程规划等内容进行修改，通过章节管理进行章节新增、试题管理、附件列表、附件上传、编辑与删除等操作，方便教师对所授课程进行管理和二次修改，以及上传自有课件素材等；</w:t>
            </w:r>
            <w:r>
              <w:rPr>
                <w:rFonts w:hint="eastAsia" w:ascii="宋体" w:hAnsi="宋体" w:cs="宋体"/>
                <w:b/>
                <w:bCs/>
                <w:color w:val="auto"/>
                <w:sz w:val="24"/>
                <w:highlight w:val="none"/>
              </w:rPr>
              <w:t>(需提供所有参数完整的功能截图予以佐证。)</w:t>
            </w:r>
          </w:p>
          <w:p w14:paraId="77BF09B8">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2.2题库管理：题库管理包含试题列表及题库导入等两个功能模块，具体内容如下：</w:t>
            </w:r>
          </w:p>
          <w:p w14:paraId="48581BE8">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2.2.1试题列表</w:t>
            </w:r>
          </w:p>
          <w:p w14:paraId="56836FCC">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支持教师对已有试题进行查看、编辑、删除等操作。支持通过试题名称、试题类型、专业、课程、章节、小节、知识点等类别进行搜索查询及重置等操作；</w:t>
            </w:r>
          </w:p>
          <w:p w14:paraId="26E09F5F">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2.2.2题库导入</w:t>
            </w:r>
          </w:p>
          <w:p w14:paraId="4E76C30F">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支持根据模版新增、导入、批量导入教师自有题库等操作，可根据课题专业、课程、大章、小节、知识点等类别进行分类；</w:t>
            </w:r>
          </w:p>
          <w:p w14:paraId="40A28AA4">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2.3教学班级管理</w:t>
            </w:r>
          </w:p>
          <w:p w14:paraId="682C311B">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支持对教学班级进行新增、学员管理、进度管理、修改、删除、搜索查询及重置等操作；每个班级均支持对学员及考试进行单独管理；</w:t>
            </w:r>
          </w:p>
          <w:p w14:paraId="3291B098">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2.3.1学员管理：支持对学员进行新增、删除、批量删除、搜索查询及重置等操作；</w:t>
            </w:r>
          </w:p>
          <w:p w14:paraId="03CD6702">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2.3.2进度管理：支持通过进度管理查看学员的学习进度情况；</w:t>
            </w:r>
          </w:p>
          <w:p w14:paraId="2EA01EBD">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2.4国家政策：支持对国家政策进行新增、删除、搜索查询及重置等操作，支持按照省份、类型、年份等条件进行政策法规查询；可提供各个省份地市的托育政策，包括政策文件、合同、新闻等；</w:t>
            </w:r>
          </w:p>
          <w:p w14:paraId="7EF78CBE">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2.5思政案例：支持对思政案例进行新增、编辑、删除、搜索查询及重置等操作。支持按照类型进行思政案例查询，包含保教案例、经典案例、经典演讲、经典歌曲、经典名言、经典纪录片、经典著作、电影赏析、时事新闻等类型，同时可根据思政元素进行搜索查询；</w:t>
            </w:r>
            <w:r>
              <w:rPr>
                <w:rFonts w:hint="eastAsia" w:ascii="宋体" w:hAnsi="宋体" w:cs="宋体"/>
                <w:b/>
                <w:bCs/>
                <w:color w:val="auto"/>
                <w:sz w:val="24"/>
                <w:highlight w:val="none"/>
              </w:rPr>
              <w:t>(需提供能满足该功能的佐证材料，包括国家认可的第三方检测机构出具的检测报告或产品功能截图或技术白皮书等)</w:t>
            </w:r>
          </w:p>
          <w:p w14:paraId="0AC4077A">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3.系统管理</w:t>
            </w:r>
          </w:p>
          <w:p w14:paraId="11D75DE3">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3.1用户管理：支持用户的新增、修改、删除、批量删除、导入、导出等操作；可根据用户名称、手机号码、状态、创建时间等条件进行搜索查询及重置操作；可对单一用户进行状态进行开启/关闭、修改、删除、密码重置及分配角色等操作；</w:t>
            </w:r>
          </w:p>
          <w:p w14:paraId="4B4999E2">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3.2角色管理：支持角色的新增、修改、删除、批量删除、导出等操作；可根据角色名称、权限符号、状态、创建时间等条件进行搜索查询及重置操作；可对单一角色状态进行开启/关闭、角色信息修改、删除、数据权限分配，支持对分配用户进行添加账户、取消授权、批量取消授权、关闭等操作；可根据用户名称、手机号码等条件进行搜索查询及重置操作；</w:t>
            </w:r>
          </w:p>
          <w:p w14:paraId="5C7BF7A2">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3.3菜单管理：支持菜单的新增、下级菜单展开/折叠等操作；支持对单一菜单进行修改、新增、删除等操作；可根据菜单名称、状态等条件进行搜索查询及重置操作；</w:t>
            </w:r>
          </w:p>
          <w:p w14:paraId="07618ACF">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3.4部门管理：支持部门的新增、下级菜单展开/折叠等操作；支持对单一部门进行修改、新增、删除等操作；可根据部门名称、状态等条件进行搜索查询及重置操作；</w:t>
            </w:r>
          </w:p>
          <w:p w14:paraId="60DA5FB4">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3.5岗位管理：支持岗位的新增、修改、删除、批量删除、导出等操作；支持对单一岗位进行修改、删除等操作；可根据岗位编号、岗位名称、状态等条件进行搜索查询及重置操作；</w:t>
            </w:r>
          </w:p>
          <w:p w14:paraId="36355E0D">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3.6字典管理：支持字典的新增、修改、删除、批量删除、导出、缓存刷新等操作；支持对单一字典进行修改、删除等操作；可根据字典名称、字典类型、状态、创建时间等条件进行搜索查询及重置操作；</w:t>
            </w:r>
          </w:p>
          <w:p w14:paraId="376BA34A">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3.7参数设置：支持参数的新增、修改、删除、批量删除、导出、缓存刷新等操作；支持对单一参数进行修改、删除等操作；可根据参数名称、参数键名、系统内置、创建时间等条件进行搜索查询及重置操作；</w:t>
            </w:r>
          </w:p>
          <w:p w14:paraId="23F5FE77">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3.8通知公告：支持通知公告的新增、修改、删除、批量删除等操作；支持对单一通知公告进行修改、删除等操作；可根据公告标题、操作人员、类型等条件进行搜索查询及重置操作；</w:t>
            </w:r>
          </w:p>
          <w:p w14:paraId="5D73DBA6">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3.9日志管理</w:t>
            </w:r>
          </w:p>
          <w:p w14:paraId="383B396C">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3.9.1操作日志：支持操作日志的删除、批量删除、清空、导出等操作；可根据操作地址、系统模块、操作人员、类型、状态、操作时间等条件进行搜索查询及重置操作；</w:t>
            </w:r>
          </w:p>
          <w:p w14:paraId="5C87B1B9">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3.9.2登录日志：支持登录日志的删除、批量删除、清空、解锁、导出等操作；可根据登录地址、用户名称、状态、登录时间等条件进行搜索查询及重置操作；</w:t>
            </w:r>
          </w:p>
          <w:p w14:paraId="58DADF62">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4.系统监控：支持在线用户管理、定时任务管理；支持Sentinel控制台、Nacos控制台、Admin控制台等维护管理；</w:t>
            </w:r>
          </w:p>
          <w:p w14:paraId="2996E587">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5.系统工具：可提供系统表单构建、代码生成、系统接口对接等操作；</w:t>
            </w:r>
          </w:p>
          <w:p w14:paraId="72B902CF">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6.学生端功能：学生端登录桌面后可对桌面显示进行窗口/全屏切换，并通过点击桌面相应功能图标，查看对应专业课程理论知识资源（包括不限于PPT课件、视频、思维导图等资源）。平台内针对“课、岗、赛、证”等内容提供了丰富的教学课件及考试相关内容资源，主要包含资源中心、章节习题、习题记录、政策法规、思政案例、机构名单等功能模块。</w:t>
            </w:r>
          </w:p>
          <w:p w14:paraId="0353731F">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6.1资源中心：内含专业课程的PPT课件资源、视频资源、思维导图、虚拟仿真练习小程序、政策法规及案例资源等内容，支持学员通过课件、视频、查看思维导图、仿真练习等方式对专业课程内容进行学习；</w:t>
            </w:r>
          </w:p>
          <w:p w14:paraId="7C032EA5">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6.2章节习题：可在章节习题模块中查看对应章节考试内容及考试考题，并进行考试练习；</w:t>
            </w:r>
          </w:p>
          <w:p w14:paraId="2C7722F8">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6.3习题记录：可在习题记录查看已参与的考试记录及得分情况，针对错题可提供正确答案及解析，解析可包含视频解析或文字解析等；</w:t>
            </w:r>
          </w:p>
          <w:p w14:paraId="73F274D7">
            <w:pPr>
              <w:widowControl/>
              <w:kinsoku w:val="0"/>
              <w:autoSpaceDE w:val="0"/>
              <w:autoSpaceDN w:val="0"/>
              <w:adjustRightInd w:val="0"/>
              <w:snapToGrid w:val="0"/>
              <w:spacing w:line="300" w:lineRule="auto"/>
              <w:textAlignment w:val="baseline"/>
              <w:rPr>
                <w:rFonts w:ascii="宋体" w:hAnsi="宋体" w:cs="宋体"/>
                <w:b/>
                <w:bCs/>
                <w:color w:val="auto"/>
                <w:sz w:val="24"/>
                <w:highlight w:val="none"/>
              </w:rPr>
            </w:pPr>
            <w:r>
              <w:rPr>
                <w:rFonts w:hint="eastAsia" w:ascii="宋体" w:hAnsi="宋体" w:cs="宋体"/>
                <w:color w:val="auto"/>
                <w:sz w:val="24"/>
                <w:highlight w:val="none"/>
              </w:rPr>
              <w:t>▲6.4竞争答题：支持从题库选取题目建立竞答任务并发布，每个竞答任务可设置不同的初始化设置，每一道题结束后都会实时显示参与人数、积分排名等，竞答结束后可查看总体学生排名及分数，也可导出学生参与竞答的成绩；</w:t>
            </w:r>
            <w:r>
              <w:rPr>
                <w:rFonts w:hint="eastAsia" w:ascii="宋体" w:hAnsi="宋体" w:cs="宋体"/>
                <w:b/>
                <w:bCs/>
                <w:color w:val="auto"/>
                <w:sz w:val="24"/>
                <w:highlight w:val="none"/>
              </w:rPr>
              <w:t>(需提供能满足该功能的佐证材料，包括国家认可的第三方检测机构出具的检测报告或产品功能截图或技术白皮书等</w:t>
            </w:r>
            <w:r>
              <w:rPr>
                <w:rFonts w:ascii="宋体" w:hAnsi="宋体" w:cs="宋体"/>
                <w:b/>
                <w:bCs/>
                <w:color w:val="auto"/>
                <w:sz w:val="24"/>
                <w:highlight w:val="none"/>
              </w:rPr>
              <w:t>)</w:t>
            </w:r>
          </w:p>
          <w:p w14:paraId="56E19037">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6.5政策法规：</w:t>
            </w:r>
          </w:p>
          <w:p w14:paraId="40E34741">
            <w:pPr>
              <w:widowControl/>
              <w:kinsoku w:val="0"/>
              <w:autoSpaceDE w:val="0"/>
              <w:autoSpaceDN w:val="0"/>
              <w:adjustRightInd w:val="0"/>
              <w:snapToGrid w:val="0"/>
              <w:spacing w:line="300" w:lineRule="auto"/>
              <w:textAlignment w:val="baseline"/>
              <w:rPr>
                <w:rFonts w:ascii="宋体" w:hAnsi="宋体" w:cs="宋体"/>
                <w:b/>
                <w:bCs/>
                <w:color w:val="auto"/>
                <w:sz w:val="24"/>
                <w:highlight w:val="none"/>
              </w:rPr>
            </w:pPr>
            <w:r>
              <w:rPr>
                <w:rFonts w:hint="eastAsia" w:ascii="宋体" w:hAnsi="宋体" w:cs="宋体"/>
                <w:color w:val="auto"/>
                <w:sz w:val="24"/>
                <w:highlight w:val="none"/>
              </w:rPr>
              <w:t>平台内设有政策法规模块，支持按照省份地市、类型、日期等条件对托育相关政策进行筛选查询；方便教师及学生及时了解行业动向、就业前景、创业环境等。政策类型包括政策发布文件、合同、新闻等；</w:t>
            </w:r>
            <w:r>
              <w:rPr>
                <w:rFonts w:ascii="宋体" w:hAnsi="宋体" w:cs="宋体"/>
                <w:b/>
                <w:bCs/>
                <w:color w:val="auto"/>
                <w:sz w:val="24"/>
                <w:highlight w:val="none"/>
              </w:rPr>
              <w:t>(</w:t>
            </w:r>
            <w:r>
              <w:rPr>
                <w:rFonts w:hint="eastAsia" w:ascii="宋体" w:hAnsi="宋体" w:cs="宋体"/>
                <w:b/>
                <w:bCs/>
                <w:color w:val="auto"/>
                <w:sz w:val="24"/>
                <w:highlight w:val="none"/>
              </w:rPr>
              <w:t>需提供能满足该功能的佐证材料，包括国家认可的第三方检测机构出具的检测报告或产品功能截图或技术白皮书等</w:t>
            </w:r>
            <w:r>
              <w:rPr>
                <w:rFonts w:ascii="宋体" w:hAnsi="宋体" w:cs="宋体"/>
                <w:b/>
                <w:bCs/>
                <w:color w:val="auto"/>
                <w:sz w:val="24"/>
                <w:highlight w:val="none"/>
              </w:rPr>
              <w:t>)</w:t>
            </w:r>
          </w:p>
          <w:p w14:paraId="596D067D">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6.6思政案例：</w:t>
            </w:r>
          </w:p>
          <w:p w14:paraId="5D021103">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平台内设有思政案例模块，内含不少于</w:t>
            </w:r>
            <w:r>
              <w:rPr>
                <w:rFonts w:ascii="宋体" w:hAnsi="宋体" w:cs="宋体"/>
                <w:color w:val="auto"/>
                <w:sz w:val="24"/>
                <w:highlight w:val="none"/>
              </w:rPr>
              <w:t xml:space="preserve">200 </w:t>
            </w:r>
            <w:r>
              <w:rPr>
                <w:rFonts w:hint="eastAsia" w:ascii="宋体" w:hAnsi="宋体" w:cs="宋体"/>
                <w:color w:val="auto"/>
                <w:sz w:val="24"/>
                <w:highlight w:val="none"/>
              </w:rPr>
              <w:t>个思政案例资源，包含保教案例、经典案例、经典演讲、经典歌曲、经典名言、经典纪录片、经典著作、电影赏析、时事新闻等内容，支持按照思政元素进行搜索查询，方便学生及教师查询；</w:t>
            </w:r>
            <w:r>
              <w:rPr>
                <w:rFonts w:ascii="宋体" w:hAnsi="宋体" w:cs="宋体"/>
                <w:b/>
                <w:bCs/>
                <w:color w:val="auto"/>
                <w:sz w:val="24"/>
                <w:highlight w:val="none"/>
              </w:rPr>
              <w:t>(需提供所有参数完整的功能截图予以佐证。)</w:t>
            </w:r>
          </w:p>
          <w:p w14:paraId="004BC4EB">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6.7机构名单：</w:t>
            </w:r>
          </w:p>
          <w:p w14:paraId="7DFAF9D0">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平台内设有机构名单模块，内含已在卫健委已备案的全国托育机构名单，可随时了解全国托育机构的开设情况和基本信息，包含每个机构名单的信息包括机构注册登记名称、机构招生名称、所属区域、机构住所、机构性质、备案通过时间、统一社会信用代码等；</w:t>
            </w:r>
          </w:p>
          <w:p w14:paraId="5FCBEEFB">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7.AI智教</w:t>
            </w:r>
          </w:p>
          <w:p w14:paraId="40E741B0">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7.1AI问答：支持通过AI问答智能问答、书写教案、大纲、各种创意内容写作等操作，可通过AI问答做到即时响应、多语言问答、自然语言处理、知识库管理、个性化服务、数据分析与报告、复杂问题转接等功能；</w:t>
            </w:r>
          </w:p>
          <w:p w14:paraId="57D7C7E1">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7.2 AI PPT</w:t>
            </w:r>
          </w:p>
          <w:p w14:paraId="3BB5C859">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●系统内置</w:t>
            </w:r>
            <w:r>
              <w:rPr>
                <w:rFonts w:ascii="宋体" w:hAnsi="宋体" w:cs="宋体"/>
                <w:color w:val="auto"/>
                <w:sz w:val="24"/>
                <w:highlight w:val="none"/>
              </w:rPr>
              <w:t>AI PPT功能，支持通过平台内置AI PPT功能智能生成PPT文件、挑选PPT模块生成PPT文件等操作，可通过AI PPT帮助用户更高效地创建、编辑和展示演示文稿，通过AI PPT可实现根据内容自动生成布局和设计建议，基于提供的关键词或主题自动生成文本内容，提取关键点并生成简洁的幻灯片，根据用户的主题和需求，AI可以推荐合适的模板等；</w:t>
            </w:r>
            <w:r>
              <w:rPr>
                <w:rFonts w:ascii="宋体" w:hAnsi="宋体" w:cs="宋体"/>
                <w:b/>
                <w:bCs/>
                <w:color w:val="auto"/>
                <w:sz w:val="24"/>
                <w:highlight w:val="none"/>
              </w:rPr>
              <w:t>(需提供所有参数完整的功能截图予以佐证。)</w:t>
            </w:r>
          </w:p>
          <w:p w14:paraId="4F4422D1">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8.教学大纲</w:t>
            </w:r>
          </w:p>
          <w:p w14:paraId="7CAC8F1D">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8.1前置设计</w:t>
            </w:r>
          </w:p>
          <w:p w14:paraId="32E4E61C">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支持对根据课程名称、教学对象、课程对应毕业要求指标点、课程对应岗位职能和技术标准及其他要求等前置设计要求进行教学大纲设计操作；</w:t>
            </w:r>
          </w:p>
          <w:p w14:paraId="28D12D09">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8.2教学内容设计</w:t>
            </w:r>
          </w:p>
          <w:p w14:paraId="431BBE9F">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支持通过讲义文档生成、手动填写信息生成的方式输入教学内容并生成教学大纲；手动填写信息生成中可对参考内容、教学方法及课时等内容进行编辑调整；</w:t>
            </w:r>
          </w:p>
          <w:p w14:paraId="5E30E08F">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 xml:space="preserve">8.3 AI </w:t>
            </w:r>
            <w:r>
              <w:rPr>
                <w:rFonts w:hint="eastAsia" w:ascii="宋体" w:hAnsi="宋体" w:cs="宋体"/>
                <w:color w:val="auto"/>
                <w:sz w:val="24"/>
                <w:highlight w:val="none"/>
              </w:rPr>
              <w:t>出题</w:t>
            </w:r>
          </w:p>
          <w:p w14:paraId="2F5D9953">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支持</w:t>
            </w:r>
            <w:r>
              <w:rPr>
                <w:rFonts w:ascii="宋体" w:hAnsi="宋体" w:cs="宋体"/>
                <w:color w:val="auto"/>
                <w:sz w:val="24"/>
                <w:highlight w:val="none"/>
              </w:rPr>
              <w:t>AI智能出题，可根据出题要求智能生成试题、试题类型包括单选题、多选题、判断题、填空题、简答题等多种题型；</w:t>
            </w:r>
          </w:p>
          <w:p w14:paraId="0D5B7ADC">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 xml:space="preserve">9.平台内嵌入式网页 PPT </w:t>
            </w:r>
            <w:r>
              <w:rPr>
                <w:rFonts w:hint="eastAsia" w:ascii="宋体" w:hAnsi="宋体" w:cs="宋体"/>
                <w:color w:val="auto"/>
                <w:sz w:val="24"/>
                <w:highlight w:val="none"/>
              </w:rPr>
              <w:t>功能</w:t>
            </w:r>
          </w:p>
          <w:p w14:paraId="0E68F1CD">
            <w:pPr>
              <w:widowControl/>
              <w:kinsoku w:val="0"/>
              <w:autoSpaceDE w:val="0"/>
              <w:autoSpaceDN w:val="0"/>
              <w:adjustRightInd w:val="0"/>
              <w:snapToGrid w:val="0"/>
              <w:spacing w:line="300" w:lineRule="auto"/>
              <w:textAlignment w:val="baseline"/>
              <w:rPr>
                <w:rFonts w:ascii="宋体" w:hAnsi="宋体" w:cs="宋体"/>
                <w:b/>
                <w:bCs/>
                <w:color w:val="auto"/>
                <w:sz w:val="24"/>
                <w:highlight w:val="none"/>
              </w:rPr>
            </w:pPr>
            <w:r>
              <w:rPr>
                <w:rFonts w:hint="eastAsia" w:ascii="宋体" w:hAnsi="宋体" w:cs="宋体"/>
                <w:color w:val="auto"/>
                <w:sz w:val="24"/>
                <w:highlight w:val="none"/>
              </w:rPr>
              <w:t>提供画笔标注功能，包括画笔、荧光笔、橡皮擦；同时提供上下翻页和单页单独打开功能；</w:t>
            </w:r>
            <w:r>
              <w:rPr>
                <w:rFonts w:ascii="宋体" w:hAnsi="宋体" w:cs="宋体"/>
                <w:b/>
                <w:bCs/>
                <w:color w:val="auto"/>
                <w:sz w:val="24"/>
                <w:highlight w:val="none"/>
              </w:rPr>
              <w:t>(</w:t>
            </w:r>
            <w:r>
              <w:rPr>
                <w:rFonts w:hint="eastAsia" w:ascii="宋体" w:hAnsi="宋体" w:cs="宋体"/>
                <w:b/>
                <w:bCs/>
                <w:color w:val="auto"/>
                <w:sz w:val="24"/>
                <w:highlight w:val="none"/>
              </w:rPr>
              <w:t>需提供能满足该功能的佐证材料，包括国家认可的第三方检测机构出具的检测报告或产品功能截图或技术白皮书等</w:t>
            </w:r>
            <w:r>
              <w:rPr>
                <w:rFonts w:ascii="宋体" w:hAnsi="宋体" w:cs="宋体"/>
                <w:b/>
                <w:bCs/>
                <w:color w:val="auto"/>
                <w:sz w:val="24"/>
                <w:highlight w:val="none"/>
              </w:rPr>
              <w:t>)</w:t>
            </w:r>
          </w:p>
          <w:p w14:paraId="2F22E708">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10.学生端支持电脑端和手机端登录，手机端可通过小程序登录使用。小程序登录后，学习数据及练习数据与电脑端同步，学生在电脑端未看完的学习资源可在小程序上继续查看，考试、练习等也可在小程序上继续作答。小程序上未完成的习题、未看完的资源也可在电脑端继续答题或查看；</w:t>
            </w:r>
            <w:r>
              <w:rPr>
                <w:rFonts w:ascii="宋体" w:hAnsi="宋体" w:cs="宋体"/>
                <w:b/>
                <w:bCs/>
                <w:color w:val="auto"/>
                <w:sz w:val="24"/>
                <w:highlight w:val="none"/>
              </w:rPr>
              <w:t>(需提供所有参数完整的功能截图予以佐证。)</w:t>
            </w:r>
          </w:p>
          <w:p w14:paraId="3D048C40">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11.思政标签设置：</w:t>
            </w:r>
            <w:r>
              <w:rPr>
                <w:rFonts w:hint="eastAsia" w:ascii="宋体" w:hAnsi="宋体" w:cs="宋体"/>
                <w:color w:val="auto"/>
                <w:sz w:val="24"/>
                <w:highlight w:val="none"/>
              </w:rPr>
              <w:t>支持按照校级思政标签和院系级思政标签进行自定义设置；校级思政标签设置支持对思政标签进行新增、内容描述、修改内容描述和禁用、启用操作；院系级标签支持按照不同院系分别设置思政标签，院系级思政标签支持对思政标签进行新增、内容描述、修改内容描述和禁用、启用操作；</w:t>
            </w:r>
            <w:r>
              <w:rPr>
                <w:rFonts w:ascii="宋体" w:hAnsi="宋体" w:cs="宋体"/>
                <w:b/>
                <w:bCs/>
                <w:color w:val="auto"/>
                <w:sz w:val="24"/>
                <w:highlight w:val="none"/>
              </w:rPr>
              <w:t>(</w:t>
            </w:r>
            <w:r>
              <w:rPr>
                <w:rFonts w:hint="eastAsia" w:ascii="宋体" w:hAnsi="宋体" w:cs="宋体"/>
                <w:b/>
                <w:bCs/>
                <w:color w:val="auto"/>
                <w:sz w:val="24"/>
                <w:highlight w:val="none"/>
              </w:rPr>
              <w:t>需提供能满足该功能的佐证材料，包括国家认可的第三方检测机构出具的检测报告或产品功能截图或技术白皮书等</w:t>
            </w:r>
            <w:r>
              <w:rPr>
                <w:rFonts w:ascii="宋体" w:hAnsi="宋体" w:cs="宋体"/>
                <w:b/>
                <w:bCs/>
                <w:color w:val="auto"/>
                <w:sz w:val="24"/>
                <w:highlight w:val="none"/>
              </w:rPr>
              <w:t>)</w:t>
            </w:r>
          </w:p>
          <w:p w14:paraId="5A99DE2C">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12.院系课程思政详情界面</w:t>
            </w:r>
            <w:r>
              <w:rPr>
                <w:rFonts w:hint="eastAsia" w:ascii="宋体" w:hAnsi="宋体" w:cs="宋体"/>
                <w:color w:val="auto"/>
                <w:sz w:val="24"/>
                <w:highlight w:val="none"/>
              </w:rPr>
              <w:t>：可以通过课堂列表、今日、本周、本月、本学期以及具体时间周期进行筛选，并按照课堂名称进行检索，支持在校级标签覆盖统计和院系级标签覆盖统计间进行切换；以曲线图、柱状图、雷达图和列表方式进行呈现，列表呈现课堂思政活动统计情况，并以色块进行区分思政元素覆盖情况，支持点击课堂名称进行下钻至课堂思政覆盖详情，课堂思政覆盖详情展示具体思政标签，以雷达图方式进行呈现，并支持查看该课堂每个课次的具体教案信息</w:t>
            </w:r>
            <w:r>
              <w:rPr>
                <w:rFonts w:hint="eastAsia" w:ascii="宋体" w:hAnsi="宋体" w:cs="宋体"/>
                <w:b/>
                <w:bCs/>
                <w:color w:val="auto"/>
                <w:sz w:val="24"/>
                <w:highlight w:val="none"/>
              </w:rPr>
              <w:t>；</w:t>
            </w:r>
            <w:r>
              <w:rPr>
                <w:rFonts w:ascii="宋体" w:hAnsi="宋体" w:cs="宋体"/>
                <w:b/>
                <w:bCs/>
                <w:color w:val="auto"/>
                <w:sz w:val="24"/>
                <w:highlight w:val="none"/>
              </w:rPr>
              <w:t>(</w:t>
            </w:r>
            <w:r>
              <w:rPr>
                <w:rFonts w:hint="eastAsia" w:ascii="宋体" w:hAnsi="宋体" w:cs="宋体"/>
                <w:b/>
                <w:bCs/>
                <w:color w:val="auto"/>
                <w:sz w:val="24"/>
                <w:highlight w:val="none"/>
              </w:rPr>
              <w:t>需提供能满足该功能的佐证材料，包括国家认可的第三方检测机构出具的检测报告或产品功能截图或技术白皮书等</w:t>
            </w:r>
            <w:r>
              <w:rPr>
                <w:rFonts w:ascii="宋体" w:hAnsi="宋体" w:cs="宋体"/>
                <w:b/>
                <w:bCs/>
                <w:color w:val="auto"/>
                <w:sz w:val="24"/>
                <w:highlight w:val="none"/>
              </w:rPr>
              <w:t>)</w:t>
            </w:r>
          </w:p>
          <w:p w14:paraId="55306DEE">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13.系统支持查看当前上课教师人数、今日上课学生、今日上课课堂、当前上课教室、教师活跃度情况、学生活跃度情况、课堂AI得分分布、全校学生课堂专注度等；</w:t>
            </w:r>
            <w:r>
              <w:rPr>
                <w:rFonts w:ascii="宋体" w:hAnsi="宋体" w:cs="宋体"/>
                <w:b/>
                <w:bCs/>
                <w:color w:val="auto"/>
                <w:sz w:val="24"/>
                <w:highlight w:val="none"/>
              </w:rPr>
              <w:t>(需提供所有参数完整的功能截图予以佐证。)</w:t>
            </w:r>
          </w:p>
          <w:p w14:paraId="436989F9">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14.课堂教学过程记录应包括教师图像、学生图像、教师PC屏幕图像、板书图像、课堂声音时间轴、板书流、出勤人数、学生活跃度、学生注意力、出勤率、准时率、课堂就座指数、教师活跃度、AI评分、PPT页数、板书时长等信息，并支持以时间轴的方式任意拖动查看不同时间节点的课堂详情；</w:t>
            </w:r>
            <w:r>
              <w:rPr>
                <w:rFonts w:ascii="宋体" w:hAnsi="宋体" w:cs="宋体"/>
                <w:b/>
                <w:bCs/>
                <w:color w:val="auto"/>
                <w:sz w:val="24"/>
                <w:highlight w:val="none"/>
              </w:rPr>
              <w:t>(</w:t>
            </w:r>
            <w:r>
              <w:rPr>
                <w:rFonts w:hint="eastAsia" w:ascii="宋体" w:hAnsi="宋体" w:cs="宋体"/>
                <w:b/>
                <w:bCs/>
                <w:color w:val="auto"/>
                <w:sz w:val="24"/>
                <w:highlight w:val="none"/>
              </w:rPr>
              <w:t>需提供能满足该功能的佐证材料，包括国家认可的第三方检测机构出具的检测报告或产品功能截图或技术白皮书等</w:t>
            </w:r>
            <w:r>
              <w:rPr>
                <w:rFonts w:ascii="宋体" w:hAnsi="宋体" w:cs="宋体"/>
                <w:b/>
                <w:bCs/>
                <w:color w:val="auto"/>
                <w:sz w:val="24"/>
                <w:highlight w:val="none"/>
              </w:rPr>
              <w:t>)</w:t>
            </w:r>
          </w:p>
          <w:p w14:paraId="2E22808E">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15.应支持课堂异常行为自动识别与标记</w:t>
            </w:r>
            <w:r>
              <w:rPr>
                <w:rFonts w:hint="eastAsia" w:ascii="宋体" w:hAnsi="宋体" w:cs="宋体"/>
                <w:color w:val="auto"/>
                <w:sz w:val="24"/>
                <w:highlight w:val="none"/>
              </w:rPr>
              <w:t>，支持按照日历查询某一天的所有异常课堂，可以按照院系进行问题课堂筛选，并支持对教师名称或者课堂名称进行检索查询；异常课堂展示内容包括该课堂授课教师、课堂名称、教室信息、所属学院、抬头率与点头数趋势曲线图以及异常课堂标签；异常课堂标签应包括教师迟到、提前下课、出勤率低、抬头率低、就坐指数低、讲义内容不足等，支持调整预警阈值：</w:t>
            </w:r>
            <w:r>
              <w:rPr>
                <w:rFonts w:ascii="宋体" w:hAnsi="宋体" w:cs="宋体"/>
                <w:b/>
                <w:bCs/>
                <w:color w:val="auto"/>
                <w:sz w:val="24"/>
                <w:highlight w:val="none"/>
              </w:rPr>
              <w:t>(</w:t>
            </w:r>
            <w:r>
              <w:rPr>
                <w:rFonts w:hint="eastAsia" w:ascii="宋体" w:hAnsi="宋体" w:cs="宋体"/>
                <w:b/>
                <w:bCs/>
                <w:color w:val="auto"/>
                <w:sz w:val="24"/>
                <w:highlight w:val="none"/>
              </w:rPr>
              <w:t>提供能满足该功能的佐证材料，包括国家认可的第三方检测机构出具的检测报告或产品功能截图或技术白皮书等</w:t>
            </w:r>
            <w:r>
              <w:rPr>
                <w:rFonts w:ascii="宋体" w:hAnsi="宋体" w:cs="宋体"/>
                <w:b/>
                <w:bCs/>
                <w:color w:val="auto"/>
                <w:sz w:val="24"/>
                <w:highlight w:val="none"/>
              </w:rPr>
              <w:t>)</w:t>
            </w:r>
          </w:p>
          <w:p w14:paraId="039C8ED4">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16.系统应支持AI评价模型设置</w:t>
            </w:r>
            <w:r>
              <w:rPr>
                <w:rFonts w:hint="eastAsia" w:ascii="宋体" w:hAnsi="宋体" w:cs="宋体"/>
                <w:color w:val="auto"/>
                <w:sz w:val="24"/>
                <w:highlight w:val="none"/>
              </w:rPr>
              <w:t>，支持自定义一级评价维度与权重配比，支持在一级评价维度基础上勾选二级评价维度及权重配比设置，二级评价维度包括但不限于迟到、提前下课、出勤率、学生注意力、学生活跃度、教师活跃度、前排就座率等；</w:t>
            </w:r>
            <w:r>
              <w:rPr>
                <w:rFonts w:ascii="宋体" w:hAnsi="宋体" w:cs="宋体"/>
                <w:color w:val="auto"/>
                <w:sz w:val="24"/>
                <w:highlight w:val="none"/>
              </w:rPr>
              <w:t>AI模型设置好后支持在当前界面直接展示AI模型权重预览图，并支持在当前界面对已有课堂进行重新计算AI评分，并直接展示调整后课堂AI评分排行用于模型校准；</w:t>
            </w:r>
            <w:r>
              <w:rPr>
                <w:rFonts w:ascii="宋体" w:hAnsi="宋体" w:cs="宋体"/>
                <w:b/>
                <w:bCs/>
                <w:color w:val="auto"/>
                <w:sz w:val="24"/>
                <w:highlight w:val="none"/>
              </w:rPr>
              <w:t>(</w:t>
            </w:r>
            <w:r>
              <w:rPr>
                <w:rFonts w:hint="eastAsia" w:ascii="宋体" w:hAnsi="宋体" w:cs="宋体"/>
                <w:b/>
                <w:bCs/>
                <w:color w:val="auto"/>
                <w:sz w:val="24"/>
                <w:highlight w:val="none"/>
              </w:rPr>
              <w:t>提供能满足该功能的佐证材料，包括国家认可的第三方检测机构出具的检测报告或产品功能截图或技术白皮书等</w:t>
            </w:r>
            <w:r>
              <w:rPr>
                <w:rFonts w:ascii="宋体" w:hAnsi="宋体" w:cs="宋体"/>
                <w:b/>
                <w:bCs/>
                <w:color w:val="auto"/>
                <w:sz w:val="24"/>
                <w:highlight w:val="none"/>
              </w:rPr>
              <w:t>)</w:t>
            </w:r>
          </w:p>
          <w:p w14:paraId="37FCCB00">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17.校园安全防控预警系统</w:t>
            </w:r>
          </w:p>
          <w:p w14:paraId="3DABDDCA">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17.1本软件免费提供为期40个有效期3个月的安全防控预警系统账号给学校使用。系统应含60GHz室内毫米波雷达、智能环境监测拾音器、校园安全防控预警控制系统；</w:t>
            </w:r>
          </w:p>
          <w:p w14:paraId="75713EE9">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17.2 60GHz室内毫米波雷达</w:t>
            </w:r>
          </w:p>
          <w:p w14:paraId="16C20CFD">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17.2.1工作频率：≥60GHz；</w:t>
            </w:r>
          </w:p>
          <w:p w14:paraId="6686E6DE">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17.2.2测距范围：0~14米；</w:t>
            </w:r>
          </w:p>
          <w:p w14:paraId="79263AF5">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17.2.3测速范围：±3.1m/s；</w:t>
            </w:r>
          </w:p>
          <w:p w14:paraId="524EE08A">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17.2.4速度精度：≤0.03m/s；</w:t>
            </w:r>
          </w:p>
          <w:p w14:paraId="0901DB3F">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17.2.5测距精度：≤2cm；</w:t>
            </w:r>
          </w:p>
          <w:p w14:paraId="5E1B9AC7">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17.2.6坐标系统：三维坐标；</w:t>
            </w:r>
            <w:r>
              <w:rPr>
                <w:rFonts w:ascii="宋体" w:hAnsi="宋体" w:cs="宋体"/>
                <w:b/>
                <w:bCs/>
                <w:color w:val="auto"/>
                <w:sz w:val="24"/>
                <w:highlight w:val="none"/>
              </w:rPr>
              <w:t>(需提供所有参数完整的功能截图予以佐证。)</w:t>
            </w:r>
          </w:p>
          <w:p w14:paraId="7AFEFAE6">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17.2.7跟踪目标数：不少于16个；</w:t>
            </w:r>
          </w:p>
          <w:p w14:paraId="02E0F50F">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17.2.8数据传输方式：以太网/Wi-Fi；</w:t>
            </w:r>
          </w:p>
          <w:p w14:paraId="68A3023A">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17.2.9工作温度：-40℃~80℃；</w:t>
            </w:r>
          </w:p>
          <w:p w14:paraId="48C26016">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17.2.10规格尺寸：≤70*49*34mm；</w:t>
            </w:r>
          </w:p>
          <w:p w14:paraId="1E5450E3">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17.2.11重量：≤70g；</w:t>
            </w:r>
          </w:p>
          <w:p w14:paraId="42BE4FDC">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18.智能环境监测拾音器</w:t>
            </w:r>
          </w:p>
          <w:p w14:paraId="487B3E9F">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18.1设备需同时满足空气监测、关键词识别、语音喊话等功能；</w:t>
            </w:r>
            <w:r>
              <w:rPr>
                <w:rFonts w:ascii="宋体" w:hAnsi="宋体" w:cs="宋体"/>
                <w:b/>
                <w:bCs/>
                <w:color w:val="auto"/>
                <w:sz w:val="24"/>
                <w:highlight w:val="none"/>
              </w:rPr>
              <w:t>(需提供所有参数完整的功能截图予以佐证。)</w:t>
            </w:r>
          </w:p>
          <w:p w14:paraId="214EB7C0">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 xml:space="preserve">18.2连接方式 </w:t>
            </w:r>
            <w:r>
              <w:rPr>
                <w:rFonts w:hint="eastAsia" w:ascii="宋体" w:hAnsi="宋体" w:cs="宋体"/>
                <w:color w:val="auto"/>
                <w:sz w:val="24"/>
                <w:highlight w:val="none"/>
              </w:rPr>
              <w:t>以太网、</w:t>
            </w:r>
            <w:r>
              <w:rPr>
                <w:rFonts w:ascii="宋体" w:hAnsi="宋体" w:cs="宋体"/>
                <w:color w:val="auto"/>
                <w:sz w:val="24"/>
                <w:highlight w:val="none"/>
              </w:rPr>
              <w:t xml:space="preserve">WIFI，直流供电 12V DC，最大功耗 5.5W，安装方式 </w:t>
            </w:r>
            <w:r>
              <w:rPr>
                <w:rFonts w:hint="eastAsia" w:ascii="宋体" w:hAnsi="宋体" w:cs="宋体"/>
                <w:color w:val="auto"/>
                <w:sz w:val="24"/>
                <w:highlight w:val="none"/>
              </w:rPr>
              <w:t>吸顶安装，工作温度</w:t>
            </w:r>
            <w:r>
              <w:rPr>
                <w:rFonts w:ascii="宋体" w:hAnsi="宋体" w:cs="宋体"/>
                <w:color w:val="auto"/>
                <w:sz w:val="24"/>
                <w:highlight w:val="none"/>
              </w:rPr>
              <w:t xml:space="preserve"> -10℃—55℃；</w:t>
            </w:r>
          </w:p>
          <w:p w14:paraId="5C7D35A9">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 xml:space="preserve">18.3工作湿度 0—95%RH，尺寸 </w:t>
            </w:r>
            <w:r>
              <w:rPr>
                <w:rFonts w:hint="eastAsia" w:ascii="宋体" w:hAnsi="宋体" w:cs="宋体"/>
                <w:color w:val="auto"/>
                <w:sz w:val="24"/>
                <w:highlight w:val="none"/>
              </w:rPr>
              <w:t>直径</w:t>
            </w:r>
            <w:r>
              <w:rPr>
                <w:rFonts w:ascii="宋体" w:hAnsi="宋体" w:cs="宋体"/>
                <w:color w:val="auto"/>
                <w:sz w:val="24"/>
                <w:highlight w:val="none"/>
              </w:rPr>
              <w:t>200mm厚度42mm，预热时间 2min，外壳材质 ABS；</w:t>
            </w:r>
          </w:p>
          <w:p w14:paraId="00C09818">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 xml:space="preserve">18.4二氧化碳 </w:t>
            </w:r>
            <w:r>
              <w:rPr>
                <w:rFonts w:hint="eastAsia" w:ascii="宋体" w:hAnsi="宋体" w:cs="宋体"/>
                <w:color w:val="auto"/>
                <w:sz w:val="24"/>
                <w:highlight w:val="none"/>
              </w:rPr>
              <w:t>测量范围：不低于</w:t>
            </w:r>
            <w:r>
              <w:rPr>
                <w:rFonts w:ascii="宋体" w:hAnsi="宋体" w:cs="宋体"/>
                <w:color w:val="auto"/>
                <w:sz w:val="24"/>
                <w:highlight w:val="none"/>
              </w:rPr>
              <w:t xml:space="preserve">400ppm~~5000ppm </w:t>
            </w:r>
            <w:r>
              <w:rPr>
                <w:rFonts w:hint="eastAsia" w:ascii="宋体" w:hAnsi="宋体" w:cs="宋体"/>
                <w:color w:val="auto"/>
                <w:sz w:val="24"/>
                <w:highlight w:val="none"/>
              </w:rPr>
              <w:t>测量精度不高于±</w:t>
            </w:r>
            <w:r>
              <w:rPr>
                <w:rFonts w:ascii="宋体" w:hAnsi="宋体" w:cs="宋体"/>
                <w:color w:val="auto"/>
                <w:sz w:val="24"/>
                <w:highlight w:val="none"/>
              </w:rPr>
              <w:t>100ppm；</w:t>
            </w:r>
          </w:p>
          <w:p w14:paraId="32A553DE">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 xml:space="preserve">18.5甲醛 </w:t>
            </w:r>
            <w:r>
              <w:rPr>
                <w:rFonts w:hint="eastAsia" w:ascii="宋体" w:hAnsi="宋体" w:cs="宋体"/>
                <w:color w:val="auto"/>
                <w:sz w:val="24"/>
                <w:highlight w:val="none"/>
              </w:rPr>
              <w:t>测量分辨率不高于</w:t>
            </w:r>
            <w:r>
              <w:rPr>
                <w:rFonts w:ascii="宋体" w:hAnsi="宋体" w:cs="宋体"/>
                <w:color w:val="auto"/>
                <w:sz w:val="24"/>
                <w:highlight w:val="none"/>
              </w:rPr>
              <w:t xml:space="preserve">1ug/㎡测量范围 </w:t>
            </w:r>
            <w:r>
              <w:rPr>
                <w:rFonts w:hint="eastAsia" w:ascii="宋体" w:hAnsi="宋体" w:cs="宋体"/>
                <w:color w:val="auto"/>
                <w:sz w:val="24"/>
                <w:highlight w:val="none"/>
              </w:rPr>
              <w:t>不低于</w:t>
            </w:r>
            <w:r>
              <w:rPr>
                <w:rFonts w:ascii="宋体" w:hAnsi="宋体" w:cs="宋体"/>
                <w:color w:val="auto"/>
                <w:sz w:val="24"/>
                <w:highlight w:val="none"/>
              </w:rPr>
              <w:t>1ug~1000ug；</w:t>
            </w:r>
          </w:p>
          <w:p w14:paraId="377EE0DE">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18.6 TVOC测量分辨率不高于1ug/㎡测量范围不低于0ug~2000ug；</w:t>
            </w:r>
          </w:p>
          <w:p w14:paraId="6E0ED1C4">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 xml:space="preserve">18.7 PM2.5测量分辨率:不高于0.8ug/㎡ </w:t>
            </w:r>
            <w:r>
              <w:rPr>
                <w:rFonts w:hint="eastAsia" w:ascii="宋体" w:hAnsi="宋体" w:cs="宋体"/>
                <w:color w:val="auto"/>
                <w:sz w:val="24"/>
                <w:highlight w:val="none"/>
              </w:rPr>
              <w:t>测量范围不低于</w:t>
            </w:r>
            <w:r>
              <w:rPr>
                <w:rFonts w:ascii="宋体" w:hAnsi="宋体" w:cs="宋体"/>
                <w:color w:val="auto"/>
                <w:sz w:val="24"/>
                <w:highlight w:val="none"/>
              </w:rPr>
              <w:t>5ug~1000ug,测量精度:不高于±10%；</w:t>
            </w:r>
          </w:p>
          <w:p w14:paraId="2E0E095B">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18.8 PM10测量范围不低于5ug~1000ug,测量精度不高于±10%；</w:t>
            </w:r>
          </w:p>
          <w:p w14:paraId="7C5C3966">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18.9温度:测量分辨率：不高于0.01℃；</w:t>
            </w:r>
          </w:p>
          <w:p w14:paraId="2FC7A35E">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18.10量程：不低于 -40℃~125℃,测量精度不高于±0.5℃；</w:t>
            </w:r>
          </w:p>
          <w:p w14:paraId="470EBF44">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18.11湿度:测量分辨率：不高于0.04%；</w:t>
            </w:r>
          </w:p>
          <w:p w14:paraId="1E02F704">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18.12量程：0~100%RH,测量精度不低于3%RH；</w:t>
            </w:r>
          </w:p>
          <w:p w14:paraId="7E6F2ACA">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18.13信噪比：≥61dBA；</w:t>
            </w:r>
          </w:p>
          <w:p w14:paraId="493BF799">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18.14麦克风频率响应：60Hz~15KHz；</w:t>
            </w:r>
          </w:p>
          <w:p w14:paraId="77BC74CE">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18.15 PSR：≤-75dBFS；</w:t>
            </w:r>
          </w:p>
          <w:p w14:paraId="18A2ECC9">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19.校园安全防控预警控制系统</w:t>
            </w:r>
          </w:p>
          <w:p w14:paraId="7B35446D">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19.1接收并实时处理雷达及智能环境监测拾音器上报的数据；</w:t>
            </w:r>
          </w:p>
          <w:p w14:paraId="295999E0">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19.2系统提供三维可视化地图模型一键导入功能，首页通过三维可视化地图模型展示校园内实时状态；</w:t>
            </w:r>
          </w:p>
          <w:p w14:paraId="2BEB4785">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19.3系统可在三维可视化地图中实时显示雷达探测区域内的人员位置，统计人员数量，保存人员移动的轨迹信息；</w:t>
            </w:r>
            <w:r>
              <w:rPr>
                <w:rFonts w:ascii="宋体" w:hAnsi="宋体" w:cs="宋体"/>
                <w:b/>
                <w:bCs/>
                <w:color w:val="auto"/>
                <w:sz w:val="24"/>
                <w:highlight w:val="none"/>
              </w:rPr>
              <w:t>(需提供所有参数完整的功能截图予以佐证。)</w:t>
            </w:r>
          </w:p>
          <w:p w14:paraId="5C2B06FB">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19.4前端首页可实时获取雷达、智能环境监测拾音器数据和摄像机等传感设备接入数据；</w:t>
            </w:r>
          </w:p>
          <w:p w14:paraId="15B45A4F">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19.5系统可自定义设置侦测时间、人员数量、报警类型、聚集时长、报警方式等规则；</w:t>
            </w:r>
            <w:r>
              <w:rPr>
                <w:rFonts w:ascii="宋体" w:hAnsi="宋体" w:cs="宋体"/>
                <w:b/>
                <w:bCs/>
                <w:color w:val="auto"/>
                <w:sz w:val="24"/>
                <w:highlight w:val="none"/>
              </w:rPr>
              <w:t>(需提供所有参数完整的功能截图予以佐证。)</w:t>
            </w:r>
          </w:p>
          <w:p w14:paraId="1F1A505E">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19.6可根据毫米波雷达、智能环境监测拾音器等传感设备数据自定义设置报警参数、参数的阈值、参数的变化速率阈值、参数的触发次数等规则具体规则配置；</w:t>
            </w:r>
          </w:p>
          <w:p w14:paraId="1EE0784F">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19.7系统能够通过前端弹窗、播放报警声音及发送报警邮件等方式进行通知预警；</w:t>
            </w:r>
          </w:p>
          <w:p w14:paraId="3F286776">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19.8系统报警支持现场智能实时录音，支持现场语音关键字识别，关键字可自定义配置，支持远程喊话；</w:t>
            </w:r>
          </w:p>
          <w:p w14:paraId="6E51D0C1">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19.9系统需通过输入正确的用户名、密码及验证码方式登录。</w:t>
            </w:r>
          </w:p>
          <w:p w14:paraId="41BB54C0">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19.10系统软件可自定义添加/修改/删除雷达、智能环境监测拾音器、摄像头等传感器设备；</w:t>
            </w:r>
          </w:p>
          <w:p w14:paraId="37D4692A">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19.11系统软件可保存报警信息日志、报警录像、保存目标移动轨迹信息，提供轨迹回放功能；</w:t>
            </w:r>
          </w:p>
          <w:p w14:paraId="0F7C25B2">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19.12提供在雷达区域内自定义划定防区，可以实现目标越界预警；</w:t>
            </w:r>
            <w:r>
              <w:rPr>
                <w:rFonts w:ascii="宋体" w:hAnsi="宋体" w:cs="宋体"/>
                <w:b/>
                <w:bCs/>
                <w:color w:val="auto"/>
                <w:sz w:val="24"/>
                <w:highlight w:val="none"/>
              </w:rPr>
              <w:t>(需提供所有参数完整的功能截图予以佐证。)</w:t>
            </w:r>
          </w:p>
          <w:p w14:paraId="75383977">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19.13对雷达及环境监测拾音器等异常数据，如：人员非正常时段聚集、区域内环境数据异常等数据进行实时监测并推送预警信息；</w:t>
            </w:r>
          </w:p>
          <w:p w14:paraId="09B8CA16">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19.14可根据用户权限自定义划分不同区域、不同权限的规则管理；</w:t>
            </w:r>
          </w:p>
          <w:p w14:paraId="4BD29869">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19.15配套提供手机APP版管理软件，支持实时接收、处理相关报警信息；</w:t>
            </w:r>
          </w:p>
          <w:p w14:paraId="7F6F22D2">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19.16系统软件可自动生成校园安防预警数据统计报表，支持整个系统报警分析报告的一键导出；</w:t>
            </w:r>
            <w:r>
              <w:rPr>
                <w:rFonts w:ascii="宋体" w:hAnsi="宋体" w:cs="宋体"/>
                <w:b/>
                <w:bCs/>
                <w:color w:val="auto"/>
                <w:sz w:val="24"/>
                <w:highlight w:val="none"/>
              </w:rPr>
              <w:t>(需提供所有参数完整的功能截图予以佐证。)</w:t>
            </w:r>
          </w:p>
          <w:p w14:paraId="7A1771B8">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19.17可自定义设置登录账号的权限规则；</w:t>
            </w:r>
          </w:p>
          <w:p w14:paraId="72251A63">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19.18提供校园整体及安防管理区域等比例三维地图模型；</w:t>
            </w:r>
          </w:p>
          <w:p w14:paraId="5CE6DCC2">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19.19系统功能</w:t>
            </w:r>
          </w:p>
          <w:p w14:paraId="4A697E46">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19.19.1首页实时接收并处理系统服务端发送的报警数据；</w:t>
            </w:r>
          </w:p>
          <w:p w14:paraId="30F30A0D">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19.19.2通过点击报警消息查看报警地点地图模型；可通过三维可视化地图模型展现报警地点实时人员数量、人员位置和轨迹信息；</w:t>
            </w:r>
          </w:p>
          <w:p w14:paraId="26E203F0">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19.19.3处理报警消息时，可听取智能环境监测拾音器采集的现场录音信息，录音时长可设置；</w:t>
            </w:r>
          </w:p>
          <w:p w14:paraId="3C86E573">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19.19.4可对报警区域进行语音喊话，并由智能环境监测拾音器对喊话的内容进行实时播放；</w:t>
            </w:r>
          </w:p>
          <w:p w14:paraId="12E27E47">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19.19.5通过点击报警消息（3分钟以外）可查看报警地历史轨迹/历史状态；</w:t>
            </w:r>
          </w:p>
          <w:p w14:paraId="7C1021DB">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19.19.6管理员可通过预警管理功能查看过往报警消息处理情况；普通用户可在此查看个人未处理报警的情况；</w:t>
            </w:r>
          </w:p>
          <w:p w14:paraId="4B79F92B">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19.19.7管理员可通过预警统计图表的形式查看过往报警数据，包括但不限于过往周报警次数、月报警次数、季报警次数、年报警次数，以及不同时段各普通用户处理报警消息的次数统计。</w:t>
            </w:r>
          </w:p>
        </w:tc>
        <w:tc>
          <w:tcPr>
            <w:tcW w:w="1401" w:type="dxa"/>
            <w:tcBorders>
              <w:top w:val="single" w:color="auto" w:sz="4" w:space="0"/>
              <w:left w:val="single" w:color="auto" w:sz="4" w:space="0"/>
              <w:bottom w:val="single" w:color="auto" w:sz="4" w:space="0"/>
              <w:right w:val="single" w:color="auto" w:sz="4" w:space="0"/>
            </w:tcBorders>
            <w:vAlign w:val="center"/>
          </w:tcPr>
          <w:p w14:paraId="4EC80D74">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240000.00</w:t>
            </w:r>
          </w:p>
        </w:tc>
        <w:tc>
          <w:tcPr>
            <w:tcW w:w="1040" w:type="dxa"/>
            <w:tcBorders>
              <w:top w:val="single" w:color="auto" w:sz="4" w:space="0"/>
              <w:left w:val="single" w:color="auto" w:sz="4" w:space="0"/>
              <w:right w:val="single" w:color="auto" w:sz="4" w:space="0"/>
            </w:tcBorders>
            <w:vAlign w:val="center"/>
          </w:tcPr>
          <w:p w14:paraId="7FAE3927">
            <w:pPr>
              <w:keepNext/>
              <w:wordWrap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软件和信息技术服务业</w:t>
            </w:r>
          </w:p>
        </w:tc>
      </w:tr>
      <w:tr w14:paraId="0F7EF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460" w:type="dxa"/>
            <w:vMerge w:val="continue"/>
            <w:tcBorders>
              <w:left w:val="single" w:color="auto" w:sz="4" w:space="0"/>
              <w:right w:val="single" w:color="auto" w:sz="4" w:space="0"/>
            </w:tcBorders>
          </w:tcPr>
          <w:p w14:paraId="70EACFD4">
            <w:pPr>
              <w:keepNext/>
              <w:wordWrap w:val="0"/>
              <w:spacing w:line="460" w:lineRule="exact"/>
              <w:ind w:firstLine="482"/>
              <w:jc w:val="center"/>
              <w:rPr>
                <w:rFonts w:ascii="宋体" w:hAnsi="宋体" w:cs="宋体"/>
                <w:b/>
                <w:bCs/>
                <w:color w:val="auto"/>
                <w:sz w:val="24"/>
                <w:highlight w:val="none"/>
              </w:rPr>
            </w:pPr>
          </w:p>
        </w:tc>
        <w:tc>
          <w:tcPr>
            <w:tcW w:w="450" w:type="dxa"/>
            <w:tcBorders>
              <w:top w:val="single" w:color="auto" w:sz="4" w:space="0"/>
              <w:left w:val="single" w:color="auto" w:sz="4" w:space="0"/>
              <w:right w:val="single" w:color="auto" w:sz="4" w:space="0"/>
            </w:tcBorders>
            <w:vAlign w:val="center"/>
          </w:tcPr>
          <w:p w14:paraId="385A01C5">
            <w:pPr>
              <w:keepNext/>
              <w:wordWrap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971" w:type="dxa"/>
            <w:gridSpan w:val="2"/>
            <w:tcBorders>
              <w:top w:val="single" w:color="auto" w:sz="4" w:space="0"/>
              <w:left w:val="single" w:color="auto" w:sz="4" w:space="0"/>
              <w:right w:val="single" w:color="auto" w:sz="4" w:space="0"/>
            </w:tcBorders>
            <w:vAlign w:val="center"/>
          </w:tcPr>
          <w:p w14:paraId="355145D7">
            <w:pPr>
              <w:widowControl/>
              <w:spacing w:line="460" w:lineRule="exact"/>
              <w:textAlignment w:val="center"/>
              <w:rPr>
                <w:rFonts w:ascii="宋体" w:hAnsi="宋体" w:cs="宋体"/>
                <w:color w:val="auto"/>
                <w:sz w:val="24"/>
                <w:highlight w:val="none"/>
              </w:rPr>
            </w:pPr>
            <w:r>
              <w:rPr>
                <w:rFonts w:hint="eastAsia" w:ascii="宋体" w:hAnsi="宋体" w:cs="宋体"/>
                <w:color w:val="auto"/>
                <w:sz w:val="24"/>
                <w:highlight w:val="none"/>
              </w:rPr>
              <w:t>虚拟仿真资源开发</w:t>
            </w:r>
          </w:p>
        </w:tc>
        <w:tc>
          <w:tcPr>
            <w:tcW w:w="567" w:type="dxa"/>
            <w:tcBorders>
              <w:top w:val="single" w:color="auto" w:sz="4" w:space="0"/>
              <w:left w:val="single" w:color="auto" w:sz="4" w:space="0"/>
              <w:right w:val="single" w:color="auto" w:sz="4" w:space="0"/>
            </w:tcBorders>
            <w:vAlign w:val="center"/>
          </w:tcPr>
          <w:p w14:paraId="7285A05C">
            <w:pPr>
              <w:keepNext/>
              <w:spacing w:line="460" w:lineRule="exact"/>
              <w:jc w:val="center"/>
              <w:rPr>
                <w:rFonts w:ascii="宋体" w:hAnsi="宋体" w:cs="宋体"/>
                <w:color w:val="auto"/>
                <w:sz w:val="24"/>
                <w:highlight w:val="none"/>
              </w:rPr>
            </w:pPr>
            <w:r>
              <w:rPr>
                <w:rFonts w:hint="eastAsia" w:ascii="宋体" w:hAnsi="宋体" w:cs="宋体"/>
                <w:color w:val="auto"/>
                <w:sz w:val="24"/>
                <w:highlight w:val="none"/>
              </w:rPr>
              <w:t>个</w:t>
            </w:r>
          </w:p>
        </w:tc>
        <w:tc>
          <w:tcPr>
            <w:tcW w:w="567" w:type="dxa"/>
            <w:tcBorders>
              <w:top w:val="single" w:color="auto" w:sz="4" w:space="0"/>
              <w:left w:val="single" w:color="auto" w:sz="4" w:space="0"/>
              <w:right w:val="single" w:color="auto" w:sz="4" w:space="0"/>
            </w:tcBorders>
            <w:vAlign w:val="center"/>
          </w:tcPr>
          <w:p w14:paraId="5DB4F595">
            <w:pPr>
              <w:keepNext/>
              <w:spacing w:line="460" w:lineRule="exact"/>
              <w:jc w:val="center"/>
              <w:textAlignment w:val="baseline"/>
              <w:rPr>
                <w:rFonts w:ascii="宋体" w:hAnsi="宋体" w:cs="宋体"/>
                <w:color w:val="auto"/>
                <w:sz w:val="24"/>
                <w:highlight w:val="none"/>
              </w:rPr>
            </w:pPr>
            <w:r>
              <w:rPr>
                <w:rFonts w:hint="eastAsia" w:ascii="宋体" w:hAnsi="宋体" w:cs="宋体"/>
                <w:color w:val="auto"/>
                <w:sz w:val="24"/>
                <w:highlight w:val="none"/>
              </w:rPr>
              <w:t>4</w:t>
            </w:r>
          </w:p>
        </w:tc>
        <w:tc>
          <w:tcPr>
            <w:tcW w:w="5107" w:type="dxa"/>
            <w:tcBorders>
              <w:top w:val="single" w:color="auto" w:sz="4" w:space="0"/>
              <w:left w:val="single" w:color="auto" w:sz="4" w:space="0"/>
              <w:right w:val="single" w:color="auto" w:sz="4" w:space="0"/>
            </w:tcBorders>
            <w:shd w:val="clear" w:color="auto" w:fill="auto"/>
            <w:vAlign w:val="center"/>
          </w:tcPr>
          <w:p w14:paraId="7F2E54E9">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根据《婴幼儿行为观察与引导》课程专业内容知识点利用虚拟仿真技术，真实还原多种幼儿常见问题行为，包括捣乱行为、告状行为、攻击行为、破坏行为等，帮助学习者了解幼儿特殊行为，学习处理方法。虚拟仿真资源不少于2个，内容可根据采购人要求修改；</w:t>
            </w:r>
          </w:p>
          <w:p w14:paraId="41F45FCF">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2.根据《婴幼儿回应式照护》，利用虚拟仿真技术，真实还原婴幼儿出现饥饿、哭闹等情况时如何开展回应性照护，让学习者充分了解婴幼儿需求，虚拟仿真资源数量不少于2个；</w:t>
            </w:r>
          </w:p>
          <w:p w14:paraId="2ADBD65B">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3.虚拟仿真资源开发后为采购人成果，需协助采购人取得相应知识产权，采购人可终身免费使用，无需额外付费；</w:t>
            </w:r>
          </w:p>
          <w:p w14:paraId="6FF7B7BF">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4.所有实训任务过程都通过三维仿真场景与三维动画、三维人物角色交互相结合的方式来完成，中间融入人物对话、交互动作、情景模拟，来重现婴幼儿行为观察与引导及婴幼儿回应式招呼的场景。平台虚拟情景生动、多样，满足不同教学活动的需求。学习者可以在安全的虚拟场景中练习和学习早期教育活动的设计和组织，有效避免真实场景中可能面临的潜在风险和安全问题；</w:t>
            </w:r>
          </w:p>
          <w:p w14:paraId="3777745A">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 xml:space="preserve">5.利用 UNITY3D </w:t>
            </w:r>
            <w:r>
              <w:rPr>
                <w:rFonts w:hint="eastAsia" w:ascii="宋体" w:hAnsi="宋体" w:cs="宋体"/>
                <w:color w:val="auto"/>
                <w:sz w:val="24"/>
                <w:highlight w:val="none"/>
              </w:rPr>
              <w:t>三维引擎技术，为用户带来逼真、流畅的</w:t>
            </w:r>
            <w:r>
              <w:rPr>
                <w:rFonts w:ascii="宋体" w:hAnsi="宋体" w:cs="宋体"/>
                <w:color w:val="auto"/>
                <w:sz w:val="24"/>
                <w:highlight w:val="none"/>
              </w:rPr>
              <w:t xml:space="preserve"> 720 </w:t>
            </w:r>
            <w:r>
              <w:rPr>
                <w:rFonts w:hint="eastAsia" w:ascii="宋体" w:hAnsi="宋体" w:cs="宋体"/>
                <w:color w:val="auto"/>
                <w:sz w:val="24"/>
                <w:highlight w:val="none"/>
              </w:rPr>
              <w:t>度全方位无死角展示虚拟仿真内容，提供沉浸式的用户体验；</w:t>
            </w:r>
          </w:p>
          <w:p w14:paraId="5412D0CD">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 xml:space="preserve">6.使用 3DMAX、MAYA等专业三维软件制作虚拟仿真资源内容，保证场景纹理不小于 512*512 </w:t>
            </w:r>
            <w:r>
              <w:rPr>
                <w:rFonts w:hint="eastAsia" w:ascii="宋体" w:hAnsi="宋体" w:cs="宋体"/>
                <w:color w:val="auto"/>
                <w:sz w:val="24"/>
                <w:highlight w:val="none"/>
              </w:rPr>
              <w:t>像素，面数不低于</w:t>
            </w:r>
            <w:r>
              <w:rPr>
                <w:rFonts w:ascii="宋体" w:hAnsi="宋体" w:cs="宋体"/>
                <w:color w:val="auto"/>
                <w:sz w:val="24"/>
                <w:highlight w:val="none"/>
              </w:rPr>
              <w:t xml:space="preserve"> 5000 </w:t>
            </w:r>
            <w:r>
              <w:rPr>
                <w:rFonts w:hint="eastAsia" w:ascii="宋体" w:hAnsi="宋体" w:cs="宋体"/>
                <w:color w:val="auto"/>
                <w:sz w:val="24"/>
                <w:highlight w:val="none"/>
              </w:rPr>
              <w:t>个三角面，以提供高质量的视觉效果；</w:t>
            </w:r>
          </w:p>
          <w:p w14:paraId="4D1CF220">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7.平台内虚拟场景资源精度偏差控制在厘米级范围内，确保高度精确，使用户能够获得真实感十足的仿真体验；</w:t>
            </w:r>
          </w:p>
          <w:p w14:paraId="66149B15">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 xml:space="preserve">8.为主要物体材质添加丰富的纹理贴图、法线贴图、AO </w:t>
            </w:r>
            <w:r>
              <w:rPr>
                <w:rFonts w:hint="eastAsia" w:ascii="宋体" w:hAnsi="宋体" w:cs="宋体"/>
                <w:color w:val="auto"/>
                <w:sz w:val="24"/>
                <w:highlight w:val="none"/>
              </w:rPr>
              <w:t>贴图等，增强场景的真实感，使用户仿佛置身于真实的环境中；</w:t>
            </w:r>
          </w:p>
          <w:p w14:paraId="367AA12F">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9.采用3ds Max进行基础人物模型构建，结合ZBrush实现高精度细节雕刻与纹理处理，并完成PBR材质制作流程。技术规范要求：角色纹理贴图分辨率不低于1024×1024像素，模型面数需达到10,000个三角面以上，以确保角色模型的视觉精度与细节表现达到影视级品质标准；</w:t>
            </w:r>
          </w:p>
          <w:p w14:paraId="21A11DB3">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10.系统采用多维度仿真架构，完整涵盖几何还原、物理还原及逻辑还原三个核心层面，通过高保真度仿真引擎实现沉浸式交互体验，确保用户能够从空间关系、物理特性和业务流程等多个维度深入理解仿真对象的内在机制；</w:t>
            </w:r>
          </w:p>
          <w:p w14:paraId="03295104">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11.系统基于高精度三维建模技术，实现物体几何属性的精确数字化还原，包括但不限于形状拓扑、尺寸精度和空间定位等关键参数，确保几何特征的数学表达误差控制在可接受范围内，为用户提供准确的物体形态学分析基础；</w:t>
            </w:r>
          </w:p>
          <w:p w14:paraId="1838518B">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12.采用基于物理的渲染技术(PBR)和实时物理引擎，精确模拟物体的材料属性、动力学行为和环境交互等物理特性，确保仿真结果符合真实世界的物理规律，为用户提供具有物理可信度的交互体验；</w:t>
            </w:r>
          </w:p>
          <w:p w14:paraId="46EC62B7">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13.通过业务流程建模和交互逻辑可视化技术，实现业务规则、工作流和决策逻辑的精准映射与呈现，采用状态机和流程图等标准化表示方法，确保用户能够直观理解并验证复杂业务系统的运行机制；</w:t>
            </w:r>
          </w:p>
          <w:p w14:paraId="1A86E8F5">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14.为了保证教学的质量和效果，所有角色均应采用高精度三维模型构建，角色模型的贴图分辨率应不低于1024x1024像素。角色面部须具备完整的骨骼蒙皮系统，以确保通过骨骼驱动实现面部皮肤的逼真运动。面部骨骼应支持眼睛的眨眼动作以及嘴部的开合模拟，以实现自然的说话效果；</w:t>
            </w:r>
            <w:r>
              <w:rPr>
                <w:rFonts w:ascii="宋体" w:hAnsi="宋体" w:cs="宋体"/>
                <w:b/>
                <w:bCs/>
                <w:color w:val="auto"/>
                <w:sz w:val="24"/>
                <w:highlight w:val="none"/>
              </w:rPr>
              <w:t>(需提供所有参数完整的功能截图予以佐证。)</w:t>
            </w:r>
          </w:p>
          <w:p w14:paraId="254323D5">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15.平台至少包含但不限于摄像头跟随、动画播放、物体高亮、拖拽、漫游、连线题、工具栏、语音输入等交互方式，为用户提供丰富的交互方式和功能体验。</w:t>
            </w:r>
          </w:p>
        </w:tc>
        <w:tc>
          <w:tcPr>
            <w:tcW w:w="1401" w:type="dxa"/>
            <w:tcBorders>
              <w:top w:val="single" w:color="auto" w:sz="4" w:space="0"/>
              <w:left w:val="single" w:color="auto" w:sz="4" w:space="0"/>
              <w:bottom w:val="single" w:color="auto" w:sz="4" w:space="0"/>
              <w:right w:val="single" w:color="auto" w:sz="4" w:space="0"/>
            </w:tcBorders>
            <w:vAlign w:val="center"/>
          </w:tcPr>
          <w:p w14:paraId="6555F54E">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120000.00</w:t>
            </w:r>
          </w:p>
        </w:tc>
        <w:tc>
          <w:tcPr>
            <w:tcW w:w="1040" w:type="dxa"/>
            <w:tcBorders>
              <w:top w:val="single" w:color="auto" w:sz="4" w:space="0"/>
              <w:left w:val="single" w:color="auto" w:sz="4" w:space="0"/>
              <w:right w:val="single" w:color="auto" w:sz="4" w:space="0"/>
            </w:tcBorders>
            <w:vAlign w:val="center"/>
          </w:tcPr>
          <w:p w14:paraId="0248F547">
            <w:pPr>
              <w:keepNext/>
              <w:wordWrap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软件和信息技术服务业</w:t>
            </w:r>
          </w:p>
        </w:tc>
      </w:tr>
      <w:tr w14:paraId="0C211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460" w:type="dxa"/>
            <w:vMerge w:val="continue"/>
            <w:tcBorders>
              <w:left w:val="single" w:color="auto" w:sz="4" w:space="0"/>
              <w:right w:val="single" w:color="auto" w:sz="4" w:space="0"/>
            </w:tcBorders>
          </w:tcPr>
          <w:p w14:paraId="519FFF0F">
            <w:pPr>
              <w:keepNext/>
              <w:wordWrap w:val="0"/>
              <w:spacing w:line="460" w:lineRule="exact"/>
              <w:ind w:firstLine="482"/>
              <w:jc w:val="center"/>
              <w:rPr>
                <w:rFonts w:ascii="宋体" w:hAnsi="宋体" w:cs="宋体"/>
                <w:b/>
                <w:bCs/>
                <w:color w:val="auto"/>
                <w:sz w:val="24"/>
                <w:highlight w:val="none"/>
              </w:rPr>
            </w:pPr>
            <w:bookmarkStart w:id="7" w:name="_Hlk173592516"/>
          </w:p>
        </w:tc>
        <w:tc>
          <w:tcPr>
            <w:tcW w:w="450" w:type="dxa"/>
            <w:tcBorders>
              <w:top w:val="single" w:color="auto" w:sz="4" w:space="0"/>
              <w:left w:val="single" w:color="auto" w:sz="4" w:space="0"/>
              <w:right w:val="single" w:color="auto" w:sz="4" w:space="0"/>
            </w:tcBorders>
            <w:vAlign w:val="center"/>
          </w:tcPr>
          <w:p w14:paraId="31E08C30">
            <w:pPr>
              <w:keepNext/>
              <w:wordWrap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971" w:type="dxa"/>
            <w:gridSpan w:val="2"/>
            <w:tcBorders>
              <w:top w:val="single" w:color="auto" w:sz="4" w:space="0"/>
              <w:left w:val="single" w:color="auto" w:sz="4" w:space="0"/>
              <w:right w:val="single" w:color="auto" w:sz="4" w:space="0"/>
            </w:tcBorders>
            <w:vAlign w:val="center"/>
          </w:tcPr>
          <w:p w14:paraId="1495C989">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数字人微课程视频</w:t>
            </w:r>
          </w:p>
        </w:tc>
        <w:tc>
          <w:tcPr>
            <w:tcW w:w="567" w:type="dxa"/>
            <w:tcBorders>
              <w:top w:val="single" w:color="auto" w:sz="4" w:space="0"/>
              <w:left w:val="single" w:color="auto" w:sz="4" w:space="0"/>
              <w:right w:val="single" w:color="auto" w:sz="4" w:space="0"/>
            </w:tcBorders>
            <w:vAlign w:val="center"/>
          </w:tcPr>
          <w:p w14:paraId="592DEC07">
            <w:pPr>
              <w:keepNext/>
              <w:spacing w:line="460" w:lineRule="exact"/>
              <w:jc w:val="center"/>
              <w:rPr>
                <w:rFonts w:ascii="宋体" w:hAnsi="宋体" w:cs="宋体"/>
                <w:color w:val="auto"/>
                <w:sz w:val="24"/>
                <w:highlight w:val="none"/>
              </w:rPr>
            </w:pPr>
            <w:r>
              <w:rPr>
                <w:rFonts w:hint="eastAsia" w:ascii="宋体" w:hAnsi="宋体" w:cs="宋体"/>
                <w:color w:val="auto"/>
                <w:sz w:val="24"/>
                <w:highlight w:val="none"/>
              </w:rPr>
              <w:t>个</w:t>
            </w:r>
          </w:p>
        </w:tc>
        <w:tc>
          <w:tcPr>
            <w:tcW w:w="567" w:type="dxa"/>
            <w:tcBorders>
              <w:top w:val="single" w:color="auto" w:sz="4" w:space="0"/>
              <w:left w:val="single" w:color="auto" w:sz="4" w:space="0"/>
              <w:right w:val="single" w:color="auto" w:sz="4" w:space="0"/>
            </w:tcBorders>
            <w:vAlign w:val="center"/>
          </w:tcPr>
          <w:p w14:paraId="30058EDA">
            <w:pPr>
              <w:keepNext/>
              <w:spacing w:line="460" w:lineRule="exact"/>
              <w:jc w:val="center"/>
              <w:textAlignment w:val="baseline"/>
              <w:rPr>
                <w:rFonts w:ascii="宋体" w:hAnsi="宋体" w:cs="宋体"/>
                <w:color w:val="auto"/>
                <w:sz w:val="24"/>
                <w:highlight w:val="none"/>
              </w:rPr>
            </w:pPr>
            <w:r>
              <w:rPr>
                <w:rFonts w:hint="eastAsia" w:ascii="宋体" w:hAnsi="宋体" w:cs="宋体"/>
                <w:color w:val="auto"/>
                <w:sz w:val="24"/>
                <w:highlight w:val="none"/>
              </w:rPr>
              <w:t>50</w:t>
            </w:r>
          </w:p>
        </w:tc>
        <w:tc>
          <w:tcPr>
            <w:tcW w:w="5107" w:type="dxa"/>
            <w:tcBorders>
              <w:top w:val="single" w:color="auto" w:sz="4" w:space="0"/>
              <w:left w:val="single" w:color="auto" w:sz="4" w:space="0"/>
              <w:right w:val="single" w:color="auto" w:sz="4" w:space="0"/>
            </w:tcBorders>
            <w:shd w:val="clear" w:color="auto" w:fill="auto"/>
            <w:vAlign w:val="center"/>
          </w:tcPr>
          <w:p w14:paraId="41E263A0">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1.每个时长5～10分钟；</w:t>
            </w:r>
          </w:p>
          <w:p w14:paraId="7FB165D6">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2.微课内容应符合我国法律法规，尊重各民族的风俗习惯，版权不存在争议；</w:t>
            </w:r>
          </w:p>
          <w:p w14:paraId="793A66EF">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3.微课程要求以视频为主要载体，围绕某个知识点内容展开、基于教学设计的学习资源。含片头、片尾、数字教师出镜、PPT穿插、使用添加PPT内置动画效果包装，使用添加PPT内置平滑切换效果包装，制作所用的软件版本Microsoft Office 2016或同等及以上档次；</w:t>
            </w:r>
          </w:p>
          <w:p w14:paraId="6B4817A5">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4.不含航拍、高空拍摄、潜拍等特殊拍摄方式；后期包装不含二维动画、三维动画制作；</w:t>
            </w:r>
          </w:p>
          <w:p w14:paraId="715E2B43">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5.人物抠像部分使用数字人出镜，具体参数为：</w:t>
            </w:r>
          </w:p>
          <w:p w14:paraId="6F5C5316">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5.1对出镜教师进行1套服装和妆容造型数字教师训练模型视频采集服务，对教师真人形象进行AI合成与训练，训练数字人的嘴型、面部表情和肢体动作。通过音频驱动数字教师做出和语音完全匹配的嘴型面部表情和肢体动作。数字教师是固定的形象，和提供的教师真人的视频，一样的发型，妆容，服饰，1:1还原，克隆好的数字教师不支持更换衣服和妆容配饰等等；</w:t>
            </w:r>
          </w:p>
          <w:p w14:paraId="7858CE42">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5.2生成视频要求图像清晰，声音和画面同步，播放时没有明显的噪点，播放流畅；</w:t>
            </w:r>
          </w:p>
          <w:p w14:paraId="00FEAECD">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5.3视频采用MP4格式封装；</w:t>
            </w:r>
          </w:p>
          <w:p w14:paraId="707B68AB">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6.模板应用：在老师提供PPT初稿的基础上重新进行符合课程内容特点的PPT美化设计，包含不同板块的背景、教师出镜背景、人名条、章节页、画中画框、关键字美化框等元素。模板朴素、大方，颜色适宜，便于长时间观看；在模板的适当位置标明课程名称、模块（章或节）序号与模块（章或节）的名称，多个页面均有的相同元素。课程中使用到的课程专业图片由教师提供且无版权争议；</w:t>
            </w:r>
          </w:p>
          <w:p w14:paraId="315DEF70">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7.字幕要使用符合国家标准的规范字，不出现繁体字、异体字(国家规定的除外)、错别字；字幕的字体、大小、色彩搭配、摆放位置、停留时间、出入屏方式力求与其他要素（画面、解说词、音乐）配合适当，不能破坏原有画面；</w:t>
            </w:r>
          </w:p>
        </w:tc>
        <w:tc>
          <w:tcPr>
            <w:tcW w:w="1401" w:type="dxa"/>
            <w:tcBorders>
              <w:top w:val="single" w:color="auto" w:sz="4" w:space="0"/>
              <w:left w:val="single" w:color="auto" w:sz="4" w:space="0"/>
              <w:bottom w:val="single" w:color="auto" w:sz="4" w:space="0"/>
              <w:right w:val="single" w:color="auto" w:sz="4" w:space="0"/>
            </w:tcBorders>
            <w:vAlign w:val="center"/>
          </w:tcPr>
          <w:p w14:paraId="0291A34B">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120000.00</w:t>
            </w:r>
          </w:p>
        </w:tc>
        <w:tc>
          <w:tcPr>
            <w:tcW w:w="1040" w:type="dxa"/>
            <w:tcBorders>
              <w:top w:val="single" w:color="auto" w:sz="4" w:space="0"/>
              <w:left w:val="single" w:color="auto" w:sz="4" w:space="0"/>
              <w:right w:val="single" w:color="auto" w:sz="4" w:space="0"/>
            </w:tcBorders>
            <w:vAlign w:val="center"/>
          </w:tcPr>
          <w:p w14:paraId="66C57F22">
            <w:pPr>
              <w:keepNext/>
              <w:wordWrap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软件和信息技术服务业</w:t>
            </w:r>
          </w:p>
        </w:tc>
      </w:tr>
      <w:tr w14:paraId="62222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460" w:type="dxa"/>
            <w:vMerge w:val="continue"/>
            <w:tcBorders>
              <w:left w:val="single" w:color="auto" w:sz="4" w:space="0"/>
              <w:right w:val="single" w:color="auto" w:sz="4" w:space="0"/>
            </w:tcBorders>
          </w:tcPr>
          <w:p w14:paraId="7BEC1CDF">
            <w:pPr>
              <w:keepNext/>
              <w:wordWrap w:val="0"/>
              <w:spacing w:line="460" w:lineRule="exact"/>
              <w:ind w:firstLine="482"/>
              <w:jc w:val="center"/>
              <w:rPr>
                <w:rFonts w:ascii="宋体" w:hAnsi="宋体" w:cs="宋体"/>
                <w:b/>
                <w:bCs/>
                <w:color w:val="auto"/>
                <w:sz w:val="24"/>
                <w:highlight w:val="none"/>
              </w:rPr>
            </w:pPr>
          </w:p>
        </w:tc>
        <w:tc>
          <w:tcPr>
            <w:tcW w:w="450" w:type="dxa"/>
            <w:tcBorders>
              <w:top w:val="single" w:color="auto" w:sz="4" w:space="0"/>
              <w:left w:val="single" w:color="auto" w:sz="4" w:space="0"/>
              <w:right w:val="single" w:color="auto" w:sz="4" w:space="0"/>
            </w:tcBorders>
            <w:vAlign w:val="center"/>
          </w:tcPr>
          <w:p w14:paraId="44B82FB8">
            <w:pPr>
              <w:keepNext/>
              <w:wordWrap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971" w:type="dxa"/>
            <w:gridSpan w:val="2"/>
            <w:tcBorders>
              <w:top w:val="single" w:color="auto" w:sz="4" w:space="0"/>
              <w:left w:val="single" w:color="auto" w:sz="4" w:space="0"/>
              <w:right w:val="single" w:color="auto" w:sz="4" w:space="0"/>
            </w:tcBorders>
            <w:vAlign w:val="center"/>
          </w:tcPr>
          <w:p w14:paraId="2990F909">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配套课件</w:t>
            </w:r>
          </w:p>
        </w:tc>
        <w:tc>
          <w:tcPr>
            <w:tcW w:w="567" w:type="dxa"/>
            <w:tcBorders>
              <w:top w:val="single" w:color="auto" w:sz="4" w:space="0"/>
              <w:left w:val="single" w:color="auto" w:sz="4" w:space="0"/>
              <w:right w:val="single" w:color="auto" w:sz="4" w:space="0"/>
            </w:tcBorders>
            <w:vAlign w:val="center"/>
          </w:tcPr>
          <w:p w14:paraId="7AE16DA8">
            <w:pPr>
              <w:keepNext/>
              <w:spacing w:line="460" w:lineRule="exact"/>
              <w:jc w:val="center"/>
              <w:rPr>
                <w:rFonts w:ascii="宋体" w:hAnsi="宋体" w:cs="宋体"/>
                <w:color w:val="auto"/>
                <w:sz w:val="24"/>
                <w:highlight w:val="none"/>
              </w:rPr>
            </w:pPr>
            <w:r>
              <w:rPr>
                <w:rFonts w:hint="eastAsia" w:ascii="宋体" w:hAnsi="宋体" w:cs="宋体"/>
                <w:color w:val="auto"/>
                <w:sz w:val="24"/>
                <w:highlight w:val="none"/>
              </w:rPr>
              <w:t>个</w:t>
            </w:r>
          </w:p>
        </w:tc>
        <w:tc>
          <w:tcPr>
            <w:tcW w:w="567" w:type="dxa"/>
            <w:tcBorders>
              <w:top w:val="single" w:color="auto" w:sz="4" w:space="0"/>
              <w:left w:val="single" w:color="auto" w:sz="4" w:space="0"/>
              <w:right w:val="single" w:color="auto" w:sz="4" w:space="0"/>
            </w:tcBorders>
            <w:vAlign w:val="center"/>
          </w:tcPr>
          <w:p w14:paraId="23A071CC">
            <w:pPr>
              <w:keepNext/>
              <w:spacing w:line="460" w:lineRule="exact"/>
              <w:jc w:val="center"/>
              <w:textAlignment w:val="baseline"/>
              <w:rPr>
                <w:rFonts w:ascii="宋体" w:hAnsi="宋体" w:cs="宋体"/>
                <w:color w:val="auto"/>
                <w:sz w:val="24"/>
                <w:highlight w:val="none"/>
              </w:rPr>
            </w:pPr>
            <w:r>
              <w:rPr>
                <w:rFonts w:hint="eastAsia" w:ascii="宋体" w:hAnsi="宋体" w:cs="宋体"/>
                <w:color w:val="auto"/>
                <w:sz w:val="24"/>
                <w:highlight w:val="none"/>
              </w:rPr>
              <w:t>40</w:t>
            </w:r>
          </w:p>
        </w:tc>
        <w:tc>
          <w:tcPr>
            <w:tcW w:w="5107" w:type="dxa"/>
            <w:tcBorders>
              <w:top w:val="single" w:color="auto" w:sz="4" w:space="0"/>
              <w:left w:val="single" w:color="auto" w:sz="4" w:space="0"/>
              <w:right w:val="single" w:color="auto" w:sz="4" w:space="0"/>
            </w:tcBorders>
            <w:shd w:val="clear" w:color="auto" w:fill="auto"/>
            <w:vAlign w:val="center"/>
          </w:tcPr>
          <w:p w14:paraId="3B430882">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1.完成微课程视频配套课件美化40个；</w:t>
            </w:r>
          </w:p>
          <w:p w14:paraId="629834D6">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2.软件版本：文件制作所用的软件版本Microsoft Office 2016或同等及以上档次；</w:t>
            </w:r>
          </w:p>
          <w:p w14:paraId="20817C23">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3.模板应用：在老师提供PPT初稿的基础上重新进行符合课程内容特点的PPT美化设计，包含不同板块的背景、教师出镜背景、人名条、章节页、画中画框、关键字美化框等元素。模板朴素、大方，颜色适宜，便于长时间观看；在模板的适当位置标明课程名称、模块（章或节）序号与模块（章或节）的名称，多个页面均有的相同元素，如背景、按钮、标题、页码等，可以使用幻灯片母版来实现；</w:t>
            </w:r>
          </w:p>
          <w:p w14:paraId="0A07A02B">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 xml:space="preserve">4.版式设计：每页版面的字数不宜太多；正文字号应不小于 24 </w:t>
            </w:r>
            <w:r>
              <w:rPr>
                <w:rFonts w:hint="eastAsia" w:ascii="宋体" w:hAnsi="宋体" w:cs="宋体"/>
                <w:color w:val="auto"/>
                <w:sz w:val="24"/>
                <w:highlight w:val="none"/>
              </w:rPr>
              <w:t>磅字，使用</w:t>
            </w:r>
            <w:r>
              <w:rPr>
                <w:rFonts w:ascii="宋体" w:hAnsi="宋体" w:cs="宋体"/>
                <w:color w:val="auto"/>
                <w:sz w:val="24"/>
                <w:highlight w:val="none"/>
              </w:rPr>
              <w:t xml:space="preserve"> Windows </w:t>
            </w:r>
            <w:r>
              <w:rPr>
                <w:rFonts w:hint="eastAsia" w:ascii="宋体" w:hAnsi="宋体" w:cs="宋体"/>
                <w:color w:val="auto"/>
                <w:sz w:val="24"/>
                <w:highlight w:val="none"/>
              </w:rPr>
              <w:t>系统默认字体不要使用仿宋、细圆等过细字体，不使用特殊字体。如有特殊字体，应转化为图形文件，文字要醒目，避免使用与背景色相近的字体颜色，页面行距建议为</w:t>
            </w:r>
            <w:r>
              <w:rPr>
                <w:rFonts w:ascii="宋体" w:hAnsi="宋体" w:cs="宋体"/>
                <w:color w:val="auto"/>
                <w:sz w:val="24"/>
                <w:highlight w:val="none"/>
              </w:rPr>
              <w:t xml:space="preserve"> 1.2 </w:t>
            </w:r>
            <w:r>
              <w:rPr>
                <w:rFonts w:hint="eastAsia" w:ascii="宋体" w:hAnsi="宋体" w:cs="宋体"/>
                <w:color w:val="auto"/>
                <w:sz w:val="24"/>
                <w:highlight w:val="none"/>
              </w:rPr>
              <w:t>倍，可适当增大，左右边距均匀、适当，页面设计的原则是版面内容的分布美观大方，恰当使用组合：某些插图中位置相对固定的文本框、数学公式以及图片等应采用组合方式，避免产生相对位移，尽量避免不必要的组合，不同对象、文本的动作需要同时出现时，可确定彼此之间的时间间隔为</w:t>
            </w:r>
            <w:r>
              <w:rPr>
                <w:rFonts w:ascii="宋体" w:hAnsi="宋体" w:cs="宋体"/>
                <w:color w:val="auto"/>
                <w:sz w:val="24"/>
                <w:highlight w:val="none"/>
              </w:rPr>
              <w:t xml:space="preserve"> 0 </w:t>
            </w:r>
            <w:r>
              <w:rPr>
                <w:rFonts w:hint="eastAsia" w:ascii="宋体" w:hAnsi="宋体" w:cs="宋体"/>
                <w:color w:val="auto"/>
                <w:sz w:val="24"/>
                <w:highlight w:val="none"/>
              </w:rPr>
              <w:t>秒，各级标题采用不同的字体和颜色，一张幻灯片上文字颜色限定在</w:t>
            </w:r>
            <w:r>
              <w:rPr>
                <w:rFonts w:ascii="宋体" w:hAnsi="宋体" w:cs="宋体"/>
                <w:color w:val="auto"/>
                <w:sz w:val="24"/>
                <w:highlight w:val="none"/>
              </w:rPr>
              <w:t xml:space="preserve"> 4 </w:t>
            </w:r>
            <w:r>
              <w:rPr>
                <w:rFonts w:hint="eastAsia" w:ascii="宋体" w:hAnsi="宋体" w:cs="宋体"/>
                <w:color w:val="auto"/>
                <w:sz w:val="24"/>
                <w:highlight w:val="none"/>
              </w:rPr>
              <w:t>种以内，注意文字与背景色的反差；</w:t>
            </w:r>
          </w:p>
          <w:p w14:paraId="43B822F1">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5.对PPT初稿中的图片进行美化，包含优化图片亮度、对比度、饱和度、照片的比例、形状和水平等，使每个元素尽量可视化，易于学习观看；如原图过于模糊而达不到课程教学要求，将对图片进行二次绘制加工，使其达到课程使用要求；</w:t>
            </w:r>
          </w:p>
          <w:p w14:paraId="31301AC3">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6.优化PPT中的思维导图，使其与美化后的PPT风格一致，并符合线上观看学习特点；</w:t>
            </w:r>
          </w:p>
          <w:p w14:paraId="7B2A4395">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7.PPT内置动画方案：根据课程讲述的顺序给PPT里对应的图文元素添加PPT内置动态效果，重难点的地方添加强调效果，使其符合线上循序渐进的学习特点，降低学习成本；不宜出现不必要的PPT内置动画效果，不使用随机效果，PPT内置动画要求连续，节奏合适；</w:t>
            </w:r>
          </w:p>
          <w:p w14:paraId="5CFEE8A0">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8.画幅宽高比统一调整为16：9；</w:t>
            </w:r>
          </w:p>
          <w:p w14:paraId="33B45532">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9.格式要求：*.ppt、*.pptx。</w:t>
            </w:r>
          </w:p>
        </w:tc>
        <w:tc>
          <w:tcPr>
            <w:tcW w:w="1401" w:type="dxa"/>
            <w:tcBorders>
              <w:top w:val="single" w:color="auto" w:sz="4" w:space="0"/>
              <w:left w:val="single" w:color="auto" w:sz="4" w:space="0"/>
              <w:bottom w:val="single" w:color="auto" w:sz="4" w:space="0"/>
              <w:right w:val="single" w:color="auto" w:sz="4" w:space="0"/>
            </w:tcBorders>
            <w:vAlign w:val="center"/>
          </w:tcPr>
          <w:p w14:paraId="4D961EF2">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40000.00</w:t>
            </w:r>
          </w:p>
        </w:tc>
        <w:tc>
          <w:tcPr>
            <w:tcW w:w="1040" w:type="dxa"/>
            <w:tcBorders>
              <w:top w:val="single" w:color="auto" w:sz="4" w:space="0"/>
              <w:left w:val="single" w:color="auto" w:sz="4" w:space="0"/>
              <w:right w:val="single" w:color="auto" w:sz="4" w:space="0"/>
            </w:tcBorders>
            <w:vAlign w:val="center"/>
          </w:tcPr>
          <w:p w14:paraId="7844AF86">
            <w:pPr>
              <w:keepNext/>
              <w:wordWrap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软件和信息技术服务业</w:t>
            </w:r>
          </w:p>
        </w:tc>
      </w:tr>
      <w:tr w14:paraId="56A9A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460" w:type="dxa"/>
            <w:vMerge w:val="continue"/>
            <w:tcBorders>
              <w:left w:val="single" w:color="auto" w:sz="4" w:space="0"/>
              <w:right w:val="single" w:color="auto" w:sz="4" w:space="0"/>
            </w:tcBorders>
          </w:tcPr>
          <w:p w14:paraId="31191F4C">
            <w:pPr>
              <w:keepNext/>
              <w:wordWrap w:val="0"/>
              <w:spacing w:line="460" w:lineRule="exact"/>
              <w:ind w:firstLine="482"/>
              <w:jc w:val="center"/>
              <w:rPr>
                <w:rFonts w:ascii="宋体" w:hAnsi="宋体" w:cs="宋体"/>
                <w:b/>
                <w:bCs/>
                <w:color w:val="auto"/>
                <w:sz w:val="24"/>
                <w:highlight w:val="none"/>
              </w:rPr>
            </w:pPr>
          </w:p>
        </w:tc>
        <w:tc>
          <w:tcPr>
            <w:tcW w:w="450" w:type="dxa"/>
            <w:tcBorders>
              <w:top w:val="single" w:color="auto" w:sz="4" w:space="0"/>
              <w:left w:val="single" w:color="auto" w:sz="4" w:space="0"/>
              <w:right w:val="single" w:color="auto" w:sz="4" w:space="0"/>
            </w:tcBorders>
            <w:vAlign w:val="center"/>
          </w:tcPr>
          <w:p w14:paraId="0503C0AC">
            <w:pPr>
              <w:keepNext/>
              <w:wordWrap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971" w:type="dxa"/>
            <w:gridSpan w:val="2"/>
            <w:tcBorders>
              <w:top w:val="single" w:color="auto" w:sz="4" w:space="0"/>
              <w:left w:val="single" w:color="auto" w:sz="4" w:space="0"/>
              <w:right w:val="single" w:color="auto" w:sz="4" w:space="0"/>
            </w:tcBorders>
            <w:vAlign w:val="center"/>
          </w:tcPr>
          <w:p w14:paraId="5BFA086C">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二维动画</w:t>
            </w:r>
          </w:p>
        </w:tc>
        <w:tc>
          <w:tcPr>
            <w:tcW w:w="567" w:type="dxa"/>
            <w:tcBorders>
              <w:top w:val="single" w:color="auto" w:sz="4" w:space="0"/>
              <w:left w:val="single" w:color="auto" w:sz="4" w:space="0"/>
              <w:right w:val="single" w:color="auto" w:sz="4" w:space="0"/>
            </w:tcBorders>
            <w:vAlign w:val="center"/>
          </w:tcPr>
          <w:p w14:paraId="563B1580">
            <w:pPr>
              <w:keepNext/>
              <w:spacing w:line="460" w:lineRule="exact"/>
              <w:jc w:val="center"/>
              <w:rPr>
                <w:rFonts w:ascii="宋体" w:hAnsi="宋体" w:cs="宋体"/>
                <w:color w:val="auto"/>
                <w:sz w:val="24"/>
                <w:highlight w:val="none"/>
              </w:rPr>
            </w:pPr>
            <w:r>
              <w:rPr>
                <w:rFonts w:hint="eastAsia" w:ascii="宋体" w:hAnsi="宋体" w:cs="宋体"/>
                <w:color w:val="auto"/>
                <w:sz w:val="24"/>
                <w:highlight w:val="none"/>
              </w:rPr>
              <w:t>个</w:t>
            </w:r>
          </w:p>
        </w:tc>
        <w:tc>
          <w:tcPr>
            <w:tcW w:w="567" w:type="dxa"/>
            <w:tcBorders>
              <w:top w:val="single" w:color="auto" w:sz="4" w:space="0"/>
              <w:left w:val="single" w:color="auto" w:sz="4" w:space="0"/>
              <w:right w:val="single" w:color="auto" w:sz="4" w:space="0"/>
            </w:tcBorders>
            <w:vAlign w:val="center"/>
          </w:tcPr>
          <w:p w14:paraId="28C392CA">
            <w:pPr>
              <w:keepNext/>
              <w:spacing w:line="460" w:lineRule="exact"/>
              <w:jc w:val="center"/>
              <w:textAlignment w:val="baseline"/>
              <w:rPr>
                <w:rFonts w:ascii="宋体" w:hAnsi="宋体" w:cs="宋体"/>
                <w:color w:val="auto"/>
                <w:sz w:val="24"/>
                <w:highlight w:val="none"/>
              </w:rPr>
            </w:pPr>
            <w:r>
              <w:rPr>
                <w:rFonts w:hint="eastAsia" w:ascii="宋体" w:hAnsi="宋体" w:cs="宋体"/>
                <w:color w:val="auto"/>
                <w:sz w:val="24"/>
                <w:highlight w:val="none"/>
              </w:rPr>
              <w:t>15</w:t>
            </w:r>
          </w:p>
        </w:tc>
        <w:tc>
          <w:tcPr>
            <w:tcW w:w="5107" w:type="dxa"/>
            <w:tcBorders>
              <w:top w:val="single" w:color="auto" w:sz="4" w:space="0"/>
              <w:left w:val="single" w:color="auto" w:sz="4" w:space="0"/>
              <w:right w:val="single" w:color="auto" w:sz="4" w:space="0"/>
            </w:tcBorders>
            <w:shd w:val="clear" w:color="auto" w:fill="auto"/>
            <w:vAlign w:val="center"/>
          </w:tcPr>
          <w:p w14:paraId="0A2A4753">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针对《婴幼儿回应性照护》《婴幼儿行为观察与引导》二门课程专业内容知识点，根据采购人要求定制知识点动画内容，动画内容以1-3分钟，由企业方出动画故事脚本初稿后交由采购人检查提意见，由企业方完善脚本内容并制作。动画视频资源内容不少于15个；</w:t>
            </w:r>
          </w:p>
          <w:p w14:paraId="394CFB91">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 xml:space="preserve">2.格式为 mp4 格式,音频事件格式为 mp3，16kps,FLASH 动画帧频为24 帧，动画统一设定模板、颜色，标题大小为 32 号字； </w:t>
            </w:r>
          </w:p>
          <w:p w14:paraId="4850692F">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 xml:space="preserve">3.动画的框架可视内容而定，但层次结构原则上不应超过 3 </w:t>
            </w:r>
            <w:r>
              <w:rPr>
                <w:rFonts w:hint="eastAsia" w:ascii="宋体" w:hAnsi="宋体" w:cs="宋体"/>
                <w:color w:val="auto"/>
                <w:sz w:val="24"/>
                <w:highlight w:val="none"/>
              </w:rPr>
              <w:t>层，静止时间不超过</w:t>
            </w:r>
            <w:r>
              <w:rPr>
                <w:rFonts w:ascii="宋体" w:hAnsi="宋体" w:cs="宋体"/>
                <w:color w:val="auto"/>
                <w:sz w:val="24"/>
                <w:highlight w:val="none"/>
              </w:rPr>
              <w:t>5秒；</w:t>
            </w:r>
          </w:p>
          <w:p w14:paraId="6E59B9D1">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4.二维动画版权归采购人所有，采购人可终身免费使用，无需额外付费。</w:t>
            </w:r>
          </w:p>
        </w:tc>
        <w:tc>
          <w:tcPr>
            <w:tcW w:w="1401" w:type="dxa"/>
            <w:tcBorders>
              <w:top w:val="single" w:color="auto" w:sz="4" w:space="0"/>
              <w:left w:val="single" w:color="auto" w:sz="4" w:space="0"/>
              <w:bottom w:val="single" w:color="auto" w:sz="4" w:space="0"/>
              <w:right w:val="single" w:color="auto" w:sz="4" w:space="0"/>
            </w:tcBorders>
            <w:vAlign w:val="center"/>
          </w:tcPr>
          <w:p w14:paraId="4CD505FC">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30000.00</w:t>
            </w:r>
          </w:p>
        </w:tc>
        <w:tc>
          <w:tcPr>
            <w:tcW w:w="1040" w:type="dxa"/>
            <w:tcBorders>
              <w:top w:val="single" w:color="auto" w:sz="4" w:space="0"/>
              <w:left w:val="single" w:color="auto" w:sz="4" w:space="0"/>
              <w:right w:val="single" w:color="auto" w:sz="4" w:space="0"/>
            </w:tcBorders>
            <w:vAlign w:val="center"/>
          </w:tcPr>
          <w:p w14:paraId="0B02CC20">
            <w:pPr>
              <w:keepNext/>
              <w:wordWrap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软件和信息技术服务业</w:t>
            </w:r>
          </w:p>
        </w:tc>
      </w:tr>
      <w:tr w14:paraId="11252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460" w:type="dxa"/>
            <w:vMerge w:val="continue"/>
            <w:tcBorders>
              <w:left w:val="single" w:color="auto" w:sz="4" w:space="0"/>
              <w:right w:val="single" w:color="auto" w:sz="4" w:space="0"/>
            </w:tcBorders>
          </w:tcPr>
          <w:p w14:paraId="1F068F54">
            <w:pPr>
              <w:keepNext/>
              <w:wordWrap w:val="0"/>
              <w:spacing w:line="460" w:lineRule="exact"/>
              <w:ind w:firstLine="482"/>
              <w:jc w:val="center"/>
              <w:rPr>
                <w:rFonts w:ascii="宋体" w:hAnsi="宋体" w:cs="宋体"/>
                <w:b/>
                <w:bCs/>
                <w:color w:val="auto"/>
                <w:sz w:val="24"/>
                <w:highlight w:val="none"/>
              </w:rPr>
            </w:pPr>
          </w:p>
        </w:tc>
        <w:tc>
          <w:tcPr>
            <w:tcW w:w="450" w:type="dxa"/>
            <w:tcBorders>
              <w:top w:val="single" w:color="auto" w:sz="4" w:space="0"/>
              <w:left w:val="single" w:color="auto" w:sz="4" w:space="0"/>
              <w:right w:val="single" w:color="auto" w:sz="4" w:space="0"/>
            </w:tcBorders>
            <w:vAlign w:val="center"/>
          </w:tcPr>
          <w:p w14:paraId="7A0DE133">
            <w:pPr>
              <w:keepNext/>
              <w:wordWrap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971" w:type="dxa"/>
            <w:gridSpan w:val="2"/>
            <w:tcBorders>
              <w:top w:val="single" w:color="auto" w:sz="4" w:space="0"/>
              <w:left w:val="single" w:color="auto" w:sz="4" w:space="0"/>
              <w:right w:val="single" w:color="auto" w:sz="4" w:space="0"/>
            </w:tcBorders>
            <w:vAlign w:val="center"/>
          </w:tcPr>
          <w:p w14:paraId="168DA15B">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插画配图素材</w:t>
            </w:r>
          </w:p>
        </w:tc>
        <w:tc>
          <w:tcPr>
            <w:tcW w:w="567" w:type="dxa"/>
            <w:tcBorders>
              <w:top w:val="single" w:color="auto" w:sz="4" w:space="0"/>
              <w:left w:val="single" w:color="auto" w:sz="4" w:space="0"/>
              <w:right w:val="single" w:color="auto" w:sz="4" w:space="0"/>
            </w:tcBorders>
            <w:vAlign w:val="center"/>
          </w:tcPr>
          <w:p w14:paraId="54E0ACF9">
            <w:pPr>
              <w:keepNext/>
              <w:spacing w:line="460" w:lineRule="exact"/>
              <w:jc w:val="center"/>
              <w:rPr>
                <w:rFonts w:ascii="宋体" w:hAnsi="宋体" w:cs="宋体"/>
                <w:color w:val="auto"/>
                <w:sz w:val="24"/>
                <w:highlight w:val="none"/>
              </w:rPr>
            </w:pPr>
            <w:r>
              <w:rPr>
                <w:rFonts w:hint="eastAsia" w:ascii="宋体" w:hAnsi="宋体" w:cs="宋体"/>
                <w:color w:val="auto"/>
                <w:sz w:val="24"/>
                <w:highlight w:val="none"/>
              </w:rPr>
              <w:t>张</w:t>
            </w:r>
          </w:p>
        </w:tc>
        <w:tc>
          <w:tcPr>
            <w:tcW w:w="567" w:type="dxa"/>
            <w:tcBorders>
              <w:top w:val="single" w:color="auto" w:sz="4" w:space="0"/>
              <w:left w:val="single" w:color="auto" w:sz="4" w:space="0"/>
              <w:right w:val="single" w:color="auto" w:sz="4" w:space="0"/>
            </w:tcBorders>
            <w:vAlign w:val="center"/>
          </w:tcPr>
          <w:p w14:paraId="6A31A6D7">
            <w:pPr>
              <w:keepNext/>
              <w:spacing w:line="460" w:lineRule="exact"/>
              <w:jc w:val="center"/>
              <w:textAlignment w:val="baseline"/>
              <w:rPr>
                <w:rFonts w:ascii="宋体" w:hAnsi="宋体" w:cs="宋体"/>
                <w:color w:val="auto"/>
                <w:sz w:val="24"/>
                <w:highlight w:val="none"/>
              </w:rPr>
            </w:pPr>
            <w:r>
              <w:rPr>
                <w:rFonts w:hint="eastAsia" w:ascii="宋体" w:hAnsi="宋体" w:cs="宋体"/>
                <w:color w:val="auto"/>
                <w:sz w:val="24"/>
                <w:highlight w:val="none"/>
              </w:rPr>
              <w:t>40</w:t>
            </w:r>
          </w:p>
        </w:tc>
        <w:tc>
          <w:tcPr>
            <w:tcW w:w="5107" w:type="dxa"/>
            <w:tcBorders>
              <w:top w:val="single" w:color="auto" w:sz="4" w:space="0"/>
              <w:left w:val="single" w:color="auto" w:sz="4" w:space="0"/>
              <w:right w:val="single" w:color="auto" w:sz="4" w:space="0"/>
            </w:tcBorders>
            <w:shd w:val="clear" w:color="auto" w:fill="auto"/>
            <w:vAlign w:val="center"/>
          </w:tcPr>
          <w:p w14:paraId="6933DCE2">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1.制作内容：插画绘制40张；</w:t>
            </w:r>
          </w:p>
          <w:p w14:paraId="55B0FC77">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2.根据资源建设需求，使用数位板和专业绘图软件绘制插画，能正确表达出教学内容，主题明确、线条流畅、色彩无偏差；</w:t>
            </w:r>
          </w:p>
          <w:p w14:paraId="76EE879A">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3.图片分辨率不低于1920×1080，分辨率不低于150dpi；</w:t>
            </w:r>
          </w:p>
          <w:p w14:paraId="1A30B3E1">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4.图片内容符合我国法律法规，尊重各民族的风俗习惯，版权不存在争议；</w:t>
            </w:r>
          </w:p>
          <w:p w14:paraId="345C47E2">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5.图片格式为*.jpg*.png。</w:t>
            </w:r>
          </w:p>
        </w:tc>
        <w:tc>
          <w:tcPr>
            <w:tcW w:w="1401" w:type="dxa"/>
            <w:tcBorders>
              <w:top w:val="single" w:color="auto" w:sz="4" w:space="0"/>
              <w:left w:val="single" w:color="auto" w:sz="4" w:space="0"/>
              <w:bottom w:val="single" w:color="auto" w:sz="4" w:space="0"/>
              <w:right w:val="single" w:color="auto" w:sz="4" w:space="0"/>
            </w:tcBorders>
            <w:vAlign w:val="center"/>
          </w:tcPr>
          <w:p w14:paraId="1C11E1B8">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10000.00</w:t>
            </w:r>
          </w:p>
        </w:tc>
        <w:tc>
          <w:tcPr>
            <w:tcW w:w="1040" w:type="dxa"/>
            <w:tcBorders>
              <w:top w:val="single" w:color="auto" w:sz="4" w:space="0"/>
              <w:left w:val="single" w:color="auto" w:sz="4" w:space="0"/>
              <w:right w:val="single" w:color="auto" w:sz="4" w:space="0"/>
            </w:tcBorders>
            <w:vAlign w:val="center"/>
          </w:tcPr>
          <w:p w14:paraId="3661EF12">
            <w:pPr>
              <w:keepNext/>
              <w:wordWrap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软件和信息技术服务业</w:t>
            </w:r>
          </w:p>
        </w:tc>
      </w:tr>
      <w:tr w14:paraId="724FB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9" w:hRule="atLeast"/>
          <w:jc w:val="center"/>
        </w:trPr>
        <w:tc>
          <w:tcPr>
            <w:tcW w:w="460" w:type="dxa"/>
            <w:vMerge w:val="continue"/>
            <w:tcBorders>
              <w:left w:val="single" w:color="auto" w:sz="4" w:space="0"/>
              <w:right w:val="single" w:color="auto" w:sz="4" w:space="0"/>
            </w:tcBorders>
          </w:tcPr>
          <w:p w14:paraId="52C1565C">
            <w:pPr>
              <w:keepNext/>
              <w:wordWrap w:val="0"/>
              <w:spacing w:line="460" w:lineRule="exact"/>
              <w:ind w:firstLine="482"/>
              <w:jc w:val="center"/>
              <w:rPr>
                <w:rFonts w:ascii="宋体" w:hAnsi="宋体" w:cs="宋体"/>
                <w:b/>
                <w:bCs/>
                <w:color w:val="auto"/>
                <w:sz w:val="24"/>
                <w:highlight w:val="none"/>
              </w:rPr>
            </w:pPr>
          </w:p>
        </w:tc>
        <w:tc>
          <w:tcPr>
            <w:tcW w:w="450" w:type="dxa"/>
            <w:tcBorders>
              <w:top w:val="single" w:color="auto" w:sz="4" w:space="0"/>
              <w:left w:val="single" w:color="auto" w:sz="4" w:space="0"/>
              <w:right w:val="single" w:color="auto" w:sz="4" w:space="0"/>
            </w:tcBorders>
            <w:vAlign w:val="center"/>
          </w:tcPr>
          <w:p w14:paraId="7E778C6B">
            <w:pPr>
              <w:keepNext/>
              <w:wordWrap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971" w:type="dxa"/>
            <w:gridSpan w:val="2"/>
            <w:tcBorders>
              <w:top w:val="single" w:color="auto" w:sz="4" w:space="0"/>
              <w:left w:val="single" w:color="auto" w:sz="4" w:space="0"/>
              <w:right w:val="single" w:color="auto" w:sz="4" w:space="0"/>
            </w:tcBorders>
            <w:vAlign w:val="center"/>
          </w:tcPr>
          <w:p w14:paraId="70BB4C86">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实训视频资源</w:t>
            </w:r>
          </w:p>
        </w:tc>
        <w:tc>
          <w:tcPr>
            <w:tcW w:w="567" w:type="dxa"/>
            <w:tcBorders>
              <w:top w:val="single" w:color="auto" w:sz="4" w:space="0"/>
              <w:left w:val="single" w:color="auto" w:sz="4" w:space="0"/>
              <w:right w:val="single" w:color="auto" w:sz="4" w:space="0"/>
            </w:tcBorders>
            <w:vAlign w:val="center"/>
          </w:tcPr>
          <w:p w14:paraId="7A57D842">
            <w:pPr>
              <w:keepNext/>
              <w:spacing w:line="460" w:lineRule="exact"/>
              <w:jc w:val="center"/>
              <w:rPr>
                <w:rFonts w:ascii="宋体" w:hAnsi="宋体" w:cs="宋体"/>
                <w:color w:val="auto"/>
                <w:sz w:val="24"/>
                <w:highlight w:val="none"/>
              </w:rPr>
            </w:pPr>
            <w:r>
              <w:rPr>
                <w:rFonts w:hint="eastAsia" w:ascii="宋体" w:hAnsi="宋体" w:cs="宋体"/>
                <w:color w:val="auto"/>
                <w:sz w:val="24"/>
                <w:highlight w:val="none"/>
              </w:rPr>
              <w:t>个</w:t>
            </w:r>
          </w:p>
        </w:tc>
        <w:tc>
          <w:tcPr>
            <w:tcW w:w="567" w:type="dxa"/>
            <w:tcBorders>
              <w:top w:val="single" w:color="auto" w:sz="4" w:space="0"/>
              <w:left w:val="single" w:color="auto" w:sz="4" w:space="0"/>
              <w:right w:val="single" w:color="auto" w:sz="4" w:space="0"/>
            </w:tcBorders>
            <w:vAlign w:val="center"/>
          </w:tcPr>
          <w:p w14:paraId="40BD203E">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10</w:t>
            </w:r>
          </w:p>
        </w:tc>
        <w:tc>
          <w:tcPr>
            <w:tcW w:w="5107" w:type="dxa"/>
            <w:tcBorders>
              <w:top w:val="single" w:color="auto" w:sz="4" w:space="0"/>
              <w:left w:val="single" w:color="auto" w:sz="4" w:space="0"/>
              <w:right w:val="single" w:color="auto" w:sz="4" w:space="0"/>
            </w:tcBorders>
            <w:shd w:val="clear" w:color="auto" w:fill="auto"/>
            <w:vAlign w:val="center"/>
          </w:tcPr>
          <w:p w14:paraId="4332FE0B">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1.制作内容：完成10个实训类微课程视频，每个时长8-10分钟；由真人出镜拍摄；</w:t>
            </w:r>
          </w:p>
          <w:p w14:paraId="25388445">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2.围绕上述拟开发的课程，设计重点技能训练项目，作为课程的组课资源，也可以作为内容系统、完整的一个技能训练模块；</w:t>
            </w:r>
          </w:p>
          <w:p w14:paraId="63CB7AE0">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3.脚本、样片等资源内容应符合我国法律法规，尊重各民族的风俗习惯，版权不存在争议，文字内容的使用应符合规范，符合国家标准；</w:t>
            </w:r>
          </w:p>
          <w:p w14:paraId="12270655">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4.实景拍摄在符合专业特性的场地，配置专业灯光设备和实现1-2机位拍摄，配备编导人员作为拍摄现场指导，场地由采购人提供；</w:t>
            </w:r>
          </w:p>
          <w:p w14:paraId="64B3AD3C">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5.要求视频图像清晰，声音和画面同步，播放时没有明显的噪点，播放流畅；</w:t>
            </w:r>
          </w:p>
          <w:p w14:paraId="50F708BE">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6.根据课程内容需要，可使用升格、降格拍摄技术实现对操作画面慢动作或快动作的效果；</w:t>
            </w:r>
          </w:p>
          <w:p w14:paraId="5EEC5EDC">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7.不含航拍、高空拍摄、潜拍等特殊拍摄方式；</w:t>
            </w:r>
          </w:p>
          <w:p w14:paraId="2ACCE4CF">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8.实景拍摄画面包装以突出课程特点为方向使用AE特效软件进行包装加工美化，配合辅助文字、辅助线和重点提示等条充分展示课程知识点内容；</w:t>
            </w:r>
          </w:p>
          <w:p w14:paraId="5424B88E">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9.视频压缩采用H.264(MPEG-4 Part10：profile=main, level=1.0)编码方式，码流率3Mbps以上，帧率≥25fps，分辨率≥1920×1080（16:9）声音和画面要求同步，无交流声或其他杂音等缺陷，无明显失真、放音过冲、过弱；</w:t>
            </w:r>
          </w:p>
          <w:p w14:paraId="7C89C413">
            <w:pPr>
              <w:widowControl/>
              <w:kinsoku w:val="0"/>
              <w:autoSpaceDE w:val="0"/>
              <w:autoSpaceDN w:val="0"/>
              <w:adjustRightInd w:val="0"/>
              <w:snapToGrid w:val="0"/>
              <w:spacing w:line="300" w:lineRule="auto"/>
              <w:textAlignment w:val="baseline"/>
              <w:rPr>
                <w:rFonts w:ascii="宋体" w:hAnsi="宋体" w:cs="宋体"/>
                <w:color w:val="auto"/>
                <w:sz w:val="24"/>
                <w:highlight w:val="none"/>
              </w:rPr>
            </w:pPr>
            <w:r>
              <w:rPr>
                <w:rFonts w:ascii="宋体" w:hAnsi="宋体" w:cs="宋体"/>
                <w:color w:val="auto"/>
                <w:sz w:val="24"/>
                <w:highlight w:val="none"/>
              </w:rPr>
              <w:t>10.存储格式采用mp4存储格式。</w:t>
            </w:r>
          </w:p>
        </w:tc>
        <w:tc>
          <w:tcPr>
            <w:tcW w:w="1401" w:type="dxa"/>
            <w:tcBorders>
              <w:top w:val="single" w:color="auto" w:sz="4" w:space="0"/>
              <w:left w:val="single" w:color="auto" w:sz="4" w:space="0"/>
              <w:bottom w:val="single" w:color="auto" w:sz="4" w:space="0"/>
              <w:right w:val="single" w:color="auto" w:sz="4" w:space="0"/>
            </w:tcBorders>
            <w:vAlign w:val="center"/>
          </w:tcPr>
          <w:p w14:paraId="6F78348A">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40000.00</w:t>
            </w:r>
          </w:p>
        </w:tc>
        <w:tc>
          <w:tcPr>
            <w:tcW w:w="1040" w:type="dxa"/>
            <w:tcBorders>
              <w:top w:val="single" w:color="auto" w:sz="4" w:space="0"/>
              <w:left w:val="single" w:color="auto" w:sz="4" w:space="0"/>
              <w:right w:val="single" w:color="auto" w:sz="4" w:space="0"/>
            </w:tcBorders>
            <w:vAlign w:val="center"/>
          </w:tcPr>
          <w:p w14:paraId="5FB11AD5">
            <w:pPr>
              <w:keepNext/>
              <w:wordWrap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软件和信息技术服务业</w:t>
            </w:r>
          </w:p>
        </w:tc>
      </w:tr>
      <w:bookmarkEnd w:id="7"/>
      <w:tr w14:paraId="11A6F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27" w:hRule="atLeast"/>
          <w:jc w:val="center"/>
        </w:trPr>
        <w:tc>
          <w:tcPr>
            <w:tcW w:w="460" w:type="dxa"/>
            <w:tcBorders>
              <w:top w:val="single" w:color="auto" w:sz="4" w:space="0"/>
              <w:left w:val="single" w:color="auto" w:sz="4" w:space="0"/>
              <w:bottom w:val="single" w:color="auto" w:sz="4" w:space="0"/>
              <w:right w:val="single" w:color="auto" w:sz="4" w:space="0"/>
            </w:tcBorders>
          </w:tcPr>
          <w:p w14:paraId="687B26F3">
            <w:pPr>
              <w:keepNext/>
              <w:wordWrap w:val="0"/>
              <w:spacing w:line="460" w:lineRule="exact"/>
              <w:rPr>
                <w:rFonts w:ascii="宋体" w:hAnsi="宋体" w:cs="宋体"/>
                <w:b/>
                <w:bCs/>
                <w:color w:val="auto"/>
                <w:sz w:val="24"/>
                <w:highlight w:val="none"/>
              </w:rPr>
            </w:pPr>
            <w:r>
              <w:rPr>
                <w:rFonts w:hint="eastAsia" w:ascii="宋体" w:hAnsi="宋体" w:cs="宋体"/>
                <w:b/>
                <w:bCs/>
                <w:color w:val="auto"/>
                <w:sz w:val="24"/>
                <w:highlight w:val="none"/>
              </w:rPr>
              <w:t>商务条款</w:t>
            </w:r>
          </w:p>
        </w:tc>
        <w:tc>
          <w:tcPr>
            <w:tcW w:w="10103" w:type="dxa"/>
            <w:gridSpan w:val="8"/>
            <w:tcBorders>
              <w:top w:val="single" w:color="auto" w:sz="4" w:space="0"/>
              <w:left w:val="single" w:color="auto" w:sz="4" w:space="0"/>
              <w:bottom w:val="single" w:color="auto" w:sz="4" w:space="0"/>
              <w:right w:val="single" w:color="auto" w:sz="4" w:space="0"/>
            </w:tcBorders>
            <w:shd w:val="clear" w:color="auto" w:fill="auto"/>
          </w:tcPr>
          <w:p w14:paraId="2B3AA6BB">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sz w:val="24"/>
                <w:highlight w:val="none"/>
              </w:rPr>
              <w:t>一、合同签订期：自中标通知书发出之日起15日内。</w:t>
            </w:r>
          </w:p>
          <w:p w14:paraId="40F8F3AA">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sz w:val="24"/>
                <w:highlight w:val="none"/>
              </w:rPr>
              <w:t>▲二、提交服务成果时间：自签署合同之日起60日内。</w:t>
            </w:r>
          </w:p>
          <w:p w14:paraId="54AC5E9F">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sz w:val="24"/>
                <w:highlight w:val="none"/>
              </w:rPr>
              <w:t>三、服务地点：采购人指定地点。</w:t>
            </w:r>
          </w:p>
          <w:p w14:paraId="6E44E790">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sz w:val="24"/>
                <w:highlight w:val="none"/>
              </w:rPr>
              <w:t>四、售后服务要求：</w:t>
            </w:r>
          </w:p>
          <w:p w14:paraId="457FBB79">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sz w:val="24"/>
                <w:highlight w:val="none"/>
              </w:rPr>
              <w:t>1.质量保证期三年（自提交服务并验收合格之日起计）。</w:t>
            </w:r>
          </w:p>
          <w:p w14:paraId="2806D20E">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sz w:val="24"/>
                <w:highlight w:val="none"/>
              </w:rPr>
              <w:t>2.质量标准：符合国家及地方验收规范标准。</w:t>
            </w:r>
          </w:p>
          <w:p w14:paraId="7928A473">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sz w:val="24"/>
                <w:highlight w:val="none"/>
              </w:rPr>
              <w:t xml:space="preserve">3.处理问题响应时间：要求提供7×24小时的电话支持服务，一旦出现的问题电话无法解决的，应在6小时内到达指定地点解决。 </w:t>
            </w:r>
          </w:p>
          <w:p w14:paraId="4DE3AB22">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sz w:val="24"/>
                <w:highlight w:val="none"/>
              </w:rPr>
              <w:t>▲五、其他要求：</w:t>
            </w:r>
          </w:p>
          <w:p w14:paraId="5AEDBFD7">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sz w:val="24"/>
                <w:highlight w:val="none"/>
              </w:rPr>
              <w:t>1.资源存储及提交方式：所有资源（包括工程文件）拷贝一式3份保存于移动固态硬盘（PSSD），提交给采购人存档。</w:t>
            </w:r>
          </w:p>
          <w:p w14:paraId="2E0DB979">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sz w:val="24"/>
                <w:highlight w:val="none"/>
              </w:rPr>
              <w:t>2.所有制作的教学资源版权归属采购人所有。</w:t>
            </w:r>
          </w:p>
          <w:p w14:paraId="48F3D274">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sz w:val="24"/>
                <w:highlight w:val="none"/>
              </w:rPr>
              <w:t>▲3.报价必须含以下部分，包括：</w:t>
            </w:r>
          </w:p>
          <w:p w14:paraId="2BF1E81D">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sz w:val="24"/>
                <w:highlight w:val="none"/>
              </w:rPr>
              <w:t>（1）服务的价格。</w:t>
            </w:r>
          </w:p>
          <w:p w14:paraId="027196FB">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sz w:val="24"/>
                <w:highlight w:val="none"/>
              </w:rPr>
              <w:t>（2）必要的保险费用和各项税金。</w:t>
            </w:r>
          </w:p>
          <w:p w14:paraId="0CC66C97">
            <w:pPr>
              <w:widowControl/>
              <w:spacing w:line="460" w:lineRule="exact"/>
              <w:jc w:val="left"/>
              <w:textAlignment w:val="center"/>
              <w:rPr>
                <w:rFonts w:ascii="宋体" w:hAnsi="宋体" w:cs="宋体"/>
                <w:color w:val="auto"/>
                <w:sz w:val="24"/>
                <w:highlight w:val="none"/>
                <w:lang w:val="zh-CN"/>
              </w:rPr>
            </w:pPr>
            <w:r>
              <w:rPr>
                <w:rFonts w:hint="eastAsia" w:ascii="宋体" w:hAnsi="宋体" w:cs="宋体"/>
                <w:color w:val="auto"/>
                <w:sz w:val="24"/>
                <w:highlight w:val="none"/>
              </w:rPr>
              <w:t>（3）其他：</w:t>
            </w:r>
            <w:r>
              <w:rPr>
                <w:rFonts w:hint="eastAsia" w:ascii="宋体" w:hAnsi="宋体" w:cs="宋体"/>
                <w:color w:val="auto"/>
                <w:sz w:val="24"/>
                <w:highlight w:val="none"/>
                <w:lang w:val="zh-CN"/>
              </w:rPr>
              <w:t>交通费、资料费、讲课费、住宿费、餐饮费、后期技术支持、售后服务等费用等。</w:t>
            </w:r>
            <w:r>
              <w:rPr>
                <w:rFonts w:hint="eastAsia" w:ascii="宋体" w:hAnsi="宋体" w:cs="宋体"/>
                <w:color w:val="auto"/>
                <w:sz w:val="24"/>
                <w:highlight w:val="none"/>
              </w:rPr>
              <w:t>投</w:t>
            </w:r>
            <w:r>
              <w:rPr>
                <w:rFonts w:hint="eastAsia" w:ascii="宋体" w:hAnsi="宋体" w:cs="宋体"/>
                <w:color w:val="auto"/>
                <w:sz w:val="24"/>
                <w:highlight w:val="none"/>
                <w:lang w:val="zh-CN"/>
              </w:rPr>
              <w:t>标人必须考虑本项目在实施期间的一切可能产生费用。在本项目实施过程中，</w:t>
            </w:r>
            <w:r>
              <w:rPr>
                <w:rFonts w:hint="eastAsia" w:ascii="宋体" w:hAnsi="宋体" w:cs="宋体"/>
                <w:color w:val="auto"/>
                <w:sz w:val="24"/>
                <w:highlight w:val="none"/>
              </w:rPr>
              <w:t>投标</w:t>
            </w:r>
            <w:r>
              <w:rPr>
                <w:rFonts w:hint="eastAsia" w:ascii="宋体" w:hAnsi="宋体" w:cs="宋体"/>
                <w:color w:val="auto"/>
                <w:sz w:val="24"/>
                <w:highlight w:val="none"/>
                <w:lang w:val="zh-CN"/>
              </w:rPr>
              <w:t>总价不予调整，采购人将不再另行支付与本项目相关的任何费用。</w:t>
            </w:r>
          </w:p>
          <w:p w14:paraId="014E1E26">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4</w:t>
            </w:r>
            <w:r>
              <w:rPr>
                <w:rFonts w:hint="eastAsia" w:ascii="宋体" w:hAnsi="宋体" w:cs="宋体"/>
                <w:color w:val="auto"/>
                <w:sz w:val="24"/>
                <w:highlight w:val="none"/>
                <w:lang w:val="zh-CN"/>
              </w:rPr>
              <w:t>）所产生的代理服务费。</w:t>
            </w:r>
          </w:p>
          <w:p w14:paraId="7CCF3E66">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sz w:val="24"/>
                <w:highlight w:val="none"/>
              </w:rPr>
              <w:t>▲4.付款方式：合同签订生效并具备实施条件后采购人向中标人支付合同总金额的50%；全部服务交付完毕，验收合格交付使用之日起十个工作日内，采购人向中标人支付剩余合同金额的50%（无息）；在第二次付款前，中标人须开具合法的发票给采购人，否则采购人不予支付款项。以上支付均需要得到财政批复用款到位后支付，因财政批复用款未到位导致的逾期支付，不视为采购人违约。</w:t>
            </w:r>
          </w:p>
        </w:tc>
      </w:tr>
      <w:tr w14:paraId="66EE6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52"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14:paraId="73965E6F">
            <w:pPr>
              <w:keepNext/>
              <w:spacing w:line="460" w:lineRule="exact"/>
              <w:jc w:val="center"/>
              <w:rPr>
                <w:rFonts w:ascii="宋体" w:hAnsi="宋体" w:cs="宋体"/>
                <w:b/>
                <w:bCs/>
                <w:color w:val="auto"/>
                <w:sz w:val="24"/>
                <w:highlight w:val="none"/>
              </w:rPr>
            </w:pPr>
            <w:r>
              <w:rPr>
                <w:rFonts w:hint="eastAsia" w:ascii="宋体" w:hAnsi="宋体" w:cs="宋体"/>
                <w:color w:val="auto"/>
                <w:sz w:val="24"/>
                <w:highlight w:val="none"/>
              </w:rPr>
              <w:t>其他说明</w:t>
            </w:r>
          </w:p>
        </w:tc>
        <w:tc>
          <w:tcPr>
            <w:tcW w:w="10103" w:type="dxa"/>
            <w:gridSpan w:val="8"/>
            <w:tcBorders>
              <w:top w:val="single" w:color="auto" w:sz="4" w:space="0"/>
              <w:left w:val="single" w:color="auto" w:sz="4" w:space="0"/>
              <w:bottom w:val="single" w:color="auto" w:sz="4" w:space="0"/>
              <w:right w:val="single" w:color="auto" w:sz="4" w:space="0"/>
            </w:tcBorders>
            <w:shd w:val="clear" w:color="auto" w:fill="auto"/>
          </w:tcPr>
          <w:p w14:paraId="3C449C97">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sz w:val="24"/>
                <w:highlight w:val="none"/>
              </w:rPr>
              <w:t>1、本项目采购标的需执行的国家相关标准、行业标准、地方标准或其他强制性标准、规范等要求：按国家相关标准、中标供应商承诺进行验收。</w:t>
            </w:r>
          </w:p>
          <w:p w14:paraId="69A88FB7">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sz w:val="24"/>
                <w:highlight w:val="none"/>
              </w:rPr>
              <w:t>2、合同延续年限、条件和方式：合同期限满后不续签。</w:t>
            </w:r>
          </w:p>
        </w:tc>
      </w:tr>
    </w:tbl>
    <w:p w14:paraId="445AADDF">
      <w:pPr>
        <w:ind w:firstLine="420"/>
        <w:rPr>
          <w:color w:val="auto"/>
          <w:highlight w:val="none"/>
        </w:rPr>
      </w:pPr>
    </w:p>
    <w:p w14:paraId="502E57A6">
      <w:pPr>
        <w:ind w:firstLine="560"/>
        <w:rPr>
          <w:rFonts w:ascii="仿宋_GB2312" w:hAnsi="宋体" w:eastAsia="仿宋_GB2312"/>
          <w:b/>
          <w:color w:val="auto"/>
          <w:sz w:val="28"/>
          <w:szCs w:val="28"/>
          <w:highlight w:val="none"/>
        </w:rPr>
      </w:pPr>
      <w:r>
        <w:rPr>
          <w:rFonts w:ascii="仿宋_GB2312" w:hAnsi="宋体" w:eastAsia="仿宋_GB2312"/>
          <w:b/>
          <w:color w:val="auto"/>
          <w:sz w:val="28"/>
          <w:szCs w:val="28"/>
          <w:highlight w:val="none"/>
        </w:rPr>
        <w:br w:type="page"/>
      </w:r>
    </w:p>
    <w:p w14:paraId="25338C91">
      <w:pPr>
        <w:rPr>
          <w:rFonts w:ascii="宋体" w:hAnsi="宋体" w:cs="宋体"/>
          <w:color w:val="auto"/>
          <w:sz w:val="32"/>
          <w:szCs w:val="32"/>
          <w:highlight w:val="none"/>
        </w:rPr>
      </w:pPr>
    </w:p>
    <w:p w14:paraId="550857B5">
      <w:pPr>
        <w:wordWrap w:val="0"/>
        <w:spacing w:line="360" w:lineRule="auto"/>
        <w:ind w:firstLine="640"/>
        <w:outlineLvl w:val="1"/>
        <w:rPr>
          <w:rFonts w:ascii="宋体" w:hAnsi="宋体" w:cs="宋体"/>
          <w:color w:val="auto"/>
          <w:sz w:val="17"/>
          <w:szCs w:val="17"/>
          <w:highlight w:val="none"/>
        </w:rPr>
      </w:pPr>
      <w:r>
        <w:rPr>
          <w:rFonts w:hint="eastAsia" w:ascii="宋体" w:hAnsi="宋体" w:cs="宋体"/>
          <w:color w:val="auto"/>
          <w:sz w:val="32"/>
          <w:szCs w:val="32"/>
          <w:highlight w:val="none"/>
        </w:rPr>
        <w:t>附件1：</w:t>
      </w:r>
    </w:p>
    <w:p w14:paraId="79F1334F">
      <w:pPr>
        <w:wordWrap w:val="0"/>
        <w:spacing w:line="360" w:lineRule="auto"/>
        <w:ind w:left="1871" w:firstLine="800"/>
        <w:rPr>
          <w:rFonts w:ascii="宋体" w:hAnsi="宋体" w:cs="宋体"/>
          <w:color w:val="auto"/>
          <w:sz w:val="40"/>
          <w:szCs w:val="40"/>
          <w:highlight w:val="none"/>
        </w:rPr>
      </w:pPr>
      <w:r>
        <w:rPr>
          <w:rFonts w:hint="eastAsia" w:ascii="宋体" w:hAnsi="宋体" w:cs="宋体"/>
          <w:color w:val="auto"/>
          <w:sz w:val="40"/>
          <w:szCs w:val="40"/>
          <w:highlight w:val="none"/>
        </w:rPr>
        <w:t>节能产品政府采购品目清单</w:t>
      </w:r>
    </w:p>
    <w:tbl>
      <w:tblPr>
        <w:tblStyle w:val="27"/>
        <w:tblW w:w="9220" w:type="dxa"/>
        <w:tblInd w:w="93" w:type="dxa"/>
        <w:tblLayout w:type="fixed"/>
        <w:tblCellMar>
          <w:top w:w="0" w:type="dxa"/>
          <w:left w:w="108" w:type="dxa"/>
          <w:bottom w:w="0" w:type="dxa"/>
          <w:right w:w="108" w:type="dxa"/>
        </w:tblCellMar>
      </w:tblPr>
      <w:tblGrid>
        <w:gridCol w:w="660"/>
        <w:gridCol w:w="1080"/>
        <w:gridCol w:w="1320"/>
        <w:gridCol w:w="1620"/>
        <w:gridCol w:w="4540"/>
      </w:tblGrid>
      <w:tr w14:paraId="733D8CFF">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5763A371">
            <w:pPr>
              <w:widowControl/>
              <w:wordWrap w:val="0"/>
              <w:spacing w:line="360" w:lineRule="auto"/>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60DB1A30">
            <w:pPr>
              <w:widowControl/>
              <w:wordWrap w:val="0"/>
              <w:spacing w:line="360" w:lineRule="auto"/>
              <w:ind w:firstLine="442"/>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vAlign w:val="center"/>
          </w:tcPr>
          <w:p w14:paraId="760ADACA">
            <w:pPr>
              <w:widowControl/>
              <w:wordWrap w:val="0"/>
              <w:spacing w:line="360" w:lineRule="auto"/>
              <w:ind w:firstLine="442"/>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77708BEC">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47D544D5">
            <w:pPr>
              <w:widowControl/>
              <w:wordWrap w:val="0"/>
              <w:spacing w:line="36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vAlign w:val="center"/>
          </w:tcPr>
          <w:p w14:paraId="69C5EF6F">
            <w:pPr>
              <w:widowControl/>
              <w:wordWrap w:val="0"/>
              <w:spacing w:line="36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vAlign w:val="center"/>
          </w:tcPr>
          <w:p w14:paraId="6790865E">
            <w:pPr>
              <w:widowControl/>
              <w:wordWrap w:val="0"/>
              <w:spacing w:line="36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vAlign w:val="center"/>
          </w:tcPr>
          <w:p w14:paraId="2A5ED954">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7A75D16">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157D71B0">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08AA5B6">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DB55C8B">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4E633EA">
            <w:pPr>
              <w:widowControl/>
              <w:wordWrap w:val="0"/>
              <w:spacing w:line="36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vAlign w:val="center"/>
          </w:tcPr>
          <w:p w14:paraId="59E29A76">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B450858">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52171B7D">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73AD4036">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6DFF180">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5EBBC15">
            <w:pPr>
              <w:widowControl/>
              <w:wordWrap w:val="0"/>
              <w:spacing w:line="36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vAlign w:val="center"/>
          </w:tcPr>
          <w:p w14:paraId="01718C90">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16C68A1">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59DF13D2">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67F0B2C5">
            <w:pPr>
              <w:widowControl/>
              <w:wordWrap w:val="0"/>
              <w:spacing w:line="36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vAlign w:val="center"/>
          </w:tcPr>
          <w:p w14:paraId="42C3389A">
            <w:pPr>
              <w:widowControl/>
              <w:wordWrap w:val="0"/>
              <w:spacing w:line="36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14959C19">
            <w:pPr>
              <w:widowControl/>
              <w:wordWrap w:val="0"/>
              <w:spacing w:line="36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vAlign w:val="center"/>
          </w:tcPr>
          <w:p w14:paraId="3A0BF8BF">
            <w:pPr>
              <w:widowControl/>
              <w:wordWrap w:val="0"/>
              <w:spacing w:line="36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vAlign w:val="center"/>
          </w:tcPr>
          <w:p w14:paraId="439E119B">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7EAC8C2C">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834C490">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7D1B3A6">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4A124FF">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FA9AEDB">
            <w:pPr>
              <w:widowControl/>
              <w:wordWrap w:val="0"/>
              <w:spacing w:line="36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vAlign w:val="center"/>
          </w:tcPr>
          <w:p w14:paraId="757CD27D">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58DC44CA">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0D1E844">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456BD65">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332B08D1">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6FBEF054">
            <w:pPr>
              <w:widowControl/>
              <w:wordWrap w:val="0"/>
              <w:spacing w:line="36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vAlign w:val="center"/>
          </w:tcPr>
          <w:p w14:paraId="4F2BAD0B">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1B9BBB7A">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02BADF3">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83EF6B0">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FB80EB1">
            <w:pPr>
              <w:widowControl/>
              <w:wordWrap w:val="0"/>
              <w:spacing w:line="36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vAlign w:val="center"/>
          </w:tcPr>
          <w:p w14:paraId="34F9803A">
            <w:pPr>
              <w:widowControl/>
              <w:wordWrap w:val="0"/>
              <w:spacing w:line="36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vAlign w:val="center"/>
          </w:tcPr>
          <w:p w14:paraId="63F98F53">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7442F92C">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22B448DF">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1CADEB5">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47A66DD7">
            <w:pPr>
              <w:widowControl/>
              <w:wordWrap w:val="0"/>
              <w:spacing w:line="36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vAlign w:val="center"/>
          </w:tcPr>
          <w:p w14:paraId="0C5CD8B7">
            <w:pPr>
              <w:widowControl/>
              <w:wordWrap w:val="0"/>
              <w:spacing w:line="36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vAlign w:val="center"/>
          </w:tcPr>
          <w:p w14:paraId="0E621165">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3CD5F7A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0128E183">
            <w:pPr>
              <w:widowControl/>
              <w:wordWrap w:val="0"/>
              <w:spacing w:line="36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tcBorders>
              <w:top w:val="nil"/>
              <w:left w:val="nil"/>
              <w:bottom w:val="single" w:color="000000" w:sz="8" w:space="0"/>
              <w:right w:val="single" w:color="000000" w:sz="8" w:space="0"/>
            </w:tcBorders>
            <w:vAlign w:val="center"/>
          </w:tcPr>
          <w:p w14:paraId="07B943C6">
            <w:pPr>
              <w:widowControl/>
              <w:wordWrap w:val="0"/>
              <w:spacing w:line="36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tcBorders>
              <w:top w:val="nil"/>
              <w:left w:val="nil"/>
              <w:bottom w:val="single" w:color="000000" w:sz="8" w:space="0"/>
              <w:right w:val="single" w:color="000000" w:sz="8" w:space="0"/>
            </w:tcBorders>
            <w:vAlign w:val="center"/>
          </w:tcPr>
          <w:p w14:paraId="28793748">
            <w:pPr>
              <w:widowControl/>
              <w:wordWrap w:val="0"/>
              <w:spacing w:line="36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7A3FFD7B">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1EA101A">
            <w:pPr>
              <w:widowControl/>
              <w:wordWrap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4D39A85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C18BCE2">
            <w:pPr>
              <w:widowControl/>
              <w:wordWrap w:val="0"/>
              <w:spacing w:line="36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tcBorders>
              <w:top w:val="nil"/>
              <w:left w:val="nil"/>
              <w:bottom w:val="single" w:color="000000" w:sz="8" w:space="0"/>
              <w:right w:val="single" w:color="000000" w:sz="8" w:space="0"/>
            </w:tcBorders>
            <w:vAlign w:val="center"/>
          </w:tcPr>
          <w:p w14:paraId="50E1E4DE">
            <w:pPr>
              <w:widowControl/>
              <w:wordWrap w:val="0"/>
              <w:spacing w:line="36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vAlign w:val="center"/>
          </w:tcPr>
          <w:p w14:paraId="51606201">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6F4C9061">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A5D5235">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0A4D266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CDD6C72">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tcBorders>
              <w:top w:val="nil"/>
              <w:left w:val="nil"/>
              <w:bottom w:val="single" w:color="000000" w:sz="8" w:space="0"/>
              <w:right w:val="single" w:color="000000" w:sz="8" w:space="0"/>
            </w:tcBorders>
            <w:vAlign w:val="center"/>
          </w:tcPr>
          <w:p w14:paraId="127B7835">
            <w:pPr>
              <w:widowControl/>
              <w:wordWrap w:val="0"/>
              <w:spacing w:line="36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tcBorders>
              <w:top w:val="nil"/>
              <w:left w:val="nil"/>
              <w:bottom w:val="single" w:color="000000" w:sz="8" w:space="0"/>
              <w:right w:val="single" w:color="000000" w:sz="8" w:space="0"/>
            </w:tcBorders>
            <w:vAlign w:val="center"/>
          </w:tcPr>
          <w:p w14:paraId="74AB7C5D">
            <w:pPr>
              <w:widowControl/>
              <w:wordWrap w:val="0"/>
              <w:spacing w:line="36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vAlign w:val="center"/>
          </w:tcPr>
          <w:p w14:paraId="67BF96BF">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6130E7E">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7FCBBCB9">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16C40E21">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vAlign w:val="center"/>
          </w:tcPr>
          <w:p w14:paraId="3D4ACF5F">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7E8A5BDA">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vAlign w:val="center"/>
          </w:tcPr>
          <w:p w14:paraId="79352800">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vAlign w:val="center"/>
          </w:tcPr>
          <w:p w14:paraId="1BA4263D">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67D2ECF2">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8E7E16D">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2496185">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7C89F7F4">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12C1E84">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vAlign w:val="center"/>
          </w:tcPr>
          <w:p w14:paraId="4E065356">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220D2020">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3B03625">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550143E">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20846923">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744F0859">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vAlign w:val="center"/>
          </w:tcPr>
          <w:p w14:paraId="518FBF22">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683303F2">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29EF1932">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69FE1B7">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593F1A05">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vAlign w:val="center"/>
          </w:tcPr>
          <w:p w14:paraId="2E867A95">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vAlign w:val="center"/>
          </w:tcPr>
          <w:p w14:paraId="3EF36327">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6C92465D">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267AA891">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B5DEE88">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941E85B">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F9AE3EB">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vAlign w:val="center"/>
          </w:tcPr>
          <w:p w14:paraId="71ECCF8D">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03833770">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716F69E3">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3F5E197">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43EE52F">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vAlign w:val="center"/>
          </w:tcPr>
          <w:p w14:paraId="71C5B733">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vAlign w:val="center"/>
          </w:tcPr>
          <w:p w14:paraId="5465645E">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14E2B559">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50FAFD95">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BC9BFC7">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6D74E19">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vAlign w:val="center"/>
          </w:tcPr>
          <w:p w14:paraId="3D6B3F04">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vAlign w:val="center"/>
          </w:tcPr>
          <w:p w14:paraId="5800EFBA">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1A6BE0A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A99781A">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tcBorders>
              <w:top w:val="nil"/>
              <w:left w:val="nil"/>
              <w:bottom w:val="single" w:color="000000" w:sz="8" w:space="0"/>
              <w:right w:val="single" w:color="000000" w:sz="8" w:space="0"/>
            </w:tcBorders>
            <w:vAlign w:val="center"/>
          </w:tcPr>
          <w:p w14:paraId="5BCD205A">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tcBorders>
              <w:top w:val="nil"/>
              <w:left w:val="nil"/>
              <w:bottom w:val="single" w:color="000000" w:sz="8" w:space="0"/>
              <w:right w:val="single" w:color="000000" w:sz="8" w:space="0"/>
            </w:tcBorders>
            <w:vAlign w:val="center"/>
          </w:tcPr>
          <w:p w14:paraId="0C956EB6">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45BF59BE">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852DB7A">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2EED3B4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DFFBB14">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tcBorders>
              <w:top w:val="nil"/>
              <w:left w:val="nil"/>
              <w:bottom w:val="single" w:color="000000" w:sz="8" w:space="0"/>
              <w:right w:val="single" w:color="000000" w:sz="8" w:space="0"/>
            </w:tcBorders>
            <w:vAlign w:val="center"/>
          </w:tcPr>
          <w:p w14:paraId="55F5AACB">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tcBorders>
              <w:top w:val="nil"/>
              <w:left w:val="nil"/>
              <w:bottom w:val="single" w:color="000000" w:sz="8" w:space="0"/>
              <w:right w:val="single" w:color="000000" w:sz="8" w:space="0"/>
            </w:tcBorders>
            <w:vAlign w:val="center"/>
          </w:tcPr>
          <w:p w14:paraId="0889030B">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vAlign w:val="center"/>
          </w:tcPr>
          <w:p w14:paraId="156CA5D9">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257DF5F">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75F08F50">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8CB7684">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tcBorders>
              <w:top w:val="nil"/>
              <w:left w:val="nil"/>
              <w:bottom w:val="single" w:color="000000" w:sz="8" w:space="0"/>
              <w:right w:val="single" w:color="000000" w:sz="8" w:space="0"/>
            </w:tcBorders>
            <w:vAlign w:val="center"/>
          </w:tcPr>
          <w:p w14:paraId="52E96A3F">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tcBorders>
              <w:top w:val="nil"/>
              <w:left w:val="nil"/>
              <w:bottom w:val="single" w:color="000000" w:sz="8" w:space="0"/>
              <w:right w:val="single" w:color="000000" w:sz="8" w:space="0"/>
            </w:tcBorders>
            <w:vAlign w:val="center"/>
          </w:tcPr>
          <w:p w14:paraId="750648DF">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vAlign w:val="center"/>
          </w:tcPr>
          <w:p w14:paraId="64B3FCA6">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E2C22F1">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09041A18">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69127D4F">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vAlign w:val="center"/>
          </w:tcPr>
          <w:p w14:paraId="129F7B5A">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vAlign w:val="center"/>
          </w:tcPr>
          <w:p w14:paraId="73450CDB">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vAlign w:val="center"/>
          </w:tcPr>
          <w:p w14:paraId="12FCB9C5">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A7BB20A">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43A3E155">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5BB470BA">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55F812E">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249BAB71">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vAlign w:val="center"/>
          </w:tcPr>
          <w:p w14:paraId="153E608F">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vAlign w:val="center"/>
          </w:tcPr>
          <w:p w14:paraId="49BBDC2D">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3B881790">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53938E6">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3CAEFF5">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2AD2CFCA">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065E1829">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vAlign w:val="center"/>
          </w:tcPr>
          <w:p w14:paraId="212A2A36">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2498C0D7">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6D8BA1A9">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D327875">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117FF5F7">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37BB43E7">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vAlign w:val="center"/>
          </w:tcPr>
          <w:p w14:paraId="066F9E0A">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5833D8A6">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C8EDB5D">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3C69321">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08E508A">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vAlign w:val="center"/>
          </w:tcPr>
          <w:p w14:paraId="0F3FF56C">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6854875">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7D787CA3">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CB51957">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1422D8C">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165A39D5">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vAlign w:val="center"/>
          </w:tcPr>
          <w:p w14:paraId="5F3CAD0A">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vAlign w:val="center"/>
          </w:tcPr>
          <w:p w14:paraId="3D261C6D">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25EBEAC0">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17A7654">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FBE0D46">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191BC789">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180118B1">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vAlign w:val="center"/>
          </w:tcPr>
          <w:p w14:paraId="5CBFC77C">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57EB4233">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1EA15B0">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BE48927">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39D93CCC">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37164513">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vAlign w:val="center"/>
          </w:tcPr>
          <w:p w14:paraId="0F32CE3F">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06CC022A">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F8D9A55">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7A692BA">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6E0937AB">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3967760C">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vAlign w:val="center"/>
          </w:tcPr>
          <w:p w14:paraId="108D1368">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70C3C6A3">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2C40B9F8">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tcBorders>
              <w:top w:val="nil"/>
              <w:left w:val="single" w:color="000000" w:sz="8" w:space="0"/>
              <w:bottom w:val="single" w:color="000000" w:sz="8" w:space="0"/>
              <w:right w:val="single" w:color="000000" w:sz="8" w:space="0"/>
            </w:tcBorders>
            <w:vAlign w:val="center"/>
          </w:tcPr>
          <w:p w14:paraId="13130CA7">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tcBorders>
              <w:top w:val="nil"/>
              <w:left w:val="nil"/>
              <w:bottom w:val="single" w:color="000000" w:sz="8" w:space="0"/>
              <w:right w:val="single" w:color="000000" w:sz="8" w:space="0"/>
            </w:tcBorders>
            <w:vAlign w:val="center"/>
          </w:tcPr>
          <w:p w14:paraId="0DCC246B">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tcBorders>
              <w:top w:val="nil"/>
              <w:left w:val="nil"/>
              <w:bottom w:val="single" w:color="000000" w:sz="8" w:space="0"/>
              <w:right w:val="single" w:color="000000" w:sz="8" w:space="0"/>
            </w:tcBorders>
            <w:vAlign w:val="center"/>
          </w:tcPr>
          <w:p w14:paraId="61F52822">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C992A21">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3F9BD6DC">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203143A">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648BF72">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77694977">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tcBorders>
              <w:top w:val="nil"/>
              <w:left w:val="nil"/>
              <w:bottom w:val="single" w:color="000000" w:sz="8" w:space="0"/>
              <w:right w:val="single" w:color="000000" w:sz="8" w:space="0"/>
            </w:tcBorders>
            <w:vAlign w:val="center"/>
          </w:tcPr>
          <w:p w14:paraId="41FFC918">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902F256">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2095C8C5">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485D66F">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7FCE8F7">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255DF37">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tcBorders>
              <w:top w:val="nil"/>
              <w:left w:val="nil"/>
              <w:bottom w:val="single" w:color="000000" w:sz="8" w:space="0"/>
              <w:right w:val="single" w:color="000000" w:sz="8" w:space="0"/>
            </w:tcBorders>
            <w:vAlign w:val="center"/>
          </w:tcPr>
          <w:p w14:paraId="45CA54D0">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660D13C">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66DD2B07">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2A5E5ACA">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05C5FDE">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724C361E">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tcBorders>
              <w:top w:val="nil"/>
              <w:left w:val="nil"/>
              <w:bottom w:val="single" w:color="000000" w:sz="8" w:space="0"/>
              <w:right w:val="single" w:color="000000" w:sz="8" w:space="0"/>
            </w:tcBorders>
            <w:vAlign w:val="center"/>
          </w:tcPr>
          <w:p w14:paraId="75CBA378">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17B7A01">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2236C4FE">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6401B249">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tcBorders>
              <w:top w:val="nil"/>
              <w:left w:val="nil"/>
              <w:bottom w:val="single" w:color="000000" w:sz="8" w:space="0"/>
              <w:right w:val="single" w:color="000000" w:sz="8" w:space="0"/>
            </w:tcBorders>
            <w:vAlign w:val="center"/>
          </w:tcPr>
          <w:p w14:paraId="0FD7337A">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tcBorders>
              <w:top w:val="nil"/>
              <w:left w:val="nil"/>
              <w:bottom w:val="single" w:color="000000" w:sz="8" w:space="0"/>
              <w:right w:val="single" w:color="000000" w:sz="8" w:space="0"/>
            </w:tcBorders>
            <w:vAlign w:val="center"/>
          </w:tcPr>
          <w:p w14:paraId="62123E9A">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tcBorders>
              <w:top w:val="nil"/>
              <w:left w:val="nil"/>
              <w:bottom w:val="single" w:color="000000" w:sz="8" w:space="0"/>
              <w:right w:val="single" w:color="000000" w:sz="8" w:space="0"/>
            </w:tcBorders>
            <w:vAlign w:val="center"/>
          </w:tcPr>
          <w:p w14:paraId="4391AA52">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DEF2A69">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563F5F99">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3E3F6E54">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tcBorders>
              <w:top w:val="nil"/>
              <w:left w:val="nil"/>
              <w:bottom w:val="single" w:color="000000" w:sz="8" w:space="0"/>
              <w:right w:val="single" w:color="000000" w:sz="8" w:space="0"/>
            </w:tcBorders>
            <w:vAlign w:val="center"/>
          </w:tcPr>
          <w:p w14:paraId="478AB4A9">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tcBorders>
              <w:top w:val="nil"/>
              <w:left w:val="nil"/>
              <w:bottom w:val="single" w:color="000000" w:sz="8" w:space="0"/>
              <w:right w:val="single" w:color="000000" w:sz="8" w:space="0"/>
            </w:tcBorders>
            <w:vAlign w:val="center"/>
          </w:tcPr>
          <w:p w14:paraId="484EC974">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tcBorders>
              <w:top w:val="nil"/>
              <w:left w:val="nil"/>
              <w:bottom w:val="single" w:color="000000" w:sz="8" w:space="0"/>
              <w:right w:val="single" w:color="000000" w:sz="8" w:space="0"/>
            </w:tcBorders>
            <w:vAlign w:val="center"/>
          </w:tcPr>
          <w:p w14:paraId="3054CFD2">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tcBorders>
              <w:top w:val="nil"/>
              <w:left w:val="nil"/>
              <w:bottom w:val="single" w:color="000000" w:sz="8" w:space="0"/>
              <w:right w:val="single" w:color="000000" w:sz="8" w:space="0"/>
            </w:tcBorders>
            <w:vAlign w:val="center"/>
          </w:tcPr>
          <w:p w14:paraId="08C14E10">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6B6346E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163C591">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tcBorders>
              <w:top w:val="nil"/>
              <w:left w:val="nil"/>
              <w:bottom w:val="single" w:color="000000" w:sz="8" w:space="0"/>
              <w:right w:val="single" w:color="000000" w:sz="8" w:space="0"/>
            </w:tcBorders>
            <w:vAlign w:val="center"/>
          </w:tcPr>
          <w:p w14:paraId="3FEF18F7">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tcBorders>
              <w:top w:val="nil"/>
              <w:left w:val="nil"/>
              <w:bottom w:val="single" w:color="000000" w:sz="8" w:space="0"/>
              <w:right w:val="single" w:color="000000" w:sz="8" w:space="0"/>
            </w:tcBorders>
            <w:vAlign w:val="center"/>
          </w:tcPr>
          <w:p w14:paraId="532E1554">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tcBorders>
              <w:top w:val="nil"/>
              <w:left w:val="nil"/>
              <w:bottom w:val="single" w:color="000000" w:sz="8" w:space="0"/>
              <w:right w:val="single" w:color="000000" w:sz="8" w:space="0"/>
            </w:tcBorders>
            <w:vAlign w:val="center"/>
          </w:tcPr>
          <w:p w14:paraId="79DA3961">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8E4A772">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31597D08">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18C7E198">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tcBorders>
              <w:top w:val="nil"/>
              <w:left w:val="single" w:color="000000" w:sz="8" w:space="0"/>
              <w:bottom w:val="single" w:color="000000" w:sz="8" w:space="0"/>
              <w:right w:val="single" w:color="000000" w:sz="8" w:space="0"/>
            </w:tcBorders>
            <w:vAlign w:val="center"/>
          </w:tcPr>
          <w:p w14:paraId="4876A45E">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tcBorders>
              <w:top w:val="nil"/>
              <w:left w:val="nil"/>
              <w:bottom w:val="single" w:color="000000" w:sz="8" w:space="0"/>
              <w:right w:val="single" w:color="000000" w:sz="8" w:space="0"/>
            </w:tcBorders>
            <w:vAlign w:val="center"/>
          </w:tcPr>
          <w:p w14:paraId="41D05441">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tcBorders>
              <w:top w:val="nil"/>
              <w:left w:val="nil"/>
              <w:bottom w:val="single" w:color="000000" w:sz="8" w:space="0"/>
              <w:right w:val="single" w:color="000000" w:sz="8" w:space="0"/>
            </w:tcBorders>
            <w:vAlign w:val="center"/>
          </w:tcPr>
          <w:p w14:paraId="2D17D8D8">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AED7F05">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170668DD">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CE25075">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4361BEB">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72A64802">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tcBorders>
              <w:top w:val="nil"/>
              <w:left w:val="nil"/>
              <w:bottom w:val="single" w:color="000000" w:sz="8" w:space="0"/>
              <w:right w:val="single" w:color="000000" w:sz="8" w:space="0"/>
            </w:tcBorders>
            <w:vAlign w:val="center"/>
          </w:tcPr>
          <w:p w14:paraId="1721B9F1">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CF482F0">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2FDBC28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DFEB258">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FCD60C4">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462D8BDA">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tcBorders>
              <w:top w:val="nil"/>
              <w:left w:val="nil"/>
              <w:bottom w:val="single" w:color="000000" w:sz="8" w:space="0"/>
              <w:right w:val="single" w:color="000000" w:sz="8" w:space="0"/>
            </w:tcBorders>
            <w:vAlign w:val="center"/>
          </w:tcPr>
          <w:p w14:paraId="7A3D69DF">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31BC249">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564C13D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3422014">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tcBorders>
              <w:top w:val="nil"/>
              <w:left w:val="nil"/>
              <w:bottom w:val="single" w:color="000000" w:sz="8" w:space="0"/>
              <w:right w:val="single" w:color="000000" w:sz="8" w:space="0"/>
            </w:tcBorders>
            <w:vAlign w:val="center"/>
          </w:tcPr>
          <w:p w14:paraId="0F7F7557">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tcBorders>
              <w:top w:val="nil"/>
              <w:left w:val="nil"/>
              <w:bottom w:val="single" w:color="000000" w:sz="8" w:space="0"/>
              <w:right w:val="single" w:color="000000" w:sz="8" w:space="0"/>
            </w:tcBorders>
            <w:vAlign w:val="center"/>
          </w:tcPr>
          <w:p w14:paraId="6C8AA097">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5516E6C5">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3C0FD34">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2BF4B1D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128EBE9">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tcBorders>
              <w:top w:val="nil"/>
              <w:left w:val="nil"/>
              <w:bottom w:val="single" w:color="000000" w:sz="8" w:space="0"/>
              <w:right w:val="single" w:color="000000" w:sz="8" w:space="0"/>
            </w:tcBorders>
            <w:vAlign w:val="center"/>
          </w:tcPr>
          <w:p w14:paraId="0050BB38">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vAlign w:val="center"/>
          </w:tcPr>
          <w:p w14:paraId="54C62105">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64B2F692">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87BEE97">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1D531A4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3D4876A">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tcBorders>
              <w:top w:val="nil"/>
              <w:left w:val="nil"/>
              <w:bottom w:val="single" w:color="000000" w:sz="8" w:space="0"/>
              <w:right w:val="single" w:color="000000" w:sz="8" w:space="0"/>
            </w:tcBorders>
            <w:vAlign w:val="center"/>
          </w:tcPr>
          <w:p w14:paraId="338DDC56">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vAlign w:val="center"/>
          </w:tcPr>
          <w:p w14:paraId="52D4AEC2">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6CF55D29">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A7DB4E7">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76238D6C">
      <w:pPr>
        <w:pStyle w:val="11"/>
        <w:wordWrap w:val="0"/>
        <w:spacing w:after="0" w:line="360" w:lineRule="auto"/>
        <w:ind w:firstLine="408"/>
        <w:rPr>
          <w:rFonts w:ascii="宋体" w:hAnsi="宋体" w:cs="宋体"/>
          <w:color w:val="auto"/>
          <w:spacing w:val="-3"/>
          <w:szCs w:val="21"/>
          <w:highlight w:val="none"/>
        </w:rPr>
      </w:pPr>
    </w:p>
    <w:p w14:paraId="23825C48">
      <w:pPr>
        <w:pStyle w:val="11"/>
        <w:wordWrap w:val="0"/>
        <w:spacing w:after="0" w:line="360" w:lineRule="auto"/>
        <w:ind w:firstLine="408"/>
        <w:rPr>
          <w:rFonts w:ascii="宋体" w:hAnsi="宋体" w:cs="宋体"/>
          <w:color w:val="auto"/>
          <w:szCs w:val="21"/>
          <w:highlight w:val="none"/>
        </w:rPr>
      </w:pPr>
      <w:r>
        <w:rPr>
          <w:rFonts w:hint="eastAsia" w:ascii="宋体" w:hAnsi="宋体" w:cs="宋体"/>
          <w:color w:val="auto"/>
          <w:spacing w:val="-3"/>
          <w:szCs w:val="21"/>
          <w:highlight w:val="none"/>
        </w:rPr>
        <w:t>注：1.节能产品认证应依据相关国家标准的最新版本，依据国家标准中二级能效（水效）</w:t>
      </w:r>
      <w:r>
        <w:rPr>
          <w:rFonts w:hint="eastAsia" w:ascii="宋体" w:hAnsi="宋体" w:cs="宋体"/>
          <w:color w:val="auto"/>
          <w:szCs w:val="21"/>
          <w:highlight w:val="none"/>
        </w:rPr>
        <w:t>指标。</w:t>
      </w:r>
    </w:p>
    <w:p w14:paraId="2764D3A5">
      <w:pPr>
        <w:pStyle w:val="11"/>
        <w:wordWrap w:val="0"/>
        <w:spacing w:after="0" w:line="360" w:lineRule="auto"/>
        <w:ind w:firstLine="420"/>
        <w:rPr>
          <w:rFonts w:ascii="宋体" w:hAnsi="宋体" w:cs="宋体"/>
          <w:b/>
          <w:bCs/>
          <w:color w:val="auto"/>
          <w:szCs w:val="21"/>
          <w:highlight w:val="none"/>
        </w:rPr>
      </w:pPr>
      <w:r>
        <w:rPr>
          <w:rFonts w:hint="eastAsia" w:ascii="宋体" w:hAnsi="宋体" w:cs="宋体"/>
          <w:color w:val="auto"/>
          <w:szCs w:val="21"/>
          <w:highlight w:val="none"/>
        </w:rPr>
        <w:t xml:space="preserve">    2</w:t>
      </w:r>
      <w:r>
        <w:rPr>
          <w:rFonts w:hint="eastAsia" w:ascii="宋体" w:hAnsi="宋体" w:cs="宋体"/>
          <w:b/>
          <w:bCs/>
          <w:color w:val="auto"/>
          <w:szCs w:val="21"/>
          <w:highlight w:val="none"/>
        </w:rPr>
        <w:t>.以“★”标注的为政府强制采购产品。</w:t>
      </w:r>
    </w:p>
    <w:p w14:paraId="5894519C">
      <w:pPr>
        <w:pStyle w:val="15"/>
        <w:rPr>
          <w:color w:val="auto"/>
          <w:highlight w:val="none"/>
        </w:rPr>
      </w:pPr>
    </w:p>
    <w:p w14:paraId="673DFD92">
      <w:pPr>
        <w:ind w:firstLine="420"/>
        <w:jc w:val="left"/>
        <w:outlineLvl w:val="1"/>
        <w:rPr>
          <w:rFonts w:hAnsi="宋体" w:cs="宋体"/>
          <w:color w:val="auto"/>
          <w:sz w:val="32"/>
          <w:szCs w:val="32"/>
          <w:highlight w:val="none"/>
        </w:rPr>
      </w:pPr>
      <w:r>
        <w:rPr>
          <w:rFonts w:hint="eastAsia" w:hAnsi="宋体" w:cs="宋体"/>
          <w:color w:val="auto"/>
          <w:highlight w:val="none"/>
        </w:rPr>
        <w:br w:type="page"/>
      </w:r>
      <w:r>
        <w:rPr>
          <w:rFonts w:hint="eastAsia" w:hAnsi="宋体" w:cs="宋体"/>
          <w:color w:val="auto"/>
          <w:sz w:val="32"/>
          <w:szCs w:val="32"/>
          <w:highlight w:val="none"/>
        </w:rPr>
        <w:t>附件2：</w:t>
      </w:r>
    </w:p>
    <w:p w14:paraId="4C566B36">
      <w:pPr>
        <w:wordWrap w:val="0"/>
        <w:spacing w:line="360" w:lineRule="auto"/>
        <w:ind w:left="1871" w:firstLine="800"/>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27"/>
        <w:tblW w:w="9537" w:type="dxa"/>
        <w:tblInd w:w="250" w:type="dxa"/>
        <w:tblLayout w:type="fixed"/>
        <w:tblCellMar>
          <w:top w:w="0" w:type="dxa"/>
          <w:left w:w="108" w:type="dxa"/>
          <w:bottom w:w="0" w:type="dxa"/>
          <w:right w:w="108" w:type="dxa"/>
        </w:tblCellMar>
      </w:tblPr>
      <w:tblGrid>
        <w:gridCol w:w="2033"/>
        <w:gridCol w:w="1653"/>
        <w:gridCol w:w="1091"/>
        <w:gridCol w:w="1935"/>
        <w:gridCol w:w="1720"/>
        <w:gridCol w:w="1105"/>
      </w:tblGrid>
      <w:tr w14:paraId="26A06017">
        <w:tblPrEx>
          <w:tblCellMar>
            <w:top w:w="0" w:type="dxa"/>
            <w:left w:w="108" w:type="dxa"/>
            <w:bottom w:w="0" w:type="dxa"/>
            <w:right w:w="108" w:type="dxa"/>
          </w:tblCellMar>
        </w:tblPrEx>
        <w:trPr>
          <w:trHeight w:val="285" w:hRule="atLeast"/>
        </w:trPr>
        <w:tc>
          <w:tcPr>
            <w:tcW w:w="2033" w:type="dxa"/>
            <w:tcBorders>
              <w:top w:val="single" w:color="auto" w:sz="4" w:space="0"/>
              <w:left w:val="single" w:color="auto" w:sz="4" w:space="0"/>
              <w:bottom w:val="single" w:color="auto" w:sz="4" w:space="0"/>
              <w:right w:val="single" w:color="auto" w:sz="4" w:space="0"/>
            </w:tcBorders>
            <w:vAlign w:val="center"/>
          </w:tcPr>
          <w:p w14:paraId="64F57D09">
            <w:pPr>
              <w:widowControl/>
              <w:wordWrap w:val="0"/>
              <w:spacing w:line="360" w:lineRule="auto"/>
              <w:ind w:firstLine="482"/>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653" w:type="dxa"/>
            <w:tcBorders>
              <w:top w:val="single" w:color="auto" w:sz="4" w:space="0"/>
              <w:left w:val="nil"/>
              <w:bottom w:val="single" w:color="auto" w:sz="4" w:space="0"/>
              <w:right w:val="single" w:color="auto" w:sz="4" w:space="0"/>
            </w:tcBorders>
            <w:vAlign w:val="center"/>
          </w:tcPr>
          <w:p w14:paraId="44BFA895">
            <w:pPr>
              <w:widowControl/>
              <w:wordWrap w:val="0"/>
              <w:spacing w:line="360" w:lineRule="auto"/>
              <w:ind w:firstLine="482"/>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1091" w:type="dxa"/>
            <w:tcBorders>
              <w:top w:val="single" w:color="auto" w:sz="4" w:space="0"/>
              <w:left w:val="nil"/>
              <w:bottom w:val="single" w:color="auto" w:sz="4" w:space="0"/>
              <w:right w:val="single" w:color="auto" w:sz="4" w:space="0"/>
            </w:tcBorders>
            <w:vAlign w:val="center"/>
          </w:tcPr>
          <w:p w14:paraId="088B65BD">
            <w:pPr>
              <w:widowControl/>
              <w:wordWrap w:val="0"/>
              <w:spacing w:line="360" w:lineRule="auto"/>
              <w:ind w:firstLine="482"/>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935" w:type="dxa"/>
            <w:tcBorders>
              <w:top w:val="single" w:color="auto" w:sz="4" w:space="0"/>
              <w:left w:val="nil"/>
              <w:bottom w:val="single" w:color="auto" w:sz="4" w:space="0"/>
              <w:right w:val="single" w:color="auto" w:sz="4" w:space="0"/>
            </w:tcBorders>
            <w:vAlign w:val="center"/>
          </w:tcPr>
          <w:p w14:paraId="7E5F77B1">
            <w:pPr>
              <w:widowControl/>
              <w:wordWrap w:val="0"/>
              <w:spacing w:line="360" w:lineRule="auto"/>
              <w:ind w:firstLine="482"/>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20" w:type="dxa"/>
            <w:tcBorders>
              <w:top w:val="single" w:color="auto" w:sz="4" w:space="0"/>
              <w:left w:val="nil"/>
              <w:bottom w:val="single" w:color="auto" w:sz="4" w:space="0"/>
              <w:right w:val="single" w:color="auto" w:sz="4" w:space="0"/>
            </w:tcBorders>
            <w:vAlign w:val="center"/>
          </w:tcPr>
          <w:p w14:paraId="4C87F2C0">
            <w:pPr>
              <w:widowControl/>
              <w:wordWrap w:val="0"/>
              <w:spacing w:line="360" w:lineRule="auto"/>
              <w:ind w:firstLine="482"/>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05" w:type="dxa"/>
            <w:tcBorders>
              <w:top w:val="single" w:color="auto" w:sz="4" w:space="0"/>
              <w:left w:val="nil"/>
              <w:bottom w:val="single" w:color="auto" w:sz="4" w:space="0"/>
              <w:right w:val="single" w:color="auto" w:sz="4" w:space="0"/>
            </w:tcBorders>
            <w:vAlign w:val="center"/>
          </w:tcPr>
          <w:p w14:paraId="4A397415">
            <w:pPr>
              <w:widowControl/>
              <w:wordWrap w:val="0"/>
              <w:spacing w:line="360" w:lineRule="auto"/>
              <w:ind w:firstLine="482"/>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26B38444">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05B2FDA3">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653" w:type="dxa"/>
            <w:tcBorders>
              <w:top w:val="nil"/>
              <w:left w:val="nil"/>
              <w:bottom w:val="single" w:color="auto" w:sz="4" w:space="0"/>
              <w:right w:val="single" w:color="auto" w:sz="4" w:space="0"/>
            </w:tcBorders>
            <w:vAlign w:val="center"/>
          </w:tcPr>
          <w:p w14:paraId="56D806E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836053B">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948E58B">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03527AE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05" w:type="dxa"/>
            <w:tcBorders>
              <w:top w:val="nil"/>
              <w:left w:val="nil"/>
              <w:bottom w:val="single" w:color="auto" w:sz="4" w:space="0"/>
              <w:right w:val="single" w:color="auto" w:sz="4" w:space="0"/>
            </w:tcBorders>
            <w:vAlign w:val="center"/>
          </w:tcPr>
          <w:p w14:paraId="0C3F60CA">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569DE6F">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6911A8E0">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653" w:type="dxa"/>
            <w:tcBorders>
              <w:top w:val="nil"/>
              <w:left w:val="nil"/>
              <w:bottom w:val="single" w:color="auto" w:sz="4" w:space="0"/>
              <w:right w:val="single" w:color="auto" w:sz="4" w:space="0"/>
            </w:tcBorders>
            <w:vAlign w:val="center"/>
          </w:tcPr>
          <w:p w14:paraId="1D59BCA0">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00652B0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3CDFCC97">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52315A17">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29053AF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86687C6">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3DC519EB">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6A311EA">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0857219A">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834EE8C">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20" w:type="dxa"/>
            <w:tcBorders>
              <w:top w:val="nil"/>
              <w:left w:val="nil"/>
              <w:bottom w:val="single" w:color="auto" w:sz="4" w:space="0"/>
              <w:right w:val="single" w:color="auto" w:sz="4" w:space="0"/>
            </w:tcBorders>
            <w:vAlign w:val="center"/>
          </w:tcPr>
          <w:p w14:paraId="4440DB6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05" w:type="dxa"/>
            <w:tcBorders>
              <w:top w:val="nil"/>
              <w:left w:val="nil"/>
              <w:bottom w:val="single" w:color="auto" w:sz="4" w:space="0"/>
              <w:right w:val="single" w:color="auto" w:sz="4" w:space="0"/>
            </w:tcBorders>
            <w:vAlign w:val="center"/>
          </w:tcPr>
          <w:p w14:paraId="2E5D6E60">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A49A511">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FCED073">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653" w:type="dxa"/>
            <w:tcBorders>
              <w:top w:val="nil"/>
              <w:left w:val="nil"/>
              <w:bottom w:val="single" w:color="auto" w:sz="4" w:space="0"/>
              <w:right w:val="single" w:color="auto" w:sz="4" w:space="0"/>
            </w:tcBorders>
            <w:vAlign w:val="center"/>
          </w:tcPr>
          <w:p w14:paraId="631427A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3C30D94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6E8E6A5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20" w:type="dxa"/>
            <w:tcBorders>
              <w:top w:val="nil"/>
              <w:left w:val="nil"/>
              <w:bottom w:val="single" w:color="auto" w:sz="4" w:space="0"/>
              <w:right w:val="single" w:color="auto" w:sz="4" w:space="0"/>
            </w:tcBorders>
            <w:vAlign w:val="center"/>
          </w:tcPr>
          <w:p w14:paraId="7510C577">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05" w:type="dxa"/>
            <w:tcBorders>
              <w:top w:val="nil"/>
              <w:left w:val="nil"/>
              <w:bottom w:val="single" w:color="auto" w:sz="4" w:space="0"/>
              <w:right w:val="single" w:color="auto" w:sz="4" w:space="0"/>
            </w:tcBorders>
            <w:vAlign w:val="center"/>
          </w:tcPr>
          <w:p w14:paraId="37E5A1FE">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9DE7EBC">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CF824CB">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4965CA8E">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075BCE7D">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E020DB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20" w:type="dxa"/>
            <w:tcBorders>
              <w:top w:val="nil"/>
              <w:left w:val="nil"/>
              <w:bottom w:val="single" w:color="auto" w:sz="4" w:space="0"/>
              <w:right w:val="single" w:color="auto" w:sz="4" w:space="0"/>
            </w:tcBorders>
            <w:vAlign w:val="center"/>
          </w:tcPr>
          <w:p w14:paraId="68AA465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05" w:type="dxa"/>
            <w:tcBorders>
              <w:top w:val="nil"/>
              <w:left w:val="nil"/>
              <w:bottom w:val="single" w:color="auto" w:sz="4" w:space="0"/>
              <w:right w:val="single" w:color="auto" w:sz="4" w:space="0"/>
            </w:tcBorders>
            <w:vAlign w:val="center"/>
          </w:tcPr>
          <w:p w14:paraId="7122527E">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79DF9782">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ECCD2E6">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653" w:type="dxa"/>
            <w:tcBorders>
              <w:top w:val="nil"/>
              <w:left w:val="nil"/>
              <w:bottom w:val="single" w:color="auto" w:sz="4" w:space="0"/>
              <w:right w:val="single" w:color="auto" w:sz="4" w:space="0"/>
            </w:tcBorders>
            <w:vAlign w:val="center"/>
          </w:tcPr>
          <w:p w14:paraId="19677B40">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EDFA1F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B58780E">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20" w:type="dxa"/>
            <w:tcBorders>
              <w:top w:val="nil"/>
              <w:left w:val="nil"/>
              <w:bottom w:val="single" w:color="auto" w:sz="4" w:space="0"/>
              <w:right w:val="single" w:color="auto" w:sz="4" w:space="0"/>
            </w:tcBorders>
            <w:vAlign w:val="center"/>
          </w:tcPr>
          <w:p w14:paraId="2FAEC110">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05" w:type="dxa"/>
            <w:tcBorders>
              <w:top w:val="nil"/>
              <w:left w:val="nil"/>
              <w:bottom w:val="single" w:color="auto" w:sz="4" w:space="0"/>
              <w:right w:val="single" w:color="auto" w:sz="4" w:space="0"/>
            </w:tcBorders>
            <w:vAlign w:val="center"/>
          </w:tcPr>
          <w:p w14:paraId="68D8923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44F052FB">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6859135">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D35A15D">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36C2C37C">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3C86D45">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20" w:type="dxa"/>
            <w:tcBorders>
              <w:top w:val="nil"/>
              <w:left w:val="nil"/>
              <w:bottom w:val="single" w:color="auto" w:sz="4" w:space="0"/>
              <w:right w:val="single" w:color="auto" w:sz="4" w:space="0"/>
            </w:tcBorders>
            <w:vAlign w:val="center"/>
          </w:tcPr>
          <w:p w14:paraId="20BDE7EC">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05" w:type="dxa"/>
            <w:tcBorders>
              <w:top w:val="nil"/>
              <w:left w:val="nil"/>
              <w:bottom w:val="single" w:color="auto" w:sz="4" w:space="0"/>
              <w:right w:val="single" w:color="auto" w:sz="4" w:space="0"/>
            </w:tcBorders>
            <w:vAlign w:val="center"/>
          </w:tcPr>
          <w:p w14:paraId="266F4600">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6FF72DD0">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162FDC5">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653" w:type="dxa"/>
            <w:tcBorders>
              <w:top w:val="nil"/>
              <w:left w:val="nil"/>
              <w:bottom w:val="single" w:color="auto" w:sz="4" w:space="0"/>
              <w:right w:val="single" w:color="auto" w:sz="4" w:space="0"/>
            </w:tcBorders>
            <w:vAlign w:val="center"/>
          </w:tcPr>
          <w:p w14:paraId="6A55339B">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37F9F58B">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A1E8761">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20" w:type="dxa"/>
            <w:tcBorders>
              <w:top w:val="nil"/>
              <w:left w:val="nil"/>
              <w:bottom w:val="single" w:color="auto" w:sz="4" w:space="0"/>
              <w:right w:val="single" w:color="auto" w:sz="4" w:space="0"/>
            </w:tcBorders>
            <w:vAlign w:val="center"/>
          </w:tcPr>
          <w:p w14:paraId="6777C64E">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05" w:type="dxa"/>
            <w:tcBorders>
              <w:top w:val="nil"/>
              <w:left w:val="nil"/>
              <w:bottom w:val="single" w:color="auto" w:sz="4" w:space="0"/>
              <w:right w:val="single" w:color="auto" w:sz="4" w:space="0"/>
            </w:tcBorders>
            <w:vAlign w:val="center"/>
          </w:tcPr>
          <w:p w14:paraId="48FF7FD7">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4D1E612">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DD68E5F">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5001869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61EB4521">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6A2C72C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3A1E2B3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05" w:type="dxa"/>
            <w:tcBorders>
              <w:top w:val="nil"/>
              <w:left w:val="nil"/>
              <w:bottom w:val="single" w:color="auto" w:sz="4" w:space="0"/>
              <w:right w:val="single" w:color="auto" w:sz="4" w:space="0"/>
            </w:tcBorders>
            <w:vAlign w:val="center"/>
          </w:tcPr>
          <w:p w14:paraId="4DE7F33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7794091">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77B5A048">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653" w:type="dxa"/>
            <w:tcBorders>
              <w:top w:val="nil"/>
              <w:left w:val="nil"/>
              <w:bottom w:val="single" w:color="auto" w:sz="4" w:space="0"/>
              <w:right w:val="single" w:color="auto" w:sz="4" w:space="0"/>
            </w:tcBorders>
            <w:vAlign w:val="center"/>
          </w:tcPr>
          <w:p w14:paraId="57B04A25">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31C15D7D">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06FCD5F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261339DE">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2814B87A">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BD29B57">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024BDCB">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4E47EB8D">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1FD91C8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5EF6D0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20" w:type="dxa"/>
            <w:tcBorders>
              <w:top w:val="nil"/>
              <w:left w:val="nil"/>
              <w:bottom w:val="single" w:color="auto" w:sz="4" w:space="0"/>
              <w:right w:val="single" w:color="auto" w:sz="4" w:space="0"/>
            </w:tcBorders>
            <w:vAlign w:val="center"/>
          </w:tcPr>
          <w:p w14:paraId="0F34A2E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05" w:type="dxa"/>
            <w:tcBorders>
              <w:top w:val="nil"/>
              <w:left w:val="nil"/>
              <w:bottom w:val="single" w:color="auto" w:sz="4" w:space="0"/>
              <w:right w:val="single" w:color="auto" w:sz="4" w:space="0"/>
            </w:tcBorders>
            <w:vAlign w:val="center"/>
          </w:tcPr>
          <w:p w14:paraId="673A2D05">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771DEC52">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481E314">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653" w:type="dxa"/>
            <w:tcBorders>
              <w:top w:val="nil"/>
              <w:left w:val="nil"/>
              <w:bottom w:val="single" w:color="auto" w:sz="4" w:space="0"/>
              <w:right w:val="single" w:color="auto" w:sz="4" w:space="0"/>
            </w:tcBorders>
            <w:vAlign w:val="center"/>
          </w:tcPr>
          <w:p w14:paraId="34E5DFA7">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4DC188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43FA9131">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20" w:type="dxa"/>
            <w:tcBorders>
              <w:top w:val="nil"/>
              <w:left w:val="nil"/>
              <w:bottom w:val="single" w:color="auto" w:sz="4" w:space="0"/>
              <w:right w:val="single" w:color="auto" w:sz="4" w:space="0"/>
            </w:tcBorders>
            <w:vAlign w:val="center"/>
          </w:tcPr>
          <w:p w14:paraId="77B159C6">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05" w:type="dxa"/>
            <w:tcBorders>
              <w:top w:val="nil"/>
              <w:left w:val="nil"/>
              <w:bottom w:val="single" w:color="auto" w:sz="4" w:space="0"/>
              <w:right w:val="single" w:color="auto" w:sz="4" w:space="0"/>
            </w:tcBorders>
            <w:vAlign w:val="center"/>
          </w:tcPr>
          <w:p w14:paraId="7FEFE94D">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AB0D7A2">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723F64F">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40797B10">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440A840A">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6770671">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20" w:type="dxa"/>
            <w:tcBorders>
              <w:top w:val="nil"/>
              <w:left w:val="nil"/>
              <w:bottom w:val="single" w:color="auto" w:sz="4" w:space="0"/>
              <w:right w:val="single" w:color="auto" w:sz="4" w:space="0"/>
            </w:tcBorders>
            <w:vAlign w:val="center"/>
          </w:tcPr>
          <w:p w14:paraId="1DF5700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68D7EB9D">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0C779E3">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7FC45EA1">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653" w:type="dxa"/>
            <w:tcBorders>
              <w:top w:val="nil"/>
              <w:left w:val="nil"/>
              <w:bottom w:val="single" w:color="auto" w:sz="4" w:space="0"/>
              <w:right w:val="single" w:color="auto" w:sz="4" w:space="0"/>
            </w:tcBorders>
            <w:vAlign w:val="center"/>
          </w:tcPr>
          <w:p w14:paraId="65EFE1E5">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E35CA6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6038CAD5">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01A0DD1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64D6755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0929A39">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732A7B55">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7063E5A5">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4948489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F29D5CD">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20" w:type="dxa"/>
            <w:tcBorders>
              <w:top w:val="nil"/>
              <w:left w:val="nil"/>
              <w:bottom w:val="single" w:color="auto" w:sz="4" w:space="0"/>
              <w:right w:val="single" w:color="auto" w:sz="4" w:space="0"/>
            </w:tcBorders>
            <w:vAlign w:val="center"/>
          </w:tcPr>
          <w:p w14:paraId="610F94AE">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4B7A2870">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6137FC9">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59930F1">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653" w:type="dxa"/>
            <w:tcBorders>
              <w:top w:val="nil"/>
              <w:left w:val="nil"/>
              <w:bottom w:val="single" w:color="auto" w:sz="4" w:space="0"/>
              <w:right w:val="single" w:color="auto" w:sz="4" w:space="0"/>
            </w:tcBorders>
            <w:vAlign w:val="center"/>
          </w:tcPr>
          <w:p w14:paraId="69670021">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744ECD0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107BC28C">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19B8ED2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7AD92BEE">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301B537">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1F47302">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B8369D5">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371C4D91">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5041F3A">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0CF895CB">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1B46DA0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83C5B4D">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625D07C">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653" w:type="dxa"/>
            <w:tcBorders>
              <w:top w:val="nil"/>
              <w:left w:val="nil"/>
              <w:bottom w:val="single" w:color="auto" w:sz="4" w:space="0"/>
              <w:right w:val="single" w:color="auto" w:sz="4" w:space="0"/>
            </w:tcBorders>
            <w:vAlign w:val="center"/>
          </w:tcPr>
          <w:p w14:paraId="088ACDBE">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91F6E4C">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00C0DBFC">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72A6DEB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73B8A04A">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A3D0C17">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B6D3438">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CC07445">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6CF54D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3B9EF9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5CBF8C97">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4C6C59DB">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E3E5C35">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765DDAEB">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653" w:type="dxa"/>
            <w:tcBorders>
              <w:top w:val="nil"/>
              <w:left w:val="nil"/>
              <w:bottom w:val="single" w:color="auto" w:sz="4" w:space="0"/>
              <w:right w:val="single" w:color="auto" w:sz="4" w:space="0"/>
            </w:tcBorders>
            <w:vAlign w:val="center"/>
          </w:tcPr>
          <w:p w14:paraId="18EE975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4D73F9A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34FEB6C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20" w:type="dxa"/>
            <w:tcBorders>
              <w:top w:val="nil"/>
              <w:left w:val="nil"/>
              <w:bottom w:val="single" w:color="auto" w:sz="4" w:space="0"/>
              <w:right w:val="single" w:color="auto" w:sz="4" w:space="0"/>
            </w:tcBorders>
            <w:vAlign w:val="center"/>
          </w:tcPr>
          <w:p w14:paraId="01EA094D">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62DF861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F1F535B">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4116C98">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44FEB4BE">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5E77B5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41350A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20" w:type="dxa"/>
            <w:tcBorders>
              <w:top w:val="nil"/>
              <w:left w:val="nil"/>
              <w:bottom w:val="single" w:color="auto" w:sz="4" w:space="0"/>
              <w:right w:val="single" w:color="auto" w:sz="4" w:space="0"/>
            </w:tcBorders>
            <w:vAlign w:val="center"/>
          </w:tcPr>
          <w:p w14:paraId="2498F19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0F8A628C">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4AC3AAA">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605896A">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653" w:type="dxa"/>
            <w:tcBorders>
              <w:top w:val="nil"/>
              <w:left w:val="nil"/>
              <w:bottom w:val="single" w:color="auto" w:sz="4" w:space="0"/>
              <w:right w:val="single" w:color="auto" w:sz="4" w:space="0"/>
            </w:tcBorders>
            <w:vAlign w:val="center"/>
          </w:tcPr>
          <w:p w14:paraId="4780709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783F0AFE">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729156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270A4DA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1AB1E2E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4021912">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72570B7A">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51A854F0">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1D2BB85D">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3418F17">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20" w:type="dxa"/>
            <w:tcBorders>
              <w:top w:val="nil"/>
              <w:left w:val="nil"/>
              <w:bottom w:val="single" w:color="auto" w:sz="4" w:space="0"/>
              <w:right w:val="single" w:color="auto" w:sz="4" w:space="0"/>
            </w:tcBorders>
            <w:vAlign w:val="center"/>
          </w:tcPr>
          <w:p w14:paraId="16204566">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05" w:type="dxa"/>
            <w:tcBorders>
              <w:top w:val="nil"/>
              <w:left w:val="nil"/>
              <w:bottom w:val="single" w:color="auto" w:sz="4" w:space="0"/>
              <w:right w:val="single" w:color="auto" w:sz="4" w:space="0"/>
            </w:tcBorders>
            <w:vAlign w:val="center"/>
          </w:tcPr>
          <w:p w14:paraId="7C1C2DE0">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6157A53">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6C0293A8">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653" w:type="dxa"/>
            <w:tcBorders>
              <w:top w:val="nil"/>
              <w:left w:val="nil"/>
              <w:bottom w:val="single" w:color="auto" w:sz="4" w:space="0"/>
              <w:right w:val="single" w:color="auto" w:sz="4" w:space="0"/>
            </w:tcBorders>
            <w:vAlign w:val="center"/>
          </w:tcPr>
          <w:p w14:paraId="0252CBE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631C5D85">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DEE0E6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20" w:type="dxa"/>
            <w:tcBorders>
              <w:top w:val="nil"/>
              <w:left w:val="nil"/>
              <w:bottom w:val="single" w:color="auto" w:sz="4" w:space="0"/>
              <w:right w:val="single" w:color="auto" w:sz="4" w:space="0"/>
            </w:tcBorders>
            <w:vAlign w:val="center"/>
          </w:tcPr>
          <w:p w14:paraId="32C1B44B">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05" w:type="dxa"/>
            <w:tcBorders>
              <w:top w:val="nil"/>
              <w:left w:val="nil"/>
              <w:bottom w:val="single" w:color="auto" w:sz="4" w:space="0"/>
              <w:right w:val="single" w:color="auto" w:sz="4" w:space="0"/>
            </w:tcBorders>
            <w:vAlign w:val="center"/>
          </w:tcPr>
          <w:p w14:paraId="6F4218E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76A5CFD2">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A1EEB87">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C8C024C">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4B280CB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0D2DD0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20" w:type="dxa"/>
            <w:tcBorders>
              <w:top w:val="nil"/>
              <w:left w:val="nil"/>
              <w:bottom w:val="single" w:color="auto" w:sz="4" w:space="0"/>
              <w:right w:val="single" w:color="auto" w:sz="4" w:space="0"/>
            </w:tcBorders>
            <w:vAlign w:val="center"/>
          </w:tcPr>
          <w:p w14:paraId="54A85777">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05" w:type="dxa"/>
            <w:tcBorders>
              <w:top w:val="nil"/>
              <w:left w:val="nil"/>
              <w:bottom w:val="single" w:color="auto" w:sz="4" w:space="0"/>
              <w:right w:val="single" w:color="auto" w:sz="4" w:space="0"/>
            </w:tcBorders>
            <w:vAlign w:val="center"/>
          </w:tcPr>
          <w:p w14:paraId="12991015">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28A80D75">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70EC2FFE">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653" w:type="dxa"/>
            <w:tcBorders>
              <w:top w:val="nil"/>
              <w:left w:val="nil"/>
              <w:bottom w:val="single" w:color="auto" w:sz="4" w:space="0"/>
              <w:right w:val="single" w:color="auto" w:sz="4" w:space="0"/>
            </w:tcBorders>
            <w:vAlign w:val="center"/>
          </w:tcPr>
          <w:p w14:paraId="38F76E1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F0DC0AB">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2AEB890">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52F80D4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05" w:type="dxa"/>
            <w:tcBorders>
              <w:top w:val="nil"/>
              <w:left w:val="nil"/>
              <w:bottom w:val="single" w:color="auto" w:sz="4" w:space="0"/>
              <w:right w:val="single" w:color="auto" w:sz="4" w:space="0"/>
            </w:tcBorders>
            <w:vAlign w:val="center"/>
          </w:tcPr>
          <w:p w14:paraId="3426B23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719EB08F">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16BEB56">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04BD6AF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15CEE09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6E3EC6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20" w:type="dxa"/>
            <w:tcBorders>
              <w:top w:val="nil"/>
              <w:left w:val="nil"/>
              <w:bottom w:val="single" w:color="auto" w:sz="4" w:space="0"/>
              <w:right w:val="single" w:color="auto" w:sz="4" w:space="0"/>
            </w:tcBorders>
            <w:vAlign w:val="center"/>
          </w:tcPr>
          <w:p w14:paraId="70280DD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05" w:type="dxa"/>
            <w:tcBorders>
              <w:top w:val="nil"/>
              <w:left w:val="nil"/>
              <w:bottom w:val="single" w:color="auto" w:sz="4" w:space="0"/>
              <w:right w:val="single" w:color="auto" w:sz="4" w:space="0"/>
            </w:tcBorders>
            <w:vAlign w:val="center"/>
          </w:tcPr>
          <w:p w14:paraId="0FDDF60B">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6691C6DB">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4A7B27B">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653" w:type="dxa"/>
            <w:tcBorders>
              <w:top w:val="nil"/>
              <w:left w:val="nil"/>
              <w:bottom w:val="single" w:color="auto" w:sz="4" w:space="0"/>
              <w:right w:val="single" w:color="auto" w:sz="4" w:space="0"/>
            </w:tcBorders>
            <w:vAlign w:val="center"/>
          </w:tcPr>
          <w:p w14:paraId="743C6655">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A6EB971">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4A045E6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48D538A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613D18AC">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97A496B">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52BFE884">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20D95A6">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0367841B">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67A33987">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20" w:type="dxa"/>
            <w:tcBorders>
              <w:top w:val="nil"/>
              <w:left w:val="nil"/>
              <w:bottom w:val="single" w:color="auto" w:sz="4" w:space="0"/>
              <w:right w:val="single" w:color="auto" w:sz="4" w:space="0"/>
            </w:tcBorders>
            <w:vAlign w:val="center"/>
          </w:tcPr>
          <w:p w14:paraId="7AC605A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05" w:type="dxa"/>
            <w:tcBorders>
              <w:top w:val="nil"/>
              <w:left w:val="nil"/>
              <w:bottom w:val="single" w:color="auto" w:sz="4" w:space="0"/>
              <w:right w:val="single" w:color="auto" w:sz="4" w:space="0"/>
            </w:tcBorders>
            <w:vAlign w:val="center"/>
          </w:tcPr>
          <w:p w14:paraId="41A3D92B">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03FD6C8">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2DC81B5B">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653" w:type="dxa"/>
            <w:tcBorders>
              <w:top w:val="nil"/>
              <w:left w:val="nil"/>
              <w:bottom w:val="single" w:color="auto" w:sz="4" w:space="0"/>
              <w:right w:val="single" w:color="auto" w:sz="4" w:space="0"/>
            </w:tcBorders>
            <w:vAlign w:val="center"/>
          </w:tcPr>
          <w:p w14:paraId="6D9FC68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52E4B461">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02E3FE97">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2E348ED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3CD67C4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17FE70F9">
      <w:pPr>
        <w:wordWrap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33ED581">
      <w:pPr>
        <w:widowControl/>
        <w:wordWrap w:val="0"/>
        <w:spacing w:line="360" w:lineRule="auto"/>
        <w:ind w:firstLine="420"/>
        <w:jc w:val="left"/>
        <w:rPr>
          <w:rFonts w:ascii="宋体" w:hAnsi="宋体" w:cs="宋体"/>
          <w:color w:val="auto"/>
          <w:szCs w:val="20"/>
          <w:highlight w:val="none"/>
        </w:rPr>
        <w:sectPr>
          <w:headerReference r:id="rId5" w:type="default"/>
          <w:footerReference r:id="rId6" w:type="default"/>
          <w:pgSz w:w="11906" w:h="16838"/>
          <w:pgMar w:top="1440" w:right="1080" w:bottom="1440" w:left="1080" w:header="720" w:footer="720" w:gutter="0"/>
          <w:pgNumType w:start="1"/>
          <w:cols w:space="720" w:num="1"/>
          <w:docGrid w:type="lines" w:linePitch="331" w:charSpace="0"/>
        </w:sectPr>
      </w:pPr>
    </w:p>
    <w:p w14:paraId="4A66E0A9">
      <w:pPr>
        <w:pStyle w:val="15"/>
        <w:outlineLvl w:val="0"/>
        <w:rPr>
          <w:b/>
          <w:bCs w:val="0"/>
          <w:color w:val="auto"/>
          <w:sz w:val="32"/>
          <w:szCs w:val="32"/>
          <w:highlight w:val="none"/>
        </w:rPr>
      </w:pPr>
      <w:bookmarkStart w:id="8" w:name="_Toc30980"/>
      <w:bookmarkStart w:id="9" w:name="_Toc532545044"/>
      <w:r>
        <w:rPr>
          <w:rFonts w:hint="eastAsia"/>
          <w:b/>
          <w:bCs w:val="0"/>
          <w:color w:val="auto"/>
          <w:sz w:val="32"/>
          <w:szCs w:val="32"/>
          <w:highlight w:val="none"/>
        </w:rPr>
        <w:t>第三章  投标人须知</w:t>
      </w:r>
      <w:bookmarkEnd w:id="8"/>
      <w:bookmarkEnd w:id="9"/>
    </w:p>
    <w:p w14:paraId="28BBC345">
      <w:pPr>
        <w:pStyle w:val="15"/>
        <w:outlineLvl w:val="1"/>
        <w:rPr>
          <w:b/>
          <w:bCs w:val="0"/>
          <w:color w:val="auto"/>
          <w:sz w:val="32"/>
          <w:szCs w:val="32"/>
          <w:highlight w:val="none"/>
        </w:rPr>
      </w:pPr>
      <w:bookmarkStart w:id="10" w:name="_Toc18157"/>
      <w:r>
        <w:rPr>
          <w:rFonts w:hint="eastAsia"/>
          <w:b/>
          <w:bCs w:val="0"/>
          <w:color w:val="auto"/>
          <w:sz w:val="32"/>
          <w:szCs w:val="32"/>
          <w:highlight w:val="none"/>
        </w:rPr>
        <w:t>第一节 投标人须知前附表</w:t>
      </w:r>
      <w:bookmarkEnd w:id="10"/>
    </w:p>
    <w:tbl>
      <w:tblPr>
        <w:tblStyle w:val="27"/>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7FA5A2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D2E4FCC">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1AB532A1">
            <w:pPr>
              <w:wordWrap w:val="0"/>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4E1E4277">
            <w:pPr>
              <w:wordWrap w:val="0"/>
              <w:snapToGrid w:val="0"/>
              <w:spacing w:line="360" w:lineRule="auto"/>
              <w:ind w:firstLine="420"/>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4DE90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D9F283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vAlign w:val="center"/>
          </w:tcPr>
          <w:p w14:paraId="417AA2D3">
            <w:pPr>
              <w:wordWrap w:val="0"/>
              <w:spacing w:line="360" w:lineRule="auto"/>
              <w:ind w:firstLine="420"/>
              <w:rPr>
                <w:rFonts w:ascii="宋体" w:hAnsi="宋体" w:cs="宋体"/>
                <w:color w:val="auto"/>
                <w:szCs w:val="21"/>
                <w:highlight w:val="none"/>
              </w:rPr>
            </w:pPr>
            <w:bookmarkStart w:id="11" w:name="_8.1"/>
            <w:bookmarkEnd w:id="11"/>
            <w:bookmarkStart w:id="12" w:name="_9.2"/>
            <w:bookmarkEnd w:id="12"/>
            <w:bookmarkStart w:id="13" w:name="_5"/>
            <w:bookmarkEnd w:id="13"/>
            <w:r>
              <w:rPr>
                <w:rFonts w:hint="eastAsia" w:ascii="宋体" w:hAnsi="宋体" w:cs="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29AB54A6">
            <w:pPr>
              <w:pStyle w:val="10"/>
              <w:rPr>
                <w:b w:val="0"/>
                <w:color w:val="auto"/>
                <w:highlight w:val="none"/>
              </w:rPr>
            </w:pPr>
            <w:r>
              <w:rPr>
                <w:rFonts w:hint="eastAsia"/>
                <w:b w:val="0"/>
                <w:color w:val="auto"/>
                <w:highlight w:val="none"/>
              </w:rPr>
              <w:t>不允许联合体投标。</w:t>
            </w:r>
          </w:p>
        </w:tc>
      </w:tr>
      <w:tr w14:paraId="04DD1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493C1C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6.2</w:t>
            </w:r>
          </w:p>
        </w:tc>
        <w:tc>
          <w:tcPr>
            <w:tcW w:w="2268" w:type="dxa"/>
            <w:tcBorders>
              <w:top w:val="single" w:color="auto" w:sz="4" w:space="0"/>
              <w:left w:val="single" w:color="auto" w:sz="4" w:space="0"/>
              <w:bottom w:val="single" w:color="auto" w:sz="4" w:space="0"/>
              <w:right w:val="single" w:color="auto" w:sz="4" w:space="0"/>
            </w:tcBorders>
            <w:vAlign w:val="center"/>
          </w:tcPr>
          <w:p w14:paraId="76405C53">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3E54F574">
            <w:pPr>
              <w:pStyle w:val="10"/>
              <w:rPr>
                <w:b w:val="0"/>
                <w:color w:val="auto"/>
                <w:highlight w:val="none"/>
              </w:rPr>
            </w:pPr>
            <w:r>
              <w:rPr>
                <w:rFonts w:hint="eastAsia"/>
                <w:b w:val="0"/>
                <w:color w:val="auto"/>
                <w:highlight w:val="none"/>
              </w:rPr>
              <w:t>无。</w:t>
            </w:r>
          </w:p>
        </w:tc>
      </w:tr>
      <w:tr w14:paraId="77940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E9BFF2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7.2</w:t>
            </w:r>
          </w:p>
        </w:tc>
        <w:tc>
          <w:tcPr>
            <w:tcW w:w="2268" w:type="dxa"/>
            <w:tcBorders>
              <w:top w:val="single" w:color="auto" w:sz="4" w:space="0"/>
              <w:left w:val="single" w:color="auto" w:sz="4" w:space="0"/>
              <w:bottom w:val="single" w:color="auto" w:sz="4" w:space="0"/>
              <w:right w:val="single" w:color="auto" w:sz="4" w:space="0"/>
            </w:tcBorders>
            <w:vAlign w:val="center"/>
          </w:tcPr>
          <w:p w14:paraId="0F9440D0">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12BB2EFF">
            <w:pPr>
              <w:pStyle w:val="10"/>
              <w:rPr>
                <w:b w:val="0"/>
                <w:color w:val="auto"/>
                <w:highlight w:val="none"/>
              </w:rPr>
            </w:pPr>
            <w:bookmarkStart w:id="14" w:name="PO_3000001866_PM044"/>
            <w:r>
              <w:rPr>
                <w:rFonts w:ascii="Segoe UI Symbol" w:hAnsi="Segoe UI Symbol" w:cs="Segoe UI Symbol"/>
                <w:b w:val="0"/>
                <w:color w:val="auto"/>
                <w:highlight w:val="none"/>
              </w:rPr>
              <w:t>☑</w:t>
            </w:r>
            <w:r>
              <w:rPr>
                <w:rFonts w:hint="eastAsia"/>
                <w:b w:val="0"/>
                <w:color w:val="auto"/>
                <w:highlight w:val="none"/>
              </w:rPr>
              <w:t>不允许分包</w:t>
            </w:r>
            <w:bookmarkEnd w:id="14"/>
            <w:r>
              <w:rPr>
                <w:rFonts w:hint="eastAsia"/>
                <w:b w:val="0"/>
                <w:color w:val="auto"/>
                <w:highlight w:val="none"/>
              </w:rPr>
              <w:t>；</w:t>
            </w:r>
          </w:p>
          <w:p w14:paraId="22CBAA68">
            <w:pPr>
              <w:pStyle w:val="10"/>
              <w:rPr>
                <w:b w:val="0"/>
                <w:color w:val="auto"/>
                <w:highlight w:val="none"/>
              </w:rPr>
            </w:pPr>
            <w:r>
              <w:rPr>
                <w:rFonts w:hint="eastAsia"/>
                <w:b w:val="0"/>
                <w:color w:val="auto"/>
                <w:highlight w:val="none"/>
              </w:rPr>
              <w:t>□转包/分包内容：</w:t>
            </w:r>
            <w:r>
              <w:rPr>
                <w:rFonts w:hint="eastAsia"/>
                <w:b w:val="0"/>
                <w:color w:val="auto"/>
                <w:highlight w:val="none"/>
                <w:u w:val="single"/>
              </w:rPr>
              <w:t xml:space="preserve">                 /                    ；</w:t>
            </w:r>
          </w:p>
          <w:p w14:paraId="393BB66B">
            <w:pPr>
              <w:pStyle w:val="10"/>
              <w:rPr>
                <w:b w:val="0"/>
                <w:color w:val="auto"/>
                <w:highlight w:val="none"/>
              </w:rPr>
            </w:pPr>
            <w:r>
              <w:rPr>
                <w:rFonts w:hint="eastAsia"/>
                <w:b w:val="0"/>
                <w:color w:val="auto"/>
                <w:highlight w:val="none"/>
              </w:rPr>
              <w:t>□转包/分包金额或者比例：</w:t>
            </w:r>
            <w:r>
              <w:rPr>
                <w:rFonts w:hint="eastAsia"/>
                <w:b w:val="0"/>
                <w:color w:val="auto"/>
                <w:highlight w:val="none"/>
                <w:u w:val="single"/>
              </w:rPr>
              <w:t xml:space="preserve">         /                            。</w:t>
            </w:r>
          </w:p>
        </w:tc>
      </w:tr>
      <w:tr w14:paraId="21DFC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FA850B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11.4</w:t>
            </w:r>
          </w:p>
        </w:tc>
        <w:tc>
          <w:tcPr>
            <w:tcW w:w="2268" w:type="dxa"/>
            <w:tcBorders>
              <w:top w:val="single" w:color="auto" w:sz="4" w:space="0"/>
              <w:left w:val="single" w:color="auto" w:sz="4" w:space="0"/>
              <w:bottom w:val="single" w:color="auto" w:sz="4" w:space="0"/>
              <w:right w:val="single" w:color="auto" w:sz="4" w:space="0"/>
            </w:tcBorders>
            <w:vAlign w:val="center"/>
          </w:tcPr>
          <w:p w14:paraId="137CF5C2">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23957530">
            <w:pPr>
              <w:wordWrap w:val="0"/>
              <w:spacing w:line="360" w:lineRule="auto"/>
              <w:ind w:firstLine="420"/>
              <w:rPr>
                <w:rFonts w:ascii="宋体" w:hAnsi="宋体" w:cs="宋体"/>
                <w:color w:val="auto"/>
                <w:sz w:val="28"/>
                <w:szCs w:val="18"/>
                <w:highlight w:val="none"/>
              </w:rPr>
            </w:pPr>
            <w:r>
              <w:rPr>
                <w:rFonts w:hint="eastAsia" w:ascii="宋体" w:hAnsi="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cs="宋体"/>
                <w:color w:val="auto"/>
                <w:kern w:val="0"/>
                <w:szCs w:val="21"/>
                <w:highlight w:val="none"/>
              </w:rPr>
              <w:t>。</w:t>
            </w:r>
          </w:p>
        </w:tc>
      </w:tr>
      <w:tr w14:paraId="6365E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607C35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11.6</w:t>
            </w:r>
          </w:p>
        </w:tc>
        <w:tc>
          <w:tcPr>
            <w:tcW w:w="2268" w:type="dxa"/>
            <w:tcBorders>
              <w:top w:val="single" w:color="auto" w:sz="4" w:space="0"/>
              <w:left w:val="single" w:color="auto" w:sz="4" w:space="0"/>
              <w:bottom w:val="single" w:color="auto" w:sz="4" w:space="0"/>
              <w:right w:val="single" w:color="auto" w:sz="4" w:space="0"/>
            </w:tcBorders>
            <w:vAlign w:val="center"/>
          </w:tcPr>
          <w:p w14:paraId="729AAEF3">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1AEA8D80">
            <w:pPr>
              <w:wordWrap w:val="0"/>
              <w:snapToGrid w:val="0"/>
              <w:spacing w:line="360" w:lineRule="auto"/>
              <w:rPr>
                <w:rFonts w:ascii="宋体" w:hAnsi="宋体" w:cs="宋体"/>
                <w:color w:val="auto"/>
                <w:szCs w:val="21"/>
                <w:highlight w:val="none"/>
              </w:rPr>
            </w:pPr>
            <w:r>
              <w:rPr>
                <w:rFonts w:ascii="Segoe UI Symbol" w:hAnsi="Segoe UI Symbol" w:cs="Segoe UI Symbol"/>
                <w:color w:val="auto"/>
                <w:szCs w:val="21"/>
                <w:highlight w:val="none"/>
              </w:rPr>
              <w:t>☑</w:t>
            </w:r>
            <w:r>
              <w:rPr>
                <w:rFonts w:hint="eastAsia" w:ascii="宋体" w:hAnsi="宋体" w:cs="宋体"/>
                <w:color w:val="auto"/>
                <w:szCs w:val="21"/>
                <w:highlight w:val="none"/>
              </w:rPr>
              <w:t>不组织召开开标前答疑会</w:t>
            </w:r>
          </w:p>
          <w:p w14:paraId="51F78303">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□组织召开开标前答疑会</w:t>
            </w:r>
          </w:p>
          <w:p w14:paraId="7847D7F7">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，逾期后果自负。会议地点：</w:t>
            </w:r>
            <w:r>
              <w:rPr>
                <w:rFonts w:hint="eastAsia" w:ascii="宋体" w:hAnsi="宋体" w:cs="宋体"/>
                <w:color w:val="auto"/>
                <w:szCs w:val="21"/>
                <w:highlight w:val="none"/>
                <w:u w:val="single"/>
              </w:rPr>
              <w:t xml:space="preserve">      </w:t>
            </w:r>
          </w:p>
        </w:tc>
      </w:tr>
      <w:tr w14:paraId="1EAA5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09C9810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1EECB3AB">
            <w:pPr>
              <w:wordWrap w:val="0"/>
              <w:snapToGrid w:val="0"/>
              <w:spacing w:line="360" w:lineRule="auto"/>
              <w:ind w:firstLine="420"/>
              <w:jc w:val="left"/>
              <w:rPr>
                <w:rFonts w:ascii="宋体" w:hAnsi="宋体" w:cs="宋体"/>
                <w:color w:val="auto"/>
                <w:szCs w:val="21"/>
                <w:highlight w:val="none"/>
              </w:rPr>
            </w:pPr>
            <w:bookmarkStart w:id="15" w:name="_13.2"/>
            <w:bookmarkEnd w:id="15"/>
            <w:r>
              <w:rPr>
                <w:rFonts w:hint="eastAsia" w:ascii="宋体" w:hAnsi="宋体" w:cs="宋体"/>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355F7461">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1、投标人为法人或者其他组织的，提供营业执照等证明文件（如营业执照或者事业单位法人证书或者执业许可证等），投标人为自然人的，提供身份证复印件。（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3891A6E">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2、投标人依法缴纳税收的相关材料[</w:t>
            </w:r>
            <w:r>
              <w:rPr>
                <w:rFonts w:hint="eastAsia" w:ascii="宋体" w:hAnsi="宋体" w:cs="宋体"/>
                <w:color w:val="auto"/>
                <w:szCs w:val="21"/>
                <w:highlight w:val="none"/>
                <w:u w:val="single"/>
              </w:rPr>
              <w:t xml:space="preserve"> 2025</w:t>
            </w:r>
            <w:r>
              <w:rPr>
                <w:rFonts w:hint="eastAsia" w:ascii="宋体" w:hAnsi="宋体" w:cs="宋体"/>
                <w:color w:val="auto"/>
                <w:szCs w:val="21"/>
                <w:highlight w:val="none"/>
              </w:rPr>
              <w:t>年</w:t>
            </w:r>
            <w:r>
              <w:rPr>
                <w:rFonts w:hint="eastAsia" w:ascii="宋体" w:hAnsi="宋体" w:cs="宋体"/>
                <w:color w:val="auto"/>
                <w:szCs w:val="21"/>
                <w:highlight w:val="none"/>
                <w:u w:val="single"/>
              </w:rPr>
              <w:t>1</w:t>
            </w:r>
            <w:r>
              <w:rPr>
                <w:rFonts w:hint="eastAsia" w:ascii="宋体" w:hAnsi="宋体" w:cs="宋体"/>
                <w:color w:val="auto"/>
                <w:szCs w:val="21"/>
                <w:highlight w:val="none"/>
              </w:rPr>
              <w:t>月至</w:t>
            </w:r>
            <w:r>
              <w:rPr>
                <w:rFonts w:hint="eastAsia" w:ascii="宋体" w:hAnsi="宋体" w:cs="宋体"/>
                <w:color w:val="auto"/>
                <w:szCs w:val="21"/>
                <w:highlight w:val="none"/>
                <w:u w:val="single"/>
              </w:rPr>
              <w:t xml:space="preserve"> 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6</w:t>
            </w:r>
            <w:r>
              <w:rPr>
                <w:rFonts w:hint="eastAsia" w:ascii="宋体" w:hAnsi="宋体" w:cs="宋体"/>
                <w:color w:val="auto"/>
                <w:szCs w:val="21"/>
                <w:highlight w:val="none"/>
              </w:rPr>
              <w:t>月]任意连续</w:t>
            </w:r>
            <w:r>
              <w:rPr>
                <w:rFonts w:hint="eastAsia" w:ascii="宋体" w:hAnsi="宋体" w:cs="宋体"/>
                <w:color w:val="auto"/>
                <w:szCs w:val="21"/>
                <w:highlight w:val="none"/>
                <w:u w:val="single"/>
              </w:rPr>
              <w:t xml:space="preserve"> 三 </w:t>
            </w:r>
            <w:r>
              <w:rPr>
                <w:rFonts w:hint="eastAsia" w:ascii="宋体" w:hAnsi="宋体" w:cs="宋体"/>
                <w:color w:val="auto"/>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6A4600FC">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3、投标人依法缴纳社会保障资金的相关材料</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1</w:t>
            </w:r>
            <w:r>
              <w:rPr>
                <w:rFonts w:hint="eastAsia" w:ascii="宋体" w:hAnsi="宋体" w:cs="宋体"/>
                <w:color w:val="auto"/>
                <w:szCs w:val="21"/>
                <w:highlight w:val="none"/>
              </w:rPr>
              <w:t>月至</w:t>
            </w:r>
            <w:r>
              <w:rPr>
                <w:rFonts w:hint="eastAsia" w:ascii="宋体" w:hAnsi="宋体" w:cs="宋体"/>
                <w:color w:val="auto"/>
                <w:szCs w:val="21"/>
                <w:highlight w:val="none"/>
                <w:u w:val="single"/>
              </w:rPr>
              <w:t xml:space="preserve"> 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6</w:t>
            </w:r>
            <w:r>
              <w:rPr>
                <w:rFonts w:hint="eastAsia" w:ascii="宋体" w:hAnsi="宋体" w:cs="宋体"/>
                <w:color w:val="auto"/>
                <w:szCs w:val="21"/>
                <w:highlight w:val="none"/>
              </w:rPr>
              <w:t>月]任意连续</w:t>
            </w:r>
            <w:r>
              <w:rPr>
                <w:rFonts w:hint="eastAsia" w:ascii="宋体" w:hAnsi="宋体" w:cs="宋体"/>
                <w:color w:val="auto"/>
                <w:szCs w:val="21"/>
                <w:highlight w:val="none"/>
                <w:u w:val="single"/>
              </w:rPr>
              <w:t xml:space="preserve"> 三 </w:t>
            </w:r>
            <w:r>
              <w:rPr>
                <w:rFonts w:hint="eastAsia" w:ascii="宋体" w:hAnsi="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4951D72D">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投标人财务状况报告：[2024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AF8EFD7">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5、投标人直接控股股东信息、投标人直接管理关系信息表。（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BCD7F3C">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6、投标资格声明函。（</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4902CAC5">
            <w:pPr>
              <w:tabs>
                <w:tab w:val="left" w:pos="459"/>
              </w:tabs>
              <w:wordWrap w:val="0"/>
              <w:snapToGrid w:val="0"/>
              <w:spacing w:line="360" w:lineRule="auto"/>
              <w:rPr>
                <w:b/>
                <w:bCs/>
                <w:color w:val="auto"/>
                <w:highlight w:val="none"/>
              </w:rPr>
            </w:pPr>
            <w:r>
              <w:rPr>
                <w:rFonts w:hint="eastAsia"/>
                <w:color w:val="auto"/>
                <w:highlight w:val="none"/>
              </w:rPr>
              <w:t>7、中小企业声明函。</w:t>
            </w:r>
            <w:r>
              <w:rPr>
                <w:rFonts w:hint="eastAsia" w:ascii="宋体" w:hAnsi="宋体"/>
                <w:b/>
                <w:bCs/>
                <w:color w:val="auto"/>
                <w:szCs w:val="21"/>
                <w:highlight w:val="none"/>
              </w:rPr>
              <w:t>（提供中小企业声明函或者残疾人福利性单位声明函或者供应商属于监狱企业的证明材料。必须提供，否则作无效投标处理）</w:t>
            </w:r>
          </w:p>
          <w:p w14:paraId="41008134">
            <w:pPr>
              <w:snapToGrid w:val="0"/>
              <w:spacing w:line="380" w:lineRule="exact"/>
              <w:rPr>
                <w:rFonts w:ascii="宋体" w:hAnsi="宋体" w:cs="宋体"/>
                <w:b/>
                <w:bCs/>
                <w:color w:val="auto"/>
                <w:szCs w:val="21"/>
                <w:highlight w:val="none"/>
              </w:rPr>
            </w:pPr>
            <w:r>
              <w:rPr>
                <w:rFonts w:hint="eastAsia" w:ascii="宋体" w:hAnsi="宋体" w:cs="宋体"/>
                <w:color w:val="auto"/>
                <w:szCs w:val="21"/>
                <w:highlight w:val="none"/>
              </w:rPr>
              <w:t>8、联合体协议书。</w:t>
            </w:r>
            <w:r>
              <w:rPr>
                <w:rFonts w:hint="eastAsia" w:ascii="宋体" w:hAnsi="宋体" w:cs="宋体"/>
                <w:b/>
                <w:bCs/>
                <w:color w:val="auto"/>
                <w:szCs w:val="21"/>
                <w:highlight w:val="none"/>
              </w:rPr>
              <w:t>（以联合体形式投标的，提供联合体协议；本项目不接受联合体投标或者投标人不以联合体形式投标的，则不需要提供）</w:t>
            </w:r>
          </w:p>
          <w:p w14:paraId="3474FA65">
            <w:pPr>
              <w:snapToGrid w:val="0"/>
              <w:spacing w:line="380" w:lineRule="exact"/>
              <w:rPr>
                <w:rFonts w:ascii="宋体" w:hAnsi="宋体"/>
                <w:color w:val="auto"/>
                <w:szCs w:val="21"/>
                <w:highlight w:val="none"/>
              </w:rPr>
            </w:pPr>
            <w:r>
              <w:rPr>
                <w:rFonts w:hint="eastAsia" w:ascii="宋体" w:hAnsi="宋体"/>
                <w:color w:val="auto"/>
                <w:szCs w:val="21"/>
                <w:highlight w:val="none"/>
              </w:rPr>
              <w:t>9、除招标文件规定必须提供以外，投标人认为需要提供的其他证明材料。</w:t>
            </w:r>
          </w:p>
          <w:p w14:paraId="55BDA5F7">
            <w:pPr>
              <w:wordWrap w:val="0"/>
              <w:snapToGrid w:val="0"/>
              <w:spacing w:line="360" w:lineRule="auto"/>
              <w:ind w:firstLine="422"/>
              <w:rPr>
                <w:rFonts w:ascii="宋体" w:hAnsi="宋体" w:cs="宋体"/>
                <w:b/>
                <w:color w:val="auto"/>
                <w:szCs w:val="21"/>
                <w:highlight w:val="none"/>
              </w:rPr>
            </w:pPr>
            <w:r>
              <w:rPr>
                <w:rFonts w:hint="eastAsia" w:ascii="宋体" w:hAnsi="宋体" w:cs="宋体"/>
                <w:b/>
                <w:bCs/>
                <w:color w:val="auto"/>
                <w:szCs w:val="21"/>
                <w:highlight w:val="none"/>
              </w:rPr>
              <w:t>注：1.</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p>
          <w:p w14:paraId="22A55FF8">
            <w:pPr>
              <w:wordWrap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.联合体投标时，第1-5项资格证明文件联合体各方均必须分别提供，联合体各方分别盖章和签字，否则投标文件按无效投标处理。</w:t>
            </w:r>
          </w:p>
        </w:tc>
      </w:tr>
      <w:tr w14:paraId="4D4EE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54AC85EF">
            <w:pPr>
              <w:wordWrap w:val="0"/>
              <w:spacing w:line="360" w:lineRule="auto"/>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48D2427">
            <w:pPr>
              <w:wordWrap w:val="0"/>
              <w:snapToGrid w:val="0"/>
              <w:spacing w:line="360" w:lineRule="auto"/>
              <w:ind w:firstLine="420"/>
              <w:jc w:val="left"/>
              <w:rPr>
                <w:rFonts w:ascii="宋体" w:hAnsi="宋体" w:cs="宋体"/>
                <w:color w:val="auto"/>
                <w:szCs w:val="21"/>
                <w:highlight w:val="none"/>
              </w:rPr>
            </w:pPr>
            <w:bookmarkStart w:id="16" w:name="_13.3"/>
            <w:bookmarkEnd w:id="16"/>
            <w:r>
              <w:rPr>
                <w:rFonts w:hint="eastAsia" w:ascii="宋体" w:hAnsi="宋体" w:cs="宋体"/>
                <w:color w:val="auto"/>
                <w:szCs w:val="21"/>
                <w:highlight w:val="none"/>
              </w:rPr>
              <w:t>商务文件组成</w:t>
            </w:r>
          </w:p>
          <w:p w14:paraId="5D4D4C8E">
            <w:pPr>
              <w:wordWrap w:val="0"/>
              <w:spacing w:line="360" w:lineRule="auto"/>
              <w:ind w:firstLine="420"/>
              <w:rPr>
                <w:rFonts w:ascii="宋体" w:hAnsi="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37633AAB">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1、无串通投标行为的承诺函；（</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1ED3C09B">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2799198">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14:paraId="1F02AE40">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4163491">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5、投标人情况介绍；</w:t>
            </w:r>
          </w:p>
          <w:p w14:paraId="3B1E0948">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6、除采购文件规定必须提供以外，投标人认为需要提供的其他证明材料。（投标人根据“第二章 采购需求”及“第四章 评标方法及评标标准”提供有关证明材料）。</w:t>
            </w:r>
          </w:p>
          <w:p w14:paraId="27962F24">
            <w:pPr>
              <w:wordWrap w:val="0"/>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注： 1.法定代表人授权委托书必须由法定代表人及委托代理人签字，并加盖投标人公章，否则作无效投标处理。</w:t>
            </w:r>
          </w:p>
          <w:p w14:paraId="416962C5">
            <w:pPr>
              <w:wordWrap w:val="0"/>
              <w:snapToGrid w:val="0"/>
              <w:spacing w:line="360" w:lineRule="auto"/>
              <w:ind w:firstLine="211" w:firstLineChars="100"/>
              <w:rPr>
                <w:rFonts w:ascii="宋体" w:hAnsi="宋体" w:cs="宋体"/>
                <w:b/>
                <w:color w:val="auto"/>
                <w:szCs w:val="21"/>
                <w:highlight w:val="none"/>
              </w:rPr>
            </w:pPr>
            <w:r>
              <w:rPr>
                <w:rFonts w:hint="eastAsia" w:ascii="宋体" w:hAnsi="宋体" w:cs="宋体"/>
                <w:b/>
                <w:bCs/>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7AF2C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vAlign w:val="center"/>
          </w:tcPr>
          <w:p w14:paraId="48D57843">
            <w:pPr>
              <w:wordWrap w:val="0"/>
              <w:spacing w:line="360" w:lineRule="auto"/>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7CB9B10">
            <w:pPr>
              <w:wordWrap w:val="0"/>
              <w:snapToGrid w:val="0"/>
              <w:spacing w:line="360" w:lineRule="auto"/>
              <w:ind w:firstLine="420"/>
              <w:jc w:val="left"/>
              <w:rPr>
                <w:rFonts w:ascii="宋体" w:hAnsi="宋体" w:cs="宋体"/>
                <w:color w:val="auto"/>
                <w:szCs w:val="21"/>
                <w:highlight w:val="none"/>
              </w:rPr>
            </w:pPr>
            <w:bookmarkStart w:id="17" w:name="_13.4"/>
            <w:bookmarkEnd w:id="17"/>
            <w:r>
              <w:rPr>
                <w:rFonts w:hint="eastAsia" w:ascii="宋体" w:hAnsi="宋体" w:cs="宋体"/>
                <w:color w:val="auto"/>
                <w:szCs w:val="21"/>
                <w:highlight w:val="none"/>
              </w:rPr>
              <w:t>技术文件组成</w:t>
            </w:r>
          </w:p>
          <w:p w14:paraId="6E6905F7">
            <w:pPr>
              <w:wordWrap w:val="0"/>
              <w:spacing w:line="360" w:lineRule="auto"/>
              <w:ind w:firstLine="420"/>
              <w:rPr>
                <w:rFonts w:ascii="宋体" w:hAnsi="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1E85336A">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1、服务需求、技术需求偏离表；（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0DB695C">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2、组织服务方案【相关方案等】；（</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6C7E505A">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3、售后服务方案；（</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45E51FEC">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4、项目实施人员一览表；（</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543C7CCA">
            <w:pPr>
              <w:wordWrap w:val="0"/>
              <w:snapToGrid w:val="0"/>
              <w:spacing w:line="360" w:lineRule="auto"/>
              <w:jc w:val="left"/>
              <w:rPr>
                <w:rFonts w:ascii="宋体" w:hAnsi="宋体" w:cs="宋体"/>
                <w:b/>
                <w:bCs/>
                <w:color w:val="auto"/>
                <w:szCs w:val="21"/>
                <w:highlight w:val="none"/>
              </w:rPr>
            </w:pPr>
            <w:r>
              <w:rPr>
                <w:rFonts w:hint="eastAsia" w:ascii="宋体" w:hAnsi="宋体" w:cs="宋体"/>
                <w:color w:val="auto"/>
                <w:szCs w:val="21"/>
                <w:highlight w:val="none"/>
              </w:rPr>
              <w:t>5、投标人对本项目的合理化建议和改进措施；</w:t>
            </w:r>
            <w:r>
              <w:rPr>
                <w:rFonts w:hint="eastAsia" w:ascii="宋体" w:hAnsi="宋体" w:cs="宋体"/>
                <w:b/>
                <w:bCs/>
                <w:color w:val="auto"/>
                <w:szCs w:val="21"/>
                <w:highlight w:val="none"/>
              </w:rPr>
              <w:t>（如有请提供）</w:t>
            </w:r>
          </w:p>
          <w:p w14:paraId="53D13085">
            <w:pPr>
              <w:wordWrap w:val="0"/>
              <w:snapToGrid w:val="0"/>
              <w:spacing w:line="360" w:lineRule="auto"/>
              <w:jc w:val="left"/>
              <w:rPr>
                <w:rFonts w:ascii="宋体" w:hAnsi="宋体" w:cs="宋体"/>
                <w:bCs/>
                <w:color w:val="auto"/>
                <w:szCs w:val="21"/>
                <w:highlight w:val="none"/>
              </w:rPr>
            </w:pPr>
            <w:r>
              <w:rPr>
                <w:rFonts w:hint="eastAsia" w:ascii="宋体" w:hAnsi="宋体" w:cs="宋体"/>
                <w:color w:val="auto"/>
                <w:szCs w:val="21"/>
                <w:highlight w:val="none"/>
              </w:rPr>
              <w:t>6、除招标文件规定必须提供以外，投标人需要说明的其他文件和说明。</w:t>
            </w:r>
          </w:p>
          <w:p w14:paraId="301724A0">
            <w:pPr>
              <w:wordWrap w:val="0"/>
              <w:snapToGrid w:val="0"/>
              <w:spacing w:line="360" w:lineRule="auto"/>
              <w:ind w:firstLine="422"/>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7F840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vAlign w:val="center"/>
          </w:tcPr>
          <w:p w14:paraId="7D90CBC4">
            <w:pPr>
              <w:widowControl/>
              <w:wordWrap w:val="0"/>
              <w:spacing w:line="360" w:lineRule="auto"/>
              <w:ind w:firstLine="420"/>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1CE947E">
            <w:pPr>
              <w:wordWrap w:val="0"/>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455ED43B">
            <w:pPr>
              <w:tabs>
                <w:tab w:val="left" w:pos="459"/>
              </w:tabs>
              <w:wordWrap w:val="0"/>
              <w:snapToGrid w:val="0"/>
              <w:spacing w:line="360" w:lineRule="auto"/>
              <w:jc w:val="left"/>
              <w:rPr>
                <w:color w:val="auto"/>
                <w:highlight w:val="none"/>
              </w:rPr>
            </w:pPr>
            <w:r>
              <w:rPr>
                <w:rFonts w:hint="eastAsia"/>
                <w:color w:val="auto"/>
                <w:highlight w:val="none"/>
              </w:rPr>
              <w:t>1、投标函；（</w:t>
            </w:r>
            <w:r>
              <w:rPr>
                <w:rFonts w:hint="eastAsia" w:ascii="宋体" w:hAnsi="宋体" w:cs="宋体"/>
                <w:b/>
                <w:color w:val="auto"/>
                <w:szCs w:val="21"/>
                <w:highlight w:val="none"/>
              </w:rPr>
              <w:t>必须提供，否则作无效投标处理</w:t>
            </w:r>
            <w:r>
              <w:rPr>
                <w:rFonts w:hint="eastAsia"/>
                <w:color w:val="auto"/>
                <w:highlight w:val="none"/>
              </w:rPr>
              <w:t>）</w:t>
            </w:r>
          </w:p>
          <w:p w14:paraId="1F594990">
            <w:pPr>
              <w:tabs>
                <w:tab w:val="left" w:pos="459"/>
              </w:tabs>
              <w:wordWrap w:val="0"/>
              <w:snapToGrid w:val="0"/>
              <w:spacing w:line="360" w:lineRule="auto"/>
              <w:jc w:val="left"/>
              <w:rPr>
                <w:color w:val="auto"/>
                <w:highlight w:val="none"/>
              </w:rPr>
            </w:pPr>
            <w:r>
              <w:rPr>
                <w:rFonts w:hint="eastAsia"/>
                <w:color w:val="auto"/>
                <w:highlight w:val="none"/>
              </w:rPr>
              <w:t>2、开标一览表；（</w:t>
            </w:r>
            <w:r>
              <w:rPr>
                <w:rFonts w:hint="eastAsia" w:ascii="宋体" w:hAnsi="宋体" w:cs="宋体"/>
                <w:b/>
                <w:color w:val="auto"/>
                <w:szCs w:val="21"/>
                <w:highlight w:val="none"/>
              </w:rPr>
              <w:t>必须提供，否则作无效投标处理</w:t>
            </w:r>
            <w:r>
              <w:rPr>
                <w:rFonts w:hint="eastAsia"/>
                <w:color w:val="auto"/>
                <w:highlight w:val="none"/>
              </w:rPr>
              <w:t>）</w:t>
            </w:r>
          </w:p>
          <w:p w14:paraId="468CEF4F">
            <w:pPr>
              <w:tabs>
                <w:tab w:val="left" w:pos="459"/>
              </w:tabs>
              <w:wordWrap w:val="0"/>
              <w:snapToGrid w:val="0"/>
              <w:spacing w:line="360" w:lineRule="auto"/>
              <w:jc w:val="left"/>
              <w:rPr>
                <w:color w:val="auto"/>
                <w:highlight w:val="none"/>
              </w:rPr>
            </w:pPr>
            <w:r>
              <w:rPr>
                <w:rFonts w:hint="eastAsia"/>
                <w:color w:val="auto"/>
                <w:highlight w:val="none"/>
              </w:rPr>
              <w:t>3、投标人针对报价需要说明的其他文件和说明。</w:t>
            </w:r>
          </w:p>
        </w:tc>
      </w:tr>
      <w:tr w14:paraId="0ED54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3E6150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2D5E4B6B">
            <w:pPr>
              <w:wordWrap w:val="0"/>
              <w:spacing w:line="360" w:lineRule="auto"/>
              <w:ind w:firstLine="420"/>
              <w:rPr>
                <w:rFonts w:ascii="宋体" w:hAnsi="宋体" w:cs="宋体"/>
                <w:color w:val="auto"/>
                <w:szCs w:val="21"/>
                <w:highlight w:val="none"/>
              </w:rPr>
            </w:pPr>
            <w:bookmarkStart w:id="18" w:name="_16.2"/>
            <w:bookmarkEnd w:id="18"/>
            <w:r>
              <w:rPr>
                <w:rFonts w:hint="eastAsia" w:ascii="宋体" w:hAnsi="宋体" w:cs="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1A75C724">
            <w:pPr>
              <w:wordWrap w:val="0"/>
              <w:snapToGrid w:val="0"/>
              <w:spacing w:line="360" w:lineRule="auto"/>
              <w:ind w:firstLine="420"/>
              <w:rPr>
                <w:rFonts w:ascii="宋体" w:hAnsi="宋体" w:cs="宋体"/>
                <w:b/>
                <w:color w:val="auto"/>
                <w:szCs w:val="21"/>
                <w:highlight w:val="none"/>
              </w:rPr>
            </w:pPr>
            <w:r>
              <w:rPr>
                <w:rFonts w:hint="eastAsia" w:ascii="宋体" w:hAnsi="宋体" w:cs="宋体"/>
                <w:color w:val="auto"/>
                <w:szCs w:val="21"/>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1DAFB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D2E8C8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17.2</w:t>
            </w:r>
          </w:p>
        </w:tc>
        <w:tc>
          <w:tcPr>
            <w:tcW w:w="2268" w:type="dxa"/>
            <w:tcBorders>
              <w:top w:val="single" w:color="auto" w:sz="4" w:space="0"/>
              <w:left w:val="single" w:color="auto" w:sz="4" w:space="0"/>
              <w:bottom w:val="single" w:color="auto" w:sz="4" w:space="0"/>
              <w:right w:val="single" w:color="auto" w:sz="4" w:space="0"/>
            </w:tcBorders>
            <w:vAlign w:val="center"/>
          </w:tcPr>
          <w:p w14:paraId="4624C882">
            <w:pPr>
              <w:wordWrap w:val="0"/>
              <w:spacing w:line="360" w:lineRule="auto"/>
              <w:ind w:firstLine="420"/>
              <w:rPr>
                <w:rFonts w:ascii="宋体" w:hAnsi="宋体" w:cs="宋体"/>
                <w:color w:val="auto"/>
                <w:szCs w:val="21"/>
                <w:highlight w:val="none"/>
              </w:rPr>
            </w:pPr>
            <w:bookmarkStart w:id="19" w:name="_17.1"/>
            <w:bookmarkEnd w:id="19"/>
            <w:r>
              <w:rPr>
                <w:rFonts w:hint="eastAsia" w:ascii="宋体" w:hAnsi="宋体" w:cs="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4A72A770">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自投标截止之日起</w:t>
            </w:r>
            <w:r>
              <w:rPr>
                <w:rFonts w:hint="eastAsia" w:ascii="宋体" w:hAnsi="宋体" w:cs="宋体"/>
                <w:color w:val="auto"/>
                <w:szCs w:val="21"/>
                <w:highlight w:val="none"/>
                <w:u w:val="single"/>
              </w:rPr>
              <w:t xml:space="preserve"> </w:t>
            </w:r>
            <w:bookmarkStart w:id="20" w:name="PO_3000001866_PM046"/>
            <w:r>
              <w:rPr>
                <w:rFonts w:hint="eastAsia" w:ascii="宋体" w:hAnsi="宋体" w:cs="宋体"/>
                <w:color w:val="auto"/>
                <w:szCs w:val="21"/>
                <w:highlight w:val="none"/>
                <w:u w:val="single"/>
              </w:rPr>
              <w:t>60</w:t>
            </w:r>
            <w:r>
              <w:rPr>
                <w:rFonts w:hint="eastAsia" w:ascii="宋体" w:hAnsi="宋体" w:cs="宋体"/>
                <w:color w:val="auto"/>
                <w:szCs w:val="21"/>
                <w:highlight w:val="none"/>
              </w:rPr>
              <w:t>日历</w:t>
            </w:r>
            <w:bookmarkEnd w:id="20"/>
            <w:r>
              <w:rPr>
                <w:rFonts w:hint="eastAsia" w:ascii="宋体" w:hAnsi="宋体" w:cs="宋体"/>
                <w:color w:val="auto"/>
                <w:szCs w:val="21"/>
                <w:highlight w:val="none"/>
              </w:rPr>
              <w:t>日。</w:t>
            </w:r>
          </w:p>
        </w:tc>
      </w:tr>
      <w:tr w14:paraId="50853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2ADDDC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18</w:t>
            </w:r>
          </w:p>
        </w:tc>
        <w:tc>
          <w:tcPr>
            <w:tcW w:w="2268" w:type="dxa"/>
            <w:tcBorders>
              <w:top w:val="single" w:color="auto" w:sz="4" w:space="0"/>
              <w:left w:val="single" w:color="auto" w:sz="4" w:space="0"/>
              <w:bottom w:val="single" w:color="auto" w:sz="4" w:space="0"/>
              <w:right w:val="single" w:color="auto" w:sz="4" w:space="0"/>
            </w:tcBorders>
            <w:vAlign w:val="center"/>
          </w:tcPr>
          <w:p w14:paraId="13D7A51C">
            <w:pPr>
              <w:wordWrap w:val="0"/>
              <w:spacing w:line="360" w:lineRule="auto"/>
              <w:ind w:firstLine="420"/>
              <w:rPr>
                <w:rFonts w:ascii="宋体" w:hAnsi="宋体" w:cs="宋体"/>
                <w:color w:val="auto"/>
                <w:szCs w:val="21"/>
                <w:highlight w:val="none"/>
              </w:rPr>
            </w:pPr>
            <w:bookmarkStart w:id="21" w:name="_18"/>
            <w:bookmarkEnd w:id="21"/>
            <w:r>
              <w:rPr>
                <w:rFonts w:hint="eastAsia" w:ascii="宋体" w:hAnsi="宋体" w:cs="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60357C34">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本项目不收取投标保证金。</w:t>
            </w:r>
          </w:p>
        </w:tc>
      </w:tr>
      <w:tr w14:paraId="7674E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7EF870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5674AD75">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4826A1FD">
            <w:pPr>
              <w:wordWrap w:val="0"/>
              <w:spacing w:line="360" w:lineRule="auto"/>
              <w:rPr>
                <w:rFonts w:ascii="宋体" w:hAnsi="宋体" w:cs="宋体"/>
                <w:b/>
                <w:color w:val="auto"/>
                <w:szCs w:val="21"/>
                <w:highlight w:val="none"/>
                <w:u w:val="single"/>
              </w:rPr>
            </w:pPr>
            <w:r>
              <w:rPr>
                <w:rFonts w:hint="eastAsia" w:ascii="宋体" w:hAnsi="宋体" w:cs="宋体"/>
                <w:color w:val="auto"/>
                <w:szCs w:val="21"/>
                <w:highlight w:val="none"/>
              </w:rPr>
              <w:t>投标文件应按报价文件、资格证明文件、商务文件、技术文件分别编制，报价文件、资格证明文件分别生成电子文件，商务文件和技术文件按顺序合并生成电子文件。</w:t>
            </w:r>
            <w:r>
              <w:rPr>
                <w:rFonts w:hint="eastAsia" w:ascii="宋体" w:hAnsi="宋体" w:cs="宋体"/>
                <w:b/>
                <w:color w:val="auto"/>
                <w:szCs w:val="21"/>
                <w:highlight w:val="none"/>
                <w:u w:val="single"/>
              </w:rPr>
              <w:t>电子版投标文件制作方式见招标公告附件。</w:t>
            </w:r>
          </w:p>
        </w:tc>
      </w:tr>
      <w:tr w14:paraId="314BC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DB8778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20</w:t>
            </w:r>
          </w:p>
        </w:tc>
        <w:tc>
          <w:tcPr>
            <w:tcW w:w="2268" w:type="dxa"/>
            <w:tcBorders>
              <w:top w:val="single" w:color="auto" w:sz="4" w:space="0"/>
              <w:left w:val="single" w:color="auto" w:sz="4" w:space="0"/>
              <w:bottom w:val="single" w:color="auto" w:sz="4" w:space="0"/>
              <w:right w:val="single" w:color="auto" w:sz="4" w:space="0"/>
            </w:tcBorders>
            <w:vAlign w:val="center"/>
          </w:tcPr>
          <w:p w14:paraId="39BD7482">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64936019">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本项目不接受备份投标文件。</w:t>
            </w:r>
          </w:p>
        </w:tc>
      </w:tr>
      <w:tr w14:paraId="4BE02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vAlign w:val="center"/>
          </w:tcPr>
          <w:p w14:paraId="224A077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369C626A">
            <w:pPr>
              <w:wordWrap w:val="0"/>
              <w:spacing w:line="360" w:lineRule="auto"/>
              <w:ind w:firstLine="420"/>
              <w:rPr>
                <w:rFonts w:ascii="宋体" w:hAnsi="宋体" w:cs="宋体"/>
                <w:color w:val="auto"/>
                <w:szCs w:val="21"/>
                <w:highlight w:val="none"/>
              </w:rPr>
            </w:pPr>
            <w:bookmarkStart w:id="22" w:name="_21.1"/>
            <w:bookmarkEnd w:id="22"/>
            <w:r>
              <w:rPr>
                <w:rFonts w:hint="eastAsia" w:ascii="宋体" w:hAnsi="宋体" w:cs="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0827E649">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详见招标公告</w:t>
            </w:r>
          </w:p>
        </w:tc>
      </w:tr>
      <w:tr w14:paraId="381C7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1E4093C1">
            <w:pPr>
              <w:widowControl/>
              <w:wordWrap w:val="0"/>
              <w:spacing w:line="360" w:lineRule="auto"/>
              <w:ind w:firstLine="420"/>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78AA41B">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48868639">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4ED3D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398FB9D1">
            <w:pPr>
              <w:widowControl/>
              <w:wordWrap w:val="0"/>
              <w:spacing w:line="360" w:lineRule="auto"/>
              <w:ind w:firstLine="420"/>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B2A3007">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02631D39">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5BDF0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3713FFEC">
            <w:pPr>
              <w:widowControl/>
              <w:wordWrap w:val="0"/>
              <w:spacing w:line="360" w:lineRule="auto"/>
              <w:ind w:firstLine="420"/>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1ACCAD8">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791D49B6">
            <w:pPr>
              <w:wordWrap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时间：</w:t>
            </w:r>
            <w:r>
              <w:rPr>
                <w:rFonts w:hint="eastAsia" w:ascii="宋体" w:hAnsi="宋体" w:cs="宋体"/>
                <w:bCs/>
                <w:color w:val="auto"/>
                <w:szCs w:val="21"/>
                <w:highlight w:val="none"/>
                <w:u w:val="single"/>
              </w:rPr>
              <w:t xml:space="preserve">    /年 /月 / 日 / 时  /分</w:t>
            </w:r>
            <w:r>
              <w:rPr>
                <w:rFonts w:hint="eastAsia" w:ascii="宋体" w:hAnsi="宋体" w:cs="宋体"/>
                <w:bCs/>
                <w:color w:val="auto"/>
                <w:szCs w:val="21"/>
                <w:highlight w:val="none"/>
              </w:rPr>
              <w:t>（北京时间）</w:t>
            </w:r>
          </w:p>
          <w:p w14:paraId="3D1176A6">
            <w:pPr>
              <w:wordWrap w:val="0"/>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rPr>
              <w:t>地点：</w:t>
            </w:r>
            <w:r>
              <w:rPr>
                <w:rFonts w:hint="eastAsia" w:ascii="宋体" w:hAnsi="宋体" w:cs="宋体"/>
                <w:bCs/>
                <w:color w:val="auto"/>
                <w:szCs w:val="21"/>
                <w:highlight w:val="none"/>
                <w:u w:val="single"/>
              </w:rPr>
              <w:t xml:space="preserve">        /                        </w:t>
            </w:r>
          </w:p>
        </w:tc>
      </w:tr>
      <w:tr w14:paraId="244E0E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84CE22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vAlign w:val="center"/>
          </w:tcPr>
          <w:p w14:paraId="59A079FE">
            <w:pPr>
              <w:wordWrap w:val="0"/>
              <w:spacing w:line="360" w:lineRule="auto"/>
              <w:ind w:firstLine="420"/>
              <w:rPr>
                <w:rFonts w:ascii="宋体" w:hAnsi="宋体" w:cs="宋体"/>
                <w:color w:val="auto"/>
                <w:szCs w:val="21"/>
                <w:highlight w:val="none"/>
              </w:rPr>
            </w:pPr>
            <w:bookmarkStart w:id="23" w:name="_23"/>
            <w:bookmarkEnd w:id="23"/>
            <w:r>
              <w:rPr>
                <w:rFonts w:hint="eastAsia" w:ascii="宋体" w:hAnsi="宋体" w:cs="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2687B8E0">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详见招标公告 </w:t>
            </w:r>
          </w:p>
        </w:tc>
      </w:tr>
      <w:tr w14:paraId="0B344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3D8C3B6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4DA9DF4F">
            <w:pPr>
              <w:wordWrap w:val="0"/>
              <w:spacing w:line="360" w:lineRule="auto"/>
              <w:ind w:firstLine="420"/>
              <w:rPr>
                <w:rFonts w:ascii="宋体" w:hAnsi="宋体" w:cs="宋体"/>
                <w:color w:val="auto"/>
                <w:szCs w:val="21"/>
                <w:highlight w:val="none"/>
              </w:rPr>
            </w:pPr>
            <w:bookmarkStart w:id="24" w:name="_25.3"/>
            <w:bookmarkEnd w:id="24"/>
            <w:r>
              <w:rPr>
                <w:rFonts w:hint="eastAsia" w:ascii="宋体" w:hAnsi="宋体" w:cs="宋体"/>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30CCD861">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3F9137B0">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37154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3ECD752">
            <w:pPr>
              <w:widowControl/>
              <w:wordWrap w:val="0"/>
              <w:spacing w:line="360" w:lineRule="auto"/>
              <w:ind w:firstLine="420"/>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6CCECF84">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79F0C172">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资格审查结束前</w:t>
            </w:r>
          </w:p>
        </w:tc>
      </w:tr>
      <w:tr w14:paraId="16329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16BC899">
            <w:pPr>
              <w:widowControl/>
              <w:wordWrap w:val="0"/>
              <w:spacing w:line="360" w:lineRule="auto"/>
              <w:ind w:firstLine="420"/>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99698AA">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761E5FDF">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在查询网站中直接截图查询记录，截图作为在“广西政府采购云”平台作为附件上传保存。</w:t>
            </w:r>
          </w:p>
        </w:tc>
      </w:tr>
      <w:tr w14:paraId="79FA6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2F23D6F">
            <w:pPr>
              <w:widowControl/>
              <w:wordWrap w:val="0"/>
              <w:spacing w:line="360" w:lineRule="auto"/>
              <w:ind w:firstLine="420"/>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7C39CCC">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44EE254D">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w:t>
            </w:r>
            <w:r>
              <w:rPr>
                <w:rFonts w:hint="eastAsia" w:ascii="宋体" w:hAnsi="宋体" w:cs="宋体"/>
                <w:color w:val="auto"/>
                <w:sz w:val="22"/>
                <w:szCs w:val="22"/>
                <w:highlight w:val="none"/>
              </w:rPr>
              <w:t>应当拒绝其参与政府采购活动</w:t>
            </w: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76E93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8E6464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5446F029">
            <w:pPr>
              <w:wordWrap w:val="0"/>
              <w:spacing w:line="360" w:lineRule="auto"/>
              <w:ind w:firstLine="420"/>
              <w:rPr>
                <w:rFonts w:ascii="宋体" w:hAnsi="宋体" w:cs="宋体"/>
                <w:color w:val="auto"/>
                <w:szCs w:val="21"/>
                <w:highlight w:val="none"/>
              </w:rPr>
            </w:pPr>
            <w:bookmarkStart w:id="25" w:name="_26"/>
            <w:bookmarkEnd w:id="25"/>
            <w:bookmarkStart w:id="26" w:name="_28.3"/>
            <w:bookmarkEnd w:id="26"/>
            <w:r>
              <w:rPr>
                <w:rFonts w:hint="eastAsia" w:ascii="宋体" w:hAnsi="宋体" w:cs="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6E7AF7B5">
            <w:pPr>
              <w:wordWrap w:val="0"/>
              <w:autoSpaceDE w:val="0"/>
              <w:autoSpaceDN w:val="0"/>
              <w:snapToGrid w:val="0"/>
              <w:spacing w:line="360" w:lineRule="auto"/>
              <w:textAlignment w:val="bottom"/>
              <w:rPr>
                <w:rFonts w:ascii="宋体" w:hAnsi="宋体" w:cs="宋体"/>
                <w:color w:val="auto"/>
                <w:szCs w:val="21"/>
                <w:highlight w:val="none"/>
              </w:rPr>
            </w:pPr>
            <w:r>
              <w:rPr>
                <w:rFonts w:ascii="Segoe UI Symbol" w:hAnsi="Segoe UI Symbol" w:cs="Segoe UI Symbol"/>
                <w:color w:val="auto"/>
                <w:szCs w:val="21"/>
                <w:highlight w:val="none"/>
              </w:rPr>
              <w:t>☑</w:t>
            </w:r>
            <w:r>
              <w:rPr>
                <w:rFonts w:hint="eastAsia" w:ascii="宋体" w:hAnsi="宋体" w:cs="宋体"/>
                <w:color w:val="auto"/>
                <w:szCs w:val="21"/>
                <w:highlight w:val="none"/>
              </w:rPr>
              <w:t>综合评分法</w:t>
            </w:r>
          </w:p>
          <w:p w14:paraId="6B4BAE66">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□最低评标价法</w:t>
            </w:r>
          </w:p>
        </w:tc>
      </w:tr>
      <w:tr w14:paraId="2814A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bottom w:val="nil"/>
              <w:right w:val="single" w:color="auto" w:sz="4" w:space="0"/>
            </w:tcBorders>
            <w:vAlign w:val="center"/>
          </w:tcPr>
          <w:p w14:paraId="2BFEB4D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29.2</w:t>
            </w:r>
          </w:p>
        </w:tc>
        <w:tc>
          <w:tcPr>
            <w:tcW w:w="2268" w:type="dxa"/>
            <w:tcBorders>
              <w:top w:val="single" w:color="auto" w:sz="4" w:space="0"/>
              <w:left w:val="single" w:color="auto" w:sz="4" w:space="0"/>
              <w:bottom w:val="nil"/>
              <w:right w:val="single" w:color="auto" w:sz="4" w:space="0"/>
            </w:tcBorders>
            <w:vAlign w:val="center"/>
          </w:tcPr>
          <w:p w14:paraId="540FB30C">
            <w:pPr>
              <w:wordWrap w:val="0"/>
              <w:spacing w:line="360" w:lineRule="auto"/>
              <w:ind w:firstLine="420"/>
              <w:rPr>
                <w:rFonts w:ascii="宋体" w:hAnsi="宋体" w:cs="宋体"/>
                <w:color w:val="auto"/>
                <w:szCs w:val="21"/>
                <w:highlight w:val="none"/>
              </w:rPr>
            </w:pPr>
            <w:bookmarkStart w:id="27" w:name="_29.2.2（2）"/>
            <w:bookmarkEnd w:id="27"/>
            <w:r>
              <w:rPr>
                <w:rFonts w:hint="eastAsia" w:ascii="宋体" w:hAnsi="宋体" w:cs="宋体"/>
                <w:color w:val="auto"/>
                <w:szCs w:val="21"/>
                <w:highlight w:val="none"/>
              </w:rPr>
              <w:t>允许负偏离项</w:t>
            </w:r>
          </w:p>
        </w:tc>
        <w:tc>
          <w:tcPr>
            <w:tcW w:w="7297" w:type="dxa"/>
            <w:tcBorders>
              <w:top w:val="single" w:color="auto" w:sz="4" w:space="0"/>
              <w:left w:val="single" w:color="auto" w:sz="4" w:space="0"/>
              <w:bottom w:val="nil"/>
              <w:right w:val="single" w:color="auto" w:sz="4" w:space="0"/>
            </w:tcBorders>
            <w:vAlign w:val="center"/>
          </w:tcPr>
          <w:p w14:paraId="4EB44506">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w:t>
            </w:r>
          </w:p>
          <w:p w14:paraId="2D467725">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w:t>
            </w:r>
          </w:p>
        </w:tc>
      </w:tr>
      <w:tr w14:paraId="6C9A1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CEBBAE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30.1</w:t>
            </w:r>
          </w:p>
        </w:tc>
        <w:tc>
          <w:tcPr>
            <w:tcW w:w="2268" w:type="dxa"/>
            <w:tcBorders>
              <w:top w:val="single" w:color="auto" w:sz="4" w:space="0"/>
              <w:left w:val="single" w:color="auto" w:sz="4" w:space="0"/>
              <w:bottom w:val="single" w:color="auto" w:sz="4" w:space="0"/>
              <w:right w:val="single" w:color="auto" w:sz="4" w:space="0"/>
            </w:tcBorders>
            <w:vAlign w:val="center"/>
          </w:tcPr>
          <w:p w14:paraId="7F3E393F">
            <w:pPr>
              <w:wordWrap w:val="0"/>
              <w:autoSpaceDE w:val="0"/>
              <w:autoSpaceDN w:val="0"/>
              <w:snapToGrid w:val="0"/>
              <w:spacing w:line="360" w:lineRule="auto"/>
              <w:ind w:firstLine="420"/>
              <w:textAlignment w:val="bottom"/>
              <w:rPr>
                <w:rFonts w:ascii="宋体" w:hAnsi="宋体" w:cs="宋体"/>
                <w:color w:val="auto"/>
                <w:szCs w:val="21"/>
                <w:highlight w:val="none"/>
              </w:rPr>
            </w:pPr>
            <w:r>
              <w:rPr>
                <w:rFonts w:hint="eastAsia" w:ascii="宋体" w:hAnsi="宋体" w:cs="宋体"/>
                <w:color w:val="auto"/>
                <w:szCs w:val="21"/>
                <w:highlight w:val="none"/>
              </w:rPr>
              <w:t xml:space="preserve">确定中标供应商时，出现中标候选人分数并列的情形，确定中标供应商方式 </w:t>
            </w:r>
          </w:p>
        </w:tc>
        <w:tc>
          <w:tcPr>
            <w:tcW w:w="7297" w:type="dxa"/>
            <w:tcBorders>
              <w:top w:val="single" w:color="auto" w:sz="4" w:space="0"/>
              <w:left w:val="single" w:color="auto" w:sz="4" w:space="0"/>
              <w:bottom w:val="single" w:color="auto" w:sz="4" w:space="0"/>
              <w:right w:val="single" w:color="auto" w:sz="4" w:space="0"/>
            </w:tcBorders>
            <w:vAlign w:val="center"/>
          </w:tcPr>
          <w:p w14:paraId="5DC7CF2D">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 xml:space="preserve">□采用最低评标价法的，投标文件满足招标文件全部实质性要求且投标报价最低的投标人为排名第一的中标候选人； </w:t>
            </w:r>
          </w:p>
          <w:p w14:paraId="109440F7">
            <w:pPr>
              <w:wordWrap w:val="0"/>
              <w:autoSpaceDE w:val="0"/>
              <w:autoSpaceDN w:val="0"/>
              <w:snapToGrid w:val="0"/>
              <w:spacing w:line="360" w:lineRule="auto"/>
              <w:textAlignment w:val="bottom"/>
              <w:rPr>
                <w:rFonts w:ascii="宋体" w:hAnsi="宋体" w:cs="宋体"/>
                <w:b/>
                <w:color w:val="auto"/>
                <w:szCs w:val="21"/>
                <w:highlight w:val="none"/>
              </w:rPr>
            </w:pPr>
            <w:r>
              <w:rPr>
                <w:rFonts w:ascii="Segoe UI Symbol" w:hAnsi="Segoe UI Symbol" w:cs="Segoe UI Symbol"/>
                <w:color w:val="auto"/>
                <w:szCs w:val="21"/>
                <w:highlight w:val="none"/>
              </w:rPr>
              <w:t>☑</w:t>
            </w:r>
            <w:r>
              <w:rPr>
                <w:rFonts w:hint="eastAsia" w:ascii="宋体" w:hAnsi="宋体" w:cs="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35473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2D92658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35</w:t>
            </w:r>
          </w:p>
        </w:tc>
        <w:tc>
          <w:tcPr>
            <w:tcW w:w="2268" w:type="dxa"/>
            <w:tcBorders>
              <w:top w:val="single" w:color="auto" w:sz="4" w:space="0"/>
              <w:left w:val="single" w:color="auto" w:sz="4" w:space="0"/>
              <w:bottom w:val="single" w:color="auto" w:sz="4" w:space="0"/>
              <w:right w:val="single" w:color="auto" w:sz="4" w:space="0"/>
            </w:tcBorders>
            <w:vAlign w:val="center"/>
          </w:tcPr>
          <w:p w14:paraId="246F35AF">
            <w:pPr>
              <w:wordWrap w:val="0"/>
              <w:spacing w:line="360" w:lineRule="auto"/>
              <w:ind w:firstLine="420"/>
              <w:rPr>
                <w:rFonts w:ascii="宋体" w:hAnsi="宋体" w:cs="宋体"/>
                <w:color w:val="auto"/>
                <w:szCs w:val="21"/>
                <w:highlight w:val="none"/>
              </w:rPr>
            </w:pPr>
            <w:bookmarkStart w:id="28" w:name="_39.1"/>
            <w:bookmarkEnd w:id="28"/>
            <w:r>
              <w:rPr>
                <w:rFonts w:hint="eastAsia" w:ascii="宋体" w:hAnsi="宋体" w:cs="宋体"/>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3EA5D443">
            <w:pPr>
              <w:wordWrap w:val="0"/>
              <w:autoSpaceDE w:val="0"/>
              <w:autoSpaceDN w:val="0"/>
              <w:snapToGrid w:val="0"/>
              <w:spacing w:line="360" w:lineRule="auto"/>
              <w:jc w:val="left"/>
              <w:textAlignment w:val="bottom"/>
              <w:rPr>
                <w:rFonts w:ascii="宋体" w:hAnsi="宋体" w:cs="宋体"/>
                <w:color w:val="auto"/>
                <w:szCs w:val="21"/>
                <w:highlight w:val="none"/>
              </w:rPr>
            </w:pPr>
            <w:r>
              <w:rPr>
                <w:rFonts w:hint="eastAsia" w:ascii="宋体" w:hAnsi="宋体" w:cs="宋体"/>
                <w:color w:val="auto"/>
                <w:szCs w:val="21"/>
                <w:highlight w:val="none"/>
              </w:rPr>
              <w:t>本项目不收取履约保证金。</w:t>
            </w:r>
          </w:p>
        </w:tc>
      </w:tr>
      <w:tr w14:paraId="48CDD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38C05E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4D6DB336">
            <w:pPr>
              <w:wordWrap w:val="0"/>
              <w:spacing w:line="360" w:lineRule="auto"/>
              <w:ind w:firstLine="420"/>
              <w:rPr>
                <w:rFonts w:ascii="宋体" w:hAnsi="宋体" w:cs="宋体"/>
                <w:color w:val="auto"/>
                <w:szCs w:val="21"/>
                <w:highlight w:val="none"/>
              </w:rPr>
            </w:pPr>
            <w:bookmarkStart w:id="29" w:name="_40.1"/>
            <w:bookmarkEnd w:id="29"/>
            <w:r>
              <w:rPr>
                <w:rFonts w:hint="eastAsia" w:ascii="宋体" w:hAnsi="宋体" w:cs="宋体"/>
                <w:color w:val="auto"/>
                <w:szCs w:val="21"/>
                <w:highlight w:val="none"/>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07EA695C">
            <w:pPr>
              <w:wordWrap w:val="0"/>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电子采购合同需要供应商通过有效CA证书进行电子签署</w:t>
            </w:r>
          </w:p>
        </w:tc>
      </w:tr>
      <w:tr w14:paraId="20E6E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50643C5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38.2.1</w:t>
            </w:r>
          </w:p>
        </w:tc>
        <w:tc>
          <w:tcPr>
            <w:tcW w:w="2268" w:type="dxa"/>
            <w:tcBorders>
              <w:top w:val="single" w:color="auto" w:sz="4" w:space="0"/>
              <w:left w:val="single" w:color="auto" w:sz="4" w:space="0"/>
              <w:bottom w:val="single" w:color="auto" w:sz="4" w:space="0"/>
              <w:right w:val="single" w:color="auto" w:sz="4" w:space="0"/>
            </w:tcBorders>
            <w:vAlign w:val="center"/>
          </w:tcPr>
          <w:p w14:paraId="0ADB4291">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6AF3F000">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以书面形式</w:t>
            </w:r>
          </w:p>
        </w:tc>
      </w:tr>
      <w:tr w14:paraId="5DD0F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D71A6F4">
            <w:pPr>
              <w:widowControl/>
              <w:wordWrap w:val="0"/>
              <w:spacing w:line="360" w:lineRule="auto"/>
              <w:ind w:firstLine="420"/>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BB2904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7491FA2A">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（1）</w:t>
            </w:r>
            <w:bookmarkStart w:id="30" w:name="PO_3000001866_PM031_3"/>
            <w:r>
              <w:rPr>
                <w:rFonts w:hint="eastAsia" w:ascii="宋体" w:hAnsi="宋体" w:cs="宋体"/>
                <w:color w:val="auto"/>
                <w:szCs w:val="21"/>
                <w:highlight w:val="none"/>
                <w:u w:val="single"/>
              </w:rPr>
              <w:t>广西邕政采购代理有限公司</w:t>
            </w:r>
            <w:bookmarkEnd w:id="30"/>
            <w:r>
              <w:rPr>
                <w:rFonts w:hint="eastAsia" w:ascii="宋体" w:hAnsi="宋体" w:cs="宋体"/>
                <w:color w:val="auto"/>
                <w:szCs w:val="21"/>
                <w:highlight w:val="none"/>
                <w:u w:val="single"/>
              </w:rPr>
              <w:t xml:space="preserve"> 部门；</w:t>
            </w:r>
          </w:p>
          <w:p w14:paraId="5039EB56">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联系电话：0771-2225338；</w:t>
            </w:r>
          </w:p>
          <w:p w14:paraId="7A44F77E">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通讯地址：南宁市青秀区民族大道180号（威壮大厦）22层2210～2217室 ；</w:t>
            </w:r>
          </w:p>
          <w:p w14:paraId="1ACF3EBF">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（2）南宁市第四职业技术学校 部门；</w:t>
            </w:r>
          </w:p>
          <w:p w14:paraId="41B16B05">
            <w:pPr>
              <w:wordWrap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联系电话：0771-5329946，</w:t>
            </w:r>
          </w:p>
          <w:p w14:paraId="5BCF1F41">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通讯地址：南宁市邕宁区清泉路 66 号 </w:t>
            </w:r>
          </w:p>
        </w:tc>
      </w:tr>
      <w:tr w14:paraId="3EDEF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31E28A9">
            <w:pPr>
              <w:widowControl/>
              <w:wordWrap w:val="0"/>
              <w:spacing w:line="360" w:lineRule="auto"/>
              <w:ind w:firstLine="420"/>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6BA55E5F">
            <w:pPr>
              <w:wordWrap w:val="0"/>
              <w:spacing w:line="360" w:lineRule="auto"/>
              <w:ind w:firstLine="420"/>
              <w:rPr>
                <w:rFonts w:ascii="宋体" w:hAnsi="宋体" w:cs="宋体"/>
                <w:color w:val="auto"/>
                <w:szCs w:val="21"/>
                <w:highlight w:val="none"/>
              </w:rPr>
            </w:pPr>
            <w:r>
              <w:rPr>
                <w:rFonts w:hint="eastAsia" w:ascii="宋体" w:hAnsi="宋体" w:cs="宋体"/>
                <w:color w:val="auto"/>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58908687">
            <w:pPr>
              <w:wordWrap w:val="0"/>
              <w:snapToGrid w:val="0"/>
              <w:spacing w:line="360" w:lineRule="auto"/>
              <w:jc w:val="left"/>
              <w:rPr>
                <w:rFonts w:ascii="宋体" w:hAnsi="宋体" w:cs="宋体"/>
                <w:color w:val="auto"/>
                <w:szCs w:val="21"/>
                <w:highlight w:val="none"/>
              </w:rPr>
            </w:pPr>
            <w:r>
              <w:rPr>
                <w:rFonts w:hint="eastAsia" w:ascii="宋体" w:hAnsi="宋体" w:cs="宋体"/>
                <w:color w:val="auto"/>
                <w:highlight w:val="none"/>
              </w:rPr>
              <w:t>质疑期内每个工作日</w:t>
            </w:r>
            <w:r>
              <w:rPr>
                <w:rFonts w:hint="eastAsia" w:ascii="宋体" w:hAnsi="宋体" w:cs="宋体"/>
                <w:color w:val="auto"/>
                <w:highlight w:val="none"/>
                <w:u w:val="single"/>
              </w:rPr>
              <w:t xml:space="preserve"> 09 </w:t>
            </w:r>
            <w:r>
              <w:rPr>
                <w:rFonts w:hint="eastAsia" w:ascii="宋体" w:hAnsi="宋体" w:cs="宋体"/>
                <w:color w:val="auto"/>
                <w:highlight w:val="none"/>
              </w:rPr>
              <w:t>时</w:t>
            </w:r>
            <w:r>
              <w:rPr>
                <w:rFonts w:hint="eastAsia" w:ascii="宋体" w:hAnsi="宋体" w:cs="宋体"/>
                <w:color w:val="auto"/>
                <w:highlight w:val="none"/>
                <w:u w:val="single"/>
              </w:rPr>
              <w:t xml:space="preserve"> 30 </w:t>
            </w:r>
            <w:r>
              <w:rPr>
                <w:rFonts w:hint="eastAsia" w:ascii="宋体" w:hAnsi="宋体" w:cs="宋体"/>
                <w:color w:val="auto"/>
                <w:highlight w:val="none"/>
              </w:rPr>
              <w:t>分到</w:t>
            </w:r>
            <w:r>
              <w:rPr>
                <w:rFonts w:hint="eastAsia" w:ascii="宋体" w:hAnsi="宋体" w:cs="宋体"/>
                <w:color w:val="auto"/>
                <w:highlight w:val="none"/>
                <w:u w:val="single"/>
              </w:rPr>
              <w:t xml:space="preserve"> 12  </w:t>
            </w:r>
            <w:r>
              <w:rPr>
                <w:rFonts w:hint="eastAsia" w:ascii="宋体" w:hAnsi="宋体" w:cs="宋体"/>
                <w:color w:val="auto"/>
                <w:highlight w:val="none"/>
              </w:rPr>
              <w:t>时</w:t>
            </w:r>
            <w:r>
              <w:rPr>
                <w:rFonts w:hint="eastAsia" w:ascii="宋体" w:hAnsi="宋体" w:cs="宋体"/>
                <w:color w:val="auto"/>
                <w:highlight w:val="none"/>
                <w:u w:val="single"/>
              </w:rPr>
              <w:t xml:space="preserve"> 00 </w:t>
            </w:r>
            <w:r>
              <w:rPr>
                <w:rFonts w:hint="eastAsia" w:ascii="宋体" w:hAnsi="宋体" w:cs="宋体"/>
                <w:color w:val="auto"/>
                <w:highlight w:val="none"/>
              </w:rPr>
              <w:t>分，</w:t>
            </w:r>
            <w:r>
              <w:rPr>
                <w:rFonts w:hint="eastAsia" w:ascii="宋体" w:hAnsi="宋体" w:cs="宋体"/>
                <w:color w:val="auto"/>
                <w:highlight w:val="none"/>
                <w:u w:val="single"/>
              </w:rPr>
              <w:t xml:space="preserve"> 15</w:t>
            </w:r>
            <w:r>
              <w:rPr>
                <w:rFonts w:hint="eastAsia" w:ascii="宋体" w:hAnsi="宋体" w:cs="宋体"/>
                <w:color w:val="auto"/>
                <w:highlight w:val="none"/>
              </w:rPr>
              <w:t>时</w:t>
            </w:r>
            <w:r>
              <w:rPr>
                <w:rFonts w:hint="eastAsia" w:ascii="宋体" w:hAnsi="宋体" w:cs="宋体"/>
                <w:color w:val="auto"/>
                <w:highlight w:val="none"/>
                <w:u w:val="single"/>
              </w:rPr>
              <w:t xml:space="preserve"> 00 </w:t>
            </w:r>
            <w:r>
              <w:rPr>
                <w:rFonts w:hint="eastAsia" w:ascii="宋体" w:hAnsi="宋体" w:cs="宋体"/>
                <w:color w:val="auto"/>
                <w:highlight w:val="none"/>
              </w:rPr>
              <w:t>分到</w:t>
            </w:r>
            <w:r>
              <w:rPr>
                <w:rFonts w:hint="eastAsia" w:ascii="宋体" w:hAnsi="宋体" w:cs="宋体"/>
                <w:color w:val="auto"/>
                <w:highlight w:val="none"/>
                <w:u w:val="single"/>
              </w:rPr>
              <w:t xml:space="preserve"> 18 </w:t>
            </w:r>
            <w:r>
              <w:rPr>
                <w:rFonts w:hint="eastAsia" w:ascii="宋体" w:hAnsi="宋体" w:cs="宋体"/>
                <w:color w:val="auto"/>
                <w:highlight w:val="none"/>
              </w:rPr>
              <w:t>时</w:t>
            </w:r>
            <w:r>
              <w:rPr>
                <w:rFonts w:hint="eastAsia" w:ascii="宋体" w:hAnsi="宋体" w:cs="宋体"/>
                <w:color w:val="auto"/>
                <w:highlight w:val="none"/>
                <w:u w:val="single"/>
              </w:rPr>
              <w:t xml:space="preserve">00 </w:t>
            </w:r>
            <w:r>
              <w:rPr>
                <w:rFonts w:hint="eastAsia" w:ascii="宋体" w:hAnsi="宋体" w:cs="宋体"/>
                <w:color w:val="auto"/>
                <w:highlight w:val="none"/>
              </w:rPr>
              <w:t>分。</w:t>
            </w:r>
          </w:p>
        </w:tc>
      </w:tr>
      <w:tr w14:paraId="7796F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vAlign w:val="center"/>
          </w:tcPr>
          <w:p w14:paraId="0A59DC1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44A513AE">
            <w:pPr>
              <w:wordWrap w:val="0"/>
              <w:spacing w:line="360" w:lineRule="auto"/>
              <w:ind w:firstLine="420"/>
              <w:rPr>
                <w:rFonts w:ascii="宋体" w:hAnsi="宋体" w:cs="宋体"/>
                <w:color w:val="auto"/>
                <w:highlight w:val="none"/>
              </w:rPr>
            </w:pPr>
            <w:r>
              <w:rPr>
                <w:rFonts w:hint="eastAsia" w:ascii="宋体" w:hAnsi="宋体" w:cs="宋体"/>
                <w:color w:val="auto"/>
                <w:highlight w:val="none"/>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73F96262">
            <w:pPr>
              <w:wordWrap w:val="0"/>
              <w:snapToGrid w:val="0"/>
              <w:spacing w:line="360" w:lineRule="auto"/>
              <w:jc w:val="left"/>
              <w:rPr>
                <w:rFonts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14:paraId="41EECB4A">
            <w:pPr>
              <w:wordWrap w:val="0"/>
              <w:snapToGrid w:val="0"/>
              <w:spacing w:line="360" w:lineRule="auto"/>
              <w:jc w:val="left"/>
              <w:rPr>
                <w:rFonts w:ascii="宋体" w:hAnsi="宋体" w:cs="宋体"/>
                <w:color w:val="auto"/>
                <w:highlight w:val="none"/>
              </w:rPr>
            </w:pPr>
            <w:r>
              <w:rPr>
                <w:rFonts w:hint="eastAsia" w:ascii="宋体" w:hAnsi="宋体" w:cs="宋体"/>
                <w:color w:val="auto"/>
                <w:highlight w:val="none"/>
              </w:rPr>
              <w:t>2、邮寄地址：</w:t>
            </w:r>
          </w:p>
          <w:p w14:paraId="1CCC709B">
            <w:pPr>
              <w:wordWrap w:val="0"/>
              <w:snapToGrid w:val="0"/>
              <w:spacing w:line="360" w:lineRule="auto"/>
              <w:jc w:val="left"/>
              <w:rPr>
                <w:rFonts w:ascii="宋体" w:hAnsi="宋体" w:cs="宋体"/>
                <w:color w:val="auto"/>
                <w:highlight w:val="none"/>
              </w:rPr>
            </w:pPr>
            <w:r>
              <w:rPr>
                <w:rFonts w:hint="eastAsia" w:ascii="宋体" w:hAnsi="宋体" w:cs="宋体"/>
                <w:color w:val="auto"/>
                <w:highlight w:val="none"/>
              </w:rPr>
              <w:t>名称：</w:t>
            </w:r>
            <w:bookmarkStart w:id="31" w:name="PO_3000001866_PM036"/>
            <w:r>
              <w:rPr>
                <w:rFonts w:hint="eastAsia" w:ascii="宋体" w:hAnsi="宋体" w:cs="宋体"/>
                <w:color w:val="auto"/>
                <w:highlight w:val="none"/>
              </w:rPr>
              <w:t>南宁市财政局政府采购监督管理科</w:t>
            </w:r>
            <w:bookmarkEnd w:id="31"/>
          </w:p>
          <w:p w14:paraId="3CDA809A">
            <w:pPr>
              <w:wordWrap w:val="0"/>
              <w:snapToGrid w:val="0"/>
              <w:spacing w:line="360" w:lineRule="auto"/>
              <w:jc w:val="left"/>
              <w:rPr>
                <w:rFonts w:ascii="宋体" w:hAnsi="宋体" w:cs="宋体"/>
                <w:color w:val="auto"/>
                <w:highlight w:val="none"/>
              </w:rPr>
            </w:pPr>
            <w:r>
              <w:rPr>
                <w:rFonts w:hint="eastAsia" w:ascii="宋体" w:hAnsi="宋体" w:cs="宋体"/>
                <w:color w:val="auto"/>
                <w:highlight w:val="none"/>
              </w:rPr>
              <w:t>地址：</w:t>
            </w:r>
            <w:bookmarkStart w:id="32" w:name="PO_3000001866_PM039"/>
            <w:r>
              <w:rPr>
                <w:rFonts w:hint="eastAsia" w:ascii="宋体" w:hAnsi="宋体" w:cs="宋体"/>
                <w:color w:val="auto"/>
                <w:highlight w:val="none"/>
              </w:rPr>
              <w:t xml:space="preserve">南宁市东葛路129号   </w:t>
            </w:r>
            <w:bookmarkEnd w:id="32"/>
          </w:p>
          <w:p w14:paraId="5ACD030E">
            <w:pPr>
              <w:wordWrap w:val="0"/>
              <w:snapToGrid w:val="0"/>
              <w:spacing w:line="360" w:lineRule="auto"/>
              <w:jc w:val="left"/>
              <w:rPr>
                <w:rFonts w:ascii="宋体" w:hAnsi="宋体" w:cs="宋体"/>
                <w:color w:val="auto"/>
                <w:highlight w:val="none"/>
              </w:rPr>
            </w:pPr>
            <w:r>
              <w:rPr>
                <w:rFonts w:hint="eastAsia" w:ascii="宋体" w:hAnsi="宋体" w:cs="宋体"/>
                <w:color w:val="auto"/>
                <w:highlight w:val="none"/>
              </w:rPr>
              <w:t>联系电话：</w:t>
            </w:r>
            <w:bookmarkStart w:id="33" w:name="PO_3000001866_PM038_1"/>
            <w:r>
              <w:rPr>
                <w:rFonts w:hint="eastAsia" w:ascii="宋体" w:hAnsi="宋体" w:cs="宋体"/>
                <w:color w:val="auto"/>
                <w:highlight w:val="none"/>
              </w:rPr>
              <w:t>0771-2189091</w:t>
            </w:r>
            <w:bookmarkEnd w:id="33"/>
          </w:p>
        </w:tc>
      </w:tr>
      <w:tr w14:paraId="1535E1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77AA179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vAlign w:val="center"/>
          </w:tcPr>
          <w:p w14:paraId="03CBA296">
            <w:pPr>
              <w:wordWrap w:val="0"/>
              <w:spacing w:line="360" w:lineRule="auto"/>
              <w:ind w:firstLine="420"/>
              <w:rPr>
                <w:rFonts w:ascii="宋体" w:hAnsi="宋体" w:cs="宋体"/>
                <w:color w:val="auto"/>
                <w:szCs w:val="21"/>
                <w:highlight w:val="none"/>
              </w:rPr>
            </w:pPr>
            <w:bookmarkStart w:id="34" w:name="_42"/>
            <w:bookmarkEnd w:id="34"/>
            <w:bookmarkStart w:id="35" w:name="_41"/>
            <w:bookmarkEnd w:id="35"/>
            <w:r>
              <w:rPr>
                <w:rFonts w:hint="eastAsia" w:ascii="宋体" w:hAnsi="宋体" w:cs="宋体"/>
                <w:color w:val="auto"/>
                <w:highlight w:val="none"/>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1AB51180">
            <w:pPr>
              <w:pStyle w:val="15"/>
              <w:jc w:val="left"/>
              <w:rPr>
                <w:color w:val="auto"/>
                <w:highlight w:val="none"/>
              </w:rPr>
            </w:pPr>
            <w:r>
              <w:rPr>
                <w:rFonts w:ascii="Segoe UI Symbol" w:hAnsi="Segoe UI Symbol" w:cs="Segoe UI Symbol"/>
                <w:color w:val="auto"/>
                <w:highlight w:val="none"/>
              </w:rPr>
              <w:t>☑</w:t>
            </w:r>
            <w:r>
              <w:rPr>
                <w:rFonts w:hint="eastAsia"/>
                <w:color w:val="auto"/>
                <w:highlight w:val="none"/>
              </w:rPr>
              <w:t>本项目代理服务费由</w:t>
            </w:r>
            <w:r>
              <w:rPr>
                <w:rFonts w:hint="eastAsia"/>
                <w:color w:val="auto"/>
                <w:highlight w:val="none"/>
                <w:u w:val="single"/>
              </w:rPr>
              <w:t>中标供应商</w:t>
            </w:r>
            <w:r>
              <w:rPr>
                <w:rFonts w:hint="eastAsia"/>
                <w:color w:val="auto"/>
                <w:highlight w:val="none"/>
              </w:rPr>
              <w:t>在领取中标通知书时，一次性向采购代理机构支付。</w:t>
            </w:r>
          </w:p>
          <w:p w14:paraId="4EC27648">
            <w:pPr>
              <w:pStyle w:val="15"/>
              <w:jc w:val="left"/>
              <w:rPr>
                <w:color w:val="auto"/>
                <w:highlight w:val="none"/>
              </w:rPr>
            </w:pPr>
            <w:r>
              <w:rPr>
                <w:rFonts w:hint="eastAsia"/>
                <w:color w:val="auto"/>
                <w:highlight w:val="none"/>
              </w:rPr>
              <w:t>□采购人支付。</w:t>
            </w:r>
          </w:p>
          <w:p w14:paraId="183F6F05">
            <w:pPr>
              <w:pStyle w:val="15"/>
              <w:jc w:val="left"/>
              <w:rPr>
                <w:color w:val="auto"/>
                <w:highlight w:val="none"/>
              </w:rPr>
            </w:pPr>
            <w:r>
              <w:rPr>
                <w:rFonts w:hint="eastAsia"/>
                <w:color w:val="auto"/>
                <w:highlight w:val="none"/>
              </w:rPr>
              <w:t>□本项目不收取代理服务费。</w:t>
            </w:r>
          </w:p>
        </w:tc>
      </w:tr>
      <w:tr w14:paraId="330F1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6641E51">
            <w:pPr>
              <w:widowControl/>
              <w:wordWrap w:val="0"/>
              <w:spacing w:line="360" w:lineRule="auto"/>
              <w:ind w:firstLine="420"/>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0C0720D">
            <w:pPr>
              <w:wordWrap w:val="0"/>
              <w:spacing w:line="360" w:lineRule="auto"/>
              <w:ind w:firstLine="420"/>
              <w:rPr>
                <w:rFonts w:ascii="宋体" w:hAnsi="宋体" w:cs="宋体"/>
                <w:color w:val="auto"/>
                <w:szCs w:val="21"/>
                <w:highlight w:val="none"/>
              </w:rPr>
            </w:pPr>
            <w:r>
              <w:rPr>
                <w:rFonts w:hint="eastAsia" w:ascii="宋体" w:hAnsi="宋体" w:cs="宋体"/>
                <w:color w:val="auto"/>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2325CE78">
            <w:pPr>
              <w:pStyle w:val="15"/>
              <w:jc w:val="left"/>
              <w:rPr>
                <w:b/>
                <w:color w:val="auto"/>
                <w:highlight w:val="none"/>
              </w:rPr>
            </w:pPr>
            <w:r>
              <w:rPr>
                <w:rFonts w:hint="eastAsia"/>
                <w:color w:val="auto"/>
                <w:highlight w:val="none"/>
              </w:rPr>
              <w:t>□以分标（□中标金额/□采购预算/□暂定中标金额/□其他</w:t>
            </w:r>
            <w:r>
              <w:rPr>
                <w:rFonts w:hint="eastAsia"/>
                <w:color w:val="auto"/>
                <w:highlight w:val="none"/>
                <w:u w:val="single"/>
              </w:rPr>
              <w:t xml:space="preserve">   </w:t>
            </w:r>
            <w:r>
              <w:rPr>
                <w:rFonts w:hint="eastAsia"/>
                <w:color w:val="auto"/>
                <w:highlight w:val="none"/>
              </w:rPr>
              <w:t>）为计费额，按国家发改委（计价格[2002]1980号）规定的收费标准计取，采购代理收费以（□收费基准价格/□收费基准价格下浮</w:t>
            </w:r>
            <w:r>
              <w:rPr>
                <w:rFonts w:hint="eastAsia"/>
                <w:color w:val="auto"/>
                <w:highlight w:val="none"/>
                <w:u w:val="single"/>
              </w:rPr>
              <w:t xml:space="preserve">  %</w:t>
            </w:r>
            <w:r>
              <w:rPr>
                <w:rFonts w:hint="eastAsia"/>
                <w:color w:val="auto"/>
                <w:highlight w:val="none"/>
              </w:rPr>
              <w:t>/□收费基准价格上浮</w:t>
            </w:r>
            <w:r>
              <w:rPr>
                <w:rFonts w:hint="eastAsia"/>
                <w:color w:val="auto"/>
                <w:highlight w:val="none"/>
                <w:u w:val="single"/>
              </w:rPr>
              <w:t xml:space="preserve">   %</w:t>
            </w:r>
            <w:r>
              <w:rPr>
                <w:rFonts w:hint="eastAsia"/>
                <w:color w:val="auto"/>
                <w:highlight w:val="none"/>
              </w:rPr>
              <w:t>）收取。</w:t>
            </w:r>
          </w:p>
          <w:p w14:paraId="03BB0E2F">
            <w:pPr>
              <w:pStyle w:val="15"/>
              <w:jc w:val="left"/>
              <w:rPr>
                <w:color w:val="auto"/>
                <w:highlight w:val="none"/>
                <w:u w:val="single"/>
              </w:rPr>
            </w:pPr>
            <w:r>
              <w:rPr>
                <w:rFonts w:hint="eastAsia"/>
                <w:b/>
                <w:bCs w:val="0"/>
                <w:color w:val="auto"/>
                <w:sz w:val="24"/>
                <w:szCs w:val="24"/>
                <w:highlight w:val="none"/>
                <w:u w:val="single"/>
              </w:rPr>
              <w:sym w:font="Wingdings 2" w:char="0052"/>
            </w:r>
            <w:r>
              <w:rPr>
                <w:rFonts w:hint="eastAsia"/>
                <w:b/>
                <w:bCs w:val="0"/>
                <w:color w:val="auto"/>
                <w:sz w:val="24"/>
                <w:szCs w:val="24"/>
                <w:highlight w:val="none"/>
                <w:u w:val="single"/>
              </w:rPr>
              <w:t>固定采购代理收费：¥10000.00。</w:t>
            </w:r>
          </w:p>
        </w:tc>
      </w:tr>
      <w:tr w14:paraId="48861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3914FBB">
            <w:pPr>
              <w:widowControl/>
              <w:wordWrap w:val="0"/>
              <w:spacing w:line="360" w:lineRule="auto"/>
              <w:ind w:firstLine="420"/>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13C61C3">
            <w:pPr>
              <w:wordWrap w:val="0"/>
              <w:spacing w:line="360" w:lineRule="auto"/>
              <w:ind w:firstLine="420"/>
              <w:rPr>
                <w:rFonts w:ascii="宋体" w:hAnsi="宋体" w:cs="宋体"/>
                <w:color w:val="auto"/>
                <w:szCs w:val="21"/>
                <w:highlight w:val="none"/>
              </w:rPr>
            </w:pPr>
            <w:r>
              <w:rPr>
                <w:rFonts w:hint="eastAsia" w:ascii="宋体" w:hAnsi="宋体" w:cs="宋体"/>
                <w:color w:val="auto"/>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7A310C56">
            <w:pPr>
              <w:pStyle w:val="15"/>
              <w:jc w:val="left"/>
              <w:rPr>
                <w:color w:val="auto"/>
                <w:highlight w:val="none"/>
              </w:rPr>
            </w:pPr>
            <w:r>
              <w:rPr>
                <w:rFonts w:hint="eastAsia"/>
                <w:color w:val="auto"/>
                <w:highlight w:val="none"/>
              </w:rPr>
              <w:t>账户名称：广西邕政采购代理有限公司</w:t>
            </w:r>
          </w:p>
          <w:p w14:paraId="45244788">
            <w:pPr>
              <w:pStyle w:val="15"/>
              <w:jc w:val="left"/>
              <w:rPr>
                <w:color w:val="auto"/>
                <w:highlight w:val="none"/>
              </w:rPr>
            </w:pPr>
            <w:r>
              <w:rPr>
                <w:rFonts w:hint="eastAsia"/>
                <w:color w:val="auto"/>
                <w:highlight w:val="none"/>
              </w:rPr>
              <w:t>开户银行：交通银行南宁东葛西支行</w:t>
            </w:r>
          </w:p>
          <w:p w14:paraId="677E91D9">
            <w:pPr>
              <w:pStyle w:val="15"/>
              <w:jc w:val="left"/>
              <w:rPr>
                <w:color w:val="auto"/>
                <w:highlight w:val="none"/>
              </w:rPr>
            </w:pPr>
            <w:r>
              <w:rPr>
                <w:rFonts w:hint="eastAsia"/>
                <w:color w:val="auto"/>
                <w:highlight w:val="none"/>
              </w:rPr>
              <w:t xml:space="preserve">银行账号：4510 6070 1018 1602 32818 </w:t>
            </w:r>
          </w:p>
          <w:p w14:paraId="6FE321BE">
            <w:pPr>
              <w:pStyle w:val="15"/>
              <w:jc w:val="left"/>
              <w:rPr>
                <w:color w:val="auto"/>
                <w:highlight w:val="none"/>
              </w:rPr>
            </w:pPr>
            <w:r>
              <w:rPr>
                <w:rFonts w:hint="eastAsia"/>
                <w:color w:val="auto"/>
                <w:highlight w:val="none"/>
              </w:rPr>
              <w:t>开户行行号：301611000718</w:t>
            </w:r>
          </w:p>
        </w:tc>
      </w:tr>
      <w:tr w14:paraId="75C8D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EEC2B57">
            <w:pPr>
              <w:wordWrap w:val="0"/>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41.1</w:t>
            </w:r>
          </w:p>
        </w:tc>
        <w:tc>
          <w:tcPr>
            <w:tcW w:w="2268" w:type="dxa"/>
            <w:tcBorders>
              <w:top w:val="single" w:color="auto" w:sz="4" w:space="0"/>
              <w:left w:val="single" w:color="auto" w:sz="4" w:space="0"/>
              <w:bottom w:val="single" w:color="auto" w:sz="4" w:space="0"/>
              <w:right w:val="single" w:color="auto" w:sz="4" w:space="0"/>
            </w:tcBorders>
            <w:vAlign w:val="center"/>
          </w:tcPr>
          <w:p w14:paraId="7579E262">
            <w:pPr>
              <w:wordWrap w:val="0"/>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6C9B6853">
            <w:pPr>
              <w:wordWrap w:val="0"/>
              <w:snapToGrid w:val="0"/>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解释权：</w:t>
            </w:r>
            <w:r>
              <w:rPr>
                <w:rFonts w:hint="eastAsia" w:ascii="宋体" w:hAnsi="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highlight w:val="none"/>
              </w:rPr>
              <w:t>，由采购人或者采购代理机构负责解释。</w:t>
            </w:r>
          </w:p>
          <w:p w14:paraId="5C09DFB1">
            <w:pPr>
              <w:wordWrap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法律责任：</w:t>
            </w:r>
          </w:p>
          <w:p w14:paraId="7577EAC8">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06BA956C">
            <w:pPr>
              <w:wordWrap w:val="0"/>
              <w:spacing w:line="360" w:lineRule="auto"/>
              <w:rPr>
                <w:rFonts w:ascii="宋体" w:hAnsi="宋体" w:cs="宋体"/>
                <w:color w:val="auto"/>
                <w:highlight w:val="none"/>
              </w:rPr>
            </w:pPr>
            <w:r>
              <w:rPr>
                <w:rFonts w:hint="eastAsia" w:ascii="宋体" w:hAnsi="宋体" w:cs="宋体"/>
                <w:b/>
                <w:color w:val="auto"/>
                <w:szCs w:val="21"/>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3FAAFD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0F77F61">
            <w:pPr>
              <w:wordWrap w:val="0"/>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41.2</w:t>
            </w:r>
          </w:p>
        </w:tc>
        <w:tc>
          <w:tcPr>
            <w:tcW w:w="2268" w:type="dxa"/>
            <w:tcBorders>
              <w:top w:val="single" w:color="auto" w:sz="4" w:space="0"/>
              <w:left w:val="single" w:color="auto" w:sz="4" w:space="0"/>
              <w:bottom w:val="single" w:color="auto" w:sz="4" w:space="0"/>
              <w:right w:val="single" w:color="auto" w:sz="4" w:space="0"/>
            </w:tcBorders>
            <w:vAlign w:val="center"/>
          </w:tcPr>
          <w:p w14:paraId="4757D937">
            <w:pPr>
              <w:wordWrap w:val="0"/>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0B22FEEB">
            <w:pPr>
              <w:pStyle w:val="15"/>
              <w:jc w:val="left"/>
              <w:rPr>
                <w:color w:val="auto"/>
                <w:highlight w:val="none"/>
              </w:rPr>
            </w:pPr>
            <w:r>
              <w:rPr>
                <w:rFonts w:hint="eastAsia"/>
                <w:color w:val="auto"/>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66D397FF">
            <w:pPr>
              <w:pStyle w:val="15"/>
              <w:jc w:val="left"/>
              <w:rPr>
                <w:color w:val="auto"/>
                <w:highlight w:val="none"/>
              </w:rPr>
            </w:pPr>
            <w:r>
              <w:rPr>
                <w:rFonts w:hint="eastAsia"/>
                <w:color w:val="auto"/>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6E3B3C3D">
            <w:pPr>
              <w:pStyle w:val="15"/>
              <w:jc w:val="left"/>
              <w:rPr>
                <w:color w:val="auto"/>
                <w:highlight w:val="none"/>
              </w:rPr>
            </w:pPr>
            <w:r>
              <w:rPr>
                <w:rFonts w:hint="eastAsia"/>
                <w:color w:val="auto"/>
                <w:highlight w:val="none"/>
              </w:rPr>
              <w:t>3.本招标文件中描述投标人的“签字”是指投标人的法定代表人或者委托代理人亲自在文件规定签署处亲笔写上个人的名字的行为，私章、签字章、印鉴、影印等其他形式均不能代替亲笔签字。</w:t>
            </w:r>
          </w:p>
          <w:p w14:paraId="0A7966FC">
            <w:pPr>
              <w:pStyle w:val="15"/>
              <w:jc w:val="left"/>
              <w:rPr>
                <w:color w:val="auto"/>
                <w:highlight w:val="none"/>
              </w:rPr>
            </w:pPr>
            <w:r>
              <w:rPr>
                <w:rFonts w:hint="eastAsia"/>
                <w:color w:val="auto"/>
                <w:highlight w:val="none"/>
              </w:rPr>
              <w:t>4.自然人投标的，招标文件规定盖公章处由自然人摁手指指印。</w:t>
            </w:r>
          </w:p>
          <w:p w14:paraId="359D8DC3">
            <w:pPr>
              <w:wordWrap w:val="0"/>
              <w:spacing w:line="360" w:lineRule="auto"/>
              <w:jc w:val="left"/>
              <w:rPr>
                <w:rFonts w:ascii="宋体" w:hAnsi="宋体" w:cs="宋体"/>
                <w:color w:val="auto"/>
                <w:szCs w:val="21"/>
                <w:highlight w:val="none"/>
              </w:rPr>
            </w:pPr>
            <w:r>
              <w:rPr>
                <w:rFonts w:hint="eastAsia" w:ascii="宋体" w:hAnsi="宋体" w:cs="宋体"/>
                <w:b/>
                <w:bCs/>
                <w:color w:val="auto"/>
                <w:szCs w:val="21"/>
                <w:highlight w:val="none"/>
              </w:rPr>
              <w:t>5.本招标文件所称的“以上”“以下”“以内”“届满”，包括本数；所称的“不满”“超过”“以外”，不包括本数。</w:t>
            </w:r>
          </w:p>
        </w:tc>
      </w:tr>
    </w:tbl>
    <w:p w14:paraId="6C749889">
      <w:pPr>
        <w:widowControl/>
        <w:wordWrap w:val="0"/>
        <w:spacing w:line="360" w:lineRule="auto"/>
        <w:ind w:firstLine="643"/>
        <w:jc w:val="left"/>
        <w:rPr>
          <w:rFonts w:ascii="宋体" w:hAnsi="宋体" w:cs="宋体"/>
          <w:b/>
          <w:bCs/>
          <w:color w:val="auto"/>
          <w:sz w:val="32"/>
          <w:szCs w:val="32"/>
          <w:highlight w:val="none"/>
        </w:rPr>
        <w:sectPr>
          <w:footerReference r:id="rId7" w:type="default"/>
          <w:pgSz w:w="11906" w:h="16838"/>
          <w:pgMar w:top="1440" w:right="1080" w:bottom="1440" w:left="1080" w:header="720" w:footer="720" w:gutter="0"/>
          <w:cols w:space="720" w:num="1"/>
          <w:docGrid w:type="lines" w:linePitch="331" w:charSpace="0"/>
        </w:sectPr>
      </w:pPr>
    </w:p>
    <w:p w14:paraId="4CE598D6">
      <w:pPr>
        <w:wordWrap w:val="0"/>
        <w:spacing w:line="360" w:lineRule="auto"/>
        <w:ind w:firstLine="420"/>
        <w:rPr>
          <w:rFonts w:ascii="宋体" w:hAnsi="宋体" w:cs="宋体"/>
          <w:color w:val="auto"/>
          <w:highlight w:val="none"/>
        </w:rPr>
      </w:pPr>
    </w:p>
    <w:p w14:paraId="7921C197">
      <w:pPr>
        <w:pStyle w:val="3"/>
        <w:wordWrap w:val="0"/>
        <w:spacing w:before="0" w:after="0" w:line="360" w:lineRule="auto"/>
        <w:ind w:firstLine="643"/>
        <w:jc w:val="center"/>
        <w:rPr>
          <w:rFonts w:ascii="宋体" w:hAnsi="宋体" w:eastAsia="宋体" w:cs="宋体"/>
          <w:color w:val="auto"/>
          <w:highlight w:val="none"/>
        </w:rPr>
      </w:pPr>
      <w:bookmarkStart w:id="36" w:name="_Toc6454"/>
      <w:r>
        <w:rPr>
          <w:rFonts w:hint="eastAsia" w:ascii="宋体" w:hAnsi="宋体" w:eastAsia="宋体" w:cs="宋体"/>
          <w:color w:val="auto"/>
          <w:highlight w:val="none"/>
        </w:rPr>
        <w:t>第二节 投标人须知正文</w:t>
      </w:r>
      <w:bookmarkEnd w:id="36"/>
    </w:p>
    <w:p w14:paraId="2647A9DF">
      <w:pPr>
        <w:pStyle w:val="4"/>
        <w:keepNext w:val="0"/>
        <w:keepLines w:val="0"/>
        <w:wordWrap w:val="0"/>
        <w:spacing w:line="360" w:lineRule="auto"/>
        <w:jc w:val="center"/>
        <w:rPr>
          <w:rFonts w:ascii="宋体" w:hAnsi="宋体" w:cs="宋体"/>
          <w:color w:val="auto"/>
          <w:highlight w:val="none"/>
        </w:rPr>
      </w:pPr>
      <w:bookmarkStart w:id="37" w:name="_Toc17657"/>
      <w:r>
        <w:rPr>
          <w:rFonts w:hint="eastAsia" w:ascii="宋体" w:hAnsi="宋体" w:cs="宋体"/>
          <w:color w:val="auto"/>
          <w:highlight w:val="none"/>
        </w:rPr>
        <w:t>一、总  则</w:t>
      </w:r>
      <w:bookmarkEnd w:id="37"/>
    </w:p>
    <w:p w14:paraId="348F96D5">
      <w:pPr>
        <w:wordWrap w:val="0"/>
        <w:spacing w:line="360" w:lineRule="auto"/>
        <w:ind w:firstLine="480" w:firstLineChars="200"/>
        <w:rPr>
          <w:rFonts w:ascii="宋体" w:hAnsi="宋体" w:cs="宋体"/>
          <w:color w:val="auto"/>
          <w:sz w:val="24"/>
          <w:highlight w:val="none"/>
        </w:rPr>
      </w:pPr>
      <w:bookmarkStart w:id="38" w:name="_Toc254970527"/>
      <w:bookmarkStart w:id="39" w:name="_Toc254970668"/>
      <w:r>
        <w:rPr>
          <w:rFonts w:hint="eastAsia" w:ascii="宋体" w:hAnsi="宋体" w:cs="宋体"/>
          <w:color w:val="auto"/>
          <w:sz w:val="24"/>
          <w:highlight w:val="none"/>
        </w:rPr>
        <w:t>1.适用范围</w:t>
      </w:r>
      <w:bookmarkEnd w:id="38"/>
      <w:bookmarkEnd w:id="39"/>
    </w:p>
    <w:p w14:paraId="0FCEC7A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5FC6225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34087597">
      <w:pPr>
        <w:wordWrap w:val="0"/>
        <w:spacing w:line="360" w:lineRule="auto"/>
        <w:ind w:firstLine="480" w:firstLineChars="200"/>
        <w:rPr>
          <w:rFonts w:ascii="宋体" w:hAnsi="宋体" w:cs="宋体"/>
          <w:color w:val="auto"/>
          <w:sz w:val="24"/>
          <w:highlight w:val="none"/>
        </w:rPr>
      </w:pPr>
      <w:bookmarkStart w:id="40" w:name="_Toc254970528"/>
      <w:bookmarkStart w:id="41" w:name="_Toc254970669"/>
      <w:r>
        <w:rPr>
          <w:rFonts w:hint="eastAsia" w:ascii="宋体" w:hAnsi="宋体" w:cs="宋体"/>
          <w:color w:val="auto"/>
          <w:sz w:val="24"/>
          <w:highlight w:val="none"/>
        </w:rPr>
        <w:t>2.定义</w:t>
      </w:r>
      <w:bookmarkEnd w:id="40"/>
      <w:bookmarkEnd w:id="41"/>
    </w:p>
    <w:p w14:paraId="1D51987C">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2.1“采购人”是指依法进行政府采购的国家机关、事业单位、团体组织。</w:t>
      </w:r>
    </w:p>
    <w:p w14:paraId="09CDE223">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2.2“采购代理机构” 指政府采购集中采购机构和集中采购机构以外的采购代理机构。</w:t>
      </w:r>
    </w:p>
    <w:p w14:paraId="696E628D">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2.3“供应商”是指向采购人提供货物、工程或者服务的法人、其他组织或者自然人。</w:t>
      </w:r>
    </w:p>
    <w:p w14:paraId="37B7554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2.4“投标人”是指响应招标、参加投标竞争的法人、非法人组织或者自然人。</w:t>
      </w:r>
    </w:p>
    <w:p w14:paraId="032E957C">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2.5“服务”是指除货物和工程以外的其他政府采购对象。</w:t>
      </w:r>
    </w:p>
    <w:p w14:paraId="3A566E30">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2.6“书面形式”是指合同书、信件和数据电文（包括电报、电传、传真、短信、电子数据交换和电子邮件）等可以有形地表现所载内容的形式。</w:t>
      </w:r>
    </w:p>
    <w:p w14:paraId="3CF460D4">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2.7“实质性要求”是指招标文件中已经指明不满足则投标无效的条款，或者不能负偏离的条款，或者采购需求中带“</w:t>
      </w:r>
      <w:r>
        <w:rPr>
          <w:rFonts w:hint="eastAsia" w:ascii="宋体" w:hAnsi="宋体" w:cs="宋体"/>
          <w:b/>
          <w:bCs/>
          <w:color w:val="auto"/>
          <w:szCs w:val="21"/>
          <w:highlight w:val="none"/>
        </w:rPr>
        <w:t>▲</w:t>
      </w:r>
      <w:r>
        <w:rPr>
          <w:rFonts w:hint="eastAsia" w:ascii="宋体" w:hAnsi="宋体" w:cs="宋体"/>
          <w:b/>
          <w:color w:val="auto"/>
          <w:szCs w:val="21"/>
          <w:highlight w:val="none"/>
        </w:rPr>
        <w:t>”的条款。</w:t>
      </w:r>
    </w:p>
    <w:p w14:paraId="13645E3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2.8“正偏离”，是指投标文件对招标文件“采购需求”中有关条款作出的响应优于条款要求并有利于采购人的情形。</w:t>
      </w:r>
    </w:p>
    <w:p w14:paraId="7FA03C8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2.9“负偏离”，是指投标文件对招标文件“采购需求”中有关条款作出的响应不满足条款要求，导致采购人要求不能得到满足的情形。</w:t>
      </w:r>
    </w:p>
    <w:p w14:paraId="6E9C45F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bookmarkStart w:id="42" w:name="_Toc254970670"/>
      <w:bookmarkStart w:id="43" w:name="_Toc254970529"/>
    </w:p>
    <w:p w14:paraId="34F60EF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bookmarkEnd w:id="42"/>
      <w:bookmarkEnd w:id="43"/>
      <w:r>
        <w:rPr>
          <w:rFonts w:hint="eastAsia" w:ascii="宋体" w:hAnsi="宋体" w:cs="宋体"/>
          <w:color w:val="auto"/>
          <w:sz w:val="24"/>
          <w:highlight w:val="none"/>
        </w:rPr>
        <w:t>投标人的资格要求</w:t>
      </w:r>
    </w:p>
    <w:p w14:paraId="4E232EB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p w14:paraId="60F3916F">
      <w:pPr>
        <w:wordWrap w:val="0"/>
        <w:spacing w:line="360" w:lineRule="auto"/>
        <w:ind w:firstLine="480" w:firstLineChars="200"/>
        <w:rPr>
          <w:rFonts w:ascii="宋体" w:hAnsi="宋体" w:cs="宋体"/>
          <w:color w:val="auto"/>
          <w:sz w:val="24"/>
          <w:highlight w:val="none"/>
        </w:rPr>
      </w:pPr>
      <w:bookmarkStart w:id="44" w:name="_Toc254970530"/>
      <w:bookmarkStart w:id="45" w:name="_Toc254970671"/>
      <w:r>
        <w:rPr>
          <w:rFonts w:hint="eastAsia" w:ascii="宋体" w:hAnsi="宋体" w:cs="宋体"/>
          <w:color w:val="auto"/>
          <w:sz w:val="24"/>
          <w:highlight w:val="none"/>
        </w:rPr>
        <w:t>4.投标委托</w:t>
      </w:r>
      <w:bookmarkEnd w:id="44"/>
      <w:bookmarkEnd w:id="45"/>
    </w:p>
    <w:p w14:paraId="5528A81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3E112E30">
      <w:pPr>
        <w:wordWrap w:val="0"/>
        <w:spacing w:line="360" w:lineRule="auto"/>
        <w:ind w:firstLine="480" w:firstLineChars="200"/>
        <w:rPr>
          <w:rFonts w:ascii="宋体" w:hAnsi="宋体" w:cs="宋体"/>
          <w:color w:val="auto"/>
          <w:sz w:val="24"/>
          <w:highlight w:val="none"/>
        </w:rPr>
      </w:pPr>
      <w:bookmarkStart w:id="46" w:name="_5.投标费用"/>
      <w:bookmarkEnd w:id="46"/>
      <w:bookmarkStart w:id="47" w:name="_Toc254970531"/>
      <w:bookmarkStart w:id="48" w:name="_Toc254970672"/>
      <w:r>
        <w:rPr>
          <w:rFonts w:hint="eastAsia" w:ascii="宋体" w:hAnsi="宋体" w:cs="宋体"/>
          <w:color w:val="auto"/>
          <w:sz w:val="24"/>
          <w:highlight w:val="none"/>
        </w:rPr>
        <w:t>5.投标费用</w:t>
      </w:r>
      <w:bookmarkEnd w:id="47"/>
      <w:bookmarkEnd w:id="48"/>
    </w:p>
    <w:p w14:paraId="232A159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5D9E39C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6.联合体投标</w:t>
      </w:r>
    </w:p>
    <w:p w14:paraId="61F9125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327C9E2C">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6E1251B7">
      <w:pPr>
        <w:wordWrap w:val="0"/>
        <w:spacing w:line="360" w:lineRule="auto"/>
        <w:ind w:firstLine="420" w:firstLineChars="200"/>
        <w:rPr>
          <w:rFonts w:ascii="宋体" w:hAnsi="宋体" w:cs="宋体"/>
          <w:bCs/>
          <w:color w:val="auto"/>
          <w:sz w:val="24"/>
          <w:szCs w:val="21"/>
          <w:highlight w:val="none"/>
          <w:shd w:val="clear" w:color="auto" w:fill="FFFFFF"/>
        </w:rPr>
      </w:pPr>
      <w:r>
        <w:rPr>
          <w:rFonts w:hint="eastAsia" w:ascii="宋体" w:hAnsi="宋体" w:cs="宋体"/>
          <w:bCs/>
          <w:color w:val="auto"/>
          <w:szCs w:val="21"/>
          <w:highlight w:val="none"/>
        </w:rPr>
        <w:t>6.3根据《政府采购促进中小企业发展管理办法》（财库[2020]46号）第九条、《广西壮族自治区财政厅关于进一步发挥政府采购政策功能促进企业发展的通知》（桂财采〔2022〕30号）、</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28C0C00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14:paraId="4DD5CB43">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24656399">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7.2根据《政府采购促进中小企业发展管理办法》（财库[2020]46号）第九条及《广西壮族自治区财政厅关于进一步发挥政府采购政策功能促进企业发展的通知》（桂财采〔2022〕30号）、</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7A06CCEB">
      <w:pPr>
        <w:wordWrap w:val="0"/>
        <w:spacing w:line="360" w:lineRule="auto"/>
        <w:ind w:firstLine="480" w:firstLineChars="200"/>
        <w:rPr>
          <w:rFonts w:ascii="宋体" w:hAnsi="宋体" w:cs="宋体"/>
          <w:color w:val="auto"/>
          <w:sz w:val="24"/>
          <w:highlight w:val="none"/>
        </w:rPr>
      </w:pPr>
      <w:bookmarkStart w:id="49" w:name="_Toc254970532"/>
      <w:bookmarkStart w:id="50" w:name="_Toc254970673"/>
      <w:r>
        <w:rPr>
          <w:rFonts w:hint="eastAsia" w:ascii="宋体" w:hAnsi="宋体" w:cs="宋体"/>
          <w:color w:val="auto"/>
          <w:sz w:val="24"/>
          <w:highlight w:val="none"/>
        </w:rPr>
        <w:t>8.特别说明：</w:t>
      </w:r>
      <w:bookmarkEnd w:id="49"/>
      <w:bookmarkEnd w:id="50"/>
      <w:bookmarkStart w:id="51" w:name="_8.1提供相同品牌产品且通过资格审查、符合性审查的不同投标人参加同一合"/>
      <w:bookmarkEnd w:id="51"/>
    </w:p>
    <w:p w14:paraId="4D14E9FB">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8.1如果本招标文件要求投标人提供资格、信誉、荣誉、业绩与企业认证等材料的，则投标人所提供的以上材料必须为投标人所拥有。</w:t>
      </w:r>
    </w:p>
    <w:p w14:paraId="74DE4832">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8.2投标人应仔细阅读招标文件的所有内容，按照招标文件的要求提交投标文件，并对所提供的全部资料的真实性承担法律责任。</w:t>
      </w:r>
    </w:p>
    <w:p w14:paraId="0700C850">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8.3投标人在投标活动中提供任何虚假材料，将报监管部门查处；中标后发现的，中标供应商须依照《中华人民共和国消费者权益保护法》规定赔偿采购人，且民事赔偿并不免除违法投标人的行政与刑事责任。</w:t>
      </w:r>
    </w:p>
    <w:p w14:paraId="3584BEA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9.回避与串通投标</w:t>
      </w:r>
    </w:p>
    <w:p w14:paraId="5A185536">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9.1在政府采购活动中，采购人员及相关人员与供应商有下列利害关系之一的，应当回避：</w:t>
      </w:r>
    </w:p>
    <w:p w14:paraId="13A8206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（1）参加采购活动前3年内与供应商存在劳动关系；</w:t>
      </w:r>
    </w:p>
    <w:p w14:paraId="2BFEA3A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（2）参加采购活动前3年内担任供应商的董事、监事；</w:t>
      </w:r>
    </w:p>
    <w:p w14:paraId="34D3331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（3）参加采购活动前3年内是供应商的控股股东或者实际控制人；</w:t>
      </w:r>
    </w:p>
    <w:p w14:paraId="68E5409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（4）与供应商的法定代表人或者负责人有夫妻、直系血亲、三代以内旁系血亲或者近姻亲关系；</w:t>
      </w:r>
    </w:p>
    <w:p w14:paraId="46E261C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（5）与供应商有其他可能影响政府采购活动公平、公正进行的关系。</w:t>
      </w:r>
    </w:p>
    <w:p w14:paraId="079CBD9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D86364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9.2有下列情形之一的视为投标人相互串通投标，投标文件将被视为无效：</w:t>
      </w:r>
    </w:p>
    <w:p w14:paraId="4158A211">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（1）不同投标人的投标文件由同一单位或者个人编制；或者不同投标人报名的IP地址一致的；或者不同投标人报名的IP地址一致的；或者编制标书硬件设备CPU编号、硬盘编号、网卡地址一致的情况。</w:t>
      </w:r>
    </w:p>
    <w:p w14:paraId="401C8D5D">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（2）不同投标人委托同一单位或者个人办理投标事宜；</w:t>
      </w:r>
    </w:p>
    <w:p w14:paraId="2C64E886">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（3）不同的投标人的投标文件载明的项目管理员为同一个人；</w:t>
      </w:r>
    </w:p>
    <w:p w14:paraId="6266DDBE">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（4）不同投标人的电子或纸质投标文件异常一致或者投标报价呈规律性差异；</w:t>
      </w:r>
    </w:p>
    <w:p w14:paraId="642B4684">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（5）不同投标人的纸质投标文件相互混装；</w:t>
      </w:r>
    </w:p>
    <w:p w14:paraId="603DDAD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9.3供应商有下列情形之一的，属于恶意串通行为，将报同级监督管理部门：</w:t>
      </w:r>
    </w:p>
    <w:p w14:paraId="27CA9FE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（1）供应商直接或者间接从采购人或者采购代理机构处获得其他供应商的相关信息并修改其投标文件或者投标文件；</w:t>
      </w:r>
    </w:p>
    <w:p w14:paraId="015963D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（2）供应商按照采购人或者采购代理机构的授意撤换、修改投标文件或者投标文件；</w:t>
      </w:r>
    </w:p>
    <w:p w14:paraId="4B86F89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（3）供应商之间协商报价、技术方案等投标文件或者投标文件的实质性内容；</w:t>
      </w:r>
    </w:p>
    <w:p w14:paraId="4FCF93F8">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（4）属于同一集团、协会、商会等组织成员的供应商按照该组织要求协同参加政府采购活动；</w:t>
      </w:r>
    </w:p>
    <w:p w14:paraId="7C21F4B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6E01170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（6）供应商之间商定部分供应商放弃参加政府采购活动或者放弃中标；</w:t>
      </w:r>
    </w:p>
    <w:p w14:paraId="5ECADD0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（7）供应商与采购人或者采购代理机构之间、供应商相互之间，为谋求特定供应商中标或者排斥其他供应商的其他串通行为。</w:t>
      </w:r>
    </w:p>
    <w:p w14:paraId="5873ED6D">
      <w:pPr>
        <w:pStyle w:val="15"/>
        <w:rPr>
          <w:color w:val="auto"/>
          <w:highlight w:val="none"/>
        </w:rPr>
      </w:pPr>
    </w:p>
    <w:p w14:paraId="2923D614">
      <w:pPr>
        <w:pStyle w:val="4"/>
        <w:keepNext w:val="0"/>
        <w:keepLines w:val="0"/>
        <w:wordWrap w:val="0"/>
        <w:spacing w:line="360" w:lineRule="auto"/>
        <w:jc w:val="center"/>
        <w:rPr>
          <w:rFonts w:ascii="宋体" w:hAnsi="宋体" w:cs="宋体"/>
          <w:color w:val="auto"/>
          <w:highlight w:val="none"/>
        </w:rPr>
      </w:pPr>
      <w:bookmarkStart w:id="52" w:name="_Toc5575"/>
      <w:bookmarkStart w:id="53" w:name="_Toc254970675"/>
      <w:bookmarkStart w:id="54" w:name="_Toc254970534"/>
      <w:r>
        <w:rPr>
          <w:rFonts w:hint="eastAsia" w:ascii="宋体" w:hAnsi="宋体" w:cs="宋体"/>
          <w:color w:val="auto"/>
          <w:highlight w:val="none"/>
        </w:rPr>
        <w:t>二、招标文件</w:t>
      </w:r>
      <w:bookmarkEnd w:id="52"/>
      <w:bookmarkEnd w:id="53"/>
      <w:bookmarkEnd w:id="54"/>
    </w:p>
    <w:p w14:paraId="2C42DE0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10.招标文件的组成</w:t>
      </w:r>
    </w:p>
    <w:p w14:paraId="4A4E793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招标公告；</w:t>
      </w:r>
    </w:p>
    <w:p w14:paraId="212F442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第二章 采购需求； </w:t>
      </w:r>
    </w:p>
    <w:p w14:paraId="53DE425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第三章 投标人须知；</w:t>
      </w:r>
    </w:p>
    <w:p w14:paraId="3874FAD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第四章 评标方法及评标标准；</w:t>
      </w:r>
    </w:p>
    <w:p w14:paraId="644B9AE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第五章 拟签订的合同文本；</w:t>
      </w:r>
    </w:p>
    <w:p w14:paraId="3F24417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w:t>
      </w:r>
    </w:p>
    <w:p w14:paraId="510CD2D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第七章 质疑、投诉材料格式</w:t>
      </w:r>
    </w:p>
    <w:p w14:paraId="383924F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4DC15F6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303B13A8">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4B5192E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11.2 投标人应认真审阅本公开招标文件，如有疑问，或发现其中有误或有要求不合理的，应在投标人须知前附表规定的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s="宋体"/>
          <w:color w:val="auto"/>
          <w:highlight w:val="none"/>
        </w:rPr>
        <w:t>前以书面形式要求采购人或采购代理机构对招标文件予以澄清；否则，由此产生的后果由投标人自行负责。</w:t>
      </w:r>
    </w:p>
    <w:p w14:paraId="374EF6E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highlight w:val="none"/>
        </w:rPr>
        <w:t>投标人须知前附表”</w:t>
      </w:r>
      <w:r>
        <w:rPr>
          <w:rFonts w:hint="eastAsia" w:ascii="宋体" w:hAnsi="宋体" w:cs="宋体"/>
          <w:color w:val="auto"/>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2769BE3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 采购人和采购代理机构可以视采购具体情况，变更投标截止时间和开标时间，将变更时间将在“</w:t>
      </w:r>
      <w:r>
        <w:rPr>
          <w:rFonts w:hint="eastAsia" w:ascii="宋体" w:hAnsi="宋体" w:cs="宋体"/>
          <w:color w:val="auto"/>
          <w:szCs w:val="21"/>
          <w:highlight w:val="none"/>
        </w:rPr>
        <w:t>投标人须知前附表”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highlight w:val="none"/>
        </w:rPr>
        <w:t>发布更正公告。</w:t>
      </w:r>
    </w:p>
    <w:p w14:paraId="6E90356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w:t>
      </w:r>
      <w:bookmarkStart w:id="55" w:name="_Hlk53134511"/>
      <w:r>
        <w:rPr>
          <w:rFonts w:hint="eastAsia" w:ascii="宋体" w:hAnsi="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55"/>
    <w:p w14:paraId="5C45EAEB">
      <w:pPr>
        <w:pStyle w:val="4"/>
        <w:keepNext w:val="0"/>
        <w:keepLines w:val="0"/>
        <w:wordWrap w:val="0"/>
        <w:spacing w:line="360" w:lineRule="auto"/>
        <w:jc w:val="center"/>
        <w:rPr>
          <w:rFonts w:ascii="宋体" w:hAnsi="宋体" w:cs="宋体"/>
          <w:color w:val="auto"/>
          <w:highlight w:val="none"/>
        </w:rPr>
      </w:pPr>
      <w:bookmarkStart w:id="56" w:name="_Toc13134"/>
      <w:bookmarkStart w:id="57" w:name="_Toc254970676"/>
      <w:bookmarkStart w:id="58" w:name="_Toc254970535"/>
      <w:r>
        <w:rPr>
          <w:rFonts w:hint="eastAsia" w:ascii="宋体" w:hAnsi="宋体" w:cs="宋体"/>
          <w:color w:val="auto"/>
          <w:highlight w:val="none"/>
        </w:rPr>
        <w:t>三、投标文件的编制</w:t>
      </w:r>
      <w:bookmarkEnd w:id="56"/>
      <w:bookmarkEnd w:id="57"/>
      <w:bookmarkEnd w:id="58"/>
    </w:p>
    <w:p w14:paraId="01FACB0D">
      <w:pPr>
        <w:wordWrap w:val="0"/>
        <w:spacing w:line="360" w:lineRule="auto"/>
        <w:ind w:firstLine="480" w:firstLineChars="200"/>
        <w:rPr>
          <w:rFonts w:ascii="宋体" w:hAnsi="宋体" w:cs="宋体"/>
          <w:color w:val="auto"/>
          <w:sz w:val="24"/>
          <w:highlight w:val="none"/>
        </w:rPr>
      </w:pPr>
      <w:bookmarkStart w:id="59" w:name="_Toc254970536"/>
      <w:bookmarkStart w:id="60" w:name="_Toc254970677"/>
      <w:r>
        <w:rPr>
          <w:rFonts w:hint="eastAsia" w:ascii="宋体" w:hAnsi="宋体" w:cs="宋体"/>
          <w:color w:val="auto"/>
          <w:sz w:val="24"/>
          <w:highlight w:val="none"/>
        </w:rPr>
        <w:t>12.投标文件的编制原则</w:t>
      </w:r>
    </w:p>
    <w:p w14:paraId="4058C75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12.1投标人必须按照招标文件的要求编制投标文件。投标文件必须对招标文件提出的要求和条件作出明确响应。</w:t>
      </w:r>
    </w:p>
    <w:p w14:paraId="2640F10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7A84A8F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59"/>
      <w:bookmarkEnd w:id="60"/>
    </w:p>
    <w:p w14:paraId="610FEEF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2EFB0D0B">
      <w:pPr>
        <w:wordWrap w:val="0"/>
        <w:spacing w:line="360" w:lineRule="auto"/>
        <w:ind w:firstLine="420" w:firstLineChars="200"/>
        <w:rPr>
          <w:rFonts w:ascii="宋体" w:hAnsi="宋体" w:cs="宋体"/>
          <w:bCs/>
          <w:color w:val="auto"/>
          <w:szCs w:val="21"/>
          <w:highlight w:val="none"/>
        </w:rPr>
      </w:pPr>
      <w:bookmarkStart w:id="61" w:name="_13.2资格证明文件：具体材料见“投标人须知前附表”。"/>
      <w:bookmarkEnd w:id="61"/>
      <w:bookmarkStart w:id="62" w:name="_13.1报价文件:_具体材料见“投标人须知前附表”。"/>
      <w:bookmarkEnd w:id="62"/>
      <w:r>
        <w:rPr>
          <w:rFonts w:hint="eastAsia" w:ascii="宋体" w:hAnsi="宋体" w:cs="宋体"/>
          <w:bCs/>
          <w:color w:val="auto"/>
          <w:szCs w:val="21"/>
          <w:highlight w:val="none"/>
        </w:rPr>
        <w:t>（1）资格证明文件：具体材料见“投标人须知前附表”。</w:t>
      </w:r>
    </w:p>
    <w:p w14:paraId="5428C272">
      <w:pPr>
        <w:wordWrap w:val="0"/>
        <w:spacing w:line="360" w:lineRule="auto"/>
        <w:ind w:firstLine="420" w:firstLineChars="200"/>
        <w:rPr>
          <w:rFonts w:ascii="宋体" w:hAnsi="宋体" w:cs="宋体"/>
          <w:bCs/>
          <w:color w:val="auto"/>
          <w:szCs w:val="21"/>
          <w:highlight w:val="none"/>
        </w:rPr>
      </w:pPr>
      <w:bookmarkStart w:id="63" w:name="_13.3商务文件:_具体材料见“投标人须知前附表”。"/>
      <w:bookmarkEnd w:id="63"/>
      <w:r>
        <w:rPr>
          <w:rFonts w:hint="eastAsia" w:ascii="宋体" w:hAnsi="宋体" w:cs="宋体"/>
          <w:bCs/>
          <w:color w:val="auto"/>
          <w:szCs w:val="21"/>
          <w:highlight w:val="none"/>
        </w:rPr>
        <w:t>（2）商务文件：具体材料见“投标人须知前附表”。</w:t>
      </w:r>
    </w:p>
    <w:p w14:paraId="4553B7F0">
      <w:pPr>
        <w:wordWrap w:val="0"/>
        <w:spacing w:line="360" w:lineRule="auto"/>
        <w:ind w:firstLine="420" w:firstLineChars="200"/>
        <w:rPr>
          <w:rFonts w:ascii="宋体" w:hAnsi="宋体" w:cs="宋体"/>
          <w:bCs/>
          <w:color w:val="auto"/>
          <w:szCs w:val="21"/>
          <w:highlight w:val="none"/>
        </w:rPr>
      </w:pPr>
      <w:bookmarkStart w:id="64" w:name="_13.4技术文件：具体材料见“投标人须知前附表”。"/>
      <w:bookmarkEnd w:id="64"/>
      <w:r>
        <w:rPr>
          <w:rFonts w:hint="eastAsia" w:ascii="宋体" w:hAnsi="宋体" w:cs="宋体"/>
          <w:bCs/>
          <w:color w:val="auto"/>
          <w:szCs w:val="21"/>
          <w:highlight w:val="none"/>
        </w:rPr>
        <w:t xml:space="preserve">（3）技术文件：具体材料见“投标人须知前附表”。 </w:t>
      </w:r>
    </w:p>
    <w:p w14:paraId="02D63ABB">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（4）报价文件： 具体材料见“投标人须知前附表”。</w:t>
      </w:r>
    </w:p>
    <w:p w14:paraId="64B5C6A2">
      <w:pPr>
        <w:wordWrap w:val="0"/>
        <w:spacing w:line="360" w:lineRule="auto"/>
        <w:ind w:firstLine="420" w:firstLineChars="200"/>
        <w:rPr>
          <w:rFonts w:ascii="宋体" w:hAnsi="宋体" w:cs="宋体"/>
          <w:bCs/>
          <w:color w:val="auto"/>
          <w:szCs w:val="21"/>
          <w:highlight w:val="none"/>
        </w:rPr>
      </w:pPr>
      <w:bookmarkStart w:id="65" w:name="_13.5投标文件电子版：具体材料见“投标人须知前附表”。"/>
      <w:bookmarkEnd w:id="65"/>
      <w:r>
        <w:rPr>
          <w:rFonts w:hint="eastAsia" w:ascii="宋体" w:hAnsi="宋体" w:cs="宋体"/>
          <w:bCs/>
          <w:color w:val="auto"/>
          <w:szCs w:val="21"/>
          <w:highlight w:val="none"/>
        </w:rPr>
        <w:t>13.2投标文件电子版：具体要求见本节19.投标文件编制。</w:t>
      </w:r>
    </w:p>
    <w:p w14:paraId="479161A2">
      <w:pPr>
        <w:wordWrap w:val="0"/>
        <w:spacing w:line="360" w:lineRule="auto"/>
        <w:ind w:firstLine="480" w:firstLineChars="200"/>
        <w:rPr>
          <w:rFonts w:ascii="宋体" w:hAnsi="宋体" w:cs="宋体"/>
          <w:color w:val="auto"/>
          <w:sz w:val="24"/>
          <w:highlight w:val="none"/>
        </w:rPr>
      </w:pPr>
      <w:bookmarkStart w:id="66" w:name="_Toc254970537"/>
      <w:bookmarkStart w:id="67" w:name="_Toc254970678"/>
      <w:r>
        <w:rPr>
          <w:rFonts w:hint="eastAsia" w:ascii="宋体" w:hAnsi="宋体" w:cs="宋体"/>
          <w:color w:val="auto"/>
          <w:sz w:val="24"/>
          <w:highlight w:val="none"/>
        </w:rPr>
        <w:t>14.投标文件的语言及计量</w:t>
      </w:r>
      <w:bookmarkEnd w:id="66"/>
      <w:bookmarkEnd w:id="67"/>
    </w:p>
    <w:p w14:paraId="69AF2625">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14.1语言文字</w:t>
      </w:r>
    </w:p>
    <w:p w14:paraId="32213775">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4A2B202">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14.2投标计量单位</w:t>
      </w:r>
    </w:p>
    <w:p w14:paraId="2FBEEB12">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5861167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15.投标的风险</w:t>
      </w:r>
    </w:p>
    <w:p w14:paraId="47EDCE47">
      <w:pPr>
        <w:wordWrap w:val="0"/>
        <w:spacing w:line="360" w:lineRule="auto"/>
        <w:ind w:firstLine="420" w:firstLineChars="200"/>
        <w:rPr>
          <w:rFonts w:ascii="宋体" w:hAnsi="宋体" w:cs="宋体"/>
          <w:b/>
          <w:bCs/>
          <w:color w:val="auto"/>
          <w:highlight w:val="none"/>
        </w:rPr>
      </w:pPr>
      <w:r>
        <w:rPr>
          <w:rFonts w:hint="eastAsia" w:ascii="宋体" w:hAnsi="宋体" w:cs="宋体"/>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cs="宋体"/>
          <w:b/>
          <w:bCs/>
          <w:color w:val="auto"/>
          <w:highlight w:val="none"/>
        </w:rPr>
        <w:t>投标文件未按规定的格式编制的、没有按照招标文件要求提供全部资料、没有对招标文件作出实质性响应，投标无效；</w:t>
      </w:r>
    </w:p>
    <w:p w14:paraId="0B53FBE3">
      <w:pPr>
        <w:wordWrap w:val="0"/>
        <w:spacing w:line="360" w:lineRule="auto"/>
        <w:ind w:firstLine="480" w:firstLineChars="200"/>
        <w:rPr>
          <w:rFonts w:ascii="宋体" w:hAnsi="宋体" w:cs="宋体"/>
          <w:color w:val="auto"/>
          <w:sz w:val="24"/>
          <w:highlight w:val="none"/>
        </w:rPr>
      </w:pPr>
      <w:bookmarkStart w:id="68" w:name="_Toc254970679"/>
      <w:bookmarkStart w:id="69" w:name="_Toc254970538"/>
      <w:r>
        <w:rPr>
          <w:rFonts w:hint="eastAsia" w:ascii="宋体" w:hAnsi="宋体" w:cs="宋体"/>
          <w:color w:val="auto"/>
          <w:sz w:val="24"/>
          <w:highlight w:val="none"/>
        </w:rPr>
        <w:t>16.投标报价</w:t>
      </w:r>
      <w:bookmarkEnd w:id="68"/>
      <w:bookmarkEnd w:id="69"/>
    </w:p>
    <w:p w14:paraId="76C4199B">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16.1投标报价应</w:t>
      </w:r>
      <w:r>
        <w:rPr>
          <w:rFonts w:hint="eastAsia" w:ascii="宋体" w:hAnsi="宋体" w:cs="宋体"/>
          <w:bCs/>
          <w:color w:val="auto"/>
          <w:szCs w:val="20"/>
          <w:highlight w:val="none"/>
        </w:rPr>
        <w:t>按“第六章　投标文件格式”中“开标一览表”格式填写。</w:t>
      </w:r>
    </w:p>
    <w:p w14:paraId="25F36498">
      <w:pPr>
        <w:wordWrap w:val="0"/>
        <w:spacing w:line="360" w:lineRule="auto"/>
        <w:ind w:firstLine="420" w:firstLineChars="200"/>
        <w:rPr>
          <w:rFonts w:ascii="宋体" w:hAnsi="宋体" w:cs="宋体"/>
          <w:bCs/>
          <w:color w:val="auto"/>
          <w:szCs w:val="21"/>
          <w:highlight w:val="none"/>
        </w:rPr>
      </w:pPr>
      <w:bookmarkStart w:id="70" w:name="_16.2投标报价具体定义见投标人须知前附表。"/>
      <w:bookmarkEnd w:id="70"/>
      <w:r>
        <w:rPr>
          <w:rFonts w:hint="eastAsia" w:ascii="宋体" w:hAnsi="宋体" w:cs="宋体"/>
          <w:bCs/>
          <w:color w:val="auto"/>
          <w:szCs w:val="21"/>
          <w:highlight w:val="none"/>
        </w:rPr>
        <w:t>16.2投标报价具体包括内容详见“投标人须知前附表”。</w:t>
      </w:r>
    </w:p>
    <w:p w14:paraId="16C01BCF">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16.3投标人必须就所投每个分标的全部内容分别作完整唯一总价报价，不得存在漏项报价；投标人必须就所投分标的单项内容作唯一报价。</w:t>
      </w:r>
    </w:p>
    <w:p w14:paraId="09170F9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17.投标有效期</w:t>
      </w:r>
    </w:p>
    <w:p w14:paraId="35CA2537">
      <w:pPr>
        <w:wordWrap w:val="0"/>
        <w:spacing w:line="360" w:lineRule="auto"/>
        <w:ind w:firstLine="420" w:firstLineChars="200"/>
        <w:rPr>
          <w:rFonts w:ascii="宋体" w:hAnsi="宋体" w:cs="宋体"/>
          <w:bCs/>
          <w:color w:val="auto"/>
          <w:szCs w:val="21"/>
          <w:highlight w:val="none"/>
        </w:rPr>
      </w:pPr>
      <w:bookmarkStart w:id="71" w:name="_17.1投标有效期应按“投标人须知中的前附表”规定的期限。"/>
      <w:bookmarkEnd w:id="71"/>
      <w:r>
        <w:rPr>
          <w:rFonts w:hint="eastAsia" w:ascii="宋体" w:hAnsi="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6CDEDAA6">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17.2</w:t>
      </w:r>
      <w:bookmarkStart w:id="72" w:name="_Toc254970540"/>
      <w:bookmarkStart w:id="73" w:name="_Toc254970681"/>
      <w:r>
        <w:rPr>
          <w:rFonts w:hint="eastAsia" w:ascii="宋体" w:hAnsi="宋体" w:cs="宋体"/>
          <w:bCs/>
          <w:color w:val="auto"/>
          <w:szCs w:val="21"/>
          <w:highlight w:val="none"/>
        </w:rPr>
        <w:t xml:space="preserve"> 投标有效期应按规定的期限作出承诺，具体详见“投标人须知前附表”。</w:t>
      </w:r>
    </w:p>
    <w:p w14:paraId="58C471F8">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17.3投标人的投标文件在投标有效期内均保持有效。</w:t>
      </w:r>
      <w:bookmarkEnd w:id="72"/>
      <w:bookmarkEnd w:id="73"/>
    </w:p>
    <w:p w14:paraId="4B77AC1D">
      <w:pPr>
        <w:wordWrap w:val="0"/>
        <w:spacing w:line="360" w:lineRule="auto"/>
        <w:ind w:firstLine="480" w:firstLineChars="200"/>
        <w:rPr>
          <w:rFonts w:ascii="宋体" w:hAnsi="宋体" w:cs="宋体"/>
          <w:color w:val="auto"/>
          <w:sz w:val="24"/>
          <w:highlight w:val="none"/>
        </w:rPr>
      </w:pPr>
      <w:bookmarkStart w:id="74" w:name="_18.投标保证金"/>
      <w:bookmarkEnd w:id="74"/>
      <w:bookmarkStart w:id="75" w:name="_Toc254970682"/>
      <w:bookmarkStart w:id="76" w:name="_Toc254970541"/>
      <w:r>
        <w:rPr>
          <w:rFonts w:hint="eastAsia" w:ascii="宋体" w:hAnsi="宋体" w:cs="宋体"/>
          <w:color w:val="auto"/>
          <w:sz w:val="24"/>
          <w:highlight w:val="none"/>
        </w:rPr>
        <w:t>18.投标保证金</w:t>
      </w:r>
      <w:bookmarkEnd w:id="75"/>
      <w:bookmarkEnd w:id="76"/>
    </w:p>
    <w:p w14:paraId="658622FE">
      <w:pPr>
        <w:wordWrap w:val="0"/>
        <w:spacing w:line="360" w:lineRule="auto"/>
        <w:ind w:firstLine="420" w:firstLineChars="200"/>
        <w:rPr>
          <w:rFonts w:ascii="宋体" w:hAnsi="宋体" w:cs="宋体"/>
          <w:color w:val="auto"/>
          <w:szCs w:val="21"/>
          <w:highlight w:val="none"/>
        </w:rPr>
      </w:pPr>
      <w:bookmarkStart w:id="77" w:name="_Toc254970542"/>
      <w:bookmarkStart w:id="78" w:name="_Toc254970683"/>
      <w:r>
        <w:rPr>
          <w:rFonts w:hint="eastAsia" w:ascii="宋体" w:hAnsi="宋体" w:cs="宋体"/>
          <w:color w:val="auto"/>
          <w:szCs w:val="21"/>
          <w:highlight w:val="none"/>
        </w:rPr>
        <w:t>见“投标人须知前附表”。</w:t>
      </w:r>
    </w:p>
    <w:p w14:paraId="758BACA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19.投标文件的</w:t>
      </w:r>
      <w:bookmarkEnd w:id="77"/>
      <w:bookmarkEnd w:id="78"/>
      <w:r>
        <w:rPr>
          <w:rFonts w:hint="eastAsia" w:ascii="宋体" w:hAnsi="宋体" w:cs="宋体"/>
          <w:color w:val="auto"/>
          <w:sz w:val="24"/>
          <w:highlight w:val="none"/>
        </w:rPr>
        <w:t>编制</w:t>
      </w:r>
    </w:p>
    <w:p w14:paraId="78312C8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79" w:name="_19.2投标文件应按报价文件、资格证明文件、商务文件、技术文件分别编制"/>
      <w:bookmarkEnd w:id="79"/>
      <w:r>
        <w:rPr>
          <w:rFonts w:hint="eastAsia" w:ascii="宋体" w:hAnsi="宋体" w:cs="宋体"/>
          <w:color w:val="auto"/>
          <w:szCs w:val="21"/>
          <w:highlight w:val="none"/>
        </w:rPr>
        <w:t xml:space="preserve"> </w:t>
      </w:r>
    </w:p>
    <w:p w14:paraId="11784D82">
      <w:pPr>
        <w:pStyle w:val="40"/>
        <w:wordWrap w:val="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19.2投标文件按照招标文件第六章格式要求在规定位置进行签署、盖章。投标人的投标文件未按照招标文件要求签署、盖章的，</w:t>
      </w:r>
      <w:r>
        <w:rPr>
          <w:rFonts w:hint="eastAsia" w:ascii="宋体" w:hAnsi="宋体" w:cs="宋体"/>
          <w:b/>
          <w:color w:val="auto"/>
          <w:sz w:val="21"/>
          <w:szCs w:val="21"/>
          <w:highlight w:val="none"/>
        </w:rPr>
        <w:t>其投标无效。</w:t>
      </w:r>
      <w:r>
        <w:rPr>
          <w:rFonts w:hint="eastAsia" w:ascii="宋体" w:hAnsi="宋体" w:cs="宋体"/>
          <w:color w:val="auto"/>
          <w:sz w:val="21"/>
          <w:szCs w:val="21"/>
          <w:highlight w:val="none"/>
        </w:rPr>
        <w:t>骑缝盖公章不视为在规定位置盖章。</w:t>
      </w:r>
    </w:p>
    <w:p w14:paraId="51496088">
      <w:pPr>
        <w:pStyle w:val="40"/>
        <w:wordWrap w:val="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14:paraId="77CE2D7B">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s="宋体"/>
          <w:color w:val="auto"/>
          <w:szCs w:val="21"/>
          <w:highlight w:val="none"/>
        </w:rPr>
        <w:t>否则作无效投标处理</w:t>
      </w:r>
      <w:r>
        <w:rPr>
          <w:rFonts w:hint="eastAsia" w:ascii="宋体" w:hAnsi="宋体" w:cs="宋体"/>
          <w:b/>
          <w:color w:val="auto"/>
          <w:szCs w:val="21"/>
          <w:highlight w:val="none"/>
        </w:rPr>
        <w:t>。</w:t>
      </w:r>
    </w:p>
    <w:p w14:paraId="5D8810D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19.5投标文件应避免涂改、行间插字或者删除，</w:t>
      </w:r>
      <w:r>
        <w:rPr>
          <w:rFonts w:hint="eastAsia" w:ascii="宋体" w:hAnsi="宋体" w:cs="宋体"/>
          <w:b/>
          <w:color w:val="auto"/>
          <w:szCs w:val="21"/>
          <w:highlight w:val="none"/>
        </w:rPr>
        <w:t>否则其投标无效。</w:t>
      </w:r>
    </w:p>
    <w:p w14:paraId="0FCF36B9">
      <w:pPr>
        <w:wordWrap w:val="0"/>
        <w:spacing w:line="360" w:lineRule="auto"/>
        <w:ind w:firstLine="525" w:firstLineChars="250"/>
        <w:rPr>
          <w:rFonts w:ascii="宋体" w:hAnsi="宋体" w:cs="宋体"/>
          <w:color w:val="auto"/>
          <w:highlight w:val="none"/>
        </w:rPr>
      </w:pPr>
      <w:r>
        <w:rPr>
          <w:rFonts w:hint="eastAsia" w:ascii="宋体" w:hAnsi="宋体" w:cs="宋体"/>
          <w:color w:val="auto"/>
          <w:highlight w:val="none"/>
        </w:rPr>
        <w:t>19.6 对招标文件的实质性要求和条件作出响应是指投标人必须对招标文件中标注为实质性要求和条件的</w:t>
      </w:r>
      <w:r>
        <w:rPr>
          <w:rFonts w:hint="eastAsia" w:ascii="宋体" w:hAnsi="宋体" w:cs="宋体"/>
          <w:color w:val="auto"/>
          <w:szCs w:val="21"/>
          <w:highlight w:val="none"/>
        </w:rPr>
        <w:t>服务内容及要求</w:t>
      </w:r>
      <w:r>
        <w:rPr>
          <w:rFonts w:hint="eastAsia" w:ascii="宋体" w:hAnsi="宋体" w:cs="宋体"/>
          <w:color w:val="auto"/>
          <w:highlight w:val="none"/>
        </w:rPr>
        <w:t>、商务条款及其他内容</w:t>
      </w:r>
      <w:r>
        <w:rPr>
          <w:rFonts w:hint="eastAsia" w:ascii="宋体" w:hAnsi="宋体" w:cs="宋体"/>
          <w:b/>
          <w:color w:val="auto"/>
          <w:highlight w:val="none"/>
        </w:rPr>
        <w:t>作出满足或者优于原要求和条件的承诺</w:t>
      </w:r>
      <w:r>
        <w:rPr>
          <w:rFonts w:hint="eastAsia" w:ascii="宋体" w:hAnsi="宋体" w:cs="宋体"/>
          <w:color w:val="auto"/>
          <w:highlight w:val="none"/>
        </w:rPr>
        <w:t>。</w:t>
      </w:r>
    </w:p>
    <w:p w14:paraId="44E04237">
      <w:pPr>
        <w:wordWrap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19.7本项目为南宁市全流程电子化项目，异常情况见“第二节 投标人须知正文”中“四、24.2开标程序。</w:t>
      </w:r>
    </w:p>
    <w:p w14:paraId="6A7A8B8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20.备份投标文件</w:t>
      </w:r>
    </w:p>
    <w:p w14:paraId="050FFAB4">
      <w:pPr>
        <w:wordWrap w:val="0"/>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详见“投标人须知前附表”。</w:t>
      </w:r>
    </w:p>
    <w:p w14:paraId="42D3D6C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21.投标文件的提交</w:t>
      </w:r>
    </w:p>
    <w:p w14:paraId="4CBB7AF3">
      <w:pPr>
        <w:wordWrap w:val="0"/>
        <w:spacing w:line="360" w:lineRule="auto"/>
        <w:ind w:firstLine="420" w:firstLineChars="200"/>
        <w:rPr>
          <w:rFonts w:ascii="宋体" w:hAnsi="宋体" w:cs="宋体"/>
          <w:b/>
          <w:color w:val="auto"/>
          <w:highlight w:val="none"/>
        </w:rPr>
      </w:pPr>
      <w:bookmarkStart w:id="80" w:name="_21.1投标人必须在“投标人须知中的前附表”规定的投标文件接收时间和投"/>
      <w:bookmarkEnd w:id="80"/>
      <w:r>
        <w:rPr>
          <w:rFonts w:hint="eastAsia" w:ascii="宋体" w:hAnsi="宋体" w:cs="宋体"/>
          <w:bCs/>
          <w:color w:val="auto"/>
          <w:szCs w:val="21"/>
          <w:highlight w:val="none"/>
        </w:rPr>
        <w:t xml:space="preserve">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广西政府采购云”平台。 </w:t>
      </w:r>
      <w:r>
        <w:rPr>
          <w:rFonts w:hint="eastAsia" w:ascii="宋体" w:hAnsi="宋体" w:cs="宋体"/>
          <w:b/>
          <w:color w:val="auto"/>
          <w:highlight w:val="none"/>
        </w:rPr>
        <w:t xml:space="preserve"> </w:t>
      </w:r>
    </w:p>
    <w:p w14:paraId="7753EB0E">
      <w:pPr>
        <w:wordWrap w:val="0"/>
        <w:spacing w:line="360" w:lineRule="auto"/>
        <w:ind w:firstLine="422" w:firstLineChars="200"/>
        <w:rPr>
          <w:rFonts w:ascii="宋体" w:hAnsi="宋体" w:cs="宋体"/>
          <w:b/>
          <w:color w:val="auto"/>
          <w:szCs w:val="20"/>
          <w:highlight w:val="none"/>
        </w:rPr>
      </w:pPr>
      <w:r>
        <w:rPr>
          <w:rFonts w:hint="eastAsia" w:ascii="宋体" w:hAnsi="宋体" w:cs="宋体"/>
          <w:b/>
          <w:color w:val="auto"/>
          <w:szCs w:val="21"/>
          <w:highlight w:val="none"/>
        </w:rPr>
        <w:t>21.2未在规定时间内提交或者未按照招标文件要求密封或者标记的电子投标文件，“广西政府采购云”平台将拒收。</w:t>
      </w:r>
    </w:p>
    <w:p w14:paraId="02BD339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21.3电子版投标文件提交方式见“招标公告”中“四、提交投标文件截止时间、开标时间和地点”</w:t>
      </w:r>
      <w:r>
        <w:rPr>
          <w:rFonts w:hint="eastAsia" w:ascii="宋体" w:hAnsi="宋体" w:cs="宋体"/>
          <w:b/>
          <w:color w:val="auto"/>
          <w:szCs w:val="21"/>
          <w:highlight w:val="none"/>
        </w:rPr>
        <w:t xml:space="preserve"> 。</w:t>
      </w:r>
    </w:p>
    <w:p w14:paraId="7251A3F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投标文件的补充、修改、撤回与退回</w:t>
      </w:r>
      <w:bookmarkStart w:id="81" w:name="_Toc254970543"/>
      <w:bookmarkStart w:id="82" w:name="_Toc254970684"/>
    </w:p>
    <w:p w14:paraId="373BB680">
      <w:pPr>
        <w:wordWrap w:val="0"/>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53562BEE">
      <w:pPr>
        <w:pStyle w:val="40"/>
        <w:wordWrap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22.2“广西政府采购云”平台收到投标文件，将妥善保存并即时向供应商发出确认回执通知。在投标截止时间前，除供应商补充、修改或者撤回投标文件外，任何单位和个人不得解密或提取投标文件。</w:t>
      </w:r>
    </w:p>
    <w:bookmarkEnd w:id="81"/>
    <w:bookmarkEnd w:id="82"/>
    <w:p w14:paraId="5E936EC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22.3在投标截止时间止提交电子版投标文件的投标人不足3家时，电子版投标文件由代理机构在“广西政府采购云”平台操作退回，除此之外采购人和采购代理机构对已提交的投标文件概不退回。</w:t>
      </w:r>
    </w:p>
    <w:p w14:paraId="51B3ACEF">
      <w:pPr>
        <w:pStyle w:val="12"/>
        <w:wordWrap w:val="0"/>
        <w:snapToGrid w:val="0"/>
        <w:spacing w:line="360" w:lineRule="auto"/>
        <w:ind w:firstLine="404"/>
        <w:rPr>
          <w:rFonts w:hAnsi="宋体" w:cs="宋体"/>
          <w:snapToGrid w:val="0"/>
          <w:color w:val="auto"/>
          <w:sz w:val="21"/>
          <w:szCs w:val="21"/>
          <w:highlight w:val="none"/>
        </w:rPr>
      </w:pPr>
    </w:p>
    <w:p w14:paraId="6E28575B">
      <w:pPr>
        <w:pStyle w:val="4"/>
        <w:keepNext w:val="0"/>
        <w:keepLines w:val="0"/>
        <w:wordWrap w:val="0"/>
        <w:spacing w:line="360" w:lineRule="auto"/>
        <w:jc w:val="center"/>
        <w:rPr>
          <w:rFonts w:ascii="宋体" w:hAnsi="宋体" w:cs="宋体"/>
          <w:color w:val="auto"/>
          <w:highlight w:val="none"/>
        </w:rPr>
      </w:pPr>
      <w:bookmarkStart w:id="83" w:name="_Toc254970685"/>
      <w:bookmarkStart w:id="84" w:name="_Toc18008"/>
      <w:bookmarkStart w:id="85" w:name="_Toc254970544"/>
      <w:r>
        <w:rPr>
          <w:rFonts w:hint="eastAsia" w:ascii="宋体" w:hAnsi="宋体" w:cs="宋体"/>
          <w:color w:val="auto"/>
          <w:highlight w:val="none"/>
        </w:rPr>
        <w:t>四、开    标</w:t>
      </w:r>
      <w:bookmarkEnd w:id="83"/>
      <w:bookmarkEnd w:id="84"/>
      <w:bookmarkEnd w:id="85"/>
    </w:p>
    <w:p w14:paraId="445DFCD8">
      <w:pPr>
        <w:wordWrap w:val="0"/>
        <w:spacing w:line="360" w:lineRule="auto"/>
        <w:ind w:firstLine="480" w:firstLineChars="200"/>
        <w:rPr>
          <w:rFonts w:ascii="宋体" w:hAnsi="宋体" w:cs="宋体"/>
          <w:color w:val="auto"/>
          <w:sz w:val="24"/>
          <w:highlight w:val="none"/>
        </w:rPr>
      </w:pPr>
      <w:bookmarkStart w:id="86" w:name="_23.开标时间和地点"/>
      <w:bookmarkEnd w:id="86"/>
      <w:r>
        <w:rPr>
          <w:rFonts w:hint="eastAsia" w:ascii="宋体" w:hAnsi="宋体" w:cs="宋体"/>
          <w:color w:val="auto"/>
          <w:sz w:val="24"/>
          <w:highlight w:val="none"/>
        </w:rPr>
        <w:t>23.开标时间和地点</w:t>
      </w:r>
    </w:p>
    <w:p w14:paraId="6321ACEC">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23.1开标时间及地点详见“投标人须知前附表”</w:t>
      </w:r>
    </w:p>
    <w:p w14:paraId="0607FC9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23.2如</w:t>
      </w:r>
      <w:r>
        <w:rPr>
          <w:rFonts w:hint="eastAsia" w:ascii="宋体" w:hAnsi="宋体" w:cs="宋体"/>
          <w:bCs/>
          <w:color w:val="auto"/>
          <w:highlight w:val="none"/>
        </w:rPr>
        <w:t>投标人成功解密投标文件，但未在“广西政府采购云”电子开标大厅参加开标的，视同认可开标过程和结果，</w:t>
      </w:r>
      <w:r>
        <w:rPr>
          <w:rFonts w:hint="eastAsia" w:ascii="宋体" w:hAnsi="宋体" w:cs="宋体"/>
          <w:color w:val="auto"/>
          <w:highlight w:val="none"/>
        </w:rPr>
        <w:t>由此产生的后果由投标人自行负责。 投标人不足3家的，不得开标。</w:t>
      </w:r>
    </w:p>
    <w:p w14:paraId="7981888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24.开标程序</w:t>
      </w:r>
    </w:p>
    <w:p w14:paraId="37742429">
      <w:pPr>
        <w:wordWrap w:val="0"/>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4CB4EC56">
      <w:pPr>
        <w:wordWrap w:val="0"/>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开标的准备工作由采购代理机构负责落实，采购代理机构必须基于“广西政府采购云”平台选取评审专家，如采购代理机构未按规定选取专家的，视为本次开评标无效，应当重新采购；</w:t>
      </w:r>
    </w:p>
    <w:p w14:paraId="68E47077">
      <w:pPr>
        <w:wordWrap w:val="0"/>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588017A3">
      <w:pPr>
        <w:wordWrap w:val="0"/>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24.2开标程序：</w:t>
      </w:r>
    </w:p>
    <w:p w14:paraId="1A652817">
      <w:pPr>
        <w:pStyle w:val="15"/>
        <w:rPr>
          <w:color w:val="auto"/>
          <w:highlight w:val="none"/>
        </w:rPr>
      </w:pPr>
      <w:r>
        <w:rPr>
          <w:rFonts w:hint="eastAsia"/>
          <w:b/>
          <w:color w:val="auto"/>
          <w:highlight w:val="none"/>
        </w:rPr>
        <w:t>（1）解密电子投标文件。“</w:t>
      </w:r>
      <w:r>
        <w:rPr>
          <w:rFonts w:hint="eastAsia"/>
          <w:color w:val="auto"/>
          <w:highlight w:val="none"/>
        </w:rPr>
        <w:t>广西政府采购云”平台按开标时间自动提取所有投标文件。采购代理机构依托“广西政府采购云”平台向各投标人发出电子加密投标文件【开始解密】通知，由投标人按招标文件规定的时间内自行进行投标文件解密。投标人的法定代表人或其委托代理人</w:t>
      </w:r>
      <w:r>
        <w:rPr>
          <w:rFonts w:hint="eastAsia"/>
          <w:b/>
          <w:color w:val="auto"/>
          <w:highlight w:val="none"/>
        </w:rPr>
        <w:t>须携带加密时所用的CA锁准时登录到“广西政府采购云”平台电子开标大厅签到并对电子投标文件解密</w:t>
      </w:r>
      <w:r>
        <w:rPr>
          <w:rFonts w:hint="eastAsia"/>
          <w:color w:val="auto"/>
          <w:highlight w:val="none"/>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b/>
          <w:color w:val="auto"/>
          <w:highlight w:val="none"/>
        </w:rPr>
        <w:t>均视为无效投标。</w:t>
      </w:r>
    </w:p>
    <w:p w14:paraId="02DA7CC0">
      <w:pPr>
        <w:pStyle w:val="15"/>
        <w:rPr>
          <w:color w:val="auto"/>
          <w:highlight w:val="none"/>
        </w:rPr>
      </w:pPr>
      <w:r>
        <w:rPr>
          <w:rFonts w:hint="eastAsia"/>
          <w:color w:val="auto"/>
          <w:highlight w:val="none"/>
        </w:rPr>
        <w:t>（解密异常情况处理：详见本章29.3 电子交易活动的中止。）</w:t>
      </w:r>
    </w:p>
    <w:p w14:paraId="330C851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电子唱标。</w:t>
      </w:r>
      <w:r>
        <w:rPr>
          <w:rFonts w:hint="eastAsia" w:ascii="宋体" w:hAnsi="宋体" w:cs="宋体"/>
          <w:color w:val="auto"/>
          <w:szCs w:val="21"/>
          <w:highlight w:val="none"/>
        </w:rPr>
        <w:t>投标文件解密结束，各投标人报价均在“广西政府采购云”平台远程不见面开标大厅展示；</w:t>
      </w:r>
    </w:p>
    <w:p w14:paraId="60EBA69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签署电子《政府采购活动现场确认声明书》。</w:t>
      </w:r>
      <w:r>
        <w:rPr>
          <w:rFonts w:hint="eastAsia" w:ascii="宋体" w:hAnsi="宋体" w:cs="宋体"/>
          <w:color w:val="auto"/>
          <w:szCs w:val="21"/>
          <w:highlight w:val="none"/>
        </w:rPr>
        <w:t>通过邮件形式在远程不见面开标大厅发送各投标人签署电子《政府采购活动现场确认声明书》。</w:t>
      </w:r>
    </w:p>
    <w:p w14:paraId="25CC3E48">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5ABC86B5">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13BCE53F">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（6）开标结束。</w:t>
      </w:r>
    </w:p>
    <w:p w14:paraId="0078D9FE">
      <w:pPr>
        <w:pStyle w:val="15"/>
        <w:rPr>
          <w:color w:val="auto"/>
          <w:highlight w:val="none"/>
        </w:rPr>
      </w:pPr>
      <w:r>
        <w:rPr>
          <w:rFonts w:hint="eastAsia"/>
          <w:b/>
          <w:color w:val="auto"/>
          <w:highlight w:val="none"/>
        </w:rPr>
        <w:t>特别说明：</w:t>
      </w:r>
      <w:r>
        <w:rPr>
          <w:rFonts w:hint="eastAsia"/>
          <w:color w:val="auto"/>
          <w:highlight w:val="none"/>
        </w:rPr>
        <w:t>如遇“广西政府采购云”平台电子化开标或评审程序调整的，按调整后执行。</w:t>
      </w:r>
    </w:p>
    <w:p w14:paraId="23F7AD09">
      <w:pPr>
        <w:pStyle w:val="15"/>
        <w:rPr>
          <w:color w:val="auto"/>
          <w:highlight w:val="none"/>
        </w:rPr>
      </w:pPr>
    </w:p>
    <w:p w14:paraId="00A20B55">
      <w:pPr>
        <w:pStyle w:val="4"/>
        <w:keepNext w:val="0"/>
        <w:keepLines w:val="0"/>
        <w:wordWrap w:val="0"/>
        <w:spacing w:line="360" w:lineRule="auto"/>
        <w:jc w:val="center"/>
        <w:rPr>
          <w:rFonts w:ascii="宋体" w:hAnsi="宋体" w:cs="宋体"/>
          <w:color w:val="auto"/>
          <w:highlight w:val="none"/>
        </w:rPr>
      </w:pPr>
      <w:bookmarkStart w:id="87" w:name="_Toc14347"/>
      <w:r>
        <w:rPr>
          <w:rFonts w:hint="eastAsia" w:ascii="宋体" w:hAnsi="宋体" w:cs="宋体"/>
          <w:color w:val="auto"/>
          <w:highlight w:val="none"/>
        </w:rPr>
        <w:t>五、资格审查</w:t>
      </w:r>
      <w:bookmarkEnd w:id="87"/>
    </w:p>
    <w:p w14:paraId="42555B3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25.资格审查</w:t>
      </w:r>
    </w:p>
    <w:p w14:paraId="4D012625">
      <w:pPr>
        <w:wordWrap w:val="0"/>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 xml:space="preserve"> 25.1开标结束后，采购人或采购机构依法通过电子投标文件对投标人的资格进行线上审查。</w:t>
      </w:r>
    </w:p>
    <w:p w14:paraId="7C98621C">
      <w:pPr>
        <w:wordWrap w:val="0"/>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 xml:space="preserve"> 25.2采购人或采购机构依据法律法规和招标文件的规定，对投标人的基本资格条件、特定资格条件进行审查。</w:t>
      </w:r>
    </w:p>
    <w:p w14:paraId="667C7A6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2DFFF2AC">
      <w:pPr>
        <w:wordWrap w:val="0"/>
        <w:spacing w:line="360" w:lineRule="auto"/>
        <w:ind w:firstLine="422" w:firstLineChars="200"/>
        <w:rPr>
          <w:rFonts w:ascii="宋体" w:hAnsi="宋体" w:cs="宋体"/>
          <w:b/>
          <w:bCs/>
          <w:color w:val="auto"/>
          <w:szCs w:val="20"/>
          <w:highlight w:val="none"/>
        </w:rPr>
      </w:pPr>
      <w:bookmarkStart w:id="88" w:name="_25.3_投标人有下列情形之一的，资格审查不通过而导致其投标无效："/>
      <w:bookmarkEnd w:id="88"/>
      <w:r>
        <w:rPr>
          <w:rFonts w:hint="eastAsia" w:ascii="宋体" w:hAnsi="宋体" w:cs="宋体"/>
          <w:b/>
          <w:bCs/>
          <w:color w:val="auto"/>
          <w:szCs w:val="20"/>
          <w:highlight w:val="none"/>
        </w:rPr>
        <w:t>25.4投标人有下列情形之一的，资格审查不通过，作无效投标处理：</w:t>
      </w:r>
    </w:p>
    <w:p w14:paraId="2986B38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（1）不具备招标文件中规定的资格要求的；（注：其中信用查询规则见“投标人须知前附表”，“广西政府采购云”平台已与“信用中国”平台做接口，审查专家可直接在线查询）</w:t>
      </w:r>
    </w:p>
    <w:p w14:paraId="4C883D5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（2）投标文件未提供任一项“投标人须知前附表”资格证明文件规定的“必须提供”的文件资料的；</w:t>
      </w:r>
    </w:p>
    <w:p w14:paraId="4BF8758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（3）投标文件提供的资格证明文件出现任一项不符合“投标人须知前附表”资格证明文件规定的“必须提供”的文件资料要求或者无效的。</w:t>
      </w:r>
    </w:p>
    <w:p w14:paraId="5182CB0A">
      <w:pPr>
        <w:wordWrap w:val="0"/>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25.5资格审查的合格投标人不足3家的，不得评标。</w:t>
      </w:r>
    </w:p>
    <w:p w14:paraId="21423694">
      <w:pPr>
        <w:pStyle w:val="4"/>
        <w:keepNext w:val="0"/>
        <w:keepLines w:val="0"/>
        <w:wordWrap w:val="0"/>
        <w:spacing w:line="360" w:lineRule="auto"/>
        <w:jc w:val="center"/>
        <w:rPr>
          <w:rFonts w:ascii="宋体" w:hAnsi="宋体" w:cs="宋体"/>
          <w:color w:val="auto"/>
          <w:highlight w:val="none"/>
        </w:rPr>
      </w:pPr>
      <w:bookmarkStart w:id="89" w:name="_Toc22896"/>
      <w:r>
        <w:rPr>
          <w:rFonts w:hint="eastAsia" w:ascii="宋体" w:hAnsi="宋体" w:cs="宋体"/>
          <w:color w:val="auto"/>
          <w:highlight w:val="none"/>
        </w:rPr>
        <w:t>六、评   标</w:t>
      </w:r>
      <w:bookmarkEnd w:id="89"/>
    </w:p>
    <w:p w14:paraId="42CA22EB">
      <w:pPr>
        <w:wordWrap w:val="0"/>
        <w:spacing w:line="360" w:lineRule="auto"/>
        <w:ind w:firstLine="480" w:firstLineChars="200"/>
        <w:rPr>
          <w:rFonts w:ascii="宋体" w:hAnsi="宋体" w:cs="宋体"/>
          <w:color w:val="auto"/>
          <w:sz w:val="24"/>
          <w:highlight w:val="none"/>
        </w:rPr>
      </w:pPr>
      <w:bookmarkStart w:id="90" w:name="_26.组建评标委员会"/>
      <w:bookmarkEnd w:id="90"/>
      <w:r>
        <w:rPr>
          <w:rFonts w:hint="eastAsia" w:ascii="宋体" w:hAnsi="宋体" w:cs="宋体"/>
          <w:color w:val="auto"/>
          <w:sz w:val="24"/>
          <w:highlight w:val="none"/>
        </w:rPr>
        <w:t>26.组建评标委员会</w:t>
      </w:r>
    </w:p>
    <w:p w14:paraId="7F59AF2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评标委员会由采购人代表和评审专家组成，人数为5人以上单数，其中评审专家不得少于成员总数的三分之二。</w:t>
      </w:r>
    </w:p>
    <w:p w14:paraId="651C9D9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参加过采购项目前期咨询论证的专家，不得参加该采购项目的评审活动。</w:t>
      </w:r>
    </w:p>
    <w:p w14:paraId="2463846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27.评标的依据</w:t>
      </w:r>
    </w:p>
    <w:p w14:paraId="6D9C7BA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评标委员会以招标文件为依据对投标文件进行评审，“第四章 评标方法和评标标准”没有规定的方法、评审因素和标准，不作为评标依据。</w:t>
      </w:r>
    </w:p>
    <w:p w14:paraId="76F53EE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28.评标原则</w:t>
      </w:r>
    </w:p>
    <w:p w14:paraId="7671831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28.1评标原则。评标委员会在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04B9098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做记录。</w:t>
      </w:r>
      <w:bookmarkStart w:id="91" w:name="_28.3评标方法。本项目将按须知前附表规定的评标办法进行评标，具体评标"/>
      <w:bookmarkEnd w:id="91"/>
    </w:p>
    <w:p w14:paraId="0F57343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0226C68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28.4评标过程的监控。本项目电子评标过程实行网上留痕、全程录音、录像监控，投标人在评标过程中所进行的试图影响评标结果的不公正活动，可能导致其投标按无效处理。</w:t>
      </w:r>
    </w:p>
    <w:p w14:paraId="51C40A22">
      <w:pPr>
        <w:widowControl/>
        <w:wordWrap w:val="0"/>
        <w:spacing w:line="360" w:lineRule="auto"/>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AFAC70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29.评标方法及评标标准</w:t>
      </w:r>
    </w:p>
    <w:p w14:paraId="481CE0F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29.1本项目的评标方法详见“投标人须知前附表”。</w:t>
      </w:r>
    </w:p>
    <w:p w14:paraId="1F54805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29.2评标委员会按照</w:t>
      </w:r>
      <w:r>
        <w:rPr>
          <w:rFonts w:hint="eastAsia" w:ascii="宋体" w:hAnsi="宋体" w:cs="宋体"/>
          <w:b/>
          <w:color w:val="auto"/>
          <w:highlight w:val="none"/>
        </w:rPr>
        <w:t>“第四章 评标方法和评标标准”</w:t>
      </w:r>
      <w:r>
        <w:rPr>
          <w:rFonts w:hint="eastAsia" w:ascii="宋体" w:hAnsi="宋体" w:cs="宋体"/>
          <w:color w:val="auto"/>
          <w:highlight w:val="none"/>
        </w:rPr>
        <w:t>规定的方法、评审因素、标准和程序对投标文件进行评审。</w:t>
      </w:r>
    </w:p>
    <w:p w14:paraId="530F470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084D189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6D09B4C8">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43EC54F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3BDD847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7A1E8D9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（4）其他无法保证电子交易的公平、公正和安全的情况。</w:t>
      </w:r>
    </w:p>
    <w:p w14:paraId="6363041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321D178">
      <w:pPr>
        <w:pStyle w:val="15"/>
        <w:rPr>
          <w:color w:val="auto"/>
          <w:highlight w:val="none"/>
        </w:rPr>
      </w:pPr>
    </w:p>
    <w:p w14:paraId="196EB903">
      <w:pPr>
        <w:pStyle w:val="4"/>
        <w:keepNext w:val="0"/>
        <w:keepLines w:val="0"/>
        <w:wordWrap w:val="0"/>
        <w:spacing w:line="360" w:lineRule="auto"/>
        <w:jc w:val="center"/>
        <w:rPr>
          <w:rFonts w:ascii="宋体" w:hAnsi="宋体" w:cs="宋体"/>
          <w:color w:val="auto"/>
          <w:highlight w:val="none"/>
        </w:rPr>
      </w:pPr>
      <w:bookmarkStart w:id="92" w:name="_Toc254970546"/>
      <w:bookmarkStart w:id="93" w:name="_Toc254970687"/>
      <w:bookmarkStart w:id="94" w:name="_Toc27896"/>
      <w:r>
        <w:rPr>
          <w:rFonts w:hint="eastAsia" w:ascii="宋体" w:hAnsi="宋体" w:cs="宋体"/>
          <w:color w:val="auto"/>
          <w:highlight w:val="none"/>
        </w:rPr>
        <w:t>七、</w:t>
      </w:r>
      <w:bookmarkEnd w:id="92"/>
      <w:bookmarkEnd w:id="93"/>
      <w:r>
        <w:rPr>
          <w:rFonts w:hint="eastAsia" w:ascii="宋体" w:hAnsi="宋体" w:cs="宋体"/>
          <w:color w:val="auto"/>
          <w:highlight w:val="none"/>
        </w:rPr>
        <w:t>中标和合同</w:t>
      </w:r>
      <w:bookmarkEnd w:id="94"/>
    </w:p>
    <w:p w14:paraId="3DC42B2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30.确定中标供应商</w:t>
      </w:r>
    </w:p>
    <w:p w14:paraId="727237B6">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30.1本项目授权评标委员会直接按第四章“评标方法及标准”的规定排列中标候选人顺序，并依照次序确定中标供应商。</w:t>
      </w:r>
    </w:p>
    <w:p w14:paraId="02FFEEA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供应商的，应当依法另行确定中标供应商；否则应当重新开展采购活动。</w:t>
      </w:r>
    </w:p>
    <w:p w14:paraId="3467877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30.3中标供应商无正当理由拒签合同的，根据《中华人民共和国政府采购法》第七十七条第一款规定处理。</w:t>
      </w:r>
    </w:p>
    <w:p w14:paraId="3D780F4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30.4根据《中华人民共和国民法典》</w:t>
      </w:r>
      <w:r>
        <w:rPr>
          <w:rFonts w:hint="eastAsia" w:ascii="宋体" w:hAnsi="宋体" w:cs="宋体"/>
          <w:color w:val="auto"/>
          <w:sz w:val="19"/>
          <w:szCs w:val="19"/>
          <w:highlight w:val="none"/>
        </w:rPr>
        <w:t>第五百六十三条</w:t>
      </w:r>
      <w:r>
        <w:rPr>
          <w:rFonts w:hint="eastAsia" w:ascii="宋体" w:hAnsi="宋体" w:cs="宋体"/>
          <w:color w:val="auto"/>
          <w:szCs w:val="21"/>
          <w:highlight w:val="none"/>
        </w:rPr>
        <w:t>，因不可抗力致使不能实现合同目的的，当事人可以解除合同。</w:t>
      </w:r>
    </w:p>
    <w:p w14:paraId="3C240E0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结果公告</w:t>
      </w:r>
    </w:p>
    <w:p w14:paraId="2F01AF8B">
      <w:pPr>
        <w:wordWrap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31.1</w:t>
      </w:r>
      <w:r>
        <w:rPr>
          <w:rFonts w:hint="eastAsia" w:ascii="宋体" w:hAnsi="宋体" w:cs="宋体"/>
          <w:color w:val="auto"/>
          <w:highlight w:val="none"/>
        </w:rPr>
        <w:t>在中标供应商确定之日起2个工作日内，由采购代理机构</w:t>
      </w:r>
      <w:r>
        <w:rPr>
          <w:rFonts w:hint="eastAsia" w:ascii="宋体" w:hAnsi="宋体" w:cs="宋体"/>
          <w:b/>
          <w:color w:val="auto"/>
          <w:szCs w:val="21"/>
          <w:highlight w:val="none"/>
        </w:rPr>
        <w:t>在招标公告发布媒体上</w:t>
      </w:r>
      <w:r>
        <w:rPr>
          <w:rFonts w:hint="eastAsia" w:ascii="宋体" w:hAnsi="宋体" w:cs="宋体"/>
          <w:color w:val="auto"/>
          <w:highlight w:val="none"/>
        </w:rPr>
        <w:t>发布中标结果公告，中标结果公告期限为1个工作日，发布中标结果公告的同时向中标供应商发出中标通知书。</w:t>
      </w:r>
      <w:r>
        <w:rPr>
          <w:rFonts w:hint="eastAsia" w:ascii="宋体" w:hAnsi="宋体" w:cs="宋体"/>
          <w:b/>
          <w:color w:val="auto"/>
          <w:szCs w:val="21"/>
          <w:highlight w:val="none"/>
        </w:rPr>
        <w:t>采购代理机构发出中标通知书前，应当对中标供应商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供应商。</w:t>
      </w:r>
      <w:r>
        <w:rPr>
          <w:rFonts w:hint="eastAsia" w:ascii="宋体" w:hAnsi="宋体" w:cs="宋体"/>
          <w:color w:val="auto"/>
          <w:szCs w:val="21"/>
          <w:highlight w:val="none"/>
        </w:rPr>
        <w:t>排名第二的中标候选人因前款规定的同样原因被取消中标资格的，授权的评标委员会可以确定排名第三的中标候选人为中标供应商，以此类推。</w:t>
      </w:r>
    </w:p>
    <w:p w14:paraId="7D81B93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68084B8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2227376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32.发出中标通知书</w:t>
      </w:r>
    </w:p>
    <w:p w14:paraId="7512CA68">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32.1在发布中标公告的同时，采购代理机构向中标供应商通过“广西政府采购云”平台发出电子中标通知书。</w:t>
      </w:r>
    </w:p>
    <w:p w14:paraId="25AD51C8">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32.2对未通过资格审查的投标人，采购人或采购机构应当告知其未通过的原因；采用综合评分办法评审的，采购人或采购机构还应当告知未中标供应商本人的评审得分与排序。</w:t>
      </w:r>
    </w:p>
    <w:p w14:paraId="1EBA5BB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 无义务解释未中标原因</w:t>
      </w:r>
    </w:p>
    <w:p w14:paraId="08496B32">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采购代理机构无义务向未中标的投标人解释未中标原因和退还投标文件。</w:t>
      </w:r>
    </w:p>
    <w:p w14:paraId="2E04CA3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34.合同授予标准</w:t>
      </w:r>
    </w:p>
    <w:p w14:paraId="7CD3DC1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合同将授予被确定实质上响应招标文件要求，具备履行合同能力的中标供应商（招标文件另有约定多名中标供应商的除外）。</w:t>
      </w:r>
    </w:p>
    <w:p w14:paraId="0591379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35.履约保证金</w:t>
      </w:r>
    </w:p>
    <w:p w14:paraId="38CFE42D">
      <w:pPr>
        <w:wordWrap w:val="0"/>
        <w:spacing w:line="360" w:lineRule="auto"/>
        <w:ind w:firstLine="420" w:firstLineChars="200"/>
        <w:rPr>
          <w:rFonts w:ascii="宋体" w:hAnsi="宋体" w:cs="宋体"/>
          <w:color w:val="auto"/>
          <w:szCs w:val="21"/>
          <w:highlight w:val="none"/>
        </w:rPr>
      </w:pPr>
      <w:bookmarkStart w:id="95" w:name="_39.1中标人须于签订合同前按本须知前附表规定的金额转账或电汇到指定账"/>
      <w:bookmarkEnd w:id="95"/>
      <w:r>
        <w:rPr>
          <w:rFonts w:hint="eastAsia" w:ascii="宋体" w:hAnsi="宋体" w:cs="宋体"/>
          <w:color w:val="auto"/>
          <w:szCs w:val="21"/>
          <w:highlight w:val="none"/>
        </w:rPr>
        <w:t>见“投标人须知前附表”。</w:t>
      </w:r>
    </w:p>
    <w:p w14:paraId="20F3A4D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36.签订合同</w:t>
      </w:r>
    </w:p>
    <w:p w14:paraId="68DF482F">
      <w:pPr>
        <w:pStyle w:val="40"/>
        <w:wordWrap w:val="0"/>
        <w:snapToGrid w:val="0"/>
        <w:spacing w:before="0"/>
        <w:ind w:firstLine="422"/>
        <w:rPr>
          <w:rFonts w:ascii="宋体" w:hAnsi="宋体" w:cs="宋体"/>
          <w:color w:val="auto"/>
          <w:kern w:val="0"/>
          <w:sz w:val="21"/>
          <w:szCs w:val="21"/>
          <w:highlight w:val="none"/>
          <w:lang w:val="zh-CN"/>
        </w:rPr>
      </w:pPr>
      <w:bookmarkStart w:id="96" w:name="_40.1投标人接到中标通知书后，按须知前附表规定向采购人出示相关资格证"/>
      <w:bookmarkEnd w:id="96"/>
      <w:r>
        <w:rPr>
          <w:rFonts w:hint="eastAsia" w:ascii="宋体" w:hAnsi="宋体" w:cs="宋体"/>
          <w:b/>
          <w:color w:val="auto"/>
          <w:sz w:val="21"/>
          <w:szCs w:val="21"/>
          <w:highlight w:val="none"/>
        </w:rPr>
        <w:t xml:space="preserve"> 36.1中标供应商领取电子中标通知书后，</w:t>
      </w:r>
      <w:r>
        <w:rPr>
          <w:rFonts w:hint="eastAsia" w:ascii="宋体" w:hAnsi="宋体" w:cs="宋体"/>
          <w:color w:val="auto"/>
          <w:kern w:val="0"/>
          <w:sz w:val="21"/>
          <w:szCs w:val="21"/>
          <w:highlight w:val="none"/>
          <w:lang w:val="zh-CN"/>
        </w:rPr>
        <w:t>按规定的日期、时间、地点，由法定代表人或其授权代表与采购人代表签订电子采购合同。如中标供应商为联合体的，由联合体成员各方法定代表人或其授权代表与采购人代表签订合同，签订携带资料详见“投标人须知前附表”。</w:t>
      </w:r>
    </w:p>
    <w:p w14:paraId="0AC56F68">
      <w:pPr>
        <w:pStyle w:val="40"/>
        <w:wordWrap w:val="0"/>
        <w:snapToGrid w:val="0"/>
        <w:spacing w:before="0"/>
        <w:ind w:firstLine="42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36.2</w:t>
      </w:r>
      <w:r>
        <w:rPr>
          <w:rFonts w:hint="eastAsia" w:ascii="宋体" w:hAnsi="宋体" w:cs="宋体"/>
          <w:color w:val="auto"/>
          <w:sz w:val="21"/>
          <w:szCs w:val="21"/>
          <w:highlight w:val="none"/>
        </w:rPr>
        <w:t>采购合同由采购人与中标供应商根据招标文件、投标文件等内容通过政府采购电子交易平台在线签订，自动备案。</w:t>
      </w:r>
    </w:p>
    <w:p w14:paraId="4141DD38">
      <w:pPr>
        <w:pStyle w:val="40"/>
        <w:wordWrap w:val="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36.3签订合同时间：按中标通知书规定的时间与采购人签订合同（最长不能超过25日）。</w:t>
      </w:r>
    </w:p>
    <w:p w14:paraId="6E676F4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36.4中标供应商拒绝与采购人签订合同的，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427EC62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BDAA29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6FC697E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36.7如签订合同并生效后，供应商无故拒绝或延期，除按照合同条款处理外，将承担相应的法律责任。</w:t>
      </w:r>
    </w:p>
    <w:p w14:paraId="137DC311">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4056582D">
      <w:pPr>
        <w:wordWrap w:val="0"/>
        <w:spacing w:line="360" w:lineRule="auto"/>
        <w:ind w:firstLine="480" w:firstLineChars="200"/>
        <w:rPr>
          <w:rFonts w:ascii="宋体" w:hAnsi="宋体" w:cs="宋体"/>
          <w:color w:val="auto"/>
          <w:sz w:val="24"/>
          <w:highlight w:val="none"/>
        </w:rPr>
      </w:pPr>
      <w:bookmarkStart w:id="97" w:name="_41.政府采购合同公告"/>
      <w:bookmarkEnd w:id="97"/>
      <w:r>
        <w:rPr>
          <w:rFonts w:hint="eastAsia" w:ascii="宋体" w:hAnsi="宋体" w:cs="宋体"/>
          <w:color w:val="auto"/>
          <w:sz w:val="24"/>
          <w:highlight w:val="none"/>
        </w:rPr>
        <w:t>37.政府采购合同公告</w:t>
      </w:r>
    </w:p>
    <w:p w14:paraId="0BFC474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s="宋体"/>
          <w:color w:val="auto"/>
          <w:highlight w:val="none"/>
        </w:rPr>
        <w:t>上公告，但政府采购合同中涉及国家秘密、商业秘密的内容除外。</w:t>
      </w:r>
    </w:p>
    <w:p w14:paraId="7DF6F79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 询问、质疑和投诉</w:t>
      </w:r>
    </w:p>
    <w:p w14:paraId="2DD3C47E">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38.1询问</w:t>
      </w:r>
    </w:p>
    <w:p w14:paraId="5FB0C754">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38.1.1供应商在开标前对政府采购活动事项有疑问的，可以向采购人或采购代理机构项目负责人提出询问。</w:t>
      </w:r>
    </w:p>
    <w:p w14:paraId="00ADFFAE">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38.1.2采购人或采购人委托的采购代理机构自受理询问之日起3个工作日内对供应商依法提出的询问作出答复，</w:t>
      </w:r>
      <w:r>
        <w:rPr>
          <w:rFonts w:hint="eastAsia" w:ascii="宋体" w:hAnsi="宋体" w:cs="宋体"/>
          <w:color w:val="auto"/>
          <w:highlight w:val="none"/>
        </w:rPr>
        <w:t>但答复内容不得涉及商业秘密</w:t>
      </w:r>
      <w:r>
        <w:rPr>
          <w:rFonts w:hint="eastAsia" w:ascii="宋体" w:hAnsi="宋体" w:cs="宋体"/>
          <w:bCs/>
          <w:color w:val="auto"/>
          <w:szCs w:val="21"/>
          <w:highlight w:val="none"/>
        </w:rPr>
        <w:t>。</w:t>
      </w:r>
    </w:p>
    <w:p w14:paraId="04CCAF1D">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38.1.3 询问事项可能影响中标、成交结果的，采购人应当暂停签订合同，已经签订合同的，应当中止履行合同。</w:t>
      </w:r>
    </w:p>
    <w:p w14:paraId="558A17E1">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38.2质疑</w:t>
      </w:r>
    </w:p>
    <w:p w14:paraId="1063C8CE">
      <w:pPr>
        <w:wordWrap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38.2.1</w:t>
      </w:r>
      <w:r>
        <w:rPr>
          <w:rFonts w:hint="eastAsia" w:ascii="宋体" w:hAnsi="宋体" w:cs="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5FFFD626">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（1）潜在供应商依法获取公开招标文件后，认为采购文件使自己的权益受到损害的，应当在公开招标文件公告期限届满之日起7个工作日内提出质疑。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45003E23">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74DAB954">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2FF4954F">
      <w:pPr>
        <w:wordWrap w:val="0"/>
        <w:spacing w:line="360" w:lineRule="auto"/>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14:paraId="3B72EA12">
      <w:pPr>
        <w:wordWrap w:val="0"/>
        <w:spacing w:line="360" w:lineRule="auto"/>
        <w:ind w:firstLine="422" w:firstLineChars="200"/>
        <w:rPr>
          <w:rFonts w:ascii="宋体" w:hAnsi="宋体" w:cs="宋体"/>
          <w:bCs/>
          <w:color w:val="auto"/>
          <w:highlight w:val="none"/>
        </w:rPr>
      </w:pPr>
      <w:r>
        <w:rPr>
          <w:rFonts w:hint="eastAsia" w:ascii="宋体" w:hAnsi="宋体" w:cs="宋体"/>
          <w:b/>
          <w:bCs/>
          <w:color w:val="auto"/>
          <w:highlight w:val="none"/>
        </w:rPr>
        <w:t>38.2.3</w:t>
      </w:r>
      <w:r>
        <w:rPr>
          <w:rFonts w:hint="eastAsia" w:ascii="宋体" w:hAnsi="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highlight w:val="none"/>
        </w:rPr>
        <w:t>。</w:t>
      </w:r>
    </w:p>
    <w:p w14:paraId="3093C8DB">
      <w:pPr>
        <w:wordWrap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38.2.4 质疑供应商提起质疑应当符合下列条件：</w:t>
      </w:r>
    </w:p>
    <w:p w14:paraId="51371148">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（1）质疑供应商是参与所质疑</w:t>
      </w:r>
      <w:r>
        <w:rPr>
          <w:rFonts w:hint="eastAsia" w:ascii="宋体" w:hAnsi="宋体" w:cs="宋体"/>
          <w:bCs/>
          <w:color w:val="auto"/>
          <w:szCs w:val="21"/>
          <w:highlight w:val="none"/>
        </w:rPr>
        <w:t>项目</w:t>
      </w:r>
      <w:r>
        <w:rPr>
          <w:rFonts w:hint="eastAsia" w:ascii="宋体" w:hAnsi="宋体" w:cs="宋体"/>
          <w:bCs/>
          <w:color w:val="auto"/>
          <w:highlight w:val="none"/>
        </w:rPr>
        <w:t>采购活动的供应商（潜在供应商已依法获取可质疑的采购文件的，可以对该采购文件质疑）；</w:t>
      </w:r>
    </w:p>
    <w:p w14:paraId="6BA6DD63">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（2）质疑函内容符合本章第38.2.5项的规定；</w:t>
      </w:r>
    </w:p>
    <w:p w14:paraId="629EC356">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（3）在质疑有效期限内提起质疑；</w:t>
      </w:r>
    </w:p>
    <w:p w14:paraId="08D2CDB8">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（4）属于所质疑的采购人或采购人委托的采购代理机构组织的采购活动；</w:t>
      </w:r>
    </w:p>
    <w:p w14:paraId="30E3A461">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xml:space="preserve">（5）同一质疑事项未经采购人或采购人委托的采购代理机构质疑处理； </w:t>
      </w:r>
    </w:p>
    <w:p w14:paraId="2F1E8E65">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（6）供应商对同一采购程序环节的质疑应当在质疑有效期内一次性提出；</w:t>
      </w:r>
    </w:p>
    <w:p w14:paraId="3FCBA266">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（7）供应商提交质疑应当提交必要的证明材料，证明材料应以合法手段取得；</w:t>
      </w:r>
    </w:p>
    <w:p w14:paraId="068BEAE6">
      <w:pPr>
        <w:wordWrap w:val="0"/>
        <w:spacing w:line="360" w:lineRule="auto"/>
        <w:ind w:firstLine="420" w:firstLineChars="200"/>
        <w:rPr>
          <w:rFonts w:ascii="宋体" w:hAnsi="宋体" w:cs="宋体"/>
          <w:color w:val="auto"/>
          <w:highlight w:val="none"/>
        </w:rPr>
      </w:pPr>
      <w:r>
        <w:rPr>
          <w:rFonts w:hint="eastAsia" w:ascii="宋体" w:hAnsi="宋体" w:cs="宋体"/>
          <w:bCs/>
          <w:color w:val="auto"/>
          <w:highlight w:val="none"/>
        </w:rPr>
        <w:t>（8）财政部门规定的其他条件。</w:t>
      </w:r>
    </w:p>
    <w:p w14:paraId="43FD5173">
      <w:pPr>
        <w:wordWrap w:val="0"/>
        <w:spacing w:line="360" w:lineRule="auto"/>
        <w:ind w:firstLine="420" w:firstLineChars="200"/>
        <w:rPr>
          <w:rFonts w:ascii="宋体" w:hAnsi="宋体" w:cs="宋体"/>
          <w:b/>
          <w:color w:val="auto"/>
          <w:szCs w:val="21"/>
          <w:highlight w:val="none"/>
        </w:rPr>
      </w:pPr>
      <w:bookmarkStart w:id="98" w:name="_9.2质疑、投诉应当采用书面形式，质疑函、投诉书均应明确阐述招标文件、"/>
      <w:bookmarkEnd w:id="98"/>
      <w:r>
        <w:rPr>
          <w:rFonts w:hint="eastAsia" w:ascii="宋体" w:hAnsi="宋体" w:cs="宋体"/>
          <w:color w:val="auto"/>
          <w:szCs w:val="21"/>
          <w:highlight w:val="none"/>
        </w:rPr>
        <w:t xml:space="preserve"> 38.2.5 </w:t>
      </w:r>
      <w:r>
        <w:rPr>
          <w:rFonts w:hint="eastAsia" w:ascii="宋体" w:hAnsi="宋体" w:cs="宋体"/>
          <w:bCs/>
          <w:color w:val="auto"/>
          <w:highlight w:val="none"/>
        </w:rPr>
        <w:t>供应商提出质疑应当提交质疑函和必要的证明材料，针对同一采购程序环节的质疑必须在法定质疑期内一次性提出。质疑函应当包括下列内容（质疑函格式后附）：</w:t>
      </w:r>
    </w:p>
    <w:p w14:paraId="44469F3E">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（1）供应商的姓名或者名称、地址、邮编、联系人及联系电话；</w:t>
      </w:r>
    </w:p>
    <w:p w14:paraId="75738C1C">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（2）质疑项目的名称、编号；</w:t>
      </w:r>
    </w:p>
    <w:p w14:paraId="6936300A">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（3）具体、明确的质疑事项和与质疑事项相关的请求；</w:t>
      </w:r>
    </w:p>
    <w:p w14:paraId="6F7ED44A">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（4）事实依据（列明权益受到损害的事实和理由）；</w:t>
      </w:r>
    </w:p>
    <w:p w14:paraId="708E13E7">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（5）必要的法律依据；</w:t>
      </w:r>
    </w:p>
    <w:p w14:paraId="41D7C1C4">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（6）提出质疑的日期。</w:t>
      </w:r>
    </w:p>
    <w:p w14:paraId="6A639F8F">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供应商为自然人的，应当由本人签字；供应商为法人或者其他组织的，应当由法定代表人、主要负责人，或者其委托代理人签字或者盖章，并加盖公章。</w:t>
      </w:r>
    </w:p>
    <w:p w14:paraId="48FDB51A">
      <w:pPr>
        <w:wordWrap w:val="0"/>
        <w:spacing w:line="360" w:lineRule="auto"/>
        <w:ind w:firstLine="422" w:firstLineChars="200"/>
        <w:rPr>
          <w:rFonts w:ascii="宋体" w:hAnsi="宋体" w:cs="宋体"/>
          <w:b/>
          <w:color w:val="auto"/>
          <w:szCs w:val="20"/>
          <w:highlight w:val="none"/>
        </w:rPr>
      </w:pPr>
      <w:r>
        <w:rPr>
          <w:rFonts w:hint="eastAsia" w:ascii="宋体" w:hAnsi="宋体" w:cs="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3BBB8A85">
      <w:pPr>
        <w:wordWrap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15253D7D">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3B9AF6A3">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23FFBC8E">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质疑答复导致中标结果改变的，采购人或者采购代理机构应当将有关情况书面报告本级财政部门。</w:t>
      </w:r>
    </w:p>
    <w:p w14:paraId="10AF9E1F">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38.3投诉</w:t>
      </w:r>
    </w:p>
    <w:p w14:paraId="384F2EBE">
      <w:pPr>
        <w:wordWrap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38.3</w:t>
      </w:r>
      <w:r>
        <w:rPr>
          <w:rFonts w:hint="eastAsia" w:ascii="宋体" w:hAnsi="宋体" w:cs="宋体"/>
          <w:bCs/>
          <w:color w:val="auto"/>
          <w:highlight w:val="none"/>
        </w:rPr>
        <w:t>.</w:t>
      </w:r>
      <w:r>
        <w:rPr>
          <w:rFonts w:hint="eastAsia" w:ascii="宋体" w:hAnsi="宋体" w:cs="宋体"/>
          <w:b/>
          <w:bCs/>
          <w:color w:val="auto"/>
          <w:highlight w:val="none"/>
        </w:rPr>
        <w:t xml:space="preserve">1 </w:t>
      </w:r>
      <w:r>
        <w:rPr>
          <w:rFonts w:hint="eastAsia" w:ascii="宋体" w:hAnsi="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cs="宋体"/>
          <w:color w:val="auto"/>
          <w:highlight w:val="none"/>
        </w:rPr>
        <w:t>采购代理机构</w:t>
      </w:r>
      <w:r>
        <w:rPr>
          <w:rFonts w:hint="eastAsia" w:ascii="宋体" w:hAnsi="宋体" w:cs="宋体"/>
          <w:bCs/>
          <w:color w:val="auto"/>
          <w:highlight w:val="none"/>
        </w:rPr>
        <w:t>提出质疑。对采购人、</w:t>
      </w:r>
      <w:r>
        <w:rPr>
          <w:rFonts w:hint="eastAsia" w:ascii="宋体" w:hAnsi="宋体" w:cs="宋体"/>
          <w:color w:val="auto"/>
          <w:highlight w:val="none"/>
        </w:rPr>
        <w:t>采购代理机构</w:t>
      </w:r>
      <w:r>
        <w:rPr>
          <w:rFonts w:hint="eastAsia" w:ascii="宋体" w:hAnsi="宋体" w:cs="宋体"/>
          <w:bCs/>
          <w:color w:val="auto"/>
          <w:highlight w:val="none"/>
        </w:rPr>
        <w:t>的答复不满意，或者采购人、</w:t>
      </w:r>
      <w:r>
        <w:rPr>
          <w:rFonts w:hint="eastAsia" w:ascii="宋体" w:hAnsi="宋体" w:cs="宋体"/>
          <w:color w:val="auto"/>
          <w:highlight w:val="none"/>
        </w:rPr>
        <w:t>采购代理机构</w:t>
      </w:r>
      <w:r>
        <w:rPr>
          <w:rFonts w:hint="eastAsia" w:ascii="宋体" w:hAnsi="宋体" w:cs="宋体"/>
          <w:bCs/>
          <w:color w:val="auto"/>
          <w:highlight w:val="none"/>
        </w:rPr>
        <w:t>未在规定期限内作出答复的，供应商可以在答复期满后15个工作日内向南宁市政府采购监督管理部门提起投诉，投诉方式见“投标人须知前附表”。</w:t>
      </w:r>
    </w:p>
    <w:p w14:paraId="76710BA0">
      <w:pPr>
        <w:wordWrap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38.3.2 </w:t>
      </w:r>
      <w:r>
        <w:rPr>
          <w:rFonts w:hint="eastAsia" w:ascii="宋体" w:hAnsi="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cs="宋体"/>
          <w:color w:val="auto"/>
          <w:szCs w:val="21"/>
          <w:highlight w:val="none"/>
        </w:rPr>
        <w:t>应当包括下列主要内容</w:t>
      </w:r>
      <w:r>
        <w:rPr>
          <w:rFonts w:hint="eastAsia" w:ascii="宋体" w:hAnsi="宋体" w:cs="宋体"/>
          <w:color w:val="auto"/>
          <w:highlight w:val="none"/>
        </w:rPr>
        <w:t>（如材料中有外文资料应同时附上对应的中文译本）</w:t>
      </w:r>
      <w:r>
        <w:rPr>
          <w:rFonts w:hint="eastAsia" w:ascii="宋体" w:hAnsi="宋体" w:cs="宋体"/>
          <w:bCs/>
          <w:color w:val="auto"/>
          <w:highlight w:val="none"/>
        </w:rPr>
        <w:t>（投诉书格式后附）</w:t>
      </w:r>
      <w:r>
        <w:rPr>
          <w:rFonts w:hint="eastAsia" w:ascii="宋体" w:hAnsi="宋体" w:cs="宋体"/>
          <w:color w:val="auto"/>
          <w:szCs w:val="21"/>
          <w:highlight w:val="none"/>
        </w:rPr>
        <w:t>：</w:t>
      </w:r>
    </w:p>
    <w:p w14:paraId="7E8162E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（1）投诉人和被投诉人的名称、地址、邮编、联系人及联系电话等； </w:t>
      </w:r>
    </w:p>
    <w:p w14:paraId="7293BEE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（2）质疑和质疑答复情况及相关证明材料； </w:t>
      </w:r>
    </w:p>
    <w:p w14:paraId="73B36B6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（3）具体、明确的投诉事项和与投诉事项相关的投诉请求；</w:t>
      </w:r>
    </w:p>
    <w:p w14:paraId="61BE48C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4F05F6B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（5）法律依据；</w:t>
      </w:r>
    </w:p>
    <w:p w14:paraId="58DC433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（6）提起投诉的日期。</w:t>
      </w:r>
    </w:p>
    <w:p w14:paraId="56E0883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cs="宋体"/>
          <w:color w:val="auto"/>
          <w:highlight w:val="none"/>
        </w:rPr>
        <w:tab/>
      </w:r>
    </w:p>
    <w:p w14:paraId="0AD47FA9">
      <w:pPr>
        <w:wordWrap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38.3.3  </w:t>
      </w:r>
      <w:r>
        <w:rPr>
          <w:rFonts w:hint="eastAsia" w:ascii="宋体" w:hAnsi="宋体" w:cs="宋体"/>
          <w:color w:val="auto"/>
          <w:highlight w:val="none"/>
        </w:rPr>
        <w:t>投诉人可以委托代理人办理投诉事务。</w:t>
      </w:r>
      <w:r>
        <w:rPr>
          <w:rFonts w:hint="eastAsia" w:ascii="宋体" w:hAnsi="宋体" w:cs="宋体"/>
          <w:bCs/>
          <w:color w:val="auto"/>
          <w:highlight w:val="none"/>
        </w:rPr>
        <w:t>委托代理人应熟悉相关业务情况。</w:t>
      </w:r>
      <w:r>
        <w:rPr>
          <w:rFonts w:hint="eastAsia" w:ascii="宋体" w:hAnsi="宋体" w:cs="宋体"/>
          <w:color w:val="auto"/>
          <w:highlight w:val="none"/>
        </w:rPr>
        <w:t>代理人办理投诉事务时，除提交投诉书外，还应当提交投诉人的授权委托书和委托代理人身份证明复印件。</w:t>
      </w:r>
    </w:p>
    <w:p w14:paraId="6FF74C0E">
      <w:pPr>
        <w:wordWrap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38.3.4</w:t>
      </w:r>
      <w:r>
        <w:rPr>
          <w:rFonts w:hint="eastAsia" w:ascii="宋体" w:hAnsi="宋体" w:cs="宋体"/>
          <w:color w:val="auto"/>
          <w:highlight w:val="none"/>
        </w:rPr>
        <w:t xml:space="preserve">  投诉人提起投诉应当符合下列条件：</w:t>
      </w:r>
    </w:p>
    <w:p w14:paraId="2E8A010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（1）投诉人是参与所投诉政府采购活动的供应商；</w:t>
      </w:r>
    </w:p>
    <w:p w14:paraId="5657A2C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（2）提起投诉前已依法进行质疑；</w:t>
      </w:r>
    </w:p>
    <w:p w14:paraId="10074F78">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（3）投诉书内容符合本章第38.3.2项的规定；</w:t>
      </w:r>
    </w:p>
    <w:p w14:paraId="45FE700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（4）在投诉有效期限内提起投诉；</w:t>
      </w:r>
    </w:p>
    <w:p w14:paraId="0F9159C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（5）属于南宁市政府采购监督管理部门管辖；</w:t>
      </w:r>
    </w:p>
    <w:p w14:paraId="08F1514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（6）同一投诉事项未经</w:t>
      </w:r>
      <w:r>
        <w:rPr>
          <w:rFonts w:hint="eastAsia" w:ascii="宋体" w:hAnsi="宋体" w:cs="宋体"/>
          <w:bCs/>
          <w:color w:val="auto"/>
          <w:highlight w:val="none"/>
        </w:rPr>
        <w:t>南宁市政府采购监督管理部门</w:t>
      </w:r>
      <w:r>
        <w:rPr>
          <w:rFonts w:hint="eastAsia" w:ascii="宋体" w:hAnsi="宋体" w:cs="宋体"/>
          <w:color w:val="auto"/>
          <w:highlight w:val="none"/>
        </w:rPr>
        <w:t>投诉处理；</w:t>
      </w:r>
    </w:p>
    <w:p w14:paraId="64B16B6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（7）国务院财政部门规定的其他条件。</w:t>
      </w:r>
    </w:p>
    <w:p w14:paraId="0E31A9BA">
      <w:pPr>
        <w:wordWrap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38.3.5</w:t>
      </w:r>
      <w:r>
        <w:rPr>
          <w:rFonts w:hint="eastAsia" w:ascii="宋体" w:hAnsi="宋体" w:cs="宋体"/>
          <w:color w:val="auto"/>
          <w:highlight w:val="none"/>
        </w:rPr>
        <w:t xml:space="preserve">  南宁市政府采购监督管理部门自受理投诉之日起30个工作日内，对投诉事项作出处理决定，并以书面形式通知投诉人、被投诉人及其他与投诉处理结果有利害关系的政府采购当事人。并将投诉结果在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color w:val="auto"/>
          <w:kern w:val="0"/>
          <w:szCs w:val="21"/>
          <w:highlight w:val="none"/>
        </w:rPr>
        <w:t>“广西政府采购网”（http://zfcg.gxzf.gov.cn）</w:t>
      </w:r>
      <w:r>
        <w:rPr>
          <w:rFonts w:hint="eastAsia" w:ascii="宋体" w:hAnsi="宋体" w:cs="宋体"/>
          <w:color w:val="auto"/>
          <w:highlight w:val="none"/>
        </w:rPr>
        <w:t>发布。</w:t>
      </w:r>
    </w:p>
    <w:p w14:paraId="50623C38">
      <w:pPr>
        <w:wordWrap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38.3.6</w:t>
      </w:r>
      <w:r>
        <w:rPr>
          <w:rFonts w:hint="eastAsia" w:ascii="宋体" w:hAnsi="宋体" w:cs="宋体"/>
          <w:color w:val="auto"/>
          <w:highlight w:val="none"/>
        </w:rPr>
        <w:t xml:space="preserve">  南宁市政府采购监督管理部门在处理投诉事项期间，可以视具体情况暂停采购活动。</w:t>
      </w:r>
    </w:p>
    <w:p w14:paraId="188AF16A">
      <w:pPr>
        <w:wordWrap w:val="0"/>
        <w:snapToGrid w:val="0"/>
        <w:spacing w:line="360" w:lineRule="auto"/>
        <w:ind w:left="120" w:leftChars="57" w:firstLine="482" w:firstLineChars="150"/>
        <w:jc w:val="center"/>
        <w:outlineLvl w:val="2"/>
        <w:rPr>
          <w:rFonts w:ascii="宋体" w:hAnsi="宋体" w:cs="宋体"/>
          <w:b/>
          <w:bCs/>
          <w:color w:val="auto"/>
          <w:sz w:val="32"/>
          <w:szCs w:val="32"/>
          <w:highlight w:val="none"/>
        </w:rPr>
      </w:pPr>
      <w:bookmarkStart w:id="99" w:name="_Toc31141"/>
      <w:r>
        <w:rPr>
          <w:rFonts w:hint="eastAsia" w:ascii="宋体" w:hAnsi="宋体" w:cs="宋体"/>
          <w:b/>
          <w:bCs/>
          <w:color w:val="auto"/>
          <w:sz w:val="32"/>
          <w:szCs w:val="32"/>
          <w:highlight w:val="none"/>
        </w:rPr>
        <w:t>八、验收</w:t>
      </w:r>
      <w:bookmarkEnd w:id="99"/>
    </w:p>
    <w:p w14:paraId="040DBADC">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39.验收</w:t>
      </w:r>
    </w:p>
    <w:p w14:paraId="7C265BCF">
      <w:pPr>
        <w:tabs>
          <w:tab w:val="left" w:pos="0"/>
        </w:tabs>
        <w:wordWrap w:val="0"/>
        <w:spacing w:line="360" w:lineRule="auto"/>
        <w:ind w:firstLine="420"/>
        <w:rPr>
          <w:rFonts w:ascii="宋体" w:hAnsi="宋体" w:cs="宋体"/>
          <w:color w:val="auto"/>
          <w:highlight w:val="none"/>
        </w:rPr>
      </w:pPr>
      <w:r>
        <w:rPr>
          <w:rFonts w:hint="eastAsia" w:ascii="宋体" w:hAnsi="宋体" w:cs="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28920C4">
      <w:pPr>
        <w:tabs>
          <w:tab w:val="left" w:pos="0"/>
        </w:tabs>
        <w:wordWrap w:val="0"/>
        <w:spacing w:line="360" w:lineRule="auto"/>
        <w:ind w:firstLine="420"/>
        <w:rPr>
          <w:rFonts w:ascii="宋体" w:hAnsi="宋体" w:cs="宋体"/>
          <w:color w:val="auto"/>
          <w:highlight w:val="none"/>
        </w:rPr>
      </w:pPr>
      <w:r>
        <w:rPr>
          <w:rFonts w:hint="eastAsia" w:ascii="宋体" w:hAnsi="宋体" w:cs="宋体"/>
          <w:color w:val="auto"/>
          <w:highlight w:val="none"/>
        </w:rPr>
        <w:t>39.2采购人可以邀请参加本项目的其他投标人或者第三方机构参与验收。参与验收的投标人或者第三方机构的意见作为验收书的参考资料一并存档。</w:t>
      </w:r>
    </w:p>
    <w:p w14:paraId="7E848032">
      <w:pPr>
        <w:tabs>
          <w:tab w:val="left" w:pos="0"/>
        </w:tabs>
        <w:wordWrap w:val="0"/>
        <w:spacing w:line="360" w:lineRule="auto"/>
        <w:ind w:firstLine="420"/>
        <w:rPr>
          <w:rFonts w:ascii="宋体" w:hAnsi="宋体" w:cs="宋体"/>
          <w:color w:val="auto"/>
          <w:highlight w:val="none"/>
        </w:rPr>
      </w:pPr>
      <w:r>
        <w:rPr>
          <w:rFonts w:hint="eastAsia" w:ascii="宋体" w:hAnsi="宋体" w:cs="宋体"/>
          <w:color w:val="auto"/>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A44CBF4">
      <w:pPr>
        <w:tabs>
          <w:tab w:val="left" w:pos="0"/>
        </w:tabs>
        <w:wordWrap w:val="0"/>
        <w:spacing w:line="360" w:lineRule="auto"/>
        <w:ind w:firstLine="420"/>
        <w:rPr>
          <w:rFonts w:ascii="宋体" w:hAnsi="宋体" w:cs="宋体"/>
          <w:color w:val="auto"/>
          <w:highlight w:val="none"/>
        </w:rPr>
      </w:pPr>
      <w:r>
        <w:rPr>
          <w:rFonts w:hint="eastAsia" w:ascii="宋体" w:hAnsi="宋体" w:cs="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146085C">
      <w:pPr>
        <w:pStyle w:val="15"/>
        <w:rPr>
          <w:color w:val="auto"/>
          <w:highlight w:val="none"/>
        </w:rPr>
      </w:pPr>
    </w:p>
    <w:p w14:paraId="4901F710">
      <w:pPr>
        <w:pStyle w:val="4"/>
        <w:keepNext w:val="0"/>
        <w:keepLines w:val="0"/>
        <w:wordWrap w:val="0"/>
        <w:spacing w:line="360" w:lineRule="auto"/>
        <w:jc w:val="center"/>
        <w:rPr>
          <w:rFonts w:ascii="宋体" w:hAnsi="宋体" w:cs="宋体"/>
          <w:color w:val="auto"/>
          <w:highlight w:val="none"/>
        </w:rPr>
      </w:pPr>
      <w:bookmarkStart w:id="100" w:name="_八、其他事项"/>
      <w:bookmarkEnd w:id="100"/>
      <w:bookmarkStart w:id="101" w:name="_Toc12927"/>
      <w:r>
        <w:rPr>
          <w:rFonts w:hint="eastAsia" w:ascii="宋体" w:hAnsi="宋体" w:cs="宋体"/>
          <w:color w:val="auto"/>
          <w:highlight w:val="none"/>
        </w:rPr>
        <w:t>九、其他事项</w:t>
      </w:r>
      <w:bookmarkEnd w:id="101"/>
    </w:p>
    <w:p w14:paraId="4001BF56">
      <w:pPr>
        <w:wordWrap w:val="0"/>
        <w:spacing w:line="360" w:lineRule="auto"/>
        <w:ind w:firstLine="480" w:firstLineChars="200"/>
        <w:rPr>
          <w:rFonts w:ascii="宋体" w:hAnsi="宋体" w:cs="宋体"/>
          <w:color w:val="auto"/>
          <w:sz w:val="24"/>
          <w:highlight w:val="none"/>
        </w:rPr>
      </w:pPr>
      <w:bookmarkStart w:id="102" w:name="_42.代理服务费"/>
      <w:bookmarkEnd w:id="102"/>
      <w:r>
        <w:rPr>
          <w:rFonts w:hint="eastAsia" w:ascii="宋体" w:hAnsi="宋体" w:cs="宋体"/>
          <w:color w:val="auto"/>
          <w:sz w:val="24"/>
          <w:highlight w:val="none"/>
        </w:rPr>
        <w:t>40.代理服务费</w:t>
      </w:r>
    </w:p>
    <w:p w14:paraId="3E7F241D">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代理服务收费标准及缴费账户详见“投标人须知前附表”，投标人为联合体的，可以由联合体中的一方或者多方共同交纳代理服务费。</w:t>
      </w:r>
    </w:p>
    <w:p w14:paraId="4BCF0FF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 需要补充的其他内容</w:t>
      </w:r>
    </w:p>
    <w:p w14:paraId="4DD8CE5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41.1本招标文件解释规则详见“投标人须知前附表”。</w:t>
      </w:r>
    </w:p>
    <w:p w14:paraId="4C10B7A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41.2 其他事项详见“投标人须知前附表”。</w:t>
      </w:r>
    </w:p>
    <w:p w14:paraId="7F87A28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119D85C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7F5D37F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依据本文件规定享受扶持政策获得政府采购合同的，小微企业不得将合同分包给大中型企业，中型企业不得将合同分包给大型企业。</w:t>
      </w:r>
    </w:p>
    <w:p w14:paraId="6591239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 政采贷相关说明</w:t>
      </w:r>
    </w:p>
    <w:p w14:paraId="4FF4DC4C">
      <w:p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为优化政府采购营商环境，缓解供应商资金难题，南宁市政府采购试行政府采购信用融资制度，中标供应商如有融资需求，可凭政府采购合同通过以下方式申请政府采购信用融资贷款：</w:t>
      </w:r>
    </w:p>
    <w:p w14:paraId="663886C8">
      <w:pPr>
        <w:numPr>
          <w:ilvl w:val="0"/>
          <w:numId w:val="2"/>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32"/>
          <w:rFonts w:hint="eastAsia" w:ascii="宋体" w:hAnsi="宋体" w:cs="宋体"/>
          <w:color w:val="auto"/>
          <w:highlight w:val="none"/>
        </w:rPr>
        <w:t>http://www.nnggzy.org.cn）“交易信息-政府采购-政府采购信用融资”中融资银行和南宁市企业融资服务中心专栏信息申请政府采购信用融资。</w:t>
      </w:r>
      <w:r>
        <w:rPr>
          <w:rStyle w:val="32"/>
          <w:rFonts w:hint="eastAsia" w:ascii="宋体" w:hAnsi="宋体" w:cs="宋体"/>
          <w:color w:val="auto"/>
          <w:highlight w:val="none"/>
        </w:rPr>
        <w:fldChar w:fldCharType="end"/>
      </w:r>
    </w:p>
    <w:p w14:paraId="0FC9A652">
      <w:pPr>
        <w:numPr>
          <w:ilvl w:val="0"/>
          <w:numId w:val="2"/>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cs="宋体"/>
          <w:color w:val="auto"/>
          <w:highlight w:val="none"/>
        </w:rPr>
        <w:br w:type="page"/>
      </w:r>
      <w:bookmarkStart w:id="103" w:name="_Toc532545043"/>
    </w:p>
    <w:p w14:paraId="30694E76">
      <w:pPr>
        <w:pStyle w:val="15"/>
        <w:outlineLvl w:val="0"/>
        <w:rPr>
          <w:b/>
          <w:bCs w:val="0"/>
          <w:color w:val="auto"/>
          <w:sz w:val="32"/>
          <w:szCs w:val="32"/>
          <w:highlight w:val="none"/>
        </w:rPr>
      </w:pPr>
      <w:bookmarkStart w:id="104" w:name="_Toc3392"/>
      <w:r>
        <w:rPr>
          <w:rFonts w:hint="eastAsia"/>
          <w:b/>
          <w:bCs w:val="0"/>
          <w:color w:val="auto"/>
          <w:sz w:val="32"/>
          <w:szCs w:val="32"/>
          <w:highlight w:val="none"/>
        </w:rPr>
        <w:t>第四章  评标方法</w:t>
      </w:r>
      <w:bookmarkEnd w:id="103"/>
      <w:r>
        <w:rPr>
          <w:rFonts w:hint="eastAsia"/>
          <w:b/>
          <w:bCs w:val="0"/>
          <w:color w:val="auto"/>
          <w:sz w:val="32"/>
          <w:szCs w:val="32"/>
          <w:highlight w:val="none"/>
        </w:rPr>
        <w:t>及评分标准</w:t>
      </w:r>
      <w:bookmarkEnd w:id="104"/>
    </w:p>
    <w:p w14:paraId="3A8B5C6D">
      <w:pPr>
        <w:pStyle w:val="15"/>
        <w:outlineLvl w:val="1"/>
        <w:rPr>
          <w:b/>
          <w:bCs w:val="0"/>
          <w:color w:val="auto"/>
          <w:sz w:val="32"/>
          <w:szCs w:val="32"/>
          <w:highlight w:val="none"/>
        </w:rPr>
      </w:pPr>
      <w:bookmarkStart w:id="105" w:name="_Toc18235"/>
      <w:r>
        <w:rPr>
          <w:rFonts w:hint="eastAsia"/>
          <w:b/>
          <w:bCs w:val="0"/>
          <w:color w:val="auto"/>
          <w:sz w:val="32"/>
          <w:szCs w:val="32"/>
          <w:highlight w:val="none"/>
        </w:rPr>
        <w:t>第一节 评标方法</w:t>
      </w:r>
      <w:bookmarkEnd w:id="105"/>
    </w:p>
    <w:p w14:paraId="1D7F1667">
      <w:pPr>
        <w:pStyle w:val="15"/>
        <w:jc w:val="left"/>
        <w:rPr>
          <w:color w:val="auto"/>
          <w:highlight w:val="none"/>
        </w:rPr>
      </w:pPr>
      <w:r>
        <w:rPr>
          <w:rFonts w:hint="eastAsia"/>
          <w:color w:val="auto"/>
          <w:highlight w:val="none"/>
        </w:rPr>
        <w:t>本项目采用</w:t>
      </w:r>
      <w:r>
        <w:rPr>
          <w:rFonts w:hint="eastAsia"/>
          <w:color w:val="auto"/>
          <w:highlight w:val="none"/>
          <w:u w:val="single"/>
        </w:rPr>
        <w:t xml:space="preserve"> 以下勾选的方式</w:t>
      </w:r>
      <w:r>
        <w:rPr>
          <w:rFonts w:hint="eastAsia"/>
          <w:color w:val="auto"/>
          <w:highlight w:val="none"/>
        </w:rPr>
        <w:t>进行评审。</w:t>
      </w:r>
    </w:p>
    <w:p w14:paraId="66E3BF3B">
      <w:pPr>
        <w:pStyle w:val="15"/>
        <w:ind w:firstLine="420" w:firstLineChars="200"/>
        <w:jc w:val="left"/>
        <w:rPr>
          <w:color w:val="auto"/>
          <w:highlight w:val="none"/>
        </w:rPr>
      </w:pPr>
      <w:r>
        <w:rPr>
          <w:rFonts w:hint="eastAsia"/>
          <w:color w:val="auto"/>
          <w:highlight w:val="none"/>
        </w:rPr>
        <w:t>□最低评标价法，是指投标文件满足招标文件全部实质性要求，且投标报价最低的投标人为中标候选人的评标方法。</w:t>
      </w:r>
    </w:p>
    <w:p w14:paraId="181455AF">
      <w:pPr>
        <w:wordWrap w:val="0"/>
        <w:autoSpaceDE w:val="0"/>
        <w:autoSpaceDN w:val="0"/>
        <w:adjustRightInd w:val="0"/>
        <w:spacing w:line="360" w:lineRule="auto"/>
        <w:ind w:firstLine="420" w:firstLineChars="200"/>
        <w:jc w:val="left"/>
        <w:rPr>
          <w:rFonts w:ascii="宋体" w:hAnsi="宋体" w:cs="宋体"/>
          <w:color w:val="auto"/>
          <w:sz w:val="24"/>
          <w:highlight w:val="none"/>
        </w:rPr>
      </w:pPr>
      <w:r>
        <w:rPr>
          <w:rFonts w:hint="eastAsia" w:ascii="宋体" w:hAnsi="宋体" w:cs="宋体"/>
          <w:color w:val="auto"/>
          <w:highlight w:val="none"/>
        </w:rPr>
        <w:sym w:font="Wingdings 2" w:char="0052"/>
      </w:r>
      <w:r>
        <w:rPr>
          <w:rFonts w:hint="eastAsia" w:ascii="宋体" w:hAnsi="宋体" w:cs="宋体"/>
          <w:color w:val="auto"/>
          <w:highlight w:val="none"/>
        </w:rPr>
        <w:t>综合评分法，</w:t>
      </w:r>
      <w:r>
        <w:rPr>
          <w:rFonts w:hint="eastAsia" w:ascii="宋体" w:hAnsi="宋体" w:cs="宋体"/>
          <w:color w:val="auto"/>
          <w:szCs w:val="20"/>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37333477">
      <w:pPr>
        <w:pStyle w:val="15"/>
        <w:rPr>
          <w:color w:val="auto"/>
          <w:highlight w:val="none"/>
        </w:rPr>
      </w:pPr>
    </w:p>
    <w:p w14:paraId="332D3B22">
      <w:pPr>
        <w:pStyle w:val="15"/>
        <w:outlineLvl w:val="1"/>
        <w:rPr>
          <w:color w:val="auto"/>
          <w:sz w:val="32"/>
          <w:szCs w:val="32"/>
          <w:highlight w:val="none"/>
        </w:rPr>
      </w:pPr>
      <w:bookmarkStart w:id="106" w:name="_Toc27649"/>
      <w:r>
        <w:rPr>
          <w:rFonts w:hint="eastAsia"/>
          <w:color w:val="auto"/>
          <w:sz w:val="32"/>
          <w:szCs w:val="32"/>
          <w:highlight w:val="none"/>
        </w:rPr>
        <w:t>第二节 评标程序</w:t>
      </w:r>
      <w:bookmarkEnd w:id="106"/>
    </w:p>
    <w:p w14:paraId="55CA80A7">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1.符合性审查</w:t>
      </w:r>
    </w:p>
    <w:p w14:paraId="6E2AE72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评标委员会应当对符合资格的投标人的投标文件进行投标报价、商务、技术等实质性内容符合性审查，以确定其是否满足招标文件的实质性要求。</w:t>
      </w:r>
    </w:p>
    <w:p w14:paraId="243D96A8">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2.符合性审查不通过而导致投标无效的情形</w:t>
      </w:r>
    </w:p>
    <w:p w14:paraId="676AEA8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投标人的投标文件中存在对招标文件的任何实质性要求和条件的负偏离，将被视为投标无效。</w:t>
      </w:r>
    </w:p>
    <w:p w14:paraId="63D798F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2.1在报价评审时，如发现下列情形之一的，将被视为投标无效：</w:t>
      </w:r>
    </w:p>
    <w:p w14:paraId="1EC8C59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（1）投标文件未提供“投标人须知前附表”第13.1条规定中“必须提供”的文件资料的;</w:t>
      </w:r>
    </w:p>
    <w:p w14:paraId="2B81DE7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（2）未采用人民币报价或者未按照招标文件标明的币种报价的；</w:t>
      </w:r>
    </w:p>
    <w:p w14:paraId="3EBADEA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（3）报价超出招标文件规定最高限价，或者超出采购预算金额（包括分项预算）的；</w:t>
      </w:r>
    </w:p>
    <w:p w14:paraId="7276CF4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6BA9AEF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（5）修正后的报价，投标人不确认的；</w:t>
      </w:r>
    </w:p>
    <w:p w14:paraId="411BB57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（6）投标人属于本章第5条第（2）项情形的。</w:t>
      </w:r>
    </w:p>
    <w:p w14:paraId="3A5179E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2.2在商务评审时，如发现下列情形之一的，将被视为投标无效：</w:t>
      </w:r>
    </w:p>
    <w:p w14:paraId="2048FFD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（1）投标文件未按招标文件要求签署、盖章的；</w:t>
      </w:r>
    </w:p>
    <w:p w14:paraId="4136B51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14:paraId="691BE24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（3）投标文件未提供“投标人须知前附表”第13.1条规定中“必须提供”或者“委托时必须提供”的文件资料的;</w:t>
      </w:r>
    </w:p>
    <w:p w14:paraId="69CB5C4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（4）投标有效期、项目完成时间（交货时间、服务完成时间或者服务期等）、质保期、售后服务等招标文件中标“▲”的商务条款发生负偏离的；</w:t>
      </w:r>
    </w:p>
    <w:p w14:paraId="1A81DFC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（5）商务条款评审允许负偏离的条款数超过“投标人须知前附表”规定项数的。</w:t>
      </w:r>
    </w:p>
    <w:p w14:paraId="47E7A6D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（6）投标文件的实质性内容未使用中文表述、使用计量单位不符合招标文件要求的；</w:t>
      </w:r>
    </w:p>
    <w:p w14:paraId="6D06DC1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（7）投标文件中的文件资料因填写不齐全或者内容虚假或者出现其他情形而导致被评标委员会认定无效的；</w:t>
      </w:r>
    </w:p>
    <w:p w14:paraId="08DF4EE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（8）投标文件含有采购人不能接受的附加条件的；</w:t>
      </w:r>
    </w:p>
    <w:p w14:paraId="7BABEDC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（9）未响应招标文件实质性要求的；</w:t>
      </w:r>
    </w:p>
    <w:p w14:paraId="4033EA4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（10）属于投标人须知正文第9.2条情形的；</w:t>
      </w:r>
    </w:p>
    <w:p w14:paraId="0E7E8D0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（11）法律、法规和招标文件规定的其他无效情形。</w:t>
      </w:r>
    </w:p>
    <w:p w14:paraId="629F7BA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2.3在技术评审时，如发现下列情形之一的，将被视为投标无效：</w:t>
      </w:r>
    </w:p>
    <w:p w14:paraId="2278A10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（1）不满足招标文件要求的服务内容、技术要求、安全、质量标准，或者与招标文件中标“▲”的技术需求发生负偏离的；</w:t>
      </w:r>
    </w:p>
    <w:p w14:paraId="6C8AEFA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（2）技术需求评审允许负偏离的条款数超过“投标人须知前附表”规定项数的；</w:t>
      </w:r>
    </w:p>
    <w:p w14:paraId="622BC44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（3）投标文件未提供“投标人须知前附表”第13.1条规定中“必须提供”的文件资料的;</w:t>
      </w:r>
    </w:p>
    <w:p w14:paraId="1DF393E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（4）虚假投标，或者出现其他情形而导致被评标委员会认定无效的；</w:t>
      </w:r>
    </w:p>
    <w:p w14:paraId="4C6ED11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（5）如招标文件需要提供技术方案的，投标技术方案不明确，招标文件未允许但存在一个或者一个以上备选（替代）投标方案的。</w:t>
      </w:r>
    </w:p>
    <w:p w14:paraId="61FBB5F2">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3.澄清补正、说明或者补正</w:t>
      </w:r>
    </w:p>
    <w:p w14:paraId="327BBF9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6BEE497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64E310EC">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4.投标文件修正</w:t>
      </w:r>
    </w:p>
    <w:p w14:paraId="5CDAC61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4.1投标文件报价出现前后不一致的，按照下列规定修正： </w:t>
      </w:r>
    </w:p>
    <w:p w14:paraId="7D715C48">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（1）报价文件中“开标一览表”内容与投标文件中相应内容不一致的，以“开标一览表”为准；</w:t>
      </w:r>
    </w:p>
    <w:p w14:paraId="3C34FF4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（2）大写金额和小写金额不一致的，以大写金额为准；</w:t>
      </w:r>
    </w:p>
    <w:p w14:paraId="5A7B802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（3）单价金额小数点或者百分比有明显错位的，以开标一览表的总价为准，并修改单价；</w:t>
      </w:r>
    </w:p>
    <w:p w14:paraId="161D2B4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36C99D5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同时出现两种以上不一致的，按照以上（1）-（4）规定的顺序修正。修正后的报价经投标人确认后产生约束力，投标人不确认的，其投标无效。</w:t>
      </w:r>
    </w:p>
    <w:p w14:paraId="6443F0F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4.2经投标人确认修正后的报价若超过采购预算金额或者最高限价，投标人的投标文件作无效投标处理。</w:t>
      </w:r>
    </w:p>
    <w:p w14:paraId="7A21C04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479B768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5.比较与评价</w:t>
      </w:r>
    </w:p>
    <w:p w14:paraId="3750109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5.1评标委员会按照招标文件中规定的评标方法和评标标准，对符合性审查合格的投标文件进行商务和技术评估，综合比较与评价。</w:t>
      </w:r>
    </w:p>
    <w:p w14:paraId="63730C9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5.2评标委员会独立对每个投标人的投标文件进行评价，并汇总每个投标人的得分。</w:t>
      </w:r>
    </w:p>
    <w:p w14:paraId="2F2C01E5">
      <w:pPr>
        <w:widowControl/>
        <w:numPr>
          <w:ilvl w:val="0"/>
          <w:numId w:val="3"/>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67E79941">
      <w:pPr>
        <w:widowControl/>
        <w:numPr>
          <w:ilvl w:val="0"/>
          <w:numId w:val="3"/>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1784FF2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5.3评标委员会按照招标文件中规定的评标方法和标准计算各投标人的报价得分。在计算过程中，不得去掉最高报价或者最低报价。</w:t>
      </w:r>
    </w:p>
    <w:p w14:paraId="3550794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5.4各投标人的得分为所有评委的有效评分的算术平均数。</w:t>
      </w:r>
    </w:p>
    <w:p w14:paraId="2806B5A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5.5评标委员会按照招标文件中的规定推荐中标候选人。</w:t>
      </w:r>
    </w:p>
    <w:p w14:paraId="04DD40B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2457D3EE">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6.评审复核</w:t>
      </w:r>
    </w:p>
    <w:p w14:paraId="0C26C79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6.1评标报告签署前，评标委员会要对评审结果进行复核，复核意见要体现在评标报告中。</w:t>
      </w:r>
    </w:p>
    <w:p w14:paraId="144A29BE">
      <w:pPr>
        <w:widowControl/>
        <w:wordWrap w:val="0"/>
        <w:spacing w:line="360" w:lineRule="auto"/>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6.2评标结果汇总完成后，除下列情形外，任何人不得修改评标结果：</w:t>
      </w:r>
    </w:p>
    <w:p w14:paraId="2926936A">
      <w:pPr>
        <w:widowControl/>
        <w:wordWrap w:val="0"/>
        <w:spacing w:line="360" w:lineRule="auto"/>
        <w:ind w:firstLine="420"/>
        <w:jc w:val="left"/>
        <w:textAlignment w:val="baseline"/>
        <w:rPr>
          <w:rFonts w:ascii="宋体" w:hAnsi="宋体" w:cs="宋体"/>
          <w:color w:val="auto"/>
          <w:highlight w:val="none"/>
        </w:rPr>
      </w:pPr>
      <w:r>
        <w:rPr>
          <w:rFonts w:hint="eastAsia" w:ascii="宋体" w:hAnsi="宋体" w:cs="宋体"/>
          <w:color w:val="auto"/>
          <w:highlight w:val="none"/>
        </w:rPr>
        <w:t>　　（一）分值汇总计算错误的；</w:t>
      </w:r>
    </w:p>
    <w:p w14:paraId="53E07E8C">
      <w:pPr>
        <w:widowControl/>
        <w:wordWrap w:val="0"/>
        <w:spacing w:line="360" w:lineRule="auto"/>
        <w:ind w:firstLine="420"/>
        <w:jc w:val="left"/>
        <w:textAlignment w:val="baseline"/>
        <w:rPr>
          <w:rFonts w:ascii="宋体" w:hAnsi="宋体" w:cs="宋体"/>
          <w:color w:val="auto"/>
          <w:highlight w:val="none"/>
        </w:rPr>
      </w:pPr>
      <w:r>
        <w:rPr>
          <w:rFonts w:hint="eastAsia" w:ascii="宋体" w:hAnsi="宋体" w:cs="宋体"/>
          <w:color w:val="auto"/>
          <w:highlight w:val="none"/>
        </w:rPr>
        <w:t>　　（二）分项评分超出评分标准范围的；</w:t>
      </w:r>
    </w:p>
    <w:p w14:paraId="682E35E5">
      <w:pPr>
        <w:widowControl/>
        <w:wordWrap w:val="0"/>
        <w:spacing w:line="360" w:lineRule="auto"/>
        <w:ind w:firstLine="420"/>
        <w:jc w:val="left"/>
        <w:textAlignment w:val="baseline"/>
        <w:rPr>
          <w:rFonts w:ascii="宋体" w:hAnsi="宋体" w:cs="宋体"/>
          <w:color w:val="auto"/>
          <w:highlight w:val="none"/>
        </w:rPr>
      </w:pPr>
      <w:r>
        <w:rPr>
          <w:rFonts w:hint="eastAsia" w:ascii="宋体" w:hAnsi="宋体" w:cs="宋体"/>
          <w:color w:val="auto"/>
          <w:highlight w:val="none"/>
        </w:rPr>
        <w:t>　　（三）评标委员会成员对客观评审因素评分不一致的；</w:t>
      </w:r>
    </w:p>
    <w:p w14:paraId="37947B90">
      <w:pPr>
        <w:widowControl/>
        <w:wordWrap w:val="0"/>
        <w:spacing w:line="360" w:lineRule="auto"/>
        <w:ind w:firstLine="420"/>
        <w:jc w:val="left"/>
        <w:textAlignment w:val="baseline"/>
        <w:rPr>
          <w:rFonts w:ascii="宋体" w:hAnsi="宋体" w:cs="宋体"/>
          <w:color w:val="auto"/>
          <w:highlight w:val="none"/>
        </w:rPr>
      </w:pPr>
      <w:r>
        <w:rPr>
          <w:rFonts w:hint="eastAsia" w:ascii="宋体" w:hAnsi="宋体" w:cs="宋体"/>
          <w:color w:val="auto"/>
          <w:highlight w:val="none"/>
        </w:rPr>
        <w:t>　　（四）经评标委员会认定评分畸高、畸低的。</w:t>
      </w:r>
    </w:p>
    <w:p w14:paraId="426A776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C11C0B7">
      <w:pPr>
        <w:pStyle w:val="3"/>
        <w:wordWrap w:val="0"/>
        <w:spacing w:before="0" w:after="0" w:line="360" w:lineRule="auto"/>
        <w:ind w:firstLine="600"/>
        <w:jc w:val="center"/>
        <w:rPr>
          <w:rFonts w:ascii="宋体" w:hAnsi="宋体" w:eastAsia="宋体" w:cs="宋体"/>
          <w:b w:val="0"/>
          <w:color w:val="auto"/>
          <w:sz w:val="30"/>
          <w:szCs w:val="30"/>
          <w:highlight w:val="none"/>
        </w:rPr>
      </w:pPr>
      <w:bookmarkStart w:id="107" w:name="_Toc12602"/>
      <w:r>
        <w:rPr>
          <w:rFonts w:hint="eastAsia" w:ascii="宋体" w:hAnsi="宋体" w:eastAsia="宋体" w:cs="宋体"/>
          <w:b w:val="0"/>
          <w:color w:val="auto"/>
          <w:sz w:val="30"/>
          <w:szCs w:val="30"/>
          <w:highlight w:val="none"/>
        </w:rPr>
        <w:t>第三节 评分标准</w:t>
      </w:r>
      <w:bookmarkEnd w:id="107"/>
    </w:p>
    <w:p w14:paraId="1FC4C57A">
      <w:pPr>
        <w:pStyle w:val="15"/>
        <w:outlineLvl w:val="2"/>
        <w:rPr>
          <w:b/>
          <w:bCs w:val="0"/>
          <w:color w:val="auto"/>
          <w:sz w:val="28"/>
          <w:szCs w:val="28"/>
          <w:highlight w:val="none"/>
        </w:rPr>
      </w:pPr>
      <w:bookmarkStart w:id="108" w:name="_Hlk173589018"/>
      <w:r>
        <w:rPr>
          <w:rFonts w:hint="eastAsia"/>
          <w:b/>
          <w:bCs w:val="0"/>
          <w:color w:val="auto"/>
          <w:sz w:val="28"/>
          <w:szCs w:val="28"/>
          <w:highlight w:val="none"/>
        </w:rPr>
        <w:t>二、</w:t>
      </w:r>
      <w:bookmarkStart w:id="109" w:name="_Toc24205"/>
      <w:r>
        <w:rPr>
          <w:b/>
          <w:bCs w:val="0"/>
          <w:color w:val="auto"/>
          <w:sz w:val="28"/>
          <w:szCs w:val="28"/>
          <w:highlight w:val="none"/>
        </w:rPr>
        <w:t>综合评分法</w:t>
      </w:r>
      <w:bookmarkEnd w:id="109"/>
    </w:p>
    <w:p w14:paraId="2E732C94">
      <w:pPr>
        <w:wordWrap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szCs w:val="21"/>
          <w:highlight w:val="none"/>
        </w:rPr>
        <w:t>注：1.计分方法按四舍五入取至百分位。</w:t>
      </w:r>
    </w:p>
    <w:p w14:paraId="74A2A1E5">
      <w:pPr>
        <w:wordWrap w:val="0"/>
        <w:spacing w:line="360" w:lineRule="auto"/>
        <w:ind w:firstLine="1050" w:firstLineChars="500"/>
        <w:rPr>
          <w:rFonts w:ascii="宋体" w:hAnsi="宋体" w:cs="宋体"/>
          <w:color w:val="auto"/>
          <w:szCs w:val="21"/>
          <w:highlight w:val="none"/>
        </w:rPr>
      </w:pPr>
      <w:r>
        <w:rPr>
          <w:rFonts w:hint="eastAsia" w:ascii="宋体" w:hAnsi="宋体" w:cs="宋体"/>
          <w:color w:val="auto"/>
          <w:szCs w:val="21"/>
          <w:highlight w:val="none"/>
        </w:rPr>
        <w:t>总得分=报价分+技术分+商务分</w:t>
      </w:r>
    </w:p>
    <w:p w14:paraId="1E810628">
      <w:pPr>
        <w:wordWrap w:val="0"/>
        <w:spacing w:line="440" w:lineRule="exact"/>
        <w:ind w:firstLine="420"/>
        <w:rPr>
          <w:rFonts w:ascii="宋体" w:hAnsi="宋体" w:cs="宋体"/>
          <w:color w:val="auto"/>
          <w:szCs w:val="21"/>
          <w:highlight w:val="none"/>
        </w:rPr>
      </w:pPr>
      <w:r>
        <w:rPr>
          <w:rFonts w:hint="eastAsia" w:ascii="宋体" w:hAnsi="宋体" w:cs="宋体"/>
          <w:color w:val="auto"/>
          <w:szCs w:val="21"/>
          <w:highlight w:val="none"/>
        </w:rPr>
        <w:t>2.商务技术评审因素为客观评分项的，应在评分项目或评分标准中予以标注为‘客观分’。对投标人的客观评分项目，各评标专家评分应当一致。</w:t>
      </w:r>
      <w:bookmarkStart w:id="110" w:name="PO_TDCUS_ITEM_SM_TITLE_1"/>
    </w:p>
    <w:bookmarkEnd w:id="110"/>
    <w:tbl>
      <w:tblPr>
        <w:tblStyle w:val="27"/>
        <w:tblW w:w="5153" w:type="pct"/>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018"/>
        <w:gridCol w:w="1534"/>
        <w:gridCol w:w="6187"/>
        <w:gridCol w:w="1026"/>
      </w:tblGrid>
      <w:tr w14:paraId="7815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 w:type="pct"/>
            <w:tcBorders>
              <w:top w:val="single" w:color="auto" w:sz="4" w:space="0"/>
              <w:left w:val="single" w:color="auto" w:sz="4" w:space="0"/>
              <w:bottom w:val="single" w:color="auto" w:sz="4" w:space="0"/>
              <w:right w:val="single" w:color="auto" w:sz="4" w:space="0"/>
            </w:tcBorders>
            <w:noWrap/>
            <w:vAlign w:val="center"/>
          </w:tcPr>
          <w:p w14:paraId="45F4B924">
            <w:pPr>
              <w:pStyle w:val="15"/>
              <w:rPr>
                <w:b/>
                <w:bCs w:val="0"/>
                <w:color w:val="auto"/>
                <w:highlight w:val="none"/>
              </w:rPr>
            </w:pPr>
            <w:bookmarkStart w:id="111" w:name="PO_TDCUS_ITEM_SM_TABLE_1"/>
            <w:r>
              <w:rPr>
                <w:rFonts w:hint="eastAsia"/>
                <w:b/>
                <w:bCs w:val="0"/>
                <w:color w:val="auto"/>
                <w:highlight w:val="none"/>
              </w:rPr>
              <w:t>序号</w:t>
            </w:r>
          </w:p>
        </w:tc>
        <w:tc>
          <w:tcPr>
            <w:tcW w:w="1243" w:type="pct"/>
            <w:gridSpan w:val="2"/>
            <w:tcBorders>
              <w:top w:val="single" w:color="auto" w:sz="4" w:space="0"/>
              <w:left w:val="single" w:color="auto" w:sz="4" w:space="0"/>
              <w:bottom w:val="single" w:color="auto" w:sz="4" w:space="0"/>
              <w:right w:val="single" w:color="auto" w:sz="4" w:space="0"/>
            </w:tcBorders>
            <w:noWrap/>
            <w:vAlign w:val="center"/>
          </w:tcPr>
          <w:p w14:paraId="16C1EEF4">
            <w:pPr>
              <w:pStyle w:val="15"/>
              <w:rPr>
                <w:b/>
                <w:bCs w:val="0"/>
                <w:color w:val="auto"/>
                <w:highlight w:val="none"/>
              </w:rPr>
            </w:pPr>
            <w:r>
              <w:rPr>
                <w:rFonts w:hint="eastAsia"/>
                <w:b/>
                <w:bCs w:val="0"/>
                <w:color w:val="auto"/>
                <w:highlight w:val="none"/>
              </w:rPr>
              <w:t>评分类型</w:t>
            </w:r>
          </w:p>
        </w:tc>
        <w:tc>
          <w:tcPr>
            <w:tcW w:w="3012" w:type="pct"/>
            <w:tcBorders>
              <w:top w:val="single" w:color="auto" w:sz="4" w:space="0"/>
              <w:left w:val="single" w:color="auto" w:sz="4" w:space="0"/>
              <w:bottom w:val="single" w:color="auto" w:sz="4" w:space="0"/>
              <w:right w:val="single" w:color="auto" w:sz="4" w:space="0"/>
            </w:tcBorders>
            <w:noWrap/>
            <w:vAlign w:val="center"/>
          </w:tcPr>
          <w:p w14:paraId="086E7541">
            <w:pPr>
              <w:pStyle w:val="15"/>
              <w:rPr>
                <w:b/>
                <w:bCs w:val="0"/>
                <w:color w:val="auto"/>
                <w:highlight w:val="none"/>
              </w:rPr>
            </w:pPr>
            <w:r>
              <w:rPr>
                <w:rFonts w:hint="eastAsia"/>
                <w:b/>
                <w:bCs w:val="0"/>
                <w:color w:val="auto"/>
                <w:highlight w:val="none"/>
              </w:rPr>
              <w:t>评分标准</w:t>
            </w:r>
          </w:p>
        </w:tc>
        <w:tc>
          <w:tcPr>
            <w:tcW w:w="500" w:type="pct"/>
            <w:tcBorders>
              <w:top w:val="single" w:color="auto" w:sz="4" w:space="0"/>
              <w:left w:val="single" w:color="auto" w:sz="4" w:space="0"/>
              <w:bottom w:val="single" w:color="auto" w:sz="4" w:space="0"/>
              <w:right w:val="single" w:color="auto" w:sz="4" w:space="0"/>
            </w:tcBorders>
            <w:noWrap/>
            <w:vAlign w:val="center"/>
          </w:tcPr>
          <w:p w14:paraId="57E1A4E1">
            <w:pPr>
              <w:pStyle w:val="15"/>
              <w:rPr>
                <w:b/>
                <w:bCs w:val="0"/>
                <w:color w:val="auto"/>
                <w:highlight w:val="none"/>
              </w:rPr>
            </w:pPr>
            <w:r>
              <w:rPr>
                <w:rFonts w:hint="eastAsia"/>
                <w:b/>
                <w:bCs w:val="0"/>
                <w:color w:val="auto"/>
                <w:highlight w:val="none"/>
              </w:rPr>
              <w:t>分值</w:t>
            </w:r>
          </w:p>
        </w:tc>
      </w:tr>
      <w:tr w14:paraId="011C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 w:type="pct"/>
            <w:tcBorders>
              <w:top w:val="single" w:color="auto" w:sz="4" w:space="0"/>
              <w:left w:val="single" w:color="auto" w:sz="4" w:space="0"/>
              <w:bottom w:val="single" w:color="auto" w:sz="4" w:space="0"/>
              <w:right w:val="single" w:color="auto" w:sz="4" w:space="0"/>
            </w:tcBorders>
            <w:noWrap/>
            <w:vAlign w:val="center"/>
          </w:tcPr>
          <w:p w14:paraId="62BEFED8">
            <w:pPr>
              <w:pStyle w:val="15"/>
              <w:rPr>
                <w:color w:val="auto"/>
                <w:highlight w:val="none"/>
              </w:rPr>
            </w:pPr>
            <w:r>
              <w:rPr>
                <w:rFonts w:hint="eastAsia"/>
                <w:color w:val="auto"/>
                <w:highlight w:val="none"/>
              </w:rPr>
              <w:t>1</w:t>
            </w:r>
          </w:p>
        </w:tc>
        <w:tc>
          <w:tcPr>
            <w:tcW w:w="1243" w:type="pct"/>
            <w:gridSpan w:val="2"/>
            <w:tcBorders>
              <w:top w:val="single" w:color="auto" w:sz="4" w:space="0"/>
              <w:left w:val="single" w:color="auto" w:sz="4" w:space="0"/>
              <w:bottom w:val="single" w:color="auto" w:sz="4" w:space="0"/>
              <w:right w:val="single" w:color="auto" w:sz="4" w:space="0"/>
            </w:tcBorders>
            <w:noWrap/>
            <w:vAlign w:val="center"/>
          </w:tcPr>
          <w:p w14:paraId="0FDFA84F">
            <w:pPr>
              <w:pStyle w:val="15"/>
              <w:rPr>
                <w:color w:val="auto"/>
                <w:highlight w:val="none"/>
              </w:rPr>
            </w:pPr>
            <w:r>
              <w:rPr>
                <w:rFonts w:hint="eastAsia"/>
                <w:color w:val="auto"/>
                <w:highlight w:val="none"/>
              </w:rPr>
              <w:t>报价分（满分10分）</w:t>
            </w:r>
          </w:p>
        </w:tc>
        <w:tc>
          <w:tcPr>
            <w:tcW w:w="3012" w:type="pct"/>
            <w:tcBorders>
              <w:top w:val="single" w:color="auto" w:sz="4" w:space="0"/>
              <w:left w:val="single" w:color="auto" w:sz="4" w:space="0"/>
              <w:bottom w:val="single" w:color="auto" w:sz="4" w:space="0"/>
              <w:right w:val="single" w:color="auto" w:sz="4" w:space="0"/>
            </w:tcBorders>
            <w:shd w:val="clear" w:color="auto" w:fill="auto"/>
            <w:noWrap/>
          </w:tcPr>
          <w:p w14:paraId="2FA26B1E">
            <w:pPr>
              <w:widowControl/>
              <w:kinsoku w:val="0"/>
              <w:autoSpaceDE w:val="0"/>
              <w:autoSpaceDN w:val="0"/>
              <w:adjustRightInd w:val="0"/>
              <w:snapToGrid w:val="0"/>
              <w:spacing w:line="300" w:lineRule="auto"/>
              <w:textAlignment w:val="baseline"/>
              <w:rPr>
                <w:rFonts w:ascii="宋体" w:hAnsi="宋体" w:cs="宋体"/>
                <w:bCs/>
                <w:color w:val="auto"/>
                <w:szCs w:val="21"/>
                <w:highlight w:val="none"/>
              </w:rPr>
            </w:pPr>
            <w:r>
              <w:rPr>
                <w:rFonts w:hint="eastAsia" w:ascii="宋体" w:hAnsi="宋体" w:cs="宋体"/>
                <w:bCs/>
                <w:color w:val="auto"/>
                <w:szCs w:val="21"/>
                <w:highlight w:val="none"/>
              </w:rPr>
              <w:t>（1）评标报价为投标人的投标报价进行政策性扣除后的价格，评标报价只作为评标时使用。最终中标人的中标金额等于投标报价。</w:t>
            </w:r>
          </w:p>
          <w:p w14:paraId="381DDBF7">
            <w:pPr>
              <w:pStyle w:val="15"/>
              <w:kinsoku w:val="0"/>
              <w:autoSpaceDE w:val="0"/>
              <w:autoSpaceDN w:val="0"/>
              <w:adjustRightInd w:val="0"/>
              <w:snapToGrid w:val="0"/>
              <w:spacing w:line="300" w:lineRule="auto"/>
              <w:jc w:val="both"/>
              <w:textAlignment w:val="baseline"/>
              <w:rPr>
                <w:color w:val="auto"/>
                <w:highlight w:val="none"/>
              </w:rPr>
            </w:pPr>
            <w:r>
              <w:rPr>
                <w:rFonts w:hint="eastAsia"/>
                <w:color w:val="auto"/>
                <w:highlight w:val="none"/>
              </w:rPr>
              <w:t>（2）按照《政府采购促进中小企业发展管理办法》（财库〔2020〕46号）的规定，投标人在其投标文件中提供《中小企业声明函》，且其服务为小型和微型企业承接的，对其最后报价给予20%的扣除。</w:t>
            </w:r>
          </w:p>
          <w:p w14:paraId="550566CE">
            <w:pPr>
              <w:widowControl/>
              <w:kinsoku w:val="0"/>
              <w:autoSpaceDE w:val="0"/>
              <w:autoSpaceDN w:val="0"/>
              <w:adjustRightInd w:val="0"/>
              <w:snapToGrid w:val="0"/>
              <w:spacing w:line="300" w:lineRule="auto"/>
              <w:textAlignment w:val="baseline"/>
              <w:rPr>
                <w:rFonts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本项目为专门面对中小企业项目，小微企业、监狱企业,残疾人福利性单位均不再执行价格评审优惠的扶持政策；</w:t>
            </w:r>
          </w:p>
          <w:p w14:paraId="21A87EE2">
            <w:pPr>
              <w:widowControl/>
              <w:kinsoku w:val="0"/>
              <w:autoSpaceDE w:val="0"/>
              <w:autoSpaceDN w:val="0"/>
              <w:adjustRightInd w:val="0"/>
              <w:snapToGrid w:val="0"/>
              <w:spacing w:line="300" w:lineRule="auto"/>
              <w:textAlignment w:val="baseline"/>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本项目为非专门面向中小企业采购项目(政府采购政策性扣除计算方法)；</w:t>
            </w:r>
          </w:p>
          <w:p w14:paraId="1BBD7C3B">
            <w:pPr>
              <w:widowControl/>
              <w:kinsoku w:val="0"/>
              <w:autoSpaceDE w:val="0"/>
              <w:autoSpaceDN w:val="0"/>
              <w:adjustRightInd w:val="0"/>
              <w:snapToGrid w:val="0"/>
              <w:spacing w:line="300" w:lineRule="auto"/>
              <w:textAlignment w:val="baseline"/>
              <w:rPr>
                <w:rFonts w:ascii="宋体" w:hAnsi="宋体" w:cs="宋体"/>
                <w:bCs/>
                <w:color w:val="auto"/>
                <w:szCs w:val="21"/>
                <w:highlight w:val="none"/>
              </w:rPr>
            </w:pPr>
            <w:r>
              <w:rPr>
                <w:rFonts w:hint="eastAsia" w:ascii="宋体" w:hAnsi="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s="宋体"/>
                <w:color w:val="auto"/>
                <w:szCs w:val="21"/>
                <w:highlight w:val="none"/>
              </w:rPr>
              <w:t>监狱企业参加政府采购活动时，应当提供由省级以上监狱管理局、戒毒管理局(含新疆生产建设兵团)出具的属于监狱企业的证明文件。</w:t>
            </w:r>
            <w:r>
              <w:rPr>
                <w:rFonts w:hint="eastAsia" w:ascii="宋体" w:hAnsi="宋体" w:cs="宋体"/>
                <w:bCs/>
                <w:color w:val="auto"/>
                <w:szCs w:val="21"/>
                <w:highlight w:val="none"/>
              </w:rPr>
              <w:t>不重复享受政策。</w:t>
            </w:r>
          </w:p>
          <w:p w14:paraId="0A781F27">
            <w:pPr>
              <w:pStyle w:val="15"/>
              <w:kinsoku w:val="0"/>
              <w:autoSpaceDE w:val="0"/>
              <w:autoSpaceDN w:val="0"/>
              <w:adjustRightInd w:val="0"/>
              <w:snapToGrid w:val="0"/>
              <w:spacing w:line="300" w:lineRule="auto"/>
              <w:jc w:val="both"/>
              <w:textAlignment w:val="baseline"/>
              <w:rPr>
                <w:color w:val="auto"/>
                <w:highlight w:val="none"/>
              </w:rPr>
            </w:pPr>
            <w:r>
              <w:rPr>
                <w:rFonts w:hint="eastAsia"/>
                <w:color w:val="auto"/>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2C5B18F">
            <w:pPr>
              <w:widowControl/>
              <w:kinsoku w:val="0"/>
              <w:autoSpaceDE w:val="0"/>
              <w:autoSpaceDN w:val="0"/>
              <w:adjustRightInd w:val="0"/>
              <w:snapToGrid w:val="0"/>
              <w:spacing w:line="300" w:lineRule="auto"/>
              <w:textAlignment w:val="baseline"/>
              <w:rPr>
                <w:rFonts w:ascii="宋体" w:hAnsi="宋体" w:cs="宋体"/>
                <w:bCs/>
                <w:color w:val="auto"/>
                <w:szCs w:val="21"/>
                <w:highlight w:val="none"/>
              </w:rPr>
            </w:pPr>
            <w:r>
              <w:rPr>
                <w:rFonts w:hint="eastAsia" w:ascii="宋体" w:hAnsi="宋体" w:cs="宋体"/>
                <w:bCs/>
                <w:color w:val="auto"/>
                <w:szCs w:val="21"/>
                <w:highlight w:val="none"/>
              </w:rPr>
              <w:t>（5）政策性扣除计算方法。</w:t>
            </w:r>
          </w:p>
          <w:p w14:paraId="78EFE525">
            <w:pPr>
              <w:widowControl/>
              <w:kinsoku w:val="0"/>
              <w:autoSpaceDE w:val="0"/>
              <w:autoSpaceDN w:val="0"/>
              <w:adjustRightInd w:val="0"/>
              <w:snapToGrid w:val="0"/>
              <w:spacing w:line="300" w:lineRule="auto"/>
              <w:textAlignment w:val="baseline"/>
              <w:rPr>
                <w:rFonts w:ascii="宋体" w:hAnsi="宋体" w:cs="宋体"/>
                <w:color w:val="auto"/>
                <w:szCs w:val="21"/>
                <w:highlight w:val="none"/>
              </w:rPr>
            </w:pPr>
            <w:r>
              <w:rPr>
                <w:rFonts w:hint="eastAsia" w:ascii="宋体" w:hAnsi="宋体" w:cs="宋体"/>
                <w:bCs/>
                <w:color w:val="auto"/>
                <w:szCs w:val="21"/>
                <w:highlight w:val="none"/>
              </w:rPr>
              <w:t>在服务采购项目中，服务由小微企业承接；对符合上述要求的投标人的投标报价给予</w:t>
            </w:r>
            <w:r>
              <w:rPr>
                <w:rFonts w:hint="eastAsia" w:ascii="宋体" w:hAnsi="宋体" w:cs="宋体"/>
                <w:bCs/>
                <w:color w:val="auto"/>
                <w:szCs w:val="21"/>
                <w:highlight w:val="none"/>
                <w:u w:val="single"/>
              </w:rPr>
              <w:t>20%</w:t>
            </w:r>
            <w:r>
              <w:rPr>
                <w:rFonts w:hint="eastAsia" w:ascii="宋体" w:hAnsi="宋体" w:cs="宋体"/>
                <w:bCs/>
                <w:color w:val="auto"/>
                <w:szCs w:val="21"/>
                <w:highlight w:val="none"/>
              </w:rPr>
              <w:t>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bCs/>
                <w:color w:val="auto"/>
                <w:szCs w:val="21"/>
                <w:highlight w:val="none"/>
                <w:u w:val="single"/>
              </w:rPr>
              <w:t xml:space="preserve">6% </w:t>
            </w:r>
            <w:r>
              <w:rPr>
                <w:rFonts w:hint="eastAsia" w:ascii="宋体" w:hAnsi="宋体" w:cs="宋体"/>
                <w:bCs/>
                <w:color w:val="auto"/>
                <w:szCs w:val="21"/>
                <w:highlight w:val="none"/>
              </w:rPr>
              <w:t>（范围为4%-6%）的扣除，用扣除后的价格参加评审，扣除后的价格为评标报价，即评标报价=投标报价×（1-</w:t>
            </w:r>
            <w:r>
              <w:rPr>
                <w:rFonts w:hint="eastAsia" w:ascii="宋体" w:hAnsi="宋体" w:cs="宋体"/>
                <w:bCs/>
                <w:color w:val="auto"/>
                <w:szCs w:val="21"/>
                <w:highlight w:val="none"/>
                <w:u w:val="single"/>
              </w:rPr>
              <w:t>6</w:t>
            </w:r>
            <w:r>
              <w:rPr>
                <w:rFonts w:hint="eastAsia" w:ascii="宋体" w:hAnsi="宋体" w:cs="宋体"/>
                <w:bCs/>
                <w:color w:val="auto"/>
                <w:szCs w:val="21"/>
                <w:highlight w:val="none"/>
              </w:rPr>
              <w:t>%）。除上述情况外，评标报价=投标报价。</w:t>
            </w:r>
          </w:p>
          <w:p w14:paraId="349D1F01">
            <w:pPr>
              <w:widowControl/>
              <w:kinsoku w:val="0"/>
              <w:autoSpaceDE w:val="0"/>
              <w:autoSpaceDN w:val="0"/>
              <w:adjustRightInd w:val="0"/>
              <w:snapToGrid w:val="0"/>
              <w:spacing w:line="300" w:lineRule="auto"/>
              <w:textAlignment w:val="baseline"/>
              <w:rPr>
                <w:rFonts w:ascii="宋体" w:hAnsi="宋体" w:cs="宋体"/>
                <w:bCs/>
                <w:color w:val="auto"/>
                <w:szCs w:val="21"/>
                <w:highlight w:val="none"/>
              </w:rPr>
            </w:pPr>
            <w:r>
              <w:rPr>
                <w:rFonts w:hint="eastAsia" w:ascii="宋体" w:hAnsi="宋体" w:cs="宋体"/>
                <w:bCs/>
                <w:color w:val="auto"/>
                <w:szCs w:val="21"/>
                <w:highlight w:val="none"/>
              </w:rPr>
              <w:t>（6）满足招标文件要求且评标报价最低的评标报价为评标基准价，其价格分为满分。</w:t>
            </w:r>
          </w:p>
          <w:p w14:paraId="3F551491">
            <w:pPr>
              <w:widowControl/>
              <w:kinsoku w:val="0"/>
              <w:autoSpaceDE w:val="0"/>
              <w:autoSpaceDN w:val="0"/>
              <w:adjustRightInd w:val="0"/>
              <w:snapToGrid w:val="0"/>
              <w:spacing w:line="300" w:lineRule="auto"/>
              <w:textAlignment w:val="baseline"/>
              <w:rPr>
                <w:rFonts w:ascii="宋体" w:hAnsi="宋体" w:cs="宋体"/>
                <w:bCs/>
                <w:color w:val="auto"/>
                <w:szCs w:val="21"/>
                <w:highlight w:val="none"/>
              </w:rPr>
            </w:pPr>
            <w:r>
              <w:rPr>
                <w:rFonts w:hint="eastAsia" w:ascii="宋体" w:hAnsi="宋体" w:cs="宋体"/>
                <w:bCs/>
                <w:color w:val="auto"/>
                <w:szCs w:val="21"/>
                <w:highlight w:val="none"/>
              </w:rPr>
              <w:t xml:space="preserve">（7）价格分计算公式：        </w:t>
            </w:r>
          </w:p>
          <w:p w14:paraId="78FF73FA">
            <w:pPr>
              <w:pStyle w:val="15"/>
              <w:kinsoku w:val="0"/>
              <w:autoSpaceDE w:val="0"/>
              <w:autoSpaceDN w:val="0"/>
              <w:adjustRightInd w:val="0"/>
              <w:snapToGrid w:val="0"/>
              <w:spacing w:line="300" w:lineRule="auto"/>
              <w:jc w:val="both"/>
              <w:textAlignment w:val="baseline"/>
              <w:rPr>
                <w:color w:val="auto"/>
                <w:kern w:val="0"/>
                <w:highlight w:val="none"/>
              </w:rPr>
            </w:pPr>
            <w:r>
              <w:rPr>
                <w:rFonts w:hint="eastAsia"/>
                <w:color w:val="auto"/>
                <w:highlight w:val="none"/>
              </w:rPr>
              <w:t>价格分=(评标基准价／评标报价)×</w:t>
            </w:r>
            <w:r>
              <w:rPr>
                <w:rFonts w:hint="eastAsia"/>
                <w:color w:val="auto"/>
                <w:highlight w:val="none"/>
                <w:u w:val="single"/>
              </w:rPr>
              <w:t>10</w:t>
            </w:r>
            <w:r>
              <w:rPr>
                <w:rFonts w:hint="eastAsia"/>
                <w:color w:val="auto"/>
                <w:highlight w:val="none"/>
              </w:rPr>
              <w:t>分</w:t>
            </w:r>
          </w:p>
        </w:tc>
        <w:tc>
          <w:tcPr>
            <w:tcW w:w="500" w:type="pct"/>
            <w:tcBorders>
              <w:top w:val="single" w:color="auto" w:sz="4" w:space="0"/>
              <w:left w:val="single" w:color="auto" w:sz="4" w:space="0"/>
              <w:bottom w:val="single" w:color="auto" w:sz="4" w:space="0"/>
              <w:right w:val="single" w:color="auto" w:sz="4" w:space="0"/>
            </w:tcBorders>
            <w:noWrap/>
            <w:vAlign w:val="center"/>
          </w:tcPr>
          <w:p w14:paraId="18F38FD7">
            <w:pPr>
              <w:pStyle w:val="15"/>
              <w:rPr>
                <w:color w:val="auto"/>
                <w:highlight w:val="none"/>
              </w:rPr>
            </w:pPr>
            <w:r>
              <w:rPr>
                <w:rFonts w:hint="eastAsia"/>
                <w:color w:val="auto"/>
                <w:highlight w:val="none"/>
              </w:rPr>
              <w:t>0~10分</w:t>
            </w:r>
          </w:p>
        </w:tc>
      </w:tr>
      <w:tr w14:paraId="09483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 w:type="pct"/>
            <w:vMerge w:val="restart"/>
            <w:tcBorders>
              <w:top w:val="single" w:color="auto" w:sz="4" w:space="0"/>
              <w:left w:val="single" w:color="auto" w:sz="4" w:space="0"/>
              <w:right w:val="single" w:color="auto" w:sz="4" w:space="0"/>
            </w:tcBorders>
            <w:noWrap/>
            <w:vAlign w:val="center"/>
          </w:tcPr>
          <w:p w14:paraId="37E65354">
            <w:pPr>
              <w:pStyle w:val="15"/>
              <w:rPr>
                <w:color w:val="auto"/>
                <w:highlight w:val="none"/>
              </w:rPr>
            </w:pPr>
            <w:r>
              <w:rPr>
                <w:rFonts w:hint="eastAsia"/>
                <w:color w:val="auto"/>
                <w:highlight w:val="none"/>
              </w:rPr>
              <w:t>2</w:t>
            </w:r>
          </w:p>
        </w:tc>
        <w:tc>
          <w:tcPr>
            <w:tcW w:w="1243" w:type="pct"/>
            <w:gridSpan w:val="2"/>
            <w:tcBorders>
              <w:top w:val="single" w:color="auto" w:sz="4" w:space="0"/>
              <w:left w:val="single" w:color="auto" w:sz="4" w:space="0"/>
              <w:bottom w:val="single" w:color="auto" w:sz="4" w:space="0"/>
              <w:right w:val="single" w:color="auto" w:sz="4" w:space="0"/>
            </w:tcBorders>
            <w:noWrap/>
          </w:tcPr>
          <w:p w14:paraId="1978F610">
            <w:pPr>
              <w:pStyle w:val="15"/>
              <w:rPr>
                <w:b/>
                <w:bCs w:val="0"/>
                <w:color w:val="auto"/>
                <w:highlight w:val="none"/>
              </w:rPr>
            </w:pPr>
            <w:r>
              <w:rPr>
                <w:rFonts w:hint="eastAsia"/>
                <w:b/>
                <w:bCs w:val="0"/>
                <w:color w:val="auto"/>
                <w:highlight w:val="none"/>
              </w:rPr>
              <w:t>技术分</w:t>
            </w:r>
          </w:p>
        </w:tc>
        <w:tc>
          <w:tcPr>
            <w:tcW w:w="3012" w:type="pct"/>
            <w:tcBorders>
              <w:top w:val="single" w:color="auto" w:sz="4" w:space="0"/>
              <w:left w:val="single" w:color="auto" w:sz="4" w:space="0"/>
              <w:bottom w:val="single" w:color="auto" w:sz="4" w:space="0"/>
              <w:right w:val="single" w:color="auto" w:sz="4" w:space="0"/>
            </w:tcBorders>
            <w:noWrap/>
          </w:tcPr>
          <w:p w14:paraId="77E0E3E9">
            <w:pPr>
              <w:pStyle w:val="15"/>
              <w:rPr>
                <w:b/>
                <w:bCs w:val="0"/>
                <w:color w:val="auto"/>
                <w:highlight w:val="none"/>
              </w:rPr>
            </w:pPr>
            <w:r>
              <w:rPr>
                <w:rFonts w:hint="eastAsia"/>
                <w:b/>
                <w:bCs w:val="0"/>
                <w:color w:val="auto"/>
                <w:highlight w:val="none"/>
              </w:rPr>
              <w:t>评审因素</w:t>
            </w:r>
          </w:p>
        </w:tc>
        <w:tc>
          <w:tcPr>
            <w:tcW w:w="500" w:type="pct"/>
            <w:tcBorders>
              <w:top w:val="single" w:color="auto" w:sz="4" w:space="0"/>
              <w:left w:val="single" w:color="auto" w:sz="4" w:space="0"/>
              <w:bottom w:val="single" w:color="auto" w:sz="4" w:space="0"/>
              <w:right w:val="single" w:color="auto" w:sz="4" w:space="0"/>
            </w:tcBorders>
            <w:noWrap/>
          </w:tcPr>
          <w:p w14:paraId="6F828E82">
            <w:pPr>
              <w:pStyle w:val="15"/>
              <w:rPr>
                <w:b/>
                <w:bCs w:val="0"/>
                <w:color w:val="auto"/>
                <w:highlight w:val="none"/>
              </w:rPr>
            </w:pPr>
            <w:r>
              <w:rPr>
                <w:rFonts w:hint="eastAsia"/>
                <w:b/>
                <w:bCs w:val="0"/>
                <w:color w:val="auto"/>
                <w:highlight w:val="none"/>
              </w:rPr>
              <w:t>分值</w:t>
            </w:r>
          </w:p>
        </w:tc>
      </w:tr>
      <w:tr w14:paraId="2D56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244" w:type="pct"/>
            <w:vMerge w:val="continue"/>
            <w:tcBorders>
              <w:left w:val="single" w:color="auto" w:sz="4" w:space="0"/>
              <w:right w:val="single" w:color="auto" w:sz="4" w:space="0"/>
            </w:tcBorders>
            <w:noWrap/>
          </w:tcPr>
          <w:p w14:paraId="65BA4EBE">
            <w:pPr>
              <w:pStyle w:val="15"/>
              <w:rPr>
                <w:color w:val="auto"/>
                <w:highlight w:val="none"/>
              </w:rPr>
            </w:pPr>
          </w:p>
        </w:tc>
        <w:tc>
          <w:tcPr>
            <w:tcW w:w="496" w:type="pct"/>
            <w:vMerge w:val="restart"/>
            <w:tcBorders>
              <w:top w:val="single" w:color="auto" w:sz="4" w:space="0"/>
              <w:left w:val="single" w:color="auto" w:sz="4" w:space="0"/>
              <w:right w:val="single" w:color="auto" w:sz="4" w:space="0"/>
            </w:tcBorders>
            <w:noWrap/>
            <w:vAlign w:val="center"/>
          </w:tcPr>
          <w:p w14:paraId="736855DF">
            <w:pPr>
              <w:pStyle w:val="15"/>
              <w:rPr>
                <w:color w:val="auto"/>
                <w:highlight w:val="none"/>
              </w:rPr>
            </w:pPr>
            <w:r>
              <w:rPr>
                <w:rFonts w:hint="eastAsia"/>
                <w:color w:val="auto"/>
                <w:highlight w:val="none"/>
              </w:rPr>
              <w:t>技术分（满分80分）</w:t>
            </w:r>
          </w:p>
        </w:tc>
        <w:tc>
          <w:tcPr>
            <w:tcW w:w="747" w:type="pct"/>
            <w:tcBorders>
              <w:top w:val="single" w:color="auto" w:sz="4" w:space="0"/>
              <w:left w:val="single" w:color="auto" w:sz="4" w:space="0"/>
              <w:right w:val="single" w:color="auto" w:sz="4" w:space="0"/>
            </w:tcBorders>
            <w:noWrap/>
            <w:vAlign w:val="center"/>
          </w:tcPr>
          <w:p w14:paraId="31696FCC">
            <w:pPr>
              <w:spacing w:line="400" w:lineRule="exact"/>
              <w:rPr>
                <w:rFonts w:ascii="宋体" w:hAnsi="宋体" w:cs="宋体"/>
                <w:color w:val="auto"/>
                <w:szCs w:val="21"/>
                <w:highlight w:val="none"/>
              </w:rPr>
            </w:pPr>
            <w:r>
              <w:rPr>
                <w:rFonts w:hint="eastAsia" w:ascii="宋体" w:hAnsi="宋体" w:cs="宋体"/>
                <w:bCs/>
                <w:color w:val="auto"/>
                <w:kern w:val="0"/>
                <w:szCs w:val="21"/>
                <w:highlight w:val="none"/>
              </w:rPr>
              <w:t>（1）技术指标和配置（满分</w:t>
            </w:r>
            <w:r>
              <w:rPr>
                <w:rFonts w:ascii="宋体" w:hAnsi="宋体" w:cs="宋体"/>
                <w:bCs/>
                <w:color w:val="auto"/>
                <w:kern w:val="0"/>
                <w:szCs w:val="21"/>
                <w:highlight w:val="none"/>
              </w:rPr>
              <w:t>30</w:t>
            </w:r>
            <w:r>
              <w:rPr>
                <w:rFonts w:hint="eastAsia" w:ascii="宋体" w:hAnsi="宋体" w:cs="宋体"/>
                <w:bCs/>
                <w:color w:val="auto"/>
                <w:kern w:val="0"/>
                <w:szCs w:val="21"/>
                <w:highlight w:val="none"/>
              </w:rPr>
              <w:t>分）</w:t>
            </w:r>
          </w:p>
        </w:tc>
        <w:tc>
          <w:tcPr>
            <w:tcW w:w="3012" w:type="pct"/>
            <w:tcBorders>
              <w:top w:val="single" w:color="auto" w:sz="4" w:space="0"/>
              <w:left w:val="single" w:color="auto" w:sz="4" w:space="0"/>
              <w:bottom w:val="single" w:color="auto" w:sz="4" w:space="0"/>
              <w:right w:val="single" w:color="auto" w:sz="4" w:space="0"/>
            </w:tcBorders>
            <w:shd w:val="clear" w:color="auto" w:fill="auto"/>
            <w:noWrap/>
          </w:tcPr>
          <w:p w14:paraId="5F3BD1F4">
            <w:pPr>
              <w:widowControl/>
              <w:kinsoku w:val="0"/>
              <w:autoSpaceDE w:val="0"/>
              <w:autoSpaceDN w:val="0"/>
              <w:adjustRightInd w:val="0"/>
              <w:snapToGrid w:val="0"/>
              <w:spacing w:before="82" w:beforeLines="25" w:line="300" w:lineRule="auto"/>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1.《采购需求》中带“●”的技术参数</w:t>
            </w:r>
            <w:r>
              <w:rPr>
                <w:rFonts w:hint="eastAsia" w:ascii="宋体" w:hAnsi="宋体" w:cs="宋体"/>
                <w:b/>
                <w:color w:val="auto"/>
                <w:szCs w:val="21"/>
                <w:highlight w:val="none"/>
              </w:rPr>
              <w:t>(共15项)</w:t>
            </w:r>
            <w:r>
              <w:rPr>
                <w:rFonts w:hint="eastAsia" w:ascii="宋体" w:hAnsi="宋体" w:cs="宋体"/>
                <w:bCs/>
                <w:color w:val="auto"/>
                <w:szCs w:val="21"/>
                <w:highlight w:val="none"/>
              </w:rPr>
              <w:t>为重要参数，</w:t>
            </w:r>
            <w:r>
              <w:rPr>
                <w:rFonts w:hint="eastAsia" w:ascii="宋体" w:hAnsi="宋体" w:cs="宋体"/>
                <w:bCs/>
                <w:color w:val="auto"/>
                <w:szCs w:val="21"/>
                <w:highlight w:val="none"/>
                <w:lang w:val="en-US" w:eastAsia="zh-CN"/>
              </w:rPr>
              <w:t>满足招标文件要求的得30分，</w:t>
            </w:r>
            <w:r>
              <w:rPr>
                <w:rFonts w:hint="eastAsia" w:ascii="宋体" w:hAnsi="宋体" w:cs="宋体"/>
                <w:bCs/>
                <w:color w:val="auto"/>
                <w:szCs w:val="21"/>
                <w:highlight w:val="none"/>
              </w:rPr>
              <w:t>每负偏离1项扣</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分，扣完为止。</w:t>
            </w:r>
          </w:p>
          <w:p w14:paraId="286293B5">
            <w:pPr>
              <w:jc w:val="left"/>
              <w:rPr>
                <w:rFonts w:ascii="宋体" w:hAnsi="宋体" w:cs="宋体"/>
                <w:color w:val="auto"/>
                <w:szCs w:val="21"/>
                <w:highlight w:val="none"/>
              </w:rPr>
            </w:pPr>
            <w:r>
              <w:rPr>
                <w:rFonts w:hint="eastAsia" w:ascii="宋体" w:hAnsi="宋体" w:cs="宋体"/>
                <w:color w:val="auto"/>
                <w:szCs w:val="21"/>
                <w:highlight w:val="none"/>
              </w:rPr>
              <w:t>注：《服务需求、技术需求偏离表》响应偏离情况，并提供相应证明材料予以佐证，否则不得分。</w:t>
            </w:r>
          </w:p>
        </w:tc>
        <w:tc>
          <w:tcPr>
            <w:tcW w:w="500" w:type="pct"/>
            <w:tcBorders>
              <w:top w:val="single" w:color="auto" w:sz="4" w:space="0"/>
              <w:left w:val="single" w:color="auto" w:sz="4" w:space="0"/>
              <w:bottom w:val="single" w:color="auto" w:sz="4" w:space="0"/>
              <w:right w:val="single" w:color="auto" w:sz="4" w:space="0"/>
            </w:tcBorders>
            <w:noWrap/>
            <w:vAlign w:val="center"/>
          </w:tcPr>
          <w:p w14:paraId="0BF36EA8">
            <w:pPr>
              <w:pStyle w:val="15"/>
              <w:rPr>
                <w:color w:val="auto"/>
                <w:highlight w:val="none"/>
              </w:rPr>
            </w:pPr>
            <w:r>
              <w:rPr>
                <w:rFonts w:hint="eastAsia"/>
                <w:color w:val="auto"/>
                <w:highlight w:val="none"/>
              </w:rPr>
              <w:t>0~</w:t>
            </w:r>
            <w:r>
              <w:rPr>
                <w:color w:val="auto"/>
                <w:highlight w:val="none"/>
              </w:rPr>
              <w:t>30</w:t>
            </w:r>
            <w:r>
              <w:rPr>
                <w:rFonts w:hint="eastAsia"/>
                <w:color w:val="auto"/>
                <w:highlight w:val="none"/>
              </w:rPr>
              <w:t>分（客观分）</w:t>
            </w:r>
          </w:p>
        </w:tc>
      </w:tr>
      <w:tr w14:paraId="1637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trPr>
        <w:tc>
          <w:tcPr>
            <w:tcW w:w="244" w:type="pct"/>
            <w:vMerge w:val="continue"/>
            <w:tcBorders>
              <w:left w:val="single" w:color="auto" w:sz="4" w:space="0"/>
              <w:right w:val="single" w:color="auto" w:sz="4" w:space="0"/>
            </w:tcBorders>
            <w:noWrap/>
          </w:tcPr>
          <w:p w14:paraId="00DEDFB3">
            <w:pPr>
              <w:pStyle w:val="15"/>
              <w:rPr>
                <w:color w:val="auto"/>
                <w:highlight w:val="none"/>
              </w:rPr>
            </w:pPr>
          </w:p>
        </w:tc>
        <w:tc>
          <w:tcPr>
            <w:tcW w:w="496" w:type="pct"/>
            <w:vMerge w:val="continue"/>
            <w:tcBorders>
              <w:left w:val="single" w:color="auto" w:sz="4" w:space="0"/>
              <w:right w:val="single" w:color="auto" w:sz="4" w:space="0"/>
            </w:tcBorders>
            <w:noWrap/>
          </w:tcPr>
          <w:p w14:paraId="5A1D5987">
            <w:pPr>
              <w:autoSpaceDE w:val="0"/>
              <w:autoSpaceDN w:val="0"/>
              <w:adjustRightInd w:val="0"/>
              <w:spacing w:line="460" w:lineRule="exact"/>
              <w:ind w:firstLine="420" w:firstLineChars="200"/>
              <w:rPr>
                <w:rFonts w:ascii="宋体" w:hAnsi="宋体" w:cs="宋体"/>
                <w:bCs/>
                <w:color w:val="auto"/>
                <w:szCs w:val="21"/>
                <w:highlight w:val="none"/>
              </w:rPr>
            </w:pPr>
          </w:p>
        </w:tc>
        <w:tc>
          <w:tcPr>
            <w:tcW w:w="747" w:type="pct"/>
            <w:tcBorders>
              <w:top w:val="single" w:color="auto" w:sz="4" w:space="0"/>
              <w:left w:val="single" w:color="auto" w:sz="4" w:space="0"/>
              <w:bottom w:val="single" w:color="auto" w:sz="4" w:space="0"/>
              <w:right w:val="single" w:color="auto" w:sz="4" w:space="0"/>
            </w:tcBorders>
            <w:noWrap/>
            <w:vAlign w:val="center"/>
          </w:tcPr>
          <w:p w14:paraId="103CB5E9">
            <w:pPr>
              <w:spacing w:line="400" w:lineRule="exact"/>
              <w:rPr>
                <w:rFonts w:ascii="宋体" w:hAnsi="宋体" w:cs="宋体"/>
                <w:b/>
                <w:color w:val="auto"/>
                <w:szCs w:val="21"/>
                <w:highlight w:val="none"/>
              </w:rPr>
            </w:pPr>
            <w:r>
              <w:rPr>
                <w:rFonts w:hint="eastAsia" w:ascii="宋体" w:hAnsi="宋体" w:cs="宋体"/>
                <w:bCs/>
                <w:color w:val="auto"/>
                <w:kern w:val="0"/>
                <w:szCs w:val="21"/>
                <w:highlight w:val="none"/>
              </w:rPr>
              <w:t>（2）资源库设计方案（满分12分）</w:t>
            </w:r>
          </w:p>
        </w:tc>
        <w:tc>
          <w:tcPr>
            <w:tcW w:w="3012" w:type="pct"/>
            <w:tcBorders>
              <w:top w:val="single" w:color="auto" w:sz="4" w:space="0"/>
              <w:left w:val="single" w:color="auto" w:sz="4" w:space="0"/>
              <w:bottom w:val="single" w:color="auto" w:sz="4" w:space="0"/>
              <w:right w:val="single" w:color="auto" w:sz="4" w:space="0"/>
            </w:tcBorders>
            <w:noWrap/>
          </w:tcPr>
          <w:p w14:paraId="77B773B9">
            <w:pPr>
              <w:jc w:val="left"/>
              <w:rPr>
                <w:rFonts w:ascii="宋体" w:hAnsi="宋体" w:cs="宋体"/>
                <w:color w:val="auto"/>
                <w:szCs w:val="21"/>
                <w:highlight w:val="none"/>
              </w:rPr>
            </w:pPr>
            <w:r>
              <w:rPr>
                <w:rFonts w:hint="eastAsia" w:ascii="宋体" w:hAnsi="宋体" w:cs="宋体"/>
                <w:color w:val="auto"/>
                <w:szCs w:val="21"/>
                <w:highlight w:val="none"/>
              </w:rPr>
              <w:t>根据各投标人针对本项目提供的资源库设计方案的设计目标、设计方案、方案完善性、资源丰富性等方面进行评审：</w:t>
            </w:r>
          </w:p>
          <w:p w14:paraId="5345BD6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一档（4分）：供应商能提供简单的资源库设计方案，资源库设计方案合理性及功能方面有欠缺；</w:t>
            </w:r>
          </w:p>
          <w:p w14:paraId="2147E55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二档（7分）：供应商能提供的设计方案无明显技术错误，系统数据库设计合理，能对模块功能及方案进行阐述；有资源库设计架构、对设计方案的完整性及系统的拓展性有阐述。</w:t>
            </w:r>
          </w:p>
          <w:p w14:paraId="3834585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三档（12分）：满足二档的前提下：有资源库设计架构、能详细提供项目的建设目标、建设内容、整体方案并体现资源库项目特色；模块功能描述具体，方案阐述详细，特色优势阐述突出。</w:t>
            </w:r>
          </w:p>
          <w:p w14:paraId="7B65D47C">
            <w:pPr>
              <w:jc w:val="left"/>
              <w:rPr>
                <w:rFonts w:ascii="宋体" w:hAnsi="宋体" w:cs="宋体"/>
                <w:bCs/>
                <w:color w:val="auto"/>
                <w:szCs w:val="21"/>
                <w:highlight w:val="none"/>
              </w:rPr>
            </w:pPr>
            <w:r>
              <w:rPr>
                <w:rFonts w:hint="eastAsia" w:ascii="宋体" w:hAnsi="宋体" w:cs="宋体"/>
                <w:color w:val="auto"/>
                <w:szCs w:val="21"/>
                <w:highlight w:val="none"/>
              </w:rPr>
              <w:t>注：未提供或提供的方案未达最低档要求的得0分</w:t>
            </w:r>
          </w:p>
        </w:tc>
        <w:tc>
          <w:tcPr>
            <w:tcW w:w="500" w:type="pct"/>
            <w:tcBorders>
              <w:top w:val="single" w:color="auto" w:sz="4" w:space="0"/>
              <w:left w:val="single" w:color="auto" w:sz="4" w:space="0"/>
              <w:bottom w:val="single" w:color="auto" w:sz="4" w:space="0"/>
              <w:right w:val="single" w:color="auto" w:sz="4" w:space="0"/>
            </w:tcBorders>
            <w:noWrap/>
            <w:vAlign w:val="center"/>
          </w:tcPr>
          <w:p w14:paraId="42DC2606">
            <w:pPr>
              <w:pStyle w:val="15"/>
              <w:rPr>
                <w:color w:val="auto"/>
                <w:highlight w:val="none"/>
              </w:rPr>
            </w:pPr>
            <w:r>
              <w:rPr>
                <w:rFonts w:hint="eastAsia"/>
                <w:color w:val="auto"/>
                <w:highlight w:val="none"/>
              </w:rPr>
              <w:t>0~12分</w:t>
            </w:r>
          </w:p>
        </w:tc>
      </w:tr>
      <w:tr w14:paraId="3F68D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244" w:type="pct"/>
            <w:vMerge w:val="continue"/>
            <w:tcBorders>
              <w:left w:val="single" w:color="auto" w:sz="4" w:space="0"/>
              <w:right w:val="single" w:color="auto" w:sz="4" w:space="0"/>
            </w:tcBorders>
            <w:noWrap/>
          </w:tcPr>
          <w:p w14:paraId="2E069FB2">
            <w:pPr>
              <w:pStyle w:val="9"/>
              <w:snapToGrid w:val="0"/>
              <w:spacing w:line="460" w:lineRule="exact"/>
              <w:ind w:firstLineChars="200"/>
              <w:rPr>
                <w:rFonts w:ascii="宋体" w:hAnsi="宋体" w:cs="宋体"/>
                <w:color w:val="auto"/>
                <w:szCs w:val="21"/>
                <w:highlight w:val="none"/>
              </w:rPr>
            </w:pPr>
          </w:p>
        </w:tc>
        <w:tc>
          <w:tcPr>
            <w:tcW w:w="496" w:type="pct"/>
            <w:vMerge w:val="continue"/>
            <w:tcBorders>
              <w:left w:val="single" w:color="auto" w:sz="4" w:space="0"/>
              <w:right w:val="single" w:color="auto" w:sz="4" w:space="0"/>
            </w:tcBorders>
            <w:noWrap/>
          </w:tcPr>
          <w:p w14:paraId="2FF609D0">
            <w:pPr>
              <w:pStyle w:val="9"/>
              <w:snapToGrid w:val="0"/>
              <w:spacing w:line="460" w:lineRule="exact"/>
              <w:ind w:firstLineChars="200"/>
              <w:rPr>
                <w:rFonts w:ascii="宋体" w:hAnsi="宋体" w:cs="宋体"/>
                <w:color w:val="auto"/>
                <w:szCs w:val="21"/>
                <w:highlight w:val="none"/>
              </w:rPr>
            </w:pPr>
          </w:p>
        </w:tc>
        <w:tc>
          <w:tcPr>
            <w:tcW w:w="747" w:type="pct"/>
            <w:tcBorders>
              <w:top w:val="single" w:color="auto" w:sz="4" w:space="0"/>
              <w:left w:val="single" w:color="auto" w:sz="4" w:space="0"/>
              <w:bottom w:val="single" w:color="auto" w:sz="4" w:space="0"/>
              <w:right w:val="single" w:color="auto" w:sz="4" w:space="0"/>
            </w:tcBorders>
            <w:noWrap/>
            <w:vAlign w:val="center"/>
          </w:tcPr>
          <w:p w14:paraId="0EE26515">
            <w:pPr>
              <w:snapToGrid w:val="0"/>
              <w:spacing w:line="440" w:lineRule="exact"/>
              <w:rPr>
                <w:rFonts w:ascii="宋体" w:hAnsi="宋体" w:cs="宋体"/>
                <w:b/>
                <w:color w:val="auto"/>
                <w:szCs w:val="21"/>
                <w:highlight w:val="none"/>
              </w:rPr>
            </w:pPr>
            <w:r>
              <w:rPr>
                <w:rFonts w:hint="eastAsia" w:ascii="宋体" w:hAnsi="宋体" w:cs="宋体"/>
                <w:bCs/>
                <w:color w:val="auto"/>
                <w:szCs w:val="21"/>
                <w:highlight w:val="none"/>
              </w:rPr>
              <w:t>（3）项目进度计划和保证措施（满分12分)</w:t>
            </w:r>
          </w:p>
        </w:tc>
        <w:tc>
          <w:tcPr>
            <w:tcW w:w="3012" w:type="pct"/>
            <w:tcBorders>
              <w:top w:val="single" w:color="auto" w:sz="4" w:space="0"/>
              <w:left w:val="single" w:color="auto" w:sz="4" w:space="0"/>
              <w:bottom w:val="single" w:color="auto" w:sz="4" w:space="0"/>
              <w:right w:val="single" w:color="auto" w:sz="4" w:space="0"/>
            </w:tcBorders>
            <w:shd w:val="clear" w:color="auto" w:fill="auto"/>
            <w:noWrap/>
          </w:tcPr>
          <w:p w14:paraId="3304C633">
            <w:pPr>
              <w:widowControl/>
              <w:kinsoku w:val="0"/>
              <w:autoSpaceDE w:val="0"/>
              <w:autoSpaceDN w:val="0"/>
              <w:adjustRightInd w:val="0"/>
              <w:snapToGrid w:val="0"/>
              <w:spacing w:before="82" w:beforeLines="25" w:line="300" w:lineRule="auto"/>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根据各投标人针对本项目提供的项目进度计划和保证措施的工作步骤、项目发展规划计划、项目进度安排、进度保障措施、项目质量管理措施、进度计划表等方面进行评审：</w:t>
            </w:r>
          </w:p>
          <w:p w14:paraId="15E80C19">
            <w:pPr>
              <w:widowControl/>
              <w:kinsoku w:val="0"/>
              <w:autoSpaceDE w:val="0"/>
              <w:autoSpaceDN w:val="0"/>
              <w:adjustRightInd w:val="0"/>
              <w:snapToGrid w:val="0"/>
              <w:spacing w:before="82" w:beforeLines="25" w:line="300" w:lineRule="auto"/>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一档（4分）有工作步骤、对本项目发展规划计划基本合理，时间安排基本满足文件要求；</w:t>
            </w:r>
          </w:p>
          <w:p w14:paraId="2DB0B310">
            <w:pPr>
              <w:widowControl/>
              <w:kinsoku w:val="0"/>
              <w:autoSpaceDE w:val="0"/>
              <w:autoSpaceDN w:val="0"/>
              <w:adjustRightInd w:val="0"/>
              <w:snapToGrid w:val="0"/>
              <w:spacing w:before="82" w:beforeLines="25" w:line="300" w:lineRule="auto"/>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二档（7分）在满足一档的基础上，有项目进度安排、进度保障措施、项目质量管理措施，时间满足文件要求，保证规划质量措施有利于采购人完成项目；</w:t>
            </w:r>
          </w:p>
          <w:p w14:paraId="4FFA8895">
            <w:pPr>
              <w:widowControl/>
              <w:kinsoku w:val="0"/>
              <w:autoSpaceDE w:val="0"/>
              <w:autoSpaceDN w:val="0"/>
              <w:adjustRightInd w:val="0"/>
              <w:snapToGrid w:val="0"/>
              <w:spacing w:before="82" w:beforeLines="25" w:line="300" w:lineRule="auto"/>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三档（12分）在满足二档的基础上，项目进度安排能够完全满足项目要求，制定有明确的进度计划表，且有合理的保障措施。</w:t>
            </w:r>
          </w:p>
          <w:p w14:paraId="30CE13E7">
            <w:pPr>
              <w:pStyle w:val="34"/>
              <w:rPr>
                <w:color w:val="auto"/>
                <w:highlight w:val="none"/>
              </w:rPr>
            </w:pPr>
            <w:r>
              <w:rPr>
                <w:rFonts w:hint="eastAsia"/>
                <w:color w:val="auto"/>
                <w:sz w:val="21"/>
                <w:szCs w:val="21"/>
                <w:highlight w:val="none"/>
              </w:rPr>
              <w:t>注：未提供或提供的方案未达最低档要求的得0分。</w:t>
            </w:r>
          </w:p>
        </w:tc>
        <w:tc>
          <w:tcPr>
            <w:tcW w:w="500" w:type="pct"/>
            <w:tcBorders>
              <w:left w:val="single" w:color="auto" w:sz="4" w:space="0"/>
              <w:right w:val="single" w:color="auto" w:sz="4" w:space="0"/>
            </w:tcBorders>
            <w:noWrap/>
            <w:vAlign w:val="center"/>
          </w:tcPr>
          <w:p w14:paraId="570567DE">
            <w:pPr>
              <w:pStyle w:val="15"/>
              <w:rPr>
                <w:color w:val="auto"/>
                <w:highlight w:val="none"/>
              </w:rPr>
            </w:pPr>
            <w:r>
              <w:rPr>
                <w:rFonts w:hint="eastAsia"/>
                <w:color w:val="auto"/>
                <w:highlight w:val="none"/>
              </w:rPr>
              <w:t>0~12分</w:t>
            </w:r>
          </w:p>
        </w:tc>
      </w:tr>
      <w:tr w14:paraId="7891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44" w:type="pct"/>
            <w:vMerge w:val="continue"/>
            <w:tcBorders>
              <w:left w:val="single" w:color="auto" w:sz="4" w:space="0"/>
              <w:right w:val="single" w:color="auto" w:sz="4" w:space="0"/>
            </w:tcBorders>
            <w:noWrap/>
          </w:tcPr>
          <w:p w14:paraId="2C26B223">
            <w:pPr>
              <w:pStyle w:val="9"/>
              <w:snapToGrid w:val="0"/>
              <w:spacing w:line="460" w:lineRule="exact"/>
              <w:ind w:firstLineChars="200"/>
              <w:rPr>
                <w:rFonts w:ascii="宋体" w:hAnsi="宋体" w:cs="宋体"/>
                <w:color w:val="auto"/>
                <w:szCs w:val="21"/>
                <w:highlight w:val="none"/>
              </w:rPr>
            </w:pPr>
          </w:p>
        </w:tc>
        <w:tc>
          <w:tcPr>
            <w:tcW w:w="496" w:type="pct"/>
            <w:vMerge w:val="continue"/>
            <w:tcBorders>
              <w:left w:val="single" w:color="auto" w:sz="4" w:space="0"/>
              <w:right w:val="single" w:color="auto" w:sz="4" w:space="0"/>
            </w:tcBorders>
            <w:noWrap/>
          </w:tcPr>
          <w:p w14:paraId="26AFA0A8">
            <w:pPr>
              <w:pStyle w:val="9"/>
              <w:snapToGrid w:val="0"/>
              <w:spacing w:line="460" w:lineRule="exact"/>
              <w:ind w:firstLineChars="200"/>
              <w:rPr>
                <w:rFonts w:ascii="宋体" w:hAnsi="宋体" w:cs="宋体"/>
                <w:color w:val="auto"/>
                <w:szCs w:val="21"/>
                <w:highlight w:val="none"/>
              </w:rPr>
            </w:pPr>
          </w:p>
        </w:tc>
        <w:tc>
          <w:tcPr>
            <w:tcW w:w="747" w:type="pct"/>
            <w:tcBorders>
              <w:top w:val="single" w:color="auto" w:sz="4" w:space="0"/>
              <w:left w:val="single" w:color="auto" w:sz="4" w:space="0"/>
              <w:bottom w:val="single" w:color="auto" w:sz="4" w:space="0"/>
              <w:right w:val="single" w:color="auto" w:sz="4" w:space="0"/>
            </w:tcBorders>
            <w:noWrap/>
            <w:vAlign w:val="center"/>
          </w:tcPr>
          <w:p w14:paraId="26CD4B0A">
            <w:pPr>
              <w:snapToGrid w:val="0"/>
              <w:spacing w:line="440" w:lineRule="exact"/>
              <w:rPr>
                <w:rFonts w:ascii="宋体" w:hAnsi="宋体" w:cs="宋体"/>
                <w:b/>
                <w:color w:val="auto"/>
                <w:szCs w:val="21"/>
                <w:highlight w:val="none"/>
              </w:rPr>
            </w:pPr>
            <w:r>
              <w:rPr>
                <w:rFonts w:hint="eastAsia" w:ascii="宋体" w:hAnsi="宋体" w:cs="宋体"/>
                <w:bCs/>
                <w:color w:val="auto"/>
                <w:szCs w:val="21"/>
                <w:highlight w:val="none"/>
              </w:rPr>
              <w:t>（4）项目实施方案（满分9分)</w:t>
            </w:r>
          </w:p>
        </w:tc>
        <w:tc>
          <w:tcPr>
            <w:tcW w:w="3012" w:type="pct"/>
            <w:tcBorders>
              <w:top w:val="single" w:color="auto" w:sz="4" w:space="0"/>
              <w:left w:val="single" w:color="auto" w:sz="4" w:space="0"/>
              <w:bottom w:val="single" w:color="auto" w:sz="4" w:space="0"/>
              <w:right w:val="single" w:color="auto" w:sz="4" w:space="0"/>
            </w:tcBorders>
            <w:shd w:val="clear" w:color="auto" w:fill="auto"/>
            <w:noWrap/>
          </w:tcPr>
          <w:p w14:paraId="1B93FF2D">
            <w:pPr>
              <w:widowControl/>
              <w:kinsoku w:val="0"/>
              <w:autoSpaceDE w:val="0"/>
              <w:autoSpaceDN w:val="0"/>
              <w:adjustRightInd w:val="0"/>
              <w:snapToGrid w:val="0"/>
              <w:spacing w:before="82" w:beforeLines="25" w:line="300" w:lineRule="auto"/>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根据各投标人针对本项目提供的项目实施方案（包含但不限于管理措施、具体实施流程、质量保证措施、风险防范等）的详细程度、合理可行性等进行评审：</w:t>
            </w:r>
          </w:p>
          <w:p w14:paraId="5A246B61">
            <w:pPr>
              <w:widowControl/>
              <w:kinsoku w:val="0"/>
              <w:autoSpaceDE w:val="0"/>
              <w:autoSpaceDN w:val="0"/>
              <w:adjustRightInd w:val="0"/>
              <w:snapToGrid w:val="0"/>
              <w:spacing w:before="82" w:beforeLines="25" w:line="300" w:lineRule="auto"/>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一档（3分）：投标人提供的项目实施方案满足招标文件要求，包含有项目进度、人力资源安排。</w:t>
            </w:r>
          </w:p>
          <w:p w14:paraId="2A7C0C8E">
            <w:pPr>
              <w:widowControl/>
              <w:kinsoku w:val="0"/>
              <w:autoSpaceDE w:val="0"/>
              <w:autoSpaceDN w:val="0"/>
              <w:adjustRightInd w:val="0"/>
              <w:snapToGrid w:val="0"/>
              <w:spacing w:before="82" w:beforeLines="25" w:line="300" w:lineRule="auto"/>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二档（6分）：投标人的项目实施方案包含有项目进度、人力资源安排、项目管理、技术保障措施、风险防范及应对措施、技术培训的服务内容和措施内容。</w:t>
            </w:r>
          </w:p>
          <w:p w14:paraId="6F7C3F9C">
            <w:pPr>
              <w:widowControl/>
              <w:kinsoku w:val="0"/>
              <w:autoSpaceDE w:val="0"/>
              <w:autoSpaceDN w:val="0"/>
              <w:adjustRightInd w:val="0"/>
              <w:snapToGrid w:val="0"/>
              <w:spacing w:before="82" w:beforeLines="25" w:line="300" w:lineRule="auto"/>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三档（9分）：投标人的项目实施方案包含有项目进度、实施方案，人力资源安排、拟投入项目实施设备、项目管理、技术保障措施、服务质量保障措施、风险防范及应对措施、验收方案，技术培训的服务内容和措施内容，有各项计划图表。</w:t>
            </w:r>
          </w:p>
          <w:p w14:paraId="77A4B6D5">
            <w:pPr>
              <w:widowControl/>
              <w:kinsoku w:val="0"/>
              <w:autoSpaceDE w:val="0"/>
              <w:autoSpaceDN w:val="0"/>
              <w:adjustRightInd w:val="0"/>
              <w:snapToGrid w:val="0"/>
              <w:spacing w:before="82" w:beforeLines="25" w:line="300" w:lineRule="auto"/>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注：</w:t>
            </w:r>
            <w:r>
              <w:rPr>
                <w:rFonts w:hint="eastAsia"/>
                <w:bCs/>
                <w:color w:val="auto"/>
                <w:spacing w:val="10"/>
                <w:szCs w:val="21"/>
                <w:highlight w:val="none"/>
              </w:rPr>
              <w:t>未提供或提供的方案未达最低档要求的得0分。</w:t>
            </w:r>
          </w:p>
        </w:tc>
        <w:tc>
          <w:tcPr>
            <w:tcW w:w="500" w:type="pct"/>
            <w:tcBorders>
              <w:left w:val="single" w:color="auto" w:sz="4" w:space="0"/>
              <w:right w:val="single" w:color="auto" w:sz="4" w:space="0"/>
            </w:tcBorders>
            <w:noWrap/>
            <w:vAlign w:val="center"/>
          </w:tcPr>
          <w:p w14:paraId="00FCA7BA">
            <w:pPr>
              <w:pStyle w:val="15"/>
              <w:rPr>
                <w:color w:val="auto"/>
                <w:highlight w:val="none"/>
              </w:rPr>
            </w:pPr>
            <w:r>
              <w:rPr>
                <w:rFonts w:hint="eastAsia"/>
                <w:color w:val="auto"/>
                <w:highlight w:val="none"/>
              </w:rPr>
              <w:t>0~9分</w:t>
            </w:r>
          </w:p>
        </w:tc>
      </w:tr>
      <w:tr w14:paraId="6D50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44" w:type="pct"/>
            <w:vMerge w:val="continue"/>
            <w:tcBorders>
              <w:left w:val="single" w:color="auto" w:sz="4" w:space="0"/>
              <w:right w:val="single" w:color="auto" w:sz="4" w:space="0"/>
            </w:tcBorders>
            <w:noWrap/>
          </w:tcPr>
          <w:p w14:paraId="4C9023B4">
            <w:pPr>
              <w:pStyle w:val="9"/>
              <w:snapToGrid w:val="0"/>
              <w:spacing w:line="460" w:lineRule="exact"/>
              <w:ind w:firstLineChars="200"/>
              <w:rPr>
                <w:rFonts w:ascii="宋体" w:hAnsi="宋体" w:cs="宋体"/>
                <w:color w:val="auto"/>
                <w:szCs w:val="21"/>
                <w:highlight w:val="none"/>
              </w:rPr>
            </w:pPr>
          </w:p>
        </w:tc>
        <w:tc>
          <w:tcPr>
            <w:tcW w:w="496" w:type="pct"/>
            <w:vMerge w:val="continue"/>
            <w:tcBorders>
              <w:left w:val="single" w:color="auto" w:sz="4" w:space="0"/>
              <w:right w:val="single" w:color="auto" w:sz="4" w:space="0"/>
            </w:tcBorders>
            <w:noWrap/>
          </w:tcPr>
          <w:p w14:paraId="3913B7FE">
            <w:pPr>
              <w:pStyle w:val="9"/>
              <w:snapToGrid w:val="0"/>
              <w:spacing w:line="460" w:lineRule="exact"/>
              <w:ind w:firstLineChars="200"/>
              <w:rPr>
                <w:rFonts w:ascii="宋体" w:hAnsi="宋体" w:cs="宋体"/>
                <w:color w:val="auto"/>
                <w:szCs w:val="21"/>
                <w:highlight w:val="none"/>
              </w:rPr>
            </w:pPr>
          </w:p>
        </w:tc>
        <w:tc>
          <w:tcPr>
            <w:tcW w:w="747" w:type="pct"/>
            <w:tcBorders>
              <w:top w:val="single" w:color="auto" w:sz="4" w:space="0"/>
              <w:left w:val="single" w:color="auto" w:sz="4" w:space="0"/>
              <w:bottom w:val="single" w:color="auto" w:sz="4" w:space="0"/>
              <w:right w:val="single" w:color="auto" w:sz="4" w:space="0"/>
            </w:tcBorders>
            <w:noWrap/>
            <w:vAlign w:val="center"/>
          </w:tcPr>
          <w:p w14:paraId="16C07842">
            <w:pPr>
              <w:pStyle w:val="15"/>
              <w:wordWrap w:val="0"/>
              <w:spacing w:line="360" w:lineRule="auto"/>
              <w:rPr>
                <w:b/>
                <w:color w:val="auto"/>
                <w:highlight w:val="none"/>
              </w:rPr>
            </w:pPr>
            <w:r>
              <w:rPr>
                <w:rFonts w:hint="eastAsia"/>
                <w:color w:val="auto"/>
                <w:kern w:val="0"/>
                <w:highlight w:val="none"/>
              </w:rPr>
              <w:t>（5）服务承诺（满分9分）</w:t>
            </w:r>
          </w:p>
        </w:tc>
        <w:tc>
          <w:tcPr>
            <w:tcW w:w="3012" w:type="pct"/>
            <w:tcBorders>
              <w:top w:val="single" w:color="auto" w:sz="4" w:space="0"/>
              <w:left w:val="single" w:color="auto" w:sz="4" w:space="0"/>
              <w:bottom w:val="single" w:color="auto" w:sz="4" w:space="0"/>
              <w:right w:val="single" w:color="auto" w:sz="4" w:space="0"/>
            </w:tcBorders>
            <w:shd w:val="clear" w:color="auto" w:fill="auto"/>
            <w:noWrap/>
          </w:tcPr>
          <w:p w14:paraId="4290C3F0">
            <w:pPr>
              <w:spacing w:line="460" w:lineRule="exact"/>
              <w:rPr>
                <w:rFonts w:ascii="宋体" w:hAnsi="宋体" w:cs="宋体"/>
                <w:color w:val="auto"/>
                <w:szCs w:val="21"/>
                <w:highlight w:val="none"/>
              </w:rPr>
            </w:pPr>
            <w:r>
              <w:rPr>
                <w:rFonts w:hint="eastAsia" w:ascii="宋体" w:hAnsi="宋体" w:cs="宋体"/>
                <w:color w:val="auto"/>
                <w:szCs w:val="21"/>
                <w:highlight w:val="none"/>
              </w:rPr>
              <w:t>一档（3分）：服务承诺针对各项内容有实施计划，质量、进度保障措施合理。承诺的响应时间、应急响应服务、文档管理服务基本完整，且投标人承诺为本项目投入稳定的技术服务队伍。</w:t>
            </w:r>
          </w:p>
          <w:p w14:paraId="427C81F9">
            <w:pPr>
              <w:spacing w:line="460" w:lineRule="exact"/>
              <w:rPr>
                <w:rFonts w:ascii="宋体" w:hAnsi="宋体" w:cs="宋体"/>
                <w:color w:val="auto"/>
                <w:szCs w:val="21"/>
                <w:highlight w:val="none"/>
              </w:rPr>
            </w:pPr>
            <w:r>
              <w:rPr>
                <w:rFonts w:hint="eastAsia" w:ascii="宋体" w:hAnsi="宋体" w:cs="宋体"/>
                <w:color w:val="auto"/>
                <w:szCs w:val="21"/>
                <w:highlight w:val="none"/>
              </w:rPr>
              <w:t>二档（6分）：满足一档条件的基础上，承诺针对各项内容项目组织机构完整、分工明确，具有针对性，质量、进度保障措施与相关系统的协调配合措施合理，结合采购人的需求特点进行论述。</w:t>
            </w:r>
          </w:p>
          <w:p w14:paraId="5588F56E">
            <w:pPr>
              <w:spacing w:line="460" w:lineRule="exact"/>
              <w:rPr>
                <w:rFonts w:ascii="宋体" w:hAnsi="宋体" w:cs="宋体"/>
                <w:color w:val="auto"/>
                <w:szCs w:val="21"/>
                <w:highlight w:val="none"/>
              </w:rPr>
            </w:pPr>
            <w:r>
              <w:rPr>
                <w:rFonts w:hint="eastAsia" w:ascii="宋体" w:hAnsi="宋体" w:cs="宋体"/>
                <w:color w:val="auto"/>
                <w:szCs w:val="21"/>
                <w:highlight w:val="none"/>
              </w:rPr>
              <w:t>三档（9分）：满足二档基础上，承诺的响应时间、应急响应服务、文档管理服务比较完整、详细，故障处理措施可行性、及时性、可操作性较强，人员保障预案、资源有协调预案，应急服务管理较细致、全面。</w:t>
            </w:r>
          </w:p>
          <w:p w14:paraId="2FE321F8">
            <w:pPr>
              <w:pStyle w:val="34"/>
              <w:rPr>
                <w:color w:val="auto"/>
                <w:sz w:val="21"/>
                <w:szCs w:val="21"/>
                <w:highlight w:val="none"/>
              </w:rPr>
            </w:pPr>
            <w:r>
              <w:rPr>
                <w:rFonts w:hint="eastAsia" w:ascii="宋体" w:hAnsi="宋体" w:cs="宋体"/>
                <w:color w:val="auto"/>
                <w:sz w:val="21"/>
                <w:szCs w:val="21"/>
                <w:highlight w:val="none"/>
              </w:rPr>
              <w:t>注：未提供或提供的方案未达最低档要求的得0分。</w:t>
            </w:r>
          </w:p>
        </w:tc>
        <w:tc>
          <w:tcPr>
            <w:tcW w:w="500" w:type="pct"/>
            <w:tcBorders>
              <w:left w:val="single" w:color="auto" w:sz="4" w:space="0"/>
              <w:right w:val="single" w:color="auto" w:sz="4" w:space="0"/>
            </w:tcBorders>
            <w:noWrap/>
            <w:vAlign w:val="center"/>
          </w:tcPr>
          <w:p w14:paraId="18593C86">
            <w:pPr>
              <w:pStyle w:val="15"/>
              <w:rPr>
                <w:color w:val="auto"/>
                <w:highlight w:val="none"/>
              </w:rPr>
            </w:pPr>
            <w:r>
              <w:rPr>
                <w:rFonts w:hint="eastAsia"/>
                <w:color w:val="auto"/>
                <w:highlight w:val="none"/>
              </w:rPr>
              <w:t>0~9分</w:t>
            </w:r>
          </w:p>
        </w:tc>
      </w:tr>
      <w:tr w14:paraId="2EE2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44" w:type="pct"/>
            <w:vMerge w:val="continue"/>
            <w:tcBorders>
              <w:left w:val="single" w:color="auto" w:sz="4" w:space="0"/>
              <w:right w:val="single" w:color="auto" w:sz="4" w:space="0"/>
            </w:tcBorders>
            <w:noWrap/>
          </w:tcPr>
          <w:p w14:paraId="3BAD7BA6">
            <w:pPr>
              <w:pStyle w:val="9"/>
              <w:snapToGrid w:val="0"/>
              <w:spacing w:line="460" w:lineRule="exact"/>
              <w:ind w:firstLineChars="200"/>
              <w:rPr>
                <w:rFonts w:ascii="宋体" w:hAnsi="宋体" w:cs="宋体"/>
                <w:color w:val="auto"/>
                <w:szCs w:val="21"/>
                <w:highlight w:val="none"/>
              </w:rPr>
            </w:pPr>
          </w:p>
        </w:tc>
        <w:tc>
          <w:tcPr>
            <w:tcW w:w="496" w:type="pct"/>
            <w:vMerge w:val="continue"/>
            <w:tcBorders>
              <w:left w:val="single" w:color="auto" w:sz="4" w:space="0"/>
              <w:right w:val="single" w:color="auto" w:sz="4" w:space="0"/>
            </w:tcBorders>
            <w:noWrap/>
          </w:tcPr>
          <w:p w14:paraId="38324455">
            <w:pPr>
              <w:pStyle w:val="9"/>
              <w:snapToGrid w:val="0"/>
              <w:spacing w:line="460" w:lineRule="exact"/>
              <w:ind w:firstLineChars="200"/>
              <w:rPr>
                <w:rFonts w:ascii="宋体" w:hAnsi="宋体" w:cs="宋体"/>
                <w:color w:val="auto"/>
                <w:szCs w:val="21"/>
                <w:highlight w:val="none"/>
              </w:rPr>
            </w:pPr>
          </w:p>
        </w:tc>
        <w:tc>
          <w:tcPr>
            <w:tcW w:w="747" w:type="pct"/>
            <w:tcBorders>
              <w:top w:val="single" w:color="auto" w:sz="4" w:space="0"/>
              <w:left w:val="single" w:color="auto" w:sz="4" w:space="0"/>
              <w:bottom w:val="single" w:color="auto" w:sz="4" w:space="0"/>
              <w:right w:val="single" w:color="auto" w:sz="4" w:space="0"/>
            </w:tcBorders>
            <w:noWrap/>
            <w:vAlign w:val="center"/>
          </w:tcPr>
          <w:p w14:paraId="0D775F21">
            <w:pPr>
              <w:snapToGrid w:val="0"/>
              <w:spacing w:line="440" w:lineRule="exact"/>
              <w:rPr>
                <w:rFonts w:ascii="宋体" w:hAnsi="宋体" w:cs="宋体"/>
                <w:b/>
                <w:color w:val="auto"/>
                <w:szCs w:val="21"/>
                <w:highlight w:val="none"/>
              </w:rPr>
            </w:pPr>
            <w:r>
              <w:rPr>
                <w:rFonts w:hint="eastAsia" w:ascii="宋体" w:hAnsi="宋体" w:cs="宋体"/>
                <w:bCs/>
                <w:color w:val="auto"/>
                <w:szCs w:val="21"/>
                <w:highlight w:val="none"/>
              </w:rPr>
              <w:t>（6）项目培训方案（满分</w:t>
            </w:r>
            <w:r>
              <w:rPr>
                <w:rFonts w:ascii="宋体" w:hAnsi="宋体" w:cs="宋体"/>
                <w:bCs/>
                <w:color w:val="auto"/>
                <w:szCs w:val="21"/>
                <w:highlight w:val="none"/>
              </w:rPr>
              <w:t>8</w:t>
            </w:r>
            <w:r>
              <w:rPr>
                <w:rFonts w:hint="eastAsia" w:ascii="宋体" w:hAnsi="宋体" w:cs="宋体"/>
                <w:bCs/>
                <w:color w:val="auto"/>
                <w:szCs w:val="21"/>
                <w:highlight w:val="none"/>
              </w:rPr>
              <w:t>分)</w:t>
            </w:r>
          </w:p>
        </w:tc>
        <w:tc>
          <w:tcPr>
            <w:tcW w:w="3012" w:type="pct"/>
            <w:tcBorders>
              <w:top w:val="single" w:color="auto" w:sz="4" w:space="0"/>
              <w:left w:val="single" w:color="auto" w:sz="4" w:space="0"/>
              <w:bottom w:val="single" w:color="auto" w:sz="4" w:space="0"/>
              <w:right w:val="single" w:color="auto" w:sz="4" w:space="0"/>
            </w:tcBorders>
            <w:shd w:val="clear" w:color="auto" w:fill="auto"/>
            <w:noWrap/>
          </w:tcPr>
          <w:p w14:paraId="486449C4">
            <w:pPr>
              <w:widowControl/>
              <w:kinsoku w:val="0"/>
              <w:autoSpaceDE w:val="0"/>
              <w:autoSpaceDN w:val="0"/>
              <w:adjustRightInd w:val="0"/>
              <w:snapToGrid w:val="0"/>
              <w:spacing w:before="82" w:beforeLines="25" w:line="300" w:lineRule="auto"/>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根据各投标人针对本项目提供的项目培训方案的</w:t>
            </w:r>
            <w:r>
              <w:rPr>
                <w:rFonts w:hint="eastAsia" w:ascii="宋体" w:hAnsi="宋体" w:cs="宋体"/>
                <w:color w:val="auto"/>
                <w:spacing w:val="12"/>
                <w:szCs w:val="21"/>
                <w:highlight w:val="none"/>
              </w:rPr>
              <w:t>目标、</w:t>
            </w:r>
            <w:r>
              <w:rPr>
                <w:rFonts w:hint="eastAsia" w:ascii="宋体" w:hAnsi="宋体" w:cs="宋体"/>
                <w:color w:val="auto"/>
                <w:spacing w:val="2"/>
                <w:szCs w:val="21"/>
                <w:highlight w:val="none"/>
              </w:rPr>
              <w:t>次数、人数、内容</w:t>
            </w:r>
            <w:r>
              <w:rPr>
                <w:rFonts w:hint="eastAsia" w:ascii="宋体" w:hAnsi="宋体" w:cs="宋体"/>
                <w:bCs/>
                <w:color w:val="auto"/>
                <w:szCs w:val="21"/>
                <w:highlight w:val="none"/>
              </w:rPr>
              <w:t>等内容进行评审：</w:t>
            </w:r>
          </w:p>
          <w:p w14:paraId="5FF7AD95">
            <w:pPr>
              <w:widowControl/>
              <w:kinsoku w:val="0"/>
              <w:autoSpaceDE w:val="0"/>
              <w:autoSpaceDN w:val="0"/>
              <w:adjustRightInd w:val="0"/>
              <w:snapToGrid w:val="0"/>
              <w:spacing w:before="82" w:beforeLines="25" w:line="300" w:lineRule="auto"/>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一档（2分）投标人针对本项目为采购人提供有专人指导的培训课程安排，有课程及培训内容安排，培训方案满足采购人培训要求；</w:t>
            </w:r>
          </w:p>
          <w:p w14:paraId="3B1D6C8A">
            <w:pPr>
              <w:widowControl/>
              <w:kinsoku w:val="0"/>
              <w:autoSpaceDE w:val="0"/>
              <w:autoSpaceDN w:val="0"/>
              <w:adjustRightInd w:val="0"/>
              <w:snapToGrid w:val="0"/>
              <w:spacing w:before="82" w:beforeLines="25" w:line="300" w:lineRule="auto"/>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二档（5分）在一档的基础上，设定有明确的课程及培训内容安排，对服务过程中注意事项有详细指引，培训方案详细，满足采购人培训要求。</w:t>
            </w:r>
          </w:p>
          <w:p w14:paraId="297B666D">
            <w:pPr>
              <w:widowControl/>
              <w:kinsoku w:val="0"/>
              <w:autoSpaceDE w:val="0"/>
              <w:autoSpaceDN w:val="0"/>
              <w:adjustRightInd w:val="0"/>
              <w:snapToGrid w:val="0"/>
              <w:spacing w:before="82" w:beforeLines="25" w:line="300" w:lineRule="auto"/>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三档（</w:t>
            </w:r>
            <w:r>
              <w:rPr>
                <w:rFonts w:ascii="宋体" w:hAnsi="宋体" w:cs="宋体"/>
                <w:bCs/>
                <w:color w:val="auto"/>
                <w:szCs w:val="21"/>
                <w:highlight w:val="none"/>
              </w:rPr>
              <w:t>8</w:t>
            </w:r>
            <w:r>
              <w:rPr>
                <w:rFonts w:hint="eastAsia" w:ascii="宋体" w:hAnsi="宋体" w:cs="宋体"/>
                <w:bCs/>
                <w:color w:val="auto"/>
                <w:szCs w:val="21"/>
                <w:highlight w:val="none"/>
              </w:rPr>
              <w:t>分）在二档的基础上，对培训预期成果有详细的阐述与本项目服务契合，培训方案重难点突出，完全实现采购人培训要求。</w:t>
            </w:r>
          </w:p>
          <w:p w14:paraId="5FD8D8E8">
            <w:pPr>
              <w:pStyle w:val="34"/>
              <w:rPr>
                <w:rFonts w:ascii="宋体" w:hAnsi="宋体" w:cs="宋体"/>
                <w:color w:val="auto"/>
                <w:szCs w:val="21"/>
                <w:highlight w:val="none"/>
              </w:rPr>
            </w:pPr>
            <w:r>
              <w:rPr>
                <w:rFonts w:hint="eastAsia" w:ascii="宋体" w:hAnsi="宋体" w:cs="宋体"/>
                <w:color w:val="auto"/>
                <w:sz w:val="21"/>
                <w:szCs w:val="21"/>
                <w:highlight w:val="none"/>
              </w:rPr>
              <w:t>注：未提供或提供的方案未达最低档要求的得0分。</w:t>
            </w:r>
          </w:p>
        </w:tc>
        <w:tc>
          <w:tcPr>
            <w:tcW w:w="500" w:type="pct"/>
            <w:tcBorders>
              <w:left w:val="single" w:color="auto" w:sz="4" w:space="0"/>
              <w:right w:val="single" w:color="auto" w:sz="4" w:space="0"/>
            </w:tcBorders>
            <w:noWrap/>
            <w:vAlign w:val="center"/>
          </w:tcPr>
          <w:p w14:paraId="3509696D">
            <w:pPr>
              <w:pStyle w:val="15"/>
              <w:rPr>
                <w:color w:val="auto"/>
                <w:highlight w:val="none"/>
              </w:rPr>
            </w:pPr>
            <w:r>
              <w:rPr>
                <w:rFonts w:hint="eastAsia"/>
                <w:color w:val="auto"/>
                <w:highlight w:val="none"/>
              </w:rPr>
              <w:t>0~</w:t>
            </w:r>
            <w:r>
              <w:rPr>
                <w:color w:val="auto"/>
                <w:highlight w:val="none"/>
              </w:rPr>
              <w:t>8</w:t>
            </w:r>
            <w:r>
              <w:rPr>
                <w:rFonts w:hint="eastAsia"/>
                <w:color w:val="auto"/>
                <w:highlight w:val="none"/>
              </w:rPr>
              <w:t>分</w:t>
            </w:r>
          </w:p>
        </w:tc>
      </w:tr>
      <w:tr w14:paraId="2FAB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 w:type="pct"/>
            <w:vMerge w:val="restart"/>
            <w:tcBorders>
              <w:top w:val="single" w:color="auto" w:sz="4" w:space="0"/>
              <w:left w:val="single" w:color="auto" w:sz="4" w:space="0"/>
              <w:right w:val="single" w:color="auto" w:sz="4" w:space="0"/>
            </w:tcBorders>
            <w:noWrap/>
            <w:vAlign w:val="center"/>
          </w:tcPr>
          <w:p w14:paraId="1A47AB4D">
            <w:pPr>
              <w:pStyle w:val="15"/>
              <w:rPr>
                <w:color w:val="auto"/>
                <w:highlight w:val="none"/>
              </w:rPr>
            </w:pPr>
            <w:r>
              <w:rPr>
                <w:rFonts w:hint="eastAsia"/>
                <w:color w:val="auto"/>
                <w:highlight w:val="none"/>
              </w:rPr>
              <w:t>3</w:t>
            </w:r>
          </w:p>
        </w:tc>
        <w:tc>
          <w:tcPr>
            <w:tcW w:w="1243" w:type="pct"/>
            <w:gridSpan w:val="2"/>
            <w:tcBorders>
              <w:top w:val="single" w:color="auto" w:sz="4" w:space="0"/>
              <w:left w:val="single" w:color="auto" w:sz="4" w:space="0"/>
              <w:bottom w:val="single" w:color="auto" w:sz="4" w:space="0"/>
              <w:right w:val="single" w:color="auto" w:sz="4" w:space="0"/>
            </w:tcBorders>
            <w:noWrap/>
          </w:tcPr>
          <w:p w14:paraId="144A439B">
            <w:pPr>
              <w:pStyle w:val="15"/>
              <w:rPr>
                <w:b/>
                <w:bCs w:val="0"/>
                <w:color w:val="auto"/>
                <w:highlight w:val="none"/>
              </w:rPr>
            </w:pPr>
            <w:r>
              <w:rPr>
                <w:rFonts w:hint="eastAsia"/>
                <w:b/>
                <w:bCs w:val="0"/>
                <w:color w:val="auto"/>
                <w:highlight w:val="none"/>
              </w:rPr>
              <w:t>商务分</w:t>
            </w:r>
          </w:p>
        </w:tc>
        <w:tc>
          <w:tcPr>
            <w:tcW w:w="3012" w:type="pct"/>
            <w:tcBorders>
              <w:top w:val="single" w:color="auto" w:sz="4" w:space="0"/>
              <w:left w:val="single" w:color="auto" w:sz="4" w:space="0"/>
              <w:bottom w:val="single" w:color="auto" w:sz="4" w:space="0"/>
              <w:right w:val="single" w:color="auto" w:sz="4" w:space="0"/>
            </w:tcBorders>
            <w:noWrap/>
          </w:tcPr>
          <w:p w14:paraId="334ADDF9">
            <w:pPr>
              <w:pStyle w:val="15"/>
              <w:rPr>
                <w:b/>
                <w:bCs w:val="0"/>
                <w:color w:val="auto"/>
                <w:highlight w:val="none"/>
              </w:rPr>
            </w:pPr>
            <w:r>
              <w:rPr>
                <w:rFonts w:hint="eastAsia"/>
                <w:b/>
                <w:bCs w:val="0"/>
                <w:color w:val="auto"/>
                <w:highlight w:val="none"/>
              </w:rPr>
              <w:t>评审因素</w:t>
            </w:r>
          </w:p>
        </w:tc>
        <w:tc>
          <w:tcPr>
            <w:tcW w:w="500" w:type="pct"/>
            <w:tcBorders>
              <w:top w:val="single" w:color="auto" w:sz="4" w:space="0"/>
              <w:left w:val="single" w:color="auto" w:sz="4" w:space="0"/>
              <w:bottom w:val="single" w:color="auto" w:sz="4" w:space="0"/>
              <w:right w:val="single" w:color="auto" w:sz="4" w:space="0"/>
            </w:tcBorders>
            <w:noWrap/>
            <w:vAlign w:val="center"/>
          </w:tcPr>
          <w:p w14:paraId="79014F78">
            <w:pPr>
              <w:pStyle w:val="15"/>
              <w:rPr>
                <w:b/>
                <w:bCs w:val="0"/>
                <w:color w:val="auto"/>
                <w:highlight w:val="none"/>
              </w:rPr>
            </w:pPr>
            <w:r>
              <w:rPr>
                <w:rFonts w:hint="eastAsia"/>
                <w:b/>
                <w:bCs w:val="0"/>
                <w:color w:val="auto"/>
                <w:highlight w:val="none"/>
              </w:rPr>
              <w:t>分值</w:t>
            </w:r>
          </w:p>
        </w:tc>
      </w:tr>
      <w:tr w14:paraId="47384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 w:type="pct"/>
            <w:vMerge w:val="continue"/>
            <w:tcBorders>
              <w:left w:val="single" w:color="auto" w:sz="4" w:space="0"/>
              <w:right w:val="single" w:color="auto" w:sz="4" w:space="0"/>
            </w:tcBorders>
            <w:noWrap/>
          </w:tcPr>
          <w:p w14:paraId="4BA7DDAB">
            <w:pPr>
              <w:pStyle w:val="15"/>
              <w:rPr>
                <w:color w:val="auto"/>
                <w:highlight w:val="none"/>
              </w:rPr>
            </w:pPr>
          </w:p>
        </w:tc>
        <w:tc>
          <w:tcPr>
            <w:tcW w:w="496" w:type="pct"/>
            <w:vMerge w:val="restart"/>
            <w:tcBorders>
              <w:left w:val="single" w:color="auto" w:sz="4" w:space="0"/>
              <w:right w:val="single" w:color="auto" w:sz="4" w:space="0"/>
            </w:tcBorders>
            <w:noWrap/>
          </w:tcPr>
          <w:p w14:paraId="126C7A81">
            <w:pPr>
              <w:spacing w:line="460" w:lineRule="exact"/>
              <w:textAlignment w:val="baseline"/>
              <w:rPr>
                <w:rFonts w:ascii="宋体" w:hAnsi="宋体" w:cs="宋体"/>
                <w:color w:val="auto"/>
                <w:szCs w:val="21"/>
                <w:highlight w:val="none"/>
              </w:rPr>
            </w:pPr>
            <w:r>
              <w:rPr>
                <w:rFonts w:hint="eastAsia" w:ascii="宋体" w:hAnsi="宋体" w:cs="宋体"/>
                <w:color w:val="auto"/>
                <w:szCs w:val="21"/>
                <w:highlight w:val="none"/>
              </w:rPr>
              <w:t>商务分（满分10分）</w:t>
            </w:r>
          </w:p>
        </w:tc>
        <w:tc>
          <w:tcPr>
            <w:tcW w:w="747" w:type="pct"/>
            <w:tcBorders>
              <w:top w:val="single" w:color="auto" w:sz="4" w:space="0"/>
              <w:left w:val="single" w:color="auto" w:sz="4" w:space="0"/>
              <w:bottom w:val="single" w:color="auto" w:sz="4" w:space="0"/>
              <w:right w:val="single" w:color="auto" w:sz="4" w:space="0"/>
            </w:tcBorders>
            <w:noWrap/>
            <w:vAlign w:val="center"/>
          </w:tcPr>
          <w:p w14:paraId="2755B98A">
            <w:pPr>
              <w:spacing w:line="440" w:lineRule="exact"/>
              <w:rPr>
                <w:rFonts w:ascii="宋体" w:hAnsi="宋体" w:cs="宋体"/>
                <w:bCs/>
                <w:color w:val="auto"/>
                <w:szCs w:val="21"/>
                <w:highlight w:val="none"/>
              </w:rPr>
            </w:pPr>
            <w:r>
              <w:rPr>
                <w:rFonts w:hint="eastAsia" w:ascii="宋体" w:hAnsi="宋体" w:cs="宋体"/>
                <w:bCs/>
                <w:color w:val="auto"/>
                <w:szCs w:val="21"/>
                <w:highlight w:val="none"/>
              </w:rPr>
              <w:t>服务团队人员配置方案（满分8分）</w:t>
            </w:r>
          </w:p>
        </w:tc>
        <w:tc>
          <w:tcPr>
            <w:tcW w:w="30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50B6B7">
            <w:pPr>
              <w:widowControl/>
              <w:kinsoku w:val="0"/>
              <w:autoSpaceDE w:val="0"/>
              <w:autoSpaceDN w:val="0"/>
              <w:adjustRightInd w:val="0"/>
              <w:snapToGrid w:val="0"/>
              <w:spacing w:before="82" w:beforeLines="25" w:line="300" w:lineRule="auto"/>
              <w:jc w:val="left"/>
              <w:textAlignment w:val="baseline"/>
              <w:rPr>
                <w:rFonts w:ascii="宋体" w:hAnsi="宋体" w:cs="宋体"/>
                <w:bCs/>
                <w:color w:val="auto"/>
                <w:szCs w:val="21"/>
                <w:highlight w:val="none"/>
                <w:lang w:eastAsia="en-US"/>
              </w:rPr>
            </w:pPr>
            <w:r>
              <w:rPr>
                <w:rFonts w:hint="eastAsia" w:ascii="宋体" w:hAnsi="宋体" w:cs="宋体"/>
                <w:bCs/>
                <w:color w:val="auto"/>
                <w:szCs w:val="21"/>
                <w:highlight w:val="none"/>
                <w:lang w:eastAsia="en-US"/>
              </w:rPr>
              <w:t>一档（3分）：供应商根据项目情况提供服务团队，方案中有团队人员数量及结构、人员分工及职责及项目负责人资历情况。</w:t>
            </w:r>
          </w:p>
          <w:p w14:paraId="4F693588">
            <w:pPr>
              <w:widowControl/>
              <w:kinsoku w:val="0"/>
              <w:autoSpaceDE w:val="0"/>
              <w:autoSpaceDN w:val="0"/>
              <w:adjustRightInd w:val="0"/>
              <w:snapToGrid w:val="0"/>
              <w:spacing w:before="82" w:beforeLines="25" w:line="300" w:lineRule="auto"/>
              <w:jc w:val="left"/>
              <w:textAlignment w:val="baseline"/>
              <w:rPr>
                <w:rFonts w:ascii="宋体" w:hAnsi="宋体" w:cs="宋体"/>
                <w:bCs/>
                <w:color w:val="auto"/>
                <w:szCs w:val="21"/>
                <w:highlight w:val="none"/>
                <w:lang w:eastAsia="en-US"/>
              </w:rPr>
            </w:pPr>
            <w:r>
              <w:rPr>
                <w:rFonts w:hint="eastAsia" w:ascii="宋体" w:hAnsi="宋体" w:cs="宋体"/>
                <w:bCs/>
                <w:color w:val="auto"/>
                <w:szCs w:val="21"/>
                <w:highlight w:val="none"/>
              </w:rPr>
              <w:t>二</w:t>
            </w:r>
            <w:r>
              <w:rPr>
                <w:rFonts w:hint="eastAsia" w:ascii="宋体" w:hAnsi="宋体" w:cs="宋体"/>
                <w:bCs/>
                <w:color w:val="auto"/>
                <w:szCs w:val="21"/>
                <w:highlight w:val="none"/>
                <w:lang w:eastAsia="en-US"/>
              </w:rPr>
              <w:t>档（</w:t>
            </w:r>
            <w:r>
              <w:rPr>
                <w:rFonts w:hint="eastAsia" w:ascii="宋体" w:hAnsi="宋体" w:cs="宋体"/>
                <w:bCs/>
                <w:color w:val="auto"/>
                <w:szCs w:val="21"/>
                <w:highlight w:val="none"/>
              </w:rPr>
              <w:t>8</w:t>
            </w:r>
            <w:r>
              <w:rPr>
                <w:rFonts w:hint="eastAsia" w:ascii="宋体" w:hAnsi="宋体" w:cs="宋体"/>
                <w:bCs/>
                <w:color w:val="auto"/>
                <w:szCs w:val="21"/>
                <w:highlight w:val="none"/>
                <w:lang w:eastAsia="en-US"/>
              </w:rPr>
              <w:t>分）：在满足一档的基础上，投标人拟投入项目人员具备幼儿教师资格证</w:t>
            </w:r>
            <w:r>
              <w:rPr>
                <w:rFonts w:hint="eastAsia" w:ascii="宋体" w:hAnsi="宋体" w:cs="宋体"/>
                <w:bCs/>
                <w:color w:val="auto"/>
                <w:szCs w:val="21"/>
                <w:highlight w:val="none"/>
              </w:rPr>
              <w:t>或育婴员或保育师等资质</w:t>
            </w:r>
            <w:r>
              <w:rPr>
                <w:rFonts w:hint="eastAsia" w:ascii="宋体" w:hAnsi="宋体" w:cs="宋体"/>
                <w:bCs/>
                <w:color w:val="auto"/>
                <w:szCs w:val="21"/>
                <w:highlight w:val="none"/>
                <w:lang w:eastAsia="en-US"/>
              </w:rPr>
              <w:t>，服务团队人员配置方案详细合理。</w:t>
            </w:r>
          </w:p>
          <w:p w14:paraId="76A92E5D">
            <w:pPr>
              <w:widowControl/>
              <w:kinsoku w:val="0"/>
              <w:autoSpaceDE w:val="0"/>
              <w:autoSpaceDN w:val="0"/>
              <w:adjustRightInd w:val="0"/>
              <w:snapToGrid w:val="0"/>
              <w:spacing w:before="82" w:beforeLines="25" w:line="300" w:lineRule="auto"/>
              <w:jc w:val="left"/>
              <w:textAlignment w:val="baseline"/>
              <w:rPr>
                <w:rFonts w:ascii="宋体" w:hAnsi="宋体" w:cs="宋体"/>
                <w:bCs/>
                <w:color w:val="auto"/>
                <w:szCs w:val="21"/>
                <w:highlight w:val="none"/>
                <w:lang w:eastAsia="en-US"/>
              </w:rPr>
            </w:pPr>
            <w:r>
              <w:rPr>
                <w:rFonts w:hint="eastAsia" w:ascii="宋体" w:hAnsi="宋体" w:cs="宋体"/>
                <w:bCs/>
                <w:color w:val="auto"/>
                <w:szCs w:val="21"/>
                <w:highlight w:val="none"/>
                <w:lang w:eastAsia="en-US"/>
              </w:rPr>
              <w:t>注：未提供或提供的方案未达最低档要求的得0分</w:t>
            </w:r>
          </w:p>
        </w:tc>
        <w:tc>
          <w:tcPr>
            <w:tcW w:w="500" w:type="pct"/>
            <w:tcBorders>
              <w:top w:val="single" w:color="auto" w:sz="4" w:space="0"/>
              <w:left w:val="single" w:color="auto" w:sz="4" w:space="0"/>
              <w:bottom w:val="single" w:color="auto" w:sz="4" w:space="0"/>
              <w:right w:val="single" w:color="auto" w:sz="4" w:space="0"/>
            </w:tcBorders>
            <w:noWrap/>
            <w:vAlign w:val="center"/>
          </w:tcPr>
          <w:p w14:paraId="4196B59E">
            <w:pPr>
              <w:pStyle w:val="15"/>
              <w:rPr>
                <w:color w:val="auto"/>
                <w:highlight w:val="none"/>
              </w:rPr>
            </w:pPr>
            <w:r>
              <w:rPr>
                <w:rFonts w:hint="eastAsia"/>
                <w:color w:val="auto"/>
                <w:highlight w:val="none"/>
              </w:rPr>
              <w:t>0~8分</w:t>
            </w:r>
          </w:p>
        </w:tc>
      </w:tr>
      <w:tr w14:paraId="775F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 w:type="pct"/>
            <w:vMerge w:val="continue"/>
            <w:tcBorders>
              <w:left w:val="single" w:color="auto" w:sz="4" w:space="0"/>
              <w:right w:val="single" w:color="auto" w:sz="4" w:space="0"/>
            </w:tcBorders>
            <w:noWrap/>
          </w:tcPr>
          <w:p w14:paraId="0D33C61A">
            <w:pPr>
              <w:pStyle w:val="15"/>
              <w:rPr>
                <w:color w:val="auto"/>
                <w:highlight w:val="none"/>
              </w:rPr>
            </w:pPr>
          </w:p>
        </w:tc>
        <w:tc>
          <w:tcPr>
            <w:tcW w:w="496" w:type="pct"/>
            <w:vMerge w:val="continue"/>
            <w:tcBorders>
              <w:left w:val="single" w:color="auto" w:sz="4" w:space="0"/>
              <w:right w:val="single" w:color="auto" w:sz="4" w:space="0"/>
            </w:tcBorders>
            <w:noWrap/>
          </w:tcPr>
          <w:p w14:paraId="78736CB1">
            <w:pPr>
              <w:spacing w:line="460" w:lineRule="exact"/>
              <w:textAlignment w:val="baseline"/>
              <w:rPr>
                <w:rFonts w:ascii="宋体" w:hAnsi="宋体" w:cs="宋体"/>
                <w:color w:val="auto"/>
                <w:szCs w:val="21"/>
                <w:highlight w:val="none"/>
              </w:rPr>
            </w:pPr>
          </w:p>
        </w:tc>
        <w:tc>
          <w:tcPr>
            <w:tcW w:w="747" w:type="pct"/>
            <w:tcBorders>
              <w:top w:val="single" w:color="auto" w:sz="4" w:space="0"/>
              <w:left w:val="single" w:color="auto" w:sz="4" w:space="0"/>
              <w:bottom w:val="single" w:color="auto" w:sz="4" w:space="0"/>
              <w:right w:val="single" w:color="auto" w:sz="4" w:space="0"/>
            </w:tcBorders>
            <w:noWrap/>
            <w:vAlign w:val="center"/>
          </w:tcPr>
          <w:p w14:paraId="291D30F7">
            <w:pPr>
              <w:spacing w:line="440" w:lineRule="exact"/>
              <w:rPr>
                <w:rFonts w:ascii="宋体" w:hAnsi="宋体" w:cs="宋体"/>
                <w:bCs/>
                <w:color w:val="auto"/>
                <w:szCs w:val="21"/>
                <w:highlight w:val="none"/>
              </w:rPr>
            </w:pPr>
            <w:r>
              <w:rPr>
                <w:rFonts w:hint="eastAsia" w:ascii="宋体" w:hAnsi="宋体" w:cs="宋体"/>
                <w:bCs/>
                <w:color w:val="auto"/>
                <w:szCs w:val="21"/>
                <w:highlight w:val="none"/>
              </w:rPr>
              <w:t>业绩分（满分2分）</w:t>
            </w:r>
          </w:p>
        </w:tc>
        <w:tc>
          <w:tcPr>
            <w:tcW w:w="30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F1B32A">
            <w:pPr>
              <w:spacing w:line="440" w:lineRule="exact"/>
              <w:rPr>
                <w:rFonts w:ascii="宋体" w:hAnsi="宋体" w:cs="宋体"/>
                <w:bCs/>
                <w:color w:val="auto"/>
                <w:szCs w:val="21"/>
                <w:highlight w:val="none"/>
                <w:lang w:eastAsia="en-US"/>
              </w:rPr>
            </w:pPr>
            <w:r>
              <w:rPr>
                <w:rFonts w:hint="eastAsia" w:ascii="宋体" w:hAnsi="宋体" w:cs="宋体"/>
                <w:bCs/>
                <w:color w:val="auto"/>
                <w:szCs w:val="21"/>
                <w:highlight w:val="none"/>
                <w:lang w:eastAsia="en-US"/>
              </w:rPr>
              <w:t>投标人</w:t>
            </w:r>
            <w:r>
              <w:rPr>
                <w:rFonts w:hint="eastAsia" w:ascii="宋体" w:hAnsi="宋体" w:cs="宋体"/>
                <w:bCs/>
                <w:color w:val="auto"/>
                <w:szCs w:val="21"/>
                <w:highlight w:val="none"/>
              </w:rPr>
              <w:t>提供</w:t>
            </w:r>
            <w:r>
              <w:rPr>
                <w:rFonts w:hint="eastAsia" w:ascii="宋体" w:hAnsi="宋体" w:cs="宋体"/>
                <w:bCs/>
                <w:color w:val="auto"/>
                <w:szCs w:val="21"/>
                <w:highlight w:val="none"/>
                <w:lang w:eastAsia="en-US"/>
              </w:rPr>
              <w:t>2022年1月1日以来</w:t>
            </w:r>
            <w:r>
              <w:rPr>
                <w:rFonts w:hint="eastAsia" w:ascii="宋体" w:hAnsi="宋体" w:cs="宋体"/>
                <w:bCs/>
                <w:color w:val="auto"/>
                <w:szCs w:val="21"/>
                <w:highlight w:val="none"/>
              </w:rPr>
              <w:t>与本项目</w:t>
            </w:r>
            <w:r>
              <w:rPr>
                <w:rFonts w:hint="eastAsia" w:ascii="宋体" w:hAnsi="宋体" w:cs="宋体"/>
                <w:bCs/>
                <w:color w:val="auto"/>
                <w:szCs w:val="21"/>
                <w:highlight w:val="none"/>
                <w:lang w:eastAsia="en-US"/>
              </w:rPr>
              <w:t>同类业绩，每提供1份有效的业绩资料得1分，满分</w:t>
            </w:r>
            <w:r>
              <w:rPr>
                <w:rFonts w:hint="eastAsia" w:ascii="宋体" w:hAnsi="宋体" w:cs="宋体"/>
                <w:bCs/>
                <w:color w:val="auto"/>
                <w:szCs w:val="21"/>
                <w:highlight w:val="none"/>
              </w:rPr>
              <w:t>2</w:t>
            </w:r>
            <w:r>
              <w:rPr>
                <w:rFonts w:hint="eastAsia" w:ascii="宋体" w:hAnsi="宋体" w:cs="宋体"/>
                <w:bCs/>
                <w:color w:val="auto"/>
                <w:szCs w:val="21"/>
                <w:highlight w:val="none"/>
                <w:lang w:eastAsia="en-US"/>
              </w:rPr>
              <w:t>分。</w:t>
            </w:r>
          </w:p>
          <w:p w14:paraId="7A42556D">
            <w:pPr>
              <w:spacing w:line="440" w:lineRule="exact"/>
              <w:rPr>
                <w:rFonts w:ascii="宋体" w:hAnsi="宋体" w:cs="宋体"/>
                <w:bCs/>
                <w:color w:val="auto"/>
                <w:szCs w:val="21"/>
                <w:highlight w:val="none"/>
                <w:lang w:eastAsia="en-US"/>
              </w:rPr>
            </w:pPr>
            <w:r>
              <w:rPr>
                <w:rFonts w:hint="eastAsia" w:ascii="宋体" w:hAnsi="宋体" w:cs="宋体"/>
                <w:bCs/>
                <w:color w:val="auto"/>
                <w:szCs w:val="21"/>
                <w:highlight w:val="none"/>
                <w:lang w:eastAsia="en-US"/>
              </w:rPr>
              <w:t>注：须提供采购合同（协议）或中标（成交）通知书复印件并加盖投标人公章，未提供或提供资料不完整的不得分。</w:t>
            </w:r>
          </w:p>
        </w:tc>
        <w:tc>
          <w:tcPr>
            <w:tcW w:w="500" w:type="pct"/>
            <w:tcBorders>
              <w:top w:val="single" w:color="auto" w:sz="4" w:space="0"/>
              <w:left w:val="single" w:color="auto" w:sz="4" w:space="0"/>
              <w:bottom w:val="single" w:color="auto" w:sz="4" w:space="0"/>
              <w:right w:val="single" w:color="auto" w:sz="4" w:space="0"/>
            </w:tcBorders>
            <w:noWrap/>
            <w:vAlign w:val="center"/>
          </w:tcPr>
          <w:p w14:paraId="01B0BEF1">
            <w:pPr>
              <w:pStyle w:val="15"/>
              <w:rPr>
                <w:color w:val="auto"/>
                <w:highlight w:val="none"/>
              </w:rPr>
            </w:pPr>
            <w:r>
              <w:rPr>
                <w:rFonts w:hint="eastAsia"/>
                <w:color w:val="auto"/>
                <w:highlight w:val="none"/>
              </w:rPr>
              <w:t>0~2分</w:t>
            </w:r>
          </w:p>
        </w:tc>
      </w:tr>
      <w:bookmarkEnd w:id="108"/>
      <w:bookmarkEnd w:id="111"/>
    </w:tbl>
    <w:p w14:paraId="5D2F599F">
      <w:pPr>
        <w:rPr>
          <w:rFonts w:ascii="宋体" w:hAnsi="宋体" w:cs="宋体"/>
          <w:color w:val="auto"/>
          <w:sz w:val="30"/>
          <w:szCs w:val="30"/>
          <w:highlight w:val="none"/>
        </w:rPr>
      </w:pPr>
      <w:bookmarkStart w:id="112" w:name="_Toc993"/>
    </w:p>
    <w:p w14:paraId="67391E21">
      <w:pPr>
        <w:rPr>
          <w:rFonts w:ascii="宋体" w:hAnsi="宋体" w:cs="宋体"/>
          <w:color w:val="auto"/>
          <w:sz w:val="30"/>
          <w:szCs w:val="30"/>
          <w:highlight w:val="none"/>
        </w:rPr>
      </w:pPr>
    </w:p>
    <w:p w14:paraId="5D0A6779">
      <w:pPr>
        <w:jc w:val="center"/>
        <w:rPr>
          <w:rFonts w:ascii="宋体" w:hAnsi="宋体" w:cs="宋体"/>
          <w:color w:val="auto"/>
          <w:sz w:val="30"/>
          <w:szCs w:val="30"/>
          <w:highlight w:val="none"/>
        </w:rPr>
      </w:pPr>
      <w:r>
        <w:rPr>
          <w:rFonts w:hint="eastAsia" w:ascii="宋体" w:hAnsi="宋体" w:cs="宋体"/>
          <w:color w:val="auto"/>
          <w:sz w:val="30"/>
          <w:szCs w:val="30"/>
          <w:highlight w:val="none"/>
        </w:rPr>
        <w:t>第四节 中标候选人推荐原则</w:t>
      </w:r>
      <w:bookmarkEnd w:id="112"/>
    </w:p>
    <w:p w14:paraId="00EB4688">
      <w:pPr>
        <w:pStyle w:val="15"/>
        <w:numPr>
          <w:ilvl w:val="0"/>
          <w:numId w:val="4"/>
        </w:numPr>
        <w:rPr>
          <w:color w:val="auto"/>
          <w:highlight w:val="none"/>
        </w:rPr>
      </w:pPr>
      <w:r>
        <w:rPr>
          <w:rFonts w:hint="eastAsia"/>
          <w:color w:val="auto"/>
          <w:highlight w:val="none"/>
        </w:rPr>
        <w:t>综合评分法</w:t>
      </w:r>
    </w:p>
    <w:p w14:paraId="4DE8EBD0">
      <w:pPr>
        <w:pStyle w:val="15"/>
        <w:ind w:firstLine="420" w:firstLineChars="200"/>
        <w:jc w:val="left"/>
        <w:rPr>
          <w:color w:val="auto"/>
          <w:highlight w:val="none"/>
        </w:rPr>
      </w:pPr>
      <w:r>
        <w:rPr>
          <w:rFonts w:hint="eastAsia"/>
          <w:color w:val="auto"/>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247451BF">
      <w:pPr>
        <w:jc w:val="left"/>
        <w:rPr>
          <w:rFonts w:ascii="宋体" w:hAnsi="宋体" w:cs="宋体"/>
          <w:color w:val="auto"/>
          <w:sz w:val="30"/>
          <w:szCs w:val="30"/>
          <w:highlight w:val="none"/>
        </w:rPr>
      </w:pPr>
      <w:bookmarkStart w:id="113" w:name="_Toc11817"/>
      <w:r>
        <w:rPr>
          <w:rFonts w:hint="eastAsia" w:ascii="宋体" w:hAnsi="宋体" w:cs="宋体"/>
          <w:color w:val="auto"/>
          <w:sz w:val="30"/>
          <w:szCs w:val="30"/>
          <w:highlight w:val="none"/>
        </w:rPr>
        <w:br w:type="page"/>
      </w:r>
    </w:p>
    <w:p w14:paraId="3023A9D5">
      <w:pPr>
        <w:pStyle w:val="3"/>
        <w:wordWrap w:val="0"/>
        <w:spacing w:before="0" w:after="0" w:line="360" w:lineRule="auto"/>
        <w:ind w:firstLine="600" w:firstLineChars="200"/>
        <w:jc w:val="center"/>
        <w:rPr>
          <w:rFonts w:ascii="宋体" w:hAnsi="宋体" w:eastAsia="宋体" w:cs="宋体"/>
          <w:b w:val="0"/>
          <w:color w:val="auto"/>
          <w:sz w:val="30"/>
          <w:szCs w:val="30"/>
          <w:highlight w:val="none"/>
        </w:rPr>
      </w:pPr>
      <w:r>
        <w:rPr>
          <w:rFonts w:hint="eastAsia" w:ascii="宋体" w:hAnsi="宋体" w:eastAsia="宋体" w:cs="宋体"/>
          <w:b w:val="0"/>
          <w:color w:val="auto"/>
          <w:sz w:val="30"/>
          <w:szCs w:val="30"/>
          <w:highlight w:val="none"/>
        </w:rPr>
        <w:t>第五节 评标报告</w:t>
      </w:r>
      <w:bookmarkEnd w:id="113"/>
    </w:p>
    <w:p w14:paraId="0759B695">
      <w:pPr>
        <w:pStyle w:val="40"/>
        <w:wordWrap w:val="0"/>
        <w:spacing w:before="0"/>
        <w:ind w:firstLine="482"/>
        <w:rPr>
          <w:rFonts w:ascii="宋体" w:hAnsi="宋体" w:cs="宋体"/>
          <w:b/>
          <w:bCs/>
          <w:color w:val="auto"/>
          <w:szCs w:val="24"/>
          <w:highlight w:val="none"/>
        </w:rPr>
      </w:pPr>
      <w:r>
        <w:rPr>
          <w:rFonts w:hint="eastAsia" w:ascii="宋体" w:hAnsi="宋体" w:cs="宋体"/>
          <w:b/>
          <w:bCs/>
          <w:color w:val="auto"/>
          <w:szCs w:val="24"/>
          <w:highlight w:val="none"/>
        </w:rPr>
        <w:t>（一）评标报告与推荐中标候选人</w:t>
      </w:r>
    </w:p>
    <w:p w14:paraId="288E19D6">
      <w:pPr>
        <w:pStyle w:val="15"/>
        <w:jc w:val="left"/>
        <w:rPr>
          <w:color w:val="auto"/>
          <w:highlight w:val="none"/>
        </w:rPr>
      </w:pPr>
      <w:r>
        <w:rPr>
          <w:rFonts w:hint="eastAsia"/>
          <w:color w:val="auto"/>
          <w:highlight w:val="none"/>
        </w:rPr>
        <w:t>评标委员会根据原始评标记录和评标结果编写评标报告，并通过电子交易平台向采购人、采购代理机构提交。</w:t>
      </w:r>
    </w:p>
    <w:p w14:paraId="4039C532">
      <w:pPr>
        <w:widowControl/>
        <w:wordWrap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（二）评标争议事项处理</w:t>
      </w:r>
    </w:p>
    <w:p w14:paraId="758ACC7F">
      <w:pPr>
        <w:pStyle w:val="15"/>
        <w:jc w:val="left"/>
        <w:rPr>
          <w:color w:val="auto"/>
          <w:highlight w:val="none"/>
        </w:rPr>
      </w:pPr>
      <w:r>
        <w:rPr>
          <w:rFonts w:hint="eastAsia"/>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3F161984">
      <w:pPr>
        <w:widowControl/>
        <w:wordWrap w:val="0"/>
        <w:spacing w:line="360" w:lineRule="auto"/>
        <w:ind w:firstLine="723"/>
        <w:jc w:val="left"/>
        <w:rPr>
          <w:rFonts w:ascii="宋体" w:hAnsi="宋体" w:cs="宋体"/>
          <w:b/>
          <w:color w:val="auto"/>
          <w:sz w:val="36"/>
          <w:szCs w:val="20"/>
          <w:highlight w:val="none"/>
        </w:rPr>
        <w:sectPr>
          <w:pgSz w:w="11906" w:h="16838"/>
          <w:pgMar w:top="1440" w:right="1080" w:bottom="1440" w:left="1080" w:header="720" w:footer="720" w:gutter="0"/>
          <w:cols w:space="720" w:num="1"/>
          <w:docGrid w:type="lines" w:linePitch="331" w:charSpace="0"/>
        </w:sectPr>
      </w:pPr>
    </w:p>
    <w:p w14:paraId="537C1CBE">
      <w:pPr>
        <w:pStyle w:val="15"/>
        <w:rPr>
          <w:color w:val="auto"/>
          <w:highlight w:val="none"/>
        </w:rPr>
      </w:pPr>
    </w:p>
    <w:p w14:paraId="6681646D">
      <w:pPr>
        <w:pStyle w:val="15"/>
        <w:rPr>
          <w:color w:val="auto"/>
          <w:highlight w:val="none"/>
        </w:rPr>
      </w:pPr>
    </w:p>
    <w:p w14:paraId="5BB60C1E">
      <w:pPr>
        <w:pStyle w:val="15"/>
        <w:rPr>
          <w:color w:val="auto"/>
          <w:highlight w:val="none"/>
        </w:rPr>
      </w:pPr>
    </w:p>
    <w:p w14:paraId="680E391B">
      <w:pPr>
        <w:pStyle w:val="15"/>
        <w:rPr>
          <w:color w:val="auto"/>
          <w:highlight w:val="none"/>
        </w:rPr>
      </w:pPr>
    </w:p>
    <w:p w14:paraId="40CD8797">
      <w:pPr>
        <w:pStyle w:val="15"/>
        <w:rPr>
          <w:color w:val="auto"/>
          <w:highlight w:val="none"/>
        </w:rPr>
      </w:pPr>
    </w:p>
    <w:p w14:paraId="5A0A80F1">
      <w:pPr>
        <w:pStyle w:val="15"/>
        <w:rPr>
          <w:color w:val="auto"/>
          <w:highlight w:val="none"/>
        </w:rPr>
      </w:pPr>
    </w:p>
    <w:p w14:paraId="72409422">
      <w:pPr>
        <w:pStyle w:val="15"/>
        <w:rPr>
          <w:color w:val="auto"/>
          <w:highlight w:val="none"/>
        </w:rPr>
      </w:pPr>
    </w:p>
    <w:p w14:paraId="02182C0F">
      <w:pPr>
        <w:pStyle w:val="15"/>
        <w:rPr>
          <w:color w:val="auto"/>
          <w:highlight w:val="none"/>
        </w:rPr>
      </w:pPr>
    </w:p>
    <w:p w14:paraId="019E1DF1">
      <w:pPr>
        <w:pStyle w:val="15"/>
        <w:rPr>
          <w:color w:val="auto"/>
          <w:highlight w:val="none"/>
        </w:rPr>
      </w:pPr>
    </w:p>
    <w:p w14:paraId="0246164B">
      <w:pPr>
        <w:pStyle w:val="15"/>
        <w:rPr>
          <w:color w:val="auto"/>
          <w:highlight w:val="none"/>
        </w:rPr>
      </w:pPr>
    </w:p>
    <w:p w14:paraId="11194E7E">
      <w:pPr>
        <w:pStyle w:val="15"/>
        <w:rPr>
          <w:color w:val="auto"/>
          <w:highlight w:val="none"/>
        </w:rPr>
      </w:pPr>
    </w:p>
    <w:p w14:paraId="41374E78">
      <w:pPr>
        <w:pStyle w:val="15"/>
        <w:rPr>
          <w:color w:val="auto"/>
          <w:highlight w:val="none"/>
        </w:rPr>
      </w:pPr>
    </w:p>
    <w:p w14:paraId="6095B2DF">
      <w:pPr>
        <w:pStyle w:val="15"/>
        <w:rPr>
          <w:color w:val="auto"/>
          <w:highlight w:val="none"/>
        </w:rPr>
      </w:pPr>
    </w:p>
    <w:p w14:paraId="0106AA2D">
      <w:pPr>
        <w:pStyle w:val="15"/>
        <w:outlineLvl w:val="0"/>
        <w:rPr>
          <w:b/>
          <w:bCs w:val="0"/>
          <w:color w:val="auto"/>
          <w:sz w:val="32"/>
          <w:szCs w:val="32"/>
          <w:highlight w:val="none"/>
        </w:rPr>
      </w:pPr>
      <w:bookmarkStart w:id="114" w:name="_Toc27910"/>
      <w:r>
        <w:rPr>
          <w:rFonts w:hint="eastAsia"/>
          <w:b/>
          <w:bCs w:val="0"/>
          <w:color w:val="auto"/>
          <w:sz w:val="32"/>
          <w:szCs w:val="32"/>
          <w:highlight w:val="none"/>
        </w:rPr>
        <w:t>第五章 拟签订的合同文本</w:t>
      </w:r>
      <w:bookmarkEnd w:id="114"/>
    </w:p>
    <w:p w14:paraId="50BA8042">
      <w:pPr>
        <w:widowControl/>
        <w:wordWrap w:val="0"/>
        <w:spacing w:line="360" w:lineRule="auto"/>
        <w:ind w:firstLine="420"/>
        <w:jc w:val="left"/>
        <w:rPr>
          <w:rFonts w:ascii="宋体" w:hAnsi="宋体" w:cs="宋体"/>
          <w:bCs/>
          <w:color w:val="auto"/>
          <w:szCs w:val="20"/>
          <w:highlight w:val="none"/>
        </w:rPr>
        <w:sectPr>
          <w:pgSz w:w="11906" w:h="16838"/>
          <w:pgMar w:top="1440" w:right="1080" w:bottom="1440" w:left="1080" w:header="720" w:footer="720" w:gutter="0"/>
          <w:cols w:space="720" w:num="1"/>
          <w:docGrid w:type="lines" w:linePitch="331" w:charSpace="0"/>
        </w:sectPr>
      </w:pPr>
    </w:p>
    <w:p w14:paraId="513930FF">
      <w:pPr>
        <w:wordWrap w:val="0"/>
        <w:spacing w:line="360" w:lineRule="auto"/>
        <w:rPr>
          <w:rFonts w:ascii="宋体" w:hAnsi="宋体" w:cs="宋体"/>
          <w:color w:val="auto"/>
          <w:sz w:val="24"/>
          <w:highlight w:val="none"/>
        </w:rPr>
      </w:pPr>
    </w:p>
    <w:p w14:paraId="0F2CEE0B">
      <w:pPr>
        <w:wordWrap w:val="0"/>
        <w:spacing w:line="360" w:lineRule="auto"/>
        <w:rPr>
          <w:rFonts w:ascii="宋体" w:hAnsi="宋体" w:cs="宋体"/>
          <w:color w:val="auto"/>
          <w:sz w:val="24"/>
          <w:highlight w:val="none"/>
          <w:u w:val="single"/>
        </w:rPr>
      </w:pPr>
      <w:r>
        <w:rPr>
          <w:rFonts w:hint="eastAsia" w:ascii="宋体" w:hAnsi="宋体" w:cs="宋体"/>
          <w:color w:val="auto"/>
          <w:sz w:val="24"/>
          <w:highlight w:val="none"/>
        </w:rPr>
        <w:t>“广西政府采购云”平台合同编号：</w:t>
      </w:r>
      <w:r>
        <w:rPr>
          <w:rFonts w:hint="eastAsia" w:ascii="宋体" w:hAnsi="宋体" w:cs="宋体"/>
          <w:color w:val="auto"/>
          <w:sz w:val="24"/>
          <w:highlight w:val="none"/>
          <w:u w:val="single"/>
        </w:rPr>
        <w:t xml:space="preserve">           </w:t>
      </w:r>
    </w:p>
    <w:p w14:paraId="191F3A45">
      <w:pPr>
        <w:wordWrap w:val="0"/>
        <w:spacing w:line="360" w:lineRule="auto"/>
        <w:ind w:firstLine="1044"/>
        <w:jc w:val="center"/>
        <w:rPr>
          <w:rFonts w:ascii="宋体" w:hAnsi="宋体" w:cs="宋体"/>
          <w:b/>
          <w:bCs/>
          <w:color w:val="auto"/>
          <w:sz w:val="52"/>
          <w:highlight w:val="none"/>
        </w:rPr>
      </w:pPr>
    </w:p>
    <w:p w14:paraId="28D99F5F">
      <w:pPr>
        <w:wordWrap w:val="0"/>
        <w:spacing w:line="360" w:lineRule="auto"/>
        <w:ind w:firstLine="1044"/>
        <w:jc w:val="center"/>
        <w:rPr>
          <w:rFonts w:ascii="宋体" w:hAnsi="宋体" w:cs="宋体"/>
          <w:b/>
          <w:bCs/>
          <w:color w:val="auto"/>
          <w:sz w:val="52"/>
          <w:highlight w:val="none"/>
        </w:rPr>
      </w:pPr>
    </w:p>
    <w:p w14:paraId="27E29B6D">
      <w:pPr>
        <w:wordWrap w:val="0"/>
        <w:spacing w:line="360" w:lineRule="auto"/>
        <w:ind w:firstLine="1044"/>
        <w:jc w:val="center"/>
        <w:rPr>
          <w:rFonts w:ascii="宋体" w:hAnsi="宋体" w:cs="宋体"/>
          <w:b/>
          <w:bCs/>
          <w:color w:val="auto"/>
          <w:sz w:val="52"/>
          <w:highlight w:val="none"/>
        </w:rPr>
      </w:pPr>
      <w:r>
        <w:rPr>
          <w:rFonts w:hint="eastAsia" w:ascii="宋体" w:hAnsi="宋体" w:cs="宋体"/>
          <w:b/>
          <w:bCs/>
          <w:color w:val="auto"/>
          <w:sz w:val="52"/>
          <w:highlight w:val="none"/>
        </w:rPr>
        <w:t>南 宁 市 政 府 采 购</w:t>
      </w:r>
    </w:p>
    <w:p w14:paraId="251C5B02">
      <w:pPr>
        <w:wordWrap w:val="0"/>
        <w:spacing w:line="360" w:lineRule="auto"/>
        <w:ind w:firstLine="420" w:firstLineChars="200"/>
        <w:rPr>
          <w:rFonts w:ascii="宋体" w:hAnsi="宋体" w:cs="宋体"/>
          <w:color w:val="auto"/>
          <w:highlight w:val="none"/>
        </w:rPr>
      </w:pPr>
    </w:p>
    <w:p w14:paraId="267EC79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p>
    <w:p w14:paraId="128BFCC0">
      <w:pPr>
        <w:wordWrap w:val="0"/>
        <w:spacing w:line="360" w:lineRule="auto"/>
        <w:ind w:firstLine="883"/>
        <w:jc w:val="center"/>
        <w:rPr>
          <w:rFonts w:ascii="宋体" w:hAnsi="宋体" w:cs="宋体"/>
          <w:b/>
          <w:bCs/>
          <w:color w:val="auto"/>
          <w:sz w:val="44"/>
          <w:highlight w:val="none"/>
        </w:rPr>
      </w:pPr>
      <w:r>
        <w:rPr>
          <w:rFonts w:hint="eastAsia" w:ascii="宋体" w:hAnsi="宋体" w:cs="宋体"/>
          <w:b/>
          <w:bCs/>
          <w:color w:val="auto"/>
          <w:sz w:val="44"/>
          <w:highlight w:val="none"/>
          <w:u w:val="single"/>
        </w:rPr>
        <w:t xml:space="preserve">           </w:t>
      </w:r>
      <w:r>
        <w:rPr>
          <w:rFonts w:hint="eastAsia" w:ascii="宋体" w:hAnsi="宋体" w:cs="宋体"/>
          <w:b/>
          <w:bCs/>
          <w:color w:val="auto"/>
          <w:sz w:val="44"/>
          <w:highlight w:val="none"/>
        </w:rPr>
        <w:t>合同</w:t>
      </w:r>
    </w:p>
    <w:p w14:paraId="2F74F346">
      <w:pPr>
        <w:wordWrap w:val="0"/>
        <w:spacing w:line="360" w:lineRule="auto"/>
        <w:ind w:firstLine="3507" w:firstLineChars="794"/>
        <w:rPr>
          <w:rFonts w:ascii="宋体" w:hAnsi="宋体" w:cs="宋体"/>
          <w:b/>
          <w:bCs/>
          <w:color w:val="auto"/>
          <w:sz w:val="44"/>
          <w:highlight w:val="none"/>
        </w:rPr>
      </w:pPr>
    </w:p>
    <w:p w14:paraId="392E3F90">
      <w:pPr>
        <w:wordWrap w:val="0"/>
        <w:spacing w:line="360" w:lineRule="auto"/>
        <w:ind w:firstLine="1063" w:firstLineChars="294"/>
        <w:jc w:val="left"/>
        <w:rPr>
          <w:rFonts w:ascii="宋体" w:hAnsi="宋体" w:cs="宋体"/>
          <w:b/>
          <w:color w:val="auto"/>
          <w:sz w:val="36"/>
          <w:szCs w:val="36"/>
          <w:highlight w:val="none"/>
        </w:rPr>
      </w:pPr>
      <w:r>
        <w:rPr>
          <w:rFonts w:hint="eastAsia" w:ascii="宋体" w:hAnsi="宋体" w:cs="宋体"/>
          <w:b/>
          <w:color w:val="auto"/>
          <w:sz w:val="36"/>
          <w:szCs w:val="36"/>
          <w:highlight w:val="none"/>
        </w:rPr>
        <w:t>项目编号：</w:t>
      </w:r>
    </w:p>
    <w:p w14:paraId="29E69590">
      <w:pPr>
        <w:wordWrap w:val="0"/>
        <w:spacing w:line="360" w:lineRule="auto"/>
        <w:ind w:firstLine="1063" w:firstLineChars="294"/>
        <w:jc w:val="left"/>
        <w:rPr>
          <w:rFonts w:ascii="宋体" w:hAnsi="宋体" w:cs="宋体"/>
          <w:b/>
          <w:color w:val="auto"/>
          <w:sz w:val="36"/>
          <w:szCs w:val="36"/>
          <w:highlight w:val="none"/>
        </w:rPr>
      </w:pPr>
      <w:r>
        <w:rPr>
          <w:rFonts w:hint="eastAsia" w:ascii="宋体" w:hAnsi="宋体" w:cs="宋体"/>
          <w:b/>
          <w:color w:val="auto"/>
          <w:sz w:val="36"/>
          <w:szCs w:val="36"/>
          <w:highlight w:val="none"/>
        </w:rPr>
        <w:t>计划编号：</w:t>
      </w:r>
    </w:p>
    <w:p w14:paraId="142ABBDB">
      <w:pPr>
        <w:tabs>
          <w:tab w:val="left" w:pos="7200"/>
        </w:tabs>
        <w:wordWrap w:val="0"/>
        <w:spacing w:line="360" w:lineRule="auto"/>
        <w:ind w:firstLine="1995" w:firstLineChars="552"/>
        <w:rPr>
          <w:rFonts w:ascii="宋体" w:hAnsi="宋体" w:cs="宋体"/>
          <w:b/>
          <w:color w:val="auto"/>
          <w:sz w:val="36"/>
          <w:szCs w:val="36"/>
          <w:highlight w:val="none"/>
        </w:rPr>
      </w:pPr>
    </w:p>
    <w:p w14:paraId="5F081B4D">
      <w:pPr>
        <w:pStyle w:val="11"/>
        <w:ind w:firstLine="420"/>
        <w:rPr>
          <w:color w:val="auto"/>
          <w:highlight w:val="none"/>
        </w:rPr>
      </w:pPr>
    </w:p>
    <w:p w14:paraId="5E18DDA3">
      <w:pPr>
        <w:tabs>
          <w:tab w:val="left" w:pos="7200"/>
        </w:tabs>
        <w:wordWrap w:val="0"/>
        <w:spacing w:line="360" w:lineRule="auto"/>
        <w:ind w:firstLine="1995" w:firstLineChars="552"/>
        <w:rPr>
          <w:rFonts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w:t>
      </w:r>
    </w:p>
    <w:p w14:paraId="21298D82">
      <w:pPr>
        <w:tabs>
          <w:tab w:val="left" w:pos="7380"/>
        </w:tabs>
        <w:wordWrap w:val="0"/>
        <w:spacing w:line="360" w:lineRule="auto"/>
        <w:ind w:firstLine="1995" w:firstLineChars="552"/>
        <w:rPr>
          <w:rFonts w:ascii="宋体" w:hAnsi="宋体" w:cs="宋体"/>
          <w:b/>
          <w:bCs/>
          <w:color w:val="auto"/>
          <w:sz w:val="44"/>
          <w:highlight w:val="none"/>
        </w:rPr>
      </w:pPr>
      <w:r>
        <w:rPr>
          <w:rFonts w:hint="eastAsia" w:ascii="宋体" w:hAnsi="宋体" w:cs="宋体"/>
          <w:b/>
          <w:color w:val="auto"/>
          <w:sz w:val="36"/>
          <w:szCs w:val="36"/>
          <w:highlight w:val="none"/>
        </w:rPr>
        <w:t>中标供应商：</w:t>
      </w:r>
      <w:r>
        <w:rPr>
          <w:rFonts w:hint="eastAsia" w:ascii="宋体" w:hAnsi="宋体" w:cs="宋体"/>
          <w:b/>
          <w:color w:val="auto"/>
          <w:sz w:val="36"/>
          <w:szCs w:val="36"/>
          <w:highlight w:val="none"/>
          <w:u w:val="single"/>
        </w:rPr>
        <w:t xml:space="preserve">                   </w:t>
      </w:r>
    </w:p>
    <w:p w14:paraId="68B1B142">
      <w:pPr>
        <w:tabs>
          <w:tab w:val="left" w:pos="7380"/>
        </w:tabs>
        <w:wordWrap w:val="0"/>
        <w:spacing w:line="360" w:lineRule="auto"/>
        <w:ind w:firstLine="883"/>
        <w:rPr>
          <w:rFonts w:ascii="宋体" w:hAnsi="宋体" w:cs="宋体"/>
          <w:b/>
          <w:bCs/>
          <w:color w:val="auto"/>
          <w:sz w:val="44"/>
          <w:highlight w:val="none"/>
        </w:rPr>
      </w:pPr>
    </w:p>
    <w:p w14:paraId="4EB66E7B">
      <w:pPr>
        <w:wordWrap w:val="0"/>
        <w:spacing w:line="360" w:lineRule="auto"/>
        <w:rPr>
          <w:rFonts w:ascii="宋体" w:hAnsi="宋体" w:cs="宋体"/>
          <w:color w:val="auto"/>
          <w:sz w:val="24"/>
          <w:highlight w:val="none"/>
        </w:rPr>
      </w:pPr>
    </w:p>
    <w:p w14:paraId="62DB88C9">
      <w:pPr>
        <w:wordWrap w:val="0"/>
        <w:spacing w:line="360" w:lineRule="auto"/>
        <w:ind w:firstLine="2280" w:firstLineChars="950"/>
        <w:rPr>
          <w:rFonts w:ascii="宋体" w:hAnsi="宋体" w:cs="宋体"/>
          <w:b/>
          <w:bCs/>
          <w:color w:val="auto"/>
          <w:sz w:val="4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47EF080">
      <w:pPr>
        <w:wordWrap w:val="0"/>
        <w:snapToGrid w:val="0"/>
        <w:spacing w:line="360" w:lineRule="auto"/>
        <w:ind w:firstLine="883"/>
        <w:jc w:val="center"/>
        <w:rPr>
          <w:rFonts w:ascii="宋体" w:hAnsi="宋体" w:cs="宋体"/>
          <w:b/>
          <w:bCs/>
          <w:color w:val="auto"/>
          <w:sz w:val="44"/>
          <w:highlight w:val="none"/>
        </w:rPr>
      </w:pPr>
      <w:r>
        <w:rPr>
          <w:rFonts w:hint="eastAsia" w:ascii="宋体" w:hAnsi="宋体" w:cs="宋体"/>
          <w:b/>
          <w:bCs/>
          <w:color w:val="auto"/>
          <w:sz w:val="44"/>
          <w:highlight w:val="none"/>
        </w:rPr>
        <w:br w:type="page"/>
      </w:r>
    </w:p>
    <w:p w14:paraId="1FC6EACC">
      <w:pPr>
        <w:wordWrap w:val="0"/>
        <w:snapToGrid w:val="0"/>
        <w:spacing w:line="360" w:lineRule="auto"/>
        <w:ind w:firstLine="883"/>
        <w:jc w:val="center"/>
        <w:rPr>
          <w:rFonts w:ascii="宋体" w:hAnsi="宋体" w:cs="宋体"/>
          <w:b/>
          <w:bCs/>
          <w:color w:val="auto"/>
          <w:sz w:val="44"/>
          <w:highlight w:val="none"/>
        </w:rPr>
      </w:pPr>
    </w:p>
    <w:p w14:paraId="5FCA80CE">
      <w:pPr>
        <w:wordWrap w:val="0"/>
        <w:snapToGrid w:val="0"/>
        <w:spacing w:line="360"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合同目录</w:t>
      </w:r>
    </w:p>
    <w:p w14:paraId="12F4B49D">
      <w:pPr>
        <w:wordWrap w:val="0"/>
        <w:snapToGrid w:val="0"/>
        <w:spacing w:line="360" w:lineRule="auto"/>
        <w:ind w:firstLine="883"/>
        <w:jc w:val="center"/>
        <w:rPr>
          <w:rFonts w:ascii="宋体" w:hAnsi="宋体" w:cs="宋体"/>
          <w:b/>
          <w:bCs/>
          <w:color w:val="auto"/>
          <w:sz w:val="44"/>
          <w:highlight w:val="none"/>
        </w:rPr>
      </w:pPr>
    </w:p>
    <w:p w14:paraId="676229DC">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第一部分 合同书</w:t>
      </w:r>
      <w:r>
        <w:rPr>
          <w:rFonts w:hint="eastAsia" w:ascii="宋体" w:hAnsi="宋体" w:cs="宋体"/>
          <w:color w:val="auto"/>
          <w:kern w:val="0"/>
          <w:sz w:val="24"/>
          <w:highlight w:val="none"/>
        </w:rPr>
        <w:t>……………………………………………………………（页码）</w:t>
      </w:r>
    </w:p>
    <w:p w14:paraId="277710CD">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二、第二部分 合同一般条款……………………………………………………（页码）</w:t>
      </w:r>
    </w:p>
    <w:p w14:paraId="11494BC6">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三、第三部分 合同专用条款……………………………………………………（页码）</w:t>
      </w:r>
    </w:p>
    <w:p w14:paraId="62C8AF16">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四、</w:t>
      </w:r>
      <w:r>
        <w:rPr>
          <w:rFonts w:hint="eastAsia" w:ascii="宋体" w:hAnsi="宋体" w:cs="宋体"/>
          <w:color w:val="auto"/>
          <w:sz w:val="24"/>
          <w:highlight w:val="none"/>
        </w:rPr>
        <w:t>第四部分 合同附件</w:t>
      </w:r>
      <w:r>
        <w:rPr>
          <w:rFonts w:hint="eastAsia" w:ascii="宋体" w:hAnsi="宋体" w:cs="宋体"/>
          <w:color w:val="auto"/>
          <w:kern w:val="0"/>
          <w:sz w:val="24"/>
          <w:highlight w:val="none"/>
        </w:rPr>
        <w:t>…………………………………………………………（页码）</w:t>
      </w:r>
    </w:p>
    <w:p w14:paraId="67714BB8">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4.1中标通知书 …………………………………………………………………（页码）</w:t>
      </w:r>
    </w:p>
    <w:p w14:paraId="56166CB6">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4.2招标文件服务需求一览表 …………………………………………………（页码）</w:t>
      </w:r>
    </w:p>
    <w:p w14:paraId="27B0A909">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4.3招标文件的更改通知（如有） ……………………………………………（页码）</w:t>
      </w:r>
    </w:p>
    <w:p w14:paraId="73A1F235">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4.4投标函 ………………………………………………………………………（页码）</w:t>
      </w:r>
    </w:p>
    <w:p w14:paraId="78D0BEE8">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4.5报价表 ………………………………………………………………………（页码）</w:t>
      </w:r>
    </w:p>
    <w:p w14:paraId="77DC902D">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4.6投标服务技术资料表 ………………………………………………………（页码）</w:t>
      </w:r>
    </w:p>
    <w:p w14:paraId="5A7F1DC9">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4.7商务条款偏离表 ……………………………………………………………（页码）</w:t>
      </w:r>
    </w:p>
    <w:p w14:paraId="4E3B9AAD">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4.8中标供应商澄清函（如有请提供） ………………………………………（页码）</w:t>
      </w:r>
    </w:p>
    <w:p w14:paraId="2D7C0DD0">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4.9其他与本合同相关的资料（如有请提供） ………………………………（页码）</w:t>
      </w:r>
    </w:p>
    <w:p w14:paraId="4DD5E6D3">
      <w:pPr>
        <w:wordWrap w:val="0"/>
        <w:snapToGrid w:val="0"/>
        <w:spacing w:line="360" w:lineRule="auto"/>
        <w:rPr>
          <w:rFonts w:ascii="宋体" w:hAnsi="宋体" w:cs="宋体"/>
          <w:color w:val="auto"/>
          <w:kern w:val="0"/>
          <w:sz w:val="24"/>
          <w:highlight w:val="none"/>
        </w:rPr>
      </w:pPr>
    </w:p>
    <w:p w14:paraId="6CF5D3E3">
      <w:pPr>
        <w:widowControl/>
        <w:wordWrap w:val="0"/>
        <w:spacing w:line="360" w:lineRule="auto"/>
        <w:ind w:firstLine="344"/>
        <w:jc w:val="left"/>
        <w:rPr>
          <w:rFonts w:ascii="宋体" w:hAnsi="宋体" w:cs="宋体"/>
          <w:color w:val="auto"/>
          <w:spacing w:val="-4"/>
          <w:sz w:val="18"/>
          <w:szCs w:val="20"/>
          <w:highlight w:val="none"/>
        </w:rPr>
        <w:sectPr>
          <w:pgSz w:w="11906" w:h="16838"/>
          <w:pgMar w:top="1440" w:right="1080" w:bottom="1440" w:left="1080" w:header="720" w:footer="720" w:gutter="0"/>
          <w:cols w:space="720" w:num="1"/>
          <w:docGrid w:type="lines" w:linePitch="331" w:charSpace="0"/>
        </w:sectPr>
      </w:pPr>
    </w:p>
    <w:p w14:paraId="3F44618E">
      <w:pPr>
        <w:pStyle w:val="41"/>
        <w:wordWrap w:val="0"/>
        <w:spacing w:after="0"/>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第一部分 合同书</w:t>
      </w:r>
    </w:p>
    <w:p w14:paraId="4D3ECED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南宁市第四职业技术学校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公开招标方式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评标委员会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rPr>
        <w:t>为该项目中标供应商。现于中标通知书发出之日起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日内（根据项目实际情况填写，不能超过25日），按照采购文件确定的事项签订本合同。</w:t>
      </w:r>
    </w:p>
    <w:p w14:paraId="5809FCF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5830ED8C">
      <w:pPr>
        <w:wordWrap w:val="0"/>
        <w:spacing w:line="360" w:lineRule="auto"/>
        <w:ind w:firstLine="482" w:firstLineChars="200"/>
        <w:rPr>
          <w:rFonts w:ascii="宋体" w:hAnsi="宋体" w:cs="宋体"/>
          <w:b/>
          <w:color w:val="auto"/>
          <w:sz w:val="24"/>
          <w:highlight w:val="none"/>
        </w:rPr>
      </w:pPr>
      <w:bookmarkStart w:id="115" w:name="_Toc2232"/>
      <w:bookmarkStart w:id="116" w:name="_Toc3029"/>
      <w:bookmarkStart w:id="117" w:name="_Toc24059"/>
      <w:r>
        <w:rPr>
          <w:rFonts w:hint="eastAsia" w:ascii="宋体" w:hAnsi="宋体" w:cs="宋体"/>
          <w:b/>
          <w:color w:val="auto"/>
          <w:sz w:val="24"/>
          <w:highlight w:val="none"/>
        </w:rPr>
        <w:t>1.1 合同组成部分</w:t>
      </w:r>
      <w:bookmarkEnd w:id="115"/>
      <w:bookmarkEnd w:id="116"/>
      <w:bookmarkEnd w:id="117"/>
    </w:p>
    <w:p w14:paraId="2C955C4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724BE0B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2BD2A0E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197B35B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投标文件及“投标报价”（含澄清或者说明文件）；</w:t>
      </w:r>
    </w:p>
    <w:p w14:paraId="3A27AAF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2212DF4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6223EF0A">
      <w:pPr>
        <w:wordWrap w:val="0"/>
        <w:spacing w:line="360" w:lineRule="auto"/>
        <w:ind w:firstLine="482" w:firstLineChars="200"/>
        <w:rPr>
          <w:rFonts w:ascii="宋体" w:hAnsi="宋体" w:cs="宋体"/>
          <w:b/>
          <w:color w:val="auto"/>
          <w:sz w:val="24"/>
          <w:highlight w:val="none"/>
        </w:rPr>
      </w:pPr>
      <w:bookmarkStart w:id="118" w:name="_Toc27126"/>
      <w:bookmarkStart w:id="119" w:name="_Toc24300"/>
      <w:bookmarkStart w:id="120" w:name="_Toc21295"/>
      <w:r>
        <w:rPr>
          <w:rFonts w:hint="eastAsia" w:ascii="宋体" w:hAnsi="宋体" w:cs="宋体"/>
          <w:b/>
          <w:color w:val="auto"/>
          <w:sz w:val="24"/>
          <w:highlight w:val="none"/>
        </w:rPr>
        <w:t>1.2 标的物</w:t>
      </w:r>
      <w:bookmarkEnd w:id="118"/>
      <w:bookmarkEnd w:id="119"/>
      <w:bookmarkEnd w:id="120"/>
    </w:p>
    <w:p w14:paraId="0E04077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 标的物信息</w:t>
      </w:r>
    </w:p>
    <w:p w14:paraId="60475815">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1.2.1.1名称：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9459BED">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1.2.1.2数量：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4A773F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1.2.1.3质量：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325912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2F37C534">
      <w:pPr>
        <w:wordWrap w:val="0"/>
        <w:spacing w:line="360" w:lineRule="auto"/>
        <w:ind w:firstLine="482" w:firstLineChars="200"/>
        <w:rPr>
          <w:rFonts w:ascii="宋体" w:hAnsi="宋体" w:cs="宋体"/>
          <w:b/>
          <w:color w:val="auto"/>
          <w:sz w:val="24"/>
          <w:highlight w:val="none"/>
        </w:rPr>
      </w:pPr>
      <w:bookmarkStart w:id="121" w:name="_Toc23292"/>
      <w:bookmarkStart w:id="122" w:name="_Toc21551"/>
      <w:bookmarkStart w:id="123" w:name="_Toc21631"/>
      <w:r>
        <w:rPr>
          <w:rFonts w:hint="eastAsia" w:ascii="宋体" w:hAnsi="宋体" w:cs="宋体"/>
          <w:b/>
          <w:color w:val="auto"/>
          <w:sz w:val="24"/>
          <w:highlight w:val="none"/>
        </w:rPr>
        <w:t>1.3 价款</w:t>
      </w:r>
      <w:bookmarkEnd w:id="121"/>
      <w:bookmarkEnd w:id="122"/>
      <w:bookmarkEnd w:id="123"/>
    </w:p>
    <w:p w14:paraId="0FDD7A1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元人民币，含税）。</w:t>
      </w:r>
    </w:p>
    <w:p w14:paraId="7564FF7C">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27"/>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86D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438A0A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4205FBF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F06C00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分项价格</w:t>
            </w:r>
          </w:p>
        </w:tc>
      </w:tr>
      <w:tr w14:paraId="7211B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3CCF241">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0EE8B27">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8E3D279">
            <w:pPr>
              <w:wordWrap w:val="0"/>
              <w:spacing w:line="360" w:lineRule="auto"/>
              <w:ind w:firstLine="480" w:firstLineChars="200"/>
              <w:rPr>
                <w:rFonts w:ascii="宋体" w:hAnsi="宋体" w:cs="宋体"/>
                <w:color w:val="auto"/>
                <w:sz w:val="24"/>
                <w:highlight w:val="none"/>
              </w:rPr>
            </w:pPr>
          </w:p>
        </w:tc>
      </w:tr>
      <w:tr w14:paraId="74FD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3A819F6">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7DF05C2">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121767B">
            <w:pPr>
              <w:wordWrap w:val="0"/>
              <w:spacing w:line="360" w:lineRule="auto"/>
              <w:ind w:firstLine="480" w:firstLineChars="200"/>
              <w:rPr>
                <w:rFonts w:ascii="宋体" w:hAnsi="宋体" w:cs="宋体"/>
                <w:color w:val="auto"/>
                <w:sz w:val="24"/>
                <w:highlight w:val="none"/>
              </w:rPr>
            </w:pPr>
          </w:p>
        </w:tc>
      </w:tr>
      <w:tr w14:paraId="61980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21A4E9D">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C8677D5">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355DF9A">
            <w:pPr>
              <w:wordWrap w:val="0"/>
              <w:spacing w:line="360" w:lineRule="auto"/>
              <w:ind w:firstLine="480" w:firstLineChars="200"/>
              <w:rPr>
                <w:rFonts w:ascii="宋体" w:hAnsi="宋体" w:cs="宋体"/>
                <w:color w:val="auto"/>
                <w:sz w:val="24"/>
                <w:highlight w:val="none"/>
              </w:rPr>
            </w:pPr>
          </w:p>
        </w:tc>
      </w:tr>
      <w:tr w14:paraId="255B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D9BD81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1D24039B">
            <w:pPr>
              <w:wordWrap w:val="0"/>
              <w:spacing w:line="360" w:lineRule="auto"/>
              <w:ind w:firstLine="480" w:firstLineChars="200"/>
              <w:rPr>
                <w:rFonts w:ascii="宋体" w:hAnsi="宋体" w:cs="宋体"/>
                <w:color w:val="auto"/>
                <w:sz w:val="24"/>
                <w:highlight w:val="none"/>
              </w:rPr>
            </w:pPr>
          </w:p>
        </w:tc>
      </w:tr>
    </w:tbl>
    <w:p w14:paraId="5A99D720">
      <w:pPr>
        <w:wordWrap w:val="0"/>
        <w:spacing w:line="360" w:lineRule="auto"/>
        <w:ind w:firstLine="482" w:firstLineChars="200"/>
        <w:rPr>
          <w:rFonts w:ascii="宋体" w:hAnsi="宋体" w:cs="宋体"/>
          <w:b/>
          <w:color w:val="auto"/>
          <w:sz w:val="24"/>
          <w:highlight w:val="none"/>
        </w:rPr>
      </w:pPr>
      <w:bookmarkStart w:id="124" w:name="_Toc10340"/>
      <w:bookmarkStart w:id="125" w:name="_Toc1814"/>
      <w:bookmarkStart w:id="126" w:name="_Toc22618"/>
      <w:r>
        <w:rPr>
          <w:rFonts w:hint="eastAsia" w:ascii="宋体" w:hAnsi="宋体" w:cs="宋体"/>
          <w:b/>
          <w:color w:val="auto"/>
          <w:sz w:val="24"/>
          <w:highlight w:val="none"/>
        </w:rPr>
        <w:t>1.4 付款方式和发票开具方式</w:t>
      </w:r>
      <w:bookmarkEnd w:id="124"/>
      <w:bookmarkEnd w:id="125"/>
      <w:bookmarkEnd w:id="126"/>
    </w:p>
    <w:p w14:paraId="001FA37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 付款方式：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A6FAD0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99E6AF4">
      <w:pPr>
        <w:wordWrap w:val="0"/>
        <w:spacing w:line="360" w:lineRule="auto"/>
        <w:ind w:firstLine="482" w:firstLineChars="200"/>
        <w:rPr>
          <w:rFonts w:ascii="宋体" w:hAnsi="宋体" w:cs="宋体"/>
          <w:b/>
          <w:color w:val="auto"/>
          <w:sz w:val="24"/>
          <w:highlight w:val="none"/>
        </w:rPr>
      </w:pPr>
      <w:bookmarkStart w:id="127" w:name="_Toc32071"/>
      <w:bookmarkStart w:id="128" w:name="_Toc2846"/>
      <w:bookmarkStart w:id="129" w:name="_Toc19304"/>
      <w:r>
        <w:rPr>
          <w:rFonts w:hint="eastAsia" w:ascii="宋体" w:hAnsi="宋体" w:cs="宋体"/>
          <w:b/>
          <w:color w:val="auto"/>
          <w:sz w:val="24"/>
          <w:highlight w:val="none"/>
        </w:rPr>
        <w:t>1.5 标的物交付期限、地点、方式</w:t>
      </w:r>
      <w:bookmarkEnd w:id="127"/>
      <w:bookmarkEnd w:id="128"/>
      <w:bookmarkEnd w:id="129"/>
      <w:r>
        <w:rPr>
          <w:rFonts w:hint="eastAsia" w:ascii="宋体" w:hAnsi="宋体" w:cs="宋体"/>
          <w:b/>
          <w:color w:val="auto"/>
          <w:sz w:val="24"/>
          <w:highlight w:val="none"/>
        </w:rPr>
        <w:t>和服务期限</w:t>
      </w:r>
    </w:p>
    <w:p w14:paraId="3A6617E5">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提交服务成果时间：</w:t>
      </w:r>
      <w:r>
        <w:rPr>
          <w:rFonts w:hint="eastAsia" w:ascii="宋体" w:hAnsi="宋体" w:cs="宋体"/>
          <w:color w:val="auto"/>
          <w:sz w:val="24"/>
          <w:highlight w:val="none"/>
          <w:u w:val="single"/>
        </w:rPr>
        <w:t xml:space="preserve">                                         ；</w:t>
      </w:r>
    </w:p>
    <w:p w14:paraId="578FCA8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 交付地点：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7B9EA3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C39F62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 服务及质保期限：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EEFBD6">
      <w:pPr>
        <w:wordWrap w:val="0"/>
        <w:spacing w:line="360" w:lineRule="auto"/>
        <w:ind w:firstLine="482" w:firstLineChars="200"/>
        <w:rPr>
          <w:rFonts w:ascii="宋体" w:hAnsi="宋体" w:cs="宋体"/>
          <w:b/>
          <w:color w:val="auto"/>
          <w:sz w:val="24"/>
          <w:highlight w:val="none"/>
        </w:rPr>
      </w:pPr>
      <w:bookmarkStart w:id="130" w:name="_Toc21423"/>
      <w:bookmarkStart w:id="131" w:name="_Toc27250"/>
      <w:bookmarkStart w:id="132" w:name="_Toc19554"/>
      <w:r>
        <w:rPr>
          <w:rFonts w:hint="eastAsia" w:ascii="宋体" w:hAnsi="宋体" w:cs="宋体"/>
          <w:b/>
          <w:color w:val="auto"/>
          <w:sz w:val="24"/>
          <w:highlight w:val="none"/>
        </w:rPr>
        <w:t>1.6 违约责任</w:t>
      </w:r>
      <w:bookmarkEnd w:id="130"/>
      <w:bookmarkEnd w:id="131"/>
      <w:bookmarkEnd w:id="132"/>
    </w:p>
    <w:p w14:paraId="4E41682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（根据项目实际填写，一般为万分之五）计算，最高限额为本合同总价的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%（根据项目实际填写，一般为20%）；迟延超过【10】（根据项目实际填写）日的，甲方有权在要求乙方支付违约金的同时，书面通知乙方解除本合同，乙方应退回全部已收取的合同价款并按合同总金额的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（根据项目实际填写，一般为20%）向甲方支付违约金；</w:t>
      </w:r>
    </w:p>
    <w:p w14:paraId="0F8948F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（根据项目实际填写，一般为万分之五）计算，最高限额为欠付金额的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%（根据项目实际填写，一般为20%）；迟延付款的违约金计算数额达到前述最高限额之日起，乙方有权在要求甲方支付违约金的同时，书面通知甲方解除本合同；</w:t>
      </w:r>
    </w:p>
    <w:p w14:paraId="58E92AD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22831B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1.6.4乙方在质保期内未按承诺提供售后等服务的，每发生一次向甲方支付违约金额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元。（根据项目实际填写）</w:t>
      </w:r>
    </w:p>
    <w:p w14:paraId="4A4E547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590F37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789B26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776DBE9B">
      <w:pPr>
        <w:wordWrap w:val="0"/>
        <w:spacing w:line="360" w:lineRule="auto"/>
        <w:ind w:firstLine="482" w:firstLineChars="200"/>
        <w:rPr>
          <w:rFonts w:ascii="宋体" w:hAnsi="宋体" w:cs="宋体"/>
          <w:b/>
          <w:color w:val="auto"/>
          <w:sz w:val="24"/>
          <w:highlight w:val="none"/>
        </w:rPr>
      </w:pPr>
      <w:bookmarkStart w:id="133" w:name="_Toc16021"/>
      <w:bookmarkStart w:id="134" w:name="_Toc28375"/>
      <w:bookmarkStart w:id="135" w:name="_Toc15583"/>
      <w:r>
        <w:rPr>
          <w:rFonts w:hint="eastAsia" w:ascii="宋体" w:hAnsi="宋体" w:cs="宋体"/>
          <w:b/>
          <w:color w:val="auto"/>
          <w:sz w:val="24"/>
          <w:highlight w:val="none"/>
        </w:rPr>
        <w:t>1.7 合同争议的解决</w:t>
      </w:r>
      <w:bookmarkEnd w:id="133"/>
      <w:bookmarkEnd w:id="134"/>
      <w:bookmarkEnd w:id="135"/>
    </w:p>
    <w:p w14:paraId="629CFD5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14:paraId="4CAD1AE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rPr>
        <w:t>南宁市</w:t>
      </w:r>
      <w:r>
        <w:rPr>
          <w:rFonts w:hint="eastAsia" w:ascii="宋体" w:hAnsi="宋体" w:cs="宋体"/>
          <w:color w:val="auto"/>
          <w:sz w:val="24"/>
          <w:highlight w:val="none"/>
        </w:rPr>
        <w:t>仲裁委员会依申请仲裁时其现行有效的仲裁规则裁决；</w:t>
      </w:r>
    </w:p>
    <w:p w14:paraId="4553966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 xml:space="preserve">   甲方所在地    </w:t>
      </w:r>
      <w:r>
        <w:rPr>
          <w:rFonts w:hint="eastAsia" w:ascii="宋体" w:hAnsi="宋体" w:cs="宋体"/>
          <w:color w:val="auto"/>
          <w:sz w:val="24"/>
          <w:highlight w:val="none"/>
        </w:rPr>
        <w:t>有管辖权的人民法院起诉。</w:t>
      </w:r>
    </w:p>
    <w:p w14:paraId="46F2BA41">
      <w:pPr>
        <w:wordWrap w:val="0"/>
        <w:spacing w:line="360" w:lineRule="auto"/>
        <w:ind w:firstLine="482" w:firstLineChars="200"/>
        <w:rPr>
          <w:rFonts w:ascii="宋体" w:hAnsi="宋体" w:cs="宋体"/>
          <w:b/>
          <w:color w:val="auto"/>
          <w:sz w:val="24"/>
          <w:highlight w:val="none"/>
        </w:rPr>
      </w:pPr>
      <w:bookmarkStart w:id="136" w:name="_Toc7245"/>
      <w:bookmarkStart w:id="137" w:name="_Toc15322"/>
      <w:bookmarkStart w:id="138" w:name="_Toc11173"/>
      <w:r>
        <w:rPr>
          <w:rFonts w:hint="eastAsia" w:ascii="宋体" w:hAnsi="宋体" w:cs="宋体"/>
          <w:b/>
          <w:color w:val="auto"/>
          <w:sz w:val="24"/>
          <w:highlight w:val="none"/>
        </w:rPr>
        <w:t>1.8 合同生效</w:t>
      </w:r>
      <w:bookmarkEnd w:id="136"/>
      <w:bookmarkEnd w:id="137"/>
      <w:bookmarkEnd w:id="138"/>
    </w:p>
    <w:p w14:paraId="72F2DFEF">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本合同自双方当事人加盖有效公章时生效。</w:t>
      </w:r>
    </w:p>
    <w:p w14:paraId="2E58CAAE">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甲方：                                  乙方：</w:t>
      </w:r>
    </w:p>
    <w:p w14:paraId="3DB5C3D6">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0E2FEA47">
      <w:pPr>
        <w:wordWrap w:val="0"/>
        <w:spacing w:line="360" w:lineRule="auto"/>
        <w:ind w:firstLine="480"/>
        <w:rPr>
          <w:rFonts w:ascii="宋体" w:hAnsi="宋体" w:cs="宋体"/>
          <w:color w:val="auto"/>
          <w:sz w:val="24"/>
          <w:highlight w:val="none"/>
          <w:lang w:val="zh-CN"/>
        </w:rPr>
      </w:pPr>
    </w:p>
    <w:p w14:paraId="5C46BD7B">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7F149481">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28252D0D">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44227813">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2EBA27B3">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450E9D96">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19EAD03F">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097D2C06">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2F637198">
      <w:p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44B6B535">
      <w:p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5C140B16">
      <w:p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214D7118">
      <w:p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36DE6612">
      <w:pPr>
        <w:wordWrap w:val="0"/>
        <w:spacing w:line="360" w:lineRule="auto"/>
        <w:ind w:firstLine="422"/>
        <w:jc w:val="center"/>
        <w:rPr>
          <w:rFonts w:ascii="宋体" w:hAnsi="宋体" w:cs="宋体"/>
          <w:b/>
          <w:color w:val="auto"/>
          <w:sz w:val="28"/>
          <w:szCs w:val="28"/>
          <w:highlight w:val="none"/>
        </w:rPr>
      </w:pPr>
      <w:r>
        <w:rPr>
          <w:rFonts w:hint="eastAsia" w:ascii="宋体" w:hAnsi="宋体" w:cs="宋体"/>
          <w:b/>
          <w:color w:val="auto"/>
          <w:highlight w:val="none"/>
        </w:rPr>
        <w:br w:type="page"/>
      </w:r>
      <w:bookmarkStart w:id="139" w:name="_Toc331685783"/>
      <w:r>
        <w:rPr>
          <w:rFonts w:hint="eastAsia" w:ascii="宋体" w:hAnsi="宋体" w:cs="宋体"/>
          <w:b/>
          <w:color w:val="auto"/>
          <w:sz w:val="28"/>
          <w:szCs w:val="28"/>
          <w:highlight w:val="none"/>
        </w:rPr>
        <w:t>第二部分 合同一般条款</w:t>
      </w:r>
      <w:bookmarkEnd w:id="139"/>
    </w:p>
    <w:p w14:paraId="50D9018B">
      <w:pPr>
        <w:wordWrap w:val="0"/>
        <w:spacing w:line="360" w:lineRule="auto"/>
        <w:ind w:firstLine="482" w:firstLineChars="200"/>
        <w:rPr>
          <w:rFonts w:ascii="宋体" w:hAnsi="宋体" w:cs="宋体"/>
          <w:b/>
          <w:color w:val="auto"/>
          <w:sz w:val="24"/>
          <w:highlight w:val="none"/>
        </w:rPr>
      </w:pPr>
      <w:bookmarkStart w:id="140" w:name="_Ref467378404"/>
      <w:bookmarkStart w:id="141" w:name="_Toc279701240"/>
      <w:bookmarkStart w:id="142" w:name="_Ref467379205"/>
      <w:bookmarkStart w:id="143" w:name="_Ref467379101"/>
      <w:bookmarkStart w:id="144" w:name="_Ref467378499"/>
      <w:bookmarkStart w:id="145" w:name="_Toc28763"/>
      <w:bookmarkStart w:id="146" w:name="_Ref467378463"/>
      <w:bookmarkStart w:id="147" w:name="_Ref467379195"/>
      <w:bookmarkStart w:id="148" w:name="_Ref467379094"/>
      <w:bookmarkStart w:id="149" w:name="_Toc259093669"/>
      <w:bookmarkStart w:id="150" w:name="_Ref467379214"/>
      <w:bookmarkStart w:id="151" w:name="_Ref467379109"/>
      <w:bookmarkStart w:id="152" w:name="_Toc487900349"/>
      <w:bookmarkStart w:id="153" w:name="_Ref467379225"/>
      <w:bookmarkStart w:id="154" w:name="_Toc16917"/>
      <w:bookmarkStart w:id="155" w:name="_Toc19614"/>
      <w:r>
        <w:rPr>
          <w:rFonts w:hint="eastAsia" w:ascii="宋体" w:hAnsi="宋体" w:cs="宋体"/>
          <w:b/>
          <w:color w:val="auto"/>
          <w:sz w:val="24"/>
          <w:highlight w:val="none"/>
        </w:rPr>
        <w:t>2.1 定义</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5A2B180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209F556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14:paraId="2BD331E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14:paraId="611E6A7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27FA7BF8">
      <w:pPr>
        <w:wordWrap w:val="0"/>
        <w:spacing w:line="360" w:lineRule="auto"/>
        <w:ind w:firstLine="480" w:firstLineChars="200"/>
        <w:rPr>
          <w:rFonts w:ascii="宋体" w:hAnsi="宋体" w:cs="宋体"/>
          <w:color w:val="auto"/>
          <w:sz w:val="24"/>
          <w:highlight w:val="none"/>
        </w:rPr>
      </w:pPr>
      <w:bookmarkStart w:id="156" w:name="_Ref467378840"/>
      <w:r>
        <w:rPr>
          <w:rFonts w:hint="eastAsia" w:ascii="宋体" w:hAnsi="宋体" w:cs="宋体"/>
          <w:color w:val="auto"/>
          <w:sz w:val="24"/>
          <w:highlight w:val="none"/>
        </w:rPr>
        <w:t>2.1.4 “甲方”系指与中标供应商签署合同的采购人</w:t>
      </w:r>
      <w:bookmarkEnd w:id="156"/>
      <w:r>
        <w:rPr>
          <w:rFonts w:hint="eastAsia" w:ascii="宋体" w:hAnsi="宋体" w:cs="宋体"/>
          <w:color w:val="auto"/>
          <w:sz w:val="24"/>
          <w:highlight w:val="none"/>
        </w:rPr>
        <w:t>；采购人委托采购机构代表其与乙方签订合同的，采购人的授权委托书作为合同附件。</w:t>
      </w:r>
    </w:p>
    <w:p w14:paraId="44F9A774">
      <w:pPr>
        <w:wordWrap w:val="0"/>
        <w:spacing w:line="360" w:lineRule="auto"/>
        <w:ind w:firstLine="480" w:firstLineChars="200"/>
        <w:rPr>
          <w:rFonts w:ascii="宋体" w:hAnsi="宋体" w:cs="宋体"/>
          <w:color w:val="auto"/>
          <w:sz w:val="24"/>
          <w:highlight w:val="none"/>
        </w:rPr>
      </w:pPr>
      <w:bookmarkStart w:id="157" w:name="_Ref467379400"/>
      <w:r>
        <w:rPr>
          <w:rFonts w:hint="eastAsia" w:ascii="宋体" w:hAnsi="宋体" w:cs="宋体"/>
          <w:color w:val="auto"/>
          <w:sz w:val="24"/>
          <w:highlight w:val="none"/>
        </w:rPr>
        <w:t>2.1.5 “乙方”系指根据合同约定交付标的物的</w:t>
      </w:r>
      <w:bookmarkEnd w:id="157"/>
      <w:r>
        <w:rPr>
          <w:rFonts w:hint="eastAsia" w:ascii="宋体" w:hAnsi="宋体" w:cs="宋体"/>
          <w:color w:val="auto"/>
          <w:sz w:val="24"/>
          <w:highlight w:val="none"/>
        </w:rPr>
        <w:t>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4B1C0DE">
      <w:pPr>
        <w:wordWrap w:val="0"/>
        <w:spacing w:line="360" w:lineRule="auto"/>
        <w:ind w:firstLine="480" w:firstLineChars="200"/>
        <w:rPr>
          <w:rFonts w:ascii="宋体" w:hAnsi="宋体" w:cs="宋体"/>
          <w:color w:val="auto"/>
          <w:sz w:val="24"/>
          <w:highlight w:val="none"/>
        </w:rPr>
      </w:pPr>
      <w:bookmarkStart w:id="158" w:name="_Ref467379436"/>
      <w:r>
        <w:rPr>
          <w:rFonts w:hint="eastAsia" w:ascii="宋体" w:hAnsi="宋体" w:cs="宋体"/>
          <w:color w:val="auto"/>
          <w:sz w:val="24"/>
          <w:highlight w:val="none"/>
        </w:rPr>
        <w:t>2.1.6 “现场”系指合同约定标的物将要运至或者实施或者安装的地点。</w:t>
      </w:r>
      <w:bookmarkEnd w:id="158"/>
    </w:p>
    <w:p w14:paraId="2833AA57">
      <w:pPr>
        <w:wordWrap w:val="0"/>
        <w:spacing w:line="360" w:lineRule="auto"/>
        <w:ind w:firstLine="482" w:firstLineChars="200"/>
        <w:rPr>
          <w:rFonts w:ascii="宋体" w:hAnsi="宋体" w:cs="宋体"/>
          <w:b/>
          <w:color w:val="auto"/>
          <w:sz w:val="24"/>
          <w:highlight w:val="none"/>
        </w:rPr>
      </w:pPr>
      <w:bookmarkStart w:id="159" w:name="_Toc487900350"/>
      <w:bookmarkStart w:id="160" w:name="_Toc27635"/>
      <w:bookmarkStart w:id="161" w:name="_Toc279701241"/>
      <w:bookmarkStart w:id="162" w:name="_Toc13336"/>
      <w:bookmarkStart w:id="163" w:name="_Toc259093670"/>
      <w:bookmarkStart w:id="164" w:name="_Toc32504"/>
      <w:r>
        <w:rPr>
          <w:rFonts w:hint="eastAsia" w:ascii="宋体" w:hAnsi="宋体" w:cs="宋体"/>
          <w:b/>
          <w:color w:val="auto"/>
          <w:sz w:val="24"/>
          <w:highlight w:val="none"/>
        </w:rPr>
        <w:t>2.2 技术规范</w:t>
      </w:r>
      <w:bookmarkEnd w:id="159"/>
      <w:bookmarkEnd w:id="160"/>
      <w:bookmarkEnd w:id="161"/>
      <w:bookmarkEnd w:id="162"/>
      <w:bookmarkEnd w:id="163"/>
      <w:bookmarkEnd w:id="164"/>
    </w:p>
    <w:p w14:paraId="209D033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4025B7F6">
      <w:pPr>
        <w:wordWrap w:val="0"/>
        <w:spacing w:line="360" w:lineRule="auto"/>
        <w:ind w:firstLine="482" w:firstLineChars="200"/>
        <w:rPr>
          <w:rFonts w:ascii="宋体" w:hAnsi="宋体" w:cs="宋体"/>
          <w:b/>
          <w:color w:val="auto"/>
          <w:sz w:val="24"/>
          <w:highlight w:val="none"/>
        </w:rPr>
      </w:pPr>
      <w:bookmarkStart w:id="165" w:name="_Toc487900351"/>
      <w:bookmarkStart w:id="166" w:name="_Toc259093671"/>
      <w:bookmarkStart w:id="167" w:name="_Toc27853"/>
      <w:bookmarkStart w:id="168" w:name="_Toc31634"/>
      <w:bookmarkStart w:id="169" w:name="_Toc279701242"/>
      <w:bookmarkStart w:id="170" w:name="_Toc9829"/>
      <w:r>
        <w:rPr>
          <w:rFonts w:hint="eastAsia" w:ascii="宋体" w:hAnsi="宋体" w:cs="宋体"/>
          <w:b/>
          <w:color w:val="auto"/>
          <w:sz w:val="24"/>
          <w:highlight w:val="none"/>
        </w:rPr>
        <w:t>2.3 知识产权</w:t>
      </w:r>
      <w:bookmarkEnd w:id="165"/>
      <w:bookmarkEnd w:id="166"/>
      <w:bookmarkEnd w:id="167"/>
      <w:bookmarkEnd w:id="168"/>
      <w:bookmarkEnd w:id="169"/>
      <w:bookmarkEnd w:id="170"/>
    </w:p>
    <w:p w14:paraId="6F6E382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610E98F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2.3.2具有知识产权的计算机软件等标的物的知识产权归属，详见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D33EAB5">
      <w:pPr>
        <w:wordWrap w:val="0"/>
        <w:spacing w:line="360" w:lineRule="auto"/>
        <w:ind w:firstLine="482" w:firstLineChars="200"/>
        <w:rPr>
          <w:rFonts w:ascii="宋体" w:hAnsi="宋体" w:cs="宋体"/>
          <w:b/>
          <w:color w:val="auto"/>
          <w:sz w:val="24"/>
          <w:highlight w:val="none"/>
        </w:rPr>
      </w:pPr>
      <w:bookmarkStart w:id="171" w:name="_Toc11932"/>
      <w:bookmarkStart w:id="172" w:name="_Toc29149"/>
      <w:bookmarkStart w:id="173" w:name="_Toc4194"/>
      <w:r>
        <w:rPr>
          <w:rFonts w:hint="eastAsia" w:ascii="宋体" w:hAnsi="宋体" w:cs="宋体"/>
          <w:b/>
          <w:color w:val="auto"/>
          <w:sz w:val="24"/>
          <w:highlight w:val="none"/>
        </w:rPr>
        <w:t>2.4 包装和装运</w:t>
      </w:r>
      <w:bookmarkEnd w:id="171"/>
      <w:bookmarkEnd w:id="172"/>
      <w:bookmarkEnd w:id="173"/>
    </w:p>
    <w:p w14:paraId="0F67892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78B9F47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 装运标的物的要求和通知，详见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CE09B0A">
      <w:pPr>
        <w:wordWrap w:val="0"/>
        <w:spacing w:line="360" w:lineRule="auto"/>
        <w:ind w:firstLine="482" w:firstLineChars="200"/>
        <w:rPr>
          <w:rFonts w:ascii="宋体" w:hAnsi="宋体" w:cs="宋体"/>
          <w:b/>
          <w:color w:val="auto"/>
          <w:sz w:val="24"/>
          <w:highlight w:val="none"/>
        </w:rPr>
      </w:pPr>
      <w:bookmarkStart w:id="174" w:name="_Ref467378541"/>
      <w:bookmarkStart w:id="175" w:name="_Ref467379527"/>
      <w:bookmarkStart w:id="176" w:name="_Toc487900354"/>
      <w:bookmarkStart w:id="177" w:name="_Ref467378591"/>
      <w:bookmarkStart w:id="178" w:name="_Toc279701245"/>
      <w:bookmarkStart w:id="179" w:name="_Ref467379536"/>
      <w:bookmarkStart w:id="180" w:name="_Toc259093674"/>
      <w:bookmarkStart w:id="181" w:name="_Ref467379542"/>
      <w:bookmarkStart w:id="182" w:name="_Toc19074"/>
      <w:bookmarkStart w:id="183" w:name="_Toc30272"/>
      <w:bookmarkStart w:id="184" w:name="_Toc26182"/>
      <w:r>
        <w:rPr>
          <w:rFonts w:hint="eastAsia" w:ascii="宋体" w:hAnsi="宋体" w:cs="宋体"/>
          <w:b/>
          <w:color w:val="auto"/>
          <w:sz w:val="24"/>
          <w:highlight w:val="none"/>
        </w:rPr>
        <w:t>2.</w:t>
      </w:r>
      <w:bookmarkEnd w:id="174"/>
      <w:bookmarkEnd w:id="175"/>
      <w:bookmarkEnd w:id="176"/>
      <w:bookmarkEnd w:id="177"/>
      <w:bookmarkEnd w:id="178"/>
      <w:bookmarkEnd w:id="179"/>
      <w:bookmarkEnd w:id="180"/>
      <w:bookmarkEnd w:id="181"/>
      <w:r>
        <w:rPr>
          <w:rFonts w:hint="eastAsia" w:ascii="宋体" w:hAnsi="宋体" w:cs="宋体"/>
          <w:b/>
          <w:color w:val="auto"/>
          <w:sz w:val="24"/>
          <w:highlight w:val="none"/>
        </w:rPr>
        <w:t>5 履约检查和问题反馈</w:t>
      </w:r>
      <w:bookmarkEnd w:id="182"/>
      <w:bookmarkEnd w:id="183"/>
      <w:bookmarkEnd w:id="184"/>
    </w:p>
    <w:p w14:paraId="45DCEB33">
      <w:pPr>
        <w:wordWrap w:val="0"/>
        <w:spacing w:line="360" w:lineRule="auto"/>
        <w:ind w:firstLine="480" w:firstLineChars="200"/>
        <w:rPr>
          <w:rFonts w:ascii="宋体" w:hAnsi="宋体" w:cs="宋体"/>
          <w:color w:val="auto"/>
          <w:sz w:val="24"/>
          <w:highlight w:val="none"/>
        </w:rPr>
      </w:pPr>
      <w:bookmarkStart w:id="185" w:name="_Ref467379657"/>
      <w:r>
        <w:rPr>
          <w:rFonts w:hint="eastAsia" w:ascii="宋体" w:hAnsi="宋体" w:cs="宋体"/>
          <w:color w:val="auto"/>
          <w:sz w:val="24"/>
          <w:highlight w:val="none"/>
        </w:rPr>
        <w:t>2.5.1</w:t>
      </w:r>
      <w:bookmarkEnd w:id="185"/>
      <w:bookmarkStart w:id="186" w:name="_Toc186431854"/>
      <w:bookmarkStart w:id="187" w:name="_Toc279701247"/>
      <w:bookmarkStart w:id="188" w:name="_Ref467379807"/>
      <w:bookmarkStart w:id="189" w:name="_Toc259093676"/>
      <w:bookmarkStart w:id="190" w:name="_Toc487900357"/>
      <w:bookmarkStart w:id="191" w:name="_Ref467379793"/>
      <w:r>
        <w:rPr>
          <w:rFonts w:hint="eastAsia" w:ascii="宋体" w:hAnsi="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24F6C80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186"/>
      <w:bookmarkStart w:id="192" w:name="_Toc186431855"/>
      <w:r>
        <w:rPr>
          <w:rFonts w:hint="eastAsia" w:ascii="宋体" w:hAnsi="宋体" w:cs="宋体"/>
          <w:color w:val="auto"/>
          <w:sz w:val="24"/>
          <w:highlight w:val="none"/>
        </w:rPr>
        <w:t>。</w:t>
      </w:r>
    </w:p>
    <w:bookmarkEnd w:id="192"/>
    <w:p w14:paraId="09752FAB">
      <w:pPr>
        <w:wordWrap w:val="0"/>
        <w:spacing w:line="360" w:lineRule="auto"/>
        <w:ind w:firstLine="482" w:firstLineChars="200"/>
        <w:rPr>
          <w:rFonts w:ascii="宋体" w:hAnsi="宋体" w:cs="宋体"/>
          <w:b/>
          <w:color w:val="auto"/>
          <w:sz w:val="24"/>
          <w:highlight w:val="none"/>
        </w:rPr>
      </w:pPr>
      <w:bookmarkStart w:id="193" w:name="_Toc28451"/>
      <w:bookmarkStart w:id="194" w:name="_Toc7836"/>
      <w:bookmarkStart w:id="195" w:name="_Toc19219"/>
      <w:r>
        <w:rPr>
          <w:rFonts w:hint="eastAsia" w:ascii="宋体" w:hAnsi="宋体" w:cs="宋体"/>
          <w:b/>
          <w:color w:val="auto"/>
          <w:sz w:val="24"/>
          <w:highlight w:val="none"/>
        </w:rPr>
        <w:t>2.6 结算方式和付款条件</w:t>
      </w:r>
      <w:bookmarkEnd w:id="187"/>
      <w:bookmarkEnd w:id="188"/>
      <w:bookmarkEnd w:id="189"/>
      <w:bookmarkEnd w:id="190"/>
      <w:bookmarkEnd w:id="191"/>
      <w:bookmarkEnd w:id="193"/>
      <w:bookmarkEnd w:id="194"/>
      <w:bookmarkEnd w:id="195"/>
    </w:p>
    <w:p w14:paraId="6A67925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6A01F59">
      <w:pPr>
        <w:wordWrap w:val="0"/>
        <w:spacing w:line="360" w:lineRule="auto"/>
        <w:ind w:firstLine="482" w:firstLineChars="200"/>
        <w:rPr>
          <w:rFonts w:ascii="宋体" w:hAnsi="宋体" w:cs="宋体"/>
          <w:b/>
          <w:color w:val="auto"/>
          <w:sz w:val="24"/>
          <w:highlight w:val="none"/>
        </w:rPr>
      </w:pPr>
      <w:bookmarkStart w:id="196" w:name="_Ref467379863"/>
      <w:bookmarkStart w:id="197" w:name="_Ref467379852"/>
      <w:bookmarkStart w:id="198" w:name="_Toc279701248"/>
      <w:bookmarkStart w:id="199" w:name="_Toc259093677"/>
      <w:bookmarkStart w:id="200" w:name="_Toc487900358"/>
      <w:bookmarkStart w:id="201" w:name="_Ref467379923"/>
      <w:bookmarkStart w:id="202" w:name="_Toc16110"/>
      <w:bookmarkStart w:id="203" w:name="_Toc3225"/>
      <w:bookmarkStart w:id="204" w:name="_Toc774"/>
      <w:r>
        <w:rPr>
          <w:rFonts w:hint="eastAsia" w:ascii="宋体" w:hAnsi="宋体" w:cs="宋体"/>
          <w:b/>
          <w:color w:val="auto"/>
          <w:sz w:val="24"/>
          <w:highlight w:val="none"/>
        </w:rPr>
        <w:t>2.7 技术资料</w:t>
      </w:r>
      <w:bookmarkEnd w:id="196"/>
      <w:bookmarkEnd w:id="197"/>
      <w:bookmarkEnd w:id="198"/>
      <w:bookmarkEnd w:id="199"/>
      <w:bookmarkEnd w:id="200"/>
      <w:bookmarkEnd w:id="201"/>
      <w:r>
        <w:rPr>
          <w:rFonts w:hint="eastAsia" w:ascii="宋体" w:hAnsi="宋体" w:cs="宋体"/>
          <w:b/>
          <w:color w:val="auto"/>
          <w:sz w:val="24"/>
          <w:highlight w:val="none"/>
        </w:rPr>
        <w:t>和保密义务</w:t>
      </w:r>
      <w:bookmarkEnd w:id="202"/>
      <w:bookmarkEnd w:id="203"/>
      <w:bookmarkEnd w:id="204"/>
    </w:p>
    <w:p w14:paraId="1F8877C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 乙方有权依据合同约定和项目需要，向甲方了解有关情况，调阅有关资料等，甲方应予积极配合；</w:t>
      </w:r>
    </w:p>
    <w:p w14:paraId="14E66B6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 乙方有义务妥善保管和保护由甲方提供的前款信息和资料等；</w:t>
      </w:r>
    </w:p>
    <w:p w14:paraId="6CE9249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2D15F1B7">
      <w:pPr>
        <w:wordWrap w:val="0"/>
        <w:spacing w:line="360" w:lineRule="auto"/>
        <w:ind w:firstLine="482" w:firstLineChars="200"/>
        <w:rPr>
          <w:rFonts w:ascii="宋体" w:hAnsi="宋体" w:cs="宋体"/>
          <w:b/>
          <w:color w:val="auto"/>
          <w:sz w:val="24"/>
          <w:highlight w:val="none"/>
        </w:rPr>
      </w:pPr>
      <w:bookmarkStart w:id="205" w:name="_Toc7860"/>
      <w:r>
        <w:rPr>
          <w:rFonts w:hint="eastAsia" w:ascii="宋体" w:hAnsi="宋体" w:cs="宋体"/>
          <w:b/>
          <w:color w:val="auto"/>
          <w:sz w:val="24"/>
          <w:highlight w:val="none"/>
        </w:rPr>
        <w:t>2.8 质量保证</w:t>
      </w:r>
      <w:bookmarkEnd w:id="205"/>
    </w:p>
    <w:p w14:paraId="5C75630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2.8.1 乙方应建立和完善履行合同的内部质量保证体系，并提供相关内部规章制度给甲方，以便甲方进行监督检查；</w:t>
      </w:r>
    </w:p>
    <w:p w14:paraId="1C8E054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2.8.2 乙方应保证履行合同的人员数量和素质、软件和硬件设备的配置、场地、环境和设施等满足全面履行合同的要求，并应接受甲方的监督检查。</w:t>
      </w:r>
    </w:p>
    <w:p w14:paraId="6EF3A19B">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cs="宋体"/>
          <w:color w:val="auto"/>
          <w:kern w:val="0"/>
          <w:sz w:val="24"/>
          <w:highlight w:val="none"/>
        </w:rPr>
        <w:t>甲方有权放弃或终止合同，并没收履约保证金。</w:t>
      </w:r>
    </w:p>
    <w:p w14:paraId="598DAE3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（根据项目实际情况填写，一般为30%）。</w:t>
      </w:r>
    </w:p>
    <w:p w14:paraId="4F0E356F">
      <w:pPr>
        <w:wordWrap w:val="0"/>
        <w:spacing w:line="360" w:lineRule="auto"/>
        <w:ind w:firstLine="482" w:firstLineChars="200"/>
        <w:rPr>
          <w:rFonts w:ascii="宋体" w:hAnsi="宋体" w:cs="宋体"/>
          <w:b/>
          <w:color w:val="auto"/>
          <w:sz w:val="24"/>
          <w:highlight w:val="none"/>
        </w:rPr>
      </w:pPr>
      <w:bookmarkStart w:id="206" w:name="_Toc17244"/>
      <w:bookmarkStart w:id="207" w:name="_Toc487900362"/>
      <w:bookmarkStart w:id="208" w:name="_Toc279701252"/>
      <w:bookmarkStart w:id="209" w:name="_Toc259093681"/>
      <w:r>
        <w:rPr>
          <w:rFonts w:hint="eastAsia" w:ascii="宋体" w:hAnsi="宋体" w:cs="宋体"/>
          <w:b/>
          <w:color w:val="auto"/>
          <w:sz w:val="24"/>
          <w:highlight w:val="none"/>
        </w:rPr>
        <w:t>2.9 标的物的风险负担</w:t>
      </w:r>
      <w:bookmarkEnd w:id="206"/>
    </w:p>
    <w:p w14:paraId="2F87AE5E">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1BDFD3B">
      <w:pPr>
        <w:wordWrap w:val="0"/>
        <w:spacing w:line="360" w:lineRule="auto"/>
        <w:ind w:firstLine="482" w:firstLineChars="200"/>
        <w:rPr>
          <w:rFonts w:ascii="宋体" w:hAnsi="宋体" w:cs="宋体"/>
          <w:b/>
          <w:color w:val="auto"/>
          <w:sz w:val="24"/>
          <w:highlight w:val="none"/>
        </w:rPr>
      </w:pPr>
      <w:bookmarkStart w:id="210" w:name="_Toc14055"/>
      <w:r>
        <w:rPr>
          <w:rFonts w:hint="eastAsia" w:ascii="宋体" w:hAnsi="宋体" w:cs="宋体"/>
          <w:b/>
          <w:color w:val="auto"/>
          <w:sz w:val="24"/>
          <w:highlight w:val="none"/>
        </w:rPr>
        <w:t>2.10 延迟交货</w:t>
      </w:r>
      <w:bookmarkEnd w:id="207"/>
      <w:bookmarkEnd w:id="208"/>
      <w:bookmarkEnd w:id="209"/>
      <w:bookmarkEnd w:id="210"/>
      <w:r>
        <w:rPr>
          <w:rFonts w:hint="eastAsia" w:ascii="宋体" w:hAnsi="宋体" w:cs="宋体"/>
          <w:b/>
          <w:color w:val="auto"/>
          <w:sz w:val="24"/>
          <w:highlight w:val="none"/>
        </w:rPr>
        <w:t>/交付</w:t>
      </w:r>
    </w:p>
    <w:p w14:paraId="23B0DB6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472E3391">
      <w:pPr>
        <w:wordWrap w:val="0"/>
        <w:spacing w:line="360" w:lineRule="auto"/>
        <w:ind w:firstLine="482" w:firstLineChars="200"/>
        <w:rPr>
          <w:rFonts w:ascii="宋体" w:hAnsi="宋体" w:cs="宋体"/>
          <w:b/>
          <w:color w:val="auto"/>
          <w:sz w:val="24"/>
          <w:highlight w:val="none"/>
        </w:rPr>
      </w:pPr>
      <w:bookmarkStart w:id="211" w:name="_Toc7502"/>
      <w:bookmarkStart w:id="212" w:name="_Toc487900364"/>
      <w:bookmarkStart w:id="213" w:name="_Toc259093683"/>
      <w:bookmarkStart w:id="214" w:name="_Ref467378121"/>
      <w:bookmarkStart w:id="215" w:name="_Toc279701254"/>
      <w:r>
        <w:rPr>
          <w:rFonts w:hint="eastAsia" w:ascii="宋体" w:hAnsi="宋体" w:cs="宋体"/>
          <w:b/>
          <w:color w:val="auto"/>
          <w:sz w:val="24"/>
          <w:highlight w:val="none"/>
        </w:rPr>
        <w:t>2.11 合同变更</w:t>
      </w:r>
      <w:bookmarkEnd w:id="211"/>
    </w:p>
    <w:p w14:paraId="6FC47C0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1235CB6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16" w:name="_Toc487900369"/>
      <w:bookmarkStart w:id="217" w:name="_Toc259093688"/>
      <w:bookmarkStart w:id="218" w:name="_Toc279701259"/>
    </w:p>
    <w:p w14:paraId="736A2D69">
      <w:pPr>
        <w:wordWrap w:val="0"/>
        <w:spacing w:line="360" w:lineRule="auto"/>
        <w:ind w:firstLine="482" w:firstLineChars="200"/>
        <w:rPr>
          <w:rFonts w:ascii="宋体" w:hAnsi="宋体" w:cs="宋体"/>
          <w:b/>
          <w:color w:val="auto"/>
          <w:sz w:val="24"/>
          <w:highlight w:val="none"/>
        </w:rPr>
      </w:pPr>
      <w:bookmarkStart w:id="219" w:name="_Toc10366"/>
      <w:bookmarkStart w:id="220" w:name="_Toc22955"/>
      <w:bookmarkStart w:id="221" w:name="_Toc15237"/>
      <w:r>
        <w:rPr>
          <w:rFonts w:hint="eastAsia" w:ascii="宋体" w:hAnsi="宋体" w:cs="宋体"/>
          <w:b/>
          <w:color w:val="auto"/>
          <w:sz w:val="24"/>
          <w:highlight w:val="none"/>
        </w:rPr>
        <w:t>2.12 合同转让</w:t>
      </w:r>
      <w:bookmarkEnd w:id="216"/>
      <w:bookmarkEnd w:id="217"/>
      <w:bookmarkEnd w:id="218"/>
      <w:r>
        <w:rPr>
          <w:rFonts w:hint="eastAsia" w:ascii="宋体" w:hAnsi="宋体" w:cs="宋体"/>
          <w:b/>
          <w:color w:val="auto"/>
          <w:sz w:val="24"/>
          <w:highlight w:val="none"/>
        </w:rPr>
        <w:t>和分包</w:t>
      </w:r>
      <w:bookmarkEnd w:id="219"/>
      <w:bookmarkEnd w:id="220"/>
      <w:bookmarkEnd w:id="221"/>
    </w:p>
    <w:p w14:paraId="4DA0195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40D47496">
      <w:pPr>
        <w:wordWrap w:val="0"/>
        <w:spacing w:line="360" w:lineRule="auto"/>
        <w:ind w:firstLine="482" w:firstLineChars="200"/>
        <w:rPr>
          <w:rFonts w:ascii="宋体" w:hAnsi="宋体" w:cs="宋体"/>
          <w:b/>
          <w:color w:val="auto"/>
          <w:sz w:val="24"/>
          <w:highlight w:val="none"/>
        </w:rPr>
      </w:pPr>
      <w:bookmarkStart w:id="222" w:name="_Toc13566"/>
      <w:bookmarkStart w:id="223" w:name="_Toc14066"/>
      <w:bookmarkStart w:id="224" w:name="_Toc16508"/>
      <w:r>
        <w:rPr>
          <w:rFonts w:hint="eastAsia" w:ascii="宋体" w:hAnsi="宋体" w:cs="宋体"/>
          <w:b/>
          <w:color w:val="auto"/>
          <w:sz w:val="24"/>
          <w:highlight w:val="none"/>
        </w:rPr>
        <w:t>2.13 不可抗力</w:t>
      </w:r>
      <w:bookmarkEnd w:id="222"/>
      <w:bookmarkEnd w:id="223"/>
      <w:bookmarkEnd w:id="224"/>
    </w:p>
    <w:p w14:paraId="04B3B74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2.13.1如果任何一方遭遇法律规定的不可抗力，致使合同履行受阻时，履行合同的期限应予延长，延长的期限应相当于不可抗力所影响的时间；</w:t>
      </w:r>
    </w:p>
    <w:p w14:paraId="6B3492D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4CFEFF6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2.13.3 因不可抗力致使不能实现合同目的的，当事人可以解除合同；</w:t>
      </w:r>
    </w:p>
    <w:p w14:paraId="73C97EA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04F517A0">
      <w:pPr>
        <w:wordWrap w:val="0"/>
        <w:spacing w:line="360" w:lineRule="auto"/>
        <w:ind w:firstLine="482" w:firstLineChars="200"/>
        <w:rPr>
          <w:rFonts w:ascii="宋体" w:hAnsi="宋体" w:cs="宋体"/>
          <w:b/>
          <w:color w:val="auto"/>
          <w:sz w:val="24"/>
          <w:highlight w:val="none"/>
        </w:rPr>
      </w:pPr>
      <w:bookmarkStart w:id="225" w:name="_Toc259093684"/>
      <w:bookmarkStart w:id="226" w:name="_Toc689"/>
      <w:bookmarkStart w:id="227" w:name="_Toc30676"/>
      <w:bookmarkStart w:id="228" w:name="_Toc6969"/>
      <w:bookmarkStart w:id="229" w:name="_Toc487900365"/>
      <w:bookmarkStart w:id="230" w:name="_Toc279701255"/>
      <w:r>
        <w:rPr>
          <w:rFonts w:hint="eastAsia" w:ascii="宋体" w:hAnsi="宋体" w:cs="宋体"/>
          <w:b/>
          <w:color w:val="auto"/>
          <w:sz w:val="24"/>
          <w:highlight w:val="none"/>
        </w:rPr>
        <w:t>2.14 税费</w:t>
      </w:r>
      <w:bookmarkEnd w:id="225"/>
      <w:bookmarkEnd w:id="226"/>
      <w:bookmarkEnd w:id="227"/>
      <w:bookmarkEnd w:id="228"/>
      <w:bookmarkEnd w:id="229"/>
      <w:bookmarkEnd w:id="230"/>
    </w:p>
    <w:p w14:paraId="42A296B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与合同有关的一切税费，均按照中华人民共和国法律的相关规定执行。</w:t>
      </w:r>
    </w:p>
    <w:p w14:paraId="4886DA2C">
      <w:pPr>
        <w:wordWrap w:val="0"/>
        <w:spacing w:line="360" w:lineRule="auto"/>
        <w:ind w:firstLine="482" w:firstLineChars="200"/>
        <w:rPr>
          <w:rFonts w:ascii="宋体" w:hAnsi="宋体" w:cs="宋体"/>
          <w:b/>
          <w:color w:val="auto"/>
          <w:sz w:val="24"/>
          <w:highlight w:val="none"/>
        </w:rPr>
      </w:pPr>
      <w:bookmarkStart w:id="231" w:name="_Toc487900368"/>
      <w:bookmarkStart w:id="232" w:name="_Toc279701258"/>
      <w:bookmarkStart w:id="233" w:name="_Toc259093687"/>
      <w:bookmarkStart w:id="234" w:name="_Toc8298"/>
      <w:bookmarkStart w:id="235" w:name="_Toc7102"/>
      <w:bookmarkStart w:id="236" w:name="_Toc16959"/>
      <w:r>
        <w:rPr>
          <w:rFonts w:hint="eastAsia" w:ascii="宋体" w:hAnsi="宋体" w:cs="宋体"/>
          <w:b/>
          <w:color w:val="auto"/>
          <w:sz w:val="24"/>
          <w:highlight w:val="none"/>
        </w:rPr>
        <w:t>2.15 乙方破产</w:t>
      </w:r>
      <w:bookmarkEnd w:id="231"/>
      <w:bookmarkEnd w:id="232"/>
      <w:bookmarkEnd w:id="233"/>
      <w:bookmarkEnd w:id="234"/>
      <w:bookmarkEnd w:id="235"/>
      <w:bookmarkEnd w:id="236"/>
    </w:p>
    <w:p w14:paraId="47E0635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3A43B15">
      <w:pPr>
        <w:wordWrap w:val="0"/>
        <w:spacing w:line="360" w:lineRule="auto"/>
        <w:ind w:firstLine="482" w:firstLineChars="200"/>
        <w:rPr>
          <w:rFonts w:ascii="宋体" w:hAnsi="宋体" w:cs="宋体"/>
          <w:b/>
          <w:color w:val="auto"/>
          <w:sz w:val="24"/>
          <w:highlight w:val="none"/>
        </w:rPr>
      </w:pPr>
      <w:bookmarkStart w:id="237" w:name="_Toc15387"/>
      <w:bookmarkStart w:id="238" w:name="_Toc29333"/>
      <w:bookmarkStart w:id="239" w:name="_Toc6134"/>
      <w:r>
        <w:rPr>
          <w:rFonts w:hint="eastAsia" w:ascii="宋体" w:hAnsi="宋体" w:cs="宋体"/>
          <w:b/>
          <w:color w:val="auto"/>
          <w:sz w:val="24"/>
          <w:highlight w:val="none"/>
        </w:rPr>
        <w:t>2.16 合同中止、终止</w:t>
      </w:r>
      <w:bookmarkEnd w:id="237"/>
      <w:bookmarkEnd w:id="238"/>
      <w:bookmarkEnd w:id="239"/>
    </w:p>
    <w:p w14:paraId="5194AED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2.16.1 双方当事人不得擅自中止或者终止合同；</w:t>
      </w:r>
    </w:p>
    <w:p w14:paraId="00F6FC1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66BDCD37">
      <w:pPr>
        <w:wordWrap w:val="0"/>
        <w:spacing w:line="360" w:lineRule="auto"/>
        <w:ind w:firstLine="482" w:firstLineChars="200"/>
        <w:rPr>
          <w:rFonts w:ascii="宋体" w:hAnsi="宋体" w:cs="宋体"/>
          <w:b/>
          <w:color w:val="auto"/>
          <w:sz w:val="24"/>
          <w:highlight w:val="none"/>
        </w:rPr>
      </w:pPr>
      <w:bookmarkStart w:id="240" w:name="_Toc1125"/>
      <w:bookmarkStart w:id="241" w:name="_Toc14563"/>
      <w:bookmarkStart w:id="242" w:name="_Toc6596"/>
      <w:r>
        <w:rPr>
          <w:rFonts w:hint="eastAsia" w:ascii="宋体" w:hAnsi="宋体" w:cs="宋体"/>
          <w:b/>
          <w:color w:val="auto"/>
          <w:sz w:val="24"/>
          <w:highlight w:val="none"/>
        </w:rPr>
        <w:t>2.17 检验和验收</w:t>
      </w:r>
      <w:bookmarkEnd w:id="240"/>
      <w:bookmarkEnd w:id="241"/>
      <w:bookmarkEnd w:id="242"/>
    </w:p>
    <w:p w14:paraId="37669C6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0CDD4BE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3C888B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212"/>
    <w:bookmarkEnd w:id="213"/>
    <w:bookmarkEnd w:id="214"/>
    <w:bookmarkEnd w:id="215"/>
    <w:p w14:paraId="0FCCA402">
      <w:pPr>
        <w:wordWrap w:val="0"/>
        <w:spacing w:line="360" w:lineRule="auto"/>
        <w:ind w:firstLine="482" w:firstLineChars="200"/>
        <w:rPr>
          <w:rFonts w:ascii="宋体" w:hAnsi="宋体" w:cs="宋体"/>
          <w:b/>
          <w:color w:val="auto"/>
          <w:sz w:val="24"/>
          <w:highlight w:val="none"/>
        </w:rPr>
      </w:pPr>
      <w:bookmarkStart w:id="243" w:name="_Toc487900371"/>
      <w:bookmarkStart w:id="244" w:name="_Toc259093690"/>
      <w:bookmarkStart w:id="245" w:name="_Toc279701261"/>
      <w:bookmarkStart w:id="246" w:name="_Toc25182"/>
      <w:bookmarkStart w:id="247" w:name="_Toc19604"/>
      <w:bookmarkStart w:id="248" w:name="_Toc11284"/>
      <w:r>
        <w:rPr>
          <w:rFonts w:hint="eastAsia" w:ascii="宋体" w:hAnsi="宋体" w:cs="宋体"/>
          <w:b/>
          <w:color w:val="auto"/>
          <w:sz w:val="24"/>
          <w:highlight w:val="none"/>
        </w:rPr>
        <w:t>2.18 通知</w:t>
      </w:r>
      <w:bookmarkEnd w:id="243"/>
      <w:bookmarkEnd w:id="244"/>
      <w:bookmarkEnd w:id="245"/>
      <w:r>
        <w:rPr>
          <w:rFonts w:hint="eastAsia" w:ascii="宋体" w:hAnsi="宋体" w:cs="宋体"/>
          <w:b/>
          <w:color w:val="auto"/>
          <w:sz w:val="24"/>
          <w:highlight w:val="none"/>
        </w:rPr>
        <w:t>和送达</w:t>
      </w:r>
      <w:bookmarkEnd w:id="246"/>
      <w:bookmarkEnd w:id="247"/>
      <w:bookmarkEnd w:id="248"/>
    </w:p>
    <w:p w14:paraId="6812B1BA">
      <w:pPr>
        <w:wordWrap w:val="0"/>
        <w:spacing w:line="360" w:lineRule="auto"/>
        <w:ind w:firstLine="480" w:firstLineChars="200"/>
        <w:rPr>
          <w:rFonts w:ascii="宋体" w:hAnsi="宋体" w:cs="宋体"/>
          <w:color w:val="auto"/>
          <w:sz w:val="24"/>
          <w:highlight w:val="none"/>
        </w:rPr>
      </w:pPr>
      <w:bookmarkStart w:id="249" w:name="_Toc3135"/>
      <w:bookmarkStart w:id="250" w:name="_Toc6698"/>
      <w:bookmarkStart w:id="251" w:name="_Toc259093691"/>
      <w:bookmarkStart w:id="252" w:name="_Toc279701262"/>
      <w:bookmarkStart w:id="253" w:name="_Toc487900372"/>
      <w:r>
        <w:rPr>
          <w:rFonts w:hint="eastAsia" w:ascii="宋体" w:hAnsi="宋体" w:cs="宋体"/>
          <w:color w:val="auto"/>
          <w:sz w:val="24"/>
          <w:highlight w:val="none"/>
        </w:rPr>
        <w:t>2.18.1 任何一方因履行合同而以合同第一部分尾部所列明的</w:t>
      </w:r>
      <w:r>
        <w:rPr>
          <w:rFonts w:hint="eastAsia" w:ascii="宋体" w:hAnsi="宋体" w:cs="宋体"/>
          <w:color w:val="auto"/>
          <w:sz w:val="24"/>
          <w:highlight w:val="none"/>
          <w:u w:val="single"/>
        </w:rPr>
        <w:t>“约定送达地址”</w:t>
      </w:r>
      <w:r>
        <w:rPr>
          <w:rFonts w:hint="eastAsia" w:ascii="宋体" w:hAnsi="宋体" w:cs="宋体"/>
          <w:color w:val="auto"/>
          <w:sz w:val="24"/>
          <w:highlight w:val="none"/>
        </w:rPr>
        <w:t>为收件地址的所有通知、文件、材料，均视为已向对方当事人送达；任何一方变更上述送达方式或者地址的，应于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个工作日（根据项目实际情况填写）内书面通知对方当事人，在对方当事人收到有关变更通知之前，变更前的约定送达方式或者地址仍视为有效。</w:t>
      </w:r>
      <w:bookmarkEnd w:id="249"/>
      <w:bookmarkEnd w:id="250"/>
    </w:p>
    <w:p w14:paraId="692B3589">
      <w:pPr>
        <w:wordWrap w:val="0"/>
        <w:spacing w:line="360" w:lineRule="auto"/>
        <w:ind w:firstLine="480" w:firstLineChars="200"/>
        <w:rPr>
          <w:rFonts w:ascii="宋体" w:hAnsi="宋体" w:cs="宋体"/>
          <w:color w:val="auto"/>
          <w:sz w:val="24"/>
          <w:highlight w:val="none"/>
        </w:rPr>
      </w:pPr>
      <w:bookmarkStart w:id="254" w:name="_Toc23128"/>
      <w:bookmarkStart w:id="255" w:name="_Toc23294"/>
      <w:r>
        <w:rPr>
          <w:rFonts w:hint="eastAsia" w:ascii="宋体" w:hAnsi="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4"/>
      <w:bookmarkEnd w:id="255"/>
    </w:p>
    <w:p w14:paraId="6BBE0C18">
      <w:pPr>
        <w:wordWrap w:val="0"/>
        <w:spacing w:line="360" w:lineRule="auto"/>
        <w:ind w:firstLine="482" w:firstLineChars="200"/>
        <w:rPr>
          <w:rFonts w:ascii="宋体" w:hAnsi="宋体" w:cs="宋体"/>
          <w:b/>
          <w:color w:val="auto"/>
          <w:sz w:val="24"/>
          <w:highlight w:val="none"/>
        </w:rPr>
      </w:pPr>
      <w:bookmarkStart w:id="256" w:name="_Toc30599"/>
      <w:bookmarkStart w:id="257" w:name="_Toc18540"/>
      <w:bookmarkStart w:id="258" w:name="_Toc4355"/>
      <w:r>
        <w:rPr>
          <w:rFonts w:hint="eastAsia" w:ascii="宋体" w:hAnsi="宋体" w:cs="宋体"/>
          <w:b/>
          <w:color w:val="auto"/>
          <w:sz w:val="24"/>
          <w:highlight w:val="none"/>
        </w:rPr>
        <w:t>2.19 计量单位</w:t>
      </w:r>
      <w:bookmarkEnd w:id="251"/>
      <w:bookmarkEnd w:id="252"/>
      <w:bookmarkEnd w:id="253"/>
      <w:bookmarkEnd w:id="256"/>
      <w:bookmarkEnd w:id="257"/>
      <w:bookmarkEnd w:id="258"/>
    </w:p>
    <w:p w14:paraId="07C8FF6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B457656">
      <w:pPr>
        <w:wordWrap w:val="0"/>
        <w:spacing w:line="360" w:lineRule="auto"/>
        <w:ind w:firstLine="482" w:firstLineChars="200"/>
        <w:rPr>
          <w:rFonts w:ascii="宋体" w:hAnsi="宋体" w:cs="宋体"/>
          <w:b/>
          <w:color w:val="auto"/>
          <w:sz w:val="24"/>
          <w:highlight w:val="none"/>
        </w:rPr>
      </w:pPr>
      <w:bookmarkStart w:id="259" w:name="_Toc259093692"/>
      <w:bookmarkStart w:id="260" w:name="_Toc487900373"/>
      <w:bookmarkStart w:id="261" w:name="_Toc279701263"/>
      <w:bookmarkStart w:id="262" w:name="_Toc10330"/>
      <w:bookmarkStart w:id="263" w:name="_Toc12773"/>
      <w:bookmarkStart w:id="264" w:name="_Toc18567"/>
      <w:r>
        <w:rPr>
          <w:rFonts w:hint="eastAsia" w:ascii="宋体" w:hAnsi="宋体" w:cs="宋体"/>
          <w:b/>
          <w:color w:val="auto"/>
          <w:sz w:val="24"/>
          <w:highlight w:val="none"/>
        </w:rPr>
        <w:t>2.20 合同使用的文字和适用的法律</w:t>
      </w:r>
      <w:bookmarkEnd w:id="259"/>
      <w:bookmarkEnd w:id="260"/>
      <w:bookmarkEnd w:id="261"/>
      <w:bookmarkEnd w:id="262"/>
      <w:bookmarkEnd w:id="263"/>
      <w:bookmarkEnd w:id="264"/>
    </w:p>
    <w:p w14:paraId="44EF5B5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2.20.1 合同使用汉语书写、变更和解释；</w:t>
      </w:r>
    </w:p>
    <w:p w14:paraId="176AF55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2.20.2 合同适用中华人民共和国法律。</w:t>
      </w:r>
    </w:p>
    <w:p w14:paraId="413FB77D">
      <w:pPr>
        <w:wordWrap w:val="0"/>
        <w:spacing w:line="360" w:lineRule="auto"/>
        <w:ind w:firstLine="482" w:firstLineChars="200"/>
        <w:rPr>
          <w:rFonts w:ascii="宋体" w:hAnsi="宋体" w:cs="宋体"/>
          <w:b/>
          <w:color w:val="auto"/>
          <w:sz w:val="24"/>
          <w:highlight w:val="none"/>
        </w:rPr>
      </w:pPr>
      <w:bookmarkStart w:id="265" w:name="_Toc3148"/>
      <w:bookmarkStart w:id="266" w:name="_Toc259093693"/>
      <w:bookmarkStart w:id="267" w:name="_Toc16673"/>
      <w:bookmarkStart w:id="268" w:name="_Toc12004"/>
      <w:bookmarkStart w:id="269" w:name="_Toc279701264"/>
      <w:bookmarkStart w:id="270" w:name="_Toc487900374"/>
      <w:r>
        <w:rPr>
          <w:rFonts w:hint="eastAsia" w:ascii="宋体" w:hAnsi="宋体" w:cs="宋体"/>
          <w:b/>
          <w:color w:val="auto"/>
          <w:sz w:val="24"/>
          <w:highlight w:val="none"/>
        </w:rPr>
        <w:t>2.21 履约保证金</w:t>
      </w:r>
      <w:bookmarkEnd w:id="265"/>
      <w:bookmarkEnd w:id="266"/>
      <w:bookmarkEnd w:id="267"/>
      <w:bookmarkEnd w:id="268"/>
      <w:bookmarkEnd w:id="269"/>
    </w:p>
    <w:p w14:paraId="1F664A18">
      <w:pPr>
        <w:wordWrap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color w:val="auto"/>
          <w:sz w:val="24"/>
          <w:highlight w:val="none"/>
        </w:rPr>
        <w:t>本项目不收取履约保证金</w:t>
      </w:r>
    </w:p>
    <w:p w14:paraId="3B75014A">
      <w:pPr>
        <w:wordWrap w:val="0"/>
        <w:spacing w:line="360" w:lineRule="auto"/>
        <w:ind w:firstLine="482" w:firstLineChars="200"/>
        <w:rPr>
          <w:rFonts w:ascii="宋体" w:hAnsi="宋体" w:cs="宋体"/>
          <w:color w:val="auto"/>
          <w:kern w:val="0"/>
          <w:sz w:val="24"/>
          <w:highlight w:val="none"/>
          <w:lang w:val="zh-CN"/>
        </w:rPr>
      </w:pPr>
      <w:r>
        <w:rPr>
          <w:rFonts w:hint="eastAsia" w:ascii="宋体" w:hAnsi="宋体" w:cs="宋体"/>
          <w:b/>
          <w:color w:val="auto"/>
          <w:sz w:val="24"/>
          <w:highlight w:val="none"/>
        </w:rPr>
        <w:t>2.22 中小企业政策</w:t>
      </w:r>
    </w:p>
    <w:p w14:paraId="5DD170ED">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2.22.1本合同（□是  □否）为中小企业“政采贷”可融资合同，关于中小企业信用融资事项见采购文件“投标人须知正文”。</w:t>
      </w:r>
    </w:p>
    <w:p w14:paraId="65784C0F">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2.22.2本合同（□是  □否）为中小企业预留合同。</w:t>
      </w:r>
    </w:p>
    <w:bookmarkEnd w:id="270"/>
    <w:p w14:paraId="76B8145C">
      <w:pPr>
        <w:wordWrap w:val="0"/>
        <w:spacing w:line="360" w:lineRule="auto"/>
        <w:ind w:firstLine="482" w:firstLineChars="200"/>
        <w:rPr>
          <w:rFonts w:ascii="宋体" w:hAnsi="宋体" w:cs="宋体"/>
          <w:b/>
          <w:color w:val="auto"/>
          <w:sz w:val="24"/>
          <w:highlight w:val="none"/>
        </w:rPr>
      </w:pPr>
      <w:bookmarkStart w:id="271" w:name="_Toc19890"/>
      <w:bookmarkStart w:id="272" w:name="_Toc6885"/>
      <w:bookmarkStart w:id="273" w:name="_Toc14001"/>
      <w:r>
        <w:rPr>
          <w:rFonts w:hint="eastAsia" w:ascii="宋体" w:hAnsi="宋体" w:cs="宋体"/>
          <w:b/>
          <w:color w:val="auto"/>
          <w:sz w:val="24"/>
          <w:highlight w:val="none"/>
        </w:rPr>
        <w:t>2.23 合同份数</w:t>
      </w:r>
      <w:bookmarkEnd w:id="271"/>
      <w:bookmarkEnd w:id="272"/>
      <w:bookmarkEnd w:id="273"/>
    </w:p>
    <w:p w14:paraId="1E86B8E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份。每份均具有同等法律效力。</w:t>
      </w:r>
    </w:p>
    <w:p w14:paraId="6D1393BB">
      <w:pPr>
        <w:wordWrap w:val="0"/>
        <w:spacing w:line="360" w:lineRule="auto"/>
        <w:ind w:firstLine="420"/>
        <w:jc w:val="center"/>
        <w:rPr>
          <w:rFonts w:ascii="宋体" w:hAnsi="宋体" w:cs="宋体"/>
          <w:b/>
          <w:color w:val="auto"/>
          <w:sz w:val="28"/>
          <w:szCs w:val="28"/>
          <w:highlight w:val="none"/>
        </w:rPr>
      </w:pPr>
      <w:r>
        <w:rPr>
          <w:rFonts w:hint="eastAsia" w:ascii="宋体" w:hAnsi="宋体" w:cs="宋体"/>
          <w:color w:val="auto"/>
          <w:highlight w:val="none"/>
        </w:rPr>
        <w:br w:type="page"/>
      </w:r>
      <w:bookmarkStart w:id="274" w:name="_Toc331685784"/>
      <w:r>
        <w:rPr>
          <w:rFonts w:hint="eastAsia" w:ascii="宋体" w:hAnsi="宋体" w:cs="宋体"/>
          <w:b/>
          <w:color w:val="auto"/>
          <w:sz w:val="28"/>
          <w:szCs w:val="28"/>
          <w:highlight w:val="none"/>
        </w:rPr>
        <w:t>第三部分  合同专用条款</w:t>
      </w:r>
      <w:bookmarkEnd w:id="274"/>
    </w:p>
    <w:p w14:paraId="27BDCCF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7B49E57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3.1具有知识产权的标的物知识产权归属：</w:t>
      </w:r>
      <w:r>
        <w:rPr>
          <w:rFonts w:hint="eastAsia" w:ascii="宋体" w:hAnsi="宋体" w:cs="宋体"/>
          <w:color w:val="auto"/>
          <w:sz w:val="24"/>
          <w:highlight w:val="none"/>
          <w:u w:val="single"/>
        </w:rPr>
        <w:t xml:space="preserve">                                ；</w:t>
      </w:r>
    </w:p>
    <w:p w14:paraId="28592DB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3.2包装和装运专用条款（如果有）：</w:t>
      </w:r>
      <w:r>
        <w:rPr>
          <w:rFonts w:hint="eastAsia" w:ascii="宋体" w:hAnsi="宋体" w:cs="宋体"/>
          <w:color w:val="auto"/>
          <w:sz w:val="24"/>
          <w:highlight w:val="none"/>
          <w:u w:val="single"/>
        </w:rPr>
        <w:t xml:space="preserve">                                    ；</w:t>
      </w:r>
    </w:p>
    <w:p w14:paraId="31E6CC1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3.3装运标的物的要求和通知：</w:t>
      </w:r>
      <w:r>
        <w:rPr>
          <w:rFonts w:hint="eastAsia" w:ascii="宋体" w:hAnsi="宋体" w:cs="宋体"/>
          <w:color w:val="auto"/>
          <w:sz w:val="24"/>
          <w:highlight w:val="none"/>
          <w:u w:val="single"/>
        </w:rPr>
        <w:t xml:space="preserve">                                          ；</w:t>
      </w:r>
    </w:p>
    <w:p w14:paraId="0D66833F">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3.4</w:t>
      </w:r>
      <w:r>
        <w:rPr>
          <w:rFonts w:hint="eastAsia" w:ascii="宋体" w:hAnsi="宋体" w:cs="宋体"/>
          <w:b/>
          <w:color w:val="auto"/>
          <w:sz w:val="24"/>
          <w:highlight w:val="none"/>
        </w:rPr>
        <w:t>结算方式和付款条件</w:t>
      </w:r>
    </w:p>
    <w:p w14:paraId="4EBED341">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本次项目合同总价为大写人民币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）。本项目采用以下勾选结算方式进行支付：</w:t>
      </w:r>
    </w:p>
    <w:p w14:paraId="2FF548D8">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□采用一次性支付方式，付款条件为：</w:t>
      </w:r>
      <w:r>
        <w:rPr>
          <w:rFonts w:hint="eastAsia" w:ascii="宋体" w:hAnsi="宋体" w:cs="宋体"/>
          <w:color w:val="auto"/>
          <w:kern w:val="0"/>
          <w:sz w:val="24"/>
          <w:highlight w:val="none"/>
          <w:u w:val="single"/>
        </w:rPr>
        <w:t xml:space="preserve">           </w:t>
      </w:r>
    </w:p>
    <w:p w14:paraId="439D7907">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□采用分期付款方式，付款条件为</w:t>
      </w:r>
      <w:r>
        <w:rPr>
          <w:rFonts w:hint="eastAsia" w:ascii="宋体" w:hAnsi="宋体" w:cs="宋体"/>
          <w:color w:val="auto"/>
          <w:kern w:val="0"/>
          <w:sz w:val="24"/>
          <w:highlight w:val="none"/>
        </w:rPr>
        <w:t>：</w:t>
      </w:r>
    </w:p>
    <w:p w14:paraId="761A3F80">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第一期付款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5562E82A">
      <w:pPr>
        <w:wordWrap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lang w:val="zh-CN"/>
        </w:rPr>
        <w:t>第</w:t>
      </w:r>
      <w:r>
        <w:rPr>
          <w:rFonts w:hint="eastAsia" w:ascii="宋体" w:hAnsi="宋体" w:cs="宋体"/>
          <w:color w:val="auto"/>
          <w:kern w:val="0"/>
          <w:sz w:val="24"/>
          <w:highlight w:val="none"/>
        </w:rPr>
        <w:t>二</w:t>
      </w:r>
      <w:r>
        <w:rPr>
          <w:rFonts w:hint="eastAsia" w:ascii="宋体" w:hAnsi="宋体" w:cs="宋体"/>
          <w:color w:val="auto"/>
          <w:kern w:val="0"/>
          <w:sz w:val="24"/>
          <w:highlight w:val="none"/>
          <w:lang w:val="zh-CN"/>
        </w:rPr>
        <w:t>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4912239F">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p>
    <w:p w14:paraId="38CCCA8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甲方无故逾期支付服务费用的，按照每逾期一日支付欠付服务费额度的（根据项目实际填写，一般为万分之五）</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承担违约责任，违约金上限按照《合同书》约定执行。</w:t>
      </w:r>
    </w:p>
    <w:p w14:paraId="28095DB9">
      <w:pPr>
        <w:wordWrap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温馨提示：根据《广西壮族自治区财政厅关于进一步发挥政府采购政策功能促进企业发展的通知》（桂财采〔2022〕30号）规定，政府采购货物和服务的采购人在政府采购合同中约定预付款比例的，对中小企业合同预付款比例原则上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71C73E88">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3.5</w:t>
      </w:r>
      <w:r>
        <w:rPr>
          <w:rFonts w:hint="eastAsia" w:ascii="宋体" w:hAnsi="宋体" w:cs="宋体"/>
          <w:b/>
          <w:color w:val="auto"/>
          <w:sz w:val="24"/>
          <w:highlight w:val="none"/>
        </w:rPr>
        <w:t>标的物的风险负担</w:t>
      </w:r>
    </w:p>
    <w:p w14:paraId="0B81552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w:t>
      </w:r>
    </w:p>
    <w:p w14:paraId="5526535D">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乙方                                                                       </w:t>
      </w:r>
    </w:p>
    <w:p w14:paraId="159FFB1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3.5.1受不可抗力影响的一方在不可抗力发生后，应在日内（根据项目实际填写）以书面形式通知对方当事人，并在日内，将有关部门出具的证明文件送达对方当事人。</w:t>
      </w:r>
    </w:p>
    <w:p w14:paraId="17CF862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3.5.2因不可抗力致使合同有变更必要的，双方当事人应在日内（根据项目实际填写）以书面形式变更合同；</w:t>
      </w:r>
    </w:p>
    <w:p w14:paraId="3075ECB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3.5.3标的物交付前，乙方应对标的物的质量、数量等方面进行详细、全面的检验，并向甲方出具证明标的物符合合同约定的文件；标的物交付时，乙方在日内发（根据项目实际填写）起验收，并可依法邀请相关方参加，验收应出具验收书。</w:t>
      </w:r>
    </w:p>
    <w:p w14:paraId="278866C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3.5.4 检验和验收标准、程序等具体内容以及前述验收书的效力：   </w:t>
      </w:r>
    </w:p>
    <w:p w14:paraId="0E980EA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3.5.5 其他：     </w:t>
      </w:r>
    </w:p>
    <w:p w14:paraId="1F400214">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3.6</w:t>
      </w:r>
      <w:r>
        <w:rPr>
          <w:rFonts w:hint="eastAsia" w:ascii="宋体" w:hAnsi="宋体" w:cs="宋体"/>
          <w:b/>
          <w:color w:val="auto"/>
          <w:sz w:val="24"/>
          <w:highlight w:val="none"/>
        </w:rPr>
        <w:t>项目验收：</w:t>
      </w:r>
    </w:p>
    <w:p w14:paraId="670C921C">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7D5164EA">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020F1223">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51FF98D6">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3.6.4验收产生的费用首次验收费用由</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承担，如首次验收不合格，后续验收费用由</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支付。</w:t>
      </w:r>
    </w:p>
    <w:p w14:paraId="46A77DB6">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3.6.5验收内容及资料要求：</w:t>
      </w:r>
    </w:p>
    <w:p w14:paraId="7D11553A">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根据采购文件确定的技术指标或者服务要求确定验收指标和标准。未进行相应约定的，应当符合国家强制性规定、政策要求、安全标准、行业或企业有关标准等。</w:t>
      </w:r>
    </w:p>
    <w:p w14:paraId="2ADEE536">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3.6.6</w:t>
      </w:r>
      <w:r>
        <w:rPr>
          <w:rFonts w:hint="eastAsia" w:ascii="宋体" w:hAnsi="宋体" w:cs="宋体"/>
          <w:color w:val="auto"/>
          <w:sz w:val="24"/>
          <w:highlight w:val="none"/>
        </w:rPr>
        <w:t>验收内容</w:t>
      </w:r>
    </w:p>
    <w:tbl>
      <w:tblPr>
        <w:tblStyle w:val="27"/>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627A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vAlign w:val="center"/>
          </w:tcPr>
          <w:p w14:paraId="50547922">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1914" w:type="dxa"/>
            <w:tcBorders>
              <w:top w:val="single" w:color="auto" w:sz="4" w:space="0"/>
              <w:left w:val="single" w:color="auto" w:sz="4" w:space="0"/>
              <w:bottom w:val="single" w:color="auto" w:sz="4" w:space="0"/>
              <w:right w:val="single" w:color="auto" w:sz="4" w:space="0"/>
            </w:tcBorders>
            <w:vAlign w:val="center"/>
          </w:tcPr>
          <w:p w14:paraId="6C4F2527">
            <w:pPr>
              <w:widowControl/>
              <w:wordWrap w:val="0"/>
              <w:spacing w:line="360" w:lineRule="auto"/>
              <w:ind w:firstLine="480"/>
              <w:jc w:val="center"/>
              <w:rPr>
                <w:rFonts w:ascii="宋体" w:hAnsi="宋体" w:cs="宋体"/>
                <w:bCs/>
                <w:color w:val="auto"/>
                <w:kern w:val="0"/>
                <w:sz w:val="24"/>
                <w:highlight w:val="none"/>
              </w:rPr>
            </w:pPr>
            <w:r>
              <w:rPr>
                <w:rFonts w:hint="eastAsia" w:ascii="宋体" w:hAnsi="宋体" w:cs="宋体"/>
                <w:bCs/>
                <w:color w:val="auto"/>
                <w:kern w:val="0"/>
                <w:sz w:val="24"/>
                <w:highlight w:val="none"/>
              </w:rPr>
              <w:t>验收内容</w:t>
            </w:r>
          </w:p>
        </w:tc>
        <w:tc>
          <w:tcPr>
            <w:tcW w:w="5930" w:type="dxa"/>
            <w:tcBorders>
              <w:top w:val="single" w:color="auto" w:sz="4" w:space="0"/>
              <w:left w:val="single" w:color="auto" w:sz="4" w:space="0"/>
              <w:bottom w:val="single" w:color="auto" w:sz="4" w:space="0"/>
              <w:right w:val="single" w:color="auto" w:sz="4" w:space="0"/>
            </w:tcBorders>
            <w:vAlign w:val="center"/>
          </w:tcPr>
          <w:p w14:paraId="3795CF13">
            <w:pPr>
              <w:widowControl/>
              <w:wordWrap w:val="0"/>
              <w:spacing w:line="360" w:lineRule="auto"/>
              <w:ind w:firstLine="480"/>
              <w:jc w:val="center"/>
              <w:rPr>
                <w:rFonts w:ascii="宋体" w:hAnsi="宋体" w:cs="宋体"/>
                <w:bCs/>
                <w:color w:val="auto"/>
                <w:kern w:val="0"/>
                <w:sz w:val="24"/>
                <w:highlight w:val="none"/>
              </w:rPr>
            </w:pPr>
            <w:r>
              <w:rPr>
                <w:rFonts w:hint="eastAsia" w:ascii="宋体" w:hAnsi="宋体" w:cs="宋体"/>
                <w:bCs/>
                <w:color w:val="auto"/>
                <w:kern w:val="0"/>
                <w:sz w:val="24"/>
                <w:highlight w:val="none"/>
              </w:rPr>
              <w:t xml:space="preserve"> 验收标准</w:t>
            </w:r>
          </w:p>
        </w:tc>
      </w:tr>
      <w:tr w14:paraId="38F2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5812331A">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1</w:t>
            </w:r>
          </w:p>
        </w:tc>
        <w:tc>
          <w:tcPr>
            <w:tcW w:w="1914" w:type="dxa"/>
            <w:tcBorders>
              <w:top w:val="single" w:color="auto" w:sz="4" w:space="0"/>
              <w:left w:val="single" w:color="auto" w:sz="4" w:space="0"/>
              <w:bottom w:val="single" w:color="auto" w:sz="4" w:space="0"/>
              <w:right w:val="single" w:color="auto" w:sz="4" w:space="0"/>
            </w:tcBorders>
            <w:vAlign w:val="center"/>
          </w:tcPr>
          <w:p w14:paraId="0B82BD6B">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交付标的物数量</w:t>
            </w:r>
          </w:p>
        </w:tc>
        <w:tc>
          <w:tcPr>
            <w:tcW w:w="5930" w:type="dxa"/>
            <w:tcBorders>
              <w:top w:val="single" w:color="auto" w:sz="4" w:space="0"/>
              <w:left w:val="single" w:color="auto" w:sz="4" w:space="0"/>
              <w:bottom w:val="single" w:color="auto" w:sz="4" w:space="0"/>
              <w:right w:val="single" w:color="auto" w:sz="4" w:space="0"/>
            </w:tcBorders>
            <w:vAlign w:val="center"/>
          </w:tcPr>
          <w:p w14:paraId="1B660D9D">
            <w:pPr>
              <w:widowControl/>
              <w:wordWrap w:val="0"/>
              <w:spacing w:line="360" w:lineRule="auto"/>
              <w:ind w:firstLine="480"/>
              <w:jc w:val="center"/>
              <w:rPr>
                <w:rFonts w:ascii="宋体" w:hAnsi="宋体" w:cs="宋体"/>
                <w:color w:val="auto"/>
                <w:kern w:val="0"/>
                <w:sz w:val="24"/>
                <w:highlight w:val="none"/>
              </w:rPr>
            </w:pPr>
          </w:p>
        </w:tc>
      </w:tr>
      <w:tr w14:paraId="7B630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3880321B">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2</w:t>
            </w:r>
          </w:p>
        </w:tc>
        <w:tc>
          <w:tcPr>
            <w:tcW w:w="1914" w:type="dxa"/>
            <w:tcBorders>
              <w:top w:val="single" w:color="auto" w:sz="4" w:space="0"/>
              <w:left w:val="single" w:color="auto" w:sz="4" w:space="0"/>
              <w:bottom w:val="single" w:color="auto" w:sz="4" w:space="0"/>
              <w:right w:val="single" w:color="auto" w:sz="4" w:space="0"/>
            </w:tcBorders>
            <w:vAlign w:val="center"/>
          </w:tcPr>
          <w:p w14:paraId="30132157">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交付标的物质量文件</w:t>
            </w:r>
          </w:p>
        </w:tc>
        <w:tc>
          <w:tcPr>
            <w:tcW w:w="5930" w:type="dxa"/>
            <w:tcBorders>
              <w:top w:val="single" w:color="auto" w:sz="4" w:space="0"/>
              <w:left w:val="single" w:color="auto" w:sz="4" w:space="0"/>
              <w:bottom w:val="single" w:color="auto" w:sz="4" w:space="0"/>
              <w:right w:val="single" w:color="auto" w:sz="4" w:space="0"/>
            </w:tcBorders>
            <w:vAlign w:val="center"/>
          </w:tcPr>
          <w:p w14:paraId="5CC473B8">
            <w:pPr>
              <w:widowControl/>
              <w:wordWrap w:val="0"/>
              <w:spacing w:line="360" w:lineRule="auto"/>
              <w:ind w:firstLine="480"/>
              <w:jc w:val="center"/>
              <w:rPr>
                <w:rFonts w:ascii="宋体" w:hAnsi="宋体" w:cs="宋体"/>
                <w:color w:val="auto"/>
                <w:kern w:val="0"/>
                <w:sz w:val="24"/>
                <w:highlight w:val="none"/>
              </w:rPr>
            </w:pPr>
          </w:p>
        </w:tc>
      </w:tr>
      <w:tr w14:paraId="770EE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5027A61F">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3</w:t>
            </w:r>
          </w:p>
        </w:tc>
        <w:tc>
          <w:tcPr>
            <w:tcW w:w="1914" w:type="dxa"/>
            <w:tcBorders>
              <w:top w:val="single" w:color="auto" w:sz="4" w:space="0"/>
              <w:left w:val="single" w:color="auto" w:sz="4" w:space="0"/>
              <w:bottom w:val="single" w:color="auto" w:sz="4" w:space="0"/>
              <w:right w:val="single" w:color="auto" w:sz="4" w:space="0"/>
            </w:tcBorders>
            <w:vAlign w:val="center"/>
          </w:tcPr>
          <w:p w14:paraId="1D12FECB">
            <w:pPr>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xml:space="preserve">交付标的物技术、性能指标 </w:t>
            </w:r>
          </w:p>
        </w:tc>
        <w:tc>
          <w:tcPr>
            <w:tcW w:w="5930" w:type="dxa"/>
            <w:tcBorders>
              <w:top w:val="single" w:color="auto" w:sz="4" w:space="0"/>
              <w:left w:val="single" w:color="auto" w:sz="4" w:space="0"/>
              <w:bottom w:val="single" w:color="auto" w:sz="4" w:space="0"/>
              <w:right w:val="single" w:color="auto" w:sz="4" w:space="0"/>
            </w:tcBorders>
            <w:vAlign w:val="center"/>
          </w:tcPr>
          <w:p w14:paraId="00A36A63">
            <w:pPr>
              <w:pStyle w:val="11"/>
              <w:wordWrap w:val="0"/>
              <w:spacing w:after="0" w:line="360" w:lineRule="auto"/>
              <w:ind w:firstLine="420"/>
              <w:jc w:val="left"/>
              <w:rPr>
                <w:rFonts w:ascii="宋体" w:hAnsi="宋体" w:cs="宋体"/>
                <w:color w:val="auto"/>
                <w:highlight w:val="none"/>
              </w:rPr>
            </w:pPr>
          </w:p>
        </w:tc>
      </w:tr>
      <w:tr w14:paraId="005D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260434AF">
            <w:pPr>
              <w:widowControl/>
              <w:wordWrap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914" w:type="dxa"/>
            <w:tcBorders>
              <w:top w:val="single" w:color="auto" w:sz="4" w:space="0"/>
              <w:left w:val="single" w:color="auto" w:sz="4" w:space="0"/>
              <w:bottom w:val="single" w:color="auto" w:sz="4" w:space="0"/>
              <w:right w:val="single" w:color="auto" w:sz="4" w:space="0"/>
            </w:tcBorders>
            <w:vAlign w:val="center"/>
          </w:tcPr>
          <w:p w14:paraId="7C07091A">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售后服务承诺</w:t>
            </w:r>
          </w:p>
        </w:tc>
        <w:tc>
          <w:tcPr>
            <w:tcW w:w="5930" w:type="dxa"/>
            <w:tcBorders>
              <w:top w:val="single" w:color="auto" w:sz="4" w:space="0"/>
              <w:left w:val="single" w:color="auto" w:sz="4" w:space="0"/>
              <w:bottom w:val="single" w:color="auto" w:sz="4" w:space="0"/>
              <w:right w:val="single" w:color="auto" w:sz="4" w:space="0"/>
            </w:tcBorders>
            <w:vAlign w:val="center"/>
          </w:tcPr>
          <w:p w14:paraId="25846C16">
            <w:pPr>
              <w:widowControl/>
              <w:wordWrap w:val="0"/>
              <w:spacing w:line="360" w:lineRule="auto"/>
              <w:ind w:firstLine="480"/>
              <w:jc w:val="center"/>
              <w:rPr>
                <w:rFonts w:ascii="宋体" w:hAnsi="宋体" w:cs="宋体"/>
                <w:color w:val="auto"/>
                <w:kern w:val="0"/>
                <w:sz w:val="24"/>
                <w:highlight w:val="none"/>
              </w:rPr>
            </w:pPr>
          </w:p>
        </w:tc>
      </w:tr>
      <w:tr w14:paraId="1C42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3D1D72FB">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5</w:t>
            </w:r>
          </w:p>
        </w:tc>
        <w:tc>
          <w:tcPr>
            <w:tcW w:w="1914" w:type="dxa"/>
            <w:tcBorders>
              <w:top w:val="single" w:color="auto" w:sz="4" w:space="0"/>
              <w:left w:val="single" w:color="auto" w:sz="4" w:space="0"/>
              <w:bottom w:val="single" w:color="auto" w:sz="4" w:space="0"/>
              <w:right w:val="single" w:color="auto" w:sz="4" w:space="0"/>
            </w:tcBorders>
            <w:vAlign w:val="center"/>
          </w:tcPr>
          <w:p w14:paraId="2FC2C69A">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其他工作</w:t>
            </w:r>
          </w:p>
        </w:tc>
        <w:tc>
          <w:tcPr>
            <w:tcW w:w="5930" w:type="dxa"/>
            <w:tcBorders>
              <w:top w:val="single" w:color="auto" w:sz="4" w:space="0"/>
              <w:left w:val="single" w:color="auto" w:sz="4" w:space="0"/>
              <w:bottom w:val="single" w:color="auto" w:sz="4" w:space="0"/>
              <w:right w:val="single" w:color="auto" w:sz="4" w:space="0"/>
            </w:tcBorders>
            <w:vAlign w:val="center"/>
          </w:tcPr>
          <w:p w14:paraId="04C73B2D">
            <w:pPr>
              <w:widowControl/>
              <w:wordWrap w:val="0"/>
              <w:spacing w:line="360" w:lineRule="auto"/>
              <w:ind w:firstLine="480"/>
              <w:jc w:val="left"/>
              <w:rPr>
                <w:rFonts w:ascii="宋体" w:hAnsi="宋体" w:cs="宋体"/>
                <w:color w:val="auto"/>
                <w:kern w:val="0"/>
                <w:sz w:val="24"/>
                <w:highlight w:val="none"/>
              </w:rPr>
            </w:pPr>
          </w:p>
        </w:tc>
      </w:tr>
    </w:tbl>
    <w:p w14:paraId="678E8C01">
      <w:pPr>
        <w:tabs>
          <w:tab w:val="left" w:pos="904"/>
        </w:tabs>
        <w:wordWrap w:val="0"/>
        <w:snapToGrid w:val="0"/>
        <w:spacing w:line="360" w:lineRule="auto"/>
        <w:ind w:firstLine="480" w:firstLineChars="200"/>
        <w:jc w:val="left"/>
        <w:rPr>
          <w:rFonts w:ascii="宋体" w:hAnsi="宋体" w:cs="宋体"/>
          <w:color w:val="auto"/>
          <w:sz w:val="24"/>
          <w:highlight w:val="none"/>
        </w:rPr>
      </w:pPr>
    </w:p>
    <w:p w14:paraId="7301D170">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3.6.7验收资料要求</w:t>
      </w:r>
    </w:p>
    <w:p w14:paraId="5330828F">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验收资料要求包括（不限于）以下内容：</w:t>
      </w:r>
    </w:p>
    <w:p w14:paraId="3EE24DD7">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（1）采购文件；</w:t>
      </w:r>
    </w:p>
    <w:p w14:paraId="402E6A68">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（2）投标文件；</w:t>
      </w:r>
    </w:p>
    <w:p w14:paraId="313C67BD">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（3）采购合同；</w:t>
      </w:r>
    </w:p>
    <w:p w14:paraId="07976C07">
      <w:pPr>
        <w:tabs>
          <w:tab w:val="left" w:pos="904"/>
        </w:tabs>
        <w:wordWrap w:val="0"/>
        <w:adjustRightInd w:val="0"/>
        <w:snapToGrid w:val="0"/>
        <w:spacing w:line="360" w:lineRule="auto"/>
        <w:ind w:firstLine="240" w:firstLineChars="100"/>
        <w:jc w:val="left"/>
        <w:rPr>
          <w:rFonts w:ascii="宋体" w:hAnsi="宋体" w:cs="宋体"/>
          <w:b/>
          <w:color w:val="auto"/>
          <w:sz w:val="36"/>
          <w:szCs w:val="20"/>
          <w:highlight w:val="none"/>
        </w:rPr>
      </w:pPr>
      <w:r>
        <w:rPr>
          <w:rFonts w:hint="eastAsia" w:ascii="宋体" w:hAnsi="宋体" w:cs="宋体"/>
          <w:color w:val="auto"/>
          <w:sz w:val="24"/>
          <w:highlight w:val="none"/>
        </w:rPr>
        <w:t>（4）其他需提供的相关材料。</w:t>
      </w:r>
    </w:p>
    <w:p w14:paraId="13B7AC9C">
      <w:pPr>
        <w:widowControl/>
        <w:wordWrap w:val="0"/>
        <w:spacing w:line="360" w:lineRule="auto"/>
        <w:ind w:firstLine="420"/>
        <w:jc w:val="left"/>
        <w:rPr>
          <w:rFonts w:ascii="宋体" w:hAnsi="宋体" w:cs="宋体"/>
          <w:color w:val="auto"/>
          <w:highlight w:val="none"/>
        </w:rPr>
        <w:sectPr>
          <w:pgSz w:w="11906" w:h="16838"/>
          <w:pgMar w:top="1440" w:right="1080" w:bottom="1440" w:left="1080" w:header="720" w:footer="720" w:gutter="0"/>
          <w:cols w:space="720" w:num="1"/>
          <w:docGrid w:type="lines" w:linePitch="331" w:charSpace="0"/>
        </w:sectPr>
      </w:pPr>
    </w:p>
    <w:p w14:paraId="47ACEB63">
      <w:pPr>
        <w:pStyle w:val="15"/>
        <w:rPr>
          <w:color w:val="auto"/>
          <w:highlight w:val="none"/>
        </w:rPr>
      </w:pPr>
    </w:p>
    <w:p w14:paraId="43CE94B4">
      <w:pPr>
        <w:pStyle w:val="15"/>
        <w:rPr>
          <w:color w:val="auto"/>
          <w:highlight w:val="none"/>
        </w:rPr>
      </w:pPr>
    </w:p>
    <w:p w14:paraId="7ED69E48">
      <w:pPr>
        <w:pStyle w:val="15"/>
        <w:rPr>
          <w:color w:val="auto"/>
          <w:highlight w:val="none"/>
        </w:rPr>
      </w:pPr>
    </w:p>
    <w:p w14:paraId="2529E2A8">
      <w:pPr>
        <w:pStyle w:val="15"/>
        <w:rPr>
          <w:color w:val="auto"/>
          <w:highlight w:val="none"/>
        </w:rPr>
      </w:pPr>
    </w:p>
    <w:p w14:paraId="2C4D8408">
      <w:pPr>
        <w:pStyle w:val="15"/>
        <w:rPr>
          <w:color w:val="auto"/>
          <w:highlight w:val="none"/>
        </w:rPr>
      </w:pPr>
    </w:p>
    <w:p w14:paraId="4B80C376">
      <w:pPr>
        <w:pStyle w:val="15"/>
        <w:rPr>
          <w:color w:val="auto"/>
          <w:highlight w:val="none"/>
        </w:rPr>
      </w:pPr>
    </w:p>
    <w:p w14:paraId="03341730">
      <w:pPr>
        <w:pStyle w:val="15"/>
        <w:rPr>
          <w:color w:val="auto"/>
          <w:highlight w:val="none"/>
        </w:rPr>
      </w:pPr>
    </w:p>
    <w:p w14:paraId="7E01DC29">
      <w:pPr>
        <w:pStyle w:val="15"/>
        <w:outlineLvl w:val="0"/>
        <w:rPr>
          <w:b/>
          <w:bCs w:val="0"/>
          <w:color w:val="auto"/>
          <w:sz w:val="32"/>
          <w:szCs w:val="32"/>
          <w:highlight w:val="none"/>
        </w:rPr>
      </w:pPr>
      <w:bookmarkStart w:id="275" w:name="_Toc18946"/>
      <w:r>
        <w:rPr>
          <w:rFonts w:hint="eastAsia"/>
          <w:b/>
          <w:bCs w:val="0"/>
          <w:color w:val="auto"/>
          <w:sz w:val="32"/>
          <w:szCs w:val="32"/>
          <w:highlight w:val="none"/>
        </w:rPr>
        <w:t>第六章 投标文件格式</w:t>
      </w:r>
      <w:bookmarkEnd w:id="275"/>
    </w:p>
    <w:p w14:paraId="08E73176">
      <w:pPr>
        <w:pStyle w:val="15"/>
        <w:rPr>
          <w:b/>
          <w:bCs w:val="0"/>
          <w:color w:val="auto"/>
          <w:sz w:val="32"/>
          <w:szCs w:val="32"/>
          <w:highlight w:val="none"/>
        </w:rPr>
        <w:sectPr>
          <w:pgSz w:w="11906" w:h="16838"/>
          <w:pgMar w:top="1440" w:right="1080" w:bottom="1440" w:left="1080" w:header="720" w:footer="720" w:gutter="0"/>
          <w:cols w:space="720" w:num="1"/>
          <w:docGrid w:type="lines" w:linePitch="331" w:charSpace="0"/>
        </w:sectPr>
      </w:pPr>
    </w:p>
    <w:p w14:paraId="55360CBE">
      <w:pPr>
        <w:pStyle w:val="15"/>
        <w:outlineLvl w:val="1"/>
        <w:rPr>
          <w:color w:val="auto"/>
          <w:sz w:val="32"/>
          <w:szCs w:val="32"/>
          <w:highlight w:val="none"/>
        </w:rPr>
      </w:pPr>
      <w:bookmarkStart w:id="276" w:name="_Toc11850"/>
      <w:r>
        <w:rPr>
          <w:rFonts w:hint="eastAsia"/>
          <w:color w:val="auto"/>
          <w:sz w:val="32"/>
          <w:szCs w:val="32"/>
          <w:highlight w:val="none"/>
        </w:rPr>
        <w:t>第一节 投标文件外层包装封面</w:t>
      </w:r>
      <w:bookmarkEnd w:id="276"/>
    </w:p>
    <w:p w14:paraId="18B81B11">
      <w:pPr>
        <w:wordWrap w:val="0"/>
        <w:spacing w:line="360" w:lineRule="auto"/>
        <w:ind w:firstLine="960"/>
        <w:jc w:val="center"/>
        <w:rPr>
          <w:rFonts w:ascii="宋体" w:hAnsi="宋体" w:cs="宋体"/>
          <w:color w:val="auto"/>
          <w:spacing w:val="20"/>
          <w:sz w:val="44"/>
          <w:szCs w:val="44"/>
          <w:highlight w:val="none"/>
        </w:rPr>
      </w:pPr>
    </w:p>
    <w:p w14:paraId="33B323AE">
      <w:pPr>
        <w:wordWrap w:val="0"/>
        <w:spacing w:line="360" w:lineRule="auto"/>
        <w:ind w:firstLine="960"/>
        <w:jc w:val="center"/>
        <w:rPr>
          <w:rFonts w:ascii="宋体" w:hAnsi="宋体" w:cs="宋体"/>
          <w:color w:val="auto"/>
          <w:spacing w:val="20"/>
          <w:sz w:val="44"/>
          <w:szCs w:val="44"/>
          <w:highlight w:val="none"/>
        </w:rPr>
      </w:pPr>
    </w:p>
    <w:p w14:paraId="31ADB95D">
      <w:pPr>
        <w:wordWrap w:val="0"/>
        <w:spacing w:line="360" w:lineRule="auto"/>
        <w:ind w:firstLine="960"/>
        <w:jc w:val="center"/>
        <w:rPr>
          <w:rFonts w:ascii="宋体" w:hAnsi="宋体" w:cs="宋体"/>
          <w:color w:val="auto"/>
          <w:spacing w:val="20"/>
          <w:sz w:val="44"/>
          <w:szCs w:val="44"/>
          <w:highlight w:val="none"/>
        </w:rPr>
      </w:pPr>
    </w:p>
    <w:p w14:paraId="1B78F1E9">
      <w:pPr>
        <w:wordWrap w:val="0"/>
        <w:spacing w:line="360" w:lineRule="auto"/>
        <w:ind w:firstLine="960"/>
        <w:jc w:val="center"/>
        <w:rPr>
          <w:rFonts w:ascii="宋体" w:hAnsi="宋体" w:cs="宋体"/>
          <w:color w:val="auto"/>
          <w:spacing w:val="20"/>
          <w:sz w:val="44"/>
          <w:szCs w:val="44"/>
          <w:highlight w:val="none"/>
        </w:rPr>
      </w:pPr>
    </w:p>
    <w:p w14:paraId="438F2720">
      <w:pPr>
        <w:wordWrap w:val="0"/>
        <w:spacing w:line="360" w:lineRule="auto"/>
        <w:ind w:firstLine="960"/>
        <w:jc w:val="center"/>
        <w:rPr>
          <w:rFonts w:ascii="宋体" w:hAnsi="宋体" w:cs="宋体"/>
          <w:color w:val="auto"/>
          <w:spacing w:val="20"/>
          <w:sz w:val="44"/>
          <w:szCs w:val="44"/>
          <w:highlight w:val="none"/>
        </w:rPr>
      </w:pPr>
      <w:r>
        <w:rPr>
          <w:rFonts w:hint="eastAsia" w:ascii="宋体" w:hAnsi="宋体" w:cs="宋体"/>
          <w:color w:val="auto"/>
          <w:spacing w:val="20"/>
          <w:sz w:val="44"/>
          <w:szCs w:val="44"/>
          <w:highlight w:val="none"/>
          <w:u w:val="single"/>
        </w:rPr>
        <w:t xml:space="preserve">             </w:t>
      </w:r>
      <w:r>
        <w:rPr>
          <w:rFonts w:hint="eastAsia" w:ascii="宋体" w:hAnsi="宋体" w:cs="宋体"/>
          <w:color w:val="auto"/>
          <w:spacing w:val="20"/>
          <w:sz w:val="44"/>
          <w:szCs w:val="44"/>
          <w:highlight w:val="none"/>
        </w:rPr>
        <w:t>项目</w:t>
      </w:r>
    </w:p>
    <w:p w14:paraId="3D534E08">
      <w:pPr>
        <w:wordWrap w:val="0"/>
        <w:spacing w:line="360" w:lineRule="auto"/>
        <w:ind w:firstLine="1123"/>
        <w:jc w:val="center"/>
        <w:rPr>
          <w:rFonts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2B93A6E5">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（电子投标文件）</w:t>
      </w:r>
    </w:p>
    <w:tbl>
      <w:tblPr>
        <w:tblStyle w:val="27"/>
        <w:tblW w:w="7773" w:type="dxa"/>
        <w:jc w:val="center"/>
        <w:tblLayout w:type="fixed"/>
        <w:tblCellMar>
          <w:top w:w="0" w:type="dxa"/>
          <w:left w:w="108" w:type="dxa"/>
          <w:bottom w:w="0" w:type="dxa"/>
          <w:right w:w="108" w:type="dxa"/>
        </w:tblCellMar>
      </w:tblPr>
      <w:tblGrid>
        <w:gridCol w:w="1601"/>
        <w:gridCol w:w="6172"/>
      </w:tblGrid>
      <w:tr w14:paraId="49436FDE">
        <w:tblPrEx>
          <w:tblCellMar>
            <w:top w:w="0" w:type="dxa"/>
            <w:left w:w="108" w:type="dxa"/>
            <w:bottom w:w="0" w:type="dxa"/>
            <w:right w:w="108" w:type="dxa"/>
          </w:tblCellMar>
        </w:tblPrEx>
        <w:trPr>
          <w:jc w:val="center"/>
        </w:trPr>
        <w:tc>
          <w:tcPr>
            <w:tcW w:w="1601" w:type="dxa"/>
            <w:vAlign w:val="bottom"/>
          </w:tcPr>
          <w:p w14:paraId="2803A36E">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top w:val="nil"/>
              <w:left w:val="nil"/>
              <w:bottom w:val="single" w:color="000000" w:sz="4" w:space="0"/>
              <w:right w:val="nil"/>
            </w:tcBorders>
            <w:vAlign w:val="bottom"/>
          </w:tcPr>
          <w:p w14:paraId="577A6C6B">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7FE8051E">
        <w:tblPrEx>
          <w:tblCellMar>
            <w:top w:w="0" w:type="dxa"/>
            <w:left w:w="108" w:type="dxa"/>
            <w:bottom w:w="0" w:type="dxa"/>
            <w:right w:w="108" w:type="dxa"/>
          </w:tblCellMar>
        </w:tblPrEx>
        <w:trPr>
          <w:jc w:val="center"/>
        </w:trPr>
        <w:tc>
          <w:tcPr>
            <w:tcW w:w="1601" w:type="dxa"/>
            <w:vAlign w:val="bottom"/>
          </w:tcPr>
          <w:p w14:paraId="114EECD1">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投标方式：</w:t>
            </w:r>
          </w:p>
        </w:tc>
        <w:tc>
          <w:tcPr>
            <w:tcW w:w="6172" w:type="dxa"/>
            <w:tcBorders>
              <w:top w:val="single" w:color="000000" w:sz="4" w:space="0"/>
              <w:left w:val="nil"/>
              <w:bottom w:val="single" w:color="000000" w:sz="4" w:space="0"/>
              <w:right w:val="nil"/>
            </w:tcBorders>
            <w:vAlign w:val="bottom"/>
          </w:tcPr>
          <w:p w14:paraId="136D5930">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在线投标</w:t>
            </w:r>
          </w:p>
        </w:tc>
      </w:tr>
      <w:tr w14:paraId="73CD4434">
        <w:tblPrEx>
          <w:tblCellMar>
            <w:top w:w="0" w:type="dxa"/>
            <w:left w:w="108" w:type="dxa"/>
            <w:bottom w:w="0" w:type="dxa"/>
            <w:right w:w="108" w:type="dxa"/>
          </w:tblCellMar>
        </w:tblPrEx>
        <w:trPr>
          <w:jc w:val="center"/>
        </w:trPr>
        <w:tc>
          <w:tcPr>
            <w:tcW w:w="1601" w:type="dxa"/>
            <w:vAlign w:val="bottom"/>
          </w:tcPr>
          <w:p w14:paraId="149B6C4C">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项目编号：</w:t>
            </w:r>
          </w:p>
        </w:tc>
        <w:tc>
          <w:tcPr>
            <w:tcW w:w="6172" w:type="dxa"/>
            <w:tcBorders>
              <w:top w:val="single" w:color="000000" w:sz="4" w:space="0"/>
              <w:left w:val="nil"/>
              <w:bottom w:val="single" w:color="000000" w:sz="4" w:space="0"/>
              <w:right w:val="nil"/>
            </w:tcBorders>
            <w:vAlign w:val="bottom"/>
          </w:tcPr>
          <w:p w14:paraId="2AE1CC00">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54B44665">
        <w:tblPrEx>
          <w:tblCellMar>
            <w:top w:w="0" w:type="dxa"/>
            <w:left w:w="108" w:type="dxa"/>
            <w:bottom w:w="0" w:type="dxa"/>
            <w:right w:w="108" w:type="dxa"/>
          </w:tblCellMar>
        </w:tblPrEx>
        <w:trPr>
          <w:jc w:val="center"/>
        </w:trPr>
        <w:tc>
          <w:tcPr>
            <w:tcW w:w="1601" w:type="dxa"/>
            <w:vAlign w:val="bottom"/>
          </w:tcPr>
          <w:p w14:paraId="285E54F1">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所投分标：</w:t>
            </w:r>
          </w:p>
        </w:tc>
        <w:tc>
          <w:tcPr>
            <w:tcW w:w="6172" w:type="dxa"/>
            <w:tcBorders>
              <w:top w:val="single" w:color="000000" w:sz="4" w:space="0"/>
              <w:left w:val="nil"/>
              <w:bottom w:val="single" w:color="000000" w:sz="4" w:space="0"/>
              <w:right w:val="nil"/>
            </w:tcBorders>
            <w:vAlign w:val="bottom"/>
          </w:tcPr>
          <w:p w14:paraId="084B3761">
            <w:pPr>
              <w:wordWrap w:val="0"/>
              <w:spacing w:line="360" w:lineRule="auto"/>
              <w:jc w:val="left"/>
              <w:rPr>
                <w:rFonts w:ascii="宋体" w:hAnsi="宋体" w:cs="宋体"/>
                <w:color w:val="auto"/>
                <w:sz w:val="24"/>
                <w:highlight w:val="none"/>
              </w:rPr>
            </w:pPr>
          </w:p>
        </w:tc>
      </w:tr>
      <w:tr w14:paraId="42C9F267">
        <w:tblPrEx>
          <w:tblCellMar>
            <w:top w:w="0" w:type="dxa"/>
            <w:left w:w="108" w:type="dxa"/>
            <w:bottom w:w="0" w:type="dxa"/>
            <w:right w:w="108" w:type="dxa"/>
          </w:tblCellMar>
        </w:tblPrEx>
        <w:trPr>
          <w:jc w:val="center"/>
        </w:trPr>
        <w:tc>
          <w:tcPr>
            <w:tcW w:w="1601" w:type="dxa"/>
            <w:vAlign w:val="bottom"/>
          </w:tcPr>
          <w:p w14:paraId="39659292">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left w:val="nil"/>
              <w:bottom w:val="single" w:color="000000" w:sz="4" w:space="0"/>
              <w:right w:val="nil"/>
            </w:tcBorders>
            <w:vAlign w:val="bottom"/>
          </w:tcPr>
          <w:p w14:paraId="1EA449DD">
            <w:pPr>
              <w:wordWrap w:val="0"/>
              <w:spacing w:line="360" w:lineRule="auto"/>
              <w:jc w:val="left"/>
              <w:rPr>
                <w:rFonts w:ascii="宋体" w:hAnsi="宋体" w:cs="宋体"/>
                <w:color w:val="auto"/>
                <w:sz w:val="24"/>
                <w:highlight w:val="none"/>
              </w:rPr>
            </w:pPr>
          </w:p>
        </w:tc>
      </w:tr>
      <w:tr w14:paraId="45220FD8">
        <w:tblPrEx>
          <w:tblCellMar>
            <w:top w:w="0" w:type="dxa"/>
            <w:left w:w="108" w:type="dxa"/>
            <w:bottom w:w="0" w:type="dxa"/>
            <w:right w:w="108" w:type="dxa"/>
          </w:tblCellMar>
        </w:tblPrEx>
        <w:trPr>
          <w:jc w:val="center"/>
        </w:trPr>
        <w:tc>
          <w:tcPr>
            <w:tcW w:w="1601" w:type="dxa"/>
            <w:vAlign w:val="bottom"/>
          </w:tcPr>
          <w:p w14:paraId="447438C2">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left w:val="nil"/>
              <w:bottom w:val="single" w:color="000000" w:sz="4" w:space="0"/>
              <w:right w:val="nil"/>
            </w:tcBorders>
            <w:vAlign w:val="bottom"/>
          </w:tcPr>
          <w:p w14:paraId="48EED13B">
            <w:pPr>
              <w:wordWrap w:val="0"/>
              <w:spacing w:line="360" w:lineRule="auto"/>
              <w:jc w:val="left"/>
              <w:rPr>
                <w:rFonts w:ascii="宋体" w:hAnsi="宋体" w:cs="宋体"/>
                <w:color w:val="auto"/>
                <w:sz w:val="24"/>
                <w:highlight w:val="none"/>
              </w:rPr>
            </w:pPr>
          </w:p>
        </w:tc>
      </w:tr>
    </w:tbl>
    <w:p w14:paraId="755EA922">
      <w:pPr>
        <w:wordWrap w:val="0"/>
        <w:spacing w:line="360" w:lineRule="auto"/>
        <w:ind w:firstLine="4200" w:firstLineChars="1750"/>
        <w:rPr>
          <w:rFonts w:ascii="宋体" w:hAnsi="宋体" w:cs="宋体"/>
          <w:color w:val="auto"/>
          <w:sz w:val="24"/>
          <w:highlight w:val="none"/>
        </w:rPr>
      </w:pPr>
    </w:p>
    <w:p w14:paraId="4BC696FC">
      <w:pPr>
        <w:wordWrap w:val="0"/>
        <w:spacing w:line="360" w:lineRule="auto"/>
        <w:ind w:firstLine="4200" w:firstLineChars="1750"/>
        <w:rPr>
          <w:rFonts w:ascii="宋体" w:hAnsi="宋体" w:cs="宋体"/>
          <w:color w:val="auto"/>
          <w:sz w:val="24"/>
          <w:highlight w:val="none"/>
        </w:rPr>
      </w:pPr>
    </w:p>
    <w:p w14:paraId="75F30714">
      <w:pPr>
        <w:wordWrap w:val="0"/>
        <w:spacing w:line="360" w:lineRule="auto"/>
        <w:ind w:firstLine="4200" w:firstLineChars="1750"/>
        <w:rPr>
          <w:rFonts w:ascii="宋体" w:hAnsi="宋体" w:cs="宋体"/>
          <w:color w:val="auto"/>
          <w:sz w:val="24"/>
          <w:highlight w:val="none"/>
        </w:rPr>
      </w:pPr>
    </w:p>
    <w:p w14:paraId="0C7B2D40">
      <w:pPr>
        <w:wordWrap w:val="0"/>
        <w:spacing w:line="360" w:lineRule="auto"/>
        <w:ind w:firstLine="5880" w:firstLineChars="2450"/>
        <w:rPr>
          <w:rFonts w:ascii="宋体" w:hAnsi="宋体" w:cs="宋体"/>
          <w:color w:val="auto"/>
          <w:sz w:val="24"/>
          <w:highlight w:val="none"/>
        </w:rPr>
      </w:pPr>
      <w:r>
        <w:rPr>
          <w:rFonts w:hint="eastAsia" w:ascii="宋体" w:hAnsi="宋体" w:cs="宋体"/>
          <w:color w:val="auto"/>
          <w:sz w:val="24"/>
          <w:highlight w:val="none"/>
        </w:rPr>
        <w:t>投标截止时间前不得解密</w:t>
      </w:r>
    </w:p>
    <w:p w14:paraId="5BF69718">
      <w:pPr>
        <w:wordWrap w:val="0"/>
        <w:spacing w:line="360" w:lineRule="auto"/>
        <w:ind w:firstLine="6480" w:firstLineChars="2700"/>
        <w:rPr>
          <w:rFonts w:ascii="宋体" w:hAnsi="宋体" w:cs="宋体"/>
          <w:color w:val="auto"/>
          <w:sz w:val="24"/>
          <w:highlight w:val="none"/>
        </w:rPr>
      </w:pPr>
      <w:r>
        <w:rPr>
          <w:rFonts w:hint="eastAsia" w:ascii="宋体" w:hAnsi="宋体" w:cs="宋体"/>
          <w:color w:val="auto"/>
          <w:sz w:val="24"/>
          <w:highlight w:val="none"/>
        </w:rPr>
        <w:t>年   月   日</w:t>
      </w:r>
    </w:p>
    <w:p w14:paraId="6DB9E971">
      <w:pPr>
        <w:widowControl/>
        <w:wordWrap w:val="0"/>
        <w:spacing w:line="360" w:lineRule="auto"/>
        <w:jc w:val="left"/>
        <w:rPr>
          <w:rFonts w:ascii="宋体" w:hAnsi="宋体" w:cs="宋体"/>
          <w:color w:val="auto"/>
          <w:sz w:val="24"/>
          <w:highlight w:val="none"/>
        </w:rPr>
        <w:sectPr>
          <w:pgSz w:w="11907" w:h="16840"/>
          <w:pgMar w:top="1440" w:right="1080" w:bottom="1440" w:left="1080" w:header="720" w:footer="720" w:gutter="0"/>
          <w:cols w:space="720" w:num="1"/>
        </w:sectPr>
      </w:pPr>
    </w:p>
    <w:p w14:paraId="354539BA">
      <w:pPr>
        <w:pStyle w:val="15"/>
        <w:outlineLvl w:val="1"/>
        <w:rPr>
          <w:color w:val="auto"/>
          <w:sz w:val="32"/>
          <w:szCs w:val="32"/>
          <w:highlight w:val="none"/>
        </w:rPr>
      </w:pPr>
      <w:bookmarkStart w:id="277" w:name="_Toc30701"/>
      <w:r>
        <w:rPr>
          <w:rFonts w:hint="eastAsia"/>
          <w:color w:val="auto"/>
          <w:sz w:val="32"/>
          <w:szCs w:val="32"/>
          <w:highlight w:val="none"/>
        </w:rPr>
        <w:t>第二节 资格证明文件格式</w:t>
      </w:r>
      <w:bookmarkEnd w:id="277"/>
    </w:p>
    <w:p w14:paraId="79550550">
      <w:pPr>
        <w:pStyle w:val="15"/>
        <w:rPr>
          <w:color w:val="auto"/>
          <w:highlight w:val="none"/>
        </w:rPr>
      </w:pPr>
    </w:p>
    <w:p w14:paraId="0D2D717A">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1A995BD4">
      <w:pPr>
        <w:wordWrap w:val="0"/>
        <w:snapToGrid w:val="0"/>
        <w:spacing w:line="360" w:lineRule="auto"/>
        <w:rPr>
          <w:rFonts w:ascii="宋体" w:hAnsi="宋体" w:cs="宋体"/>
          <w:color w:val="auto"/>
          <w:sz w:val="24"/>
          <w:szCs w:val="20"/>
          <w:highlight w:val="none"/>
        </w:rPr>
      </w:pPr>
    </w:p>
    <w:p w14:paraId="779FEAEB">
      <w:pPr>
        <w:wordWrap w:val="0"/>
        <w:snapToGrid w:val="0"/>
        <w:spacing w:line="360" w:lineRule="auto"/>
        <w:ind w:firstLine="643"/>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资格证明文件（封面）</w:t>
      </w:r>
    </w:p>
    <w:p w14:paraId="10487251">
      <w:pPr>
        <w:wordWrap w:val="0"/>
        <w:snapToGrid w:val="0"/>
        <w:spacing w:line="360" w:lineRule="auto"/>
        <w:rPr>
          <w:rFonts w:ascii="宋体" w:hAnsi="宋体" w:cs="宋体"/>
          <w:bCs/>
          <w:color w:val="auto"/>
          <w:sz w:val="24"/>
          <w:szCs w:val="20"/>
          <w:highlight w:val="none"/>
        </w:rPr>
      </w:pPr>
    </w:p>
    <w:p w14:paraId="5F7CF182">
      <w:pPr>
        <w:wordWrap w:val="0"/>
        <w:snapToGrid w:val="0"/>
        <w:spacing w:line="360" w:lineRule="auto"/>
        <w:rPr>
          <w:rFonts w:ascii="宋体" w:hAnsi="宋体" w:cs="宋体"/>
          <w:bCs/>
          <w:color w:val="auto"/>
          <w:sz w:val="24"/>
          <w:szCs w:val="20"/>
          <w:highlight w:val="none"/>
        </w:rPr>
      </w:pPr>
    </w:p>
    <w:p w14:paraId="58E759BD">
      <w:pPr>
        <w:wordWrap w:val="0"/>
        <w:snapToGrid w:val="0"/>
        <w:spacing w:line="360" w:lineRule="auto"/>
        <w:rPr>
          <w:rFonts w:ascii="宋体" w:hAnsi="宋体" w:cs="宋体"/>
          <w:bCs/>
          <w:color w:val="auto"/>
          <w:sz w:val="24"/>
          <w:szCs w:val="20"/>
          <w:highlight w:val="none"/>
        </w:rPr>
      </w:pPr>
    </w:p>
    <w:p w14:paraId="5AA06B2A">
      <w:pPr>
        <w:wordWrap w:val="0"/>
        <w:snapToGrid w:val="0"/>
        <w:spacing w:line="360" w:lineRule="auto"/>
        <w:rPr>
          <w:rFonts w:ascii="宋体" w:hAnsi="宋体" w:cs="宋体"/>
          <w:bCs/>
          <w:color w:val="auto"/>
          <w:sz w:val="24"/>
          <w:szCs w:val="20"/>
          <w:highlight w:val="none"/>
        </w:rPr>
      </w:pPr>
    </w:p>
    <w:p w14:paraId="178BC516">
      <w:pPr>
        <w:wordWrap w:val="0"/>
        <w:snapToGrid w:val="0"/>
        <w:spacing w:line="360" w:lineRule="auto"/>
        <w:rPr>
          <w:rFonts w:ascii="宋体" w:hAnsi="宋体" w:cs="宋体"/>
          <w:bCs/>
          <w:color w:val="auto"/>
          <w:sz w:val="24"/>
          <w:szCs w:val="20"/>
          <w:highlight w:val="none"/>
        </w:rPr>
      </w:pPr>
    </w:p>
    <w:p w14:paraId="06BCC584">
      <w:pPr>
        <w:wordWrap w:val="0"/>
        <w:snapToGrid w:val="0"/>
        <w:spacing w:line="360" w:lineRule="auto"/>
        <w:rPr>
          <w:rFonts w:ascii="宋体" w:hAnsi="宋体" w:cs="宋体"/>
          <w:bCs/>
          <w:color w:val="auto"/>
          <w:sz w:val="24"/>
          <w:szCs w:val="20"/>
          <w:highlight w:val="none"/>
        </w:rPr>
      </w:pPr>
    </w:p>
    <w:p w14:paraId="0CBEE41E">
      <w:pPr>
        <w:wordWrap w:val="0"/>
        <w:snapToGrid w:val="0"/>
        <w:spacing w:line="360" w:lineRule="auto"/>
        <w:rPr>
          <w:rFonts w:ascii="宋体" w:hAnsi="宋体" w:cs="宋体"/>
          <w:bCs/>
          <w:color w:val="auto"/>
          <w:sz w:val="24"/>
          <w:szCs w:val="20"/>
          <w:highlight w:val="none"/>
        </w:rPr>
      </w:pPr>
    </w:p>
    <w:p w14:paraId="058A16E2">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536C3DE8">
      <w:pPr>
        <w:wordWrap w:val="0"/>
        <w:snapToGrid w:val="0"/>
        <w:spacing w:line="360" w:lineRule="auto"/>
        <w:ind w:firstLine="540" w:firstLineChars="225"/>
        <w:rPr>
          <w:rFonts w:ascii="宋体" w:hAnsi="宋体" w:cs="宋体"/>
          <w:bCs/>
          <w:color w:val="auto"/>
          <w:sz w:val="24"/>
          <w:szCs w:val="20"/>
          <w:highlight w:val="none"/>
        </w:rPr>
      </w:pPr>
    </w:p>
    <w:p w14:paraId="717F8DAC">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r>
        <w:rPr>
          <w:rFonts w:hint="eastAsia" w:ascii="宋体" w:hAnsi="宋体" w:cs="宋体"/>
          <w:color w:val="auto"/>
          <w:sz w:val="24"/>
          <w:highlight w:val="none"/>
        </w:rPr>
        <w:t xml:space="preserve"> </w:t>
      </w:r>
    </w:p>
    <w:p w14:paraId="23A1F582">
      <w:pPr>
        <w:wordWrap w:val="0"/>
        <w:snapToGrid w:val="0"/>
        <w:spacing w:line="360" w:lineRule="auto"/>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5314BF63">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07EBA296">
      <w:pPr>
        <w:pStyle w:val="9"/>
        <w:wordWrap w:val="0"/>
        <w:snapToGrid w:val="0"/>
        <w:spacing w:line="360" w:lineRule="auto"/>
        <w:ind w:firstLine="540" w:firstLineChars="225"/>
        <w:rPr>
          <w:rFonts w:ascii="宋体" w:hAnsi="宋体" w:cs="宋体"/>
          <w:bCs/>
          <w:color w:val="auto"/>
          <w:sz w:val="24"/>
          <w:szCs w:val="24"/>
          <w:highlight w:val="none"/>
        </w:rPr>
      </w:pPr>
    </w:p>
    <w:p w14:paraId="3786F367">
      <w:pPr>
        <w:pStyle w:val="9"/>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31516448">
      <w:pPr>
        <w:pStyle w:val="9"/>
        <w:wordWrap w:val="0"/>
        <w:snapToGrid w:val="0"/>
        <w:spacing w:line="360" w:lineRule="auto"/>
        <w:ind w:firstLine="540" w:firstLineChars="225"/>
        <w:rPr>
          <w:rFonts w:ascii="宋体" w:hAnsi="宋体" w:cs="宋体"/>
          <w:bCs/>
          <w:color w:val="auto"/>
          <w:sz w:val="24"/>
          <w:szCs w:val="24"/>
          <w:highlight w:val="none"/>
        </w:rPr>
      </w:pPr>
    </w:p>
    <w:p w14:paraId="2F87EDEF">
      <w:pPr>
        <w:pStyle w:val="9"/>
        <w:wordWrap w:val="0"/>
        <w:snapToGrid w:val="0"/>
        <w:spacing w:line="360" w:lineRule="auto"/>
        <w:ind w:firstLine="960" w:firstLineChars="400"/>
        <w:rPr>
          <w:rFonts w:ascii="宋体" w:hAnsi="宋体" w:cs="宋体"/>
          <w:bCs/>
          <w:color w:val="auto"/>
          <w:sz w:val="24"/>
          <w:szCs w:val="24"/>
          <w:highlight w:val="none"/>
        </w:rPr>
      </w:pPr>
    </w:p>
    <w:p w14:paraId="343BB836">
      <w:pPr>
        <w:wordWrap w:val="0"/>
        <w:snapToGrid w:val="0"/>
        <w:spacing w:line="360" w:lineRule="auto"/>
        <w:ind w:firstLine="480"/>
        <w:jc w:val="center"/>
        <w:rPr>
          <w:rFonts w:ascii="宋体" w:hAnsi="宋体" w:cs="宋体"/>
          <w:color w:val="auto"/>
          <w:sz w:val="24"/>
          <w:highlight w:val="none"/>
        </w:rPr>
      </w:pPr>
      <w:r>
        <w:rPr>
          <w:rFonts w:hint="eastAsia" w:ascii="宋体" w:hAnsi="宋体" w:cs="宋体"/>
          <w:color w:val="auto"/>
          <w:sz w:val="24"/>
          <w:highlight w:val="none"/>
        </w:rPr>
        <w:t>年  月  日</w:t>
      </w:r>
    </w:p>
    <w:p w14:paraId="1CFEA1D6">
      <w:pPr>
        <w:widowControl/>
        <w:wordWrap w:val="0"/>
        <w:spacing w:line="360" w:lineRule="auto"/>
        <w:ind w:firstLine="600"/>
        <w:jc w:val="left"/>
        <w:rPr>
          <w:rFonts w:ascii="宋体" w:hAnsi="宋体" w:cs="宋体"/>
          <w:color w:val="auto"/>
          <w:sz w:val="30"/>
          <w:szCs w:val="20"/>
          <w:highlight w:val="none"/>
        </w:rPr>
        <w:sectPr>
          <w:pgSz w:w="11906" w:h="16838"/>
          <w:pgMar w:top="1440" w:right="1080" w:bottom="1440" w:left="1080" w:header="720" w:footer="720" w:gutter="0"/>
          <w:cols w:space="720" w:num="1"/>
          <w:docGrid w:type="lines" w:linePitch="331" w:charSpace="0"/>
        </w:sectPr>
      </w:pPr>
    </w:p>
    <w:p w14:paraId="3A36E0EE">
      <w:pPr>
        <w:wordWrap w:val="0"/>
        <w:spacing w:line="360" w:lineRule="auto"/>
        <w:ind w:firstLine="723"/>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14:paraId="12211AFE">
      <w:pPr>
        <w:wordWrap w:val="0"/>
        <w:snapToGrid w:val="0"/>
        <w:spacing w:line="360" w:lineRule="auto"/>
        <w:rPr>
          <w:rFonts w:ascii="宋体" w:hAnsi="宋体" w:cs="宋体"/>
          <w:color w:val="auto"/>
          <w:kern w:val="0"/>
          <w:sz w:val="24"/>
          <w:highlight w:val="none"/>
        </w:rPr>
      </w:pPr>
    </w:p>
    <w:p w14:paraId="1325EC56">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营业执照(或事业法人登记证或其他工商等登记证明材料)复印件（投标人为自然人的，须提供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14:paraId="0654CB93">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14:paraId="103CAD2C">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14:paraId="710F2805">
      <w:pPr>
        <w:wordWrap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四、投标人直接控股股东信息</w:t>
      </w:r>
      <w:r>
        <w:rPr>
          <w:rFonts w:hint="eastAsia" w:ascii="宋体" w:hAnsi="宋体" w:cs="宋体"/>
          <w:color w:val="auto"/>
          <w:kern w:val="0"/>
          <w:sz w:val="24"/>
          <w:highlight w:val="none"/>
        </w:rPr>
        <w:t>…………………………………………………………（页码）</w:t>
      </w:r>
    </w:p>
    <w:p w14:paraId="39CA3AB5">
      <w:pPr>
        <w:wordWrap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五、投标人直接管理关系信息表</w:t>
      </w:r>
      <w:r>
        <w:rPr>
          <w:rFonts w:hint="eastAsia" w:ascii="宋体" w:hAnsi="宋体" w:cs="宋体"/>
          <w:color w:val="auto"/>
          <w:kern w:val="0"/>
          <w:sz w:val="24"/>
          <w:highlight w:val="none"/>
        </w:rPr>
        <w:t>………………………………………………………（页码）</w:t>
      </w:r>
    </w:p>
    <w:p w14:paraId="31EE0695">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六、投标资格声明函……………………………………………………………………（页码）</w:t>
      </w:r>
    </w:p>
    <w:p w14:paraId="4A72F4E9">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七、中小企业声明函……………………………………………………………………（页码）</w:t>
      </w:r>
    </w:p>
    <w:p w14:paraId="1201015A">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八、联合体协议书（</w:t>
      </w:r>
      <w:r>
        <w:rPr>
          <w:rFonts w:hint="eastAsia" w:ascii="宋体" w:hAnsi="宋体" w:cs="宋体"/>
          <w:color w:val="auto"/>
          <w:sz w:val="24"/>
          <w:highlight w:val="none"/>
        </w:rPr>
        <w:t>以联合体形式投标的，提供联合体协议；本项目不接受联合体投标或者投标人不以联合体形式投标的，则不需要提供</w:t>
      </w:r>
      <w:r>
        <w:rPr>
          <w:rFonts w:hint="eastAsia" w:ascii="宋体" w:hAnsi="宋体" w:cs="宋体"/>
          <w:color w:val="auto"/>
          <w:kern w:val="0"/>
          <w:sz w:val="24"/>
          <w:highlight w:val="none"/>
        </w:rPr>
        <w:t>）………………………………………（页码）</w:t>
      </w:r>
    </w:p>
    <w:p w14:paraId="0056ECCB">
      <w:pPr>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九、除招标文件规定必须提供以外，投标人认为需要提供的其他证明材料</w:t>
      </w:r>
      <w:r>
        <w:rPr>
          <w:rFonts w:hint="eastAsia" w:ascii="宋体" w:hAnsi="宋体" w:cs="宋体"/>
          <w:color w:val="auto"/>
          <w:kern w:val="0"/>
          <w:sz w:val="24"/>
          <w:highlight w:val="none"/>
        </w:rPr>
        <w:t>………（页码）</w:t>
      </w:r>
    </w:p>
    <w:p w14:paraId="6D743B5F">
      <w:pPr>
        <w:wordWrap w:val="0"/>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3FE48E10">
      <w:pPr>
        <w:widowControl/>
        <w:wordWrap w:val="0"/>
        <w:spacing w:line="360" w:lineRule="auto"/>
        <w:ind w:firstLine="600"/>
        <w:jc w:val="left"/>
        <w:rPr>
          <w:rFonts w:ascii="宋体" w:hAnsi="宋体" w:cs="宋体"/>
          <w:color w:val="auto"/>
          <w:sz w:val="30"/>
          <w:szCs w:val="20"/>
          <w:highlight w:val="none"/>
        </w:rPr>
        <w:sectPr>
          <w:pgSz w:w="11906" w:h="16838"/>
          <w:pgMar w:top="1440" w:right="1080" w:bottom="1440" w:left="1080" w:header="720" w:footer="720" w:gutter="0"/>
          <w:cols w:space="720" w:num="1"/>
          <w:docGrid w:type="lines" w:linePitch="331" w:charSpace="0"/>
        </w:sectPr>
      </w:pPr>
    </w:p>
    <w:p w14:paraId="5E841E27">
      <w:pPr>
        <w:wordWrap w:val="0"/>
        <w:snapToGrid w:val="0"/>
        <w:spacing w:line="360" w:lineRule="auto"/>
        <w:ind w:firstLine="643"/>
        <w:rPr>
          <w:rFonts w:ascii="宋体" w:hAnsi="宋体" w:cs="宋体"/>
          <w:b/>
          <w:color w:val="auto"/>
          <w:kern w:val="0"/>
          <w:sz w:val="32"/>
          <w:szCs w:val="32"/>
          <w:highlight w:val="none"/>
          <w:lang w:val="zh-CN"/>
        </w:rPr>
      </w:pPr>
    </w:p>
    <w:p w14:paraId="050F5564">
      <w:pPr>
        <w:wordWrap w:val="0"/>
        <w:spacing w:line="360" w:lineRule="auto"/>
        <w:ind w:firstLine="643"/>
        <w:jc w:val="center"/>
        <w:rPr>
          <w:rFonts w:ascii="宋体" w:hAnsi="宋体" w:cs="宋体"/>
          <w:b/>
          <w:color w:val="auto"/>
          <w:sz w:val="30"/>
          <w:szCs w:val="30"/>
          <w:highlight w:val="none"/>
        </w:rPr>
      </w:pPr>
      <w:r>
        <w:rPr>
          <w:rFonts w:hint="eastAsia" w:ascii="宋体" w:hAnsi="宋体" w:cs="宋体"/>
          <w:b/>
          <w:color w:val="auto"/>
          <w:kern w:val="0"/>
          <w:sz w:val="32"/>
          <w:szCs w:val="32"/>
          <w:highlight w:val="none"/>
          <w:lang w:val="zh-CN"/>
        </w:rPr>
        <w:t>一、</w:t>
      </w:r>
      <w:r>
        <w:rPr>
          <w:rFonts w:hint="eastAsia" w:ascii="宋体" w:hAnsi="宋体" w:cs="宋体"/>
          <w:b/>
          <w:color w:val="auto"/>
          <w:sz w:val="30"/>
          <w:szCs w:val="30"/>
          <w:highlight w:val="none"/>
        </w:rPr>
        <w:t>营业执照(或事业法人登记证或其他工商等登记证明材料)复印件（投标人为自然人的，提供自然人的身份证明）</w:t>
      </w:r>
    </w:p>
    <w:p w14:paraId="71E7BD67">
      <w:pPr>
        <w:wordWrap w:val="0"/>
        <w:spacing w:line="360" w:lineRule="auto"/>
        <w:ind w:firstLine="602"/>
        <w:rPr>
          <w:rFonts w:ascii="宋体" w:hAnsi="宋体" w:cs="宋体"/>
          <w:b/>
          <w:color w:val="auto"/>
          <w:sz w:val="30"/>
          <w:szCs w:val="30"/>
          <w:highlight w:val="none"/>
        </w:rPr>
      </w:pPr>
    </w:p>
    <w:p w14:paraId="693A384D">
      <w:pPr>
        <w:wordWrap w:val="0"/>
        <w:snapToGrid w:val="0"/>
        <w:spacing w:line="360" w:lineRule="auto"/>
        <w:ind w:firstLine="48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投标人名称(电子签章)：                              </w:t>
      </w:r>
    </w:p>
    <w:p w14:paraId="44EB6DCB">
      <w:pPr>
        <w:wordWrap w:val="0"/>
        <w:spacing w:line="360" w:lineRule="auto"/>
        <w:jc w:val="center"/>
        <w:rPr>
          <w:rFonts w:ascii="宋体" w:hAnsi="宋体" w:cs="宋体"/>
          <w:b/>
          <w:color w:val="auto"/>
          <w:sz w:val="30"/>
          <w:szCs w:val="30"/>
          <w:highlight w:val="none"/>
        </w:rPr>
      </w:pPr>
      <w:r>
        <w:rPr>
          <w:rFonts w:hint="eastAsia" w:ascii="宋体" w:hAnsi="宋体" w:cs="宋体"/>
          <w:color w:val="auto"/>
          <w:kern w:val="0"/>
          <w:sz w:val="24"/>
          <w:highlight w:val="none"/>
          <w:lang w:val="zh-CN"/>
        </w:rPr>
        <w:t xml:space="preserve">                   日期：  年  月</w:t>
      </w:r>
    </w:p>
    <w:p w14:paraId="2631F45A">
      <w:pPr>
        <w:wordWrap w:val="0"/>
        <w:spacing w:line="360" w:lineRule="auto"/>
        <w:ind w:firstLine="602"/>
        <w:jc w:val="center"/>
        <w:rPr>
          <w:rFonts w:ascii="宋体" w:hAnsi="宋体" w:cs="宋体"/>
          <w:b/>
          <w:color w:val="auto"/>
          <w:sz w:val="30"/>
          <w:szCs w:val="30"/>
          <w:highlight w:val="none"/>
        </w:rPr>
      </w:pPr>
    </w:p>
    <w:p w14:paraId="69471D7B">
      <w:pPr>
        <w:wordWrap w:val="0"/>
        <w:snapToGrid w:val="0"/>
        <w:spacing w:line="360" w:lineRule="auto"/>
        <w:ind w:right="480" w:firstLine="602"/>
        <w:jc w:val="center"/>
        <w:rPr>
          <w:rFonts w:ascii="宋体" w:hAnsi="宋体" w:cs="宋体"/>
          <w:b/>
          <w:color w:val="auto"/>
          <w:kern w:val="0"/>
          <w:sz w:val="32"/>
          <w:szCs w:val="32"/>
          <w:highlight w:val="none"/>
        </w:rPr>
      </w:pPr>
      <w:r>
        <w:rPr>
          <w:rFonts w:hint="eastAsia" w:ascii="宋体" w:hAnsi="宋体" w:cs="宋体"/>
          <w:b/>
          <w:color w:val="auto"/>
          <w:sz w:val="30"/>
          <w:szCs w:val="30"/>
          <w:highlight w:val="none"/>
        </w:rPr>
        <w:t>二、</w:t>
      </w:r>
      <w:r>
        <w:rPr>
          <w:rFonts w:hint="eastAsia" w:ascii="宋体" w:hAnsi="宋体" w:cs="宋体"/>
          <w:b/>
          <w:color w:val="auto"/>
          <w:kern w:val="0"/>
          <w:sz w:val="32"/>
          <w:szCs w:val="32"/>
          <w:highlight w:val="none"/>
        </w:rPr>
        <w:t>符合参与政府采购活动的资格条件依法缴纳税收、社会保障资金等方面的材料</w:t>
      </w:r>
    </w:p>
    <w:p w14:paraId="1777AFC3">
      <w:pPr>
        <w:wordWrap w:val="0"/>
        <w:snapToGrid w:val="0"/>
        <w:spacing w:line="360" w:lineRule="auto"/>
        <w:ind w:firstLine="480" w:firstLineChars="200"/>
        <w:rPr>
          <w:rFonts w:ascii="宋体" w:hAnsi="宋体" w:cs="宋体"/>
          <w:color w:val="auto"/>
          <w:sz w:val="24"/>
          <w:highlight w:val="none"/>
        </w:rPr>
      </w:pPr>
    </w:p>
    <w:p w14:paraId="0B178B3D">
      <w:pPr>
        <w:wordWrap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EDBCEE9">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452E6C53">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5E74D5D">
      <w:pPr>
        <w:wordWrap w:val="0"/>
        <w:snapToGrid w:val="0"/>
        <w:spacing w:line="360" w:lineRule="auto"/>
        <w:ind w:right="480" w:firstLine="602"/>
        <w:jc w:val="center"/>
        <w:rPr>
          <w:rFonts w:ascii="宋体" w:hAnsi="宋体" w:cs="宋体"/>
          <w:b/>
          <w:color w:val="auto"/>
          <w:kern w:val="0"/>
          <w:sz w:val="32"/>
          <w:szCs w:val="32"/>
          <w:highlight w:val="none"/>
        </w:rPr>
      </w:pPr>
      <w:r>
        <w:rPr>
          <w:rFonts w:hint="eastAsia" w:ascii="宋体" w:hAnsi="宋体" w:cs="宋体"/>
          <w:b/>
          <w:color w:val="auto"/>
          <w:sz w:val="30"/>
          <w:szCs w:val="30"/>
          <w:highlight w:val="none"/>
        </w:rPr>
        <w:t>三、</w:t>
      </w:r>
      <w:r>
        <w:rPr>
          <w:rFonts w:hint="eastAsia" w:ascii="宋体" w:hAnsi="宋体" w:cs="宋体"/>
          <w:b/>
          <w:color w:val="auto"/>
          <w:kern w:val="0"/>
          <w:sz w:val="32"/>
          <w:szCs w:val="32"/>
          <w:highlight w:val="none"/>
        </w:rPr>
        <w:t>财务状况报告方面的材料</w:t>
      </w:r>
    </w:p>
    <w:p w14:paraId="3201496B">
      <w:pPr>
        <w:wordWrap w:val="0"/>
        <w:snapToGrid w:val="0"/>
        <w:spacing w:line="360" w:lineRule="auto"/>
        <w:ind w:firstLine="480" w:firstLineChars="200"/>
        <w:rPr>
          <w:rFonts w:ascii="宋体" w:hAnsi="宋体" w:cs="宋体"/>
          <w:color w:val="auto"/>
          <w:sz w:val="24"/>
          <w:highlight w:val="none"/>
        </w:rPr>
      </w:pPr>
    </w:p>
    <w:p w14:paraId="53648546">
      <w:pPr>
        <w:wordWrap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A2A53DD">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0087F422">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875BA0A">
      <w:pPr>
        <w:wordWrap w:val="0"/>
        <w:snapToGrid w:val="0"/>
        <w:spacing w:line="360" w:lineRule="auto"/>
        <w:ind w:firstLine="5160" w:firstLineChars="2150"/>
        <w:rPr>
          <w:rFonts w:ascii="宋体" w:hAnsi="宋体" w:cs="宋体"/>
          <w:color w:val="auto"/>
          <w:kern w:val="0"/>
          <w:sz w:val="24"/>
          <w:highlight w:val="none"/>
          <w:lang w:val="zh-CN"/>
        </w:rPr>
      </w:pPr>
    </w:p>
    <w:p w14:paraId="56DB83C8">
      <w:pPr>
        <w:wordWrap w:val="0"/>
        <w:snapToGrid w:val="0"/>
        <w:spacing w:line="360" w:lineRule="auto"/>
        <w:ind w:right="480" w:firstLine="643"/>
        <w:jc w:val="center"/>
        <w:rPr>
          <w:rFonts w:ascii="宋体" w:hAnsi="宋体" w:cs="宋体"/>
          <w:b/>
          <w:color w:val="auto"/>
          <w:kern w:val="0"/>
          <w:sz w:val="32"/>
          <w:szCs w:val="32"/>
          <w:highlight w:val="none"/>
          <w:lang w:val="zh-CN"/>
        </w:rPr>
      </w:pPr>
    </w:p>
    <w:p w14:paraId="6F4E818C">
      <w:pPr>
        <w:wordWrap w:val="0"/>
        <w:snapToGrid w:val="0"/>
        <w:spacing w:line="360" w:lineRule="auto"/>
        <w:ind w:right="480" w:firstLine="643"/>
        <w:jc w:val="center"/>
        <w:rPr>
          <w:rFonts w:ascii="宋体" w:hAnsi="宋体" w:cs="宋体"/>
          <w:b/>
          <w:color w:val="auto"/>
          <w:sz w:val="28"/>
          <w:szCs w:val="28"/>
          <w:highlight w:val="none"/>
        </w:rPr>
      </w:pPr>
      <w:r>
        <w:rPr>
          <w:rFonts w:hint="eastAsia" w:ascii="宋体" w:hAnsi="宋体" w:cs="宋体"/>
          <w:b/>
          <w:color w:val="auto"/>
          <w:kern w:val="0"/>
          <w:sz w:val="32"/>
          <w:szCs w:val="32"/>
          <w:highlight w:val="none"/>
        </w:rPr>
        <w:br w:type="page"/>
      </w:r>
    </w:p>
    <w:p w14:paraId="3E337F5C">
      <w:pPr>
        <w:wordWrap w:val="0"/>
        <w:snapToGrid w:val="0"/>
        <w:spacing w:line="360" w:lineRule="auto"/>
        <w:ind w:firstLine="64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四、投标人直接控股股东信息表</w:t>
      </w:r>
    </w:p>
    <w:tbl>
      <w:tblPr>
        <w:tblStyle w:val="27"/>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5DCB098">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AB94624">
            <w:pPr>
              <w:wordWrap w:val="0"/>
              <w:spacing w:line="360" w:lineRule="auto"/>
              <w:ind w:firstLine="482"/>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D448779">
            <w:pPr>
              <w:wordWrap w:val="0"/>
              <w:spacing w:line="360" w:lineRule="auto"/>
              <w:ind w:firstLine="482"/>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9C93FF6">
            <w:pPr>
              <w:wordWrap w:val="0"/>
              <w:spacing w:line="360" w:lineRule="auto"/>
              <w:ind w:firstLine="482"/>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6B620E3">
            <w:pPr>
              <w:wordWrap w:val="0"/>
              <w:spacing w:line="360" w:lineRule="auto"/>
              <w:ind w:firstLine="482"/>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2BFB2A4">
            <w:pPr>
              <w:wordWrap w:val="0"/>
              <w:spacing w:line="360" w:lineRule="auto"/>
              <w:ind w:firstLine="482"/>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69A939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739741">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1710C5">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27F354">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CB3299">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4BB185">
            <w:pPr>
              <w:wordWrap w:val="0"/>
              <w:spacing w:line="360" w:lineRule="auto"/>
              <w:jc w:val="center"/>
              <w:rPr>
                <w:rFonts w:ascii="宋体" w:hAnsi="宋体" w:cs="宋体"/>
                <w:color w:val="auto"/>
                <w:kern w:val="0"/>
                <w:sz w:val="24"/>
                <w:highlight w:val="none"/>
              </w:rPr>
            </w:pPr>
          </w:p>
        </w:tc>
      </w:tr>
      <w:tr w14:paraId="7B2E6EA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735F7C">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26C574">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E61F1E">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C345B0">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5C2FAD">
            <w:pPr>
              <w:wordWrap w:val="0"/>
              <w:spacing w:line="360" w:lineRule="auto"/>
              <w:jc w:val="center"/>
              <w:rPr>
                <w:rFonts w:ascii="宋体" w:hAnsi="宋体" w:cs="宋体"/>
                <w:color w:val="auto"/>
                <w:kern w:val="0"/>
                <w:sz w:val="24"/>
                <w:highlight w:val="none"/>
              </w:rPr>
            </w:pPr>
          </w:p>
        </w:tc>
      </w:tr>
      <w:tr w14:paraId="2C51445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ADECC6">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E3E0AB">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766A7A">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107F02">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0F07C8">
            <w:pPr>
              <w:wordWrap w:val="0"/>
              <w:spacing w:line="360" w:lineRule="auto"/>
              <w:jc w:val="center"/>
              <w:rPr>
                <w:rFonts w:ascii="宋体" w:hAnsi="宋体" w:cs="宋体"/>
                <w:color w:val="auto"/>
                <w:kern w:val="0"/>
                <w:sz w:val="24"/>
                <w:highlight w:val="none"/>
              </w:rPr>
            </w:pPr>
          </w:p>
        </w:tc>
      </w:tr>
      <w:tr w14:paraId="66D8084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0BFF1C">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E33FD9">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F80228">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A3AB9C">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8C2AAE">
            <w:pPr>
              <w:wordWrap w:val="0"/>
              <w:spacing w:line="360" w:lineRule="auto"/>
              <w:jc w:val="center"/>
              <w:rPr>
                <w:rFonts w:ascii="宋体" w:hAnsi="宋体" w:cs="宋体"/>
                <w:color w:val="auto"/>
                <w:kern w:val="0"/>
                <w:sz w:val="24"/>
                <w:highlight w:val="none"/>
              </w:rPr>
            </w:pPr>
          </w:p>
        </w:tc>
      </w:tr>
    </w:tbl>
    <w:p w14:paraId="76B1411F">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46056A28">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AA59336">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6A03D90F">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4CAC7124">
      <w:pPr>
        <w:wordWrap w:val="0"/>
        <w:snapToGrid w:val="0"/>
        <w:spacing w:line="360" w:lineRule="auto"/>
        <w:jc w:val="left"/>
        <w:rPr>
          <w:rFonts w:ascii="宋体" w:hAnsi="宋体" w:cs="宋体"/>
          <w:color w:val="auto"/>
          <w:sz w:val="24"/>
          <w:highlight w:val="none"/>
        </w:rPr>
      </w:pPr>
    </w:p>
    <w:p w14:paraId="4969DCC5">
      <w:pPr>
        <w:wordWrap w:val="0"/>
        <w:snapToGrid w:val="0"/>
        <w:spacing w:line="360" w:lineRule="auto"/>
        <w:jc w:val="left"/>
        <w:rPr>
          <w:rFonts w:ascii="宋体" w:hAnsi="宋体" w:cs="宋体"/>
          <w:color w:val="auto"/>
          <w:sz w:val="24"/>
          <w:highlight w:val="none"/>
        </w:rPr>
      </w:pPr>
    </w:p>
    <w:p w14:paraId="7AD101AC">
      <w:pPr>
        <w:wordWrap w:val="0"/>
        <w:snapToGrid w:val="0"/>
        <w:spacing w:line="360" w:lineRule="auto"/>
        <w:jc w:val="left"/>
        <w:rPr>
          <w:rFonts w:ascii="宋体" w:hAnsi="宋体" w:cs="宋体"/>
          <w:color w:val="auto"/>
          <w:sz w:val="24"/>
          <w:highlight w:val="none"/>
        </w:rPr>
      </w:pPr>
    </w:p>
    <w:p w14:paraId="7EB20F83">
      <w:pPr>
        <w:wordWrap w:val="0"/>
        <w:snapToGrid w:val="0"/>
        <w:spacing w:line="360" w:lineRule="auto"/>
        <w:jc w:val="left"/>
        <w:rPr>
          <w:rFonts w:ascii="宋体" w:hAnsi="宋体" w:cs="宋体"/>
          <w:color w:val="auto"/>
          <w:sz w:val="24"/>
          <w:highlight w:val="none"/>
        </w:rPr>
      </w:pPr>
    </w:p>
    <w:p w14:paraId="56A048C9">
      <w:pPr>
        <w:wordWrap w:val="0"/>
        <w:snapToGrid w:val="0"/>
        <w:spacing w:line="360" w:lineRule="auto"/>
        <w:jc w:val="left"/>
        <w:rPr>
          <w:rFonts w:ascii="宋体" w:hAnsi="宋体" w:cs="宋体"/>
          <w:color w:val="auto"/>
          <w:sz w:val="24"/>
          <w:highlight w:val="none"/>
        </w:rPr>
      </w:pPr>
    </w:p>
    <w:p w14:paraId="1A118DE9">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3743DC79">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F8911EA">
      <w:pPr>
        <w:wordWrap w:val="0"/>
        <w:snapToGrid w:val="0"/>
        <w:spacing w:line="360" w:lineRule="auto"/>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1C5E9671">
      <w:pPr>
        <w:wordWrap w:val="0"/>
        <w:snapToGrid w:val="0"/>
        <w:spacing w:line="360" w:lineRule="auto"/>
        <w:ind w:firstLine="643"/>
        <w:jc w:val="center"/>
        <w:rPr>
          <w:rFonts w:ascii="宋体" w:hAnsi="宋体" w:cs="宋体"/>
          <w:color w:val="auto"/>
          <w:sz w:val="32"/>
          <w:szCs w:val="32"/>
          <w:highlight w:val="none"/>
        </w:rPr>
      </w:pPr>
      <w:r>
        <w:rPr>
          <w:rFonts w:hint="eastAsia" w:ascii="宋体" w:hAnsi="宋体" w:cs="宋体"/>
          <w:b/>
          <w:color w:val="auto"/>
          <w:sz w:val="32"/>
          <w:szCs w:val="32"/>
          <w:highlight w:val="none"/>
        </w:rPr>
        <w:t>五、投标人直接管理关系信息表</w:t>
      </w:r>
    </w:p>
    <w:tbl>
      <w:tblPr>
        <w:tblStyle w:val="27"/>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519B004B">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71ED499">
            <w:pPr>
              <w:wordWrap w:val="0"/>
              <w:spacing w:line="360" w:lineRule="auto"/>
              <w:ind w:firstLine="482"/>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8B9970C">
            <w:pPr>
              <w:wordWrap w:val="0"/>
              <w:spacing w:line="360" w:lineRule="auto"/>
              <w:ind w:firstLine="482"/>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84D535B">
            <w:pPr>
              <w:wordWrap w:val="0"/>
              <w:spacing w:line="360" w:lineRule="auto"/>
              <w:ind w:firstLine="482"/>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F7BFB91">
            <w:pPr>
              <w:wordWrap w:val="0"/>
              <w:spacing w:line="360" w:lineRule="auto"/>
              <w:ind w:firstLine="482"/>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372DCB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D44CBC">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C442DD">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321AB6">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FDCC03">
            <w:pPr>
              <w:wordWrap w:val="0"/>
              <w:spacing w:line="360" w:lineRule="auto"/>
              <w:jc w:val="center"/>
              <w:rPr>
                <w:rFonts w:ascii="宋体" w:hAnsi="宋体" w:cs="宋体"/>
                <w:color w:val="auto"/>
                <w:kern w:val="0"/>
                <w:sz w:val="24"/>
                <w:highlight w:val="none"/>
              </w:rPr>
            </w:pPr>
          </w:p>
        </w:tc>
      </w:tr>
      <w:tr w14:paraId="19ECCFC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9368BF">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BF7F97">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F8B4F1">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6616A8">
            <w:pPr>
              <w:wordWrap w:val="0"/>
              <w:spacing w:line="360" w:lineRule="auto"/>
              <w:jc w:val="center"/>
              <w:rPr>
                <w:rFonts w:ascii="宋体" w:hAnsi="宋体" w:cs="宋体"/>
                <w:color w:val="auto"/>
                <w:kern w:val="0"/>
                <w:sz w:val="24"/>
                <w:highlight w:val="none"/>
              </w:rPr>
            </w:pPr>
          </w:p>
        </w:tc>
      </w:tr>
      <w:tr w14:paraId="66E2E42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EDD55C">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05720F">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C98C71">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4C4116">
            <w:pPr>
              <w:wordWrap w:val="0"/>
              <w:spacing w:line="360" w:lineRule="auto"/>
              <w:jc w:val="center"/>
              <w:rPr>
                <w:rFonts w:ascii="宋体" w:hAnsi="宋体" w:cs="宋体"/>
                <w:color w:val="auto"/>
                <w:kern w:val="0"/>
                <w:sz w:val="24"/>
                <w:highlight w:val="none"/>
              </w:rPr>
            </w:pPr>
          </w:p>
        </w:tc>
      </w:tr>
      <w:tr w14:paraId="3E33D89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3931F6">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37F3B8">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7408BA">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00939F">
            <w:pPr>
              <w:wordWrap w:val="0"/>
              <w:spacing w:line="360" w:lineRule="auto"/>
              <w:jc w:val="center"/>
              <w:rPr>
                <w:rFonts w:ascii="宋体" w:hAnsi="宋体" w:cs="宋体"/>
                <w:color w:val="auto"/>
                <w:kern w:val="0"/>
                <w:sz w:val="24"/>
                <w:highlight w:val="none"/>
              </w:rPr>
            </w:pPr>
          </w:p>
        </w:tc>
      </w:tr>
    </w:tbl>
    <w:p w14:paraId="0D9D8D25">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485493D1">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6971C261">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673ABFB2">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42C9C07A">
      <w:pPr>
        <w:wordWrap w:val="0"/>
        <w:snapToGrid w:val="0"/>
        <w:spacing w:line="360" w:lineRule="auto"/>
        <w:jc w:val="left"/>
        <w:rPr>
          <w:rFonts w:ascii="宋体" w:hAnsi="宋体" w:cs="宋体"/>
          <w:color w:val="auto"/>
          <w:sz w:val="24"/>
          <w:highlight w:val="none"/>
        </w:rPr>
      </w:pPr>
    </w:p>
    <w:p w14:paraId="35C6EDC0">
      <w:pPr>
        <w:wordWrap w:val="0"/>
        <w:snapToGrid w:val="0"/>
        <w:spacing w:line="360" w:lineRule="auto"/>
        <w:jc w:val="left"/>
        <w:rPr>
          <w:rFonts w:ascii="宋体" w:hAnsi="宋体" w:cs="宋体"/>
          <w:color w:val="auto"/>
          <w:sz w:val="24"/>
          <w:highlight w:val="none"/>
        </w:rPr>
      </w:pPr>
    </w:p>
    <w:p w14:paraId="14F9998F">
      <w:pPr>
        <w:wordWrap w:val="0"/>
        <w:snapToGrid w:val="0"/>
        <w:spacing w:line="360" w:lineRule="auto"/>
        <w:jc w:val="left"/>
        <w:rPr>
          <w:rFonts w:ascii="宋体" w:hAnsi="宋体" w:cs="宋体"/>
          <w:color w:val="auto"/>
          <w:sz w:val="24"/>
          <w:highlight w:val="none"/>
        </w:rPr>
      </w:pPr>
    </w:p>
    <w:p w14:paraId="4D885C71">
      <w:pPr>
        <w:wordWrap w:val="0"/>
        <w:snapToGrid w:val="0"/>
        <w:spacing w:line="360" w:lineRule="auto"/>
        <w:jc w:val="left"/>
        <w:rPr>
          <w:rFonts w:ascii="宋体" w:hAnsi="宋体" w:cs="宋体"/>
          <w:color w:val="auto"/>
          <w:sz w:val="24"/>
          <w:highlight w:val="none"/>
        </w:rPr>
      </w:pPr>
    </w:p>
    <w:p w14:paraId="529169AE">
      <w:pPr>
        <w:wordWrap w:val="0"/>
        <w:snapToGrid w:val="0"/>
        <w:spacing w:line="360" w:lineRule="auto"/>
        <w:jc w:val="left"/>
        <w:rPr>
          <w:rFonts w:ascii="宋体" w:hAnsi="宋体" w:cs="宋体"/>
          <w:color w:val="auto"/>
          <w:sz w:val="24"/>
          <w:highlight w:val="none"/>
        </w:rPr>
      </w:pPr>
    </w:p>
    <w:p w14:paraId="07487034">
      <w:pPr>
        <w:wordWrap w:val="0"/>
        <w:snapToGrid w:val="0"/>
        <w:spacing w:line="360" w:lineRule="auto"/>
        <w:jc w:val="left"/>
        <w:rPr>
          <w:rFonts w:ascii="宋体" w:hAnsi="宋体" w:cs="宋体"/>
          <w:color w:val="auto"/>
          <w:sz w:val="24"/>
          <w:highlight w:val="none"/>
        </w:rPr>
      </w:pPr>
    </w:p>
    <w:p w14:paraId="0304742F">
      <w:pPr>
        <w:wordWrap w:val="0"/>
        <w:snapToGrid w:val="0"/>
        <w:spacing w:line="360" w:lineRule="auto"/>
        <w:jc w:val="left"/>
        <w:rPr>
          <w:rFonts w:ascii="宋体" w:hAnsi="宋体" w:cs="宋体"/>
          <w:color w:val="auto"/>
          <w:sz w:val="24"/>
          <w:highlight w:val="none"/>
        </w:rPr>
      </w:pPr>
    </w:p>
    <w:p w14:paraId="526BFA17">
      <w:pPr>
        <w:wordWrap w:val="0"/>
        <w:snapToGrid w:val="0"/>
        <w:spacing w:line="360" w:lineRule="auto"/>
        <w:jc w:val="left"/>
        <w:rPr>
          <w:rFonts w:ascii="宋体" w:hAnsi="宋体" w:cs="宋体"/>
          <w:color w:val="auto"/>
          <w:sz w:val="24"/>
          <w:highlight w:val="none"/>
        </w:rPr>
      </w:pPr>
    </w:p>
    <w:p w14:paraId="78C61D25">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1ECF18F1">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D7FD516">
      <w:pPr>
        <w:wordWrap w:val="0"/>
        <w:snapToGrid w:val="0"/>
        <w:spacing w:line="360" w:lineRule="auto"/>
        <w:ind w:firstLine="420"/>
        <w:jc w:val="left"/>
        <w:rPr>
          <w:rFonts w:ascii="宋体" w:hAnsi="宋体" w:cs="宋体"/>
          <w:color w:val="auto"/>
          <w:szCs w:val="21"/>
          <w:highlight w:val="none"/>
        </w:rPr>
      </w:pPr>
    </w:p>
    <w:p w14:paraId="5F61463D">
      <w:pPr>
        <w:wordWrap w:val="0"/>
        <w:snapToGrid w:val="0"/>
        <w:spacing w:line="360" w:lineRule="auto"/>
        <w:ind w:firstLine="482"/>
        <w:jc w:val="left"/>
        <w:rPr>
          <w:rFonts w:ascii="宋体" w:hAnsi="宋体" w:cs="宋体"/>
          <w:b/>
          <w:color w:val="auto"/>
          <w:sz w:val="24"/>
          <w:szCs w:val="20"/>
          <w:highlight w:val="none"/>
        </w:rPr>
      </w:pPr>
    </w:p>
    <w:p w14:paraId="3094EAB8">
      <w:pPr>
        <w:wordWrap w:val="0"/>
        <w:snapToGrid w:val="0"/>
        <w:spacing w:line="360" w:lineRule="auto"/>
        <w:ind w:firstLine="482"/>
        <w:jc w:val="left"/>
        <w:rPr>
          <w:rFonts w:ascii="宋体" w:hAnsi="宋体" w:cs="宋体"/>
          <w:b/>
          <w:color w:val="auto"/>
          <w:sz w:val="24"/>
          <w:highlight w:val="none"/>
        </w:rPr>
      </w:pPr>
    </w:p>
    <w:p w14:paraId="2CF1F00D">
      <w:pPr>
        <w:wordWrap w:val="0"/>
        <w:snapToGrid w:val="0"/>
        <w:spacing w:line="360" w:lineRule="auto"/>
        <w:ind w:firstLine="482"/>
        <w:jc w:val="left"/>
        <w:rPr>
          <w:rFonts w:ascii="宋体" w:hAnsi="宋体" w:cs="宋体"/>
          <w:b/>
          <w:color w:val="auto"/>
          <w:sz w:val="24"/>
          <w:szCs w:val="20"/>
          <w:highlight w:val="none"/>
        </w:rPr>
      </w:pPr>
      <w:r>
        <w:rPr>
          <w:rFonts w:hint="eastAsia" w:ascii="宋体" w:hAnsi="宋体" w:cs="宋体"/>
          <w:b/>
          <w:color w:val="auto"/>
          <w:sz w:val="24"/>
          <w:szCs w:val="20"/>
          <w:highlight w:val="none"/>
        </w:rPr>
        <w:t xml:space="preserve"> </w:t>
      </w:r>
    </w:p>
    <w:p w14:paraId="3D6DB485">
      <w:pPr>
        <w:wordWrap w:val="0"/>
        <w:snapToGrid w:val="0"/>
        <w:spacing w:line="360" w:lineRule="auto"/>
        <w:ind w:firstLine="482"/>
        <w:jc w:val="left"/>
        <w:rPr>
          <w:rFonts w:ascii="宋体" w:hAnsi="宋体" w:cs="宋体"/>
          <w:b/>
          <w:color w:val="auto"/>
          <w:sz w:val="24"/>
          <w:szCs w:val="20"/>
          <w:highlight w:val="none"/>
        </w:rPr>
      </w:pPr>
    </w:p>
    <w:p w14:paraId="6FA1F492">
      <w:pPr>
        <w:wordWrap w:val="0"/>
        <w:snapToGrid w:val="0"/>
        <w:spacing w:line="360" w:lineRule="auto"/>
        <w:ind w:firstLine="420"/>
        <w:jc w:val="left"/>
        <w:rPr>
          <w:rFonts w:ascii="宋体" w:hAnsi="宋体" w:cs="宋体"/>
          <w:color w:val="auto"/>
          <w:highlight w:val="none"/>
        </w:rPr>
      </w:pPr>
    </w:p>
    <w:p w14:paraId="78FE32AA">
      <w:pPr>
        <w:wordWrap w:val="0"/>
        <w:snapToGrid w:val="0"/>
        <w:spacing w:line="360" w:lineRule="auto"/>
        <w:ind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rPr>
        <w:t>六、投标资格声明函</w:t>
      </w:r>
    </w:p>
    <w:p w14:paraId="5F9F0C59">
      <w:pPr>
        <w:tabs>
          <w:tab w:val="left" w:pos="7200"/>
        </w:tabs>
        <w:wordWrap w:val="0"/>
        <w:spacing w:line="360" w:lineRule="auto"/>
        <w:ind w:firstLine="420"/>
        <w:rPr>
          <w:rFonts w:ascii="宋体" w:hAnsi="宋体" w:cs="宋体"/>
          <w:color w:val="auto"/>
          <w:szCs w:val="21"/>
          <w:highlight w:val="none"/>
          <w:u w:val="single"/>
        </w:rPr>
      </w:pPr>
      <w:r>
        <w:rPr>
          <w:rFonts w:hint="eastAsia" w:ascii="宋体" w:hAnsi="宋体" w:cs="宋体"/>
          <w:color w:val="auto"/>
          <w:szCs w:val="21"/>
          <w:highlight w:val="none"/>
        </w:rPr>
        <w:t>致：</w:t>
      </w:r>
      <w:bookmarkStart w:id="278" w:name="PO_3000001866_PM031_5"/>
      <w:r>
        <w:rPr>
          <w:rFonts w:hint="eastAsia" w:ascii="宋体" w:hAnsi="宋体" w:cs="宋体"/>
          <w:color w:val="auto"/>
          <w:szCs w:val="21"/>
          <w:highlight w:val="none"/>
          <w:u w:val="single"/>
        </w:rPr>
        <w:t>广西邕政采购代理有限公司</w:t>
      </w:r>
      <w:bookmarkEnd w:id="278"/>
      <w:r>
        <w:rPr>
          <w:rFonts w:hint="eastAsia" w:ascii="宋体" w:hAnsi="宋体" w:cs="宋体"/>
          <w:color w:val="auto"/>
          <w:szCs w:val="21"/>
          <w:highlight w:val="none"/>
          <w:u w:val="single"/>
        </w:rPr>
        <w:t xml:space="preserve"> </w:t>
      </w:r>
    </w:p>
    <w:p w14:paraId="24DA0CC6">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我方愿意参加贵方组织的_</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）项目的投标，为便于贵方公正、择优地确定中标供应商，我方就本次投标有关事项郑重声明如下：</w:t>
      </w:r>
    </w:p>
    <w:p w14:paraId="0240CF88">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48C3852F">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A0A57F6">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3.经查询，在“信用中国”和“中国政府采购网”网站我方未被列入失信被执行人、重大税收违法失信主体、政府采购严重违法失信行为记录名单。</w:t>
      </w:r>
    </w:p>
    <w:p w14:paraId="2CB94122">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35AAA327">
      <w:pPr>
        <w:tabs>
          <w:tab w:val="left" w:pos="7200"/>
        </w:tabs>
        <w:wordWrap w:val="0"/>
        <w:spacing w:line="360" w:lineRule="auto"/>
        <w:ind w:firstLine="270" w:firstLineChars="150"/>
        <w:rPr>
          <w:rFonts w:ascii="宋体" w:hAnsi="宋体" w:cs="宋体"/>
          <w:color w:val="auto"/>
          <w:sz w:val="18"/>
          <w:szCs w:val="18"/>
          <w:highlight w:val="none"/>
        </w:rPr>
      </w:pPr>
      <w:r>
        <w:rPr>
          <w:rFonts w:hint="eastAsia" w:ascii="宋体" w:hAnsi="宋体" w:cs="宋体"/>
          <w:color w:val="auto"/>
          <w:sz w:val="18"/>
          <w:szCs w:val="18"/>
          <w:highlight w:val="none"/>
        </w:rPr>
        <w:t>说明：</w:t>
      </w:r>
    </w:p>
    <w:p w14:paraId="59D10641">
      <w:pPr>
        <w:wordWrap w:val="0"/>
        <w:spacing w:line="360" w:lineRule="auto"/>
        <w:ind w:firstLine="360" w:firstLineChars="200"/>
        <w:jc w:val="left"/>
        <w:rPr>
          <w:rFonts w:ascii="宋体" w:hAnsi="宋体" w:cs="宋体"/>
          <w:color w:val="auto"/>
          <w:sz w:val="18"/>
          <w:szCs w:val="18"/>
          <w:highlight w:val="none"/>
        </w:rPr>
      </w:pPr>
      <w:r>
        <w:rPr>
          <w:rFonts w:hint="eastAsia" w:ascii="宋体" w:hAnsi="宋体" w:cs="宋体"/>
          <w:color w:val="auto"/>
          <w:sz w:val="18"/>
          <w:szCs w:val="18"/>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4DD23926">
      <w:pPr>
        <w:wordWrap w:val="0"/>
        <w:spacing w:line="360" w:lineRule="auto"/>
        <w:ind w:firstLine="360" w:firstLineChars="200"/>
        <w:jc w:val="left"/>
        <w:rPr>
          <w:rFonts w:ascii="宋体" w:hAnsi="宋体" w:cs="宋体"/>
          <w:color w:val="auto"/>
          <w:sz w:val="18"/>
          <w:szCs w:val="18"/>
          <w:highlight w:val="none"/>
        </w:rPr>
      </w:pPr>
      <w:r>
        <w:rPr>
          <w:rFonts w:hint="eastAsia" w:ascii="宋体" w:hAnsi="宋体" w:cs="宋体"/>
          <w:color w:val="auto"/>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8A374AC">
      <w:pPr>
        <w:wordWrap w:val="0"/>
        <w:snapToGrid w:val="0"/>
        <w:spacing w:line="360" w:lineRule="auto"/>
        <w:ind w:firstLine="360"/>
        <w:jc w:val="left"/>
        <w:rPr>
          <w:rFonts w:ascii="宋体" w:hAnsi="宋体" w:cs="宋体"/>
          <w:color w:val="auto"/>
          <w:sz w:val="18"/>
          <w:szCs w:val="18"/>
          <w:highlight w:val="none"/>
        </w:rPr>
      </w:pPr>
      <w:r>
        <w:rPr>
          <w:rFonts w:hint="eastAsia" w:ascii="宋体" w:hAnsi="宋体" w:cs="宋体"/>
          <w:color w:val="auto"/>
          <w:sz w:val="18"/>
          <w:szCs w:val="18"/>
          <w:highlight w:val="none"/>
        </w:rPr>
        <w:t xml:space="preserve"> </w:t>
      </w:r>
      <w:r>
        <w:rPr>
          <w:rFonts w:hint="eastAsia" w:ascii="宋体" w:hAnsi="宋体" w:cs="宋体"/>
          <w:b/>
          <w:color w:val="auto"/>
          <w:sz w:val="18"/>
          <w:szCs w:val="18"/>
          <w:highlight w:val="none"/>
        </w:rPr>
        <w:t xml:space="preserve">  3.如为联合体投标，盖章处须加盖联合体各方公章并由联合体各方法定代表人分别签署，否则投标无效。</w:t>
      </w:r>
    </w:p>
    <w:p w14:paraId="649CCC63">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p w14:paraId="47E5523A">
      <w:pPr>
        <w:wordWrap w:val="0"/>
        <w:snapToGrid w:val="0"/>
        <w:spacing w:line="360" w:lineRule="auto"/>
        <w:ind w:left="7428" w:leftChars="2223" w:hanging="2760" w:hangingChars="1150"/>
        <w:jc w:val="left"/>
        <w:rPr>
          <w:rFonts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投标人名称(电子签章)：</w:t>
      </w:r>
      <w:r>
        <w:rPr>
          <w:rFonts w:hint="eastAsia" w:ascii="宋体" w:hAnsi="宋体" w:cs="宋体"/>
          <w:color w:val="auto"/>
          <w:szCs w:val="21"/>
          <w:highlight w:val="none"/>
        </w:rPr>
        <w:t xml:space="preserve">                       年    月    日</w:t>
      </w:r>
    </w:p>
    <w:p w14:paraId="76ED6476">
      <w:pPr>
        <w:pStyle w:val="15"/>
        <w:rPr>
          <w:color w:val="auto"/>
          <w:highlight w:val="none"/>
        </w:rPr>
      </w:pPr>
    </w:p>
    <w:p w14:paraId="7C635E04">
      <w:pPr>
        <w:widowControl/>
        <w:wordWrap w:val="0"/>
        <w:spacing w:line="360" w:lineRule="auto"/>
        <w:ind w:firstLine="602"/>
        <w:jc w:val="left"/>
        <w:rPr>
          <w:rFonts w:ascii="宋体" w:hAnsi="宋体" w:cs="宋体"/>
          <w:b/>
          <w:bCs/>
          <w:color w:val="auto"/>
          <w:sz w:val="30"/>
          <w:szCs w:val="30"/>
          <w:highlight w:val="none"/>
        </w:rPr>
        <w:sectPr>
          <w:pgSz w:w="11906" w:h="16838"/>
          <w:pgMar w:top="1440" w:right="1080" w:bottom="1440" w:left="1080" w:header="720" w:footer="720" w:gutter="0"/>
          <w:cols w:space="720" w:num="1"/>
          <w:docGrid w:type="lines" w:linePitch="331" w:charSpace="0"/>
        </w:sectPr>
      </w:pPr>
    </w:p>
    <w:p w14:paraId="797B997B">
      <w:pPr>
        <w:pStyle w:val="15"/>
        <w:rPr>
          <w:b/>
          <w:bCs w:val="0"/>
          <w:color w:val="auto"/>
          <w:sz w:val="28"/>
          <w:szCs w:val="28"/>
          <w:highlight w:val="none"/>
        </w:rPr>
      </w:pPr>
      <w:r>
        <w:rPr>
          <w:rFonts w:hint="eastAsia"/>
          <w:b/>
          <w:bCs w:val="0"/>
          <w:color w:val="auto"/>
          <w:sz w:val="28"/>
          <w:szCs w:val="28"/>
          <w:highlight w:val="none"/>
        </w:rPr>
        <w:t>七、中小企业声明函</w:t>
      </w:r>
    </w:p>
    <w:p w14:paraId="20A71B7D">
      <w:pPr>
        <w:pStyle w:val="12"/>
        <w:wordWrap w:val="0"/>
        <w:spacing w:line="360" w:lineRule="auto"/>
        <w:ind w:firstLine="404"/>
        <w:rPr>
          <w:rFonts w:hAnsi="宋体" w:cs="宋体"/>
          <w:color w:val="auto"/>
          <w:sz w:val="21"/>
          <w:szCs w:val="21"/>
          <w:highlight w:val="none"/>
        </w:rPr>
      </w:pPr>
      <w:r>
        <w:rPr>
          <w:rFonts w:hint="eastAsia" w:hAnsi="宋体" w:cs="宋体"/>
          <w:color w:val="auto"/>
          <w:sz w:val="21"/>
          <w:szCs w:val="21"/>
          <w:highlight w:val="none"/>
        </w:rPr>
        <w:t>说明：</w:t>
      </w:r>
    </w:p>
    <w:p w14:paraId="2897CCCA">
      <w:pPr>
        <w:pStyle w:val="12"/>
        <w:wordWrap w:val="0"/>
        <w:spacing w:line="360" w:lineRule="auto"/>
        <w:ind w:firstLine="404" w:firstLineChars="200"/>
        <w:rPr>
          <w:rFonts w:hAnsi="宋体" w:cs="宋体"/>
          <w:color w:val="auto"/>
          <w:sz w:val="21"/>
          <w:szCs w:val="21"/>
          <w:highlight w:val="none"/>
        </w:rPr>
      </w:pPr>
      <w:r>
        <w:rPr>
          <w:rFonts w:hint="eastAsia" w:hAnsi="宋体" w:cs="宋体"/>
          <w:color w:val="auto"/>
          <w:sz w:val="21"/>
          <w:szCs w:val="21"/>
          <w:highlight w:val="none"/>
        </w:rPr>
        <w:t>1、本声明函主要供参加政府采购活动的中小企业填写，非中小企业无需填写。</w:t>
      </w:r>
    </w:p>
    <w:p w14:paraId="0B5C5AD2">
      <w:pPr>
        <w:pStyle w:val="12"/>
        <w:wordWrap w:val="0"/>
        <w:spacing w:line="360" w:lineRule="auto"/>
        <w:ind w:firstLine="404" w:firstLineChars="200"/>
        <w:rPr>
          <w:rFonts w:hAnsi="宋体" w:cs="宋体"/>
          <w:color w:val="auto"/>
          <w:sz w:val="21"/>
          <w:szCs w:val="21"/>
          <w:highlight w:val="none"/>
        </w:rPr>
      </w:pPr>
      <w:r>
        <w:rPr>
          <w:rFonts w:hint="eastAsia" w:hAnsi="宋体" w:cs="宋体"/>
          <w:color w:val="auto"/>
          <w:sz w:val="21"/>
          <w:szCs w:val="21"/>
          <w:highlight w:val="none"/>
        </w:rPr>
        <w:t>2、小型、微型企业提供中型企业提供的服务的，视同为中型企业。</w:t>
      </w:r>
    </w:p>
    <w:p w14:paraId="3129350B">
      <w:pPr>
        <w:pStyle w:val="12"/>
        <w:wordWrap w:val="0"/>
        <w:spacing w:line="360" w:lineRule="auto"/>
        <w:ind w:firstLine="404" w:firstLineChars="200"/>
        <w:rPr>
          <w:rFonts w:hAnsi="宋体" w:cs="宋体"/>
          <w:color w:val="auto"/>
          <w:sz w:val="21"/>
          <w:szCs w:val="21"/>
          <w:highlight w:val="none"/>
        </w:rPr>
      </w:pPr>
    </w:p>
    <w:p w14:paraId="5E9A83A9">
      <w:pPr>
        <w:pStyle w:val="11"/>
        <w:wordWrap w:val="0"/>
        <w:spacing w:after="0" w:line="360" w:lineRule="auto"/>
        <w:ind w:right="142" w:firstLine="420" w:firstLineChars="200"/>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本公司（联合体）郑重声明，根据《政府采购促进中小企业发展管理办法》（财库﹝2020﹞46号）的规定，本公司（联合体）参加</w:t>
      </w:r>
      <w:r>
        <w:rPr>
          <w:rFonts w:hint="eastAsia" w:ascii="宋体" w:hAnsi="宋体" w:cs="宋体"/>
          <w:color w:val="auto"/>
          <w:highlight w:val="none"/>
          <w:u w:val="single"/>
        </w:rPr>
        <w:t xml:space="preserve">   （采购人名称）           </w:t>
      </w:r>
      <w:r>
        <w:rPr>
          <w:rFonts w:hint="eastAsia" w:ascii="宋体" w:hAnsi="宋体" w:cs="宋体"/>
          <w:color w:val="auto"/>
          <w:highlight w:val="none"/>
        </w:rPr>
        <w:t>的</w:t>
      </w:r>
      <w:r>
        <w:rPr>
          <w:rFonts w:hint="eastAsia" w:ascii="宋体" w:hAnsi="宋体" w:cs="宋体"/>
          <w:color w:val="auto"/>
          <w:highlight w:val="none"/>
          <w:u w:val="single"/>
        </w:rPr>
        <w:t>（项目名称）</w:t>
      </w:r>
      <w:r>
        <w:rPr>
          <w:rFonts w:hint="eastAsia" w:ascii="宋体" w:hAnsi="宋体" w:cs="宋体"/>
          <w:color w:val="auto"/>
          <w:highlight w:val="none"/>
        </w:rPr>
        <w:t>采购活动，服务全部由符合政策要求的中小企业承接。相关企业（含联合体中的小微企业、签订分包意向协议的小微企业）的具体情况如下：</w:t>
      </w:r>
    </w:p>
    <w:p w14:paraId="4E0F89AD">
      <w:pPr>
        <w:numPr>
          <w:ilvl w:val="0"/>
          <w:numId w:val="5"/>
        </w:numPr>
        <w:tabs>
          <w:tab w:val="left" w:pos="1384"/>
          <w:tab w:val="left" w:pos="4562"/>
          <w:tab w:val="left" w:pos="6803"/>
        </w:tabs>
        <w:wordWrap w:val="0"/>
        <w:spacing w:line="360" w:lineRule="auto"/>
        <w:ind w:right="142" w:firstLine="630" w:firstLineChars="300"/>
        <w:rPr>
          <w:rFonts w:ascii="宋体" w:hAnsi="宋体" w:cs="宋体"/>
          <w:color w:val="auto"/>
          <w:szCs w:val="21"/>
          <w:highlight w:val="none"/>
        </w:rPr>
      </w:pPr>
      <w:r>
        <w:rPr>
          <w:rFonts w:hint="eastAsia" w:ascii="宋体" w:hAnsi="宋体" w:cs="宋体"/>
          <w:color w:val="auto"/>
          <w:szCs w:val="21"/>
          <w:highlight w:val="none"/>
          <w:u w:val="single"/>
        </w:rPr>
        <w:t xml:space="preserve">     （采购服务标的名称）       </w:t>
      </w:r>
      <w:r>
        <w:rPr>
          <w:rFonts w:hint="eastAsia" w:ascii="宋体" w:hAnsi="宋体" w:cs="宋体"/>
          <w:color w:val="auto"/>
          <w:szCs w:val="21"/>
          <w:highlight w:val="none"/>
        </w:rPr>
        <w:t>，属于</w:t>
      </w:r>
      <w:r>
        <w:rPr>
          <w:rFonts w:hint="eastAsia" w:ascii="宋体" w:hAnsi="宋体" w:cs="宋体"/>
          <w:color w:val="auto"/>
          <w:szCs w:val="21"/>
          <w:highlight w:val="none"/>
          <w:u w:val="single"/>
        </w:rPr>
        <w:t xml:space="preserve">     （采购文件中明确的所属行业）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 xml:space="preserve">     （企业名称）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（中型企业、小型企业、微型企业）</w:t>
      </w:r>
      <w:r>
        <w:rPr>
          <w:rFonts w:hint="eastAsia" w:ascii="宋体" w:hAnsi="宋体" w:cs="宋体"/>
          <w:color w:val="auto"/>
          <w:szCs w:val="21"/>
          <w:highlight w:val="none"/>
        </w:rPr>
        <w:t>；</w:t>
      </w:r>
    </w:p>
    <w:p w14:paraId="4C910B4D">
      <w:pPr>
        <w:numPr>
          <w:ilvl w:val="0"/>
          <w:numId w:val="5"/>
        </w:numPr>
        <w:tabs>
          <w:tab w:val="left" w:pos="1384"/>
          <w:tab w:val="left" w:pos="4562"/>
          <w:tab w:val="left" w:pos="6803"/>
        </w:tabs>
        <w:wordWrap w:val="0"/>
        <w:spacing w:line="360" w:lineRule="auto"/>
        <w:ind w:right="142" w:firstLine="630" w:firstLineChars="300"/>
        <w:rPr>
          <w:rFonts w:ascii="宋体" w:hAnsi="宋体" w:cs="宋体"/>
          <w:color w:val="auto"/>
          <w:szCs w:val="21"/>
          <w:highlight w:val="none"/>
        </w:rPr>
      </w:pPr>
      <w:r>
        <w:rPr>
          <w:rFonts w:hint="eastAsia" w:ascii="宋体" w:hAnsi="宋体" w:cs="宋体"/>
          <w:color w:val="auto"/>
          <w:szCs w:val="21"/>
          <w:highlight w:val="none"/>
          <w:u w:val="single"/>
        </w:rPr>
        <w:t xml:space="preserve">     （采购服务标的名称）       </w:t>
      </w:r>
      <w:r>
        <w:rPr>
          <w:rFonts w:hint="eastAsia" w:ascii="宋体" w:hAnsi="宋体" w:cs="宋体"/>
          <w:color w:val="auto"/>
          <w:szCs w:val="21"/>
          <w:highlight w:val="none"/>
        </w:rPr>
        <w:t>，属于</w:t>
      </w:r>
      <w:r>
        <w:rPr>
          <w:rFonts w:hint="eastAsia" w:ascii="宋体" w:hAnsi="宋体" w:cs="宋体"/>
          <w:color w:val="auto"/>
          <w:szCs w:val="21"/>
          <w:highlight w:val="none"/>
          <w:u w:val="single"/>
        </w:rPr>
        <w:t xml:space="preserve">     （采购文件中明确的所属行业）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 xml:space="preserve">     （企业名称）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（中型企业、小型企业、微型企业）</w:t>
      </w:r>
      <w:r>
        <w:rPr>
          <w:rFonts w:hint="eastAsia" w:ascii="宋体" w:hAnsi="宋体" w:cs="宋体"/>
          <w:color w:val="auto"/>
          <w:szCs w:val="21"/>
          <w:highlight w:val="none"/>
        </w:rPr>
        <w:t>；</w:t>
      </w:r>
    </w:p>
    <w:p w14:paraId="1E281B72">
      <w:pPr>
        <w:numPr>
          <w:ilvl w:val="0"/>
          <w:numId w:val="5"/>
        </w:numPr>
        <w:tabs>
          <w:tab w:val="left" w:pos="1384"/>
          <w:tab w:val="left" w:pos="4562"/>
          <w:tab w:val="left" w:pos="6803"/>
        </w:tabs>
        <w:wordWrap w:val="0"/>
        <w:spacing w:line="360" w:lineRule="auto"/>
        <w:ind w:right="142" w:firstLine="630" w:firstLineChars="300"/>
        <w:rPr>
          <w:rFonts w:ascii="宋体" w:hAnsi="宋体" w:cs="宋体"/>
          <w:color w:val="auto"/>
          <w:szCs w:val="21"/>
          <w:highlight w:val="none"/>
        </w:rPr>
      </w:pPr>
      <w:r>
        <w:rPr>
          <w:rFonts w:hint="eastAsia" w:ascii="宋体" w:hAnsi="宋体" w:cs="宋体"/>
          <w:color w:val="auto"/>
          <w:szCs w:val="21"/>
          <w:highlight w:val="none"/>
          <w:u w:val="single"/>
        </w:rPr>
        <w:t xml:space="preserve">     （采购服务标的名称）       </w:t>
      </w:r>
      <w:r>
        <w:rPr>
          <w:rFonts w:hint="eastAsia" w:ascii="宋体" w:hAnsi="宋体" w:cs="宋体"/>
          <w:color w:val="auto"/>
          <w:szCs w:val="21"/>
          <w:highlight w:val="none"/>
        </w:rPr>
        <w:t>，属于</w:t>
      </w:r>
      <w:r>
        <w:rPr>
          <w:rFonts w:hint="eastAsia" w:ascii="宋体" w:hAnsi="宋体" w:cs="宋体"/>
          <w:color w:val="auto"/>
          <w:szCs w:val="21"/>
          <w:highlight w:val="none"/>
          <w:u w:val="single"/>
        </w:rPr>
        <w:t xml:space="preserve">     （采购文件中明确的所属行业）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 xml:space="preserve">     （企业名称）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（中型企业、小型企业、微型企业）</w:t>
      </w:r>
      <w:r>
        <w:rPr>
          <w:rFonts w:hint="eastAsia" w:ascii="宋体" w:hAnsi="宋体" w:cs="宋体"/>
          <w:color w:val="auto"/>
          <w:szCs w:val="21"/>
          <w:highlight w:val="none"/>
        </w:rPr>
        <w:t>；</w:t>
      </w:r>
    </w:p>
    <w:p w14:paraId="490D2526">
      <w:pPr>
        <w:tabs>
          <w:tab w:val="left" w:pos="1384"/>
          <w:tab w:val="left" w:pos="4562"/>
          <w:tab w:val="left" w:pos="6803"/>
        </w:tabs>
        <w:wordWrap w:val="0"/>
        <w:spacing w:line="360" w:lineRule="auto"/>
        <w:ind w:right="142" w:firstLine="630" w:firstLineChars="300"/>
        <w:rPr>
          <w:rFonts w:ascii="宋体" w:hAnsi="宋体" w:cs="宋体"/>
          <w:color w:val="auto"/>
          <w:szCs w:val="21"/>
          <w:highlight w:val="none"/>
        </w:rPr>
      </w:pPr>
      <w:r>
        <w:rPr>
          <w:rFonts w:hint="eastAsia" w:ascii="宋体" w:hAnsi="宋体" w:cs="宋体"/>
          <w:color w:val="auto"/>
          <w:szCs w:val="21"/>
          <w:highlight w:val="none"/>
        </w:rPr>
        <w:t>……</w:t>
      </w:r>
    </w:p>
    <w:p w14:paraId="7ADDD633">
      <w:pPr>
        <w:tabs>
          <w:tab w:val="left" w:pos="1384"/>
          <w:tab w:val="left" w:pos="4562"/>
          <w:tab w:val="left" w:pos="6803"/>
        </w:tabs>
        <w:wordWrap w:val="0"/>
        <w:spacing w:line="360" w:lineRule="auto"/>
        <w:ind w:right="142" w:firstLine="630" w:firstLineChars="300"/>
        <w:rPr>
          <w:rFonts w:ascii="宋体" w:hAnsi="宋体" w:cs="宋体"/>
          <w:color w:val="auto"/>
          <w:szCs w:val="21"/>
          <w:highlight w:val="none"/>
        </w:rPr>
      </w:pPr>
      <w:r>
        <w:rPr>
          <w:rFonts w:hint="eastAsia" w:ascii="宋体" w:hAnsi="宋体" w:cs="宋体"/>
          <w:color w:val="auto"/>
          <w:szCs w:val="21"/>
          <w:highlight w:val="none"/>
        </w:rPr>
        <w:t>……</w:t>
      </w:r>
    </w:p>
    <w:p w14:paraId="04B16894">
      <w:pPr>
        <w:pStyle w:val="11"/>
        <w:wordWrap w:val="0"/>
        <w:spacing w:after="0" w:line="360" w:lineRule="auto"/>
        <w:ind w:right="142" w:firstLine="420" w:firstLineChars="200"/>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51596599">
      <w:pPr>
        <w:pStyle w:val="11"/>
        <w:wordWrap w:val="0"/>
        <w:spacing w:after="0" w:line="360" w:lineRule="auto"/>
        <w:ind w:right="142" w:firstLine="420" w:firstLineChars="200"/>
        <w:rPr>
          <w:rFonts w:hAnsi="宋体" w:cs="宋体"/>
          <w:color w:val="auto"/>
          <w:szCs w:val="21"/>
          <w:highlight w:val="none"/>
        </w:rPr>
      </w:pPr>
      <w:r>
        <w:rPr>
          <w:rFonts w:hint="eastAsia" w:ascii="宋体" w:hAnsi="宋体" w:cs="宋体"/>
          <w:color w:val="auto"/>
          <w:highlight w:val="none"/>
        </w:rPr>
        <w:t>本企业对上述声明内容的真实性负责。如有虚假，将依法承担相应责任。</w:t>
      </w:r>
    </w:p>
    <w:p w14:paraId="6BDBA084">
      <w:pPr>
        <w:pStyle w:val="15"/>
        <w:rPr>
          <w:color w:val="auto"/>
          <w:highlight w:val="none"/>
        </w:rPr>
      </w:pPr>
    </w:p>
    <w:p w14:paraId="5B8F3E77">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6AA0CEE2">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B953033">
      <w:pPr>
        <w:pStyle w:val="15"/>
        <w:rPr>
          <w:color w:val="auto"/>
          <w:highlight w:val="none"/>
        </w:rPr>
      </w:pPr>
    </w:p>
    <w:p w14:paraId="3713813E">
      <w:pPr>
        <w:wordWrap w:val="0"/>
        <w:snapToGrid w:val="0"/>
        <w:spacing w:line="360" w:lineRule="auto"/>
        <w:ind w:firstLine="400"/>
        <w:jc w:val="left"/>
        <w:rPr>
          <w:rFonts w:ascii="宋体" w:hAnsi="宋体" w:cs="宋体"/>
          <w:color w:val="auto"/>
          <w:sz w:val="20"/>
          <w:highlight w:val="none"/>
        </w:rPr>
      </w:pPr>
      <w:r>
        <w:rPr>
          <w:rFonts w:hint="eastAsia" w:ascii="宋体" w:hAnsi="宋体" w:cs="宋体"/>
          <w:color w:val="auto"/>
          <w:sz w:val="20"/>
          <w:highlight w:val="none"/>
        </w:rPr>
        <w:t>注：</w:t>
      </w:r>
    </w:p>
    <w:p w14:paraId="5949D6D6">
      <w:pPr>
        <w:numPr>
          <w:ilvl w:val="0"/>
          <w:numId w:val="6"/>
        </w:numPr>
        <w:wordWrap w:val="0"/>
        <w:snapToGrid w:val="0"/>
        <w:spacing w:line="360" w:lineRule="auto"/>
        <w:ind w:firstLine="400"/>
        <w:jc w:val="left"/>
        <w:rPr>
          <w:rFonts w:ascii="宋体" w:hAnsi="宋体" w:cs="宋体"/>
          <w:color w:val="auto"/>
          <w:sz w:val="20"/>
          <w:highlight w:val="none"/>
        </w:rPr>
      </w:pPr>
      <w:r>
        <w:rPr>
          <w:rFonts w:hint="eastAsia" w:ascii="宋体" w:hAnsi="宋体" w:cs="宋体"/>
          <w:color w:val="auto"/>
          <w:sz w:val="20"/>
          <w:highlight w:val="none"/>
        </w:rPr>
        <w:t>从业人员、营业收入、资产总额填报上一年度数据，无上一年度数据的新成立企业可不填报。</w:t>
      </w:r>
    </w:p>
    <w:p w14:paraId="672B9A4A">
      <w:pPr>
        <w:pStyle w:val="15"/>
        <w:rPr>
          <w:color w:val="auto"/>
          <w:highlight w:val="none"/>
        </w:rPr>
      </w:pPr>
      <w:r>
        <w:rPr>
          <w:rFonts w:hint="eastAsia"/>
          <w:color w:val="auto"/>
          <w:highlight w:val="none"/>
        </w:rPr>
        <w:t>2、请根据自己的真实情况出具《中小企业声明函》。依法享受小微企业优惠政策的，采购人或者采购代理机构在公告中标结果时，同时公告其《中小企业声明函》，接受社会监督。</w:t>
      </w:r>
    </w:p>
    <w:p w14:paraId="7C86000A">
      <w:pPr>
        <w:pStyle w:val="15"/>
        <w:rPr>
          <w:color w:val="auto"/>
          <w:highlight w:val="none"/>
        </w:rPr>
      </w:pPr>
    </w:p>
    <w:p w14:paraId="4C5C7761">
      <w:pPr>
        <w:ind w:firstLine="602"/>
        <w:rPr>
          <w:rFonts w:hAnsi="宋体" w:cs="宋体"/>
          <w:b/>
          <w:bCs/>
          <w:color w:val="auto"/>
          <w:sz w:val="30"/>
          <w:szCs w:val="30"/>
          <w:highlight w:val="none"/>
        </w:rPr>
      </w:pPr>
      <w:r>
        <w:rPr>
          <w:rFonts w:hint="eastAsia" w:hAnsi="宋体" w:cs="宋体"/>
          <w:b/>
          <w:bCs/>
          <w:color w:val="auto"/>
          <w:sz w:val="30"/>
          <w:szCs w:val="30"/>
          <w:highlight w:val="none"/>
        </w:rPr>
        <w:br w:type="page"/>
      </w:r>
    </w:p>
    <w:p w14:paraId="449BF673">
      <w:pPr>
        <w:pStyle w:val="15"/>
        <w:rPr>
          <w:color w:val="auto"/>
          <w:highlight w:val="none"/>
        </w:rPr>
      </w:pPr>
      <w:r>
        <w:rPr>
          <w:rFonts w:hint="eastAsia"/>
          <w:color w:val="auto"/>
          <w:highlight w:val="none"/>
        </w:rPr>
        <w:t>八、联合体协议书</w:t>
      </w:r>
    </w:p>
    <w:p w14:paraId="619DCA93">
      <w:pPr>
        <w:wordWrap w:val="0"/>
        <w:autoSpaceDE w:val="0"/>
        <w:autoSpaceDN w:val="0"/>
        <w:adjustRightInd w:val="0"/>
        <w:spacing w:line="360" w:lineRule="auto"/>
        <w:ind w:firstLine="420"/>
        <w:jc w:val="left"/>
        <w:rPr>
          <w:rFonts w:ascii="宋体" w:hAnsi="宋体" w:cs="宋体"/>
          <w:color w:val="auto"/>
          <w:kern w:val="0"/>
          <w:szCs w:val="21"/>
          <w:highlight w:val="none"/>
          <w:u w:val="single"/>
        </w:rPr>
      </w:pPr>
    </w:p>
    <w:p w14:paraId="29ADDB9E">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（所有成员单位名称）自愿组成联合体，共同参加</w:t>
      </w:r>
      <w:r>
        <w:rPr>
          <w:rFonts w:hint="eastAsia" w:ascii="宋体" w:hAnsi="宋体" w:cs="宋体"/>
          <w:color w:val="auto"/>
          <w:kern w:val="0"/>
          <w:szCs w:val="21"/>
          <w:highlight w:val="none"/>
          <w:u w:val="single"/>
        </w:rPr>
        <w:t xml:space="preserve">     </w:t>
      </w:r>
      <w:bookmarkStart w:id="279" w:name="PO_3000001866_PM031_6"/>
      <w:r>
        <w:rPr>
          <w:rFonts w:hint="eastAsia" w:ascii="宋体" w:hAnsi="宋体" w:cs="宋体"/>
          <w:color w:val="auto"/>
          <w:kern w:val="0"/>
          <w:szCs w:val="21"/>
          <w:highlight w:val="none"/>
          <w:u w:val="single"/>
        </w:rPr>
        <w:t>广西邕政采购代理有限公司</w:t>
      </w:r>
      <w:bookmarkEnd w:id="279"/>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组织的</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（项目名称）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）投标。现就联合体投标事宜订立如下协议：</w:t>
      </w:r>
    </w:p>
    <w:p w14:paraId="0A910145">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highlight w:val="none"/>
        </w:rPr>
        <w:t>________________________</w:t>
      </w:r>
      <w:r>
        <w:rPr>
          <w:rFonts w:hint="eastAsia" w:ascii="宋体" w:hAnsi="宋体" w:cs="宋体"/>
          <w:color w:val="auto"/>
          <w:kern w:val="0"/>
          <w:szCs w:val="21"/>
          <w:highlight w:val="none"/>
        </w:rPr>
        <w:t>（某成员单位名称）为联合体名称牵头人。</w:t>
      </w:r>
    </w:p>
    <w:p w14:paraId="701FA928">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71C3483F">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0213E292">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4、联合体各成员单位内部的职责分工如下</w:t>
      </w:r>
      <w:r>
        <w:rPr>
          <w:rFonts w:hint="eastAsia" w:ascii="宋体" w:hAnsi="宋体" w:cs="宋体"/>
          <w:color w:val="auto"/>
          <w:kern w:val="0"/>
          <w:szCs w:val="21"/>
          <w:highlight w:val="none"/>
          <w:u w:val="single"/>
        </w:rPr>
        <w:t>：</w:t>
      </w:r>
      <w:r>
        <w:rPr>
          <w:rFonts w:hint="eastAsia" w:ascii="宋体" w:hAnsi="宋体" w:cs="宋体"/>
          <w:color w:val="auto"/>
          <w:szCs w:val="21"/>
          <w:highlight w:val="none"/>
          <w:u w:val="single"/>
        </w:rPr>
        <w:t>________________________________________________</w:t>
      </w:r>
      <w:r>
        <w:rPr>
          <w:rFonts w:hint="eastAsia" w:ascii="宋体" w:hAnsi="宋体" w:cs="宋体"/>
          <w:color w:val="auto"/>
          <w:kern w:val="0"/>
          <w:szCs w:val="21"/>
          <w:highlight w:val="none"/>
        </w:rPr>
        <w:t>。</w:t>
      </w:r>
    </w:p>
    <w:p w14:paraId="4583F250">
      <w:pPr>
        <w:pStyle w:val="15"/>
        <w:rPr>
          <w:color w:val="auto"/>
          <w:highlight w:val="none"/>
        </w:rPr>
      </w:pPr>
      <w:r>
        <w:rPr>
          <w:rFonts w:hint="eastAsia"/>
          <w:color w:val="auto"/>
          <w:kern w:val="0"/>
          <w:highlight w:val="none"/>
        </w:rPr>
        <w:t>5、本联合体中</w:t>
      </w:r>
      <w:r>
        <w:rPr>
          <w:rFonts w:hint="eastAsia"/>
          <w:color w:val="auto"/>
          <w:kern w:val="0"/>
          <w:highlight w:val="none"/>
          <w:u w:val="single"/>
        </w:rPr>
        <w:t>，</w:t>
      </w:r>
      <w:r>
        <w:rPr>
          <w:rFonts w:hint="eastAsia"/>
          <w:color w:val="auto"/>
          <w:highlight w:val="none"/>
          <w:u w:val="single"/>
        </w:rPr>
        <w:t>________________________</w:t>
      </w:r>
      <w:r>
        <w:rPr>
          <w:rFonts w:hint="eastAsia"/>
          <w:color w:val="auto"/>
          <w:kern w:val="0"/>
          <w:highlight w:val="none"/>
          <w:u w:val="single"/>
        </w:rPr>
        <w:t>（某成员单位名称）为</w:t>
      </w:r>
      <w:r>
        <w:rPr>
          <w:rFonts w:hint="eastAsia"/>
          <w:color w:val="auto"/>
          <w:highlight w:val="none"/>
          <w:u w:val="single"/>
        </w:rPr>
        <w:t>______</w:t>
      </w:r>
      <w:r>
        <w:rPr>
          <w:rFonts w:hint="eastAsia"/>
          <w:color w:val="auto"/>
          <w:highlight w:val="none"/>
        </w:rPr>
        <w:t>（请填写：中型、小型、微型）企业，其协议合同金额占联合体协议合同总金额的</w:t>
      </w:r>
      <w:r>
        <w:rPr>
          <w:rFonts w:hint="eastAsia"/>
          <w:color w:val="auto"/>
          <w:highlight w:val="none"/>
          <w:u w:val="single"/>
        </w:rPr>
        <w:t>______</w:t>
      </w:r>
      <w:r>
        <w:rPr>
          <w:rFonts w:hint="eastAsia"/>
          <w:color w:val="auto"/>
          <w:highlight w:val="none"/>
        </w:rPr>
        <w:t>%。【如联合体成员中有小型、微型企业的，请填写此条，否则无需填写；如联合体成员中有多个小型、微型企业的，请逐一列出。】</w:t>
      </w:r>
    </w:p>
    <w:p w14:paraId="6ADA2F4A">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6、本协议书自签署之日起生效，合同履行完毕后自动失效。</w:t>
      </w:r>
    </w:p>
    <w:p w14:paraId="7DFCE2D9">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7、本协议书一式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14:paraId="3174AC27">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注：本协议书由法定代表人签字的，应附法定代表人身份证明；本协议书由委托代理人签字的，应附法定代表人授权委托书。</w:t>
      </w:r>
    </w:p>
    <w:p w14:paraId="453204BA">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牵头人名称：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33B4EC74">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4C426539">
      <w:pPr>
        <w:wordWrap w:val="0"/>
        <w:autoSpaceDE w:val="0"/>
        <w:autoSpaceDN w:val="0"/>
        <w:adjustRightInd w:val="0"/>
        <w:spacing w:line="360" w:lineRule="auto"/>
        <w:ind w:firstLine="420"/>
        <w:jc w:val="left"/>
        <w:rPr>
          <w:rFonts w:ascii="宋体" w:hAnsi="宋体" w:cs="宋体"/>
          <w:color w:val="auto"/>
          <w:kern w:val="0"/>
          <w:szCs w:val="21"/>
          <w:highlight w:val="none"/>
        </w:rPr>
      </w:pPr>
    </w:p>
    <w:p w14:paraId="766EB7F3">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成员一名称：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027DC479">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01ADC21C">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57E66A00">
      <w:pPr>
        <w:pStyle w:val="15"/>
        <w:rPr>
          <w:color w:val="auto"/>
          <w:highlight w:val="none"/>
        </w:rPr>
      </w:pPr>
      <w:r>
        <w:rPr>
          <w:rFonts w:hint="eastAsia"/>
          <w:color w:val="auto"/>
          <w:highlight w:val="none"/>
        </w:rPr>
        <w:t>法定代表人或其委托代理人：</w:t>
      </w:r>
      <w:r>
        <w:rPr>
          <w:rFonts w:hint="eastAsia"/>
          <w:color w:val="auto"/>
          <w:highlight w:val="none"/>
          <w:u w:val="single"/>
        </w:rPr>
        <w:t xml:space="preserve">                         </w:t>
      </w:r>
      <w:r>
        <w:rPr>
          <w:rFonts w:hint="eastAsia"/>
          <w:color w:val="auto"/>
          <w:highlight w:val="none"/>
        </w:rPr>
        <w:t>（手写签名/电子签名）</w:t>
      </w:r>
    </w:p>
    <w:p w14:paraId="25FE081C">
      <w:pPr>
        <w:ind w:firstLine="420"/>
        <w:rPr>
          <w:rFonts w:hAnsi="宋体" w:cs="宋体"/>
          <w:color w:val="auto"/>
          <w:kern w:val="0"/>
          <w:szCs w:val="21"/>
          <w:highlight w:val="none"/>
        </w:rPr>
      </w:pPr>
      <w:r>
        <w:rPr>
          <w:rFonts w:hint="eastAsia" w:hAnsi="宋体" w:cs="宋体"/>
          <w:color w:val="auto"/>
          <w:kern w:val="0"/>
          <w:szCs w:val="21"/>
          <w:highlight w:val="none"/>
        </w:rPr>
        <w:br w:type="page"/>
      </w:r>
    </w:p>
    <w:p w14:paraId="1CD12595">
      <w:pPr>
        <w:pStyle w:val="15"/>
        <w:rPr>
          <w:color w:val="auto"/>
          <w:highlight w:val="none"/>
        </w:rPr>
      </w:pPr>
      <w:r>
        <w:rPr>
          <w:rFonts w:hint="eastAsia"/>
          <w:color w:val="auto"/>
          <w:highlight w:val="none"/>
        </w:rPr>
        <w:t>九、除招标文件规定必须提供以外，投标人认为需要提供的其他证明材料</w:t>
      </w:r>
    </w:p>
    <w:p w14:paraId="4E7A799C">
      <w:pPr>
        <w:ind w:firstLine="420"/>
        <w:rPr>
          <w:rFonts w:hAnsi="宋体" w:cs="宋体"/>
          <w:color w:val="auto"/>
          <w:kern w:val="0"/>
          <w:szCs w:val="21"/>
          <w:highlight w:val="none"/>
        </w:rPr>
      </w:pPr>
      <w:r>
        <w:rPr>
          <w:rFonts w:hint="eastAsia" w:hAnsi="宋体" w:cs="宋体"/>
          <w:color w:val="auto"/>
          <w:kern w:val="0"/>
          <w:szCs w:val="21"/>
          <w:highlight w:val="none"/>
        </w:rPr>
        <w:br w:type="page"/>
      </w:r>
    </w:p>
    <w:p w14:paraId="15C5570D">
      <w:pPr>
        <w:wordWrap w:val="0"/>
        <w:spacing w:line="360" w:lineRule="auto"/>
        <w:ind w:firstLine="420"/>
        <w:rPr>
          <w:color w:val="auto"/>
          <w:highlight w:val="none"/>
        </w:rPr>
      </w:pPr>
    </w:p>
    <w:p w14:paraId="49102747">
      <w:pPr>
        <w:wordWrap w:val="0"/>
        <w:spacing w:line="360" w:lineRule="auto"/>
        <w:ind w:firstLine="420"/>
        <w:rPr>
          <w:color w:val="auto"/>
          <w:highlight w:val="none"/>
        </w:rPr>
      </w:pPr>
      <w:bookmarkStart w:id="280" w:name="_Toc19686838"/>
    </w:p>
    <w:p w14:paraId="778A1A26">
      <w:pPr>
        <w:pStyle w:val="11"/>
        <w:wordWrap w:val="0"/>
        <w:spacing w:after="0" w:line="360" w:lineRule="auto"/>
        <w:ind w:firstLine="562"/>
        <w:rPr>
          <w:rFonts w:hAnsi="宋体" w:cs="宋体"/>
          <w:b/>
          <w:bCs/>
          <w:color w:val="auto"/>
          <w:sz w:val="28"/>
          <w:szCs w:val="28"/>
          <w:highlight w:val="none"/>
        </w:rPr>
      </w:pPr>
    </w:p>
    <w:p w14:paraId="04D8A05D">
      <w:pPr>
        <w:pStyle w:val="15"/>
        <w:outlineLvl w:val="1"/>
        <w:rPr>
          <w:b/>
          <w:bCs w:val="0"/>
          <w:color w:val="auto"/>
          <w:sz w:val="32"/>
          <w:szCs w:val="32"/>
          <w:highlight w:val="none"/>
        </w:rPr>
      </w:pPr>
      <w:bookmarkStart w:id="281" w:name="_Toc16129"/>
      <w:r>
        <w:rPr>
          <w:rFonts w:hint="eastAsia"/>
          <w:b/>
          <w:bCs w:val="0"/>
          <w:color w:val="auto"/>
          <w:sz w:val="32"/>
          <w:szCs w:val="32"/>
          <w:highlight w:val="none"/>
        </w:rPr>
        <w:t>第三节 商务文件格式</w:t>
      </w:r>
      <w:bookmarkEnd w:id="280"/>
      <w:bookmarkEnd w:id="281"/>
    </w:p>
    <w:p w14:paraId="6D3A5F41">
      <w:pPr>
        <w:wordWrap w:val="0"/>
        <w:snapToGrid w:val="0"/>
        <w:spacing w:line="360" w:lineRule="auto"/>
        <w:ind w:firstLine="600"/>
        <w:rPr>
          <w:rFonts w:ascii="宋体" w:hAnsi="宋体" w:cs="宋体"/>
          <w:color w:val="auto"/>
          <w:sz w:val="30"/>
          <w:szCs w:val="20"/>
          <w:highlight w:val="none"/>
        </w:rPr>
      </w:pPr>
    </w:p>
    <w:p w14:paraId="7C66535E">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 xml:space="preserve">             电子投标文件</w:t>
      </w:r>
    </w:p>
    <w:p w14:paraId="149EBDF6">
      <w:pPr>
        <w:wordWrap w:val="0"/>
        <w:snapToGrid w:val="0"/>
        <w:spacing w:line="360" w:lineRule="auto"/>
        <w:rPr>
          <w:rFonts w:ascii="宋体" w:hAnsi="宋体" w:cs="宋体"/>
          <w:color w:val="auto"/>
          <w:sz w:val="24"/>
          <w:szCs w:val="20"/>
          <w:highlight w:val="none"/>
        </w:rPr>
      </w:pPr>
    </w:p>
    <w:p w14:paraId="3DCE8933">
      <w:pPr>
        <w:wordWrap w:val="0"/>
        <w:snapToGrid w:val="0"/>
        <w:spacing w:line="360" w:lineRule="auto"/>
        <w:ind w:firstLine="643"/>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商务文件（封面）</w:t>
      </w:r>
    </w:p>
    <w:p w14:paraId="621812E6">
      <w:pPr>
        <w:wordWrap w:val="0"/>
        <w:snapToGrid w:val="0"/>
        <w:spacing w:line="360" w:lineRule="auto"/>
        <w:rPr>
          <w:rFonts w:ascii="宋体" w:hAnsi="宋体" w:cs="宋体"/>
          <w:bCs/>
          <w:color w:val="auto"/>
          <w:sz w:val="24"/>
          <w:szCs w:val="20"/>
          <w:highlight w:val="none"/>
        </w:rPr>
      </w:pPr>
    </w:p>
    <w:p w14:paraId="0523D602">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020B57CF">
      <w:pPr>
        <w:wordWrap w:val="0"/>
        <w:snapToGrid w:val="0"/>
        <w:spacing w:line="360" w:lineRule="auto"/>
        <w:ind w:firstLine="540" w:firstLineChars="225"/>
        <w:rPr>
          <w:rFonts w:ascii="宋体" w:hAnsi="宋体" w:cs="宋体"/>
          <w:bCs/>
          <w:color w:val="auto"/>
          <w:sz w:val="24"/>
          <w:szCs w:val="20"/>
          <w:highlight w:val="none"/>
        </w:rPr>
      </w:pPr>
    </w:p>
    <w:p w14:paraId="237F2073">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rPr>
        <w:t xml:space="preserve"> </w:t>
      </w:r>
    </w:p>
    <w:p w14:paraId="473278F0">
      <w:pPr>
        <w:wordWrap w:val="0"/>
        <w:snapToGrid w:val="0"/>
        <w:spacing w:line="360" w:lineRule="auto"/>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3153C872">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398BB612">
      <w:pPr>
        <w:wordWrap w:val="0"/>
        <w:snapToGrid w:val="0"/>
        <w:spacing w:line="360" w:lineRule="auto"/>
        <w:ind w:firstLine="540" w:firstLineChars="225"/>
        <w:rPr>
          <w:rFonts w:ascii="宋体" w:hAnsi="宋体" w:cs="宋体"/>
          <w:bCs/>
          <w:color w:val="auto"/>
          <w:sz w:val="24"/>
          <w:szCs w:val="20"/>
          <w:highlight w:val="none"/>
        </w:rPr>
      </w:pPr>
    </w:p>
    <w:p w14:paraId="5B507F95">
      <w:pPr>
        <w:pStyle w:val="9"/>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626D97DA">
      <w:pPr>
        <w:pStyle w:val="9"/>
        <w:wordWrap w:val="0"/>
        <w:snapToGrid w:val="0"/>
        <w:spacing w:line="360" w:lineRule="auto"/>
        <w:ind w:firstLine="540" w:firstLineChars="225"/>
        <w:rPr>
          <w:rFonts w:ascii="宋体" w:hAnsi="宋体" w:cs="宋体"/>
          <w:bCs/>
          <w:color w:val="auto"/>
          <w:sz w:val="24"/>
          <w:szCs w:val="24"/>
          <w:highlight w:val="none"/>
        </w:rPr>
      </w:pPr>
    </w:p>
    <w:p w14:paraId="6A816C02">
      <w:pPr>
        <w:pStyle w:val="9"/>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投标人地址：</w:t>
      </w:r>
    </w:p>
    <w:p w14:paraId="4C1B6207">
      <w:pPr>
        <w:pStyle w:val="9"/>
        <w:wordWrap w:val="0"/>
        <w:snapToGrid w:val="0"/>
        <w:spacing w:line="360" w:lineRule="auto"/>
        <w:ind w:firstLine="960" w:firstLineChars="400"/>
        <w:rPr>
          <w:rFonts w:ascii="宋体" w:hAnsi="宋体" w:cs="宋体"/>
          <w:bCs/>
          <w:color w:val="auto"/>
          <w:sz w:val="24"/>
          <w:szCs w:val="24"/>
          <w:highlight w:val="none"/>
        </w:rPr>
      </w:pPr>
    </w:p>
    <w:p w14:paraId="218535AE">
      <w:pPr>
        <w:wordWrap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年  月  日</w:t>
      </w:r>
    </w:p>
    <w:p w14:paraId="194A7F4E">
      <w:pPr>
        <w:wordWrap w:val="0"/>
        <w:snapToGrid w:val="0"/>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2A4F99E2">
      <w:pPr>
        <w:wordWrap w:val="0"/>
        <w:spacing w:line="360" w:lineRule="auto"/>
        <w:ind w:right="420"/>
        <w:rPr>
          <w:rFonts w:ascii="宋体" w:hAnsi="宋体" w:cs="宋体"/>
          <w:color w:val="auto"/>
          <w:sz w:val="24"/>
          <w:szCs w:val="20"/>
          <w:highlight w:val="none"/>
        </w:rPr>
      </w:pPr>
    </w:p>
    <w:p w14:paraId="57712D72">
      <w:pPr>
        <w:wordWrap w:val="0"/>
        <w:spacing w:line="360" w:lineRule="auto"/>
        <w:ind w:right="420"/>
        <w:rPr>
          <w:rFonts w:ascii="宋体" w:hAnsi="宋体" w:cs="宋体"/>
          <w:color w:val="auto"/>
          <w:sz w:val="24"/>
          <w:szCs w:val="20"/>
          <w:highlight w:val="none"/>
        </w:rPr>
      </w:pPr>
    </w:p>
    <w:p w14:paraId="7E84C41E">
      <w:pPr>
        <w:wordWrap w:val="0"/>
        <w:spacing w:line="360" w:lineRule="auto"/>
        <w:ind w:right="420"/>
        <w:rPr>
          <w:rFonts w:ascii="宋体" w:hAnsi="宋体" w:cs="宋体"/>
          <w:color w:val="auto"/>
          <w:sz w:val="24"/>
          <w:szCs w:val="20"/>
          <w:highlight w:val="none"/>
        </w:rPr>
      </w:pPr>
    </w:p>
    <w:p w14:paraId="0AC05348">
      <w:pPr>
        <w:wordWrap w:val="0"/>
        <w:spacing w:line="360" w:lineRule="auto"/>
        <w:ind w:right="420"/>
        <w:rPr>
          <w:rFonts w:ascii="宋体" w:hAnsi="宋体" w:cs="宋体"/>
          <w:color w:val="auto"/>
          <w:sz w:val="24"/>
          <w:szCs w:val="20"/>
          <w:highlight w:val="none"/>
        </w:rPr>
      </w:pPr>
    </w:p>
    <w:p w14:paraId="1CD87341">
      <w:pPr>
        <w:wordWrap w:val="0"/>
        <w:spacing w:line="360" w:lineRule="auto"/>
        <w:ind w:right="420"/>
        <w:rPr>
          <w:rFonts w:ascii="宋体" w:hAnsi="宋体" w:cs="宋体"/>
          <w:color w:val="auto"/>
          <w:sz w:val="24"/>
          <w:szCs w:val="20"/>
          <w:highlight w:val="none"/>
        </w:rPr>
      </w:pPr>
    </w:p>
    <w:p w14:paraId="34FB8415">
      <w:pPr>
        <w:wordWrap w:val="0"/>
        <w:spacing w:line="360" w:lineRule="auto"/>
        <w:ind w:right="420"/>
        <w:rPr>
          <w:rFonts w:ascii="宋体" w:hAnsi="宋体" w:cs="宋体"/>
          <w:color w:val="auto"/>
          <w:sz w:val="24"/>
          <w:szCs w:val="20"/>
          <w:highlight w:val="none"/>
        </w:rPr>
      </w:pPr>
    </w:p>
    <w:p w14:paraId="7E1FFFF1">
      <w:pPr>
        <w:wordWrap w:val="0"/>
        <w:spacing w:line="360" w:lineRule="auto"/>
        <w:ind w:right="420"/>
        <w:rPr>
          <w:rFonts w:ascii="宋体" w:hAnsi="宋体" w:cs="宋体"/>
          <w:color w:val="auto"/>
          <w:sz w:val="24"/>
          <w:szCs w:val="20"/>
          <w:highlight w:val="none"/>
        </w:rPr>
      </w:pPr>
    </w:p>
    <w:p w14:paraId="4AFF17B0">
      <w:pPr>
        <w:wordWrap w:val="0"/>
        <w:spacing w:line="360" w:lineRule="auto"/>
        <w:ind w:right="420"/>
        <w:rPr>
          <w:rFonts w:ascii="宋体" w:hAnsi="宋体" w:cs="宋体"/>
          <w:color w:val="auto"/>
          <w:sz w:val="24"/>
          <w:szCs w:val="20"/>
          <w:highlight w:val="none"/>
        </w:rPr>
      </w:pPr>
    </w:p>
    <w:p w14:paraId="2BA5F5C0">
      <w:pPr>
        <w:wordWrap w:val="0"/>
        <w:spacing w:line="360" w:lineRule="auto"/>
        <w:ind w:right="420"/>
        <w:rPr>
          <w:rFonts w:ascii="宋体" w:hAnsi="宋体" w:cs="宋体"/>
          <w:color w:val="auto"/>
          <w:sz w:val="24"/>
          <w:szCs w:val="20"/>
          <w:highlight w:val="none"/>
        </w:rPr>
      </w:pPr>
    </w:p>
    <w:p w14:paraId="6E35C42E">
      <w:pPr>
        <w:wordWrap w:val="0"/>
        <w:spacing w:line="360" w:lineRule="auto"/>
        <w:ind w:right="420" w:firstLine="723"/>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 xml:space="preserve"> </w:t>
      </w:r>
    </w:p>
    <w:p w14:paraId="435CBC47">
      <w:pPr>
        <w:wordWrap w:val="0"/>
        <w:spacing w:line="360" w:lineRule="auto"/>
        <w:ind w:firstLine="482"/>
        <w:rPr>
          <w:rFonts w:ascii="宋体" w:hAnsi="宋体" w:cs="宋体"/>
          <w:b/>
          <w:color w:val="auto"/>
          <w:kern w:val="0"/>
          <w:sz w:val="24"/>
          <w:highlight w:val="none"/>
        </w:rPr>
      </w:pPr>
    </w:p>
    <w:p w14:paraId="12C46A80">
      <w:pPr>
        <w:wordWrap w:val="0"/>
        <w:spacing w:line="360" w:lineRule="auto"/>
        <w:ind w:firstLine="562"/>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商务文件目录</w:t>
      </w:r>
    </w:p>
    <w:p w14:paraId="323468BD">
      <w:pPr>
        <w:pStyle w:val="42"/>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一、无串通投标行为的承诺函……………………………………………………………（页码）</w:t>
      </w:r>
    </w:p>
    <w:p w14:paraId="55CA062B">
      <w:pPr>
        <w:pStyle w:val="42"/>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43399E4C">
      <w:pPr>
        <w:pStyle w:val="42"/>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三、法定代表人授权委托书及委托代理人有效身份证正反面复印件（如有委托时）……………………………………………………………………………………………（页码）</w:t>
      </w:r>
    </w:p>
    <w:p w14:paraId="5E79834B">
      <w:pPr>
        <w:pStyle w:val="42"/>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5C1F1605">
      <w:pPr>
        <w:pStyle w:val="42"/>
        <w:wordWrap w:val="0"/>
        <w:spacing w:line="360" w:lineRule="auto"/>
        <w:rPr>
          <w:rFonts w:ascii="宋体" w:hAnsi="宋体" w:eastAsia="宋体" w:cs="宋体"/>
          <w:color w:val="auto"/>
          <w:highlight w:val="none"/>
        </w:rPr>
      </w:pPr>
      <w:bookmarkStart w:id="282" w:name="OLE_LINK7"/>
      <w:bookmarkStart w:id="283" w:name="OLE_LINK6"/>
      <w:bookmarkStart w:id="284" w:name="OLE_LINK5"/>
      <w:r>
        <w:rPr>
          <w:rFonts w:hint="eastAsia" w:ascii="宋体" w:hAnsi="宋体" w:eastAsia="宋体" w:cs="宋体"/>
          <w:color w:val="auto"/>
          <w:highlight w:val="none"/>
        </w:rPr>
        <w:t>五、投标人情况介绍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B59A3AC">
      <w:pPr>
        <w:pStyle w:val="42"/>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六、投标人类似业绩的证明文件（如有要求）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282"/>
      <w:bookmarkEnd w:id="283"/>
    </w:p>
    <w:p w14:paraId="0E932857">
      <w:pPr>
        <w:pStyle w:val="42"/>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七、其他商务文件或说明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284"/>
    <w:p w14:paraId="7CA5E158">
      <w:pPr>
        <w:wordWrap w:val="0"/>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154D7F98">
      <w:pPr>
        <w:widowControl/>
        <w:wordWrap w:val="0"/>
        <w:spacing w:line="360" w:lineRule="auto"/>
        <w:ind w:firstLine="420"/>
        <w:jc w:val="left"/>
        <w:rPr>
          <w:rFonts w:ascii="宋体" w:hAnsi="宋体" w:cs="宋体"/>
          <w:color w:val="auto"/>
          <w:highlight w:val="none"/>
        </w:rPr>
        <w:sectPr>
          <w:pgSz w:w="11906" w:h="16838"/>
          <w:pgMar w:top="1440" w:right="1080" w:bottom="1440" w:left="1080" w:header="720" w:footer="720" w:gutter="0"/>
          <w:cols w:space="720" w:num="1"/>
          <w:docGrid w:type="lines" w:linePitch="331" w:charSpace="0"/>
        </w:sectPr>
      </w:pPr>
    </w:p>
    <w:p w14:paraId="0E378041">
      <w:pPr>
        <w:wordWrap w:val="0"/>
        <w:snapToGrid w:val="0"/>
        <w:spacing w:line="360" w:lineRule="auto"/>
        <w:ind w:left="420"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一、无串通投标行为的承诺函</w:t>
      </w:r>
    </w:p>
    <w:p w14:paraId="077B35E4">
      <w:pPr>
        <w:wordWrap w:val="0"/>
        <w:snapToGrid w:val="0"/>
        <w:spacing w:line="360" w:lineRule="auto"/>
        <w:ind w:left="420"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投标人参加本项目无串通投标行为的承诺函</w:t>
      </w:r>
    </w:p>
    <w:p w14:paraId="7D208DE9">
      <w:pPr>
        <w:wordWrap w:val="0"/>
        <w:snapToGrid w:val="0"/>
        <w:spacing w:line="360" w:lineRule="auto"/>
        <w:ind w:firstLine="422"/>
        <w:rPr>
          <w:rFonts w:ascii="宋体" w:hAnsi="宋体" w:cs="宋体"/>
          <w:b/>
          <w:color w:val="auto"/>
          <w:szCs w:val="21"/>
          <w:highlight w:val="none"/>
        </w:rPr>
      </w:pPr>
    </w:p>
    <w:p w14:paraId="0D5FAD9E">
      <w:pPr>
        <w:wordWrap w:val="0"/>
        <w:snapToGrid w:val="0"/>
        <w:spacing w:line="360" w:lineRule="auto"/>
        <w:ind w:firstLine="422"/>
        <w:jc w:val="left"/>
        <w:rPr>
          <w:rFonts w:ascii="宋体" w:hAnsi="宋体" w:cs="宋体"/>
          <w:b/>
          <w:color w:val="auto"/>
          <w:szCs w:val="21"/>
          <w:highlight w:val="none"/>
        </w:rPr>
      </w:pPr>
      <w:r>
        <w:rPr>
          <w:rFonts w:hint="eastAsia" w:ascii="宋体" w:hAnsi="宋体" w:cs="宋体"/>
          <w:b/>
          <w:color w:val="auto"/>
          <w:szCs w:val="21"/>
          <w:highlight w:val="none"/>
        </w:rPr>
        <w:t>一、我方承诺无下列相互串通投标的情形：</w:t>
      </w:r>
    </w:p>
    <w:p w14:paraId="16B9D78A">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1.不同投标人的投标文件由同一单位或者个人编制；或者不同投标人报名的IP地址一致的；或者编制标书硬件设备CPU编号、硬盘编号、网卡地址一致的情况。</w:t>
      </w:r>
    </w:p>
    <w:p w14:paraId="0F54C89F">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7BD22B80">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6D365A2F">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43C08B91">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47C7C381">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4D832827">
      <w:pPr>
        <w:wordWrap w:val="0"/>
        <w:snapToGrid w:val="0"/>
        <w:spacing w:line="360" w:lineRule="auto"/>
        <w:ind w:firstLine="422"/>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73476C2C">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1.投标人直接或者间接从采购人或者采购代理机构处获得其他投标人的相关信息并修改其投标文件或者投标文件；</w:t>
      </w:r>
    </w:p>
    <w:p w14:paraId="02E6C5C0">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2.投标人按照采购人或者采购代理机构的授意撤换、修改投标文件或者投标文件；</w:t>
      </w:r>
    </w:p>
    <w:p w14:paraId="2127ED94">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3.投标人之间协商报价、技术方案等投标文件或者投标文件的实质性内容；</w:t>
      </w:r>
    </w:p>
    <w:p w14:paraId="0CB00D69">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4034D08B">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770852B7">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43090CBD">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09C452C8">
      <w:pPr>
        <w:wordWrap w:val="0"/>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以上情形一经核查属实，我方愿意承担一切后果，接受政府采购监管部门对我方认定存在围标串标行为，并不再寻求任何旨在减轻或者免除法律责任的辩解。</w:t>
      </w:r>
    </w:p>
    <w:p w14:paraId="0F926281">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5476238D">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AAD0995">
      <w:pPr>
        <w:pStyle w:val="15"/>
        <w:rPr>
          <w:color w:val="auto"/>
          <w:sz w:val="24"/>
          <w:highlight w:val="none"/>
        </w:rPr>
      </w:pPr>
      <w:r>
        <w:rPr>
          <w:rFonts w:hint="eastAsia"/>
          <w:color w:val="auto"/>
          <w:sz w:val="24"/>
          <w:highlight w:val="none"/>
        </w:rPr>
        <w:br w:type="page"/>
      </w:r>
      <w:r>
        <w:rPr>
          <w:rFonts w:hint="eastAsia"/>
          <w:color w:val="auto"/>
          <w:highlight w:val="none"/>
        </w:rPr>
        <w:t>二、法定代表人身份证明及法定代表人有效身份证正反面复印件</w:t>
      </w:r>
    </w:p>
    <w:p w14:paraId="22D1942C">
      <w:pPr>
        <w:wordWrap w:val="0"/>
        <w:spacing w:line="360" w:lineRule="auto"/>
        <w:ind w:left="540" w:firstLine="643"/>
        <w:jc w:val="center"/>
        <w:rPr>
          <w:rFonts w:ascii="宋体" w:hAnsi="宋体" w:cs="宋体"/>
          <w:b/>
          <w:color w:val="auto"/>
          <w:sz w:val="32"/>
          <w:szCs w:val="32"/>
          <w:highlight w:val="none"/>
        </w:rPr>
      </w:pPr>
    </w:p>
    <w:p w14:paraId="461B80CE">
      <w:pPr>
        <w:wordWrap w:val="0"/>
        <w:spacing w:line="360" w:lineRule="auto"/>
        <w:ind w:left="540" w:firstLine="643"/>
        <w:jc w:val="center"/>
        <w:rPr>
          <w:rFonts w:ascii="宋体" w:hAnsi="宋体" w:cs="宋体"/>
          <w:color w:val="auto"/>
          <w:sz w:val="32"/>
          <w:szCs w:val="32"/>
          <w:highlight w:val="none"/>
        </w:rPr>
      </w:pPr>
      <w:r>
        <w:rPr>
          <w:rFonts w:hint="eastAsia" w:ascii="宋体" w:hAnsi="宋体" w:cs="宋体"/>
          <w:b/>
          <w:color w:val="auto"/>
          <w:sz w:val="32"/>
          <w:szCs w:val="32"/>
          <w:highlight w:val="none"/>
        </w:rPr>
        <w:t>法定代表人身份证明</w:t>
      </w:r>
    </w:p>
    <w:p w14:paraId="1C287EC9">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14:paraId="5DD74BAE">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469AB131">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35A772E9">
      <w:pPr>
        <w:wordWrap w:val="0"/>
        <w:spacing w:line="360" w:lineRule="auto"/>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7C0B171B">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40828B45">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5513D2BB">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特此证明。</w:t>
      </w:r>
    </w:p>
    <w:p w14:paraId="2938AC0B">
      <w:pPr>
        <w:wordWrap w:val="0"/>
        <w:spacing w:line="360" w:lineRule="auto"/>
        <w:ind w:left="540"/>
        <w:rPr>
          <w:rFonts w:ascii="宋体" w:hAnsi="宋体" w:cs="宋体"/>
          <w:color w:val="auto"/>
          <w:sz w:val="24"/>
          <w:highlight w:val="none"/>
        </w:rPr>
      </w:pPr>
    </w:p>
    <w:p w14:paraId="23528C65">
      <w:pPr>
        <w:wordWrap w:val="0"/>
        <w:spacing w:line="360" w:lineRule="auto"/>
        <w:ind w:left="540"/>
        <w:rPr>
          <w:rFonts w:ascii="宋体" w:hAnsi="宋体" w:cs="宋体"/>
          <w:color w:val="auto"/>
          <w:sz w:val="24"/>
          <w:highlight w:val="none"/>
        </w:rPr>
      </w:pPr>
    </w:p>
    <w:p w14:paraId="1E7581B5">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5F8C8B11">
      <w:pPr>
        <w:wordWrap w:val="0"/>
        <w:spacing w:line="360" w:lineRule="auto"/>
        <w:ind w:left="540"/>
        <w:rPr>
          <w:rFonts w:ascii="宋体" w:hAnsi="宋体" w:cs="宋体"/>
          <w:color w:val="auto"/>
          <w:sz w:val="24"/>
          <w:highlight w:val="none"/>
        </w:rPr>
      </w:pPr>
    </w:p>
    <w:p w14:paraId="574B93DB">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5FADCB99">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BEFFC6F">
      <w:pPr>
        <w:wordWrap w:val="0"/>
        <w:snapToGrid w:val="0"/>
        <w:spacing w:line="360" w:lineRule="auto"/>
        <w:ind w:firstLine="482"/>
        <w:jc w:val="center"/>
        <w:rPr>
          <w:rFonts w:ascii="宋体" w:hAnsi="宋体" w:cs="宋体"/>
          <w:b/>
          <w:color w:val="auto"/>
          <w:sz w:val="24"/>
          <w:highlight w:val="none"/>
        </w:rPr>
      </w:pPr>
    </w:p>
    <w:p w14:paraId="1807A155">
      <w:pPr>
        <w:wordWrap w:val="0"/>
        <w:snapToGrid w:val="0"/>
        <w:spacing w:line="360" w:lineRule="auto"/>
        <w:ind w:firstLine="600" w:firstLineChars="250"/>
        <w:jc w:val="left"/>
        <w:rPr>
          <w:rFonts w:ascii="宋体" w:hAnsi="宋体" w:cs="宋体"/>
          <w:color w:val="auto"/>
          <w:sz w:val="24"/>
          <w:highlight w:val="none"/>
        </w:rPr>
      </w:pPr>
      <w:r>
        <w:rPr>
          <w:rFonts w:hint="eastAsia" w:ascii="宋体" w:hAnsi="宋体" w:cs="宋体"/>
          <w:color w:val="auto"/>
          <w:sz w:val="24"/>
          <w:highlight w:val="none"/>
        </w:rPr>
        <w:t>注：自然人投标的无需提供</w:t>
      </w:r>
    </w:p>
    <w:p w14:paraId="3FD28866">
      <w:pPr>
        <w:wordWrap w:val="0"/>
        <w:snapToGrid w:val="0"/>
        <w:spacing w:line="360" w:lineRule="auto"/>
        <w:ind w:firstLine="600" w:firstLineChars="250"/>
        <w:jc w:val="left"/>
        <w:rPr>
          <w:rFonts w:ascii="宋体" w:hAnsi="宋体" w:cs="宋体"/>
          <w:color w:val="auto"/>
          <w:sz w:val="24"/>
          <w:highlight w:val="none"/>
        </w:rPr>
      </w:pPr>
    </w:p>
    <w:p w14:paraId="471D7DCC">
      <w:pPr>
        <w:wordWrap w:val="0"/>
        <w:snapToGrid w:val="0"/>
        <w:spacing w:line="360" w:lineRule="auto"/>
        <w:ind w:firstLine="602" w:firstLineChars="250"/>
        <w:jc w:val="left"/>
        <w:rPr>
          <w:rFonts w:ascii="宋体" w:hAnsi="宋体" w:cs="宋体"/>
          <w:b/>
          <w:color w:val="auto"/>
          <w:sz w:val="24"/>
          <w:szCs w:val="20"/>
          <w:highlight w:val="none"/>
        </w:rPr>
      </w:pPr>
    </w:p>
    <w:tbl>
      <w:tblPr>
        <w:tblStyle w:val="27"/>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34835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37F25162">
            <w:pPr>
              <w:wordWrap w:val="0"/>
              <w:spacing w:line="360" w:lineRule="auto"/>
              <w:ind w:firstLine="482"/>
              <w:rPr>
                <w:rFonts w:ascii="宋体" w:hAnsi="宋体" w:cs="宋体"/>
                <w:b/>
                <w:color w:val="auto"/>
                <w:sz w:val="24"/>
                <w:highlight w:val="none"/>
              </w:rPr>
            </w:pPr>
          </w:p>
          <w:p w14:paraId="46E0F2D9">
            <w:pPr>
              <w:wordWrap w:val="0"/>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法定代表身份证复印件粘贴处（正、反面）</w:t>
            </w:r>
          </w:p>
        </w:tc>
      </w:tr>
    </w:tbl>
    <w:p w14:paraId="69D9D289">
      <w:pPr>
        <w:pStyle w:val="15"/>
        <w:rPr>
          <w:color w:val="auto"/>
          <w:highlight w:val="none"/>
        </w:rPr>
      </w:pPr>
      <w:r>
        <w:rPr>
          <w:rFonts w:hint="eastAsia"/>
          <w:color w:val="auto"/>
          <w:sz w:val="24"/>
          <w:highlight w:val="none"/>
        </w:rPr>
        <w:t>附件：</w:t>
      </w:r>
      <w:r>
        <w:rPr>
          <w:rFonts w:hint="eastAsia"/>
          <w:color w:val="auto"/>
          <w:sz w:val="24"/>
          <w:highlight w:val="none"/>
        </w:rPr>
        <w:br w:type="page"/>
      </w:r>
      <w:r>
        <w:rPr>
          <w:rFonts w:hint="eastAsia"/>
          <w:color w:val="auto"/>
          <w:highlight w:val="none"/>
        </w:rPr>
        <w:t>三、法定代表人授权委托书及委托代理人有效身份证正反面复印件</w:t>
      </w:r>
    </w:p>
    <w:p w14:paraId="5C289E0A">
      <w:pPr>
        <w:pStyle w:val="15"/>
        <w:rPr>
          <w:color w:val="auto"/>
          <w:sz w:val="24"/>
          <w:highlight w:val="none"/>
        </w:rPr>
      </w:pPr>
      <w:r>
        <w:rPr>
          <w:rFonts w:hint="eastAsia"/>
          <w:color w:val="auto"/>
          <w:highlight w:val="none"/>
        </w:rPr>
        <w:t>（如有委托时）</w:t>
      </w:r>
    </w:p>
    <w:p w14:paraId="64E7688F">
      <w:pPr>
        <w:wordWrap w:val="0"/>
        <w:snapToGrid w:val="0"/>
        <w:spacing w:line="360" w:lineRule="auto"/>
        <w:ind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31C88F8E">
      <w:pPr>
        <w:wordWrap w:val="0"/>
        <w:snapToGrid w:val="0"/>
        <w:spacing w:line="360" w:lineRule="auto"/>
        <w:ind w:firstLine="482"/>
        <w:jc w:val="center"/>
        <w:rPr>
          <w:rFonts w:ascii="宋体" w:hAnsi="宋体" w:cs="宋体"/>
          <w:b/>
          <w:color w:val="auto"/>
          <w:sz w:val="24"/>
          <w:highlight w:val="none"/>
        </w:rPr>
      </w:pPr>
    </w:p>
    <w:p w14:paraId="4130E753">
      <w:pPr>
        <w:pStyle w:val="15"/>
        <w:rPr>
          <w:color w:val="auto"/>
          <w:highlight w:val="none"/>
        </w:rPr>
      </w:pPr>
      <w:r>
        <w:rPr>
          <w:rFonts w:hint="eastAsia"/>
          <w:color w:val="auto"/>
          <w:highlight w:val="none"/>
        </w:rPr>
        <w:t xml:space="preserve">致： </w:t>
      </w:r>
      <w:bookmarkStart w:id="285" w:name="PO_3000001866_PM031_7"/>
      <w:r>
        <w:rPr>
          <w:rFonts w:hint="eastAsia"/>
          <w:color w:val="auto"/>
          <w:highlight w:val="none"/>
        </w:rPr>
        <w:t>广西邕政采购代理有限公司</w:t>
      </w:r>
      <w:bookmarkEnd w:id="285"/>
      <w:r>
        <w:rPr>
          <w:rFonts w:hint="eastAsia"/>
          <w:color w:val="auto"/>
          <w:highlight w:val="none"/>
        </w:rPr>
        <w:t xml:space="preserve"> </w:t>
      </w:r>
    </w:p>
    <w:p w14:paraId="2C1BC98C">
      <w:pPr>
        <w:pStyle w:val="15"/>
        <w:jc w:val="left"/>
        <w:rPr>
          <w:color w:val="auto"/>
          <w:highlight w:val="none"/>
        </w:rPr>
      </w:pPr>
      <w:r>
        <w:rPr>
          <w:rFonts w:hint="eastAsia"/>
          <w:color w:val="auto"/>
          <w:highlight w:val="none"/>
        </w:rPr>
        <w:t>本人</w:t>
      </w:r>
      <w:r>
        <w:rPr>
          <w:rFonts w:hint="eastAsia"/>
          <w:color w:val="auto"/>
          <w:highlight w:val="none"/>
          <w:u w:val="single"/>
        </w:rPr>
        <w:t xml:space="preserve">        </w:t>
      </w:r>
      <w:r>
        <w:rPr>
          <w:rFonts w:hint="eastAsia"/>
          <w:color w:val="auto"/>
          <w:highlight w:val="none"/>
        </w:rPr>
        <w:t>（姓名）系</w:t>
      </w:r>
      <w:r>
        <w:rPr>
          <w:rFonts w:hint="eastAsia"/>
          <w:color w:val="auto"/>
          <w:highlight w:val="none"/>
          <w:u w:val="single"/>
        </w:rPr>
        <w:t xml:space="preserve">                 </w:t>
      </w:r>
      <w:r>
        <w:rPr>
          <w:rFonts w:hint="eastAsia"/>
          <w:color w:val="auto"/>
          <w:highlight w:val="none"/>
        </w:rPr>
        <w:t>（投标人名称）的法定代表人，现授权我单位在职正式员工</w:t>
      </w:r>
      <w:r>
        <w:rPr>
          <w:rFonts w:hint="eastAsia"/>
          <w:color w:val="auto"/>
          <w:highlight w:val="none"/>
          <w:u w:val="single"/>
        </w:rPr>
        <w:t xml:space="preserve">        </w:t>
      </w:r>
      <w:r>
        <w:rPr>
          <w:rFonts w:hint="eastAsia"/>
          <w:color w:val="auto"/>
          <w:highlight w:val="none"/>
        </w:rPr>
        <w:t>（姓名和职务）为我方代理人。代理人根据授权，以我方名义签署、澄清、说明、补正、递交、撤回、修改贵方组织的</w:t>
      </w:r>
      <w:r>
        <w:rPr>
          <w:rFonts w:hint="eastAsia"/>
          <w:color w:val="auto"/>
          <w:highlight w:val="none"/>
          <w:u w:val="single"/>
        </w:rPr>
        <w:t xml:space="preserve"> （项目名称）  </w:t>
      </w:r>
      <w:r>
        <w:rPr>
          <w:rFonts w:hint="eastAsia"/>
          <w:color w:val="auto"/>
          <w:highlight w:val="none"/>
        </w:rPr>
        <w:t>项目（项目编号</w:t>
      </w:r>
      <w:r>
        <w:rPr>
          <w:rFonts w:hint="eastAsia"/>
          <w:color w:val="auto"/>
          <w:highlight w:val="none"/>
          <w:u w:val="single"/>
        </w:rPr>
        <w:t xml:space="preserve">：             </w:t>
      </w:r>
      <w:r>
        <w:rPr>
          <w:rFonts w:hint="eastAsia"/>
          <w:color w:val="auto"/>
          <w:highlight w:val="none"/>
        </w:rPr>
        <w:t>）的投标文件、签订合同和处理一切有关事宜，其法律后果由我方承担。</w:t>
      </w:r>
    </w:p>
    <w:p w14:paraId="6A564FF9">
      <w:pPr>
        <w:pStyle w:val="15"/>
        <w:jc w:val="left"/>
        <w:rPr>
          <w:color w:val="auto"/>
          <w:highlight w:val="none"/>
        </w:rPr>
      </w:pPr>
      <w:r>
        <w:rPr>
          <w:rFonts w:hint="eastAsia"/>
          <w:color w:val="auto"/>
          <w:highlight w:val="none"/>
        </w:rPr>
        <w:t>本授权书于</w:t>
      </w:r>
      <w:r>
        <w:rPr>
          <w:rFonts w:hint="eastAsia"/>
          <w:color w:val="auto"/>
          <w:spacing w:val="10"/>
          <w:sz w:val="24"/>
          <w:highlight w:val="none"/>
          <w:u w:val="single"/>
        </w:rPr>
        <w:t xml:space="preserve">    </w:t>
      </w:r>
      <w:r>
        <w:rPr>
          <w:rFonts w:hint="eastAsia"/>
          <w:color w:val="auto"/>
          <w:highlight w:val="none"/>
        </w:rPr>
        <w:t>年</w:t>
      </w:r>
      <w:r>
        <w:rPr>
          <w:rFonts w:hint="eastAsia"/>
          <w:color w:val="auto"/>
          <w:spacing w:val="10"/>
          <w:sz w:val="24"/>
          <w:highlight w:val="none"/>
          <w:u w:val="single"/>
        </w:rPr>
        <w:t xml:space="preserve">    </w:t>
      </w:r>
      <w:r>
        <w:rPr>
          <w:rFonts w:hint="eastAsia"/>
          <w:color w:val="auto"/>
          <w:highlight w:val="none"/>
        </w:rPr>
        <w:t>月</w:t>
      </w:r>
      <w:r>
        <w:rPr>
          <w:rFonts w:hint="eastAsia"/>
          <w:color w:val="auto"/>
          <w:spacing w:val="10"/>
          <w:sz w:val="24"/>
          <w:highlight w:val="none"/>
          <w:u w:val="single"/>
        </w:rPr>
        <w:t xml:space="preserve">    </w:t>
      </w:r>
      <w:r>
        <w:rPr>
          <w:rFonts w:hint="eastAsia"/>
          <w:color w:val="auto"/>
          <w:highlight w:val="none"/>
        </w:rPr>
        <w:t>日签字生效，委托期限：</w:t>
      </w:r>
      <w:r>
        <w:rPr>
          <w:rFonts w:hint="eastAsia"/>
          <w:color w:val="auto"/>
          <w:spacing w:val="10"/>
          <w:sz w:val="24"/>
          <w:highlight w:val="none"/>
          <w:u w:val="single"/>
        </w:rPr>
        <w:t xml:space="preserve">    </w:t>
      </w:r>
      <w:r>
        <w:rPr>
          <w:rFonts w:hint="eastAsia"/>
          <w:color w:val="auto"/>
          <w:highlight w:val="none"/>
        </w:rPr>
        <w:t>。</w:t>
      </w:r>
    </w:p>
    <w:p w14:paraId="103213DA">
      <w:pPr>
        <w:pStyle w:val="15"/>
        <w:jc w:val="left"/>
        <w:rPr>
          <w:color w:val="auto"/>
          <w:highlight w:val="none"/>
        </w:rPr>
      </w:pPr>
      <w:r>
        <w:rPr>
          <w:rFonts w:hint="eastAsia"/>
          <w:color w:val="auto"/>
          <w:highlight w:val="none"/>
        </w:rPr>
        <w:t>代理人无转委托权。</w:t>
      </w:r>
    </w:p>
    <w:p w14:paraId="406EA9A2">
      <w:pPr>
        <w:pStyle w:val="15"/>
        <w:jc w:val="left"/>
        <w:rPr>
          <w:color w:val="auto"/>
          <w:highlight w:val="none"/>
        </w:rPr>
      </w:pPr>
    </w:p>
    <w:p w14:paraId="1257C11F">
      <w:pPr>
        <w:pStyle w:val="15"/>
        <w:jc w:val="left"/>
        <w:rPr>
          <w:color w:val="auto"/>
          <w:highlight w:val="none"/>
        </w:rPr>
      </w:pPr>
      <w:r>
        <w:rPr>
          <w:rFonts w:hint="eastAsia"/>
          <w:color w:val="auto"/>
          <w:highlight w:val="none"/>
        </w:rPr>
        <w:t>投标人（或联合体投标</w:t>
      </w:r>
      <w:r>
        <w:rPr>
          <w:rFonts w:hint="eastAsia"/>
          <w:color w:val="auto"/>
          <w:kern w:val="0"/>
          <w:highlight w:val="none"/>
        </w:rPr>
        <w:t>牵头人名称</w:t>
      </w:r>
      <w:r>
        <w:rPr>
          <w:rFonts w:hint="eastAsia"/>
          <w:color w:val="auto"/>
          <w:highlight w:val="none"/>
        </w:rPr>
        <w:t xml:space="preserve">）（盖单位公章）：                                    </w:t>
      </w:r>
    </w:p>
    <w:p w14:paraId="3B2EE4C0">
      <w:pPr>
        <w:pStyle w:val="15"/>
        <w:jc w:val="left"/>
        <w:rPr>
          <w:color w:val="auto"/>
          <w:highlight w:val="none"/>
        </w:rPr>
      </w:pPr>
      <w:r>
        <w:rPr>
          <w:rFonts w:hint="eastAsia"/>
          <w:color w:val="auto"/>
          <w:highlight w:val="none"/>
        </w:rPr>
        <w:t xml:space="preserve">法定代表人（签字）：                                </w:t>
      </w:r>
    </w:p>
    <w:p w14:paraId="781581AA">
      <w:pPr>
        <w:pStyle w:val="15"/>
        <w:jc w:val="left"/>
        <w:rPr>
          <w:color w:val="auto"/>
          <w:highlight w:val="none"/>
        </w:rPr>
      </w:pPr>
      <w:r>
        <w:rPr>
          <w:rFonts w:hint="eastAsia"/>
          <w:color w:val="auto"/>
          <w:highlight w:val="none"/>
        </w:rPr>
        <w:t xml:space="preserve">法定代表人身份证号码：                                   </w:t>
      </w:r>
    </w:p>
    <w:p w14:paraId="6137990A">
      <w:pPr>
        <w:pStyle w:val="15"/>
        <w:jc w:val="left"/>
        <w:rPr>
          <w:color w:val="auto"/>
          <w:highlight w:val="none"/>
        </w:rPr>
      </w:pPr>
      <w:r>
        <w:rPr>
          <w:rFonts w:hint="eastAsia"/>
          <w:color w:val="auto"/>
          <w:highlight w:val="none"/>
        </w:rPr>
        <w:t xml:space="preserve">委托代理人（签字）：                                </w:t>
      </w:r>
    </w:p>
    <w:p w14:paraId="0C7E24F6">
      <w:pPr>
        <w:pStyle w:val="15"/>
        <w:jc w:val="left"/>
        <w:rPr>
          <w:color w:val="auto"/>
          <w:highlight w:val="none"/>
        </w:rPr>
      </w:pPr>
      <w:r>
        <w:rPr>
          <w:rFonts w:hint="eastAsia"/>
          <w:color w:val="auto"/>
          <w:highlight w:val="none"/>
        </w:rPr>
        <w:t xml:space="preserve">委托代理人身份证号码：                                   </w:t>
      </w:r>
    </w:p>
    <w:p w14:paraId="392D6287">
      <w:pPr>
        <w:pStyle w:val="15"/>
        <w:jc w:val="left"/>
        <w:rPr>
          <w:color w:val="auto"/>
          <w:highlight w:val="none"/>
        </w:rPr>
      </w:pPr>
    </w:p>
    <w:p w14:paraId="28B98516">
      <w:pPr>
        <w:pStyle w:val="15"/>
        <w:jc w:val="left"/>
        <w:rPr>
          <w:color w:val="auto"/>
          <w:highlight w:val="none"/>
        </w:rPr>
      </w:pPr>
      <w:r>
        <w:rPr>
          <w:rFonts w:hint="eastAsia"/>
          <w:color w:val="auto"/>
          <w:kern w:val="0"/>
          <w:highlight w:val="none"/>
        </w:rPr>
        <w:t>成员一名称：</w:t>
      </w:r>
      <w:r>
        <w:rPr>
          <w:rFonts w:hint="eastAsia"/>
          <w:color w:val="auto"/>
          <w:highlight w:val="none"/>
        </w:rPr>
        <w:t xml:space="preserve">（盖单位公章）：                                    </w:t>
      </w:r>
    </w:p>
    <w:p w14:paraId="713E55F5">
      <w:pPr>
        <w:pStyle w:val="15"/>
        <w:jc w:val="left"/>
        <w:rPr>
          <w:color w:val="auto"/>
          <w:highlight w:val="none"/>
        </w:rPr>
      </w:pPr>
      <w:r>
        <w:rPr>
          <w:rFonts w:hint="eastAsia"/>
          <w:color w:val="auto"/>
          <w:highlight w:val="none"/>
        </w:rPr>
        <w:t xml:space="preserve">法定代表人（签字）：                                </w:t>
      </w:r>
    </w:p>
    <w:p w14:paraId="7F7B29CE">
      <w:pPr>
        <w:pStyle w:val="15"/>
        <w:jc w:val="left"/>
        <w:rPr>
          <w:color w:val="auto"/>
          <w:highlight w:val="none"/>
        </w:rPr>
      </w:pPr>
    </w:p>
    <w:p w14:paraId="3754DAF8">
      <w:pPr>
        <w:wordWrap w:val="0"/>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（盖单位公章）</w:t>
      </w:r>
    </w:p>
    <w:p w14:paraId="4869574F">
      <w:pPr>
        <w:wordWrap w:val="0"/>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hAnsi="宋体" w:cs="宋体"/>
          <w:color w:val="auto"/>
          <w:highlight w:val="none"/>
        </w:rPr>
        <w:t>签字</w:t>
      </w:r>
      <w:r>
        <w:rPr>
          <w:rFonts w:hint="eastAsia" w:ascii="宋体" w:hAnsi="宋体" w:cs="宋体"/>
          <w:color w:val="auto"/>
          <w:kern w:val="0"/>
          <w:szCs w:val="21"/>
          <w:highlight w:val="none"/>
        </w:rPr>
        <w:t>）</w:t>
      </w:r>
    </w:p>
    <w:p w14:paraId="31BAF64C">
      <w:pPr>
        <w:pStyle w:val="15"/>
        <w:rPr>
          <w:color w:val="auto"/>
          <w:highlight w:val="none"/>
        </w:rPr>
      </w:pPr>
      <w:r>
        <w:rPr>
          <w:rFonts w:hint="eastAsia"/>
          <w:color w:val="auto"/>
          <w:highlight w:val="none"/>
        </w:rPr>
        <w:t>......</w:t>
      </w:r>
    </w:p>
    <w:p w14:paraId="274BF7AD">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注：</w:t>
      </w:r>
    </w:p>
    <w:p w14:paraId="38D5449D">
      <w:pPr>
        <w:wordWrap w:val="0"/>
        <w:spacing w:line="360" w:lineRule="auto"/>
        <w:ind w:firstLine="420"/>
        <w:rPr>
          <w:rFonts w:ascii="宋体" w:hAnsi="宋体" w:cs="宋体"/>
          <w:b/>
          <w:bCs/>
          <w:color w:val="auto"/>
          <w:szCs w:val="21"/>
          <w:highlight w:val="none"/>
        </w:rPr>
      </w:pPr>
      <w:r>
        <w:rPr>
          <w:rFonts w:hint="eastAsia" w:ascii="宋体" w:hAnsi="宋体" w:cs="宋体"/>
          <w:b/>
          <w:bCs/>
          <w:color w:val="auto"/>
          <w:szCs w:val="21"/>
          <w:highlight w:val="none"/>
        </w:rPr>
        <w:t>1.法定代表人和委托代理人必须在授权委托书上亲笔签名，不得使用印章、签名章或者其他电子制版签名代替，否则作无效投标处理；</w:t>
      </w:r>
    </w:p>
    <w:p w14:paraId="78B9BA72">
      <w:pPr>
        <w:wordWrap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2.以联合体形式投标的，本授权委托书应由联合体牵头人的法定代表人按上述规定签署。</w:t>
      </w:r>
    </w:p>
    <w:p w14:paraId="77550F28">
      <w:pPr>
        <w:wordWrap w:val="0"/>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257594E1">
      <w:pPr>
        <w:wordWrap w:val="0"/>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4. 若为联合体投标须各方签字或盖章。</w:t>
      </w:r>
    </w:p>
    <w:p w14:paraId="773B7DC1">
      <w:pPr>
        <w:wordWrap w:val="0"/>
        <w:spacing w:line="360" w:lineRule="auto"/>
        <w:ind w:firstLine="482"/>
        <w:rPr>
          <w:rFonts w:ascii="宋体" w:hAnsi="宋体" w:cs="宋体"/>
          <w:b/>
          <w:color w:val="auto"/>
          <w:sz w:val="24"/>
          <w:highlight w:val="none"/>
        </w:rPr>
      </w:pPr>
    </w:p>
    <w:p w14:paraId="341514C9">
      <w:pPr>
        <w:wordWrap w:val="0"/>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附件：</w:t>
      </w:r>
    </w:p>
    <w:tbl>
      <w:tblPr>
        <w:tblStyle w:val="27"/>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0BB2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90" w:type="dxa"/>
            <w:tcBorders>
              <w:top w:val="single" w:color="auto" w:sz="4" w:space="0"/>
              <w:left w:val="single" w:color="auto" w:sz="4" w:space="0"/>
              <w:bottom w:val="single" w:color="auto" w:sz="4" w:space="0"/>
              <w:right w:val="single" w:color="auto" w:sz="4" w:space="0"/>
            </w:tcBorders>
          </w:tcPr>
          <w:p w14:paraId="2D671A2F">
            <w:pPr>
              <w:wordWrap w:val="0"/>
              <w:spacing w:line="360" w:lineRule="auto"/>
              <w:ind w:firstLine="482"/>
              <w:rPr>
                <w:rFonts w:ascii="宋体" w:hAnsi="宋体" w:cs="宋体"/>
                <w:b/>
                <w:color w:val="auto"/>
                <w:sz w:val="24"/>
                <w:highlight w:val="none"/>
              </w:rPr>
            </w:pPr>
          </w:p>
          <w:p w14:paraId="237BCC09">
            <w:pPr>
              <w:wordWrap w:val="0"/>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全权代表身份证复印件粘贴处（正、反面）</w:t>
            </w:r>
          </w:p>
        </w:tc>
      </w:tr>
    </w:tbl>
    <w:p w14:paraId="484156D3">
      <w:pPr>
        <w:wordWrap w:val="0"/>
        <w:snapToGrid w:val="0"/>
        <w:spacing w:line="360" w:lineRule="auto"/>
        <w:ind w:firstLine="420"/>
        <w:jc w:val="left"/>
        <w:rPr>
          <w:rFonts w:ascii="宋体" w:hAnsi="宋体" w:cs="宋体"/>
          <w:color w:val="auto"/>
          <w:szCs w:val="21"/>
          <w:highlight w:val="none"/>
        </w:rPr>
      </w:pPr>
    </w:p>
    <w:p w14:paraId="09E01851">
      <w:pPr>
        <w:wordWrap w:val="0"/>
        <w:snapToGrid w:val="0"/>
        <w:spacing w:line="360" w:lineRule="auto"/>
        <w:ind w:firstLine="566" w:firstLineChars="236"/>
        <w:jc w:val="center"/>
        <w:rPr>
          <w:rFonts w:ascii="宋体" w:hAnsi="宋体" w:cs="宋体"/>
          <w:color w:val="auto"/>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br w:type="page"/>
      </w:r>
    </w:p>
    <w:p w14:paraId="188971C0">
      <w:pPr>
        <w:wordWrap w:val="0"/>
        <w:spacing w:line="360" w:lineRule="auto"/>
        <w:ind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四、商务条款偏离表</w:t>
      </w:r>
    </w:p>
    <w:p w14:paraId="27142AAE">
      <w:pPr>
        <w:wordWrap w:val="0"/>
        <w:spacing w:line="360" w:lineRule="auto"/>
        <w:ind w:firstLine="600"/>
        <w:jc w:val="center"/>
        <w:rPr>
          <w:rFonts w:ascii="宋体" w:hAnsi="宋体" w:cs="宋体"/>
          <w:b/>
          <w:color w:val="auto"/>
          <w:sz w:val="24"/>
          <w:szCs w:val="20"/>
          <w:highlight w:val="none"/>
        </w:rPr>
      </w:pPr>
      <w:r>
        <w:rPr>
          <w:rFonts w:hint="eastAsia" w:ascii="宋体" w:hAnsi="宋体" w:cs="宋体"/>
          <w:color w:val="auto"/>
          <w:sz w:val="30"/>
          <w:szCs w:val="20"/>
          <w:highlight w:val="none"/>
        </w:rPr>
        <w:t>(注：按项目需求表具体项目修改)</w:t>
      </w:r>
    </w:p>
    <w:p w14:paraId="30245AC3">
      <w:pPr>
        <w:wordWrap w:val="0"/>
        <w:snapToGrid w:val="0"/>
        <w:spacing w:line="360" w:lineRule="auto"/>
        <w:jc w:val="left"/>
        <w:rPr>
          <w:rFonts w:ascii="宋体" w:hAnsi="宋体" w:cs="宋体"/>
          <w:color w:val="auto"/>
          <w:sz w:val="24"/>
          <w:highlight w:val="none"/>
        </w:rPr>
      </w:pPr>
    </w:p>
    <w:p w14:paraId="1E48CE85">
      <w:pPr>
        <w:pStyle w:val="15"/>
        <w:rPr>
          <w:color w:val="auto"/>
          <w:sz w:val="24"/>
          <w:szCs w:val="24"/>
          <w:highlight w:val="none"/>
        </w:rPr>
      </w:pPr>
      <w:r>
        <w:rPr>
          <w:rFonts w:hint="eastAsia"/>
          <w:color w:val="auto"/>
          <w:highlight w:val="none"/>
        </w:rPr>
        <w:t>请逐条对应本项目招标文件第二章“服务需求一览表”中“商务条款”的要求，详细填写相应的具体内容。“偏离说明”一栏应当选择“正偏离”、“负偏离”或“无偏离”进行填写。</w:t>
      </w:r>
    </w:p>
    <w:tbl>
      <w:tblPr>
        <w:tblStyle w:val="27"/>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5178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14:paraId="073D3A82">
            <w:pPr>
              <w:wordWrap w:val="0"/>
              <w:spacing w:line="360" w:lineRule="auto"/>
              <w:ind w:firstLine="420"/>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tcPr>
          <w:p w14:paraId="34DC9AAD">
            <w:pPr>
              <w:wordWrap w:val="0"/>
              <w:spacing w:line="360" w:lineRule="auto"/>
              <w:ind w:firstLine="420"/>
              <w:jc w:val="center"/>
              <w:rPr>
                <w:rFonts w:ascii="宋体" w:hAnsi="宋体" w:cs="宋体"/>
                <w:color w:val="auto"/>
                <w:szCs w:val="21"/>
                <w:highlight w:val="none"/>
              </w:rPr>
            </w:pPr>
            <w:r>
              <w:rPr>
                <w:rFonts w:hint="eastAsia" w:ascii="宋体" w:hAnsi="宋体" w:cs="宋体"/>
                <w:color w:val="auto"/>
                <w:szCs w:val="21"/>
                <w:highlight w:val="none"/>
              </w:rPr>
              <w:t>招标文件的商务需求</w:t>
            </w:r>
          </w:p>
        </w:tc>
        <w:tc>
          <w:tcPr>
            <w:tcW w:w="2516" w:type="dxa"/>
            <w:tcBorders>
              <w:top w:val="single" w:color="auto" w:sz="4" w:space="0"/>
              <w:left w:val="single" w:color="auto" w:sz="4" w:space="0"/>
              <w:right w:val="single" w:color="auto" w:sz="4" w:space="0"/>
            </w:tcBorders>
          </w:tcPr>
          <w:p w14:paraId="28712AFB">
            <w:pPr>
              <w:wordWrap w:val="0"/>
              <w:spacing w:line="360" w:lineRule="auto"/>
              <w:ind w:firstLine="420"/>
              <w:jc w:val="center"/>
              <w:rPr>
                <w:rFonts w:ascii="宋体" w:hAnsi="宋体" w:cs="宋体"/>
                <w:color w:val="auto"/>
                <w:szCs w:val="21"/>
                <w:highlight w:val="none"/>
              </w:rPr>
            </w:pPr>
            <w:r>
              <w:rPr>
                <w:rFonts w:hint="eastAsia" w:ascii="宋体" w:hAnsi="宋体" w:cs="宋体"/>
                <w:color w:val="auto"/>
                <w:szCs w:val="21"/>
                <w:highlight w:val="none"/>
              </w:rPr>
              <w:t>投标文件承诺的商务条款</w:t>
            </w:r>
          </w:p>
        </w:tc>
        <w:tc>
          <w:tcPr>
            <w:tcW w:w="2516" w:type="dxa"/>
            <w:tcBorders>
              <w:top w:val="single" w:color="auto" w:sz="4" w:space="0"/>
              <w:left w:val="single" w:color="auto" w:sz="4" w:space="0"/>
              <w:right w:val="single" w:color="auto" w:sz="4" w:space="0"/>
            </w:tcBorders>
          </w:tcPr>
          <w:p w14:paraId="3406E711">
            <w:pPr>
              <w:wordWrap w:val="0"/>
              <w:spacing w:line="360" w:lineRule="auto"/>
              <w:ind w:firstLine="420"/>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5CB86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2B5279D5">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tcPr>
          <w:p w14:paraId="299EA21A">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0705080E">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75B1C7AB">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155DE8EE">
            <w:pPr>
              <w:wordWrap w:val="0"/>
              <w:spacing w:line="360" w:lineRule="auto"/>
              <w:ind w:firstLine="420"/>
              <w:rPr>
                <w:rFonts w:ascii="宋体" w:hAnsi="宋体" w:cs="宋体"/>
                <w:color w:val="auto"/>
                <w:szCs w:val="21"/>
                <w:highlight w:val="none"/>
              </w:rPr>
            </w:pPr>
          </w:p>
        </w:tc>
      </w:tr>
      <w:tr w14:paraId="4A2EE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36EDBDD9">
            <w:pPr>
              <w:wordWrap w:val="0"/>
              <w:spacing w:line="360" w:lineRule="auto"/>
              <w:ind w:firstLine="420"/>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18E17653">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  ……</w:t>
            </w:r>
          </w:p>
          <w:p w14:paraId="753AB0E6">
            <w:pPr>
              <w:wordWrap w:val="0"/>
              <w:spacing w:line="360" w:lineRule="auto"/>
              <w:ind w:firstLine="420"/>
              <w:rPr>
                <w:rFonts w:ascii="宋体" w:hAnsi="宋体" w:cs="宋体"/>
                <w:color w:val="auto"/>
                <w:szCs w:val="21"/>
                <w:highlight w:val="none"/>
              </w:rPr>
            </w:pPr>
          </w:p>
        </w:tc>
        <w:tc>
          <w:tcPr>
            <w:tcW w:w="2516" w:type="dxa"/>
            <w:tcBorders>
              <w:left w:val="single" w:color="auto" w:sz="4" w:space="0"/>
              <w:right w:val="single" w:color="auto" w:sz="4" w:space="0"/>
            </w:tcBorders>
          </w:tcPr>
          <w:p w14:paraId="6FBE7F62">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  ……</w:t>
            </w:r>
          </w:p>
          <w:p w14:paraId="1A0906DB">
            <w:pPr>
              <w:wordWrap w:val="0"/>
              <w:spacing w:line="360" w:lineRule="auto"/>
              <w:ind w:firstLine="420"/>
              <w:rPr>
                <w:rFonts w:ascii="宋体" w:hAnsi="宋体" w:cs="宋体"/>
                <w:color w:val="auto"/>
                <w:szCs w:val="21"/>
                <w:highlight w:val="none"/>
              </w:rPr>
            </w:pPr>
          </w:p>
        </w:tc>
        <w:tc>
          <w:tcPr>
            <w:tcW w:w="2516" w:type="dxa"/>
            <w:tcBorders>
              <w:left w:val="single" w:color="auto" w:sz="4" w:space="0"/>
              <w:right w:val="single" w:color="auto" w:sz="4" w:space="0"/>
            </w:tcBorders>
          </w:tcPr>
          <w:p w14:paraId="1809EF61">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154A0EDF">
            <w:pPr>
              <w:wordWrap w:val="0"/>
              <w:spacing w:line="360" w:lineRule="auto"/>
              <w:ind w:firstLine="420"/>
              <w:rPr>
                <w:rFonts w:ascii="宋体" w:hAnsi="宋体" w:cs="宋体"/>
                <w:color w:val="auto"/>
                <w:szCs w:val="21"/>
                <w:highlight w:val="none"/>
              </w:rPr>
            </w:pPr>
          </w:p>
        </w:tc>
      </w:tr>
      <w:tr w14:paraId="4784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7E1C111B">
            <w:pPr>
              <w:wordWrap w:val="0"/>
              <w:spacing w:line="360" w:lineRule="auto"/>
              <w:ind w:firstLine="420"/>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B43D1DD">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  ……</w:t>
            </w:r>
          </w:p>
          <w:p w14:paraId="0F22FAD9">
            <w:pPr>
              <w:wordWrap w:val="0"/>
              <w:spacing w:line="360" w:lineRule="auto"/>
              <w:ind w:firstLine="420"/>
              <w:rPr>
                <w:rFonts w:ascii="宋体" w:hAnsi="宋体" w:cs="宋体"/>
                <w:color w:val="auto"/>
                <w:szCs w:val="21"/>
                <w:highlight w:val="none"/>
              </w:rPr>
            </w:pPr>
          </w:p>
        </w:tc>
        <w:tc>
          <w:tcPr>
            <w:tcW w:w="2516" w:type="dxa"/>
            <w:tcBorders>
              <w:left w:val="single" w:color="auto" w:sz="4" w:space="0"/>
              <w:right w:val="single" w:color="auto" w:sz="4" w:space="0"/>
            </w:tcBorders>
          </w:tcPr>
          <w:p w14:paraId="0DF1CD43">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  ……</w:t>
            </w:r>
          </w:p>
          <w:p w14:paraId="0C6658EB">
            <w:pPr>
              <w:wordWrap w:val="0"/>
              <w:spacing w:line="360" w:lineRule="auto"/>
              <w:ind w:firstLine="420"/>
              <w:rPr>
                <w:rFonts w:ascii="宋体" w:hAnsi="宋体" w:cs="宋体"/>
                <w:color w:val="auto"/>
                <w:szCs w:val="21"/>
                <w:highlight w:val="none"/>
              </w:rPr>
            </w:pPr>
          </w:p>
        </w:tc>
        <w:tc>
          <w:tcPr>
            <w:tcW w:w="2516" w:type="dxa"/>
            <w:tcBorders>
              <w:left w:val="single" w:color="auto" w:sz="4" w:space="0"/>
              <w:right w:val="single" w:color="auto" w:sz="4" w:space="0"/>
            </w:tcBorders>
          </w:tcPr>
          <w:p w14:paraId="45B4CB75">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75770F6B">
            <w:pPr>
              <w:wordWrap w:val="0"/>
              <w:spacing w:line="360" w:lineRule="auto"/>
              <w:ind w:firstLine="420"/>
              <w:rPr>
                <w:rFonts w:ascii="宋体" w:hAnsi="宋体" w:cs="宋体"/>
                <w:color w:val="auto"/>
                <w:szCs w:val="21"/>
                <w:highlight w:val="none"/>
              </w:rPr>
            </w:pPr>
          </w:p>
        </w:tc>
      </w:tr>
      <w:tr w14:paraId="5CBD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69163BEE">
            <w:pPr>
              <w:wordWrap w:val="0"/>
              <w:spacing w:line="360" w:lineRule="auto"/>
              <w:ind w:firstLine="420"/>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305DCAE0">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07CA8E89">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6B23FFC8">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2BC3073B">
            <w:pPr>
              <w:wordWrap w:val="0"/>
              <w:spacing w:line="360" w:lineRule="auto"/>
              <w:ind w:firstLine="420"/>
              <w:rPr>
                <w:rFonts w:ascii="宋体" w:hAnsi="宋体" w:cs="宋体"/>
                <w:color w:val="auto"/>
                <w:szCs w:val="21"/>
                <w:highlight w:val="none"/>
              </w:rPr>
            </w:pPr>
          </w:p>
        </w:tc>
      </w:tr>
      <w:tr w14:paraId="13B6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46F3F0DB">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noWrap/>
          </w:tcPr>
          <w:p w14:paraId="59B5EAC4">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7787373A">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2F57A2A8">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7412F065">
            <w:pPr>
              <w:wordWrap w:val="0"/>
              <w:spacing w:line="360" w:lineRule="auto"/>
              <w:ind w:firstLine="420"/>
              <w:rPr>
                <w:rFonts w:ascii="宋体" w:hAnsi="宋体" w:cs="宋体"/>
                <w:color w:val="auto"/>
                <w:szCs w:val="21"/>
                <w:highlight w:val="none"/>
              </w:rPr>
            </w:pPr>
          </w:p>
        </w:tc>
      </w:tr>
      <w:tr w14:paraId="0377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7589E90C">
            <w:pPr>
              <w:wordWrap w:val="0"/>
              <w:spacing w:line="360" w:lineRule="auto"/>
              <w:ind w:firstLine="420"/>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79085665">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  ……</w:t>
            </w:r>
          </w:p>
          <w:p w14:paraId="2A9E225D">
            <w:pPr>
              <w:wordWrap w:val="0"/>
              <w:spacing w:line="360" w:lineRule="auto"/>
              <w:ind w:firstLine="420"/>
              <w:rPr>
                <w:rFonts w:ascii="宋体" w:hAnsi="宋体" w:cs="宋体"/>
                <w:color w:val="auto"/>
                <w:szCs w:val="21"/>
                <w:highlight w:val="none"/>
              </w:rPr>
            </w:pPr>
          </w:p>
        </w:tc>
        <w:tc>
          <w:tcPr>
            <w:tcW w:w="2516" w:type="dxa"/>
            <w:tcBorders>
              <w:left w:val="single" w:color="auto" w:sz="4" w:space="0"/>
              <w:right w:val="single" w:color="auto" w:sz="4" w:space="0"/>
            </w:tcBorders>
          </w:tcPr>
          <w:p w14:paraId="67D0F5B9">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  ……</w:t>
            </w:r>
          </w:p>
          <w:p w14:paraId="54414A47">
            <w:pPr>
              <w:wordWrap w:val="0"/>
              <w:spacing w:line="360" w:lineRule="auto"/>
              <w:ind w:firstLine="420"/>
              <w:rPr>
                <w:rFonts w:ascii="宋体" w:hAnsi="宋体" w:cs="宋体"/>
                <w:color w:val="auto"/>
                <w:szCs w:val="21"/>
                <w:highlight w:val="none"/>
              </w:rPr>
            </w:pPr>
          </w:p>
        </w:tc>
        <w:tc>
          <w:tcPr>
            <w:tcW w:w="2516" w:type="dxa"/>
            <w:tcBorders>
              <w:left w:val="single" w:color="auto" w:sz="4" w:space="0"/>
              <w:right w:val="single" w:color="auto" w:sz="4" w:space="0"/>
            </w:tcBorders>
          </w:tcPr>
          <w:p w14:paraId="5FB52515">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3B085134">
            <w:pPr>
              <w:wordWrap w:val="0"/>
              <w:spacing w:line="360" w:lineRule="auto"/>
              <w:ind w:firstLine="420"/>
              <w:rPr>
                <w:rFonts w:ascii="宋体" w:hAnsi="宋体" w:cs="宋体"/>
                <w:color w:val="auto"/>
                <w:szCs w:val="21"/>
                <w:highlight w:val="none"/>
              </w:rPr>
            </w:pPr>
          </w:p>
        </w:tc>
      </w:tr>
      <w:tr w14:paraId="74F62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6B11E397">
            <w:pPr>
              <w:wordWrap w:val="0"/>
              <w:spacing w:line="360" w:lineRule="auto"/>
              <w:ind w:firstLine="420"/>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16CBB317">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  ……</w:t>
            </w:r>
          </w:p>
          <w:p w14:paraId="155E8051">
            <w:pPr>
              <w:wordWrap w:val="0"/>
              <w:spacing w:line="360" w:lineRule="auto"/>
              <w:ind w:firstLine="420"/>
              <w:rPr>
                <w:rFonts w:ascii="宋体" w:hAnsi="宋体" w:cs="宋体"/>
                <w:color w:val="auto"/>
                <w:szCs w:val="21"/>
                <w:highlight w:val="none"/>
              </w:rPr>
            </w:pPr>
          </w:p>
        </w:tc>
        <w:tc>
          <w:tcPr>
            <w:tcW w:w="2516" w:type="dxa"/>
            <w:tcBorders>
              <w:left w:val="single" w:color="auto" w:sz="4" w:space="0"/>
              <w:right w:val="single" w:color="auto" w:sz="4" w:space="0"/>
            </w:tcBorders>
          </w:tcPr>
          <w:p w14:paraId="56696032">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  ……</w:t>
            </w:r>
          </w:p>
          <w:p w14:paraId="03B4B9DB">
            <w:pPr>
              <w:wordWrap w:val="0"/>
              <w:spacing w:line="360" w:lineRule="auto"/>
              <w:ind w:firstLine="420"/>
              <w:rPr>
                <w:rFonts w:ascii="宋体" w:hAnsi="宋体" w:cs="宋体"/>
                <w:color w:val="auto"/>
                <w:szCs w:val="21"/>
                <w:highlight w:val="none"/>
              </w:rPr>
            </w:pPr>
          </w:p>
        </w:tc>
        <w:tc>
          <w:tcPr>
            <w:tcW w:w="2516" w:type="dxa"/>
            <w:tcBorders>
              <w:left w:val="single" w:color="auto" w:sz="4" w:space="0"/>
              <w:right w:val="single" w:color="auto" w:sz="4" w:space="0"/>
            </w:tcBorders>
          </w:tcPr>
          <w:p w14:paraId="03BA7072">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4799D015">
            <w:pPr>
              <w:wordWrap w:val="0"/>
              <w:spacing w:line="360" w:lineRule="auto"/>
              <w:ind w:firstLine="420"/>
              <w:rPr>
                <w:rFonts w:ascii="宋体" w:hAnsi="宋体" w:cs="宋体"/>
                <w:color w:val="auto"/>
                <w:szCs w:val="21"/>
                <w:highlight w:val="none"/>
              </w:rPr>
            </w:pPr>
          </w:p>
        </w:tc>
      </w:tr>
      <w:tr w14:paraId="4EF6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3BECDEA4">
            <w:pPr>
              <w:wordWrap w:val="0"/>
              <w:spacing w:line="360" w:lineRule="auto"/>
              <w:ind w:firstLine="420"/>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3FA483B9">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345DAE03">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65C1D725">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6CF291C5">
            <w:pPr>
              <w:wordWrap w:val="0"/>
              <w:spacing w:line="360" w:lineRule="auto"/>
              <w:ind w:firstLine="420"/>
              <w:rPr>
                <w:rFonts w:ascii="宋体" w:hAnsi="宋体" w:cs="宋体"/>
                <w:color w:val="auto"/>
                <w:szCs w:val="21"/>
                <w:highlight w:val="none"/>
              </w:rPr>
            </w:pPr>
          </w:p>
        </w:tc>
      </w:tr>
      <w:tr w14:paraId="2A8C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0A680CE5">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tcPr>
          <w:p w14:paraId="7677B16B">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6759B324">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3E9ED058">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1C4F5721">
            <w:pPr>
              <w:wordWrap w:val="0"/>
              <w:spacing w:line="360" w:lineRule="auto"/>
              <w:ind w:firstLine="420"/>
              <w:rPr>
                <w:rFonts w:ascii="宋体" w:hAnsi="宋体" w:cs="宋体"/>
                <w:color w:val="auto"/>
                <w:szCs w:val="21"/>
                <w:highlight w:val="none"/>
              </w:rPr>
            </w:pPr>
          </w:p>
        </w:tc>
      </w:tr>
      <w:tr w14:paraId="235F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6A9F2F6C">
            <w:pPr>
              <w:wordWrap w:val="0"/>
              <w:spacing w:line="360" w:lineRule="auto"/>
              <w:ind w:firstLine="420"/>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796FD8B7">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  ……</w:t>
            </w:r>
          </w:p>
          <w:p w14:paraId="67B4BE01">
            <w:pPr>
              <w:wordWrap w:val="0"/>
              <w:spacing w:line="360" w:lineRule="auto"/>
              <w:ind w:firstLine="420"/>
              <w:rPr>
                <w:rFonts w:ascii="宋体" w:hAnsi="宋体" w:cs="宋体"/>
                <w:color w:val="auto"/>
                <w:szCs w:val="21"/>
                <w:highlight w:val="none"/>
              </w:rPr>
            </w:pPr>
          </w:p>
        </w:tc>
        <w:tc>
          <w:tcPr>
            <w:tcW w:w="2516" w:type="dxa"/>
            <w:tcBorders>
              <w:left w:val="single" w:color="auto" w:sz="4" w:space="0"/>
              <w:right w:val="single" w:color="auto" w:sz="4" w:space="0"/>
            </w:tcBorders>
          </w:tcPr>
          <w:p w14:paraId="22AEB6B3">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  ……</w:t>
            </w:r>
          </w:p>
          <w:p w14:paraId="17612FEF">
            <w:pPr>
              <w:wordWrap w:val="0"/>
              <w:spacing w:line="360" w:lineRule="auto"/>
              <w:ind w:firstLine="420"/>
              <w:rPr>
                <w:rFonts w:ascii="宋体" w:hAnsi="宋体" w:cs="宋体"/>
                <w:color w:val="auto"/>
                <w:szCs w:val="21"/>
                <w:highlight w:val="none"/>
              </w:rPr>
            </w:pPr>
          </w:p>
        </w:tc>
        <w:tc>
          <w:tcPr>
            <w:tcW w:w="2516" w:type="dxa"/>
            <w:tcBorders>
              <w:left w:val="single" w:color="auto" w:sz="4" w:space="0"/>
              <w:right w:val="single" w:color="auto" w:sz="4" w:space="0"/>
            </w:tcBorders>
          </w:tcPr>
          <w:p w14:paraId="292A6C17">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6E3264EB">
            <w:pPr>
              <w:wordWrap w:val="0"/>
              <w:spacing w:line="360" w:lineRule="auto"/>
              <w:ind w:firstLine="420"/>
              <w:rPr>
                <w:rFonts w:ascii="宋体" w:hAnsi="宋体" w:cs="宋体"/>
                <w:color w:val="auto"/>
                <w:szCs w:val="21"/>
                <w:highlight w:val="none"/>
              </w:rPr>
            </w:pPr>
          </w:p>
        </w:tc>
      </w:tr>
      <w:tr w14:paraId="6CA1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503626CF">
            <w:pPr>
              <w:wordWrap w:val="0"/>
              <w:spacing w:line="360" w:lineRule="auto"/>
              <w:ind w:firstLine="420"/>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7196692D">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  ……</w:t>
            </w:r>
          </w:p>
          <w:p w14:paraId="01768CFE">
            <w:pPr>
              <w:wordWrap w:val="0"/>
              <w:spacing w:line="360" w:lineRule="auto"/>
              <w:ind w:firstLine="420"/>
              <w:rPr>
                <w:rFonts w:ascii="宋体" w:hAnsi="宋体" w:cs="宋体"/>
                <w:color w:val="auto"/>
                <w:szCs w:val="21"/>
                <w:highlight w:val="none"/>
              </w:rPr>
            </w:pPr>
          </w:p>
        </w:tc>
        <w:tc>
          <w:tcPr>
            <w:tcW w:w="2516" w:type="dxa"/>
            <w:tcBorders>
              <w:left w:val="single" w:color="auto" w:sz="4" w:space="0"/>
              <w:right w:val="single" w:color="auto" w:sz="4" w:space="0"/>
            </w:tcBorders>
          </w:tcPr>
          <w:p w14:paraId="56832579">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  ……</w:t>
            </w:r>
          </w:p>
          <w:p w14:paraId="1BBACD25">
            <w:pPr>
              <w:wordWrap w:val="0"/>
              <w:spacing w:line="360" w:lineRule="auto"/>
              <w:ind w:firstLine="420"/>
              <w:rPr>
                <w:rFonts w:ascii="宋体" w:hAnsi="宋体" w:cs="宋体"/>
                <w:color w:val="auto"/>
                <w:szCs w:val="21"/>
                <w:highlight w:val="none"/>
              </w:rPr>
            </w:pPr>
          </w:p>
        </w:tc>
        <w:tc>
          <w:tcPr>
            <w:tcW w:w="2516" w:type="dxa"/>
            <w:tcBorders>
              <w:left w:val="single" w:color="auto" w:sz="4" w:space="0"/>
              <w:right w:val="single" w:color="auto" w:sz="4" w:space="0"/>
            </w:tcBorders>
          </w:tcPr>
          <w:p w14:paraId="292263C8">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0FDCA9BF">
            <w:pPr>
              <w:wordWrap w:val="0"/>
              <w:spacing w:line="360" w:lineRule="auto"/>
              <w:ind w:firstLine="420"/>
              <w:rPr>
                <w:rFonts w:ascii="宋体" w:hAnsi="宋体" w:cs="宋体"/>
                <w:color w:val="auto"/>
                <w:szCs w:val="21"/>
                <w:highlight w:val="none"/>
              </w:rPr>
            </w:pPr>
          </w:p>
        </w:tc>
      </w:tr>
      <w:tr w14:paraId="330F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475CF764">
            <w:pPr>
              <w:wordWrap w:val="0"/>
              <w:spacing w:line="360" w:lineRule="auto"/>
              <w:ind w:firstLine="420"/>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CCAA2E9">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52E2E434">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58587988">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387863B3">
            <w:pPr>
              <w:wordWrap w:val="0"/>
              <w:spacing w:line="360" w:lineRule="auto"/>
              <w:ind w:firstLine="420"/>
              <w:rPr>
                <w:rFonts w:ascii="宋体" w:hAnsi="宋体" w:cs="宋体"/>
                <w:color w:val="auto"/>
                <w:szCs w:val="21"/>
                <w:highlight w:val="none"/>
              </w:rPr>
            </w:pPr>
          </w:p>
        </w:tc>
      </w:tr>
      <w:tr w14:paraId="67A7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tcPr>
          <w:p w14:paraId="1E8E532F">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6F734EB8">
      <w:pPr>
        <w:pStyle w:val="15"/>
        <w:rPr>
          <w:color w:val="auto"/>
          <w:highlight w:val="none"/>
        </w:rPr>
      </w:pPr>
    </w:p>
    <w:p w14:paraId="040BA893">
      <w:pPr>
        <w:pStyle w:val="15"/>
        <w:jc w:val="both"/>
        <w:rPr>
          <w:color w:val="auto"/>
          <w:highlight w:val="none"/>
        </w:rPr>
      </w:pPr>
      <w:r>
        <w:rPr>
          <w:rFonts w:hint="eastAsia"/>
          <w:color w:val="auto"/>
          <w:highlight w:val="none"/>
        </w:rPr>
        <w:t>注：</w:t>
      </w:r>
    </w:p>
    <w:p w14:paraId="08F4B3A3">
      <w:pPr>
        <w:pStyle w:val="15"/>
        <w:jc w:val="left"/>
        <w:rPr>
          <w:color w:val="auto"/>
          <w:highlight w:val="none"/>
        </w:rPr>
      </w:pPr>
      <w:r>
        <w:rPr>
          <w:rFonts w:hint="eastAsia"/>
          <w:color w:val="auto"/>
          <w:highlight w:val="none"/>
        </w:rPr>
        <w:t>1.表格内容均需按要求填写并盖章，不得留空，否则按投标无效处理。</w:t>
      </w:r>
    </w:p>
    <w:p w14:paraId="14A4D859">
      <w:pPr>
        <w:pStyle w:val="15"/>
        <w:jc w:val="left"/>
        <w:rPr>
          <w:color w:val="auto"/>
          <w:highlight w:val="none"/>
        </w:rPr>
      </w:pPr>
      <w:r>
        <w:rPr>
          <w:rFonts w:hint="eastAsia"/>
          <w:color w:val="auto"/>
          <w:highlight w:val="none"/>
        </w:rPr>
        <w:t>2.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竞标无效”条款。</w:t>
      </w:r>
    </w:p>
    <w:p w14:paraId="4A598202">
      <w:pPr>
        <w:pStyle w:val="15"/>
        <w:jc w:val="left"/>
        <w:rPr>
          <w:color w:val="auto"/>
          <w:highlight w:val="none"/>
        </w:rPr>
      </w:pPr>
      <w:r>
        <w:rPr>
          <w:rFonts w:hint="eastAsia"/>
          <w:color w:val="auto"/>
          <w:highlight w:val="none"/>
        </w:rPr>
        <w:t>3.当投标文件的商务内容低于招标文件要求时，投标人应当如实写明“负偏离”，否则视为虚假应标。</w:t>
      </w:r>
    </w:p>
    <w:p w14:paraId="1C0EA918">
      <w:pPr>
        <w:pStyle w:val="15"/>
        <w:jc w:val="left"/>
        <w:rPr>
          <w:color w:val="auto"/>
          <w:highlight w:val="none"/>
        </w:rPr>
      </w:pPr>
      <w:r>
        <w:rPr>
          <w:rFonts w:hint="eastAsia"/>
          <w:color w:val="auto"/>
          <w:highlight w:val="none"/>
        </w:rPr>
        <w:t>4.采购需求中带“▲”及“★”的条款，也要分别在本表“投标文件的商务需求”、“投标文件承诺的商务条款”中标记。</w:t>
      </w:r>
    </w:p>
    <w:p w14:paraId="2EFA3A19">
      <w:pPr>
        <w:wordWrap w:val="0"/>
        <w:snapToGrid w:val="0"/>
        <w:spacing w:line="360" w:lineRule="auto"/>
        <w:rPr>
          <w:rFonts w:ascii="宋体" w:hAnsi="宋体" w:cs="宋体"/>
          <w:color w:val="auto"/>
          <w:sz w:val="24"/>
          <w:highlight w:val="none"/>
        </w:rPr>
      </w:pPr>
    </w:p>
    <w:p w14:paraId="4FDB0AFE">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0E6A6267">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C06128">
      <w:pPr>
        <w:widowControl/>
        <w:wordWrap w:val="0"/>
        <w:spacing w:line="360" w:lineRule="auto"/>
        <w:ind w:firstLine="420"/>
        <w:jc w:val="left"/>
        <w:rPr>
          <w:rFonts w:ascii="宋体" w:hAnsi="宋体" w:cs="宋体"/>
          <w:color w:val="auto"/>
          <w:szCs w:val="21"/>
          <w:highlight w:val="none"/>
        </w:rPr>
        <w:sectPr>
          <w:pgSz w:w="11906" w:h="16838"/>
          <w:pgMar w:top="1440" w:right="1080" w:bottom="1440" w:left="1080" w:header="851" w:footer="992" w:gutter="0"/>
          <w:cols w:space="720" w:num="1"/>
        </w:sectPr>
      </w:pPr>
    </w:p>
    <w:p w14:paraId="127DFA1C">
      <w:pPr>
        <w:wordWrap w:val="0"/>
        <w:snapToGrid w:val="0"/>
        <w:spacing w:line="36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五、投标人情况介绍</w:t>
      </w:r>
    </w:p>
    <w:p w14:paraId="020E4A82">
      <w:pPr>
        <w:wordWrap w:val="0"/>
        <w:spacing w:line="360" w:lineRule="auto"/>
        <w:ind w:firstLine="4048" w:firstLineChars="1687"/>
        <w:rPr>
          <w:rFonts w:ascii="宋体" w:hAnsi="宋体" w:cs="宋体"/>
          <w:color w:val="auto"/>
          <w:kern w:val="0"/>
          <w:sz w:val="24"/>
          <w:highlight w:val="none"/>
        </w:rPr>
      </w:pPr>
      <w:r>
        <w:rPr>
          <w:rFonts w:hint="eastAsia" w:ascii="宋体" w:hAnsi="宋体" w:cs="宋体"/>
          <w:color w:val="auto"/>
          <w:sz w:val="24"/>
          <w:highlight w:val="none"/>
        </w:rPr>
        <w:t>（格式自拟）</w:t>
      </w:r>
    </w:p>
    <w:p w14:paraId="15D5B2AD">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5C286158">
      <w:pPr>
        <w:wordWrap w:val="0"/>
        <w:snapToGrid w:val="0"/>
        <w:spacing w:line="360" w:lineRule="auto"/>
        <w:ind w:firstLine="4935" w:firstLineChars="2350"/>
        <w:rPr>
          <w:rFonts w:ascii="宋体" w:hAnsi="宋体" w:cs="宋体"/>
          <w:color w:val="auto"/>
          <w:szCs w:val="21"/>
          <w:highlight w:val="none"/>
        </w:rPr>
      </w:pPr>
    </w:p>
    <w:p w14:paraId="04595685">
      <w:pPr>
        <w:wordWrap w:val="0"/>
        <w:snapToGrid w:val="0"/>
        <w:spacing w:line="360" w:lineRule="auto"/>
        <w:ind w:firstLine="4935" w:firstLineChars="2350"/>
        <w:rPr>
          <w:rFonts w:ascii="宋体" w:hAnsi="宋体" w:cs="宋体"/>
          <w:color w:val="auto"/>
          <w:szCs w:val="21"/>
          <w:highlight w:val="none"/>
        </w:rPr>
      </w:pPr>
    </w:p>
    <w:p w14:paraId="331BE269">
      <w:pPr>
        <w:wordWrap w:val="0"/>
        <w:snapToGrid w:val="0"/>
        <w:spacing w:line="360" w:lineRule="auto"/>
        <w:ind w:firstLine="4935" w:firstLineChars="2350"/>
        <w:rPr>
          <w:rFonts w:ascii="宋体" w:hAnsi="宋体" w:cs="宋体"/>
          <w:color w:val="auto"/>
          <w:szCs w:val="21"/>
          <w:highlight w:val="none"/>
        </w:rPr>
      </w:pPr>
    </w:p>
    <w:p w14:paraId="11D231EF">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4158C811">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CC080AA">
      <w:pPr>
        <w:wordWrap w:val="0"/>
        <w:snapToGrid w:val="0"/>
        <w:spacing w:line="360" w:lineRule="auto"/>
        <w:ind w:firstLine="602" w:firstLineChars="200"/>
        <w:jc w:val="center"/>
        <w:rPr>
          <w:rFonts w:ascii="宋体" w:hAnsi="宋体" w:cs="宋体"/>
          <w:b/>
          <w:bCs/>
          <w:color w:val="auto"/>
          <w:sz w:val="30"/>
          <w:szCs w:val="30"/>
          <w:highlight w:val="none"/>
        </w:rPr>
      </w:pPr>
    </w:p>
    <w:p w14:paraId="02A4725E">
      <w:pPr>
        <w:widowControl/>
        <w:wordWrap w:val="0"/>
        <w:spacing w:line="360" w:lineRule="auto"/>
        <w:ind w:firstLine="602"/>
        <w:jc w:val="left"/>
        <w:rPr>
          <w:rFonts w:ascii="宋体" w:hAnsi="宋体" w:cs="宋体"/>
          <w:b/>
          <w:bCs/>
          <w:color w:val="auto"/>
          <w:sz w:val="30"/>
          <w:szCs w:val="30"/>
          <w:highlight w:val="none"/>
        </w:rPr>
        <w:sectPr>
          <w:pgSz w:w="11906" w:h="16838"/>
          <w:pgMar w:top="1440" w:right="1080" w:bottom="1440" w:left="1080" w:header="720" w:footer="720" w:gutter="0"/>
          <w:cols w:space="720" w:num="1"/>
          <w:docGrid w:type="lines" w:linePitch="331" w:charSpace="0"/>
        </w:sectPr>
      </w:pPr>
    </w:p>
    <w:p w14:paraId="40B09AF6">
      <w:pPr>
        <w:wordWrap w:val="0"/>
        <w:snapToGrid w:val="0"/>
        <w:spacing w:line="36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六、投标人业绩证明文件（如有要求）</w:t>
      </w:r>
    </w:p>
    <w:p w14:paraId="51332AD9">
      <w:pPr>
        <w:pStyle w:val="21"/>
        <w:wordWrap w:val="0"/>
        <w:snapToGrid w:val="0"/>
        <w:spacing w:line="360" w:lineRule="auto"/>
        <w:ind w:left="480" w:hanging="480"/>
        <w:rPr>
          <w:rFonts w:ascii="宋体" w:hAnsi="宋体" w:cs="宋体"/>
          <w:color w:val="auto"/>
          <w:sz w:val="24"/>
          <w:highlight w:val="none"/>
        </w:rPr>
      </w:pPr>
    </w:p>
    <w:p w14:paraId="6ABEB10A">
      <w:pPr>
        <w:pStyle w:val="21"/>
        <w:wordWrap w:val="0"/>
        <w:snapToGrid w:val="0"/>
        <w:spacing w:line="360" w:lineRule="auto"/>
        <w:ind w:left="480" w:hanging="480"/>
        <w:rPr>
          <w:rFonts w:ascii="宋体" w:hAnsi="宋体" w:cs="宋体"/>
          <w:color w:val="auto"/>
          <w:sz w:val="24"/>
          <w:highlight w:val="none"/>
        </w:rPr>
      </w:pPr>
    </w:p>
    <w:p w14:paraId="5EC04495">
      <w:pPr>
        <w:pStyle w:val="21"/>
        <w:wordWrap w:val="0"/>
        <w:snapToGrid w:val="0"/>
        <w:spacing w:line="360" w:lineRule="auto"/>
        <w:ind w:left="480" w:hanging="480"/>
        <w:rPr>
          <w:rFonts w:ascii="宋体" w:hAnsi="宋体" w:cs="宋体"/>
          <w:color w:val="auto"/>
          <w:sz w:val="24"/>
          <w:highlight w:val="none"/>
        </w:rPr>
      </w:pPr>
    </w:p>
    <w:p w14:paraId="27A5C256">
      <w:pPr>
        <w:wordWrap w:val="0"/>
        <w:autoSpaceDE w:val="0"/>
        <w:autoSpaceDN w:val="0"/>
        <w:spacing w:line="360" w:lineRule="auto"/>
        <w:ind w:firstLine="482"/>
        <w:rPr>
          <w:rFonts w:ascii="宋体" w:hAnsi="宋体" w:cs="宋体"/>
          <w:color w:val="auto"/>
          <w:sz w:val="24"/>
          <w:highlight w:val="none"/>
        </w:rPr>
      </w:pPr>
      <w:r>
        <w:rPr>
          <w:rFonts w:hint="eastAsia" w:ascii="宋体" w:hAnsi="宋体" w:cs="宋体"/>
          <w:b/>
          <w:color w:val="auto"/>
          <w:sz w:val="24"/>
          <w:highlight w:val="none"/>
        </w:rPr>
        <w:t>附表 :相关项目业绩一览表（投标人项目合同复印件、用户验收报告、用户评价意见格式自拟）</w:t>
      </w:r>
    </w:p>
    <w:tbl>
      <w:tblPr>
        <w:tblStyle w:val="27"/>
        <w:tblW w:w="1456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630AC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47ABDAA3">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48FD4D2F">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60E5F4E7">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p w14:paraId="16C8C5A7">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金额</w:t>
            </w:r>
          </w:p>
          <w:p w14:paraId="05555EF9">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0769F0B2">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0CA140B5">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采购人联系人及</w:t>
            </w:r>
          </w:p>
          <w:p w14:paraId="47114CFC">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7136F9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0F2E8E7A">
            <w:pPr>
              <w:widowControl/>
              <w:wordWrap w:val="0"/>
              <w:spacing w:line="360" w:lineRule="auto"/>
              <w:jc w:val="left"/>
              <w:rPr>
                <w:rFonts w:ascii="宋体" w:hAnsi="宋体" w:cs="宋体"/>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237EB220">
            <w:pPr>
              <w:widowControl/>
              <w:wordWrap w:val="0"/>
              <w:spacing w:line="360" w:lineRule="auto"/>
              <w:jc w:val="left"/>
              <w:rPr>
                <w:rFonts w:ascii="宋体" w:hAnsi="宋体" w:cs="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2574B3A3">
            <w:pPr>
              <w:widowControl/>
              <w:wordWrap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4BCE7D59">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33EC1B2B">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71352104">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27D40D5F">
            <w:pPr>
              <w:widowControl/>
              <w:wordWrap w:val="0"/>
              <w:spacing w:line="360" w:lineRule="auto"/>
              <w:jc w:val="left"/>
              <w:rPr>
                <w:rFonts w:ascii="宋体" w:hAnsi="宋体" w:cs="宋体"/>
                <w:color w:val="auto"/>
                <w:sz w:val="24"/>
                <w:highlight w:val="none"/>
              </w:rPr>
            </w:pPr>
          </w:p>
        </w:tc>
      </w:tr>
      <w:tr w14:paraId="00BC4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006D532E">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3CB453A8">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268D2E24">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4C39922">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CAE3809">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182EEF15">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149DEC41">
            <w:pPr>
              <w:wordWrap w:val="0"/>
              <w:snapToGrid w:val="0"/>
              <w:spacing w:line="360" w:lineRule="auto"/>
              <w:jc w:val="left"/>
              <w:rPr>
                <w:rFonts w:ascii="宋体" w:hAnsi="宋体" w:cs="宋体"/>
                <w:color w:val="auto"/>
                <w:sz w:val="24"/>
                <w:highlight w:val="none"/>
              </w:rPr>
            </w:pPr>
          </w:p>
        </w:tc>
      </w:tr>
      <w:tr w14:paraId="0DBE8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D9C9048">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1B4743D7">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3D553118">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6703C025">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67793E30">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F7A8A55">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14E72AB5">
            <w:pPr>
              <w:wordWrap w:val="0"/>
              <w:snapToGrid w:val="0"/>
              <w:spacing w:line="360" w:lineRule="auto"/>
              <w:jc w:val="left"/>
              <w:rPr>
                <w:rFonts w:ascii="宋体" w:hAnsi="宋体" w:cs="宋体"/>
                <w:color w:val="auto"/>
                <w:sz w:val="24"/>
                <w:highlight w:val="none"/>
              </w:rPr>
            </w:pPr>
          </w:p>
        </w:tc>
      </w:tr>
      <w:tr w14:paraId="532C1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661932BB">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0876DA23">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11879921">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65CC5629">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6A40C12E">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17409706">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3E7B8FEA">
            <w:pPr>
              <w:wordWrap w:val="0"/>
              <w:snapToGrid w:val="0"/>
              <w:spacing w:line="360" w:lineRule="auto"/>
              <w:jc w:val="left"/>
              <w:rPr>
                <w:rFonts w:ascii="宋体" w:hAnsi="宋体" w:cs="宋体"/>
                <w:color w:val="auto"/>
                <w:sz w:val="24"/>
                <w:highlight w:val="none"/>
              </w:rPr>
            </w:pPr>
          </w:p>
        </w:tc>
      </w:tr>
      <w:tr w14:paraId="5BD92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DFDF660">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7891AC97">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472A60A5">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5C7ED0DC">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6E9BB49">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36CED42">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1A05E42B">
            <w:pPr>
              <w:wordWrap w:val="0"/>
              <w:snapToGrid w:val="0"/>
              <w:spacing w:line="360" w:lineRule="auto"/>
              <w:jc w:val="left"/>
              <w:rPr>
                <w:rFonts w:ascii="宋体" w:hAnsi="宋体" w:cs="宋体"/>
                <w:color w:val="auto"/>
                <w:sz w:val="24"/>
                <w:highlight w:val="none"/>
              </w:rPr>
            </w:pPr>
          </w:p>
        </w:tc>
      </w:tr>
      <w:tr w14:paraId="6CD6D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B7238E6">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4A9C1B24">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7F7B7900">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517F8659">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BF6CFFC">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7878EB2">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1B5D8FDC">
            <w:pPr>
              <w:wordWrap w:val="0"/>
              <w:snapToGrid w:val="0"/>
              <w:spacing w:line="360" w:lineRule="auto"/>
              <w:jc w:val="left"/>
              <w:rPr>
                <w:rFonts w:ascii="宋体" w:hAnsi="宋体" w:cs="宋体"/>
                <w:color w:val="auto"/>
                <w:sz w:val="24"/>
                <w:highlight w:val="none"/>
              </w:rPr>
            </w:pPr>
          </w:p>
        </w:tc>
      </w:tr>
    </w:tbl>
    <w:p w14:paraId="42C03806">
      <w:pPr>
        <w:pStyle w:val="15"/>
        <w:rPr>
          <w:color w:val="auto"/>
          <w:highlight w:val="none"/>
        </w:rPr>
      </w:pPr>
      <w:r>
        <w:rPr>
          <w:rFonts w:hint="eastAsia"/>
          <w:color w:val="auto"/>
          <w:highlight w:val="none"/>
        </w:rPr>
        <w:t>注：投标人可按上述的格式自行编制，须随表提交相应的合同复印件和用户单位验收证明并注明所在投标人商务技术文件页码。</w:t>
      </w:r>
    </w:p>
    <w:p w14:paraId="3A7074EC">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55625B33">
      <w:pPr>
        <w:wordWrap w:val="0"/>
        <w:snapToGrid w:val="0"/>
        <w:spacing w:line="360" w:lineRule="auto"/>
        <w:ind w:firstLine="4935" w:firstLineChars="2350"/>
        <w:rPr>
          <w:rFonts w:ascii="宋体" w:hAnsi="宋体" w:cs="宋体"/>
          <w:color w:val="auto"/>
          <w:szCs w:val="21"/>
          <w:highlight w:val="none"/>
        </w:rPr>
      </w:pPr>
    </w:p>
    <w:p w14:paraId="469C050A">
      <w:pPr>
        <w:wordWrap w:val="0"/>
        <w:snapToGrid w:val="0"/>
        <w:spacing w:line="360" w:lineRule="auto"/>
        <w:ind w:firstLine="10080" w:firstLineChars="480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341A3B3D">
      <w:pPr>
        <w:wordWrap w:val="0"/>
        <w:snapToGrid w:val="0"/>
        <w:spacing w:line="360" w:lineRule="auto"/>
        <w:ind w:firstLine="10080" w:firstLineChars="4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D67FBD5">
      <w:pPr>
        <w:widowControl/>
        <w:wordWrap w:val="0"/>
        <w:spacing w:line="360" w:lineRule="auto"/>
        <w:jc w:val="left"/>
        <w:rPr>
          <w:rFonts w:ascii="宋体" w:hAnsi="宋体" w:cs="宋体"/>
          <w:color w:val="auto"/>
          <w:kern w:val="0"/>
          <w:sz w:val="24"/>
          <w:highlight w:val="none"/>
          <w:lang w:val="zh-CN"/>
        </w:rPr>
        <w:sectPr>
          <w:pgSz w:w="16838" w:h="11906" w:orient="landscape"/>
          <w:pgMar w:top="1440" w:right="1080" w:bottom="1440" w:left="1080" w:header="720" w:footer="720" w:gutter="0"/>
          <w:cols w:space="720" w:num="1"/>
          <w:docGrid w:type="lines" w:linePitch="331" w:charSpace="0"/>
        </w:sectPr>
      </w:pPr>
    </w:p>
    <w:p w14:paraId="4608C827">
      <w:pPr>
        <w:pStyle w:val="15"/>
        <w:outlineLvl w:val="1"/>
        <w:rPr>
          <w:b/>
          <w:bCs w:val="0"/>
          <w:color w:val="auto"/>
          <w:sz w:val="28"/>
          <w:szCs w:val="28"/>
          <w:highlight w:val="none"/>
        </w:rPr>
      </w:pPr>
      <w:bookmarkStart w:id="286" w:name="_Toc19686839"/>
      <w:bookmarkStart w:id="287" w:name="_Toc10106"/>
      <w:r>
        <w:rPr>
          <w:rFonts w:hint="eastAsia"/>
          <w:b/>
          <w:bCs w:val="0"/>
          <w:color w:val="auto"/>
          <w:sz w:val="28"/>
          <w:szCs w:val="28"/>
          <w:highlight w:val="none"/>
        </w:rPr>
        <w:t>第四节 技术文件格式</w:t>
      </w:r>
      <w:bookmarkEnd w:id="286"/>
      <w:bookmarkEnd w:id="287"/>
    </w:p>
    <w:p w14:paraId="05C70AB3">
      <w:pPr>
        <w:wordWrap w:val="0"/>
        <w:snapToGrid w:val="0"/>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 xml:space="preserve">                                                  电子投标文件</w:t>
      </w:r>
    </w:p>
    <w:p w14:paraId="6F581C5A">
      <w:pPr>
        <w:wordWrap w:val="0"/>
        <w:snapToGrid w:val="0"/>
        <w:spacing w:line="360" w:lineRule="auto"/>
        <w:rPr>
          <w:rFonts w:ascii="宋体" w:hAnsi="宋体" w:cs="宋体"/>
          <w:b/>
          <w:color w:val="auto"/>
          <w:sz w:val="24"/>
          <w:szCs w:val="20"/>
          <w:highlight w:val="none"/>
        </w:rPr>
      </w:pPr>
    </w:p>
    <w:p w14:paraId="3C5CC9EF">
      <w:pPr>
        <w:wordWrap w:val="0"/>
        <w:snapToGrid w:val="0"/>
        <w:spacing w:line="360" w:lineRule="auto"/>
        <w:ind w:firstLine="643"/>
        <w:jc w:val="center"/>
        <w:rPr>
          <w:rFonts w:ascii="宋体" w:hAnsi="宋体" w:cs="宋体"/>
          <w:b/>
          <w:bCs/>
          <w:color w:val="auto"/>
          <w:sz w:val="32"/>
          <w:szCs w:val="32"/>
          <w:highlight w:val="none"/>
        </w:rPr>
      </w:pPr>
    </w:p>
    <w:p w14:paraId="3FE02274">
      <w:pPr>
        <w:wordWrap w:val="0"/>
        <w:snapToGrid w:val="0"/>
        <w:spacing w:line="360" w:lineRule="auto"/>
        <w:ind w:firstLine="643"/>
        <w:jc w:val="center"/>
        <w:rPr>
          <w:rFonts w:ascii="宋体" w:hAnsi="宋体" w:cs="宋体"/>
          <w:b/>
          <w:bCs/>
          <w:color w:val="auto"/>
          <w:sz w:val="32"/>
          <w:szCs w:val="32"/>
          <w:highlight w:val="none"/>
        </w:rPr>
      </w:pPr>
    </w:p>
    <w:p w14:paraId="2443B910">
      <w:pPr>
        <w:wordWrap w:val="0"/>
        <w:snapToGrid w:val="0"/>
        <w:spacing w:line="360" w:lineRule="auto"/>
        <w:ind w:firstLine="643"/>
        <w:jc w:val="center"/>
        <w:rPr>
          <w:rFonts w:ascii="宋体" w:hAnsi="宋体" w:cs="宋体"/>
          <w:b/>
          <w:bCs/>
          <w:color w:val="auto"/>
          <w:sz w:val="32"/>
          <w:szCs w:val="32"/>
          <w:highlight w:val="none"/>
        </w:rPr>
      </w:pPr>
    </w:p>
    <w:p w14:paraId="218CFAA4">
      <w:pPr>
        <w:wordWrap w:val="0"/>
        <w:snapToGrid w:val="0"/>
        <w:spacing w:line="360" w:lineRule="auto"/>
        <w:ind w:firstLine="643"/>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技术文件（封面）</w:t>
      </w:r>
    </w:p>
    <w:p w14:paraId="5442B826">
      <w:pPr>
        <w:wordWrap w:val="0"/>
        <w:snapToGrid w:val="0"/>
        <w:spacing w:line="360" w:lineRule="auto"/>
        <w:rPr>
          <w:rFonts w:ascii="宋体" w:hAnsi="宋体" w:cs="宋体"/>
          <w:bCs/>
          <w:color w:val="auto"/>
          <w:sz w:val="24"/>
          <w:szCs w:val="20"/>
          <w:highlight w:val="none"/>
        </w:rPr>
      </w:pPr>
    </w:p>
    <w:p w14:paraId="64282EAE">
      <w:pPr>
        <w:wordWrap w:val="0"/>
        <w:snapToGrid w:val="0"/>
        <w:spacing w:line="360" w:lineRule="auto"/>
        <w:ind w:left="599" w:leftChars="228" w:hanging="120" w:hangingChars="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0E4BE6DA">
      <w:pPr>
        <w:wordWrap w:val="0"/>
        <w:snapToGrid w:val="0"/>
        <w:spacing w:line="360" w:lineRule="auto"/>
        <w:ind w:left="599" w:leftChars="228" w:hanging="120" w:hangingChars="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48F996A3">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所投分标：</w:t>
      </w:r>
    </w:p>
    <w:p w14:paraId="18089A3D">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投标人名称：</w:t>
      </w:r>
    </w:p>
    <w:p w14:paraId="41345318">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投标人地址：</w:t>
      </w:r>
    </w:p>
    <w:p w14:paraId="3091C7E2">
      <w:pPr>
        <w:wordWrap w:val="0"/>
        <w:snapToGrid w:val="0"/>
        <w:spacing w:line="360" w:lineRule="auto"/>
        <w:ind w:firstLine="480"/>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09277C2A">
      <w:pPr>
        <w:wordWrap w:val="0"/>
        <w:snapToGrid w:val="0"/>
        <w:spacing w:line="360" w:lineRule="auto"/>
        <w:ind w:firstLine="480"/>
        <w:jc w:val="center"/>
        <w:rPr>
          <w:rFonts w:ascii="宋体" w:hAnsi="宋体" w:cs="宋体"/>
          <w:color w:val="auto"/>
          <w:sz w:val="24"/>
          <w:szCs w:val="20"/>
          <w:highlight w:val="none"/>
        </w:rPr>
      </w:pPr>
    </w:p>
    <w:p w14:paraId="6AFCFE5A">
      <w:pPr>
        <w:wordWrap w:val="0"/>
        <w:spacing w:line="360" w:lineRule="auto"/>
        <w:ind w:firstLine="482"/>
        <w:jc w:val="center"/>
        <w:rPr>
          <w:rFonts w:ascii="宋体" w:hAnsi="宋体" w:cs="宋体"/>
          <w:b/>
          <w:color w:val="auto"/>
          <w:kern w:val="0"/>
          <w:sz w:val="28"/>
          <w:szCs w:val="28"/>
          <w:highlight w:val="none"/>
        </w:rPr>
      </w:pPr>
      <w:r>
        <w:rPr>
          <w:rFonts w:hint="eastAsia" w:ascii="宋体" w:hAnsi="宋体" w:cs="宋体"/>
          <w:b/>
          <w:bCs/>
          <w:color w:val="auto"/>
          <w:sz w:val="24"/>
          <w:highlight w:val="none"/>
        </w:rPr>
        <w:br w:type="page"/>
      </w:r>
      <w:r>
        <w:rPr>
          <w:rFonts w:hint="eastAsia" w:ascii="宋体" w:hAnsi="宋体" w:cs="宋体"/>
          <w:b/>
          <w:color w:val="auto"/>
          <w:kern w:val="0"/>
          <w:sz w:val="28"/>
          <w:szCs w:val="28"/>
          <w:highlight w:val="none"/>
        </w:rPr>
        <w:t>技术文件目录</w:t>
      </w:r>
    </w:p>
    <w:p w14:paraId="5F762932">
      <w:pPr>
        <w:pStyle w:val="42"/>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一、服务需求、技术需求偏离表…………………………………………………（页码）</w:t>
      </w:r>
    </w:p>
    <w:p w14:paraId="5C58E1AE">
      <w:pPr>
        <w:pStyle w:val="42"/>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二、组织服务方案（如有）…………………………………………………………（页码）</w:t>
      </w:r>
    </w:p>
    <w:p w14:paraId="4DAC2BC3">
      <w:pPr>
        <w:pStyle w:val="42"/>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三、售后服务方案 ………………………………</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D251D3F">
      <w:pPr>
        <w:pStyle w:val="42"/>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5EAA28B">
      <w:pPr>
        <w:pStyle w:val="42"/>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五、投标人对项目的合理化建议和改进措施（如有）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903926C">
      <w:pPr>
        <w:pStyle w:val="42"/>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六、优惠条件及特殊承诺（如有）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B5D5118">
      <w:pPr>
        <w:pStyle w:val="42"/>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七、备品备件及供选择的配套零部件清单（如有）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5D7E6E5">
      <w:pPr>
        <w:pStyle w:val="42"/>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八、培训计划（如有）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A6E5748">
      <w:pPr>
        <w:pStyle w:val="42"/>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九、认为需要的其他技术文件或说明（如有）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3D5C027">
      <w:pPr>
        <w:wordWrap w:val="0"/>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05D144D9">
      <w:pPr>
        <w:wordWrap w:val="0"/>
        <w:snapToGrid w:val="0"/>
        <w:spacing w:line="360" w:lineRule="auto"/>
        <w:ind w:left="143" w:leftChars="68" w:firstLine="472" w:firstLineChars="196"/>
        <w:jc w:val="left"/>
        <w:rPr>
          <w:rFonts w:ascii="宋体" w:hAnsi="宋体" w:cs="宋体"/>
          <w:b/>
          <w:color w:val="auto"/>
          <w:sz w:val="24"/>
          <w:highlight w:val="none"/>
        </w:rPr>
      </w:pPr>
    </w:p>
    <w:p w14:paraId="3409A305">
      <w:pPr>
        <w:wordWrap w:val="0"/>
        <w:snapToGrid w:val="0"/>
        <w:spacing w:line="360" w:lineRule="auto"/>
        <w:ind w:left="143" w:leftChars="68" w:firstLine="472" w:firstLineChars="196"/>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 xml:space="preserve"> </w:t>
      </w:r>
    </w:p>
    <w:p w14:paraId="25592333">
      <w:pPr>
        <w:pStyle w:val="15"/>
        <w:rPr>
          <w:b/>
          <w:bCs w:val="0"/>
          <w:color w:val="auto"/>
          <w:sz w:val="32"/>
          <w:szCs w:val="32"/>
          <w:highlight w:val="none"/>
        </w:rPr>
      </w:pPr>
      <w:r>
        <w:rPr>
          <w:rFonts w:hint="eastAsia"/>
          <w:b/>
          <w:bCs w:val="0"/>
          <w:color w:val="auto"/>
          <w:sz w:val="32"/>
          <w:szCs w:val="32"/>
          <w:highlight w:val="none"/>
        </w:rPr>
        <w:t>一、服务需求、技术需求偏离表</w:t>
      </w:r>
    </w:p>
    <w:p w14:paraId="6AAFB671">
      <w:pPr>
        <w:pStyle w:val="15"/>
        <w:rPr>
          <w:color w:val="auto"/>
          <w:highlight w:val="none"/>
        </w:rPr>
      </w:pPr>
    </w:p>
    <w:p w14:paraId="1B582EB3">
      <w:pPr>
        <w:pStyle w:val="15"/>
        <w:rPr>
          <w:color w:val="auto"/>
          <w:highlight w:val="none"/>
        </w:rPr>
      </w:pPr>
      <w:r>
        <w:rPr>
          <w:rFonts w:hint="eastAsia"/>
          <w:color w:val="auto"/>
          <w:highlight w:val="none"/>
        </w:rPr>
        <w:t>请根据所投服务的实际技术参数，</w:t>
      </w:r>
      <w:r>
        <w:rPr>
          <w:rFonts w:hint="eastAsia"/>
          <w:b/>
          <w:color w:val="auto"/>
          <w:sz w:val="28"/>
          <w:szCs w:val="28"/>
          <w:highlight w:val="none"/>
        </w:rPr>
        <w:t>逐条对应</w:t>
      </w:r>
      <w:r>
        <w:rPr>
          <w:rFonts w:hint="eastAsia"/>
          <w:color w:val="auto"/>
          <w:highlight w:val="none"/>
        </w:rPr>
        <w:t>本项目招标文件第二章“服务需求一览表”中的</w:t>
      </w:r>
      <w:r>
        <w:rPr>
          <w:rFonts w:hint="eastAsia"/>
          <w:b/>
          <w:color w:val="auto"/>
          <w:sz w:val="28"/>
          <w:szCs w:val="28"/>
          <w:highlight w:val="none"/>
        </w:rPr>
        <w:t>采购清单及服务参数</w:t>
      </w:r>
      <w:r>
        <w:rPr>
          <w:rFonts w:hint="eastAsia"/>
          <w:color w:val="auto"/>
          <w:highlight w:val="none"/>
        </w:rPr>
        <w:t>详细填写相应的具体内容。“偏离说明”一栏应当选择“正偏离”、“负偏离”或“无偏离”进行填写。</w:t>
      </w:r>
    </w:p>
    <w:tbl>
      <w:tblPr>
        <w:tblStyle w:val="27"/>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2FFA7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20C02E7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405A12A8">
            <w:pPr>
              <w:wordWrap w:val="0"/>
              <w:spacing w:line="360" w:lineRule="auto"/>
              <w:ind w:firstLine="420"/>
              <w:jc w:val="center"/>
              <w:rPr>
                <w:rFonts w:ascii="宋体" w:hAnsi="宋体" w:cs="宋体"/>
                <w:color w:val="auto"/>
                <w:szCs w:val="21"/>
                <w:highlight w:val="none"/>
              </w:rPr>
            </w:pPr>
            <w:r>
              <w:rPr>
                <w:rFonts w:hint="eastAsia" w:ascii="宋体" w:hAnsi="宋体" w:cs="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3E27E598">
            <w:pPr>
              <w:wordWrap w:val="0"/>
              <w:spacing w:line="360" w:lineRule="auto"/>
              <w:ind w:firstLine="420"/>
              <w:jc w:val="center"/>
              <w:rPr>
                <w:rFonts w:ascii="宋体" w:hAnsi="宋体" w:cs="宋体"/>
                <w:color w:val="auto"/>
                <w:szCs w:val="21"/>
                <w:highlight w:val="none"/>
              </w:rPr>
            </w:pPr>
            <w:r>
              <w:rPr>
                <w:rFonts w:hint="eastAsia" w:ascii="宋体" w:hAnsi="宋体" w:cs="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0C7E4EC0">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偏离说明</w:t>
            </w:r>
          </w:p>
        </w:tc>
      </w:tr>
      <w:tr w14:paraId="5FFCF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63A32207">
            <w:pPr>
              <w:widowControl/>
              <w:wordWrap w:val="0"/>
              <w:spacing w:line="360" w:lineRule="auto"/>
              <w:ind w:firstLine="420"/>
              <w:jc w:val="left"/>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965A183">
            <w:pPr>
              <w:wordWrap w:val="0"/>
              <w:spacing w:line="360" w:lineRule="auto"/>
              <w:ind w:firstLine="420"/>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6BEC8AFB">
            <w:pPr>
              <w:wordWrap w:val="0"/>
              <w:spacing w:line="360" w:lineRule="auto"/>
              <w:ind w:firstLine="420"/>
              <w:jc w:val="center"/>
              <w:rPr>
                <w:rFonts w:ascii="宋体" w:hAnsi="宋体" w:cs="宋体"/>
                <w:color w:val="auto"/>
                <w:szCs w:val="21"/>
                <w:highlight w:val="none"/>
              </w:rPr>
            </w:pPr>
            <w:r>
              <w:rPr>
                <w:rFonts w:hint="eastAsia" w:ascii="宋体" w:hAnsi="宋体" w:cs="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64E2B8F2">
            <w:pPr>
              <w:wordWrap w:val="0"/>
              <w:spacing w:line="360" w:lineRule="auto"/>
              <w:ind w:firstLine="420"/>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2720BC2D">
            <w:pPr>
              <w:wordWrap w:val="0"/>
              <w:spacing w:line="360" w:lineRule="auto"/>
              <w:ind w:firstLine="420"/>
              <w:jc w:val="center"/>
              <w:rPr>
                <w:rFonts w:ascii="宋体" w:hAnsi="宋体" w:cs="宋体"/>
                <w:color w:val="auto"/>
                <w:szCs w:val="21"/>
                <w:highlight w:val="none"/>
              </w:rPr>
            </w:pPr>
            <w:r>
              <w:rPr>
                <w:rFonts w:hint="eastAsia" w:ascii="宋体" w:hAnsi="宋体" w:cs="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57C969E9">
            <w:pPr>
              <w:widowControl/>
              <w:wordWrap w:val="0"/>
              <w:spacing w:line="360" w:lineRule="auto"/>
              <w:ind w:firstLine="420"/>
              <w:jc w:val="left"/>
              <w:rPr>
                <w:rFonts w:ascii="宋体" w:hAnsi="宋体" w:cs="宋体"/>
                <w:color w:val="auto"/>
                <w:szCs w:val="21"/>
                <w:highlight w:val="none"/>
              </w:rPr>
            </w:pPr>
          </w:p>
        </w:tc>
      </w:tr>
      <w:tr w14:paraId="02E5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5C72DF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7CF4D06E">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00546F0F">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  ……</w:t>
            </w:r>
          </w:p>
          <w:p w14:paraId="77C66328">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  ……</w:t>
            </w:r>
          </w:p>
          <w:p w14:paraId="3D612F7D">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  ……</w:t>
            </w:r>
          </w:p>
          <w:p w14:paraId="73B9778F">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0EFB08FD">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5DEE9D59">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  ……</w:t>
            </w:r>
          </w:p>
          <w:p w14:paraId="6A8C80A3">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  ……</w:t>
            </w:r>
          </w:p>
          <w:p w14:paraId="632FEA68">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  ……</w:t>
            </w:r>
          </w:p>
          <w:p w14:paraId="48F72105">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137CE458">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5FF0C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3DAE31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17FD48FD">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65C98CE0">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  ……</w:t>
            </w:r>
          </w:p>
          <w:p w14:paraId="1EC65AB7">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  ……</w:t>
            </w:r>
          </w:p>
          <w:p w14:paraId="250E35FC">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  ……</w:t>
            </w:r>
          </w:p>
          <w:p w14:paraId="28F72D9A">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6C3C711D">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7CF97572">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  ……</w:t>
            </w:r>
          </w:p>
          <w:p w14:paraId="3FDE4B42">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  ……</w:t>
            </w:r>
          </w:p>
          <w:p w14:paraId="3E71A775">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  ……</w:t>
            </w:r>
          </w:p>
          <w:p w14:paraId="625264D8">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673EADB7">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7A68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5F5C112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297492DA">
            <w:pPr>
              <w:wordWrap w:val="0"/>
              <w:spacing w:line="360" w:lineRule="auto"/>
              <w:ind w:firstLine="420"/>
              <w:rPr>
                <w:rFonts w:ascii="宋体" w:hAnsi="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7FF9868D">
            <w:pPr>
              <w:wordWrap w:val="0"/>
              <w:spacing w:line="360" w:lineRule="auto"/>
              <w:ind w:firstLine="420"/>
              <w:rPr>
                <w:rFonts w:ascii="宋体" w:hAnsi="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2AC006DE">
            <w:pPr>
              <w:wordWrap w:val="0"/>
              <w:spacing w:line="360" w:lineRule="auto"/>
              <w:ind w:firstLine="420"/>
              <w:rPr>
                <w:rFonts w:ascii="宋体" w:hAnsi="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54426357">
            <w:pPr>
              <w:wordWrap w:val="0"/>
              <w:spacing w:line="360" w:lineRule="auto"/>
              <w:ind w:firstLine="420"/>
              <w:rPr>
                <w:rFonts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24450597">
            <w:pPr>
              <w:wordWrap w:val="0"/>
              <w:spacing w:line="360" w:lineRule="auto"/>
              <w:ind w:firstLine="420"/>
              <w:rPr>
                <w:rFonts w:ascii="宋体" w:hAnsi="宋体" w:cs="宋体"/>
                <w:color w:val="auto"/>
                <w:szCs w:val="21"/>
                <w:highlight w:val="none"/>
              </w:rPr>
            </w:pPr>
          </w:p>
        </w:tc>
      </w:tr>
      <w:tr w14:paraId="0D79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41997D46">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3E5E1776">
      <w:pPr>
        <w:pStyle w:val="15"/>
        <w:rPr>
          <w:color w:val="auto"/>
          <w:highlight w:val="none"/>
        </w:rPr>
      </w:pPr>
      <w:r>
        <w:rPr>
          <w:rFonts w:hint="eastAsia"/>
          <w:color w:val="auto"/>
          <w:highlight w:val="none"/>
        </w:rPr>
        <w:t>注：</w:t>
      </w:r>
    </w:p>
    <w:p w14:paraId="7BE56D7A">
      <w:pPr>
        <w:pStyle w:val="15"/>
        <w:jc w:val="left"/>
        <w:rPr>
          <w:color w:val="auto"/>
          <w:highlight w:val="none"/>
        </w:rPr>
      </w:pPr>
      <w:r>
        <w:rPr>
          <w:rFonts w:hint="eastAsia"/>
          <w:color w:val="auto"/>
          <w:highlight w:val="none"/>
        </w:rPr>
        <w:t>1.表格内容均需按要求填写并盖章，不得留空，否则按投标无效处理。</w:t>
      </w:r>
    </w:p>
    <w:p w14:paraId="4D93E57C">
      <w:pPr>
        <w:pStyle w:val="15"/>
        <w:jc w:val="left"/>
        <w:rPr>
          <w:color w:val="auto"/>
          <w:highlight w:val="none"/>
        </w:rPr>
      </w:pPr>
      <w:r>
        <w:rPr>
          <w:rFonts w:hint="eastAsia"/>
          <w:color w:val="auto"/>
          <w:highlight w:val="none"/>
        </w:rPr>
        <w:t>2.当投标文件的服务内容低于招标文件要求时，投标人应当如实写明“负偏离”，否则视为虚假应标。</w:t>
      </w:r>
    </w:p>
    <w:p w14:paraId="23323382">
      <w:pPr>
        <w:pStyle w:val="15"/>
        <w:jc w:val="left"/>
        <w:rPr>
          <w:color w:val="auto"/>
          <w:highlight w:val="none"/>
        </w:rPr>
      </w:pPr>
      <w:r>
        <w:rPr>
          <w:rFonts w:hint="eastAsia"/>
          <w:color w:val="auto"/>
          <w:highlight w:val="none"/>
        </w:rPr>
        <w:t>3.采购需求中带“▲”及“★”的条款，也要分别在本表“服务参数”、“所提供服务的内容”中标记。</w:t>
      </w:r>
    </w:p>
    <w:p w14:paraId="53508FD2">
      <w:pPr>
        <w:wordWrap w:val="0"/>
        <w:snapToGrid w:val="0"/>
        <w:spacing w:line="360" w:lineRule="auto"/>
        <w:ind w:firstLine="5640" w:firstLineChars="2350"/>
        <w:jc w:val="left"/>
        <w:rPr>
          <w:rFonts w:ascii="宋体" w:hAnsi="宋体" w:cs="宋体"/>
          <w:color w:val="auto"/>
          <w:kern w:val="0"/>
          <w:sz w:val="24"/>
          <w:highlight w:val="none"/>
          <w:lang w:val="zh-CN"/>
        </w:rPr>
      </w:pPr>
    </w:p>
    <w:p w14:paraId="34F7AF8E">
      <w:pPr>
        <w:wordWrap w:val="0"/>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01821666">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6ED00EC">
      <w:pPr>
        <w:widowControl/>
        <w:wordWrap w:val="0"/>
        <w:spacing w:line="360" w:lineRule="auto"/>
        <w:ind w:firstLine="600"/>
        <w:jc w:val="left"/>
        <w:rPr>
          <w:rFonts w:ascii="宋体" w:hAnsi="宋体" w:cs="宋体"/>
          <w:color w:val="auto"/>
          <w:sz w:val="30"/>
          <w:szCs w:val="20"/>
          <w:highlight w:val="none"/>
        </w:rPr>
        <w:sectPr>
          <w:pgSz w:w="11906" w:h="16838"/>
          <w:pgMar w:top="1440" w:right="1080" w:bottom="1440" w:left="1080" w:header="720" w:footer="720" w:gutter="0"/>
          <w:cols w:space="720" w:num="1"/>
          <w:docGrid w:type="lines" w:linePitch="331" w:charSpace="0"/>
        </w:sectPr>
      </w:pPr>
    </w:p>
    <w:p w14:paraId="3E62F2F3">
      <w:pPr>
        <w:wordWrap w:val="0"/>
        <w:snapToGrid w:val="0"/>
        <w:spacing w:line="360" w:lineRule="auto"/>
        <w:ind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二、组织服务方案（如有）</w:t>
      </w:r>
    </w:p>
    <w:p w14:paraId="112F647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15E2BE03">
      <w:pPr>
        <w:wordWrap w:val="0"/>
        <w:spacing w:line="360" w:lineRule="auto"/>
        <w:ind w:firstLine="482"/>
        <w:rPr>
          <w:rFonts w:ascii="宋体" w:hAnsi="宋体" w:cs="宋体"/>
          <w:b/>
          <w:bCs/>
          <w:color w:val="auto"/>
          <w:kern w:val="0"/>
          <w:sz w:val="24"/>
          <w:highlight w:val="none"/>
          <w:lang w:val="zh-CN"/>
        </w:rPr>
      </w:pPr>
    </w:p>
    <w:p w14:paraId="57B93250">
      <w:pPr>
        <w:wordWrap w:val="0"/>
        <w:spacing w:line="360" w:lineRule="auto"/>
        <w:ind w:firstLine="482"/>
        <w:rPr>
          <w:rFonts w:ascii="宋体" w:hAnsi="宋体" w:cs="宋体"/>
          <w:b/>
          <w:bCs/>
          <w:color w:val="auto"/>
          <w:kern w:val="0"/>
          <w:sz w:val="24"/>
          <w:highlight w:val="none"/>
          <w:lang w:val="zh-CN"/>
        </w:rPr>
      </w:pPr>
    </w:p>
    <w:p w14:paraId="1573C84A">
      <w:pPr>
        <w:wordWrap w:val="0"/>
        <w:spacing w:line="360" w:lineRule="auto"/>
        <w:ind w:firstLine="482"/>
        <w:rPr>
          <w:rFonts w:ascii="宋体" w:hAnsi="宋体" w:cs="宋体"/>
          <w:b/>
          <w:bCs/>
          <w:color w:val="auto"/>
          <w:kern w:val="0"/>
          <w:sz w:val="24"/>
          <w:highlight w:val="none"/>
          <w:lang w:val="zh-CN"/>
        </w:rPr>
      </w:pPr>
    </w:p>
    <w:p w14:paraId="61242721">
      <w:pPr>
        <w:wordWrap w:val="0"/>
        <w:spacing w:line="360" w:lineRule="auto"/>
        <w:ind w:firstLine="482"/>
        <w:rPr>
          <w:rFonts w:ascii="宋体" w:hAnsi="宋体" w:cs="宋体"/>
          <w:b/>
          <w:bCs/>
          <w:color w:val="auto"/>
          <w:kern w:val="0"/>
          <w:sz w:val="24"/>
          <w:highlight w:val="none"/>
          <w:lang w:val="zh-CN"/>
        </w:rPr>
      </w:pPr>
      <w:bookmarkStart w:id="288" w:name="_Toc78473822"/>
      <w:r>
        <w:rPr>
          <w:rFonts w:hint="eastAsia" w:ascii="宋体" w:hAnsi="宋体" w:cs="宋体"/>
          <w:b/>
          <w:bCs/>
          <w:color w:val="auto"/>
          <w:kern w:val="0"/>
          <w:sz w:val="24"/>
          <w:highlight w:val="none"/>
          <w:lang w:val="zh-CN"/>
        </w:rPr>
        <w:t>附表:项目实施进度计划表</w:t>
      </w:r>
      <w:r>
        <w:rPr>
          <w:rFonts w:hint="eastAsia" w:ascii="宋体" w:hAnsi="宋体" w:cs="宋体"/>
          <w:b/>
          <w:color w:val="auto"/>
          <w:sz w:val="24"/>
          <w:highlight w:val="none"/>
        </w:rPr>
        <w:t>(以生效日算起)</w:t>
      </w:r>
      <w:bookmarkEnd w:id="288"/>
      <w:r>
        <w:rPr>
          <w:rFonts w:hint="eastAsia" w:ascii="宋体" w:hAnsi="宋体" w:cs="宋体"/>
          <w:b/>
          <w:color w:val="auto"/>
          <w:sz w:val="24"/>
          <w:highlight w:val="none"/>
        </w:rPr>
        <w:t xml:space="preserve"> </w:t>
      </w:r>
    </w:p>
    <w:tbl>
      <w:tblPr>
        <w:tblStyle w:val="27"/>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4264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69805060">
            <w:pPr>
              <w:wordWrap w:val="0"/>
              <w:spacing w:line="360" w:lineRule="auto"/>
              <w:ind w:firstLine="420"/>
              <w:rPr>
                <w:rFonts w:ascii="宋体" w:hAnsi="宋体" w:cs="宋体"/>
                <w:color w:val="auto"/>
                <w:sz w:val="24"/>
                <w:highlight w:val="none"/>
              </w:rPr>
            </w:pPr>
            <w:r>
              <w:rPr>
                <w:rFonts w:hint="eastAsia" w:ascii="宋体" w:hAnsi="宋体" w:cs="宋体"/>
                <w:color w:val="auto"/>
                <w:highlight w:val="none"/>
              </w:rPr>
              <mc:AlternateContent>
                <mc:Choice Requires="wpg">
                  <w:drawing>
                    <wp:anchor distT="0" distB="0" distL="114300" distR="114300" simplePos="0" relativeHeight="251661312"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2999D4C6">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2BF7C5ED">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428F031B">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1312;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999D4C6">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BF7C5ED">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28F031B">
                              <w:pPr>
                                <w:snapToGrid w:val="0"/>
                              </w:pPr>
                              <w:r>
                                <w:rPr>
                                  <w:rFonts w:hint="eastAsia"/>
                                </w:rPr>
                                <w:t>日</w:t>
                              </w:r>
                            </w:p>
                          </w:txbxContent>
                        </v:textbox>
                      </v:shape>
                    </v:group>
                  </w:pict>
                </mc:Fallback>
              </mc:AlternateContent>
            </w:r>
          </w:p>
          <w:p w14:paraId="00E891F2">
            <w:pPr>
              <w:wordWrap w:val="0"/>
              <w:spacing w:line="360" w:lineRule="auto"/>
              <w:rPr>
                <w:rFonts w:ascii="宋体" w:hAnsi="宋体" w:cs="宋体"/>
                <w:color w:val="auto"/>
                <w:sz w:val="24"/>
                <w:highlight w:val="none"/>
              </w:rPr>
            </w:pPr>
          </w:p>
          <w:p w14:paraId="47D5C2B1">
            <w:pPr>
              <w:wordWrap w:val="0"/>
              <w:spacing w:line="360" w:lineRule="auto"/>
              <w:rPr>
                <w:rFonts w:ascii="宋体" w:hAnsi="宋体" w:cs="宋体"/>
                <w:color w:val="auto"/>
                <w:sz w:val="24"/>
                <w:highlight w:val="none"/>
              </w:rPr>
            </w:pPr>
          </w:p>
          <w:p w14:paraId="7A4CC6F6">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23FB6581">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vAlign w:val="center"/>
          </w:tcPr>
          <w:p w14:paraId="16F00C21">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vAlign w:val="center"/>
          </w:tcPr>
          <w:p w14:paraId="2844F14A">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vAlign w:val="center"/>
          </w:tcPr>
          <w:p w14:paraId="1C41168B">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vAlign w:val="center"/>
          </w:tcPr>
          <w:p w14:paraId="648629D5">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vAlign w:val="center"/>
          </w:tcPr>
          <w:p w14:paraId="2B6E5FC1">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vAlign w:val="center"/>
          </w:tcPr>
          <w:p w14:paraId="09477768">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vAlign w:val="center"/>
          </w:tcPr>
          <w:p w14:paraId="40181273">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vAlign w:val="center"/>
          </w:tcPr>
          <w:p w14:paraId="3BEC8A2B">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vAlign w:val="center"/>
          </w:tcPr>
          <w:p w14:paraId="2764F76C">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vAlign w:val="center"/>
          </w:tcPr>
          <w:p w14:paraId="2F7B8278">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vAlign w:val="center"/>
          </w:tcPr>
          <w:p w14:paraId="55F5FACE">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vAlign w:val="center"/>
          </w:tcPr>
          <w:p w14:paraId="395BDFC1">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vAlign w:val="center"/>
          </w:tcPr>
          <w:p w14:paraId="1E84FAB0">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vAlign w:val="center"/>
          </w:tcPr>
          <w:p w14:paraId="3B5CB77D">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vAlign w:val="center"/>
          </w:tcPr>
          <w:p w14:paraId="12A83B5B">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0A85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4504A2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53397A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17A68E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18EAFD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47880BB">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1D2E44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5E0CEA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E4983E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F699B1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F8B4A4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5405C1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7D177C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39AAE2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ACEEA0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C19CA7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FA7BE5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C30D8B4">
            <w:pPr>
              <w:wordWrap w:val="0"/>
              <w:spacing w:line="360" w:lineRule="auto"/>
              <w:rPr>
                <w:rFonts w:ascii="宋体" w:hAnsi="宋体" w:cs="宋体"/>
                <w:color w:val="auto"/>
                <w:sz w:val="24"/>
                <w:highlight w:val="none"/>
              </w:rPr>
            </w:pPr>
          </w:p>
        </w:tc>
      </w:tr>
      <w:tr w14:paraId="64C7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8234625">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894995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17C270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BEC3E0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83DD34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3F08BC9">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D47C94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EF0E54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C71521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ECD68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B506F1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BAB27E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45BC2F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9383D9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776422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070DF8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5A3FB33">
            <w:pPr>
              <w:wordWrap w:val="0"/>
              <w:spacing w:line="360" w:lineRule="auto"/>
              <w:rPr>
                <w:rFonts w:ascii="宋体" w:hAnsi="宋体" w:cs="宋体"/>
                <w:color w:val="auto"/>
                <w:sz w:val="24"/>
                <w:highlight w:val="none"/>
              </w:rPr>
            </w:pPr>
          </w:p>
        </w:tc>
      </w:tr>
      <w:tr w14:paraId="5878B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46D2EF9">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609054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0E9D0B5">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F40F9E5">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BD54D29">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DF3163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B54260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2A5403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803DD4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C2FB50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0BA7B2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EF406E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5FB9D0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82EE79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D3CDB0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F5BE5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1D9B567">
            <w:pPr>
              <w:wordWrap w:val="0"/>
              <w:spacing w:line="360" w:lineRule="auto"/>
              <w:rPr>
                <w:rFonts w:ascii="宋体" w:hAnsi="宋体" w:cs="宋体"/>
                <w:color w:val="auto"/>
                <w:sz w:val="24"/>
                <w:highlight w:val="none"/>
              </w:rPr>
            </w:pPr>
          </w:p>
        </w:tc>
      </w:tr>
      <w:tr w14:paraId="7B9E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6E7D979">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E706DD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B96FDD5">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FF6104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E23DFA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0C36AB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F5033B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68F940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00A825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CDAB51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32AD3B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2825ED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ED7431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3CF561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AA6916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FF103C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EE7BB47">
            <w:pPr>
              <w:wordWrap w:val="0"/>
              <w:spacing w:line="360" w:lineRule="auto"/>
              <w:rPr>
                <w:rFonts w:ascii="宋体" w:hAnsi="宋体" w:cs="宋体"/>
                <w:color w:val="auto"/>
                <w:sz w:val="24"/>
                <w:highlight w:val="none"/>
              </w:rPr>
            </w:pPr>
          </w:p>
        </w:tc>
      </w:tr>
      <w:tr w14:paraId="3505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DBEB99B">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3737BF9">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D722E1B">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720D9D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FC1EF1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8166FB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9AED91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696B3A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8984DE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2A4BED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AA4735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BC3552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90A9D8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F1ED6A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AD3BC5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A8415C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1F75543">
            <w:pPr>
              <w:wordWrap w:val="0"/>
              <w:spacing w:line="360" w:lineRule="auto"/>
              <w:rPr>
                <w:rFonts w:ascii="宋体" w:hAnsi="宋体" w:cs="宋体"/>
                <w:color w:val="auto"/>
                <w:sz w:val="24"/>
                <w:highlight w:val="none"/>
              </w:rPr>
            </w:pPr>
          </w:p>
        </w:tc>
      </w:tr>
      <w:tr w14:paraId="2E47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329A17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EB1890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1AFFBAC">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B88F54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806E33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CC87B1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EB9B54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320DF8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E3BB59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3D9A55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7FC684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3F6630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1AAAEB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CBEE25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E48D7E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76EA94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C5A1DAC">
            <w:pPr>
              <w:wordWrap w:val="0"/>
              <w:spacing w:line="360" w:lineRule="auto"/>
              <w:rPr>
                <w:rFonts w:ascii="宋体" w:hAnsi="宋体" w:cs="宋体"/>
                <w:color w:val="auto"/>
                <w:sz w:val="24"/>
                <w:highlight w:val="none"/>
              </w:rPr>
            </w:pPr>
          </w:p>
        </w:tc>
      </w:tr>
      <w:tr w14:paraId="7B96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747C82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CA3199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6197FC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13147B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A2716B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9CAB5E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CD8753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04FDFD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247E40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C2E666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E768D8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ED923B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7929C5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9F47E7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E0C173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E1280F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24D0A90">
            <w:pPr>
              <w:wordWrap w:val="0"/>
              <w:spacing w:line="360" w:lineRule="auto"/>
              <w:rPr>
                <w:rFonts w:ascii="宋体" w:hAnsi="宋体" w:cs="宋体"/>
                <w:color w:val="auto"/>
                <w:sz w:val="24"/>
                <w:highlight w:val="none"/>
              </w:rPr>
            </w:pPr>
          </w:p>
        </w:tc>
      </w:tr>
      <w:tr w14:paraId="5DFC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7A7268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1DD1A3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10A3F2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8E1EEB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BA07BB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30957D9">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6B2C5C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14174E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084EF3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76EA28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D1A62E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49E6B4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B5642E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CEDBC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9DB037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5D083F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3052CB8">
            <w:pPr>
              <w:wordWrap w:val="0"/>
              <w:spacing w:line="360" w:lineRule="auto"/>
              <w:rPr>
                <w:rFonts w:ascii="宋体" w:hAnsi="宋体" w:cs="宋体"/>
                <w:color w:val="auto"/>
                <w:sz w:val="24"/>
                <w:highlight w:val="none"/>
              </w:rPr>
            </w:pPr>
          </w:p>
        </w:tc>
      </w:tr>
      <w:tr w14:paraId="4EB2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43B503C">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F5541E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55231F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DE8DEA9">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309774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9DC68F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A1E923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CA3D8F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6736DF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309485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879706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F06386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D21FF3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216BCE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65C31A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2128DB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BABCC6C">
            <w:pPr>
              <w:wordWrap w:val="0"/>
              <w:spacing w:line="360" w:lineRule="auto"/>
              <w:rPr>
                <w:rFonts w:ascii="宋体" w:hAnsi="宋体" w:cs="宋体"/>
                <w:color w:val="auto"/>
                <w:sz w:val="24"/>
                <w:highlight w:val="none"/>
              </w:rPr>
            </w:pPr>
          </w:p>
        </w:tc>
      </w:tr>
    </w:tbl>
    <w:p w14:paraId="4E3E59A1">
      <w:pPr>
        <w:wordWrap w:val="0"/>
        <w:autoSpaceDE w:val="0"/>
        <w:autoSpaceDN w:val="0"/>
        <w:spacing w:line="360" w:lineRule="auto"/>
        <w:ind w:firstLine="482"/>
        <w:rPr>
          <w:rFonts w:ascii="宋体" w:hAnsi="宋体" w:cs="宋体"/>
          <w:color w:val="auto"/>
          <w:kern w:val="0"/>
          <w:sz w:val="24"/>
          <w:highlight w:val="none"/>
        </w:rPr>
      </w:pPr>
      <w:r>
        <w:rPr>
          <w:rFonts w:hint="eastAsia" w:ascii="宋体" w:hAnsi="宋体" w:cs="宋体"/>
          <w:b/>
          <w:color w:val="auto"/>
          <w:sz w:val="24"/>
          <w:highlight w:val="none"/>
        </w:rPr>
        <w:t>注：投标人可按上述时间表的格式自行编制切合实际的具体时间表。</w:t>
      </w:r>
    </w:p>
    <w:p w14:paraId="6F80839B">
      <w:pPr>
        <w:wordWrap w:val="0"/>
        <w:autoSpaceDE w:val="0"/>
        <w:autoSpaceDN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投标人名称（电子签章）：</w:t>
      </w:r>
    </w:p>
    <w:p w14:paraId="6B6E8BC5">
      <w:pPr>
        <w:wordWrap w:val="0"/>
        <w:autoSpaceDE w:val="0"/>
        <w:autoSpaceDN w:val="0"/>
        <w:spacing w:line="360" w:lineRule="auto"/>
        <w:rPr>
          <w:rFonts w:ascii="宋体" w:hAnsi="宋体" w:cs="宋体"/>
          <w:b/>
          <w:bCs/>
          <w:color w:val="auto"/>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346138AC">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46FC8231">
      <w:pPr>
        <w:wordWrap w:val="0"/>
        <w:snapToGrid w:val="0"/>
        <w:spacing w:line="360" w:lineRule="auto"/>
        <w:ind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三、售后服务方案</w:t>
      </w:r>
    </w:p>
    <w:p w14:paraId="39D74329">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0A79430C">
      <w:pPr>
        <w:wordWrap w:val="0"/>
        <w:snapToGrid w:val="0"/>
        <w:spacing w:line="360" w:lineRule="auto"/>
        <w:ind w:left="142"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rPr>
        <w:t>1、售后服务承诺</w:t>
      </w:r>
    </w:p>
    <w:p w14:paraId="5470D247">
      <w:pPr>
        <w:wordWrap w:val="0"/>
        <w:autoSpaceDE w:val="0"/>
        <w:autoSpaceDN w:val="0"/>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附表A:售后服务机构情况表</w:t>
      </w:r>
      <w:r>
        <w:rPr>
          <w:rFonts w:hint="eastAsia" w:ascii="宋体" w:hAnsi="宋体" w:cs="宋体"/>
          <w:color w:val="auto"/>
          <w:sz w:val="24"/>
          <w:highlight w:val="none"/>
        </w:rPr>
        <w:t>（按此格式自制）</w:t>
      </w:r>
    </w:p>
    <w:tbl>
      <w:tblPr>
        <w:tblStyle w:val="27"/>
        <w:tblW w:w="923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07"/>
        <w:gridCol w:w="1328"/>
        <w:gridCol w:w="1245"/>
        <w:gridCol w:w="2392"/>
        <w:gridCol w:w="1335"/>
      </w:tblGrid>
      <w:tr w14:paraId="3EA6D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55296233">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序号</w:t>
            </w:r>
          </w:p>
        </w:tc>
        <w:tc>
          <w:tcPr>
            <w:tcW w:w="2107" w:type="dxa"/>
            <w:tcBorders>
              <w:top w:val="single" w:color="auto" w:sz="4" w:space="0"/>
              <w:left w:val="single" w:color="auto" w:sz="4" w:space="0"/>
              <w:bottom w:val="single" w:color="auto" w:sz="4" w:space="0"/>
              <w:right w:val="single" w:color="auto" w:sz="4" w:space="0"/>
            </w:tcBorders>
          </w:tcPr>
          <w:p w14:paraId="4791BE23">
            <w:pPr>
              <w:wordWrap w:val="0"/>
              <w:autoSpaceDE w:val="0"/>
              <w:autoSpaceDN w:val="0"/>
              <w:spacing w:line="360"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机构名称</w:t>
            </w:r>
          </w:p>
        </w:tc>
        <w:tc>
          <w:tcPr>
            <w:tcW w:w="1328" w:type="dxa"/>
            <w:tcBorders>
              <w:top w:val="single" w:color="auto" w:sz="4" w:space="0"/>
              <w:left w:val="single" w:color="auto" w:sz="4" w:space="0"/>
              <w:bottom w:val="single" w:color="auto" w:sz="4" w:space="0"/>
              <w:right w:val="single" w:color="auto" w:sz="4" w:space="0"/>
            </w:tcBorders>
          </w:tcPr>
          <w:p w14:paraId="2D5E233D">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tcPr>
          <w:p w14:paraId="4A827854">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注册地址</w:t>
            </w:r>
          </w:p>
        </w:tc>
        <w:tc>
          <w:tcPr>
            <w:tcW w:w="2392" w:type="dxa"/>
            <w:tcBorders>
              <w:top w:val="single" w:color="auto" w:sz="4" w:space="0"/>
              <w:left w:val="single" w:color="auto" w:sz="4" w:space="0"/>
              <w:bottom w:val="single" w:color="auto" w:sz="4" w:space="0"/>
              <w:right w:val="single" w:color="auto" w:sz="4" w:space="0"/>
            </w:tcBorders>
          </w:tcPr>
          <w:p w14:paraId="0DD82246">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服务技术人员数量</w:t>
            </w:r>
          </w:p>
        </w:tc>
        <w:tc>
          <w:tcPr>
            <w:tcW w:w="1335" w:type="dxa"/>
            <w:tcBorders>
              <w:top w:val="single" w:color="auto" w:sz="4" w:space="0"/>
              <w:left w:val="single" w:color="auto" w:sz="4" w:space="0"/>
              <w:bottom w:val="single" w:color="auto" w:sz="4" w:space="0"/>
              <w:right w:val="single" w:color="auto" w:sz="4" w:space="0"/>
            </w:tcBorders>
          </w:tcPr>
          <w:p w14:paraId="0B66D8D3">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联系电话</w:t>
            </w:r>
          </w:p>
        </w:tc>
      </w:tr>
      <w:tr w14:paraId="0B7B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72A7C2BC">
            <w:pPr>
              <w:wordWrap w:val="0"/>
              <w:autoSpaceDE w:val="0"/>
              <w:autoSpaceDN w:val="0"/>
              <w:spacing w:line="360" w:lineRule="auto"/>
              <w:jc w:val="center"/>
              <w:rPr>
                <w:rFonts w:ascii="宋体" w:hAnsi="宋体" w:cs="宋体"/>
                <w:color w:val="auto"/>
                <w:sz w:val="24"/>
                <w:highlight w:val="none"/>
              </w:rPr>
            </w:pPr>
          </w:p>
        </w:tc>
        <w:tc>
          <w:tcPr>
            <w:tcW w:w="2107" w:type="dxa"/>
            <w:tcBorders>
              <w:top w:val="single" w:color="auto" w:sz="4" w:space="0"/>
              <w:left w:val="single" w:color="auto" w:sz="4" w:space="0"/>
              <w:bottom w:val="single" w:color="auto" w:sz="4" w:space="0"/>
              <w:right w:val="single" w:color="auto" w:sz="4" w:space="0"/>
            </w:tcBorders>
          </w:tcPr>
          <w:p w14:paraId="527F35B5">
            <w:pPr>
              <w:wordWrap w:val="0"/>
              <w:autoSpaceDE w:val="0"/>
              <w:autoSpaceDN w:val="0"/>
              <w:spacing w:line="360" w:lineRule="auto"/>
              <w:jc w:val="center"/>
              <w:rPr>
                <w:rFonts w:ascii="宋体" w:hAnsi="宋体" w:cs="宋体"/>
                <w:color w:val="auto"/>
                <w:sz w:val="24"/>
                <w:highlight w:val="none"/>
              </w:rPr>
            </w:pPr>
          </w:p>
        </w:tc>
        <w:tc>
          <w:tcPr>
            <w:tcW w:w="1328" w:type="dxa"/>
            <w:tcBorders>
              <w:top w:val="single" w:color="auto" w:sz="4" w:space="0"/>
              <w:left w:val="single" w:color="auto" w:sz="4" w:space="0"/>
              <w:bottom w:val="single" w:color="auto" w:sz="4" w:space="0"/>
              <w:right w:val="single" w:color="auto" w:sz="4" w:space="0"/>
            </w:tcBorders>
          </w:tcPr>
          <w:p w14:paraId="7DB3679F">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24CFDA0D">
            <w:pPr>
              <w:wordWrap w:val="0"/>
              <w:autoSpaceDE w:val="0"/>
              <w:autoSpaceDN w:val="0"/>
              <w:spacing w:line="360" w:lineRule="auto"/>
              <w:jc w:val="center"/>
              <w:rPr>
                <w:rFonts w:ascii="宋体" w:hAnsi="宋体" w:cs="宋体"/>
                <w:color w:val="auto"/>
                <w:sz w:val="24"/>
                <w:highlight w:val="none"/>
              </w:rPr>
            </w:pPr>
          </w:p>
        </w:tc>
        <w:tc>
          <w:tcPr>
            <w:tcW w:w="2392" w:type="dxa"/>
            <w:tcBorders>
              <w:top w:val="single" w:color="auto" w:sz="4" w:space="0"/>
              <w:left w:val="single" w:color="auto" w:sz="4" w:space="0"/>
              <w:bottom w:val="single" w:color="auto" w:sz="4" w:space="0"/>
              <w:right w:val="single" w:color="auto" w:sz="4" w:space="0"/>
            </w:tcBorders>
          </w:tcPr>
          <w:p w14:paraId="42C8E43D">
            <w:pPr>
              <w:wordWrap w:val="0"/>
              <w:autoSpaceDE w:val="0"/>
              <w:autoSpaceDN w:val="0"/>
              <w:spacing w:line="360" w:lineRule="auto"/>
              <w:jc w:val="center"/>
              <w:rPr>
                <w:rFonts w:ascii="宋体" w:hAnsi="宋体" w:cs="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tcPr>
          <w:p w14:paraId="606A5E0F">
            <w:pPr>
              <w:wordWrap w:val="0"/>
              <w:autoSpaceDE w:val="0"/>
              <w:autoSpaceDN w:val="0"/>
              <w:spacing w:line="360" w:lineRule="auto"/>
              <w:jc w:val="center"/>
              <w:rPr>
                <w:rFonts w:ascii="宋体" w:hAnsi="宋体" w:cs="宋体"/>
                <w:color w:val="auto"/>
                <w:sz w:val="24"/>
                <w:highlight w:val="none"/>
              </w:rPr>
            </w:pPr>
          </w:p>
        </w:tc>
      </w:tr>
      <w:tr w14:paraId="7E5F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7D0D3D92">
            <w:pPr>
              <w:wordWrap w:val="0"/>
              <w:autoSpaceDE w:val="0"/>
              <w:autoSpaceDN w:val="0"/>
              <w:spacing w:line="360" w:lineRule="auto"/>
              <w:jc w:val="center"/>
              <w:rPr>
                <w:rFonts w:ascii="宋体" w:hAnsi="宋体" w:cs="宋体"/>
                <w:color w:val="auto"/>
                <w:sz w:val="24"/>
                <w:highlight w:val="none"/>
              </w:rPr>
            </w:pPr>
          </w:p>
        </w:tc>
        <w:tc>
          <w:tcPr>
            <w:tcW w:w="2107" w:type="dxa"/>
            <w:tcBorders>
              <w:top w:val="single" w:color="auto" w:sz="4" w:space="0"/>
              <w:left w:val="single" w:color="auto" w:sz="4" w:space="0"/>
              <w:bottom w:val="single" w:color="auto" w:sz="4" w:space="0"/>
              <w:right w:val="single" w:color="auto" w:sz="4" w:space="0"/>
            </w:tcBorders>
          </w:tcPr>
          <w:p w14:paraId="4117E541">
            <w:pPr>
              <w:wordWrap w:val="0"/>
              <w:autoSpaceDE w:val="0"/>
              <w:autoSpaceDN w:val="0"/>
              <w:spacing w:line="360" w:lineRule="auto"/>
              <w:jc w:val="center"/>
              <w:rPr>
                <w:rFonts w:ascii="宋体" w:hAnsi="宋体" w:cs="宋体"/>
                <w:color w:val="auto"/>
                <w:sz w:val="24"/>
                <w:highlight w:val="none"/>
              </w:rPr>
            </w:pPr>
          </w:p>
        </w:tc>
        <w:tc>
          <w:tcPr>
            <w:tcW w:w="1328" w:type="dxa"/>
            <w:tcBorders>
              <w:top w:val="single" w:color="auto" w:sz="4" w:space="0"/>
              <w:left w:val="single" w:color="auto" w:sz="4" w:space="0"/>
              <w:bottom w:val="single" w:color="auto" w:sz="4" w:space="0"/>
              <w:right w:val="single" w:color="auto" w:sz="4" w:space="0"/>
            </w:tcBorders>
          </w:tcPr>
          <w:p w14:paraId="7F0EAFA4">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3B970082">
            <w:pPr>
              <w:wordWrap w:val="0"/>
              <w:autoSpaceDE w:val="0"/>
              <w:autoSpaceDN w:val="0"/>
              <w:spacing w:line="360" w:lineRule="auto"/>
              <w:jc w:val="center"/>
              <w:rPr>
                <w:rFonts w:ascii="宋体" w:hAnsi="宋体" w:cs="宋体"/>
                <w:color w:val="auto"/>
                <w:sz w:val="24"/>
                <w:highlight w:val="none"/>
              </w:rPr>
            </w:pPr>
          </w:p>
        </w:tc>
        <w:tc>
          <w:tcPr>
            <w:tcW w:w="2392" w:type="dxa"/>
            <w:tcBorders>
              <w:top w:val="single" w:color="auto" w:sz="4" w:space="0"/>
              <w:left w:val="single" w:color="auto" w:sz="4" w:space="0"/>
              <w:bottom w:val="single" w:color="auto" w:sz="4" w:space="0"/>
              <w:right w:val="single" w:color="auto" w:sz="4" w:space="0"/>
            </w:tcBorders>
          </w:tcPr>
          <w:p w14:paraId="28A9922F">
            <w:pPr>
              <w:wordWrap w:val="0"/>
              <w:autoSpaceDE w:val="0"/>
              <w:autoSpaceDN w:val="0"/>
              <w:spacing w:line="360" w:lineRule="auto"/>
              <w:jc w:val="center"/>
              <w:rPr>
                <w:rFonts w:ascii="宋体" w:hAnsi="宋体" w:cs="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tcPr>
          <w:p w14:paraId="209C361D">
            <w:pPr>
              <w:wordWrap w:val="0"/>
              <w:autoSpaceDE w:val="0"/>
              <w:autoSpaceDN w:val="0"/>
              <w:spacing w:line="360" w:lineRule="auto"/>
              <w:jc w:val="center"/>
              <w:rPr>
                <w:rFonts w:ascii="宋体" w:hAnsi="宋体" w:cs="宋体"/>
                <w:color w:val="auto"/>
                <w:sz w:val="24"/>
                <w:highlight w:val="none"/>
              </w:rPr>
            </w:pPr>
          </w:p>
        </w:tc>
      </w:tr>
      <w:tr w14:paraId="3706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4370F70D">
            <w:pPr>
              <w:wordWrap w:val="0"/>
              <w:autoSpaceDE w:val="0"/>
              <w:autoSpaceDN w:val="0"/>
              <w:spacing w:line="360" w:lineRule="auto"/>
              <w:jc w:val="center"/>
              <w:rPr>
                <w:rFonts w:ascii="宋体" w:hAnsi="宋体" w:cs="宋体"/>
                <w:color w:val="auto"/>
                <w:sz w:val="24"/>
                <w:highlight w:val="none"/>
              </w:rPr>
            </w:pPr>
          </w:p>
        </w:tc>
        <w:tc>
          <w:tcPr>
            <w:tcW w:w="2107" w:type="dxa"/>
            <w:tcBorders>
              <w:top w:val="single" w:color="auto" w:sz="4" w:space="0"/>
              <w:left w:val="single" w:color="auto" w:sz="4" w:space="0"/>
              <w:bottom w:val="single" w:color="auto" w:sz="4" w:space="0"/>
              <w:right w:val="single" w:color="auto" w:sz="4" w:space="0"/>
            </w:tcBorders>
          </w:tcPr>
          <w:p w14:paraId="7D9EAA98">
            <w:pPr>
              <w:wordWrap w:val="0"/>
              <w:autoSpaceDE w:val="0"/>
              <w:autoSpaceDN w:val="0"/>
              <w:spacing w:line="360" w:lineRule="auto"/>
              <w:jc w:val="center"/>
              <w:rPr>
                <w:rFonts w:ascii="宋体" w:hAnsi="宋体" w:cs="宋体"/>
                <w:color w:val="auto"/>
                <w:sz w:val="24"/>
                <w:highlight w:val="none"/>
              </w:rPr>
            </w:pPr>
          </w:p>
        </w:tc>
        <w:tc>
          <w:tcPr>
            <w:tcW w:w="1328" w:type="dxa"/>
            <w:tcBorders>
              <w:top w:val="single" w:color="auto" w:sz="4" w:space="0"/>
              <w:left w:val="single" w:color="auto" w:sz="4" w:space="0"/>
              <w:bottom w:val="single" w:color="auto" w:sz="4" w:space="0"/>
              <w:right w:val="single" w:color="auto" w:sz="4" w:space="0"/>
            </w:tcBorders>
          </w:tcPr>
          <w:p w14:paraId="6BE74229">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6FB6DD1D">
            <w:pPr>
              <w:wordWrap w:val="0"/>
              <w:autoSpaceDE w:val="0"/>
              <w:autoSpaceDN w:val="0"/>
              <w:spacing w:line="360" w:lineRule="auto"/>
              <w:jc w:val="center"/>
              <w:rPr>
                <w:rFonts w:ascii="宋体" w:hAnsi="宋体" w:cs="宋体"/>
                <w:color w:val="auto"/>
                <w:sz w:val="24"/>
                <w:highlight w:val="none"/>
              </w:rPr>
            </w:pPr>
          </w:p>
        </w:tc>
        <w:tc>
          <w:tcPr>
            <w:tcW w:w="2392" w:type="dxa"/>
            <w:tcBorders>
              <w:top w:val="single" w:color="auto" w:sz="4" w:space="0"/>
              <w:left w:val="single" w:color="auto" w:sz="4" w:space="0"/>
              <w:bottom w:val="single" w:color="auto" w:sz="4" w:space="0"/>
              <w:right w:val="single" w:color="auto" w:sz="4" w:space="0"/>
            </w:tcBorders>
          </w:tcPr>
          <w:p w14:paraId="3525C44D">
            <w:pPr>
              <w:wordWrap w:val="0"/>
              <w:autoSpaceDE w:val="0"/>
              <w:autoSpaceDN w:val="0"/>
              <w:spacing w:line="360" w:lineRule="auto"/>
              <w:jc w:val="center"/>
              <w:rPr>
                <w:rFonts w:ascii="宋体" w:hAnsi="宋体" w:cs="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tcPr>
          <w:p w14:paraId="5ADBB401">
            <w:pPr>
              <w:wordWrap w:val="0"/>
              <w:autoSpaceDE w:val="0"/>
              <w:autoSpaceDN w:val="0"/>
              <w:spacing w:line="360" w:lineRule="auto"/>
              <w:jc w:val="center"/>
              <w:rPr>
                <w:rFonts w:ascii="宋体" w:hAnsi="宋体" w:cs="宋体"/>
                <w:color w:val="auto"/>
                <w:sz w:val="24"/>
                <w:highlight w:val="none"/>
              </w:rPr>
            </w:pPr>
          </w:p>
        </w:tc>
      </w:tr>
    </w:tbl>
    <w:p w14:paraId="76E344EE">
      <w:pPr>
        <w:wordWrap w:val="0"/>
        <w:autoSpaceDE w:val="0"/>
        <w:autoSpaceDN w:val="0"/>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注：关于项目涉及的所有售后服务机构均在本表注明，包括投标人本单位和符合条件的第三方服务机构；</w:t>
      </w:r>
    </w:p>
    <w:p w14:paraId="49CDCBAF">
      <w:pPr>
        <w:wordWrap w:val="0"/>
        <w:autoSpaceDE w:val="0"/>
        <w:autoSpaceDN w:val="0"/>
        <w:spacing w:line="360" w:lineRule="auto"/>
        <w:rPr>
          <w:rFonts w:ascii="宋体" w:hAnsi="宋体" w:cs="宋体"/>
          <w:color w:val="auto"/>
          <w:kern w:val="0"/>
          <w:sz w:val="24"/>
          <w:highlight w:val="none"/>
        </w:rPr>
      </w:pPr>
    </w:p>
    <w:p w14:paraId="5633DAF0">
      <w:pPr>
        <w:wordWrap w:val="0"/>
        <w:autoSpaceDE w:val="0"/>
        <w:autoSpaceDN w:val="0"/>
        <w:spacing w:line="360" w:lineRule="auto"/>
        <w:ind w:firstLine="482"/>
        <w:rPr>
          <w:rFonts w:ascii="宋体" w:hAnsi="宋体" w:cs="宋体"/>
          <w:color w:val="auto"/>
          <w:kern w:val="0"/>
          <w:sz w:val="24"/>
          <w:highlight w:val="none"/>
        </w:rPr>
      </w:pPr>
      <w:r>
        <w:rPr>
          <w:rFonts w:hint="eastAsia" w:ascii="宋体" w:hAnsi="宋体" w:cs="宋体"/>
          <w:b/>
          <w:color w:val="auto"/>
          <w:kern w:val="0"/>
          <w:sz w:val="24"/>
          <w:highlight w:val="none"/>
        </w:rPr>
        <w:t>附表B：售后服务人员情况表</w:t>
      </w:r>
      <w:r>
        <w:rPr>
          <w:rFonts w:hint="eastAsia" w:ascii="宋体" w:hAnsi="宋体" w:cs="宋体"/>
          <w:color w:val="auto"/>
          <w:sz w:val="24"/>
          <w:highlight w:val="none"/>
        </w:rPr>
        <w:t>（按此格式自制）</w:t>
      </w:r>
    </w:p>
    <w:tbl>
      <w:tblPr>
        <w:tblStyle w:val="27"/>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21C885A6">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3D6A09E5">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p w14:paraId="2ACE6C4D">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3EB9946B">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63A8F7CA">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566ED1E">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44EF93CF">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6788577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34C3ECC5">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18434D8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44FED5D3">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91C3ED9">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01B04B3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到达现场时间</w:t>
            </w:r>
          </w:p>
        </w:tc>
      </w:tr>
      <w:tr w14:paraId="63E38D36">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038A0B36">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6016A4F9">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51A6FFEB">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C3CE23E">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BF966C8">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4D42CC5">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D8C2215">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9009370">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ED6FFAD">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9AA421A">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4A2E0DD3">
            <w:pPr>
              <w:wordWrap w:val="0"/>
              <w:autoSpaceDE w:val="0"/>
              <w:autoSpaceDN w:val="0"/>
              <w:spacing w:line="360" w:lineRule="auto"/>
              <w:rPr>
                <w:rFonts w:ascii="宋体" w:hAnsi="宋体" w:cs="宋体"/>
                <w:color w:val="auto"/>
                <w:sz w:val="24"/>
                <w:highlight w:val="none"/>
              </w:rPr>
            </w:pPr>
          </w:p>
        </w:tc>
      </w:tr>
      <w:tr w14:paraId="73D41D4D">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1E130C18">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59152D7F">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50A801C9">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272FCDA">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B2F3B6B">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577591F">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A46E87A">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4C2E48A">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AECAB76">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B6BE70C">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49594764">
            <w:pPr>
              <w:wordWrap w:val="0"/>
              <w:autoSpaceDE w:val="0"/>
              <w:autoSpaceDN w:val="0"/>
              <w:spacing w:line="360" w:lineRule="auto"/>
              <w:rPr>
                <w:rFonts w:ascii="宋体" w:hAnsi="宋体" w:cs="宋体"/>
                <w:color w:val="auto"/>
                <w:sz w:val="24"/>
                <w:highlight w:val="none"/>
              </w:rPr>
            </w:pPr>
          </w:p>
        </w:tc>
      </w:tr>
      <w:tr w14:paraId="26935DDF">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6E1E1FEF">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37F24BD3">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787" w:type="dxa"/>
            <w:tcBorders>
              <w:top w:val="single" w:color="auto" w:sz="6" w:space="0"/>
              <w:left w:val="single" w:color="auto" w:sz="6" w:space="0"/>
              <w:bottom w:val="single" w:color="auto" w:sz="6" w:space="0"/>
              <w:right w:val="single" w:color="auto" w:sz="6" w:space="0"/>
            </w:tcBorders>
          </w:tcPr>
          <w:p w14:paraId="5547A0E0">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E420C7D">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E0D014E">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F8A5CBA">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4408330">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D9EE8A9">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D0F1B91">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7F253E5">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5E80E9E0">
            <w:pPr>
              <w:wordWrap w:val="0"/>
              <w:autoSpaceDE w:val="0"/>
              <w:autoSpaceDN w:val="0"/>
              <w:spacing w:line="360" w:lineRule="auto"/>
              <w:rPr>
                <w:rFonts w:ascii="宋体" w:hAnsi="宋体" w:cs="宋体"/>
                <w:color w:val="auto"/>
                <w:sz w:val="24"/>
                <w:highlight w:val="none"/>
              </w:rPr>
            </w:pPr>
          </w:p>
        </w:tc>
      </w:tr>
      <w:tr w14:paraId="1A657CA1">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5710E455">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3F305383">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3D884FB">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D102B1C">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AC6BE2D">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ECA7A2D">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936F975">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E9553BA">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95E7090">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C35282D">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4A7EDEDE">
            <w:pPr>
              <w:wordWrap w:val="0"/>
              <w:autoSpaceDE w:val="0"/>
              <w:autoSpaceDN w:val="0"/>
              <w:spacing w:line="360" w:lineRule="auto"/>
              <w:rPr>
                <w:rFonts w:ascii="宋体" w:hAnsi="宋体" w:cs="宋体"/>
                <w:color w:val="auto"/>
                <w:sz w:val="24"/>
                <w:highlight w:val="none"/>
              </w:rPr>
            </w:pPr>
          </w:p>
        </w:tc>
      </w:tr>
    </w:tbl>
    <w:p w14:paraId="2231CD4E">
      <w:pPr>
        <w:wordWrap w:val="0"/>
        <w:snapToGrid w:val="0"/>
        <w:spacing w:line="360" w:lineRule="auto"/>
        <w:ind w:left="142" w:firstLine="643"/>
        <w:jc w:val="center"/>
        <w:rPr>
          <w:rFonts w:ascii="宋体" w:hAnsi="宋体" w:cs="宋体"/>
          <w:b/>
          <w:color w:val="auto"/>
          <w:sz w:val="32"/>
          <w:szCs w:val="32"/>
          <w:highlight w:val="none"/>
        </w:rPr>
      </w:pPr>
    </w:p>
    <w:p w14:paraId="75BF285F">
      <w:pPr>
        <w:wordWrap w:val="0"/>
        <w:snapToGrid w:val="0"/>
        <w:spacing w:line="360" w:lineRule="auto"/>
        <w:ind w:right="480" w:firstLine="3967" w:firstLineChars="1653"/>
        <w:rPr>
          <w:rFonts w:ascii="宋体" w:hAnsi="宋体" w:cs="宋体"/>
          <w:color w:val="auto"/>
          <w:sz w:val="24"/>
          <w:highlight w:val="none"/>
        </w:rPr>
      </w:pPr>
    </w:p>
    <w:p w14:paraId="0A215BA2">
      <w:pPr>
        <w:wordWrap w:val="0"/>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61904480">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EB37BE1">
      <w:pPr>
        <w:widowControl/>
        <w:wordWrap w:val="0"/>
        <w:spacing w:line="360" w:lineRule="auto"/>
        <w:jc w:val="left"/>
        <w:rPr>
          <w:rFonts w:ascii="宋体" w:hAnsi="宋体" w:cs="宋体"/>
          <w:color w:val="auto"/>
          <w:sz w:val="24"/>
          <w:highlight w:val="none"/>
        </w:rPr>
        <w:sectPr>
          <w:pgSz w:w="11906" w:h="16838"/>
          <w:pgMar w:top="1440" w:right="1080" w:bottom="1440" w:left="1080" w:header="720" w:footer="720" w:gutter="0"/>
          <w:cols w:space="720" w:num="1"/>
          <w:docGrid w:type="lines" w:linePitch="331" w:charSpace="0"/>
        </w:sectPr>
      </w:pPr>
    </w:p>
    <w:p w14:paraId="737A45AB">
      <w:pPr>
        <w:wordWrap w:val="0"/>
        <w:snapToGrid w:val="0"/>
        <w:spacing w:line="360" w:lineRule="auto"/>
        <w:ind w:left="142"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rPr>
        <w:t>四、项目实施人员一览表（如有）</w:t>
      </w:r>
    </w:p>
    <w:p w14:paraId="166439CD">
      <w:pPr>
        <w:wordWrap w:val="0"/>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（由投标人根据采购需求及招标文件要求编制）</w:t>
      </w:r>
    </w:p>
    <w:p w14:paraId="08FCD141">
      <w:pPr>
        <w:pStyle w:val="15"/>
        <w:rPr>
          <w:color w:val="auto"/>
          <w:highlight w:val="none"/>
        </w:rPr>
      </w:pPr>
      <w:r>
        <w:rPr>
          <w:rFonts w:hint="eastAsia"/>
          <w:color w:val="auto"/>
          <w:highlight w:val="none"/>
        </w:rPr>
        <w:t>所投分标：</w:t>
      </w:r>
      <w:r>
        <w:rPr>
          <w:rFonts w:hint="eastAsia"/>
          <w:color w:val="auto"/>
          <w:highlight w:val="none"/>
          <w:u w:val="single"/>
        </w:rPr>
        <w:t xml:space="preserve">     </w:t>
      </w:r>
      <w:r>
        <w:rPr>
          <w:rFonts w:hint="eastAsia"/>
          <w:color w:val="auto"/>
          <w:highlight w:val="none"/>
        </w:rPr>
        <w:t>分标</w:t>
      </w:r>
    </w:p>
    <w:p w14:paraId="11AADB8B">
      <w:pPr>
        <w:keepNext/>
        <w:wordWrap w:val="0"/>
        <w:autoSpaceDE w:val="0"/>
        <w:autoSpaceDN w:val="0"/>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27"/>
        <w:tblW w:w="8755" w:type="dxa"/>
        <w:tblInd w:w="116" w:type="dxa"/>
        <w:tblLayout w:type="fixed"/>
        <w:tblCellMar>
          <w:top w:w="0" w:type="dxa"/>
          <w:left w:w="108" w:type="dxa"/>
          <w:bottom w:w="0" w:type="dxa"/>
          <w:right w:w="108" w:type="dxa"/>
        </w:tblCellMar>
      </w:tblPr>
      <w:tblGrid>
        <w:gridCol w:w="2061"/>
        <w:gridCol w:w="1287"/>
        <w:gridCol w:w="1260"/>
        <w:gridCol w:w="4147"/>
      </w:tblGrid>
      <w:tr w14:paraId="2AC05278">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5FADA7F">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5F3DF8E5">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38DCE7F">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2FEB0622">
            <w:pPr>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投标截止时间前三年业绩及承担的主要工作情况，曾担任项目经理的项目应列明细</w:t>
            </w:r>
          </w:p>
        </w:tc>
      </w:tr>
      <w:tr w14:paraId="5B1801F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CFDFFDA">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35AA51A">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2FF7055B">
            <w:pPr>
              <w:wordWrap w:val="0"/>
              <w:autoSpaceDE w:val="0"/>
              <w:autoSpaceDN w:val="0"/>
              <w:spacing w:line="360" w:lineRule="auto"/>
              <w:jc w:val="center"/>
              <w:rPr>
                <w:rFonts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3FEE35EA">
            <w:pPr>
              <w:wordWrap w:val="0"/>
              <w:autoSpaceDE w:val="0"/>
              <w:autoSpaceDN w:val="0"/>
              <w:spacing w:line="360" w:lineRule="auto"/>
              <w:jc w:val="center"/>
              <w:rPr>
                <w:rFonts w:ascii="宋体" w:hAnsi="宋体" w:cs="宋体"/>
                <w:color w:val="auto"/>
                <w:sz w:val="24"/>
                <w:highlight w:val="none"/>
              </w:rPr>
            </w:pPr>
          </w:p>
        </w:tc>
      </w:tr>
      <w:tr w14:paraId="2649DDEF">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58B1103">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DEF42DE">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4C159143">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F570C40">
            <w:pPr>
              <w:widowControl/>
              <w:wordWrap w:val="0"/>
              <w:spacing w:line="360" w:lineRule="auto"/>
              <w:jc w:val="left"/>
              <w:rPr>
                <w:rFonts w:ascii="宋体" w:hAnsi="宋体" w:cs="宋体"/>
                <w:color w:val="auto"/>
                <w:sz w:val="24"/>
                <w:highlight w:val="none"/>
              </w:rPr>
            </w:pPr>
          </w:p>
        </w:tc>
      </w:tr>
      <w:tr w14:paraId="21388D3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5F7E42EF">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2142B246">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4748602">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2EB2674">
            <w:pPr>
              <w:widowControl/>
              <w:wordWrap w:val="0"/>
              <w:spacing w:line="360" w:lineRule="auto"/>
              <w:jc w:val="left"/>
              <w:rPr>
                <w:rFonts w:ascii="宋体" w:hAnsi="宋体" w:cs="宋体"/>
                <w:color w:val="auto"/>
                <w:sz w:val="24"/>
                <w:highlight w:val="none"/>
              </w:rPr>
            </w:pPr>
          </w:p>
        </w:tc>
      </w:tr>
      <w:tr w14:paraId="2922667E">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32F06AD6">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181BB8F9">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E2EBA7E">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CAEC92E">
            <w:pPr>
              <w:widowControl/>
              <w:wordWrap w:val="0"/>
              <w:spacing w:line="360" w:lineRule="auto"/>
              <w:jc w:val="left"/>
              <w:rPr>
                <w:rFonts w:ascii="宋体" w:hAnsi="宋体" w:cs="宋体"/>
                <w:color w:val="auto"/>
                <w:sz w:val="24"/>
                <w:highlight w:val="none"/>
              </w:rPr>
            </w:pPr>
          </w:p>
        </w:tc>
      </w:tr>
      <w:tr w14:paraId="76774EE2">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42CA265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4C9A121C">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DB21A58">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4013393">
            <w:pPr>
              <w:widowControl/>
              <w:wordWrap w:val="0"/>
              <w:spacing w:line="360" w:lineRule="auto"/>
              <w:jc w:val="left"/>
              <w:rPr>
                <w:rFonts w:ascii="宋体" w:hAnsi="宋体" w:cs="宋体"/>
                <w:color w:val="auto"/>
                <w:sz w:val="24"/>
                <w:highlight w:val="none"/>
              </w:rPr>
            </w:pPr>
          </w:p>
        </w:tc>
      </w:tr>
      <w:tr w14:paraId="7347C1CB">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759EB3F1">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531B7C7A">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6C81AF6">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11F96B4">
            <w:pPr>
              <w:widowControl/>
              <w:wordWrap w:val="0"/>
              <w:spacing w:line="360" w:lineRule="auto"/>
              <w:jc w:val="left"/>
              <w:rPr>
                <w:rFonts w:ascii="宋体" w:hAnsi="宋体" w:cs="宋体"/>
                <w:color w:val="auto"/>
                <w:sz w:val="24"/>
                <w:highlight w:val="none"/>
              </w:rPr>
            </w:pPr>
          </w:p>
        </w:tc>
      </w:tr>
      <w:tr w14:paraId="5F83677D">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5DCCD053">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3F8191D1">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968C88C">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C38B343">
            <w:pPr>
              <w:widowControl/>
              <w:wordWrap w:val="0"/>
              <w:spacing w:line="360" w:lineRule="auto"/>
              <w:jc w:val="left"/>
              <w:rPr>
                <w:rFonts w:ascii="宋体" w:hAnsi="宋体" w:cs="宋体"/>
                <w:color w:val="auto"/>
                <w:sz w:val="24"/>
                <w:highlight w:val="none"/>
              </w:rPr>
            </w:pPr>
          </w:p>
        </w:tc>
      </w:tr>
      <w:tr w14:paraId="044CCBFA">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7A80C0A1">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35912BDA">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A2093D6">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5F4E1EA">
            <w:pPr>
              <w:widowControl/>
              <w:wordWrap w:val="0"/>
              <w:spacing w:line="360" w:lineRule="auto"/>
              <w:jc w:val="left"/>
              <w:rPr>
                <w:rFonts w:ascii="宋体" w:hAnsi="宋体" w:cs="宋体"/>
                <w:color w:val="auto"/>
                <w:sz w:val="24"/>
                <w:highlight w:val="none"/>
              </w:rPr>
            </w:pPr>
          </w:p>
        </w:tc>
      </w:tr>
      <w:tr w14:paraId="215E226B">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AB1BC1F">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90E491C">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8580B46">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75BA767">
            <w:pPr>
              <w:widowControl/>
              <w:wordWrap w:val="0"/>
              <w:spacing w:line="360" w:lineRule="auto"/>
              <w:jc w:val="left"/>
              <w:rPr>
                <w:rFonts w:ascii="宋体" w:hAnsi="宋体" w:cs="宋体"/>
                <w:color w:val="auto"/>
                <w:sz w:val="24"/>
                <w:highlight w:val="none"/>
              </w:rPr>
            </w:pPr>
          </w:p>
        </w:tc>
      </w:tr>
    </w:tbl>
    <w:p w14:paraId="410F2E30">
      <w:pPr>
        <w:wordWrap w:val="0"/>
        <w:autoSpaceDE w:val="0"/>
        <w:autoSpaceDN w:val="0"/>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73D2FA15">
      <w:pPr>
        <w:wordWrap w:val="0"/>
        <w:autoSpaceDE w:val="0"/>
        <w:autoSpaceDN w:val="0"/>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（按此格式自制）</w:t>
      </w:r>
    </w:p>
    <w:tbl>
      <w:tblPr>
        <w:tblStyle w:val="27"/>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4D01100">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76568EC5">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7B7143E">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5FC219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6290861A">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E58A7E1">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p w14:paraId="0FEA277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F627B01">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p w14:paraId="5164A90B">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9C3C358">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p w14:paraId="53CB15F6">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4AAB82E3">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057D641">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C5FDD6A">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参与本项目的到位情况</w:t>
            </w:r>
          </w:p>
        </w:tc>
      </w:tr>
      <w:tr w14:paraId="32505DBB">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9AB1305">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77F4110">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8568F4D">
            <w:pPr>
              <w:wordWrap w:val="0"/>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0D78423">
            <w:pPr>
              <w:wordWrap w:val="0"/>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B9BAF4E">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9A08DA7">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A2DBD5A">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D576E6E">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B946EC9">
            <w:pPr>
              <w:wordWrap w:val="0"/>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8D7E93A">
            <w:pPr>
              <w:wordWrap w:val="0"/>
              <w:autoSpaceDE w:val="0"/>
              <w:autoSpaceDN w:val="0"/>
              <w:spacing w:line="360" w:lineRule="auto"/>
              <w:rPr>
                <w:rFonts w:ascii="宋体" w:hAnsi="宋体" w:cs="宋体"/>
                <w:color w:val="auto"/>
                <w:sz w:val="24"/>
                <w:highlight w:val="none"/>
              </w:rPr>
            </w:pPr>
          </w:p>
        </w:tc>
      </w:tr>
      <w:tr w14:paraId="424BF9D5">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80F11A4">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57FA433">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ACBC220">
            <w:pPr>
              <w:wordWrap w:val="0"/>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1E28B00">
            <w:pPr>
              <w:wordWrap w:val="0"/>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33D2927">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00DE328">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1FA17B6">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88CD8AD">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EFBE5FD">
            <w:pPr>
              <w:wordWrap w:val="0"/>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7C0EC45D">
            <w:pPr>
              <w:wordWrap w:val="0"/>
              <w:autoSpaceDE w:val="0"/>
              <w:autoSpaceDN w:val="0"/>
              <w:spacing w:line="360" w:lineRule="auto"/>
              <w:rPr>
                <w:rFonts w:ascii="宋体" w:hAnsi="宋体" w:cs="宋体"/>
                <w:color w:val="auto"/>
                <w:sz w:val="24"/>
                <w:highlight w:val="none"/>
              </w:rPr>
            </w:pPr>
          </w:p>
        </w:tc>
      </w:tr>
    </w:tbl>
    <w:p w14:paraId="5E84DF2E">
      <w:pPr>
        <w:wordWrap w:val="0"/>
        <w:spacing w:line="360" w:lineRule="auto"/>
        <w:ind w:firstLine="482"/>
        <w:rPr>
          <w:rFonts w:ascii="宋体" w:hAnsi="宋体" w:cs="宋体"/>
          <w:b/>
          <w:bCs/>
          <w:color w:val="auto"/>
          <w:sz w:val="24"/>
          <w:highlight w:val="none"/>
        </w:rPr>
      </w:pPr>
      <w:r>
        <w:rPr>
          <w:rFonts w:hint="eastAsia" w:ascii="宋体" w:hAnsi="宋体" w:cs="宋体"/>
          <w:b/>
          <w:color w:val="auto"/>
          <w:sz w:val="24"/>
          <w:highlight w:val="none"/>
        </w:rPr>
        <w:t>注：投标人可按上述的格式自行编制，须随表提交相应的证书复印件并注明所在投标技术文件页码。</w:t>
      </w:r>
    </w:p>
    <w:p w14:paraId="0230F689">
      <w:pPr>
        <w:wordWrap w:val="0"/>
        <w:snapToGrid w:val="0"/>
        <w:spacing w:line="360" w:lineRule="auto"/>
        <w:ind w:firstLine="4320" w:firstLineChars="18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260DB2EC">
      <w:pPr>
        <w:wordWrap w:val="0"/>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09A5D1F8">
      <w:pPr>
        <w:wordWrap w:val="0"/>
        <w:snapToGrid w:val="0"/>
        <w:spacing w:line="360" w:lineRule="auto"/>
        <w:rPr>
          <w:rFonts w:ascii="宋体" w:hAnsi="宋体" w:cs="宋体"/>
          <w:color w:val="auto"/>
          <w:sz w:val="24"/>
          <w:highlight w:val="none"/>
        </w:rPr>
      </w:pPr>
    </w:p>
    <w:p w14:paraId="3ADB9136">
      <w:pPr>
        <w:wordWrap w:val="0"/>
        <w:snapToGrid w:val="0"/>
        <w:spacing w:line="360" w:lineRule="auto"/>
        <w:ind w:firstLine="482"/>
        <w:jc w:val="left"/>
        <w:rPr>
          <w:rFonts w:ascii="宋体" w:hAnsi="宋体" w:cs="宋体"/>
          <w:color w:val="auto"/>
          <w:sz w:val="24"/>
          <w:highlight w:val="none"/>
        </w:rPr>
      </w:pPr>
      <w:r>
        <w:rPr>
          <w:rFonts w:hint="eastAsia" w:ascii="宋体" w:hAnsi="宋体" w:cs="宋体"/>
          <w:b/>
          <w:color w:val="auto"/>
          <w:sz w:val="24"/>
          <w:highlight w:val="none"/>
        </w:rPr>
        <w:br w:type="page"/>
      </w:r>
      <w:r>
        <w:rPr>
          <w:rFonts w:hint="eastAsia" w:ascii="宋体" w:hAnsi="宋体" w:cs="宋体"/>
          <w:color w:val="auto"/>
          <w:sz w:val="24"/>
          <w:highlight w:val="none"/>
        </w:rPr>
        <w:t xml:space="preserve"> </w:t>
      </w:r>
    </w:p>
    <w:p w14:paraId="2DA6C0AB">
      <w:pPr>
        <w:wordWrap w:val="0"/>
        <w:snapToGrid w:val="0"/>
        <w:spacing w:line="360" w:lineRule="auto"/>
        <w:ind w:left="142"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rPr>
        <w:t>五、投标人对项目的合理化建议和改进措施（如有）</w:t>
      </w:r>
    </w:p>
    <w:p w14:paraId="0631FF0A">
      <w:pPr>
        <w:wordWrap w:val="0"/>
        <w:spacing w:line="360" w:lineRule="auto"/>
        <w:ind w:firstLine="4048" w:firstLineChars="1687"/>
        <w:rPr>
          <w:rFonts w:ascii="宋体" w:hAnsi="宋体" w:cs="宋体"/>
          <w:color w:val="auto"/>
          <w:sz w:val="24"/>
          <w:highlight w:val="none"/>
        </w:rPr>
      </w:pPr>
      <w:r>
        <w:rPr>
          <w:rFonts w:hint="eastAsia" w:ascii="宋体" w:hAnsi="宋体" w:cs="宋体"/>
          <w:color w:val="auto"/>
          <w:sz w:val="24"/>
          <w:highlight w:val="none"/>
        </w:rPr>
        <w:t>（格式自拟）</w:t>
      </w:r>
    </w:p>
    <w:p w14:paraId="51AC63B6">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73C808FD">
      <w:pPr>
        <w:wordWrap w:val="0"/>
        <w:snapToGrid w:val="0"/>
        <w:spacing w:line="360" w:lineRule="auto"/>
        <w:ind w:firstLine="4935" w:firstLineChars="2350"/>
        <w:rPr>
          <w:rFonts w:ascii="宋体" w:hAnsi="宋体" w:cs="宋体"/>
          <w:color w:val="auto"/>
          <w:szCs w:val="21"/>
          <w:highlight w:val="none"/>
        </w:rPr>
      </w:pPr>
    </w:p>
    <w:p w14:paraId="45D4795C">
      <w:pPr>
        <w:wordWrap w:val="0"/>
        <w:snapToGrid w:val="0"/>
        <w:spacing w:line="360" w:lineRule="auto"/>
        <w:ind w:firstLine="4935" w:firstLineChars="2350"/>
        <w:rPr>
          <w:rFonts w:ascii="宋体" w:hAnsi="宋体" w:cs="宋体"/>
          <w:color w:val="auto"/>
          <w:szCs w:val="21"/>
          <w:highlight w:val="none"/>
        </w:rPr>
      </w:pPr>
    </w:p>
    <w:p w14:paraId="5B8805B2">
      <w:pPr>
        <w:wordWrap w:val="0"/>
        <w:snapToGrid w:val="0"/>
        <w:spacing w:line="360" w:lineRule="auto"/>
        <w:ind w:firstLine="4935" w:firstLineChars="2350"/>
        <w:rPr>
          <w:rFonts w:ascii="宋体" w:hAnsi="宋体" w:cs="宋体"/>
          <w:color w:val="auto"/>
          <w:szCs w:val="21"/>
          <w:highlight w:val="none"/>
        </w:rPr>
      </w:pPr>
    </w:p>
    <w:p w14:paraId="1234D222">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39921345">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EABA801">
      <w:pPr>
        <w:wordWrap w:val="0"/>
        <w:spacing w:line="360" w:lineRule="auto"/>
        <w:ind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rPr>
        <w:t>六、优惠条件及特殊承诺（如有）</w:t>
      </w:r>
    </w:p>
    <w:p w14:paraId="04421246">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47080C12">
      <w:pPr>
        <w:wordWrap w:val="0"/>
        <w:spacing w:line="360" w:lineRule="auto"/>
        <w:ind w:firstLine="360"/>
        <w:jc w:val="center"/>
        <w:rPr>
          <w:rFonts w:ascii="宋体" w:hAnsi="宋体" w:cs="宋体"/>
          <w:color w:val="auto"/>
          <w:sz w:val="18"/>
          <w:szCs w:val="18"/>
          <w:highlight w:val="none"/>
        </w:rPr>
      </w:pPr>
    </w:p>
    <w:p w14:paraId="0C3DCC71">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513D9789">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43AD9CA">
      <w:pPr>
        <w:wordWrap w:val="0"/>
        <w:spacing w:line="360" w:lineRule="auto"/>
        <w:ind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rPr>
        <w:t>七、备品备件及供选择的配套零部件清单（如有）</w:t>
      </w:r>
    </w:p>
    <w:p w14:paraId="44E860BE">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0254CA6B">
      <w:pPr>
        <w:wordWrap w:val="0"/>
        <w:autoSpaceDE w:val="0"/>
        <w:autoSpaceDN w:val="0"/>
        <w:spacing w:line="360" w:lineRule="auto"/>
        <w:ind w:firstLine="4440" w:firstLineChars="1850"/>
        <w:rPr>
          <w:rFonts w:ascii="宋体" w:hAnsi="宋体" w:cs="宋体"/>
          <w:color w:val="auto"/>
          <w:kern w:val="0"/>
          <w:sz w:val="24"/>
          <w:highlight w:val="none"/>
        </w:rPr>
      </w:pPr>
    </w:p>
    <w:p w14:paraId="6B060DE5">
      <w:pPr>
        <w:wordWrap w:val="0"/>
        <w:autoSpaceDE w:val="0"/>
        <w:autoSpaceDN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w:t>
      </w:r>
    </w:p>
    <w:p w14:paraId="2F9205E3">
      <w:pPr>
        <w:wordWrap w:val="0"/>
        <w:autoSpaceDE w:val="0"/>
        <w:autoSpaceDN w:val="0"/>
        <w:spacing w:line="360" w:lineRule="auto"/>
        <w:rPr>
          <w:rFonts w:ascii="宋体" w:hAnsi="宋体" w:cs="宋体"/>
          <w:b/>
          <w:bCs/>
          <w:color w:val="auto"/>
          <w:sz w:val="18"/>
          <w:szCs w:val="18"/>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57FFD6B8">
      <w:pPr>
        <w:wordWrap w:val="0"/>
        <w:spacing w:line="360" w:lineRule="auto"/>
        <w:ind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rPr>
        <w:t>八、培训计划（如有）</w:t>
      </w:r>
    </w:p>
    <w:p w14:paraId="42808DE6">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0B61262C">
      <w:pPr>
        <w:keepNext/>
        <w:wordWrap w:val="0"/>
        <w:autoSpaceDE w:val="0"/>
        <w:autoSpaceDN w:val="0"/>
        <w:spacing w:line="360" w:lineRule="auto"/>
        <w:ind w:firstLine="482"/>
        <w:jc w:val="left"/>
        <w:rPr>
          <w:rFonts w:ascii="宋体" w:hAnsi="宋体" w:cs="宋体"/>
          <w:b/>
          <w:color w:val="auto"/>
          <w:sz w:val="24"/>
          <w:highlight w:val="none"/>
        </w:rPr>
      </w:pPr>
      <w:r>
        <w:rPr>
          <w:rFonts w:hint="eastAsia" w:ascii="宋体" w:hAnsi="宋体" w:cs="宋体"/>
          <w:b/>
          <w:color w:val="auto"/>
          <w:sz w:val="24"/>
          <w:highlight w:val="none"/>
        </w:rPr>
        <w:t>附表: 培训日程及费用</w:t>
      </w:r>
    </w:p>
    <w:tbl>
      <w:tblPr>
        <w:tblStyle w:val="27"/>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22777843">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14:paraId="0376ED48">
            <w:pPr>
              <w:tabs>
                <w:tab w:val="center" w:pos="1690"/>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597E3564">
            <w:pPr>
              <w:tabs>
                <w:tab w:val="center" w:pos="595"/>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4437CC1E">
            <w:pPr>
              <w:tabs>
                <w:tab w:val="center" w:pos="595"/>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51A259B0">
            <w:pPr>
              <w:tabs>
                <w:tab w:val="center" w:pos="1028"/>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3C3A9F9F">
            <w:pPr>
              <w:tabs>
                <w:tab w:val="center" w:pos="595"/>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66E07310">
            <w:pPr>
              <w:tabs>
                <w:tab w:val="center" w:pos="520"/>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31434D68">
            <w:pPr>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课程费用</w:t>
            </w:r>
          </w:p>
        </w:tc>
      </w:tr>
      <w:tr w14:paraId="0FEC55CD">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14:paraId="24207F95">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45FFF7F5">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258947E4">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4C6EB980">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030BDE03">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0C66E35B">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429E5E65">
            <w:pPr>
              <w:suppressAutoHyphens/>
              <w:wordWrap w:val="0"/>
              <w:autoSpaceDE w:val="0"/>
              <w:autoSpaceDN w:val="0"/>
              <w:spacing w:line="360" w:lineRule="auto"/>
              <w:rPr>
                <w:rFonts w:ascii="宋体" w:hAnsi="宋体" w:cs="宋体"/>
                <w:color w:val="auto"/>
                <w:sz w:val="24"/>
                <w:highlight w:val="none"/>
              </w:rPr>
            </w:pPr>
          </w:p>
        </w:tc>
      </w:tr>
      <w:tr w14:paraId="546D1F6E">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14:paraId="40C89458">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77D0AC4A">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1E400140">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6356E617">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3F2625AD">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7A1FD22A">
            <w:pPr>
              <w:tabs>
                <w:tab w:val="left" w:pos="7"/>
              </w:tabs>
              <w:suppressAutoHyphens/>
              <w:wordWrap w:val="0"/>
              <w:autoSpaceDE w:val="0"/>
              <w:autoSpaceDN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5113FBDF">
            <w:pPr>
              <w:suppressAutoHyphens/>
              <w:wordWrap w:val="0"/>
              <w:autoSpaceDE w:val="0"/>
              <w:autoSpaceDN w:val="0"/>
              <w:spacing w:line="360" w:lineRule="auto"/>
              <w:rPr>
                <w:rFonts w:ascii="宋体" w:hAnsi="宋体" w:cs="宋体"/>
                <w:color w:val="auto"/>
                <w:sz w:val="24"/>
                <w:highlight w:val="none"/>
              </w:rPr>
            </w:pPr>
          </w:p>
        </w:tc>
      </w:tr>
      <w:tr w14:paraId="5F1E4BF4">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14:paraId="5AFF2348">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00138B6C">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7AD1019C">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0D4976BC">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6194BE7D">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77640CA2">
            <w:pPr>
              <w:tabs>
                <w:tab w:val="left" w:pos="7"/>
              </w:tabs>
              <w:suppressAutoHyphens/>
              <w:wordWrap w:val="0"/>
              <w:autoSpaceDE w:val="0"/>
              <w:autoSpaceDN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61738DDB">
            <w:pPr>
              <w:suppressAutoHyphens/>
              <w:wordWrap w:val="0"/>
              <w:autoSpaceDE w:val="0"/>
              <w:autoSpaceDN w:val="0"/>
              <w:spacing w:line="360" w:lineRule="auto"/>
              <w:rPr>
                <w:rFonts w:ascii="宋体" w:hAnsi="宋体" w:cs="宋体"/>
                <w:color w:val="auto"/>
                <w:sz w:val="24"/>
                <w:highlight w:val="none"/>
              </w:rPr>
            </w:pPr>
          </w:p>
        </w:tc>
      </w:tr>
    </w:tbl>
    <w:p w14:paraId="3AE1DEA0">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注解:A</w:t>
      </w:r>
      <w:r>
        <w:rPr>
          <w:rFonts w:hint="eastAsia" w:ascii="宋体" w:hAnsi="宋体" w:cs="宋体"/>
          <w:color w:val="auto"/>
          <w:sz w:val="24"/>
          <w:highlight w:val="none"/>
        </w:rPr>
        <w:tab/>
      </w:r>
      <w:r>
        <w:rPr>
          <w:rFonts w:hint="eastAsia" w:ascii="宋体" w:hAnsi="宋体" w:cs="宋体"/>
          <w:color w:val="auto"/>
          <w:sz w:val="24"/>
          <w:highlight w:val="none"/>
        </w:rPr>
        <w:t>课程清单按时间顺序排列，并提供以下详细资料：</w:t>
      </w:r>
    </w:p>
    <w:p w14:paraId="06FBAA9D">
      <w:pPr>
        <w:numPr>
          <w:ilvl w:val="0"/>
          <w:numId w:val="7"/>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firstLine="480"/>
        <w:rPr>
          <w:rFonts w:ascii="宋体" w:hAnsi="宋体" w:cs="宋体"/>
          <w:color w:val="auto"/>
          <w:sz w:val="24"/>
          <w:highlight w:val="none"/>
        </w:rPr>
      </w:pPr>
      <w:r>
        <w:rPr>
          <w:rFonts w:hint="eastAsia" w:ascii="宋体" w:hAnsi="宋体" w:cs="宋体"/>
          <w:color w:val="auto"/>
          <w:sz w:val="24"/>
          <w:highlight w:val="none"/>
        </w:rPr>
        <w:t>课程概要</w:t>
      </w:r>
    </w:p>
    <w:p w14:paraId="5C0ECCDE">
      <w:pPr>
        <w:numPr>
          <w:ilvl w:val="0"/>
          <w:numId w:val="7"/>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firstLine="480"/>
        <w:rPr>
          <w:rFonts w:ascii="宋体" w:hAnsi="宋体" w:cs="宋体"/>
          <w:color w:val="auto"/>
          <w:sz w:val="24"/>
          <w:highlight w:val="none"/>
        </w:rPr>
      </w:pPr>
      <w:r>
        <w:rPr>
          <w:rFonts w:hint="eastAsia" w:ascii="宋体" w:hAnsi="宋体" w:cs="宋体"/>
          <w:color w:val="auto"/>
          <w:sz w:val="24"/>
          <w:highlight w:val="none"/>
        </w:rPr>
        <w:t>课程目的</w:t>
      </w:r>
    </w:p>
    <w:p w14:paraId="1CDBE26E">
      <w:pPr>
        <w:numPr>
          <w:ilvl w:val="0"/>
          <w:numId w:val="7"/>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firstLine="480"/>
        <w:rPr>
          <w:rFonts w:ascii="宋体" w:hAnsi="宋体" w:cs="宋体"/>
          <w:color w:val="auto"/>
          <w:sz w:val="24"/>
          <w:highlight w:val="none"/>
        </w:rPr>
      </w:pPr>
      <w:r>
        <w:rPr>
          <w:rFonts w:hint="eastAsia" w:ascii="宋体" w:hAnsi="宋体" w:cs="宋体"/>
          <w:color w:val="auto"/>
          <w:sz w:val="24"/>
          <w:highlight w:val="none"/>
        </w:rPr>
        <w:t>教学方式</w:t>
      </w:r>
    </w:p>
    <w:p w14:paraId="74C9E5B5">
      <w:pPr>
        <w:numPr>
          <w:ilvl w:val="0"/>
          <w:numId w:val="7"/>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firstLine="480"/>
        <w:rPr>
          <w:rFonts w:ascii="宋体" w:hAnsi="宋体" w:cs="宋体"/>
          <w:color w:val="auto"/>
          <w:sz w:val="24"/>
          <w:highlight w:val="none"/>
        </w:rPr>
      </w:pPr>
      <w:r>
        <w:rPr>
          <w:rFonts w:hint="eastAsia" w:ascii="宋体" w:hAnsi="宋体" w:cs="宋体"/>
          <w:color w:val="auto"/>
          <w:sz w:val="24"/>
          <w:highlight w:val="none"/>
        </w:rPr>
        <w:t>先决条件</w:t>
      </w:r>
    </w:p>
    <w:p w14:paraId="24FE4F76">
      <w:pPr>
        <w:numPr>
          <w:ilvl w:val="0"/>
          <w:numId w:val="7"/>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firstLine="480"/>
        <w:rPr>
          <w:rFonts w:ascii="宋体" w:hAnsi="宋体" w:cs="宋体"/>
          <w:color w:val="auto"/>
          <w:sz w:val="24"/>
          <w:highlight w:val="none"/>
        </w:rPr>
      </w:pPr>
      <w:r>
        <w:rPr>
          <w:rFonts w:hint="eastAsia" w:ascii="宋体" w:hAnsi="宋体" w:cs="宋体"/>
          <w:color w:val="auto"/>
          <w:sz w:val="24"/>
          <w:highlight w:val="none"/>
        </w:rPr>
        <w:t>教材目录</w:t>
      </w:r>
    </w:p>
    <w:p w14:paraId="4638283B">
      <w:pPr>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B  按照附表A提供授课教师的简历</w:t>
      </w:r>
    </w:p>
    <w:p w14:paraId="44500D4A">
      <w:pPr>
        <w:wordWrap w:val="0"/>
        <w:autoSpaceDE w:val="0"/>
        <w:autoSpaceDN w:val="0"/>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519ADF0A">
      <w:pPr>
        <w:wordWrap w:val="0"/>
        <w:autoSpaceDE w:val="0"/>
        <w:autoSpaceDN w:val="0"/>
        <w:spacing w:line="360" w:lineRule="auto"/>
        <w:ind w:firstLine="4800" w:firstLineChars="2000"/>
        <w:rPr>
          <w:rFonts w:ascii="宋体" w:hAnsi="宋体" w:cs="宋体"/>
          <w:color w:val="auto"/>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 xml:space="preserve">）：                  </w:t>
      </w:r>
    </w:p>
    <w:p w14:paraId="3235D6FB">
      <w:pPr>
        <w:wordWrap w:val="0"/>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6592DD40">
      <w:pPr>
        <w:wordWrap w:val="0"/>
        <w:autoSpaceDE w:val="0"/>
        <w:autoSpaceDN w:val="0"/>
        <w:spacing w:line="360" w:lineRule="auto"/>
        <w:ind w:firstLine="480"/>
        <w:rPr>
          <w:rFonts w:ascii="宋体" w:hAnsi="宋体" w:cs="宋体"/>
          <w:color w:val="auto"/>
          <w:sz w:val="24"/>
          <w:highlight w:val="none"/>
        </w:rPr>
      </w:pPr>
    </w:p>
    <w:p w14:paraId="57AF4EC0">
      <w:pPr>
        <w:wordWrap w:val="0"/>
        <w:spacing w:line="360" w:lineRule="auto"/>
        <w:ind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rPr>
        <w:t>九、认为需要的其他技术文件或说明（如有）</w:t>
      </w:r>
    </w:p>
    <w:p w14:paraId="0F01AFB6">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115E7A6C">
      <w:pPr>
        <w:wordWrap w:val="0"/>
        <w:spacing w:line="360" w:lineRule="auto"/>
        <w:jc w:val="center"/>
        <w:rPr>
          <w:rFonts w:ascii="宋体" w:hAnsi="宋体" w:cs="宋体"/>
          <w:color w:val="auto"/>
          <w:sz w:val="24"/>
          <w:highlight w:val="none"/>
        </w:rPr>
      </w:pPr>
    </w:p>
    <w:p w14:paraId="2C8221F0">
      <w:pPr>
        <w:wordWrap w:val="0"/>
        <w:autoSpaceDE w:val="0"/>
        <w:autoSpaceDN w:val="0"/>
        <w:spacing w:line="360" w:lineRule="auto"/>
        <w:ind w:firstLine="4800" w:firstLineChars="2000"/>
        <w:rPr>
          <w:rFonts w:ascii="宋体" w:hAnsi="宋体" w:cs="宋体"/>
          <w:color w:val="auto"/>
          <w:sz w:val="24"/>
          <w:highlight w:val="none"/>
        </w:rPr>
      </w:pPr>
      <w:r>
        <w:rPr>
          <w:rFonts w:hint="eastAsia" w:ascii="宋体" w:hAnsi="宋体" w:cs="宋体"/>
          <w:color w:val="auto"/>
          <w:kern w:val="0"/>
          <w:sz w:val="24"/>
          <w:highlight w:val="none"/>
        </w:rPr>
        <w:t>投标人名称（电子</w:t>
      </w:r>
      <w:r>
        <w:rPr>
          <w:rFonts w:hint="eastAsia" w:ascii="宋体" w:hAnsi="宋体" w:cs="宋体"/>
          <w:color w:val="auto"/>
          <w:kern w:val="0"/>
          <w:sz w:val="24"/>
          <w:highlight w:val="none"/>
          <w:lang w:val="zh-CN"/>
        </w:rPr>
        <w:t>签章</w:t>
      </w:r>
      <w:r>
        <w:rPr>
          <w:rFonts w:hint="eastAsia" w:ascii="宋体" w:hAnsi="宋体" w:cs="宋体"/>
          <w:color w:val="auto"/>
          <w:kern w:val="0"/>
          <w:sz w:val="24"/>
          <w:highlight w:val="none"/>
        </w:rPr>
        <w:t xml:space="preserve">）：                       </w:t>
      </w:r>
    </w:p>
    <w:p w14:paraId="329C2585">
      <w:pPr>
        <w:wordWrap w:val="0"/>
        <w:autoSpaceDE w:val="0"/>
        <w:autoSpaceDN w:val="0"/>
        <w:spacing w:line="360" w:lineRule="auto"/>
        <w:rPr>
          <w:rFonts w:ascii="宋体" w:hAnsi="宋体" w:cs="宋体"/>
          <w:b/>
          <w:bCs/>
          <w:color w:val="auto"/>
          <w:sz w:val="30"/>
          <w:szCs w:val="30"/>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68DD7292">
      <w:pPr>
        <w:widowControl/>
        <w:wordWrap w:val="0"/>
        <w:spacing w:line="360" w:lineRule="auto"/>
        <w:ind w:firstLine="482"/>
        <w:jc w:val="left"/>
        <w:rPr>
          <w:rFonts w:ascii="宋体" w:hAnsi="宋体" w:cs="宋体"/>
          <w:b/>
          <w:bCs/>
          <w:color w:val="auto"/>
          <w:sz w:val="24"/>
          <w:highlight w:val="none"/>
        </w:rPr>
        <w:sectPr>
          <w:pgSz w:w="11906" w:h="16838"/>
          <w:pgMar w:top="1440" w:right="1080" w:bottom="1440" w:left="1080" w:header="720" w:footer="720" w:gutter="0"/>
          <w:cols w:space="720" w:num="1"/>
          <w:docGrid w:type="lines" w:linePitch="331" w:charSpace="0"/>
        </w:sectPr>
      </w:pPr>
    </w:p>
    <w:p w14:paraId="73CEB8B2">
      <w:pPr>
        <w:pStyle w:val="15"/>
        <w:outlineLvl w:val="1"/>
        <w:rPr>
          <w:b/>
          <w:bCs w:val="0"/>
          <w:color w:val="auto"/>
          <w:sz w:val="32"/>
          <w:szCs w:val="32"/>
          <w:highlight w:val="none"/>
        </w:rPr>
      </w:pPr>
      <w:bookmarkStart w:id="289" w:name="_Toc30690"/>
      <w:r>
        <w:rPr>
          <w:rFonts w:hint="eastAsia"/>
          <w:b/>
          <w:bCs w:val="0"/>
          <w:color w:val="auto"/>
          <w:sz w:val="32"/>
          <w:szCs w:val="32"/>
          <w:highlight w:val="none"/>
        </w:rPr>
        <w:t>第五节 报价文件格式</w:t>
      </w:r>
      <w:bookmarkEnd w:id="289"/>
    </w:p>
    <w:p w14:paraId="3343CB66">
      <w:pPr>
        <w:pStyle w:val="15"/>
        <w:rPr>
          <w:b/>
          <w:bCs w:val="0"/>
          <w:color w:val="auto"/>
          <w:sz w:val="32"/>
          <w:szCs w:val="32"/>
          <w:highlight w:val="none"/>
        </w:rPr>
      </w:pPr>
      <w:r>
        <w:rPr>
          <w:rFonts w:hint="eastAsia"/>
          <w:b/>
          <w:bCs w:val="0"/>
          <w:color w:val="auto"/>
          <w:sz w:val="32"/>
          <w:szCs w:val="32"/>
          <w:highlight w:val="none"/>
        </w:rPr>
        <w:t xml:space="preserve">                                           电子投标文件</w:t>
      </w:r>
    </w:p>
    <w:p w14:paraId="5496B247">
      <w:pPr>
        <w:wordWrap w:val="0"/>
        <w:snapToGrid w:val="0"/>
        <w:spacing w:line="360" w:lineRule="auto"/>
        <w:jc w:val="center"/>
        <w:rPr>
          <w:rFonts w:ascii="宋体" w:hAnsi="宋体" w:cs="宋体"/>
          <w:bCs/>
          <w:color w:val="auto"/>
          <w:sz w:val="24"/>
          <w:szCs w:val="20"/>
          <w:highlight w:val="none"/>
        </w:rPr>
      </w:pPr>
    </w:p>
    <w:p w14:paraId="490369CD">
      <w:pPr>
        <w:wordWrap w:val="0"/>
        <w:snapToGrid w:val="0"/>
        <w:spacing w:line="360" w:lineRule="auto"/>
        <w:ind w:firstLine="643"/>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报价文件（封面）</w:t>
      </w:r>
    </w:p>
    <w:p w14:paraId="06CDD6EC">
      <w:pPr>
        <w:wordWrap w:val="0"/>
        <w:snapToGrid w:val="0"/>
        <w:spacing w:line="360" w:lineRule="auto"/>
        <w:rPr>
          <w:rFonts w:ascii="宋体" w:hAnsi="宋体" w:cs="宋体"/>
          <w:bCs/>
          <w:color w:val="auto"/>
          <w:sz w:val="24"/>
          <w:szCs w:val="20"/>
          <w:highlight w:val="none"/>
        </w:rPr>
      </w:pPr>
    </w:p>
    <w:p w14:paraId="0445524B">
      <w:pPr>
        <w:wordWrap w:val="0"/>
        <w:snapToGrid w:val="0"/>
        <w:spacing w:line="360" w:lineRule="auto"/>
        <w:rPr>
          <w:rFonts w:ascii="宋体" w:hAnsi="宋体" w:cs="宋体"/>
          <w:bCs/>
          <w:color w:val="auto"/>
          <w:sz w:val="24"/>
          <w:szCs w:val="20"/>
          <w:highlight w:val="none"/>
        </w:rPr>
      </w:pPr>
    </w:p>
    <w:p w14:paraId="5C231803">
      <w:pPr>
        <w:wordWrap w:val="0"/>
        <w:snapToGrid w:val="0"/>
        <w:spacing w:line="360" w:lineRule="auto"/>
        <w:rPr>
          <w:rFonts w:ascii="宋体" w:hAnsi="宋体" w:cs="宋体"/>
          <w:bCs/>
          <w:color w:val="auto"/>
          <w:sz w:val="24"/>
          <w:szCs w:val="20"/>
          <w:highlight w:val="none"/>
        </w:rPr>
      </w:pPr>
    </w:p>
    <w:p w14:paraId="38D5BF27">
      <w:pPr>
        <w:wordWrap w:val="0"/>
        <w:snapToGrid w:val="0"/>
        <w:spacing w:line="360" w:lineRule="auto"/>
        <w:rPr>
          <w:rFonts w:ascii="宋体" w:hAnsi="宋体" w:cs="宋体"/>
          <w:bCs/>
          <w:color w:val="auto"/>
          <w:sz w:val="24"/>
          <w:szCs w:val="20"/>
          <w:highlight w:val="none"/>
        </w:rPr>
      </w:pPr>
    </w:p>
    <w:p w14:paraId="444D3E58">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0D87C31B">
      <w:pPr>
        <w:wordWrap w:val="0"/>
        <w:snapToGrid w:val="0"/>
        <w:spacing w:line="360" w:lineRule="auto"/>
        <w:ind w:firstLine="360" w:firstLineChars="150"/>
        <w:rPr>
          <w:rFonts w:ascii="宋体" w:hAnsi="宋体" w:cs="宋体"/>
          <w:bCs/>
          <w:color w:val="auto"/>
          <w:sz w:val="24"/>
          <w:highlight w:val="none"/>
        </w:rPr>
      </w:pPr>
    </w:p>
    <w:p w14:paraId="37A3D1C6">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rPr>
        <w:t xml:space="preserve"> </w:t>
      </w:r>
    </w:p>
    <w:p w14:paraId="1269AE47">
      <w:pPr>
        <w:wordWrap w:val="0"/>
        <w:snapToGrid w:val="0"/>
        <w:spacing w:line="360" w:lineRule="auto"/>
        <w:ind w:firstLine="360" w:firstLineChars="150"/>
        <w:rPr>
          <w:rFonts w:ascii="宋体" w:hAnsi="宋体" w:cs="宋体"/>
          <w:bCs/>
          <w:color w:val="auto"/>
          <w:sz w:val="24"/>
          <w:highlight w:val="none"/>
        </w:rPr>
      </w:pPr>
    </w:p>
    <w:p w14:paraId="3D594BF6">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w:t>
      </w:r>
    </w:p>
    <w:p w14:paraId="3242DF86">
      <w:pPr>
        <w:wordWrap w:val="0"/>
        <w:snapToGrid w:val="0"/>
        <w:spacing w:line="360" w:lineRule="auto"/>
        <w:ind w:firstLine="360" w:firstLineChars="150"/>
        <w:rPr>
          <w:rFonts w:ascii="宋体" w:hAnsi="宋体" w:cs="宋体"/>
          <w:bCs/>
          <w:color w:val="auto"/>
          <w:sz w:val="24"/>
          <w:highlight w:val="none"/>
        </w:rPr>
      </w:pPr>
    </w:p>
    <w:p w14:paraId="231CD464">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2B6FA329">
      <w:pPr>
        <w:wordWrap w:val="0"/>
        <w:snapToGrid w:val="0"/>
        <w:spacing w:line="360" w:lineRule="auto"/>
        <w:ind w:firstLine="360" w:firstLineChars="150"/>
        <w:rPr>
          <w:rFonts w:ascii="宋体" w:hAnsi="宋体" w:cs="宋体"/>
          <w:bCs/>
          <w:color w:val="auto"/>
          <w:sz w:val="24"/>
          <w:highlight w:val="none"/>
        </w:rPr>
      </w:pPr>
    </w:p>
    <w:p w14:paraId="7BCC07D2">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7FFC5174">
      <w:pPr>
        <w:pStyle w:val="9"/>
        <w:wordWrap w:val="0"/>
        <w:snapToGrid w:val="0"/>
        <w:spacing w:line="360" w:lineRule="auto"/>
        <w:ind w:firstLine="960" w:firstLineChars="400"/>
        <w:rPr>
          <w:rFonts w:ascii="宋体" w:hAnsi="宋体" w:cs="宋体"/>
          <w:bCs/>
          <w:color w:val="auto"/>
          <w:sz w:val="24"/>
          <w:szCs w:val="24"/>
          <w:highlight w:val="none"/>
        </w:rPr>
      </w:pPr>
    </w:p>
    <w:p w14:paraId="31660883">
      <w:pPr>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25BB8BE3">
      <w:pPr>
        <w:widowControl/>
        <w:wordWrap w:val="0"/>
        <w:spacing w:line="360" w:lineRule="auto"/>
        <w:jc w:val="left"/>
        <w:rPr>
          <w:rFonts w:ascii="宋体" w:hAnsi="宋体" w:cs="宋体"/>
          <w:color w:val="auto"/>
          <w:sz w:val="24"/>
          <w:highlight w:val="none"/>
        </w:rPr>
        <w:sectPr>
          <w:pgSz w:w="11906" w:h="16838"/>
          <w:pgMar w:top="1440" w:right="1080" w:bottom="1440" w:left="1080" w:header="720" w:footer="720" w:gutter="0"/>
          <w:cols w:space="720" w:num="1"/>
          <w:docGrid w:type="lines" w:linePitch="331" w:charSpace="0"/>
        </w:sectPr>
      </w:pPr>
    </w:p>
    <w:p w14:paraId="47100687">
      <w:pPr>
        <w:wordWrap w:val="0"/>
        <w:spacing w:line="360" w:lineRule="auto"/>
        <w:ind w:firstLine="420"/>
        <w:rPr>
          <w:rFonts w:ascii="宋体" w:hAnsi="宋体" w:cs="宋体"/>
          <w:color w:val="auto"/>
          <w:highlight w:val="none"/>
        </w:rPr>
      </w:pPr>
    </w:p>
    <w:p w14:paraId="62D93D9B">
      <w:pPr>
        <w:wordWrap w:val="0"/>
        <w:snapToGrid w:val="0"/>
        <w:spacing w:line="360" w:lineRule="auto"/>
        <w:ind w:firstLine="643"/>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报价文件目录</w:t>
      </w:r>
    </w:p>
    <w:p w14:paraId="6FBE8BD4">
      <w:pPr>
        <w:wordWrap w:val="0"/>
        <w:spacing w:line="360" w:lineRule="auto"/>
        <w:ind w:firstLine="420"/>
        <w:rPr>
          <w:rFonts w:ascii="宋体" w:hAnsi="宋体" w:cs="宋体"/>
          <w:color w:val="auto"/>
          <w:highlight w:val="none"/>
        </w:rPr>
      </w:pPr>
    </w:p>
    <w:p w14:paraId="2CCBEBC2">
      <w:pPr>
        <w:wordWrap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一、投标函………………………………………………………（页码）</w:t>
      </w:r>
    </w:p>
    <w:p w14:paraId="78E878B7">
      <w:pPr>
        <w:wordWrap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二、开标一览表…………………………………………………（页码）</w:t>
      </w:r>
    </w:p>
    <w:p w14:paraId="12ECD6B5">
      <w:pPr>
        <w:wordWrap w:val="0"/>
        <w:spacing w:line="360" w:lineRule="auto"/>
        <w:rPr>
          <w:rFonts w:ascii="宋体" w:hAnsi="宋体" w:cs="宋体"/>
          <w:color w:val="auto"/>
          <w:kern w:val="0"/>
          <w:sz w:val="24"/>
          <w:highlight w:val="none"/>
        </w:rPr>
        <w:sectPr>
          <w:pgSz w:w="11906" w:h="16838"/>
          <w:pgMar w:top="1440" w:right="1080" w:bottom="1440" w:left="1080" w:header="720" w:footer="720" w:gutter="0"/>
          <w:cols w:space="720" w:num="1"/>
          <w:docGrid w:type="lines" w:linePitch="331" w:charSpace="0"/>
        </w:sectPr>
      </w:pPr>
      <w:r>
        <w:rPr>
          <w:rFonts w:hint="eastAsia" w:ascii="宋体" w:hAnsi="宋体" w:cs="宋体"/>
          <w:color w:val="auto"/>
          <w:kern w:val="0"/>
          <w:sz w:val="24"/>
          <w:highlight w:val="none"/>
        </w:rPr>
        <w:t>三、投标人针对报价需要说明的其他文件和说明。…………（页码）</w:t>
      </w:r>
    </w:p>
    <w:p w14:paraId="205350CA">
      <w:pPr>
        <w:pStyle w:val="15"/>
        <w:rPr>
          <w:b/>
          <w:bCs w:val="0"/>
          <w:color w:val="auto"/>
          <w:sz w:val="28"/>
          <w:szCs w:val="28"/>
          <w:highlight w:val="none"/>
        </w:rPr>
      </w:pPr>
      <w:r>
        <w:rPr>
          <w:rFonts w:hint="eastAsia"/>
          <w:b/>
          <w:bCs w:val="0"/>
          <w:color w:val="auto"/>
          <w:sz w:val="28"/>
          <w:szCs w:val="28"/>
          <w:highlight w:val="none"/>
        </w:rPr>
        <w:t>一、投标函</w:t>
      </w:r>
    </w:p>
    <w:p w14:paraId="16AEE1B9">
      <w:pPr>
        <w:pStyle w:val="15"/>
        <w:jc w:val="left"/>
        <w:rPr>
          <w:color w:val="auto"/>
          <w:highlight w:val="none"/>
        </w:rPr>
      </w:pPr>
      <w:r>
        <w:rPr>
          <w:rFonts w:hint="eastAsia"/>
          <w:color w:val="auto"/>
          <w:highlight w:val="none"/>
        </w:rPr>
        <w:t>致：</w:t>
      </w:r>
      <w:bookmarkStart w:id="290" w:name="PO_3000001866_PM031_4"/>
      <w:r>
        <w:rPr>
          <w:rFonts w:hint="eastAsia"/>
          <w:color w:val="auto"/>
          <w:highlight w:val="none"/>
        </w:rPr>
        <w:t>广西邕政采购代理有限公司</w:t>
      </w:r>
      <w:bookmarkEnd w:id="290"/>
    </w:p>
    <w:p w14:paraId="551E3CE2">
      <w:pPr>
        <w:pStyle w:val="15"/>
        <w:jc w:val="left"/>
        <w:rPr>
          <w:color w:val="auto"/>
          <w:highlight w:val="none"/>
        </w:rPr>
      </w:pPr>
      <w:r>
        <w:rPr>
          <w:rFonts w:hint="eastAsia"/>
          <w:color w:val="auto"/>
          <w:highlight w:val="none"/>
        </w:rPr>
        <w:t>我方已仔细阅读了贵方组织的</w:t>
      </w:r>
      <w:r>
        <w:rPr>
          <w:rFonts w:hint="eastAsia"/>
          <w:color w:val="auto"/>
          <w:highlight w:val="none"/>
          <w:u w:val="single"/>
        </w:rPr>
        <w:t xml:space="preserve">（项目名称）  </w:t>
      </w:r>
      <w:r>
        <w:rPr>
          <w:rFonts w:hint="eastAsia"/>
          <w:color w:val="auto"/>
          <w:highlight w:val="none"/>
        </w:rPr>
        <w:t>项目（项目编号：</w:t>
      </w:r>
      <w:r>
        <w:rPr>
          <w:rFonts w:hint="eastAsia"/>
          <w:color w:val="auto"/>
          <w:highlight w:val="none"/>
          <w:u w:val="single"/>
        </w:rPr>
        <w:t xml:space="preserve">         </w:t>
      </w:r>
      <w:r>
        <w:rPr>
          <w:rFonts w:hint="eastAsia"/>
          <w:color w:val="auto"/>
          <w:highlight w:val="none"/>
        </w:rPr>
        <w:t>）的招标文件的全部内容，授权(全权代表姓名)</w:t>
      </w:r>
      <w:r>
        <w:rPr>
          <w:rFonts w:hint="eastAsia"/>
          <w:color w:val="auto"/>
          <w:highlight w:val="none"/>
          <w:u w:val="single"/>
        </w:rPr>
        <w:t xml:space="preserve">          </w:t>
      </w:r>
      <w:r>
        <w:rPr>
          <w:rFonts w:hint="eastAsia"/>
          <w:color w:val="auto"/>
          <w:highlight w:val="none"/>
        </w:rPr>
        <w:t xml:space="preserve"> (职务、职称)为全权代表，现正式递交下述文件参加贵方组织的本次政府采购活动： </w:t>
      </w:r>
    </w:p>
    <w:p w14:paraId="7A418C72">
      <w:pPr>
        <w:pStyle w:val="15"/>
        <w:jc w:val="left"/>
        <w:rPr>
          <w:color w:val="auto"/>
          <w:highlight w:val="none"/>
        </w:rPr>
      </w:pPr>
      <w:r>
        <w:rPr>
          <w:rFonts w:hint="eastAsia"/>
          <w:color w:val="auto"/>
          <w:highlight w:val="none"/>
        </w:rPr>
        <w:t>一、报价文件电子版一份（包含按投标人须知前附表要求提交的全部文件）；</w:t>
      </w:r>
    </w:p>
    <w:p w14:paraId="7D11A7B4">
      <w:pPr>
        <w:pStyle w:val="15"/>
        <w:jc w:val="left"/>
        <w:rPr>
          <w:color w:val="auto"/>
          <w:highlight w:val="none"/>
        </w:rPr>
      </w:pPr>
      <w:r>
        <w:rPr>
          <w:rFonts w:hint="eastAsia"/>
          <w:color w:val="auto"/>
          <w:highlight w:val="none"/>
        </w:rPr>
        <w:t>二、资格文件电子版一份（包含按投标人须知前附表要求提交的全部文件）；</w:t>
      </w:r>
    </w:p>
    <w:p w14:paraId="362C70A7">
      <w:pPr>
        <w:pStyle w:val="15"/>
        <w:jc w:val="left"/>
        <w:rPr>
          <w:color w:val="auto"/>
          <w:highlight w:val="none"/>
        </w:rPr>
      </w:pPr>
      <w:r>
        <w:rPr>
          <w:rFonts w:hint="eastAsia"/>
          <w:color w:val="auto"/>
          <w:highlight w:val="none"/>
        </w:rPr>
        <w:t>三、商务文件电子版及技术文件电子版合并一份（包含按投标人须知前附表要求提交的全部文件）；</w:t>
      </w:r>
    </w:p>
    <w:p w14:paraId="0CE48B1D">
      <w:pPr>
        <w:pStyle w:val="15"/>
        <w:jc w:val="left"/>
        <w:rPr>
          <w:color w:val="auto"/>
          <w:highlight w:val="none"/>
        </w:rPr>
      </w:pPr>
      <w:r>
        <w:rPr>
          <w:rFonts w:hint="eastAsia"/>
          <w:color w:val="auto"/>
          <w:highlight w:val="none"/>
        </w:rPr>
        <w:t>据此函，签字人兹宣布：</w:t>
      </w:r>
    </w:p>
    <w:p w14:paraId="43138552">
      <w:pPr>
        <w:pStyle w:val="15"/>
        <w:jc w:val="left"/>
        <w:rPr>
          <w:color w:val="auto"/>
          <w:highlight w:val="none"/>
        </w:rPr>
      </w:pPr>
      <w:r>
        <w:rPr>
          <w:rFonts w:hint="eastAsia"/>
          <w:color w:val="auto"/>
          <w:highlight w:val="none"/>
        </w:rPr>
        <w:t>1、我方愿意以（大写）人民币</w:t>
      </w:r>
      <w:r>
        <w:rPr>
          <w:rFonts w:hint="eastAsia"/>
          <w:color w:val="auto"/>
          <w:highlight w:val="none"/>
          <w:u w:val="single"/>
        </w:rPr>
        <w:t xml:space="preserve">              </w:t>
      </w:r>
      <w:r>
        <w:rPr>
          <w:rFonts w:hint="eastAsia"/>
          <w:color w:val="auto"/>
          <w:highlight w:val="none"/>
        </w:rPr>
        <w:t>元 (¥</w:t>
      </w:r>
      <w:r>
        <w:rPr>
          <w:rFonts w:hint="eastAsia"/>
          <w:color w:val="auto"/>
          <w:highlight w:val="none"/>
          <w:u w:val="single"/>
        </w:rPr>
        <w:t xml:space="preserve">          </w:t>
      </w:r>
      <w:r>
        <w:rPr>
          <w:rFonts w:hint="eastAsia"/>
          <w:color w:val="auto"/>
          <w:highlight w:val="none"/>
        </w:rPr>
        <w:t>元)的投标总报价，提交服务成果时间：（无分标时填写）</w:t>
      </w:r>
      <w:r>
        <w:rPr>
          <w:rFonts w:hint="eastAsia"/>
          <w:color w:val="auto"/>
          <w:highlight w:val="none"/>
          <w:u w:val="single"/>
        </w:rPr>
        <w:t xml:space="preserve">              </w:t>
      </w:r>
      <w:r>
        <w:rPr>
          <w:rFonts w:hint="eastAsia"/>
          <w:color w:val="auto"/>
          <w:highlight w:val="none"/>
        </w:rPr>
        <w:t>，提供本项目招标文件第二章“服务需求”中的相应的采购内容。</w:t>
      </w:r>
    </w:p>
    <w:p w14:paraId="65D14625">
      <w:pPr>
        <w:pStyle w:val="15"/>
        <w:jc w:val="left"/>
        <w:rPr>
          <w:color w:val="auto"/>
          <w:highlight w:val="none"/>
        </w:rPr>
      </w:pPr>
      <w:r>
        <w:rPr>
          <w:rFonts w:hint="eastAsia"/>
          <w:color w:val="auto"/>
          <w:highlight w:val="none"/>
        </w:rPr>
        <w:t>其中（有分标时填写）：</w:t>
      </w:r>
    </w:p>
    <w:p w14:paraId="69664D4D">
      <w:pPr>
        <w:pStyle w:val="15"/>
        <w:jc w:val="left"/>
        <w:rPr>
          <w:color w:val="auto"/>
          <w:highlight w:val="none"/>
        </w:rPr>
      </w:pPr>
      <w:r>
        <w:rPr>
          <w:rFonts w:hint="eastAsia"/>
          <w:color w:val="auto"/>
          <w:highlight w:val="none"/>
        </w:rPr>
        <w:t xml:space="preserve">  分标报价为（大写）人民币</w:t>
      </w:r>
      <w:r>
        <w:rPr>
          <w:rFonts w:hint="eastAsia"/>
          <w:color w:val="auto"/>
          <w:highlight w:val="none"/>
          <w:u w:val="single"/>
        </w:rPr>
        <w:t xml:space="preserve">              </w:t>
      </w:r>
      <w:r>
        <w:rPr>
          <w:rFonts w:hint="eastAsia"/>
          <w:color w:val="auto"/>
          <w:highlight w:val="none"/>
        </w:rPr>
        <w:t>元 (¥</w:t>
      </w:r>
      <w:r>
        <w:rPr>
          <w:rFonts w:hint="eastAsia"/>
          <w:color w:val="auto"/>
          <w:highlight w:val="none"/>
          <w:u w:val="single"/>
        </w:rPr>
        <w:t xml:space="preserve">          </w:t>
      </w:r>
      <w:r>
        <w:rPr>
          <w:rFonts w:hint="eastAsia"/>
          <w:color w:val="auto"/>
          <w:highlight w:val="none"/>
        </w:rPr>
        <w:t>元)，提交服务成果时间：</w:t>
      </w:r>
      <w:r>
        <w:rPr>
          <w:rFonts w:hint="eastAsia"/>
          <w:color w:val="auto"/>
          <w:highlight w:val="none"/>
          <w:u w:val="single"/>
        </w:rPr>
        <w:t xml:space="preserve">          </w:t>
      </w:r>
      <w:r>
        <w:rPr>
          <w:rFonts w:hint="eastAsia"/>
          <w:color w:val="auto"/>
          <w:highlight w:val="none"/>
        </w:rPr>
        <w:t>；</w:t>
      </w:r>
    </w:p>
    <w:p w14:paraId="75241CC6">
      <w:pPr>
        <w:pStyle w:val="15"/>
        <w:jc w:val="left"/>
        <w:rPr>
          <w:color w:val="auto"/>
          <w:highlight w:val="none"/>
        </w:rPr>
      </w:pPr>
      <w:r>
        <w:rPr>
          <w:rFonts w:hint="eastAsia"/>
          <w:color w:val="auto"/>
          <w:highlight w:val="none"/>
        </w:rPr>
        <w:t xml:space="preserve">  分标报价为（大写）人民币 </w:t>
      </w:r>
      <w:r>
        <w:rPr>
          <w:rFonts w:hint="eastAsia"/>
          <w:color w:val="auto"/>
          <w:highlight w:val="none"/>
          <w:u w:val="single"/>
        </w:rPr>
        <w:t xml:space="preserve">             </w:t>
      </w:r>
      <w:r>
        <w:rPr>
          <w:rFonts w:hint="eastAsia"/>
          <w:color w:val="auto"/>
          <w:highlight w:val="none"/>
        </w:rPr>
        <w:t>元 (¥</w:t>
      </w:r>
      <w:r>
        <w:rPr>
          <w:rFonts w:hint="eastAsia"/>
          <w:color w:val="auto"/>
          <w:highlight w:val="none"/>
          <w:u w:val="single"/>
        </w:rPr>
        <w:t xml:space="preserve">          </w:t>
      </w:r>
      <w:r>
        <w:rPr>
          <w:rFonts w:hint="eastAsia"/>
          <w:color w:val="auto"/>
          <w:highlight w:val="none"/>
        </w:rPr>
        <w:t>元)，提交服务成果时间：</w:t>
      </w:r>
      <w:r>
        <w:rPr>
          <w:rFonts w:hint="eastAsia"/>
          <w:color w:val="auto"/>
          <w:highlight w:val="none"/>
          <w:u w:val="single"/>
        </w:rPr>
        <w:t xml:space="preserve">          </w:t>
      </w:r>
      <w:r>
        <w:rPr>
          <w:rFonts w:hint="eastAsia"/>
          <w:color w:val="auto"/>
          <w:highlight w:val="none"/>
        </w:rPr>
        <w:t>；</w:t>
      </w:r>
    </w:p>
    <w:p w14:paraId="7BAEC0A1">
      <w:pPr>
        <w:pStyle w:val="15"/>
        <w:jc w:val="left"/>
        <w:rPr>
          <w:color w:val="auto"/>
          <w:highlight w:val="none"/>
          <w:u w:val="single"/>
        </w:rPr>
      </w:pPr>
      <w:r>
        <w:rPr>
          <w:rFonts w:hint="eastAsia"/>
          <w:color w:val="auto"/>
          <w:highlight w:val="none"/>
        </w:rPr>
        <w:t>......</w:t>
      </w:r>
    </w:p>
    <w:p w14:paraId="1CFB4FEA">
      <w:pPr>
        <w:pStyle w:val="15"/>
        <w:jc w:val="left"/>
        <w:rPr>
          <w:color w:val="auto"/>
          <w:highlight w:val="none"/>
          <w:u w:val="single"/>
        </w:rPr>
      </w:pPr>
      <w:r>
        <w:rPr>
          <w:rFonts w:hint="eastAsia"/>
          <w:color w:val="auto"/>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467A56EC">
      <w:pPr>
        <w:pStyle w:val="15"/>
        <w:jc w:val="left"/>
        <w:rPr>
          <w:color w:val="auto"/>
          <w:highlight w:val="none"/>
          <w:u w:val="single"/>
        </w:rPr>
      </w:pPr>
      <w:r>
        <w:rPr>
          <w:rFonts w:hint="eastAsia"/>
          <w:color w:val="auto"/>
          <w:highlight w:val="none"/>
        </w:rPr>
        <w:t>3、我方所递交的投标文件及有关资料都是内容完整、真实和准确的。</w:t>
      </w:r>
    </w:p>
    <w:p w14:paraId="71F86B95">
      <w:pPr>
        <w:pStyle w:val="15"/>
        <w:jc w:val="left"/>
        <w:rPr>
          <w:color w:val="auto"/>
          <w:highlight w:val="none"/>
        </w:rPr>
      </w:pPr>
      <w:r>
        <w:rPr>
          <w:rFonts w:hint="eastAsia"/>
          <w:color w:val="auto"/>
          <w:highlight w:val="none"/>
        </w:rPr>
        <w:t>4、如本项目采购内容涉及须符合国家强制规定的，我方承诺我方本次投标（包括资格条件和所投产品）均符合国家有关强制规定。</w:t>
      </w:r>
    </w:p>
    <w:p w14:paraId="14D34682">
      <w:pPr>
        <w:pStyle w:val="15"/>
        <w:jc w:val="left"/>
        <w:rPr>
          <w:color w:val="auto"/>
          <w:highlight w:val="none"/>
        </w:rPr>
      </w:pPr>
      <w:r>
        <w:rPr>
          <w:rFonts w:hint="eastAsia"/>
          <w:color w:val="auto"/>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1C3947A2">
      <w:pPr>
        <w:pStyle w:val="15"/>
        <w:jc w:val="left"/>
        <w:rPr>
          <w:color w:val="auto"/>
          <w:highlight w:val="none"/>
        </w:rPr>
      </w:pPr>
      <w:r>
        <w:rPr>
          <w:rFonts w:hint="eastAsia"/>
          <w:color w:val="auto"/>
          <w:highlight w:val="none"/>
        </w:rPr>
        <w:t>6、我方已详细审核招标文件，我方知道必须放弃提出含糊不清或误解问题的权利。</w:t>
      </w:r>
    </w:p>
    <w:p w14:paraId="76C8366F">
      <w:pPr>
        <w:pStyle w:val="15"/>
        <w:jc w:val="left"/>
        <w:rPr>
          <w:color w:val="auto"/>
          <w:highlight w:val="none"/>
        </w:rPr>
      </w:pPr>
      <w:r>
        <w:rPr>
          <w:rFonts w:hint="eastAsia"/>
          <w:color w:val="auto"/>
          <w:highlight w:val="none"/>
        </w:rPr>
        <w:t>7、我方同意应贵方要求提供与本次投标有关的任何数据或资料。若贵方需要，我方愿意提供我方作出的一切承诺的证明材料。</w:t>
      </w:r>
    </w:p>
    <w:p w14:paraId="0DFDCD56">
      <w:pPr>
        <w:pStyle w:val="15"/>
        <w:jc w:val="left"/>
        <w:rPr>
          <w:color w:val="auto"/>
          <w:highlight w:val="none"/>
        </w:rPr>
      </w:pPr>
      <w:r>
        <w:rPr>
          <w:rFonts w:hint="eastAsia"/>
          <w:color w:val="auto"/>
          <w:highlight w:val="none"/>
        </w:rPr>
        <w:t>8、我方完全理解贵方不一定接受投标报价最低的投标人为中标供应商的行为。</w:t>
      </w:r>
    </w:p>
    <w:p w14:paraId="33FEBABC">
      <w:pPr>
        <w:pStyle w:val="15"/>
        <w:jc w:val="left"/>
        <w:rPr>
          <w:color w:val="auto"/>
          <w:highlight w:val="none"/>
        </w:rPr>
      </w:pPr>
      <w:r>
        <w:rPr>
          <w:rFonts w:hint="eastAsia"/>
          <w:color w:val="auto"/>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A52A8E5">
      <w:pPr>
        <w:pStyle w:val="15"/>
        <w:numPr>
          <w:ilvl w:val="0"/>
          <w:numId w:val="8"/>
        </w:numPr>
        <w:tabs>
          <w:tab w:val="left" w:pos="1140"/>
        </w:tabs>
        <w:jc w:val="left"/>
        <w:rPr>
          <w:color w:val="auto"/>
          <w:highlight w:val="none"/>
        </w:rPr>
      </w:pPr>
      <w:r>
        <w:rPr>
          <w:rFonts w:hint="eastAsia"/>
          <w:color w:val="auto"/>
          <w:highlight w:val="none"/>
        </w:rPr>
        <w:t>提供虚假材料谋取中标、成交的；</w:t>
      </w:r>
    </w:p>
    <w:p w14:paraId="006AAD09">
      <w:pPr>
        <w:pStyle w:val="15"/>
        <w:numPr>
          <w:ilvl w:val="0"/>
          <w:numId w:val="8"/>
        </w:numPr>
        <w:tabs>
          <w:tab w:val="left" w:pos="1140"/>
        </w:tabs>
        <w:jc w:val="left"/>
        <w:rPr>
          <w:color w:val="auto"/>
          <w:highlight w:val="none"/>
        </w:rPr>
      </w:pPr>
      <w:r>
        <w:rPr>
          <w:rFonts w:hint="eastAsia"/>
          <w:color w:val="auto"/>
          <w:highlight w:val="none"/>
        </w:rPr>
        <w:t>采取不正当手段诋毁、排挤其他供应商的；</w:t>
      </w:r>
    </w:p>
    <w:p w14:paraId="58557370">
      <w:pPr>
        <w:pStyle w:val="15"/>
        <w:numPr>
          <w:ilvl w:val="0"/>
          <w:numId w:val="8"/>
        </w:numPr>
        <w:tabs>
          <w:tab w:val="left" w:pos="1140"/>
        </w:tabs>
        <w:jc w:val="left"/>
        <w:rPr>
          <w:color w:val="auto"/>
          <w:highlight w:val="none"/>
        </w:rPr>
      </w:pPr>
      <w:r>
        <w:rPr>
          <w:rFonts w:hint="eastAsia"/>
          <w:color w:val="auto"/>
          <w:highlight w:val="none"/>
        </w:rPr>
        <w:t>与采购人、其他供应商或者采购代理机构恶意串通的；</w:t>
      </w:r>
    </w:p>
    <w:p w14:paraId="63D0C97C">
      <w:pPr>
        <w:pStyle w:val="15"/>
        <w:numPr>
          <w:ilvl w:val="0"/>
          <w:numId w:val="8"/>
        </w:numPr>
        <w:tabs>
          <w:tab w:val="left" w:pos="1140"/>
        </w:tabs>
        <w:jc w:val="left"/>
        <w:rPr>
          <w:color w:val="auto"/>
          <w:highlight w:val="none"/>
        </w:rPr>
      </w:pPr>
      <w:r>
        <w:rPr>
          <w:rFonts w:hint="eastAsia"/>
          <w:color w:val="auto"/>
          <w:highlight w:val="none"/>
        </w:rPr>
        <w:t>向采购人、采购代理机构行贿或者提供其他不正当利益的；</w:t>
      </w:r>
    </w:p>
    <w:p w14:paraId="48CD7889">
      <w:pPr>
        <w:pStyle w:val="15"/>
        <w:numPr>
          <w:ilvl w:val="0"/>
          <w:numId w:val="8"/>
        </w:numPr>
        <w:tabs>
          <w:tab w:val="left" w:pos="1140"/>
        </w:tabs>
        <w:jc w:val="left"/>
        <w:rPr>
          <w:color w:val="auto"/>
          <w:highlight w:val="none"/>
        </w:rPr>
      </w:pPr>
      <w:r>
        <w:rPr>
          <w:rFonts w:hint="eastAsia"/>
          <w:color w:val="auto"/>
          <w:highlight w:val="none"/>
        </w:rPr>
        <w:t>在招标采购过程中与采购人进行协商谈判的；</w:t>
      </w:r>
    </w:p>
    <w:p w14:paraId="3DE56BE9">
      <w:pPr>
        <w:pStyle w:val="15"/>
        <w:numPr>
          <w:ilvl w:val="0"/>
          <w:numId w:val="8"/>
        </w:numPr>
        <w:tabs>
          <w:tab w:val="left" w:pos="1140"/>
        </w:tabs>
        <w:jc w:val="left"/>
        <w:rPr>
          <w:color w:val="auto"/>
          <w:highlight w:val="none"/>
        </w:rPr>
      </w:pPr>
      <w:r>
        <w:rPr>
          <w:rFonts w:hint="eastAsia"/>
          <w:color w:val="auto"/>
          <w:highlight w:val="none"/>
        </w:rPr>
        <w:t>拒绝有关部门监督检查或提供虚假情况的。</w:t>
      </w:r>
    </w:p>
    <w:p w14:paraId="25CD5F9A">
      <w:pPr>
        <w:pStyle w:val="15"/>
        <w:jc w:val="left"/>
        <w:rPr>
          <w:color w:val="auto"/>
          <w:highlight w:val="none"/>
        </w:rPr>
      </w:pPr>
      <w:r>
        <w:rPr>
          <w:rFonts w:hint="eastAsia"/>
          <w:color w:val="auto"/>
          <w:highlight w:val="none"/>
        </w:rPr>
        <w:t>10、我方及由本人担任法定代表人的其他机构最近三年内被处罚的违法行为有：</w:t>
      </w:r>
      <w:r>
        <w:rPr>
          <w:rFonts w:hint="eastAsia"/>
          <w:color w:val="auto"/>
          <w:highlight w:val="none"/>
          <w:u w:val="single"/>
        </w:rPr>
        <w:t xml:space="preserve">                       </w:t>
      </w:r>
    </w:p>
    <w:p w14:paraId="724D74CB">
      <w:pPr>
        <w:pStyle w:val="15"/>
        <w:jc w:val="left"/>
        <w:rPr>
          <w:color w:val="auto"/>
          <w:highlight w:val="none"/>
        </w:rPr>
      </w:pPr>
      <w:r>
        <w:rPr>
          <w:rFonts w:hint="eastAsia"/>
          <w:color w:val="auto"/>
          <w:highlight w:val="none"/>
        </w:rPr>
        <w:t>11、以上事项如有虚假或隐瞒，我方愿意承担一切后果，并不再寻求任何旨在减轻或免除法律责任的辩解。</w:t>
      </w:r>
    </w:p>
    <w:p w14:paraId="149A5023">
      <w:pPr>
        <w:pStyle w:val="15"/>
        <w:jc w:val="left"/>
        <w:rPr>
          <w:color w:val="auto"/>
          <w:highlight w:val="none"/>
        </w:rPr>
      </w:pPr>
      <w:r>
        <w:rPr>
          <w:rFonts w:hint="eastAsia"/>
          <w:color w:val="auto"/>
          <w:highlight w:val="none"/>
        </w:rPr>
        <w:t>12、与本投标有关的一切正式往来信函请寄：</w:t>
      </w:r>
      <w:r>
        <w:rPr>
          <w:rFonts w:hint="eastAsia"/>
          <w:color w:val="auto"/>
          <w:highlight w:val="none"/>
          <w:u w:val="single"/>
        </w:rPr>
        <w:t xml:space="preserve">                               </w:t>
      </w:r>
    </w:p>
    <w:p w14:paraId="63ECE4B3">
      <w:pPr>
        <w:pStyle w:val="15"/>
        <w:jc w:val="left"/>
        <w:rPr>
          <w:color w:val="auto"/>
          <w:highlight w:val="none"/>
          <w:u w:val="single"/>
        </w:rPr>
      </w:pPr>
      <w:r>
        <w:rPr>
          <w:rFonts w:hint="eastAsia"/>
          <w:color w:val="auto"/>
          <w:highlight w:val="none"/>
        </w:rPr>
        <w:t>地址：</w:t>
      </w:r>
      <w:r>
        <w:rPr>
          <w:rFonts w:hint="eastAsia"/>
          <w:color w:val="auto"/>
          <w:highlight w:val="none"/>
          <w:u w:val="single"/>
        </w:rPr>
        <w:t xml:space="preserve">                                                         </w:t>
      </w:r>
    </w:p>
    <w:p w14:paraId="4775E3F8">
      <w:pPr>
        <w:pStyle w:val="15"/>
        <w:jc w:val="left"/>
        <w:rPr>
          <w:color w:val="auto"/>
          <w:highlight w:val="none"/>
        </w:rPr>
      </w:pPr>
      <w:r>
        <w:rPr>
          <w:rFonts w:hint="eastAsia"/>
          <w:color w:val="auto"/>
          <w:highlight w:val="none"/>
        </w:rPr>
        <w:t>电话：</w:t>
      </w:r>
      <w:r>
        <w:rPr>
          <w:rFonts w:hint="eastAsia"/>
          <w:color w:val="auto"/>
          <w:highlight w:val="none"/>
          <w:u w:val="single"/>
        </w:rPr>
        <w:t xml:space="preserve">                                      　　　　　　　　　</w:t>
      </w:r>
    </w:p>
    <w:p w14:paraId="30849C60">
      <w:pPr>
        <w:pStyle w:val="15"/>
        <w:jc w:val="left"/>
        <w:rPr>
          <w:color w:val="auto"/>
          <w:highlight w:val="none"/>
        </w:rPr>
      </w:pPr>
      <w:r>
        <w:rPr>
          <w:rFonts w:hint="eastAsia"/>
          <w:color w:val="auto"/>
          <w:highlight w:val="none"/>
        </w:rPr>
        <w:t>传真：</w:t>
      </w:r>
      <w:r>
        <w:rPr>
          <w:rFonts w:hint="eastAsia"/>
          <w:color w:val="auto"/>
          <w:highlight w:val="none"/>
          <w:u w:val="single"/>
        </w:rPr>
        <w:t>　　　　　　　　　　　　　　　　　　　　　　　　　　　　</w:t>
      </w:r>
    </w:p>
    <w:p w14:paraId="4771EEE5">
      <w:pPr>
        <w:pStyle w:val="15"/>
        <w:jc w:val="left"/>
        <w:rPr>
          <w:color w:val="auto"/>
          <w:highlight w:val="none"/>
          <w:u w:val="single"/>
        </w:rPr>
      </w:pPr>
      <w:r>
        <w:rPr>
          <w:rFonts w:hint="eastAsia"/>
          <w:color w:val="auto"/>
          <w:highlight w:val="none"/>
        </w:rPr>
        <w:t>邮政编码：</w:t>
      </w:r>
      <w:r>
        <w:rPr>
          <w:rFonts w:hint="eastAsia"/>
          <w:color w:val="auto"/>
          <w:highlight w:val="none"/>
          <w:u w:val="single"/>
        </w:rPr>
        <w:t xml:space="preserve">                                                    </w:t>
      </w:r>
    </w:p>
    <w:p w14:paraId="62BD9975">
      <w:pPr>
        <w:pStyle w:val="15"/>
        <w:jc w:val="left"/>
        <w:rPr>
          <w:color w:val="auto"/>
          <w:highlight w:val="none"/>
        </w:rPr>
      </w:pPr>
      <w:r>
        <w:rPr>
          <w:rFonts w:hint="eastAsia"/>
          <w:color w:val="auto"/>
          <w:highlight w:val="none"/>
        </w:rPr>
        <w:t>开户名称：</w:t>
      </w:r>
      <w:r>
        <w:rPr>
          <w:rFonts w:hint="eastAsia"/>
          <w:color w:val="auto"/>
          <w:highlight w:val="none"/>
          <w:u w:val="single"/>
        </w:rPr>
        <w:t xml:space="preserve">                                                    </w:t>
      </w:r>
    </w:p>
    <w:p w14:paraId="3EA7365B">
      <w:pPr>
        <w:pStyle w:val="15"/>
        <w:jc w:val="left"/>
        <w:rPr>
          <w:color w:val="auto"/>
          <w:highlight w:val="none"/>
        </w:rPr>
      </w:pPr>
      <w:r>
        <w:rPr>
          <w:rFonts w:hint="eastAsia"/>
          <w:color w:val="auto"/>
          <w:highlight w:val="none"/>
        </w:rPr>
        <w:t>开户银行：</w:t>
      </w:r>
      <w:r>
        <w:rPr>
          <w:rFonts w:hint="eastAsia"/>
          <w:color w:val="auto"/>
          <w:highlight w:val="none"/>
          <w:u w:val="single"/>
        </w:rPr>
        <w:t xml:space="preserve">                                                    </w:t>
      </w:r>
    </w:p>
    <w:p w14:paraId="7AD81F48">
      <w:pPr>
        <w:pStyle w:val="15"/>
        <w:jc w:val="left"/>
        <w:rPr>
          <w:color w:val="auto"/>
          <w:highlight w:val="none"/>
        </w:rPr>
      </w:pPr>
      <w:r>
        <w:rPr>
          <w:rFonts w:hint="eastAsia"/>
          <w:color w:val="auto"/>
          <w:highlight w:val="none"/>
        </w:rPr>
        <w:t>银行账号：</w:t>
      </w:r>
      <w:r>
        <w:rPr>
          <w:rFonts w:hint="eastAsia"/>
          <w:color w:val="auto"/>
          <w:highlight w:val="none"/>
          <w:u w:val="single"/>
        </w:rPr>
        <w:t xml:space="preserve">                                                    </w:t>
      </w:r>
    </w:p>
    <w:p w14:paraId="09F39719">
      <w:pPr>
        <w:wordWrap w:val="0"/>
        <w:snapToGrid w:val="0"/>
        <w:spacing w:line="360" w:lineRule="auto"/>
        <w:ind w:firstLine="5040" w:firstLineChars="2100"/>
        <w:jc w:val="left"/>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5CD60F28">
      <w:pPr>
        <w:wordWrap w:val="0"/>
        <w:snapToGrid w:val="0"/>
        <w:spacing w:line="360" w:lineRule="auto"/>
        <w:ind w:firstLine="5160" w:firstLineChars="215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AD8267D">
      <w:pPr>
        <w:widowControl/>
        <w:wordWrap w:val="0"/>
        <w:spacing w:line="360" w:lineRule="auto"/>
        <w:jc w:val="left"/>
        <w:rPr>
          <w:rFonts w:ascii="宋体" w:hAnsi="宋体" w:cs="宋体"/>
          <w:color w:val="auto"/>
          <w:kern w:val="0"/>
          <w:sz w:val="24"/>
          <w:highlight w:val="none"/>
          <w:lang w:val="zh-CN"/>
        </w:rPr>
        <w:sectPr>
          <w:pgSz w:w="11906" w:h="16838"/>
          <w:pgMar w:top="1440" w:right="1080" w:bottom="1440" w:left="1080" w:header="720" w:footer="720" w:gutter="0"/>
          <w:cols w:space="720" w:num="1"/>
          <w:docGrid w:type="lines" w:linePitch="331" w:charSpace="0"/>
        </w:sectPr>
      </w:pPr>
    </w:p>
    <w:p w14:paraId="58C78E6A">
      <w:pPr>
        <w:pStyle w:val="15"/>
        <w:rPr>
          <w:b/>
          <w:bCs w:val="0"/>
          <w:color w:val="auto"/>
          <w:sz w:val="32"/>
          <w:szCs w:val="32"/>
          <w:highlight w:val="none"/>
        </w:rPr>
      </w:pPr>
      <w:r>
        <w:rPr>
          <w:rFonts w:hint="eastAsia"/>
          <w:b/>
          <w:bCs w:val="0"/>
          <w:color w:val="auto"/>
          <w:sz w:val="32"/>
          <w:szCs w:val="32"/>
          <w:highlight w:val="none"/>
        </w:rPr>
        <w:t>二、开标一览表</w:t>
      </w:r>
      <w:r>
        <w:rPr>
          <w:rFonts w:hint="eastAsia"/>
          <w:b/>
          <w:bCs w:val="0"/>
          <w:color w:val="auto"/>
          <w:sz w:val="32"/>
          <w:szCs w:val="32"/>
          <w:highlight w:val="none"/>
          <w:lang w:val="zh-CN"/>
        </w:rPr>
        <w:t>(单位均为人民币元)</w:t>
      </w:r>
    </w:p>
    <w:p w14:paraId="1E3267A1">
      <w:pPr>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768B9D7">
      <w:pPr>
        <w:wordWrap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5E9AECE0">
      <w:pPr>
        <w:pStyle w:val="15"/>
        <w:rPr>
          <w:b/>
          <w:color w:val="auto"/>
          <w:sz w:val="32"/>
          <w:highlight w:val="none"/>
        </w:rPr>
      </w:pPr>
      <w:r>
        <w:rPr>
          <w:rFonts w:hint="eastAsia"/>
          <w:color w:val="auto"/>
          <w:highlight w:val="none"/>
        </w:rPr>
        <w:t xml:space="preserve">投标人名称：                        </w:t>
      </w:r>
    </w:p>
    <w:tbl>
      <w:tblPr>
        <w:tblStyle w:val="27"/>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14:paraId="72D3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56525F82">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3BCFFF4D">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14:paraId="1774DDFC">
            <w:pPr>
              <w:wordWrap w:val="0"/>
              <w:spacing w:line="360" w:lineRule="auto"/>
              <w:ind w:firstLine="420"/>
              <w:jc w:val="center"/>
              <w:rPr>
                <w:rFonts w:ascii="宋体" w:hAnsi="宋体" w:cs="宋体"/>
                <w:color w:val="auto"/>
                <w:szCs w:val="22"/>
                <w:highlight w:val="none"/>
              </w:rPr>
            </w:pPr>
            <w:r>
              <w:rPr>
                <w:rFonts w:hint="eastAsia" w:ascii="宋体" w:hAnsi="宋体" w:cs="宋体"/>
                <w:color w:val="auto"/>
                <w:szCs w:val="22"/>
                <w:highlight w:val="none"/>
              </w:rPr>
              <w:t>具体服务内容（含具体服务范围、服务时间、服务标准等内容）</w:t>
            </w:r>
          </w:p>
        </w:tc>
        <w:tc>
          <w:tcPr>
            <w:tcW w:w="1080" w:type="dxa"/>
            <w:tcBorders>
              <w:top w:val="single" w:color="auto" w:sz="4" w:space="0"/>
              <w:left w:val="single" w:color="auto" w:sz="4" w:space="0"/>
              <w:bottom w:val="single" w:color="auto" w:sz="4" w:space="0"/>
              <w:right w:val="single" w:color="auto" w:sz="4" w:space="0"/>
            </w:tcBorders>
            <w:vAlign w:val="center"/>
          </w:tcPr>
          <w:p w14:paraId="3AC42E67">
            <w:pPr>
              <w:wordWrap w:val="0"/>
              <w:spacing w:line="360" w:lineRule="auto"/>
              <w:ind w:firstLine="420"/>
              <w:rPr>
                <w:rFonts w:ascii="宋体" w:hAnsi="宋体" w:cs="宋体"/>
                <w:color w:val="auto"/>
                <w:szCs w:val="22"/>
                <w:highlight w:val="none"/>
              </w:rPr>
            </w:pPr>
            <w:r>
              <w:rPr>
                <w:rFonts w:hint="eastAsia" w:ascii="宋体" w:hAnsi="宋体" w:cs="宋体"/>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vAlign w:val="center"/>
          </w:tcPr>
          <w:p w14:paraId="4F482E05">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vAlign w:val="center"/>
          </w:tcPr>
          <w:p w14:paraId="64B6DF27">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单项合价（元）</w:t>
            </w:r>
          </w:p>
          <w:p w14:paraId="3ADC93C8">
            <w:pPr>
              <w:wordWrap w:val="0"/>
              <w:spacing w:line="360" w:lineRule="auto"/>
              <w:ind w:firstLine="420"/>
              <w:rPr>
                <w:rFonts w:ascii="宋体" w:hAnsi="宋体" w:cs="宋体"/>
                <w:color w:val="auto"/>
                <w:szCs w:val="22"/>
                <w:highlight w:val="none"/>
              </w:rPr>
            </w:pPr>
            <w:r>
              <w:rPr>
                <w:rFonts w:hint="eastAsia" w:ascii="宋体" w:hAnsi="宋体" w:cs="宋体"/>
                <w:color w:val="auto"/>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vAlign w:val="center"/>
          </w:tcPr>
          <w:p w14:paraId="1C5F4BEE">
            <w:pPr>
              <w:wordWrap w:val="0"/>
              <w:spacing w:line="360" w:lineRule="auto"/>
              <w:ind w:firstLine="420"/>
              <w:rPr>
                <w:rFonts w:ascii="宋体" w:hAnsi="宋体" w:cs="宋体"/>
                <w:color w:val="auto"/>
                <w:szCs w:val="22"/>
                <w:highlight w:val="none"/>
              </w:rPr>
            </w:pPr>
            <w:r>
              <w:rPr>
                <w:rFonts w:hint="eastAsia" w:hAnsi="宋体" w:cs="宋体"/>
                <w:color w:val="auto"/>
                <w:highlight w:val="none"/>
              </w:rPr>
              <w:t>提交服务成果时间</w:t>
            </w:r>
          </w:p>
        </w:tc>
        <w:tc>
          <w:tcPr>
            <w:tcW w:w="957" w:type="dxa"/>
            <w:tcBorders>
              <w:top w:val="single" w:color="auto" w:sz="4" w:space="0"/>
              <w:left w:val="single" w:color="auto" w:sz="4" w:space="0"/>
              <w:bottom w:val="single" w:color="auto" w:sz="4" w:space="0"/>
              <w:right w:val="single" w:color="auto" w:sz="4" w:space="0"/>
            </w:tcBorders>
            <w:vAlign w:val="center"/>
          </w:tcPr>
          <w:p w14:paraId="76A9601B">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备注</w:t>
            </w:r>
          </w:p>
        </w:tc>
      </w:tr>
      <w:tr w14:paraId="39E8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443B7963">
            <w:pPr>
              <w:wordWrap w:val="0"/>
              <w:spacing w:line="360" w:lineRule="auto"/>
              <w:ind w:firstLine="420"/>
              <w:rPr>
                <w:rFonts w:ascii="宋体" w:hAnsi="宋体" w:cs="宋体"/>
                <w:color w:val="auto"/>
                <w:szCs w:val="22"/>
                <w:highlight w:val="none"/>
              </w:rPr>
            </w:pPr>
            <w:r>
              <w:rPr>
                <w:rFonts w:hint="eastAsia" w:ascii="宋体" w:hAnsi="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599E0888">
            <w:pPr>
              <w:wordWrap w:val="0"/>
              <w:spacing w:line="360" w:lineRule="auto"/>
              <w:ind w:firstLine="420"/>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1ED28635">
            <w:pPr>
              <w:wordWrap w:val="0"/>
              <w:spacing w:line="360" w:lineRule="auto"/>
              <w:ind w:firstLine="420"/>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585AC55">
            <w:pPr>
              <w:wordWrap w:val="0"/>
              <w:spacing w:line="360" w:lineRule="auto"/>
              <w:ind w:firstLine="420"/>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2E3BDB3">
            <w:pPr>
              <w:wordWrap w:val="0"/>
              <w:spacing w:line="360" w:lineRule="auto"/>
              <w:ind w:firstLine="420"/>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282FE162">
            <w:pPr>
              <w:wordWrap w:val="0"/>
              <w:spacing w:line="360" w:lineRule="auto"/>
              <w:ind w:firstLine="420"/>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79C5D924">
            <w:pPr>
              <w:wordWrap w:val="0"/>
              <w:spacing w:line="360" w:lineRule="auto"/>
              <w:ind w:firstLine="420"/>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421B8C20">
            <w:pPr>
              <w:wordWrap w:val="0"/>
              <w:spacing w:line="360" w:lineRule="auto"/>
              <w:ind w:firstLine="420"/>
              <w:rPr>
                <w:rFonts w:ascii="宋体" w:hAnsi="宋体" w:cs="宋体"/>
                <w:color w:val="auto"/>
                <w:szCs w:val="22"/>
                <w:highlight w:val="none"/>
              </w:rPr>
            </w:pPr>
          </w:p>
        </w:tc>
      </w:tr>
      <w:tr w14:paraId="74A28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5EF03C39">
            <w:pPr>
              <w:wordWrap w:val="0"/>
              <w:spacing w:line="360" w:lineRule="auto"/>
              <w:ind w:firstLine="420"/>
              <w:rPr>
                <w:rFonts w:ascii="宋体" w:hAnsi="宋体" w:cs="宋体"/>
                <w:color w:val="auto"/>
                <w:szCs w:val="22"/>
                <w:highlight w:val="none"/>
              </w:rPr>
            </w:pPr>
            <w:r>
              <w:rPr>
                <w:rFonts w:hint="eastAsia" w:ascii="宋体" w:hAnsi="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3A6F597F">
            <w:pPr>
              <w:wordWrap w:val="0"/>
              <w:spacing w:line="360" w:lineRule="auto"/>
              <w:ind w:firstLine="420"/>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4F6F4B41">
            <w:pPr>
              <w:wordWrap w:val="0"/>
              <w:spacing w:line="360" w:lineRule="auto"/>
              <w:ind w:firstLine="420"/>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C98AAD4">
            <w:pPr>
              <w:wordWrap w:val="0"/>
              <w:spacing w:line="360" w:lineRule="auto"/>
              <w:ind w:firstLine="420"/>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1D6435E">
            <w:pPr>
              <w:wordWrap w:val="0"/>
              <w:spacing w:line="360" w:lineRule="auto"/>
              <w:ind w:firstLine="420"/>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2CEA2B8F">
            <w:pPr>
              <w:wordWrap w:val="0"/>
              <w:spacing w:line="360" w:lineRule="auto"/>
              <w:ind w:firstLine="420"/>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45BACDC2">
            <w:pPr>
              <w:wordWrap w:val="0"/>
              <w:spacing w:line="360" w:lineRule="auto"/>
              <w:ind w:firstLine="420"/>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17102C81">
            <w:pPr>
              <w:wordWrap w:val="0"/>
              <w:spacing w:line="360" w:lineRule="auto"/>
              <w:ind w:firstLine="420"/>
              <w:rPr>
                <w:rFonts w:ascii="宋体" w:hAnsi="宋体" w:cs="宋体"/>
                <w:color w:val="auto"/>
                <w:szCs w:val="22"/>
                <w:highlight w:val="none"/>
              </w:rPr>
            </w:pPr>
          </w:p>
        </w:tc>
      </w:tr>
      <w:tr w14:paraId="799E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49A94A22">
            <w:pPr>
              <w:wordWrap w:val="0"/>
              <w:spacing w:line="360" w:lineRule="auto"/>
              <w:ind w:firstLine="420"/>
              <w:rPr>
                <w:rFonts w:ascii="宋体" w:hAnsi="宋体" w:cs="宋体"/>
                <w:color w:val="auto"/>
                <w:szCs w:val="22"/>
                <w:highlight w:val="none"/>
              </w:rPr>
            </w:pPr>
            <w:r>
              <w:rPr>
                <w:rFonts w:hint="eastAsia" w:ascii="宋体" w:hAnsi="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033509AA">
            <w:pPr>
              <w:wordWrap w:val="0"/>
              <w:spacing w:line="360" w:lineRule="auto"/>
              <w:ind w:firstLine="420"/>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28D8DD35">
            <w:pPr>
              <w:wordWrap w:val="0"/>
              <w:spacing w:line="360" w:lineRule="auto"/>
              <w:ind w:firstLine="420"/>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42CCEBA0">
            <w:pPr>
              <w:wordWrap w:val="0"/>
              <w:spacing w:line="360" w:lineRule="auto"/>
              <w:ind w:firstLine="420"/>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0760DB6">
            <w:pPr>
              <w:wordWrap w:val="0"/>
              <w:spacing w:line="360" w:lineRule="auto"/>
              <w:ind w:firstLine="420"/>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4CC75FA3">
            <w:pPr>
              <w:wordWrap w:val="0"/>
              <w:spacing w:line="360" w:lineRule="auto"/>
              <w:ind w:firstLine="420"/>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5C37D3F4">
            <w:pPr>
              <w:wordWrap w:val="0"/>
              <w:spacing w:line="360" w:lineRule="auto"/>
              <w:ind w:firstLine="420"/>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16774123">
            <w:pPr>
              <w:wordWrap w:val="0"/>
              <w:spacing w:line="360" w:lineRule="auto"/>
              <w:ind w:firstLine="420"/>
              <w:rPr>
                <w:rFonts w:ascii="宋体" w:hAnsi="宋体" w:cs="宋体"/>
                <w:color w:val="auto"/>
                <w:szCs w:val="22"/>
                <w:highlight w:val="none"/>
              </w:rPr>
            </w:pPr>
          </w:p>
        </w:tc>
      </w:tr>
      <w:tr w14:paraId="546F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0A29A49E">
            <w:pPr>
              <w:wordWrap w:val="0"/>
              <w:spacing w:line="360" w:lineRule="auto"/>
              <w:jc w:val="left"/>
              <w:rPr>
                <w:rFonts w:ascii="宋体" w:hAnsi="宋体" w:cs="宋体"/>
                <w:color w:val="auto"/>
                <w:szCs w:val="22"/>
                <w:highlight w:val="none"/>
              </w:rPr>
            </w:pPr>
            <w:r>
              <w:rPr>
                <w:rFonts w:hint="eastAsia" w:ascii="宋体" w:hAnsi="宋体" w:cs="宋体"/>
                <w:color w:val="auto"/>
                <w:szCs w:val="21"/>
                <w:highlight w:val="none"/>
              </w:rPr>
              <w:t>报价合计（包含税费等所有费用）：（大写）人民币             （</w:t>
            </w:r>
            <w:r>
              <w:rPr>
                <w:rFonts w:hint="eastAsia" w:hAnsi="宋体" w:cs="宋体"/>
                <w:color w:val="auto"/>
                <w:highlight w:val="none"/>
              </w:rPr>
              <w:t>¥</w:t>
            </w:r>
            <w:r>
              <w:rPr>
                <w:rFonts w:hint="eastAsia" w:ascii="宋体" w:hAnsi="宋体" w:cs="宋体"/>
                <w:color w:val="auto"/>
                <w:szCs w:val="21"/>
                <w:highlight w:val="none"/>
              </w:rPr>
              <w:t xml:space="preserve">                  元）</w:t>
            </w:r>
          </w:p>
        </w:tc>
      </w:tr>
      <w:tr w14:paraId="0FBBE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0091959C">
            <w:pPr>
              <w:wordWrap w:val="0"/>
              <w:spacing w:line="360" w:lineRule="auto"/>
              <w:jc w:val="left"/>
              <w:rPr>
                <w:rFonts w:ascii="宋体" w:hAnsi="宋体" w:cs="宋体"/>
                <w:color w:val="auto"/>
                <w:szCs w:val="22"/>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14:paraId="1D7F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709CFA8F">
            <w:pPr>
              <w:wordWrap w:val="0"/>
              <w:spacing w:line="360" w:lineRule="auto"/>
              <w:jc w:val="left"/>
              <w:rPr>
                <w:rFonts w:ascii="宋体" w:hAnsi="宋体" w:cs="宋体"/>
                <w:color w:val="auto"/>
                <w:szCs w:val="22"/>
                <w:highlight w:val="none"/>
              </w:rPr>
            </w:pPr>
            <w:r>
              <w:rPr>
                <w:rFonts w:hint="eastAsia" w:ascii="宋体" w:hAnsi="宋体" w:cs="宋体"/>
                <w:color w:val="auto"/>
                <w:szCs w:val="22"/>
                <w:highlight w:val="none"/>
              </w:rPr>
              <w:t>验收标准：</w:t>
            </w:r>
          </w:p>
        </w:tc>
      </w:tr>
      <w:tr w14:paraId="7282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121CC215">
            <w:pPr>
              <w:wordWrap w:val="0"/>
              <w:spacing w:line="360" w:lineRule="auto"/>
              <w:jc w:val="left"/>
              <w:rPr>
                <w:rFonts w:ascii="宋体" w:hAnsi="宋体" w:cs="宋体"/>
                <w:color w:val="auto"/>
                <w:szCs w:val="22"/>
                <w:highlight w:val="none"/>
              </w:rPr>
            </w:pPr>
            <w:r>
              <w:rPr>
                <w:rFonts w:hint="eastAsia" w:ascii="宋体" w:hAnsi="宋体" w:cs="宋体"/>
                <w:color w:val="auto"/>
                <w:szCs w:val="22"/>
                <w:highlight w:val="none"/>
              </w:rPr>
              <w:t>优惠及其他：</w:t>
            </w:r>
          </w:p>
        </w:tc>
      </w:tr>
    </w:tbl>
    <w:p w14:paraId="462EE632">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69C9F472">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 投标人需按本表格式填写，不得自行更改，也不得留空（备注</w:t>
      </w:r>
      <w:r>
        <w:rPr>
          <w:rFonts w:hint="eastAsia" w:ascii="宋体" w:hAnsi="宋体" w:cs="宋体"/>
          <w:color w:val="auto"/>
          <w:kern w:val="0"/>
          <w:sz w:val="24"/>
          <w:highlight w:val="none"/>
        </w:rPr>
        <w:t>除外</w:t>
      </w:r>
      <w:r>
        <w:rPr>
          <w:rFonts w:hint="eastAsia" w:ascii="宋体" w:hAnsi="宋体" w:cs="宋体"/>
          <w:color w:val="auto"/>
          <w:kern w:val="0"/>
          <w:sz w:val="24"/>
          <w:highlight w:val="none"/>
          <w:lang w:val="zh-CN"/>
        </w:rPr>
        <w:t>）, 如有多分标，按分标分别提供开标一览表，必须加盖投标人有效电子公章，</w:t>
      </w:r>
      <w:r>
        <w:rPr>
          <w:rFonts w:hint="eastAsia" w:ascii="宋体" w:hAnsi="宋体" w:cs="宋体"/>
          <w:b/>
          <w:color w:val="auto"/>
          <w:kern w:val="0"/>
          <w:sz w:val="24"/>
          <w:highlight w:val="none"/>
          <w:lang w:val="zh-CN"/>
        </w:rPr>
        <w:t>否则其投标作无效标处理。</w:t>
      </w:r>
    </w:p>
    <w:p w14:paraId="2A4FA1EA">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2、本表内容均不能涂改，</w:t>
      </w:r>
      <w:r>
        <w:rPr>
          <w:rFonts w:hint="eastAsia" w:ascii="宋体" w:hAnsi="宋体" w:cs="宋体"/>
          <w:b/>
          <w:color w:val="auto"/>
          <w:kern w:val="0"/>
          <w:sz w:val="24"/>
          <w:highlight w:val="none"/>
          <w:lang w:val="zh-CN"/>
        </w:rPr>
        <w:t>否则其投标作无效标处理。</w:t>
      </w:r>
    </w:p>
    <w:p w14:paraId="683969C3">
      <w:pPr>
        <w:wordWrap w:val="0"/>
        <w:snapToGrid w:val="0"/>
        <w:spacing w:line="360" w:lineRule="auto"/>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否则其投标作无效标处理。</w:t>
      </w:r>
    </w:p>
    <w:p w14:paraId="34F70FEB">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4、以上表格要求细分项目及报价，在“具体服务内容”一栏中，填写具体服务范围、服务时间、服务标准，</w:t>
      </w:r>
      <w:r>
        <w:rPr>
          <w:rFonts w:hint="eastAsia" w:ascii="宋体" w:hAnsi="宋体" w:cs="宋体"/>
          <w:b/>
          <w:color w:val="auto"/>
          <w:kern w:val="0"/>
          <w:sz w:val="24"/>
          <w:highlight w:val="none"/>
          <w:lang w:val="zh-CN"/>
        </w:rPr>
        <w:t>否则其投标作无效标处理。</w:t>
      </w:r>
      <w:r>
        <w:rPr>
          <w:rFonts w:hint="eastAsia" w:ascii="宋体" w:hAnsi="宋体" w:cs="宋体"/>
          <w:color w:val="auto"/>
          <w:kern w:val="0"/>
          <w:sz w:val="24"/>
          <w:highlight w:val="none"/>
          <w:lang w:val="zh-CN"/>
        </w:rPr>
        <w:t>。</w:t>
      </w:r>
    </w:p>
    <w:p w14:paraId="404F1E64">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5、特别提示：采购机构将对项目名称和项目编号，中标供应商名称、地址和中标金额，主要中标标的的名称、服务范围、服务要求、服务时间、服务标准等予以公示。</w:t>
      </w:r>
    </w:p>
    <w:p w14:paraId="20DC4F00">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6、</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DDE155B">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2ED31AB1">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8458E4C">
      <w:pPr>
        <w:wordWrap w:val="0"/>
        <w:spacing w:line="360" w:lineRule="auto"/>
        <w:ind w:firstLine="482"/>
        <w:rPr>
          <w:rFonts w:hAnsi="宋体" w:cs="宋体"/>
          <w:b/>
          <w:color w:val="auto"/>
          <w:kern w:val="0"/>
          <w:sz w:val="24"/>
          <w:highlight w:val="none"/>
        </w:rPr>
      </w:pPr>
    </w:p>
    <w:p w14:paraId="337A9627">
      <w:pPr>
        <w:wordWrap w:val="0"/>
        <w:spacing w:line="360" w:lineRule="auto"/>
        <w:ind w:firstLine="482"/>
        <w:rPr>
          <w:rFonts w:hAnsi="宋体" w:cs="宋体"/>
          <w:b/>
          <w:color w:val="auto"/>
          <w:kern w:val="0"/>
          <w:sz w:val="24"/>
          <w:highlight w:val="none"/>
        </w:rPr>
      </w:pPr>
    </w:p>
    <w:p w14:paraId="1E9F8A3F">
      <w:pPr>
        <w:wordWrap w:val="0"/>
        <w:spacing w:line="360" w:lineRule="auto"/>
        <w:ind w:firstLine="482"/>
        <w:rPr>
          <w:rFonts w:hAnsi="宋体" w:cs="宋体"/>
          <w:b/>
          <w:color w:val="auto"/>
          <w:kern w:val="0"/>
          <w:sz w:val="24"/>
          <w:highlight w:val="none"/>
        </w:rPr>
      </w:pPr>
    </w:p>
    <w:p w14:paraId="74B67638">
      <w:pPr>
        <w:wordWrap w:val="0"/>
        <w:spacing w:line="360" w:lineRule="auto"/>
        <w:ind w:firstLine="482"/>
        <w:rPr>
          <w:rFonts w:hAnsi="宋体" w:cs="宋体"/>
          <w:b/>
          <w:color w:val="auto"/>
          <w:kern w:val="0"/>
          <w:sz w:val="24"/>
          <w:highlight w:val="none"/>
        </w:rPr>
      </w:pPr>
    </w:p>
    <w:p w14:paraId="61F56A0B">
      <w:pPr>
        <w:wordWrap w:val="0"/>
        <w:spacing w:line="360" w:lineRule="auto"/>
        <w:ind w:firstLine="482"/>
        <w:rPr>
          <w:rFonts w:hAnsi="宋体" w:cs="宋体"/>
          <w:b/>
          <w:color w:val="auto"/>
          <w:kern w:val="0"/>
          <w:sz w:val="24"/>
          <w:highlight w:val="none"/>
        </w:rPr>
      </w:pPr>
    </w:p>
    <w:p w14:paraId="277AE5B5">
      <w:pPr>
        <w:wordWrap w:val="0"/>
        <w:spacing w:line="360" w:lineRule="auto"/>
        <w:ind w:firstLine="482"/>
        <w:rPr>
          <w:rFonts w:ascii="宋体" w:hAnsi="宋体" w:cs="宋体"/>
          <w:color w:val="auto"/>
          <w:sz w:val="30"/>
          <w:szCs w:val="20"/>
          <w:highlight w:val="none"/>
        </w:rPr>
      </w:pPr>
      <w:r>
        <w:rPr>
          <w:rFonts w:hint="eastAsia" w:hAnsi="宋体" w:cs="宋体"/>
          <w:b/>
          <w:color w:val="auto"/>
          <w:kern w:val="0"/>
          <w:sz w:val="24"/>
          <w:highlight w:val="none"/>
        </w:rPr>
        <w:t>三、</w:t>
      </w:r>
      <w:r>
        <w:rPr>
          <w:rFonts w:hint="eastAsia" w:hAnsi="宋体" w:cs="宋体"/>
          <w:b/>
          <w:color w:val="auto"/>
          <w:kern w:val="0"/>
          <w:sz w:val="24"/>
          <w:highlight w:val="none"/>
          <w:lang w:val="zh-CN"/>
        </w:rPr>
        <w:t>投标人针对报价需要说明的其他文件和说明。</w:t>
      </w:r>
      <w:r>
        <w:rPr>
          <w:rFonts w:hint="eastAsia" w:hAnsi="宋体" w:cs="宋体"/>
          <w:b/>
          <w:bCs/>
          <w:color w:val="auto"/>
          <w:sz w:val="28"/>
          <w:szCs w:val="28"/>
          <w:highlight w:val="none"/>
        </w:rPr>
        <w:br w:type="page"/>
      </w:r>
    </w:p>
    <w:p w14:paraId="023C6171">
      <w:pPr>
        <w:pStyle w:val="11"/>
        <w:wordWrap w:val="0"/>
        <w:spacing w:after="0" w:line="360" w:lineRule="auto"/>
        <w:ind w:firstLine="420"/>
        <w:rPr>
          <w:color w:val="auto"/>
          <w:highlight w:val="none"/>
        </w:rPr>
      </w:pPr>
    </w:p>
    <w:p w14:paraId="4B8233CE">
      <w:pPr>
        <w:pStyle w:val="15"/>
        <w:rPr>
          <w:color w:val="auto"/>
          <w:highlight w:val="none"/>
          <w:lang w:val="zh-CN"/>
        </w:rPr>
      </w:pPr>
      <w:bookmarkStart w:id="291" w:name="_Toc19686840"/>
      <w:bookmarkStart w:id="292" w:name="_Toc24671"/>
    </w:p>
    <w:p w14:paraId="5657BF9C">
      <w:pPr>
        <w:wordWrap w:val="0"/>
        <w:snapToGrid w:val="0"/>
        <w:spacing w:line="360" w:lineRule="auto"/>
        <w:ind w:firstLine="562"/>
        <w:jc w:val="center"/>
        <w:outlineLvl w:val="1"/>
        <w:rPr>
          <w:rFonts w:ascii="宋体" w:hAnsi="宋体" w:cs="宋体"/>
          <w:b/>
          <w:bCs/>
          <w:color w:val="auto"/>
          <w:sz w:val="28"/>
          <w:szCs w:val="28"/>
          <w:highlight w:val="none"/>
        </w:rPr>
      </w:pPr>
      <w:r>
        <w:rPr>
          <w:rFonts w:hint="eastAsia" w:ascii="宋体" w:hAnsi="宋体" w:cs="宋体"/>
          <w:b/>
          <w:bCs/>
          <w:color w:val="auto"/>
          <w:sz w:val="28"/>
          <w:szCs w:val="28"/>
          <w:highlight w:val="none"/>
        </w:rPr>
        <w:t>第六节 其他文书、文件格式</w:t>
      </w:r>
      <w:bookmarkEnd w:id="291"/>
      <w:bookmarkEnd w:id="292"/>
    </w:p>
    <w:p w14:paraId="3D15324D">
      <w:pPr>
        <w:wordWrap w:val="0"/>
        <w:spacing w:line="360" w:lineRule="auto"/>
        <w:ind w:firstLine="643"/>
        <w:jc w:val="center"/>
        <w:rPr>
          <w:rFonts w:ascii="宋体" w:hAnsi="宋体" w:cs="宋体"/>
          <w:b/>
          <w:bCs/>
          <w:color w:val="auto"/>
          <w:sz w:val="32"/>
          <w:szCs w:val="32"/>
          <w:highlight w:val="none"/>
          <w:lang w:val="en"/>
        </w:rPr>
      </w:pPr>
    </w:p>
    <w:p w14:paraId="76114D6D">
      <w:pPr>
        <w:wordWrap w:val="0"/>
        <w:spacing w:line="360" w:lineRule="auto"/>
        <w:ind w:firstLine="643"/>
        <w:jc w:val="center"/>
        <w:rPr>
          <w:rFonts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14:paraId="54CA1EE4">
      <w:pPr>
        <w:wordWrap w:val="0"/>
        <w:spacing w:line="360" w:lineRule="auto"/>
        <w:ind w:firstLine="600"/>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14:paraId="2247885E">
      <w:pPr>
        <w:wordWrap w:val="0"/>
        <w:spacing w:line="360" w:lineRule="auto"/>
        <w:ind w:firstLine="600"/>
        <w:rPr>
          <w:rFonts w:ascii="宋体" w:hAnsi="宋体" w:cs="宋体"/>
          <w:color w:val="auto"/>
          <w:sz w:val="30"/>
          <w:szCs w:val="30"/>
          <w:highlight w:val="none"/>
          <w:lang w:val="en"/>
        </w:rPr>
      </w:pPr>
      <w:r>
        <w:rPr>
          <w:rFonts w:hint="eastAsia" w:ascii="宋体" w:hAnsi="宋体" w:cs="宋体"/>
          <w:color w:val="auto"/>
          <w:sz w:val="30"/>
          <w:szCs w:val="30"/>
          <w:highlight w:val="none"/>
        </w:rPr>
        <w:t xml:space="preserve">    本</w:t>
      </w:r>
      <w:r>
        <w:rPr>
          <w:rFonts w:hint="eastAsia" w:ascii="宋体" w:hAnsi="宋体" w:cs="宋体"/>
          <w:color w:val="auto"/>
          <w:sz w:val="30"/>
          <w:szCs w:val="30"/>
          <w:highlight w:val="none"/>
          <w:lang w:val="en"/>
        </w:rPr>
        <w:t>企业自愿参与政府投资政府采购的</w:t>
      </w:r>
      <w:r>
        <w:rPr>
          <w:rFonts w:hint="eastAsia" w:ascii="宋体" w:hAnsi="宋体" w:cs="宋体"/>
          <w:color w:val="auto"/>
          <w:sz w:val="30"/>
          <w:szCs w:val="30"/>
          <w:highlight w:val="none"/>
          <w:u w:val="single"/>
          <w:lang w:val="en"/>
        </w:rPr>
        <w:t>（</w:t>
      </w:r>
      <w:r>
        <w:rPr>
          <w:rFonts w:hint="eastAsia" w:ascii="宋体" w:hAnsi="宋体" w:cs="宋体"/>
          <w:color w:val="auto"/>
          <w:sz w:val="30"/>
          <w:szCs w:val="30"/>
          <w:highlight w:val="none"/>
          <w:u w:val="single"/>
        </w:rPr>
        <w:t>项目名称</w:t>
      </w:r>
      <w:r>
        <w:rPr>
          <w:rFonts w:hint="eastAsia" w:ascii="宋体" w:hAnsi="宋体" w:cs="宋体"/>
          <w:color w:val="auto"/>
          <w:sz w:val="30"/>
          <w:szCs w:val="30"/>
          <w:highlight w:val="none"/>
          <w:u w:val="single"/>
          <w:lang w:val="en"/>
        </w:rPr>
        <w:t>）</w:t>
      </w:r>
      <w:r>
        <w:rPr>
          <w:rFonts w:hint="eastAsia" w:ascii="宋体" w:hAnsi="宋体" w:cs="宋体"/>
          <w:color w:val="auto"/>
          <w:sz w:val="30"/>
          <w:szCs w:val="30"/>
          <w:highlight w:val="none"/>
          <w:lang w:val="en"/>
        </w:rPr>
        <w:t>项目，</w:t>
      </w:r>
      <w:r>
        <w:rPr>
          <w:rFonts w:hint="eastAsia" w:ascii="宋体" w:hAnsi="宋体" w:cs="宋体"/>
          <w:b/>
          <w:bCs/>
          <w:color w:val="auto"/>
          <w:sz w:val="30"/>
          <w:szCs w:val="30"/>
          <w:highlight w:val="none"/>
          <w:lang w:val="en"/>
        </w:rPr>
        <w:t>在此郑重承诺：</w:t>
      </w:r>
      <w:r>
        <w:rPr>
          <w:rFonts w:hint="eastAsia" w:ascii="宋体" w:hAnsi="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宋体" w:hAnsi="宋体" w:cs="宋体"/>
          <w:color w:val="auto"/>
          <w:sz w:val="30"/>
          <w:szCs w:val="30"/>
          <w:highlight w:val="none"/>
        </w:rPr>
        <w:t>单位</w:t>
      </w:r>
      <w:r>
        <w:rPr>
          <w:rFonts w:hint="eastAsia" w:ascii="宋体" w:hAnsi="宋体" w:cs="宋体"/>
          <w:color w:val="auto"/>
          <w:sz w:val="30"/>
          <w:szCs w:val="30"/>
          <w:highlight w:val="none"/>
          <w:lang w:val="en"/>
        </w:rPr>
        <w:t>）将承担由此产生的全部责任。</w:t>
      </w:r>
    </w:p>
    <w:p w14:paraId="255EE758">
      <w:pPr>
        <w:wordWrap w:val="0"/>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14:paraId="007367AD">
      <w:pPr>
        <w:wordWrap w:val="0"/>
        <w:snapToGrid w:val="0"/>
        <w:spacing w:line="360" w:lineRule="auto"/>
        <w:ind w:left="5137" w:leftChars="1736" w:hanging="1491" w:hangingChars="825"/>
        <w:rPr>
          <w:rFonts w:ascii="宋体" w:hAnsi="宋体" w:cs="宋体"/>
          <w:b/>
          <w:color w:val="auto"/>
          <w:sz w:val="18"/>
          <w:szCs w:val="18"/>
          <w:highlight w:val="none"/>
        </w:rPr>
      </w:pPr>
    </w:p>
    <w:p w14:paraId="0A017DC9">
      <w:pPr>
        <w:wordWrap w:val="0"/>
        <w:snapToGrid w:val="0"/>
        <w:spacing w:line="360" w:lineRule="auto"/>
        <w:ind w:left="5137" w:leftChars="1736" w:hanging="1491" w:hangingChars="825"/>
        <w:rPr>
          <w:rFonts w:ascii="宋体" w:hAnsi="宋体" w:cs="宋体"/>
          <w:b/>
          <w:color w:val="auto"/>
          <w:sz w:val="18"/>
          <w:szCs w:val="18"/>
          <w:highlight w:val="none"/>
        </w:rPr>
      </w:pPr>
    </w:p>
    <w:p w14:paraId="7AAD9EFD">
      <w:pPr>
        <w:wordWrap w:val="0"/>
        <w:snapToGrid w:val="0"/>
        <w:spacing w:line="360" w:lineRule="auto"/>
        <w:ind w:left="5137" w:leftChars="1736" w:hanging="1491" w:hangingChars="825"/>
        <w:rPr>
          <w:rFonts w:ascii="宋体" w:hAnsi="宋体" w:cs="宋体"/>
          <w:b/>
          <w:color w:val="auto"/>
          <w:sz w:val="18"/>
          <w:szCs w:val="18"/>
          <w:highlight w:val="none"/>
        </w:rPr>
      </w:pPr>
    </w:p>
    <w:p w14:paraId="6EDBBF6E">
      <w:pPr>
        <w:wordWrap w:val="0"/>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72844257">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6AB4638">
      <w:pPr>
        <w:pStyle w:val="15"/>
        <w:rPr>
          <w:color w:val="auto"/>
          <w:highlight w:val="none"/>
        </w:rPr>
      </w:pPr>
      <w:r>
        <w:rPr>
          <w:rFonts w:hint="eastAsia"/>
          <w:color w:val="auto"/>
          <w:highlight w:val="none"/>
        </w:rPr>
        <w:br w:type="page"/>
      </w:r>
      <w:r>
        <w:rPr>
          <w:rFonts w:hint="eastAsia"/>
          <w:b/>
          <w:bCs w:val="0"/>
          <w:color w:val="auto"/>
          <w:sz w:val="30"/>
          <w:szCs w:val="30"/>
          <w:highlight w:val="none"/>
        </w:rPr>
        <w:t>残疾人福利性单位声明函（如有）</w:t>
      </w:r>
    </w:p>
    <w:p w14:paraId="0B5999C0">
      <w:pPr>
        <w:pStyle w:val="15"/>
        <w:rPr>
          <w:color w:val="auto"/>
          <w:highlight w:val="none"/>
        </w:rPr>
      </w:pPr>
    </w:p>
    <w:p w14:paraId="26847D4F">
      <w:pPr>
        <w:pStyle w:val="15"/>
        <w:jc w:val="left"/>
        <w:rPr>
          <w:color w:val="auto"/>
          <w:highlight w:val="none"/>
        </w:rPr>
      </w:pPr>
      <w:r>
        <w:rPr>
          <w:rFonts w:hint="eastAsia"/>
          <w:color w:val="auto"/>
          <w:sz w:val="30"/>
          <w:szCs w:val="30"/>
          <w:highlight w:val="none"/>
        </w:rPr>
        <w:t xml:space="preserve">   </w:t>
      </w:r>
      <w:r>
        <w:rPr>
          <w:rFonts w:hint="eastAsia"/>
          <w:color w:val="auto"/>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highlight w:val="none"/>
          <w:u w:val="single"/>
        </w:rPr>
        <w:t xml:space="preserve"> （采购人名称） </w:t>
      </w:r>
      <w:r>
        <w:rPr>
          <w:rFonts w:hint="eastAsia"/>
          <w:color w:val="auto"/>
          <w:highlight w:val="none"/>
        </w:rPr>
        <w:t>单位的（项目名称）项目采购活动提供本单位制造的货物（由本单位承担工程/提供服务），或者提供其他残疾人福利性单位制造的货物（不包括使用非残疾人福利性单位注册商标的货物）。</w:t>
      </w:r>
    </w:p>
    <w:p w14:paraId="0E3D2F32">
      <w:pPr>
        <w:pStyle w:val="15"/>
        <w:jc w:val="left"/>
        <w:rPr>
          <w:color w:val="auto"/>
          <w:highlight w:val="none"/>
        </w:rPr>
      </w:pPr>
      <w:r>
        <w:rPr>
          <w:rFonts w:hint="eastAsia"/>
          <w:color w:val="auto"/>
          <w:highlight w:val="none"/>
        </w:rPr>
        <w:t>本公司对上述声明的真实性负责。如有虚假，将依法承担相应责任。</w:t>
      </w:r>
    </w:p>
    <w:p w14:paraId="0CB5F0BD">
      <w:pPr>
        <w:pStyle w:val="15"/>
        <w:rPr>
          <w:color w:val="auto"/>
          <w:highlight w:val="none"/>
        </w:rPr>
      </w:pPr>
    </w:p>
    <w:p w14:paraId="04DD76D9">
      <w:pPr>
        <w:pStyle w:val="15"/>
        <w:rPr>
          <w:color w:val="auto"/>
          <w:highlight w:val="none"/>
        </w:rPr>
      </w:pPr>
    </w:p>
    <w:p w14:paraId="633F87B9">
      <w:pPr>
        <w:wordWrap w:val="0"/>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4C89CBBD">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25C21EF">
      <w:pPr>
        <w:pStyle w:val="15"/>
        <w:rPr>
          <w:color w:val="auto"/>
          <w:highlight w:val="none"/>
        </w:rPr>
      </w:pPr>
    </w:p>
    <w:p w14:paraId="4A257D62">
      <w:pPr>
        <w:wordWrap w:val="0"/>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小微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7825DCDD">
      <w:pPr>
        <w:widowControl/>
        <w:wordWrap w:val="0"/>
        <w:spacing w:line="360" w:lineRule="auto"/>
        <w:ind w:firstLine="400"/>
        <w:jc w:val="left"/>
        <w:rPr>
          <w:rFonts w:ascii="宋体" w:hAnsi="宋体" w:cs="宋体"/>
          <w:color w:val="auto"/>
          <w:sz w:val="20"/>
          <w:highlight w:val="none"/>
        </w:rPr>
        <w:sectPr>
          <w:pgSz w:w="11906" w:h="16838"/>
          <w:pgMar w:top="1440" w:right="1080" w:bottom="1440" w:left="1080" w:header="720" w:footer="720" w:gutter="0"/>
          <w:cols w:space="720" w:num="1"/>
          <w:docGrid w:type="lines" w:linePitch="331" w:charSpace="0"/>
        </w:sectPr>
      </w:pPr>
    </w:p>
    <w:p w14:paraId="6AEE5956">
      <w:pPr>
        <w:wordWrap w:val="0"/>
        <w:snapToGrid w:val="0"/>
        <w:spacing w:line="360" w:lineRule="auto"/>
        <w:ind w:firstLine="400"/>
        <w:jc w:val="left"/>
        <w:rPr>
          <w:rFonts w:ascii="宋体" w:hAnsi="宋体" w:cs="宋体"/>
          <w:color w:val="auto"/>
          <w:sz w:val="20"/>
          <w:highlight w:val="none"/>
        </w:rPr>
      </w:pPr>
    </w:p>
    <w:p w14:paraId="766995B9">
      <w:pPr>
        <w:pStyle w:val="15"/>
        <w:rPr>
          <w:color w:val="auto"/>
          <w:highlight w:val="none"/>
        </w:rPr>
      </w:pPr>
    </w:p>
    <w:p w14:paraId="2BE7B2A4">
      <w:pPr>
        <w:pStyle w:val="15"/>
        <w:rPr>
          <w:color w:val="auto"/>
          <w:highlight w:val="none"/>
        </w:rPr>
      </w:pPr>
    </w:p>
    <w:p w14:paraId="0D6193F7">
      <w:pPr>
        <w:pStyle w:val="15"/>
        <w:rPr>
          <w:color w:val="auto"/>
          <w:highlight w:val="none"/>
        </w:rPr>
      </w:pPr>
    </w:p>
    <w:p w14:paraId="5F0B5E28">
      <w:pPr>
        <w:pStyle w:val="15"/>
        <w:rPr>
          <w:color w:val="auto"/>
          <w:highlight w:val="none"/>
        </w:rPr>
      </w:pPr>
    </w:p>
    <w:p w14:paraId="5BA3D41F">
      <w:pPr>
        <w:pStyle w:val="15"/>
        <w:rPr>
          <w:color w:val="auto"/>
          <w:highlight w:val="none"/>
        </w:rPr>
      </w:pPr>
    </w:p>
    <w:p w14:paraId="18868543">
      <w:pPr>
        <w:pStyle w:val="15"/>
        <w:rPr>
          <w:color w:val="auto"/>
          <w:highlight w:val="none"/>
        </w:rPr>
      </w:pPr>
    </w:p>
    <w:p w14:paraId="44971B55">
      <w:pPr>
        <w:pStyle w:val="15"/>
        <w:rPr>
          <w:color w:val="auto"/>
          <w:highlight w:val="none"/>
        </w:rPr>
      </w:pPr>
    </w:p>
    <w:p w14:paraId="016DF85B">
      <w:pPr>
        <w:pStyle w:val="15"/>
        <w:rPr>
          <w:color w:val="auto"/>
          <w:highlight w:val="none"/>
        </w:rPr>
      </w:pPr>
    </w:p>
    <w:p w14:paraId="5D58CBE3">
      <w:pPr>
        <w:pStyle w:val="15"/>
        <w:rPr>
          <w:color w:val="auto"/>
          <w:highlight w:val="none"/>
        </w:rPr>
      </w:pPr>
    </w:p>
    <w:p w14:paraId="3592E690">
      <w:pPr>
        <w:pStyle w:val="15"/>
        <w:rPr>
          <w:color w:val="auto"/>
          <w:highlight w:val="none"/>
        </w:rPr>
      </w:pPr>
    </w:p>
    <w:p w14:paraId="3E70C4DA">
      <w:pPr>
        <w:pStyle w:val="15"/>
        <w:rPr>
          <w:color w:val="auto"/>
          <w:highlight w:val="none"/>
        </w:rPr>
      </w:pPr>
    </w:p>
    <w:p w14:paraId="5C6914A3">
      <w:pPr>
        <w:pStyle w:val="15"/>
        <w:outlineLvl w:val="0"/>
        <w:rPr>
          <w:b/>
          <w:bCs w:val="0"/>
          <w:color w:val="auto"/>
          <w:sz w:val="28"/>
          <w:szCs w:val="28"/>
          <w:highlight w:val="none"/>
        </w:rPr>
      </w:pPr>
      <w:bookmarkStart w:id="293" w:name="_Toc29757"/>
      <w:r>
        <w:rPr>
          <w:rFonts w:hint="eastAsia"/>
          <w:b/>
          <w:bCs w:val="0"/>
          <w:color w:val="auto"/>
          <w:sz w:val="28"/>
          <w:szCs w:val="28"/>
          <w:highlight w:val="none"/>
        </w:rPr>
        <w:t>第七章 质疑、投诉证明材料格式</w:t>
      </w:r>
      <w:bookmarkEnd w:id="293"/>
    </w:p>
    <w:p w14:paraId="6941AAA9">
      <w:pPr>
        <w:widowControl/>
        <w:wordWrap w:val="0"/>
        <w:spacing w:line="360" w:lineRule="auto"/>
        <w:ind w:firstLine="400"/>
        <w:jc w:val="left"/>
        <w:rPr>
          <w:rFonts w:ascii="宋体" w:hAnsi="宋体" w:cs="宋体"/>
          <w:b/>
          <w:color w:val="auto"/>
          <w:sz w:val="28"/>
          <w:szCs w:val="28"/>
          <w:highlight w:val="none"/>
        </w:rPr>
        <w:sectPr>
          <w:pgSz w:w="11906" w:h="16838"/>
          <w:pgMar w:top="1440" w:right="1080" w:bottom="1440" w:left="1080" w:header="720" w:footer="720" w:gutter="0"/>
          <w:cols w:space="720" w:num="1"/>
          <w:docGrid w:type="lines" w:linePitch="331" w:charSpace="0"/>
        </w:sectPr>
      </w:pPr>
    </w:p>
    <w:p w14:paraId="320FFF06">
      <w:pPr>
        <w:widowControl/>
        <w:shd w:val="clear" w:color="auto" w:fill="FFFFFF"/>
        <w:wordWrap w:val="0"/>
        <w:spacing w:line="360" w:lineRule="auto"/>
        <w:ind w:firstLine="562"/>
        <w:jc w:val="left"/>
        <w:rPr>
          <w:rFonts w:ascii="宋体" w:hAnsi="宋体" w:cs="宋体"/>
          <w:b/>
          <w:bCs/>
          <w:color w:val="auto"/>
          <w:sz w:val="28"/>
          <w:szCs w:val="28"/>
          <w:highlight w:val="none"/>
        </w:rPr>
      </w:pPr>
    </w:p>
    <w:p w14:paraId="70B33056">
      <w:pPr>
        <w:pStyle w:val="3"/>
        <w:wordWrap w:val="0"/>
        <w:spacing w:before="0" w:after="0" w:line="360" w:lineRule="auto"/>
        <w:ind w:firstLine="640"/>
        <w:jc w:val="center"/>
        <w:rPr>
          <w:rFonts w:ascii="宋体" w:hAnsi="宋体" w:eastAsia="宋体" w:cs="宋体"/>
          <w:b w:val="0"/>
          <w:bCs w:val="0"/>
          <w:color w:val="auto"/>
          <w:highlight w:val="none"/>
        </w:rPr>
      </w:pPr>
      <w:bookmarkStart w:id="294" w:name="_Toc340"/>
      <w:r>
        <w:rPr>
          <w:rFonts w:hint="eastAsia" w:ascii="宋体" w:hAnsi="宋体" w:eastAsia="宋体" w:cs="宋体"/>
          <w:b w:val="0"/>
          <w:bCs w:val="0"/>
          <w:color w:val="auto"/>
          <w:highlight w:val="none"/>
        </w:rPr>
        <w:t>第一节 质疑函（格式）</w:t>
      </w:r>
      <w:bookmarkEnd w:id="294"/>
    </w:p>
    <w:p w14:paraId="07901941">
      <w:pPr>
        <w:wordWrap w:val="0"/>
        <w:spacing w:line="360" w:lineRule="auto"/>
        <w:ind w:firstLine="883"/>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73F94CFA">
      <w:pPr>
        <w:wordWrap w:val="0"/>
        <w:adjustRightInd w:val="0"/>
        <w:snapToGrid w:val="0"/>
        <w:spacing w:line="360" w:lineRule="auto"/>
        <w:ind w:firstLine="640"/>
        <w:rPr>
          <w:rFonts w:ascii="宋体" w:hAnsi="宋体" w:cs="宋体"/>
          <w:bCs/>
          <w:color w:val="auto"/>
          <w:sz w:val="32"/>
          <w:szCs w:val="32"/>
          <w:highlight w:val="none"/>
        </w:rPr>
      </w:pPr>
      <w:r>
        <w:rPr>
          <w:rFonts w:hint="eastAsia" w:ascii="宋体" w:hAnsi="宋体" w:cs="宋体"/>
          <w:bCs/>
          <w:color w:val="auto"/>
          <w:sz w:val="32"/>
          <w:szCs w:val="32"/>
          <w:highlight w:val="none"/>
        </w:rPr>
        <w:t>一、质疑供应商基本信息</w:t>
      </w:r>
    </w:p>
    <w:p w14:paraId="671DEF40">
      <w:pPr>
        <w:wordWrap w:val="0"/>
        <w:adjustRightInd w:val="0"/>
        <w:snapToGrid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质疑供应商：</w:t>
      </w:r>
      <w:r>
        <w:rPr>
          <w:rFonts w:hint="eastAsia" w:ascii="宋体" w:hAnsi="宋体" w:cs="宋体"/>
          <w:color w:val="auto"/>
          <w:sz w:val="32"/>
          <w:szCs w:val="32"/>
          <w:highlight w:val="none"/>
          <w:u w:val="dotted"/>
        </w:rPr>
        <w:t xml:space="preserve">                                        </w:t>
      </w:r>
    </w:p>
    <w:p w14:paraId="24F22268">
      <w:pPr>
        <w:wordWrap w:val="0"/>
        <w:adjustRightInd w:val="0"/>
        <w:snapToGrid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地址：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114E5F36">
      <w:pPr>
        <w:wordWrap w:val="0"/>
        <w:adjustRightInd w:val="0"/>
        <w:snapToGrid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723B0D05">
      <w:pPr>
        <w:wordWrap w:val="0"/>
        <w:adjustRightInd w:val="0"/>
        <w:snapToGrid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p>
    <w:p w14:paraId="3B4C178F">
      <w:pPr>
        <w:wordWrap w:val="0"/>
        <w:adjustRightInd w:val="0"/>
        <w:snapToGrid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0EDF64C7">
      <w:pPr>
        <w:wordWrap w:val="0"/>
        <w:adjustRightInd w:val="0"/>
        <w:snapToGrid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 xml:space="preserve">地址： </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307346A3">
      <w:pPr>
        <w:wordWrap w:val="0"/>
        <w:adjustRightInd w:val="0"/>
        <w:snapToGrid w:val="0"/>
        <w:spacing w:line="360" w:lineRule="auto"/>
        <w:ind w:firstLine="640"/>
        <w:rPr>
          <w:rFonts w:ascii="宋体" w:hAnsi="宋体" w:cs="宋体"/>
          <w:bCs/>
          <w:color w:val="auto"/>
          <w:sz w:val="32"/>
          <w:szCs w:val="32"/>
          <w:highlight w:val="none"/>
        </w:rPr>
      </w:pPr>
      <w:r>
        <w:rPr>
          <w:rFonts w:hint="eastAsia" w:ascii="宋体" w:hAnsi="宋体" w:cs="宋体"/>
          <w:bCs/>
          <w:color w:val="auto"/>
          <w:sz w:val="32"/>
          <w:szCs w:val="32"/>
          <w:highlight w:val="none"/>
        </w:rPr>
        <w:t>二、质疑项目基本情况</w:t>
      </w:r>
    </w:p>
    <w:p w14:paraId="601609EE">
      <w:pPr>
        <w:wordWrap w:val="0"/>
        <w:adjustRightInd w:val="0"/>
        <w:snapToGrid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质疑项目的名称：</w:t>
      </w:r>
      <w:r>
        <w:rPr>
          <w:rFonts w:hint="eastAsia" w:ascii="宋体" w:hAnsi="宋体" w:cs="宋体"/>
          <w:color w:val="auto"/>
          <w:sz w:val="32"/>
          <w:szCs w:val="32"/>
          <w:highlight w:val="none"/>
          <w:u w:val="dotted"/>
        </w:rPr>
        <w:t xml:space="preserve">                     </w:t>
      </w:r>
    </w:p>
    <w:p w14:paraId="32CBD55E">
      <w:pPr>
        <w:wordWrap w:val="0"/>
        <w:adjustRightInd w:val="0"/>
        <w:snapToGrid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质疑项目的编号：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44F2170C">
      <w:pPr>
        <w:wordWrap w:val="0"/>
        <w:adjustRightInd w:val="0"/>
        <w:snapToGrid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p>
    <w:p w14:paraId="47173CEC">
      <w:pPr>
        <w:wordWrap w:val="0"/>
        <w:adjustRightInd w:val="0"/>
        <w:snapToGrid w:val="0"/>
        <w:spacing w:line="360" w:lineRule="auto"/>
        <w:ind w:firstLine="640"/>
        <w:rPr>
          <w:rFonts w:ascii="宋体" w:hAnsi="宋体" w:cs="宋体"/>
          <w:bCs/>
          <w:color w:val="auto"/>
          <w:sz w:val="32"/>
          <w:szCs w:val="32"/>
          <w:highlight w:val="none"/>
        </w:rPr>
      </w:pPr>
      <w:r>
        <w:rPr>
          <w:rFonts w:hint="eastAsia" w:ascii="宋体" w:hAnsi="宋体" w:cs="宋体"/>
          <w:color w:val="auto"/>
          <w:sz w:val="32"/>
          <w:szCs w:val="32"/>
          <w:highlight w:val="none"/>
        </w:rPr>
        <w:t>采购文件获取日期：</w:t>
      </w:r>
      <w:r>
        <w:rPr>
          <w:rFonts w:hint="eastAsia" w:ascii="宋体" w:hAnsi="宋体" w:cs="宋体"/>
          <w:color w:val="auto"/>
          <w:sz w:val="32"/>
          <w:szCs w:val="32"/>
          <w:highlight w:val="none"/>
          <w:u w:val="dotted"/>
        </w:rPr>
        <w:t xml:space="preserve">                                     </w:t>
      </w:r>
      <w:r>
        <w:rPr>
          <w:rFonts w:hint="eastAsia" w:ascii="宋体" w:hAnsi="宋体" w:cs="宋体"/>
          <w:bCs/>
          <w:color w:val="auto"/>
          <w:sz w:val="32"/>
          <w:szCs w:val="32"/>
          <w:highlight w:val="none"/>
        </w:rPr>
        <w:t>三、质疑事项具体内容</w:t>
      </w:r>
    </w:p>
    <w:p w14:paraId="4C71E7D2">
      <w:pPr>
        <w:wordWrap w:val="0"/>
        <w:adjustRightInd w:val="0"/>
        <w:snapToGrid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质疑事项1：</w:t>
      </w:r>
      <w:r>
        <w:rPr>
          <w:rFonts w:hint="eastAsia" w:ascii="宋体" w:hAnsi="宋体" w:cs="宋体"/>
          <w:color w:val="auto"/>
          <w:sz w:val="32"/>
          <w:szCs w:val="32"/>
          <w:highlight w:val="none"/>
          <w:u w:val="dotted"/>
        </w:rPr>
        <w:t xml:space="preserve">                                         </w:t>
      </w:r>
    </w:p>
    <w:p w14:paraId="352FE8E9">
      <w:pPr>
        <w:wordWrap w:val="0"/>
        <w:adjustRightInd w:val="0"/>
        <w:snapToGrid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11C43317">
      <w:pPr>
        <w:wordWrap w:val="0"/>
        <w:adjustRightInd w:val="0"/>
        <w:snapToGrid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u w:val="dotted"/>
        </w:rPr>
        <w:t xml:space="preserve">                                                       </w:t>
      </w:r>
    </w:p>
    <w:p w14:paraId="6F17125D">
      <w:pPr>
        <w:wordWrap w:val="0"/>
        <w:adjustRightInd w:val="0"/>
        <w:snapToGrid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157197DF">
      <w:pPr>
        <w:wordWrap w:val="0"/>
        <w:adjustRightInd w:val="0"/>
        <w:snapToGrid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46660654">
      <w:pPr>
        <w:wordWrap w:val="0"/>
        <w:adjustRightInd w:val="0"/>
        <w:snapToGrid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质疑事项2</w:t>
      </w:r>
    </w:p>
    <w:p w14:paraId="3F06E5C9">
      <w:pPr>
        <w:wordWrap w:val="0"/>
        <w:adjustRightInd w:val="0"/>
        <w:snapToGrid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w:t>
      </w:r>
    </w:p>
    <w:p w14:paraId="5F054D85">
      <w:pPr>
        <w:wordWrap w:val="0"/>
        <w:adjustRightInd w:val="0"/>
        <w:snapToGrid w:val="0"/>
        <w:spacing w:line="360" w:lineRule="auto"/>
        <w:ind w:firstLine="640"/>
        <w:rPr>
          <w:rFonts w:ascii="宋体" w:hAnsi="宋体" w:cs="宋体"/>
          <w:bCs/>
          <w:color w:val="auto"/>
          <w:sz w:val="32"/>
          <w:szCs w:val="32"/>
          <w:highlight w:val="none"/>
        </w:rPr>
      </w:pPr>
      <w:r>
        <w:rPr>
          <w:rFonts w:hint="eastAsia" w:ascii="宋体" w:hAnsi="宋体" w:cs="宋体"/>
          <w:bCs/>
          <w:color w:val="auto"/>
          <w:sz w:val="32"/>
          <w:szCs w:val="32"/>
          <w:highlight w:val="none"/>
        </w:rPr>
        <w:t>四、与质疑事项相关的质疑请求</w:t>
      </w:r>
    </w:p>
    <w:p w14:paraId="59A102FB">
      <w:pPr>
        <w:wordWrap w:val="0"/>
        <w:adjustRightInd w:val="0"/>
        <w:snapToGrid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p>
    <w:p w14:paraId="3FA96D4B">
      <w:pPr>
        <w:wordWrap w:val="0"/>
        <w:spacing w:line="360" w:lineRule="auto"/>
        <w:ind w:firstLine="600"/>
        <w:rPr>
          <w:rFonts w:ascii="宋体" w:hAnsi="宋体" w:cs="宋体"/>
          <w:color w:val="auto"/>
          <w:sz w:val="30"/>
          <w:szCs w:val="30"/>
          <w:highlight w:val="none"/>
        </w:rPr>
      </w:pPr>
      <w:r>
        <w:rPr>
          <w:rFonts w:hint="eastAsia" w:ascii="宋体" w:hAnsi="宋体" w:cs="宋体"/>
          <w:color w:val="auto"/>
          <w:sz w:val="30"/>
          <w:szCs w:val="30"/>
          <w:highlight w:val="none"/>
        </w:rPr>
        <w:t xml:space="preserve">签字(签章)：                   公章：                      </w:t>
      </w:r>
    </w:p>
    <w:p w14:paraId="3B282FA5">
      <w:pPr>
        <w:wordWrap w:val="0"/>
        <w:spacing w:line="360" w:lineRule="auto"/>
        <w:ind w:firstLine="600"/>
        <w:rPr>
          <w:rFonts w:ascii="宋体" w:hAnsi="宋体" w:cs="宋体"/>
          <w:color w:val="auto"/>
          <w:sz w:val="30"/>
          <w:szCs w:val="30"/>
          <w:highlight w:val="none"/>
        </w:rPr>
      </w:pPr>
      <w:r>
        <w:rPr>
          <w:rFonts w:hint="eastAsia" w:ascii="宋体" w:hAnsi="宋体" w:cs="宋体"/>
          <w:color w:val="auto"/>
          <w:sz w:val="30"/>
          <w:szCs w:val="30"/>
          <w:highlight w:val="none"/>
        </w:rPr>
        <w:t xml:space="preserve">日期：    </w:t>
      </w:r>
    </w:p>
    <w:p w14:paraId="3DD89910">
      <w:pPr>
        <w:wordWrap w:val="0"/>
        <w:adjustRightInd w:val="0"/>
        <w:snapToGrid w:val="0"/>
        <w:spacing w:line="360" w:lineRule="auto"/>
        <w:ind w:firstLine="640"/>
        <w:rPr>
          <w:rFonts w:ascii="宋体" w:hAnsi="宋体" w:cs="宋体"/>
          <w:color w:val="auto"/>
          <w:sz w:val="32"/>
          <w:szCs w:val="32"/>
          <w:highlight w:val="none"/>
        </w:rPr>
      </w:pPr>
    </w:p>
    <w:p w14:paraId="093775C8">
      <w:pPr>
        <w:wordWrap w:val="0"/>
        <w:adjustRightInd w:val="0"/>
        <w:snapToGrid w:val="0"/>
        <w:spacing w:line="360" w:lineRule="auto"/>
        <w:ind w:firstLine="640"/>
        <w:rPr>
          <w:rFonts w:ascii="宋体" w:hAnsi="宋体" w:cs="宋体"/>
          <w:color w:val="auto"/>
          <w:sz w:val="32"/>
          <w:szCs w:val="32"/>
          <w:highlight w:val="none"/>
        </w:rPr>
      </w:pPr>
    </w:p>
    <w:p w14:paraId="50BA87F0">
      <w:pPr>
        <w:wordWrap w:val="0"/>
        <w:spacing w:line="360" w:lineRule="auto"/>
        <w:ind w:firstLine="643"/>
        <w:jc w:val="center"/>
        <w:rPr>
          <w:rFonts w:ascii="宋体" w:hAnsi="宋体" w:cs="宋体"/>
          <w:b/>
          <w:bCs/>
          <w:color w:val="auto"/>
          <w:sz w:val="32"/>
          <w:szCs w:val="32"/>
          <w:highlight w:val="none"/>
        </w:rPr>
      </w:pPr>
    </w:p>
    <w:p w14:paraId="1B67830A">
      <w:pPr>
        <w:wordWrap w:val="0"/>
        <w:spacing w:line="360" w:lineRule="auto"/>
        <w:ind w:firstLine="643"/>
        <w:jc w:val="center"/>
        <w:rPr>
          <w:rFonts w:ascii="宋体" w:hAnsi="宋体" w:cs="宋体"/>
          <w:b/>
          <w:bCs/>
          <w:color w:val="auto"/>
          <w:sz w:val="32"/>
          <w:szCs w:val="32"/>
          <w:highlight w:val="none"/>
        </w:rPr>
      </w:pPr>
    </w:p>
    <w:p w14:paraId="7A3639AB">
      <w:pPr>
        <w:wordWrap w:val="0"/>
        <w:spacing w:line="360" w:lineRule="auto"/>
        <w:ind w:firstLine="643"/>
        <w:jc w:val="center"/>
        <w:rPr>
          <w:rFonts w:ascii="宋体" w:hAnsi="宋体" w:cs="宋体"/>
          <w:b/>
          <w:bCs/>
          <w:color w:val="auto"/>
          <w:sz w:val="32"/>
          <w:szCs w:val="32"/>
          <w:highlight w:val="none"/>
        </w:rPr>
      </w:pPr>
    </w:p>
    <w:p w14:paraId="2C547A45">
      <w:pPr>
        <w:wordWrap w:val="0"/>
        <w:spacing w:line="360" w:lineRule="auto"/>
        <w:ind w:firstLine="643"/>
        <w:jc w:val="center"/>
        <w:rPr>
          <w:rFonts w:ascii="宋体" w:hAnsi="宋体" w:cs="宋体"/>
          <w:b/>
          <w:bCs/>
          <w:color w:val="auto"/>
          <w:sz w:val="32"/>
          <w:szCs w:val="32"/>
          <w:highlight w:val="none"/>
        </w:rPr>
      </w:pPr>
    </w:p>
    <w:p w14:paraId="448C4892">
      <w:pPr>
        <w:wordWrap w:val="0"/>
        <w:spacing w:line="360" w:lineRule="auto"/>
        <w:ind w:firstLine="643"/>
        <w:jc w:val="center"/>
        <w:rPr>
          <w:rFonts w:ascii="宋体" w:hAnsi="宋体" w:cs="宋体"/>
          <w:b/>
          <w:bCs/>
          <w:color w:val="auto"/>
          <w:sz w:val="32"/>
          <w:szCs w:val="32"/>
          <w:highlight w:val="none"/>
        </w:rPr>
      </w:pPr>
    </w:p>
    <w:p w14:paraId="7D1D8F6C">
      <w:pPr>
        <w:wordWrap w:val="0"/>
        <w:spacing w:line="360" w:lineRule="auto"/>
        <w:ind w:firstLine="643"/>
        <w:jc w:val="center"/>
        <w:rPr>
          <w:rFonts w:ascii="宋体" w:hAnsi="宋体" w:cs="宋体"/>
          <w:b/>
          <w:bCs/>
          <w:color w:val="auto"/>
          <w:sz w:val="32"/>
          <w:szCs w:val="32"/>
          <w:highlight w:val="none"/>
        </w:rPr>
      </w:pPr>
    </w:p>
    <w:p w14:paraId="446F1E2D">
      <w:pPr>
        <w:wordWrap w:val="0"/>
        <w:spacing w:line="360" w:lineRule="auto"/>
        <w:ind w:firstLine="643"/>
        <w:jc w:val="center"/>
        <w:rPr>
          <w:rFonts w:ascii="宋体" w:hAnsi="宋体" w:cs="宋体"/>
          <w:b/>
          <w:bCs/>
          <w:color w:val="auto"/>
          <w:sz w:val="32"/>
          <w:szCs w:val="32"/>
          <w:highlight w:val="none"/>
        </w:rPr>
      </w:pPr>
    </w:p>
    <w:p w14:paraId="7441BCF6">
      <w:pPr>
        <w:wordWrap w:val="0"/>
        <w:spacing w:line="360" w:lineRule="auto"/>
        <w:ind w:firstLine="643"/>
        <w:rPr>
          <w:rFonts w:ascii="宋体" w:hAnsi="宋体" w:cs="宋体"/>
          <w:b/>
          <w:color w:val="auto"/>
          <w:sz w:val="32"/>
          <w:szCs w:val="32"/>
          <w:highlight w:val="none"/>
        </w:rPr>
      </w:pPr>
    </w:p>
    <w:p w14:paraId="4AEC0D9E">
      <w:pPr>
        <w:wordWrap w:val="0"/>
        <w:spacing w:line="360" w:lineRule="auto"/>
        <w:ind w:firstLine="643"/>
        <w:rPr>
          <w:rFonts w:ascii="宋体" w:hAnsi="宋体" w:cs="宋体"/>
          <w:b/>
          <w:color w:val="auto"/>
          <w:sz w:val="32"/>
          <w:szCs w:val="32"/>
          <w:highlight w:val="none"/>
        </w:rPr>
      </w:pPr>
    </w:p>
    <w:p w14:paraId="58525662">
      <w:pPr>
        <w:wordWrap w:val="0"/>
        <w:spacing w:line="360" w:lineRule="auto"/>
        <w:ind w:firstLine="643"/>
        <w:rPr>
          <w:rFonts w:ascii="宋体" w:hAnsi="宋体" w:cs="宋体"/>
          <w:b/>
          <w:color w:val="auto"/>
          <w:sz w:val="32"/>
          <w:szCs w:val="32"/>
          <w:highlight w:val="none"/>
        </w:rPr>
      </w:pPr>
    </w:p>
    <w:p w14:paraId="502CC3F8">
      <w:pPr>
        <w:wordWrap w:val="0"/>
        <w:spacing w:line="360" w:lineRule="auto"/>
        <w:ind w:firstLine="643"/>
        <w:rPr>
          <w:rFonts w:ascii="宋体" w:hAnsi="宋体" w:cs="宋体"/>
          <w:b/>
          <w:color w:val="auto"/>
          <w:sz w:val="32"/>
          <w:szCs w:val="32"/>
          <w:highlight w:val="none"/>
        </w:rPr>
      </w:pPr>
    </w:p>
    <w:p w14:paraId="43A5DC0C">
      <w:pPr>
        <w:wordWrap w:val="0"/>
        <w:spacing w:line="360" w:lineRule="auto"/>
        <w:ind w:firstLine="643"/>
        <w:rPr>
          <w:rFonts w:ascii="宋体" w:hAnsi="宋体" w:cs="宋体"/>
          <w:b/>
          <w:color w:val="auto"/>
          <w:sz w:val="32"/>
          <w:szCs w:val="32"/>
          <w:highlight w:val="none"/>
        </w:rPr>
      </w:pPr>
    </w:p>
    <w:p w14:paraId="32974668">
      <w:pPr>
        <w:wordWrap w:val="0"/>
        <w:spacing w:line="360" w:lineRule="auto"/>
        <w:ind w:firstLine="643"/>
        <w:rPr>
          <w:rFonts w:ascii="宋体" w:hAnsi="宋体" w:cs="宋体"/>
          <w:b/>
          <w:color w:val="auto"/>
          <w:sz w:val="32"/>
          <w:szCs w:val="32"/>
          <w:highlight w:val="none"/>
        </w:rPr>
      </w:pPr>
    </w:p>
    <w:p w14:paraId="6D016743">
      <w:pPr>
        <w:wordWrap w:val="0"/>
        <w:spacing w:line="360" w:lineRule="auto"/>
        <w:ind w:firstLine="643"/>
        <w:rPr>
          <w:rFonts w:ascii="宋体" w:hAnsi="宋体" w:cs="宋体"/>
          <w:b/>
          <w:color w:val="auto"/>
          <w:sz w:val="32"/>
          <w:szCs w:val="32"/>
          <w:highlight w:val="none"/>
        </w:rPr>
      </w:pPr>
    </w:p>
    <w:p w14:paraId="3FE398B6">
      <w:pPr>
        <w:wordWrap w:val="0"/>
        <w:spacing w:line="360" w:lineRule="auto"/>
        <w:ind w:firstLine="643"/>
        <w:rPr>
          <w:rFonts w:ascii="宋体" w:hAnsi="宋体" w:cs="宋体"/>
          <w:b/>
          <w:color w:val="auto"/>
          <w:sz w:val="32"/>
          <w:szCs w:val="32"/>
          <w:highlight w:val="none"/>
        </w:rPr>
      </w:pPr>
    </w:p>
    <w:p w14:paraId="013A4A36">
      <w:pPr>
        <w:wordWrap w:val="0"/>
        <w:spacing w:line="360" w:lineRule="auto"/>
        <w:ind w:firstLine="643"/>
        <w:rPr>
          <w:rFonts w:ascii="宋体" w:hAnsi="宋体" w:cs="宋体"/>
          <w:b/>
          <w:color w:val="auto"/>
          <w:sz w:val="32"/>
          <w:szCs w:val="32"/>
          <w:highlight w:val="none"/>
        </w:rPr>
      </w:pPr>
    </w:p>
    <w:p w14:paraId="6ED43B1A">
      <w:pPr>
        <w:wordWrap w:val="0"/>
        <w:spacing w:line="360" w:lineRule="auto"/>
        <w:ind w:firstLine="643"/>
        <w:rPr>
          <w:rFonts w:ascii="宋体" w:hAnsi="宋体" w:cs="宋体"/>
          <w:b/>
          <w:color w:val="auto"/>
          <w:sz w:val="32"/>
          <w:szCs w:val="32"/>
          <w:highlight w:val="none"/>
        </w:rPr>
      </w:pPr>
      <w:r>
        <w:rPr>
          <w:rFonts w:hint="eastAsia" w:ascii="宋体" w:hAnsi="宋体" w:cs="宋体"/>
          <w:b/>
          <w:color w:val="auto"/>
          <w:sz w:val="32"/>
          <w:szCs w:val="32"/>
          <w:highlight w:val="none"/>
        </w:rPr>
        <w:t>质疑函制作说明：</w:t>
      </w:r>
    </w:p>
    <w:p w14:paraId="33349BB6">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1.供应商提出质疑时，应提交质疑函和必要的证明材料。</w:t>
      </w:r>
    </w:p>
    <w:p w14:paraId="51821E5F">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2.质疑供应商若委托代理人进行质疑的，质疑函应按要求列明“授权代表”的有关内容，并在附件中提交由质疑</w:t>
      </w:r>
      <w:r>
        <w:rPr>
          <w:rFonts w:hint="eastAsia" w:ascii="宋体" w:hAnsi="宋体" w:cs="宋体"/>
          <w:color w:val="auto"/>
          <w:kern w:val="0"/>
          <w:sz w:val="32"/>
          <w:szCs w:val="32"/>
          <w:highlight w:val="none"/>
        </w:rPr>
        <w:t>供应商签署的授权委托书。授权委托书应载明代理人的姓名或者名称、代理事项、具体权限、期限和相关事项。</w:t>
      </w:r>
    </w:p>
    <w:p w14:paraId="3D2C1686">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3.质疑供应商若对项目的某一分包进行质疑，质疑函中应列明具体分包号。</w:t>
      </w:r>
    </w:p>
    <w:p w14:paraId="12D1C9F8">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4.质疑函的质疑事项应具体、明确，并有必要的事实依据和法律依据。</w:t>
      </w:r>
    </w:p>
    <w:p w14:paraId="5F5C774B">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5.质疑函的质疑请求应与质疑事项相关。</w:t>
      </w:r>
    </w:p>
    <w:p w14:paraId="156717B8">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4BED055F">
      <w:pPr>
        <w:widowControl/>
        <w:wordWrap w:val="0"/>
        <w:spacing w:line="360" w:lineRule="auto"/>
        <w:ind w:firstLine="600" w:firstLineChars="200"/>
        <w:jc w:val="left"/>
        <w:rPr>
          <w:rFonts w:ascii="宋体" w:hAnsi="宋体" w:cs="宋体"/>
          <w:color w:val="auto"/>
          <w:sz w:val="30"/>
          <w:szCs w:val="30"/>
          <w:highlight w:val="none"/>
        </w:rPr>
      </w:pPr>
    </w:p>
    <w:p w14:paraId="190BDB03">
      <w:pPr>
        <w:widowControl/>
        <w:wordWrap w:val="0"/>
        <w:spacing w:line="360" w:lineRule="auto"/>
        <w:jc w:val="left"/>
        <w:rPr>
          <w:rFonts w:ascii="宋体" w:hAnsi="宋体" w:cs="宋体"/>
          <w:color w:val="auto"/>
          <w:kern w:val="0"/>
          <w:sz w:val="24"/>
          <w:highlight w:val="none"/>
        </w:rPr>
        <w:sectPr>
          <w:pgSz w:w="11906" w:h="16838"/>
          <w:pgMar w:top="1440" w:right="1080" w:bottom="1440" w:left="1080" w:header="720" w:footer="720" w:gutter="0"/>
          <w:cols w:space="720" w:num="1"/>
          <w:docGrid w:type="lines" w:linePitch="331" w:charSpace="0"/>
        </w:sectPr>
      </w:pPr>
    </w:p>
    <w:p w14:paraId="5E6359E8">
      <w:pPr>
        <w:pStyle w:val="3"/>
        <w:wordWrap w:val="0"/>
        <w:spacing w:before="0" w:after="0" w:line="360" w:lineRule="auto"/>
        <w:ind w:firstLine="640"/>
        <w:jc w:val="center"/>
        <w:rPr>
          <w:rFonts w:ascii="宋体" w:hAnsi="宋体" w:eastAsia="宋体" w:cs="宋体"/>
          <w:b w:val="0"/>
          <w:bCs w:val="0"/>
          <w:color w:val="auto"/>
          <w:highlight w:val="none"/>
        </w:rPr>
      </w:pPr>
      <w:bookmarkStart w:id="295" w:name="_Toc11752"/>
      <w:r>
        <w:rPr>
          <w:rFonts w:hint="eastAsia" w:ascii="宋体" w:hAnsi="宋体" w:eastAsia="宋体" w:cs="宋体"/>
          <w:b w:val="0"/>
          <w:bCs w:val="0"/>
          <w:color w:val="auto"/>
          <w:highlight w:val="none"/>
        </w:rPr>
        <w:t>第二节 投诉书（格式）</w:t>
      </w:r>
      <w:bookmarkEnd w:id="295"/>
    </w:p>
    <w:p w14:paraId="2A726C80">
      <w:pPr>
        <w:wordWrap w:val="0"/>
        <w:spacing w:line="360" w:lineRule="auto"/>
        <w:ind w:firstLine="883"/>
        <w:jc w:val="center"/>
        <w:rPr>
          <w:rFonts w:ascii="宋体" w:hAnsi="宋体" w:cs="宋体"/>
          <w:b/>
          <w:color w:val="auto"/>
          <w:sz w:val="44"/>
          <w:szCs w:val="44"/>
          <w:highlight w:val="none"/>
        </w:rPr>
      </w:pPr>
      <w:r>
        <w:rPr>
          <w:rFonts w:hint="eastAsia" w:ascii="宋体" w:hAnsi="宋体" w:cs="宋体"/>
          <w:b/>
          <w:color w:val="auto"/>
          <w:sz w:val="44"/>
          <w:szCs w:val="44"/>
          <w:highlight w:val="none"/>
        </w:rPr>
        <w:t>投诉书范本</w:t>
      </w:r>
    </w:p>
    <w:p w14:paraId="640C1AC3">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一、投诉相关主体基本情况</w:t>
      </w:r>
    </w:p>
    <w:p w14:paraId="7F1465E3">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投诉人：</w:t>
      </w:r>
      <w:r>
        <w:rPr>
          <w:rFonts w:hint="eastAsia" w:ascii="宋体" w:hAnsi="宋体" w:cs="宋体"/>
          <w:color w:val="auto"/>
          <w:sz w:val="32"/>
          <w:szCs w:val="32"/>
          <w:highlight w:val="none"/>
          <w:u w:val="dotted"/>
        </w:rPr>
        <w:t xml:space="preserve">                                               </w:t>
      </w:r>
    </w:p>
    <w:p w14:paraId="6C7533AC">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4DD3F5CB">
      <w:pPr>
        <w:tabs>
          <w:tab w:val="left" w:pos="6510"/>
        </w:tabs>
        <w:wordWrap w:val="0"/>
        <w:spacing w:line="360" w:lineRule="auto"/>
        <w:ind w:firstLine="640"/>
        <w:jc w:val="left"/>
        <w:rPr>
          <w:rFonts w:ascii="宋体" w:hAnsi="宋体" w:cs="宋体"/>
          <w:color w:val="auto"/>
          <w:sz w:val="32"/>
          <w:szCs w:val="32"/>
          <w:highlight w:val="none"/>
        </w:rPr>
      </w:pPr>
      <w:r>
        <w:rPr>
          <w:rFonts w:hint="eastAsia" w:ascii="宋体" w:hAnsi="宋体" w:cs="宋体"/>
          <w:color w:val="auto"/>
          <w:sz w:val="32"/>
          <w:szCs w:val="32"/>
          <w:highlight w:val="none"/>
        </w:rPr>
        <w:t>法定代表人/主要负责人：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6F78DF07">
      <w:pPr>
        <w:tabs>
          <w:tab w:val="left" w:pos="6510"/>
        </w:tabs>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699D0B73">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048E3CDF">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dotted"/>
        </w:rPr>
        <w:t xml:space="preserve">                   </w:t>
      </w:r>
    </w:p>
    <w:p w14:paraId="660CAAAC">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被投诉人1：</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0BF3D497">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5FC9B6E2">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43FD557E">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被投诉人2</w:t>
      </w:r>
    </w:p>
    <w:p w14:paraId="2C8BEA0D">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14:paraId="38B74123">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相关供应商：</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77D338B3">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0464A0D4">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4B63BE00">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二、投诉项目基本情况</w:t>
      </w:r>
    </w:p>
    <w:p w14:paraId="028DED16">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采购项目名称：</w:t>
      </w:r>
      <w:r>
        <w:rPr>
          <w:rFonts w:hint="eastAsia" w:ascii="宋体" w:hAnsi="宋体" w:cs="宋体"/>
          <w:color w:val="auto"/>
          <w:sz w:val="32"/>
          <w:szCs w:val="32"/>
          <w:highlight w:val="none"/>
          <w:u w:val="dotted"/>
        </w:rPr>
        <w:t xml:space="preserve">                        </w:t>
      </w:r>
    </w:p>
    <w:p w14:paraId="5857C602">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采购项目编号：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63E77397">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0C3269BD">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代理机构名称：</w:t>
      </w:r>
      <w:r>
        <w:rPr>
          <w:rFonts w:hint="eastAsia" w:ascii="宋体" w:hAnsi="宋体" w:cs="宋体"/>
          <w:color w:val="auto"/>
          <w:sz w:val="32"/>
          <w:szCs w:val="32"/>
          <w:highlight w:val="none"/>
          <w:u w:val="dotted"/>
        </w:rPr>
        <w:t xml:space="preserve">                                         </w:t>
      </w:r>
    </w:p>
    <w:p w14:paraId="31E7E8C0">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采购文件公告: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3FE507D5">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采购结果公告: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33FA5216">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三、质疑基本情况</w:t>
      </w:r>
    </w:p>
    <w:p w14:paraId="736F4045">
      <w:pPr>
        <w:wordWrap w:val="0"/>
        <w:spacing w:line="360" w:lineRule="auto"/>
        <w:ind w:firstLine="640" w:firstLineChars="200"/>
        <w:rPr>
          <w:rFonts w:ascii="宋体" w:hAnsi="宋体" w:cs="宋体"/>
          <w:color w:val="auto"/>
          <w:sz w:val="32"/>
          <w:szCs w:val="32"/>
          <w:highlight w:val="none"/>
          <w:u w:val="dotted"/>
        </w:rPr>
      </w:pPr>
      <w:r>
        <w:rPr>
          <w:rFonts w:hint="eastAsia" w:ascii="宋体" w:hAnsi="宋体" w:cs="宋体"/>
          <w:color w:val="auto"/>
          <w:sz w:val="32"/>
          <w:szCs w:val="32"/>
          <w:highlight w:val="none"/>
        </w:rPr>
        <w:t>投诉人于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日,向</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提出质疑，质疑事项为：</w:t>
      </w:r>
      <w:r>
        <w:rPr>
          <w:rFonts w:hint="eastAsia" w:ascii="宋体" w:hAnsi="宋体" w:cs="宋体"/>
          <w:color w:val="auto"/>
          <w:sz w:val="32"/>
          <w:szCs w:val="32"/>
          <w:highlight w:val="none"/>
          <w:u w:val="dotted"/>
        </w:rPr>
        <w:t xml:space="preserve">                                </w:t>
      </w:r>
    </w:p>
    <w:p w14:paraId="3C8E7FCD">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19F3A383">
      <w:pPr>
        <w:wordWrap w:val="0"/>
        <w:spacing w:line="360" w:lineRule="auto"/>
        <w:ind w:firstLine="480" w:firstLineChars="150"/>
        <w:rPr>
          <w:rFonts w:ascii="宋体" w:hAnsi="宋体" w:cs="宋体"/>
          <w:color w:val="auto"/>
          <w:sz w:val="32"/>
          <w:szCs w:val="32"/>
          <w:highlight w:val="none"/>
        </w:rPr>
      </w:pPr>
      <w:r>
        <w:rPr>
          <w:rFonts w:hint="eastAsia" w:ascii="宋体" w:hAnsi="宋体" w:cs="宋体"/>
          <w:color w:val="auto"/>
          <w:sz w:val="32"/>
          <w:szCs w:val="32"/>
          <w:highlight w:val="none"/>
          <w:u w:val="dotted"/>
        </w:rPr>
        <w:t>采购人/代理机构</w:t>
      </w:r>
      <w:r>
        <w:rPr>
          <w:rFonts w:hint="eastAsia" w:ascii="宋体" w:hAnsi="宋体" w:cs="宋体"/>
          <w:color w:val="auto"/>
          <w:sz w:val="32"/>
          <w:szCs w:val="32"/>
          <w:highlight w:val="none"/>
        </w:rPr>
        <w:t>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日,就质疑事项作出了答复/没有在法定期限内作出答复。</w:t>
      </w:r>
    </w:p>
    <w:p w14:paraId="40FF3AA9">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四、投诉事项具体内容</w:t>
      </w:r>
    </w:p>
    <w:p w14:paraId="7486B509">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投诉事项 1：</w:t>
      </w:r>
      <w:r>
        <w:rPr>
          <w:rFonts w:hint="eastAsia" w:ascii="宋体" w:hAnsi="宋体" w:cs="宋体"/>
          <w:color w:val="auto"/>
          <w:sz w:val="32"/>
          <w:szCs w:val="32"/>
          <w:highlight w:val="none"/>
          <w:u w:val="dotted"/>
        </w:rPr>
        <w:t xml:space="preserve">                                       </w:t>
      </w:r>
    </w:p>
    <w:p w14:paraId="7C5A54C8">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2012AF52">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64D41079">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4D9AE669">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38D4F1F5">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投诉事项2</w:t>
      </w:r>
    </w:p>
    <w:p w14:paraId="79B4590C">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14:paraId="3E0671EB">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五、与投诉事项相关的投诉请求</w:t>
      </w:r>
    </w:p>
    <w:p w14:paraId="3A8DCD46">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047781F0">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 xml:space="preserve">                                                                                                    </w:t>
      </w:r>
    </w:p>
    <w:p w14:paraId="4E7EB75A">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 xml:space="preserve">签字(签章)：                   公章：                      </w:t>
      </w:r>
    </w:p>
    <w:p w14:paraId="7A8DA1DD">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 xml:space="preserve">日期：    </w:t>
      </w:r>
    </w:p>
    <w:p w14:paraId="4FF0C911">
      <w:pPr>
        <w:wordWrap w:val="0"/>
        <w:spacing w:line="360" w:lineRule="auto"/>
        <w:ind w:firstLine="643"/>
        <w:rPr>
          <w:rFonts w:ascii="宋体" w:hAnsi="宋体" w:cs="宋体"/>
          <w:b/>
          <w:color w:val="auto"/>
          <w:sz w:val="32"/>
          <w:szCs w:val="32"/>
          <w:highlight w:val="none"/>
        </w:rPr>
      </w:pPr>
    </w:p>
    <w:p w14:paraId="7A8707B9">
      <w:pPr>
        <w:wordWrap w:val="0"/>
        <w:spacing w:line="360" w:lineRule="auto"/>
        <w:ind w:firstLine="643"/>
        <w:rPr>
          <w:rFonts w:ascii="宋体" w:hAnsi="宋体" w:cs="宋体"/>
          <w:b/>
          <w:color w:val="auto"/>
          <w:sz w:val="32"/>
          <w:szCs w:val="32"/>
          <w:highlight w:val="none"/>
        </w:rPr>
      </w:pPr>
      <w:r>
        <w:rPr>
          <w:rFonts w:hint="eastAsia" w:ascii="宋体" w:hAnsi="宋体" w:cs="宋体"/>
          <w:b/>
          <w:color w:val="auto"/>
          <w:sz w:val="32"/>
          <w:szCs w:val="32"/>
          <w:highlight w:val="none"/>
        </w:rPr>
        <w:t>投诉书制作说明：</w:t>
      </w:r>
    </w:p>
    <w:p w14:paraId="44A90730">
      <w:pPr>
        <w:widowControl/>
        <w:wordWrap w:val="0"/>
        <w:spacing w:line="360" w:lineRule="auto"/>
        <w:ind w:firstLine="640" w:firstLineChars="200"/>
        <w:rPr>
          <w:rFonts w:ascii="宋体" w:hAnsi="宋体" w:cs="宋体"/>
          <w:color w:val="auto"/>
          <w:kern w:val="0"/>
          <w:sz w:val="32"/>
          <w:szCs w:val="32"/>
          <w:highlight w:val="none"/>
        </w:rPr>
      </w:pPr>
      <w:r>
        <w:rPr>
          <w:rFonts w:hint="eastAsia" w:ascii="宋体" w:hAnsi="宋体" w:cs="宋体"/>
          <w:color w:val="auto"/>
          <w:sz w:val="32"/>
          <w:szCs w:val="32"/>
          <w:highlight w:val="none"/>
        </w:rPr>
        <w:t>1.投诉人提起投诉时，应当提交投诉书和必要的证明材料，并按照被投诉人和与投诉事项有关的供应商数量提供投诉书副本。</w:t>
      </w:r>
    </w:p>
    <w:p w14:paraId="19D61892">
      <w:pPr>
        <w:widowControl/>
        <w:wordWrap w:val="0"/>
        <w:spacing w:line="360" w:lineRule="auto"/>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2.投诉人若委托代理人进行投诉的，投诉书应按照要求列明“授权代表”的有关内容，并在附件中提交由</w:t>
      </w:r>
      <w:r>
        <w:rPr>
          <w:rFonts w:hint="eastAsia" w:ascii="宋体" w:hAnsi="宋体" w:cs="宋体"/>
          <w:color w:val="auto"/>
          <w:kern w:val="0"/>
          <w:sz w:val="32"/>
          <w:szCs w:val="32"/>
          <w:highlight w:val="none"/>
        </w:rPr>
        <w:t>投诉人签署的授权委托书。授权委托书应当载明代理人的姓名或者名称、代理事项、具体权限、期限和相关事项。</w:t>
      </w:r>
    </w:p>
    <w:p w14:paraId="0696431D">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3.投诉人若对项目的某一分包进行投诉，投诉书应列明具体分包号。</w:t>
      </w:r>
    </w:p>
    <w:p w14:paraId="23FA1E34">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4.投诉书应简要列明质疑事项，质疑函、质疑答复等作为附件材料提供。</w:t>
      </w:r>
    </w:p>
    <w:p w14:paraId="43E6EFAC">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5.投诉书的投诉事项应具体、明确，并有必要的事实依据和法律依据。</w:t>
      </w:r>
    </w:p>
    <w:p w14:paraId="3CB4ED70">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6.投诉书的投诉请求应与投诉事项相关。</w:t>
      </w:r>
    </w:p>
    <w:p w14:paraId="7818F754">
      <w:pPr>
        <w:widowControl/>
        <w:wordWrap w:val="0"/>
        <w:spacing w:line="360" w:lineRule="auto"/>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7CF48528">
      <w:pPr>
        <w:wordWrap w:val="0"/>
        <w:spacing w:line="360" w:lineRule="auto"/>
        <w:ind w:firstLine="420"/>
        <w:rPr>
          <w:rFonts w:ascii="宋体" w:hAnsi="宋体" w:cs="宋体"/>
          <w:color w:val="auto"/>
          <w:highlight w:val="none"/>
        </w:rPr>
      </w:pPr>
    </w:p>
    <w:sectPr>
      <w:footerReference r:id="rId11" w:type="first"/>
      <w:headerReference r:id="rId8" w:type="default"/>
      <w:footerReference r:id="rId9" w:type="default"/>
      <w:footerReference r:id="rId10" w:type="even"/>
      <w:pgSz w:w="11906" w:h="16838"/>
      <w:pgMar w:top="1440" w:right="1080" w:bottom="1440" w:left="1080"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8E49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E747C">
    <w:pPr>
      <w:snapToGrid w:val="0"/>
      <w:ind w:firstLine="360"/>
      <w:jc w:val="left"/>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2A7747">
                          <w:pPr>
                            <w:pStyle w:val="1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E2A7747">
                    <w:pPr>
                      <w:pStyle w:val="1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4D42A">
    <w:pPr>
      <w:pStyle w:val="17"/>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4FF20B">
                          <w:pPr>
                            <w:pStyle w:val="1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A4FF20B">
                    <w:pPr>
                      <w:pStyle w:val="1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B9647">
    <w:pPr>
      <w:pStyle w:val="17"/>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0E4EA">
                          <w:pPr>
                            <w:pStyle w:val="17"/>
                          </w:pPr>
                          <w:r>
                            <w:fldChar w:fldCharType="begin"/>
                          </w:r>
                          <w:r>
                            <w:instrText xml:space="preserve"> PAGE  \* MERGEFORMAT </w:instrText>
                          </w:r>
                          <w:r>
                            <w:fldChar w:fldCharType="separate"/>
                          </w:r>
                          <w:r>
                            <w:t>131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4F0E4EA">
                    <w:pPr>
                      <w:pStyle w:val="17"/>
                    </w:pPr>
                    <w:r>
                      <w:fldChar w:fldCharType="begin"/>
                    </w:r>
                    <w:r>
                      <w:instrText xml:space="preserve"> PAGE  \* MERGEFORMAT </w:instrText>
                    </w:r>
                    <w:r>
                      <w:fldChar w:fldCharType="separate"/>
                    </w:r>
                    <w:r>
                      <w:t>131</w:t>
                    </w:r>
                    <w:r>
                      <w:fldChar w:fldCharType="end"/>
                    </w:r>
                  </w:p>
                </w:txbxContent>
              </v:textbox>
            </v:shape>
          </w:pict>
        </mc:Fallback>
      </mc:AlternateContent>
    </w:r>
  </w:p>
  <w:p w14:paraId="2ACF0966">
    <w:pPr>
      <w:pStyle w:val="17"/>
      <w:ind w:firstLine="360"/>
    </w:pPr>
  </w:p>
  <w:p w14:paraId="6564A93F">
    <w:pPr>
      <w:ind w:firstLine="420"/>
    </w:pPr>
  </w:p>
  <w:p w14:paraId="4FDAE6C2">
    <w:pPr>
      <w:ind w:firstLine="420"/>
    </w:pPr>
  </w:p>
  <w:p w14:paraId="319C09E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74BA1">
    <w:pPr>
      <w:pStyle w:val="17"/>
      <w:framePr w:wrap="around" w:vAnchor="text" w:hAnchor="margin" w:xAlign="center" w:y="1"/>
      <w:ind w:firstLine="360"/>
      <w:rPr>
        <w:rStyle w:val="31"/>
      </w:rPr>
    </w:pPr>
    <w:r>
      <w:fldChar w:fldCharType="begin"/>
    </w:r>
    <w:r>
      <w:rPr>
        <w:rStyle w:val="31"/>
      </w:rPr>
      <w:instrText xml:space="preserve">PAGE  </w:instrText>
    </w:r>
    <w:r>
      <w:fldChar w:fldCharType="end"/>
    </w:r>
  </w:p>
  <w:p w14:paraId="0CD07308">
    <w:pPr>
      <w:pStyle w:val="17"/>
      <w:ind w:firstLine="360"/>
    </w:pPr>
  </w:p>
  <w:p w14:paraId="729A95A0">
    <w:pPr>
      <w:ind w:firstLine="420"/>
    </w:pPr>
  </w:p>
  <w:p w14:paraId="33C80D26">
    <w:pPr>
      <w:ind w:firstLine="420"/>
    </w:pPr>
  </w:p>
  <w:p w14:paraId="15E6A42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9D96C">
    <w:pPr>
      <w:pStyle w:val="17"/>
      <w:framePr w:wrap="around" w:vAnchor="text" w:hAnchor="margin" w:xAlign="right" w:y="1"/>
      <w:ind w:firstLine="360"/>
      <w:rPr>
        <w:rStyle w:val="31"/>
      </w:rPr>
    </w:pPr>
    <w:r>
      <w:fldChar w:fldCharType="begin"/>
    </w:r>
    <w:r>
      <w:rPr>
        <w:rStyle w:val="31"/>
      </w:rPr>
      <w:instrText xml:space="preserve">PAGE  </w:instrText>
    </w:r>
    <w:r>
      <w:fldChar w:fldCharType="separate"/>
    </w:r>
    <w:r>
      <w:rPr>
        <w:rStyle w:val="31"/>
      </w:rPr>
      <w:t>122</w:t>
    </w:r>
    <w:r>
      <w:fldChar w:fldCharType="end"/>
    </w:r>
  </w:p>
  <w:p w14:paraId="24ED72E9">
    <w:pPr>
      <w:pStyle w:val="17"/>
      <w:ind w:right="360" w:firstLine="360"/>
      <w:jc w:val="both"/>
    </w:pPr>
    <w:r>
      <w:rPr>
        <w:rFonts w:hint="eastAsia"/>
      </w:rPr>
      <w:t>121</w:t>
    </w:r>
  </w:p>
  <w:p w14:paraId="7570D6B2">
    <w:pPr>
      <w:ind w:firstLine="420"/>
    </w:pPr>
  </w:p>
  <w:p w14:paraId="6EFFD519">
    <w:pPr>
      <w:ind w:firstLine="420"/>
    </w:pPr>
  </w:p>
  <w:p w14:paraId="3FF64ADE"/>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3351C">
    <w:pPr>
      <w:widowControl/>
      <w:ind w:left="-360" w:right="360"/>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28477">
    <w:pPr>
      <w:pBdr>
        <w:bottom w:val="single" w:color="000000" w:sz="6" w:space="1"/>
      </w:pBdr>
      <w:snapToGrid w:val="0"/>
      <w:jc w:val="center"/>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433C2">
    <w:pPr>
      <w:pStyle w:val="18"/>
      <w:ind w:firstLine="360"/>
      <w:jc w:val="right"/>
    </w:pPr>
  </w:p>
  <w:p w14:paraId="74E502EE">
    <w:pPr>
      <w:ind w:firstLine="420"/>
    </w:pPr>
  </w:p>
  <w:p w14:paraId="75A18DCA">
    <w:pPr>
      <w:ind w:firstLine="420"/>
    </w:pPr>
  </w:p>
  <w:p w14:paraId="577A4A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19"/>
    <w:multiLevelType w:val="multilevel"/>
    <w:tmpl w:val="00000019"/>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11865099"/>
    <w:multiLevelType w:val="singleLevel"/>
    <w:tmpl w:val="11865099"/>
    <w:lvl w:ilvl="0" w:tentative="0">
      <w:start w:val="1"/>
      <w:numFmt w:val="decimal"/>
      <w:suff w:val="space"/>
      <w:lvlText w:val="%1."/>
      <w:lvlJc w:val="left"/>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51536378"/>
    <w:multiLevelType w:val="singleLevel"/>
    <w:tmpl w:val="51536378"/>
    <w:lvl w:ilvl="0" w:tentative="0">
      <w:start w:val="1"/>
      <w:numFmt w:val="decimal"/>
      <w:suff w:val="nothing"/>
      <w:lvlText w:val="（%1）"/>
      <w:lvlJc w:val="left"/>
      <w:pPr>
        <w:ind w:left="0" w:firstLine="0"/>
      </w:pPr>
    </w:lvl>
  </w:abstractNum>
  <w:abstractNum w:abstractNumId="6">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2"/>
  </w:num>
  <w:num w:numId="2">
    <w:abstractNumId w:val="0"/>
  </w:num>
  <w:num w:numId="3">
    <w:abstractNumId w:val="5"/>
    <w:lvlOverride w:ilvl="0">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revisionView w:markup="0"/>
  <w:documentProtection w:edit="readOnly" w:enforcement="1" w:cryptProviderType="rsaFull" w:cryptAlgorithmClass="hash" w:cryptAlgorithmType="typeAny" w:cryptAlgorithmSid="4" w:cryptSpinCount="0" w:hash="acCJlUGraC2zMDsLkDZHe/iF+cw=" w:salt="tsMqKiyQuiGWfMulgOGhdQ=="/>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2MTAxYTdiYmUxMDQxYWY1ZWIyZDU2N2E3ZTA3MmQifQ=="/>
  </w:docVars>
  <w:rsids>
    <w:rsidRoot w:val="00AA1F45"/>
    <w:rsid w:val="00006AB7"/>
    <w:rsid w:val="00032A27"/>
    <w:rsid w:val="0005218B"/>
    <w:rsid w:val="000732BC"/>
    <w:rsid w:val="00082875"/>
    <w:rsid w:val="00095B72"/>
    <w:rsid w:val="000B09AE"/>
    <w:rsid w:val="000B44D5"/>
    <w:rsid w:val="000E201F"/>
    <w:rsid w:val="000E3DD8"/>
    <w:rsid w:val="000E3FB5"/>
    <w:rsid w:val="000E553A"/>
    <w:rsid w:val="000F0023"/>
    <w:rsid w:val="000F16E9"/>
    <w:rsid w:val="00100E21"/>
    <w:rsid w:val="001223BE"/>
    <w:rsid w:val="0014205E"/>
    <w:rsid w:val="00173644"/>
    <w:rsid w:val="00175D2B"/>
    <w:rsid w:val="00176A8B"/>
    <w:rsid w:val="001825B1"/>
    <w:rsid w:val="00197FC6"/>
    <w:rsid w:val="001A1080"/>
    <w:rsid w:val="001B3C83"/>
    <w:rsid w:val="001B53A6"/>
    <w:rsid w:val="001B7C3F"/>
    <w:rsid w:val="001E1A1B"/>
    <w:rsid w:val="001E3E99"/>
    <w:rsid w:val="00222D58"/>
    <w:rsid w:val="00227EAC"/>
    <w:rsid w:val="0024004B"/>
    <w:rsid w:val="0025539E"/>
    <w:rsid w:val="0028474D"/>
    <w:rsid w:val="0028609D"/>
    <w:rsid w:val="002911AC"/>
    <w:rsid w:val="00292EFC"/>
    <w:rsid w:val="002B7A67"/>
    <w:rsid w:val="0030335A"/>
    <w:rsid w:val="00322F82"/>
    <w:rsid w:val="003278B2"/>
    <w:rsid w:val="003413E0"/>
    <w:rsid w:val="0035189D"/>
    <w:rsid w:val="00357AF2"/>
    <w:rsid w:val="00374BDC"/>
    <w:rsid w:val="003903B4"/>
    <w:rsid w:val="003B5C00"/>
    <w:rsid w:val="003C272D"/>
    <w:rsid w:val="003D03AC"/>
    <w:rsid w:val="003D17EE"/>
    <w:rsid w:val="00407726"/>
    <w:rsid w:val="004767DB"/>
    <w:rsid w:val="004771C4"/>
    <w:rsid w:val="004B76C9"/>
    <w:rsid w:val="004E3D33"/>
    <w:rsid w:val="004F072A"/>
    <w:rsid w:val="0051267F"/>
    <w:rsid w:val="00547D5D"/>
    <w:rsid w:val="0056192D"/>
    <w:rsid w:val="00590F15"/>
    <w:rsid w:val="005B7115"/>
    <w:rsid w:val="005E3734"/>
    <w:rsid w:val="005F6C45"/>
    <w:rsid w:val="00611BCD"/>
    <w:rsid w:val="0061219B"/>
    <w:rsid w:val="006140F2"/>
    <w:rsid w:val="00624A63"/>
    <w:rsid w:val="0065130E"/>
    <w:rsid w:val="006612AC"/>
    <w:rsid w:val="0068004F"/>
    <w:rsid w:val="006944CF"/>
    <w:rsid w:val="00694A90"/>
    <w:rsid w:val="006B7DB2"/>
    <w:rsid w:val="006E5C16"/>
    <w:rsid w:val="00712267"/>
    <w:rsid w:val="00732BFA"/>
    <w:rsid w:val="00740898"/>
    <w:rsid w:val="00764B5C"/>
    <w:rsid w:val="00781C63"/>
    <w:rsid w:val="007924BE"/>
    <w:rsid w:val="00793EAD"/>
    <w:rsid w:val="00793EC8"/>
    <w:rsid w:val="007C1428"/>
    <w:rsid w:val="007D3B89"/>
    <w:rsid w:val="00811B9F"/>
    <w:rsid w:val="00834535"/>
    <w:rsid w:val="008528D0"/>
    <w:rsid w:val="00856D88"/>
    <w:rsid w:val="0085788E"/>
    <w:rsid w:val="00872DC3"/>
    <w:rsid w:val="00887B80"/>
    <w:rsid w:val="008927F4"/>
    <w:rsid w:val="008A498F"/>
    <w:rsid w:val="008E59B6"/>
    <w:rsid w:val="00901765"/>
    <w:rsid w:val="00913A8D"/>
    <w:rsid w:val="00913FC0"/>
    <w:rsid w:val="00957266"/>
    <w:rsid w:val="00960025"/>
    <w:rsid w:val="00990153"/>
    <w:rsid w:val="009940E3"/>
    <w:rsid w:val="009D03D1"/>
    <w:rsid w:val="009F04A7"/>
    <w:rsid w:val="009F373B"/>
    <w:rsid w:val="00A144ED"/>
    <w:rsid w:val="00A3129F"/>
    <w:rsid w:val="00A3435A"/>
    <w:rsid w:val="00A37832"/>
    <w:rsid w:val="00A534CA"/>
    <w:rsid w:val="00A7084F"/>
    <w:rsid w:val="00A71E0A"/>
    <w:rsid w:val="00A85A50"/>
    <w:rsid w:val="00AA1F45"/>
    <w:rsid w:val="00AA3FD3"/>
    <w:rsid w:val="00AC729F"/>
    <w:rsid w:val="00AD1F20"/>
    <w:rsid w:val="00AE06D9"/>
    <w:rsid w:val="00AE351E"/>
    <w:rsid w:val="00B15B35"/>
    <w:rsid w:val="00B3269B"/>
    <w:rsid w:val="00B45F89"/>
    <w:rsid w:val="00B660CF"/>
    <w:rsid w:val="00B924E5"/>
    <w:rsid w:val="00B94118"/>
    <w:rsid w:val="00BA4686"/>
    <w:rsid w:val="00BD4991"/>
    <w:rsid w:val="00C044F8"/>
    <w:rsid w:val="00C109DB"/>
    <w:rsid w:val="00C21954"/>
    <w:rsid w:val="00C35082"/>
    <w:rsid w:val="00C65D3A"/>
    <w:rsid w:val="00C675D4"/>
    <w:rsid w:val="00C70800"/>
    <w:rsid w:val="00C72D64"/>
    <w:rsid w:val="00CB3B94"/>
    <w:rsid w:val="00CC5C58"/>
    <w:rsid w:val="00CD016E"/>
    <w:rsid w:val="00CE4173"/>
    <w:rsid w:val="00CF4A46"/>
    <w:rsid w:val="00D053C3"/>
    <w:rsid w:val="00D26F62"/>
    <w:rsid w:val="00D44ED1"/>
    <w:rsid w:val="00D879EF"/>
    <w:rsid w:val="00DB0E6B"/>
    <w:rsid w:val="00DC5E4A"/>
    <w:rsid w:val="00DC7908"/>
    <w:rsid w:val="00DD099B"/>
    <w:rsid w:val="00DF0E7E"/>
    <w:rsid w:val="00E006C2"/>
    <w:rsid w:val="00E23E81"/>
    <w:rsid w:val="00E25455"/>
    <w:rsid w:val="00E330DE"/>
    <w:rsid w:val="00E4334A"/>
    <w:rsid w:val="00E61DEC"/>
    <w:rsid w:val="00E73F94"/>
    <w:rsid w:val="00EC47C4"/>
    <w:rsid w:val="00EC588D"/>
    <w:rsid w:val="00ED23A6"/>
    <w:rsid w:val="00EF6B23"/>
    <w:rsid w:val="00F00D81"/>
    <w:rsid w:val="00F13B20"/>
    <w:rsid w:val="00F156F9"/>
    <w:rsid w:val="00F335BA"/>
    <w:rsid w:val="00F34602"/>
    <w:rsid w:val="00F840EF"/>
    <w:rsid w:val="00F92C92"/>
    <w:rsid w:val="00FA0112"/>
    <w:rsid w:val="00FD1602"/>
    <w:rsid w:val="015F6189"/>
    <w:rsid w:val="01651945"/>
    <w:rsid w:val="01910A08"/>
    <w:rsid w:val="01947735"/>
    <w:rsid w:val="01C63477"/>
    <w:rsid w:val="01C86E7F"/>
    <w:rsid w:val="01CE5A18"/>
    <w:rsid w:val="01DA0BF9"/>
    <w:rsid w:val="01DD3E59"/>
    <w:rsid w:val="01F66079"/>
    <w:rsid w:val="01FB6916"/>
    <w:rsid w:val="01FC7545"/>
    <w:rsid w:val="02274EC8"/>
    <w:rsid w:val="024261A6"/>
    <w:rsid w:val="02443CCC"/>
    <w:rsid w:val="024617F2"/>
    <w:rsid w:val="02B93188"/>
    <w:rsid w:val="02DB38C9"/>
    <w:rsid w:val="02DE526D"/>
    <w:rsid w:val="02E26F86"/>
    <w:rsid w:val="02FF7BF3"/>
    <w:rsid w:val="030361DC"/>
    <w:rsid w:val="030B249A"/>
    <w:rsid w:val="032E5CAE"/>
    <w:rsid w:val="034803EA"/>
    <w:rsid w:val="03652C04"/>
    <w:rsid w:val="03A10CAA"/>
    <w:rsid w:val="03D80B70"/>
    <w:rsid w:val="04497378"/>
    <w:rsid w:val="04510922"/>
    <w:rsid w:val="047C599F"/>
    <w:rsid w:val="049B7081"/>
    <w:rsid w:val="04A46CA4"/>
    <w:rsid w:val="04CC04D5"/>
    <w:rsid w:val="04EE7F1F"/>
    <w:rsid w:val="050E34C9"/>
    <w:rsid w:val="05171E73"/>
    <w:rsid w:val="052A656F"/>
    <w:rsid w:val="05A36F5B"/>
    <w:rsid w:val="05A625A8"/>
    <w:rsid w:val="05AA3EC8"/>
    <w:rsid w:val="05AB19D6"/>
    <w:rsid w:val="05B44CC5"/>
    <w:rsid w:val="05B67809"/>
    <w:rsid w:val="05C06DB8"/>
    <w:rsid w:val="05D610DF"/>
    <w:rsid w:val="05DC421B"/>
    <w:rsid w:val="05E313CB"/>
    <w:rsid w:val="060075D9"/>
    <w:rsid w:val="0603225A"/>
    <w:rsid w:val="0645485E"/>
    <w:rsid w:val="06530982"/>
    <w:rsid w:val="066435D0"/>
    <w:rsid w:val="06836650"/>
    <w:rsid w:val="068943A3"/>
    <w:rsid w:val="068C566F"/>
    <w:rsid w:val="068D344B"/>
    <w:rsid w:val="06C158EB"/>
    <w:rsid w:val="06D867B3"/>
    <w:rsid w:val="06F35CC1"/>
    <w:rsid w:val="072B0825"/>
    <w:rsid w:val="074873AE"/>
    <w:rsid w:val="077B36C0"/>
    <w:rsid w:val="07B63E83"/>
    <w:rsid w:val="07EC1847"/>
    <w:rsid w:val="080C664F"/>
    <w:rsid w:val="08D67572"/>
    <w:rsid w:val="08F12ABB"/>
    <w:rsid w:val="090043DE"/>
    <w:rsid w:val="090A7E6E"/>
    <w:rsid w:val="09347209"/>
    <w:rsid w:val="096E647D"/>
    <w:rsid w:val="09905A49"/>
    <w:rsid w:val="09AB22A2"/>
    <w:rsid w:val="09AE5463"/>
    <w:rsid w:val="0A1400BB"/>
    <w:rsid w:val="0A1C7297"/>
    <w:rsid w:val="0A4C6688"/>
    <w:rsid w:val="0A6842D0"/>
    <w:rsid w:val="0A920790"/>
    <w:rsid w:val="0ACE430C"/>
    <w:rsid w:val="0ADA14C3"/>
    <w:rsid w:val="0ADA6B55"/>
    <w:rsid w:val="0ADE4E46"/>
    <w:rsid w:val="0AF96E44"/>
    <w:rsid w:val="0B0961F9"/>
    <w:rsid w:val="0B1B1342"/>
    <w:rsid w:val="0B2E3813"/>
    <w:rsid w:val="0B3235F1"/>
    <w:rsid w:val="0B4C599F"/>
    <w:rsid w:val="0B6B051B"/>
    <w:rsid w:val="0B7F7B23"/>
    <w:rsid w:val="0BD7795F"/>
    <w:rsid w:val="0BDC31C7"/>
    <w:rsid w:val="0BF8413F"/>
    <w:rsid w:val="0C01195F"/>
    <w:rsid w:val="0C1F11C9"/>
    <w:rsid w:val="0C3709B1"/>
    <w:rsid w:val="0C4539BF"/>
    <w:rsid w:val="0C852478"/>
    <w:rsid w:val="0CE371D9"/>
    <w:rsid w:val="0D0974B4"/>
    <w:rsid w:val="0D367333"/>
    <w:rsid w:val="0D4F1247"/>
    <w:rsid w:val="0D787385"/>
    <w:rsid w:val="0D821B4C"/>
    <w:rsid w:val="0DA63A8D"/>
    <w:rsid w:val="0DA96C84"/>
    <w:rsid w:val="0DD272B7"/>
    <w:rsid w:val="0DD723FE"/>
    <w:rsid w:val="0E010A88"/>
    <w:rsid w:val="0E15476E"/>
    <w:rsid w:val="0E29293C"/>
    <w:rsid w:val="0E3504C5"/>
    <w:rsid w:val="0E706B3D"/>
    <w:rsid w:val="0E726F55"/>
    <w:rsid w:val="0E9A2E45"/>
    <w:rsid w:val="0EA6313E"/>
    <w:rsid w:val="0ECE113B"/>
    <w:rsid w:val="0ED168E7"/>
    <w:rsid w:val="0ED71A24"/>
    <w:rsid w:val="0EDF0CEA"/>
    <w:rsid w:val="0EE7610B"/>
    <w:rsid w:val="0EEF216E"/>
    <w:rsid w:val="0F097F1F"/>
    <w:rsid w:val="0F114F36"/>
    <w:rsid w:val="0F400ABA"/>
    <w:rsid w:val="0F4A1B81"/>
    <w:rsid w:val="0F4B69C3"/>
    <w:rsid w:val="0F517D3C"/>
    <w:rsid w:val="0F615EBD"/>
    <w:rsid w:val="0F77400C"/>
    <w:rsid w:val="0F855B6A"/>
    <w:rsid w:val="0FAC66F6"/>
    <w:rsid w:val="0FCE16D6"/>
    <w:rsid w:val="0FD1141E"/>
    <w:rsid w:val="0FF454C3"/>
    <w:rsid w:val="10090303"/>
    <w:rsid w:val="1023450D"/>
    <w:rsid w:val="10321C6D"/>
    <w:rsid w:val="10705A5D"/>
    <w:rsid w:val="107B2362"/>
    <w:rsid w:val="10B464C1"/>
    <w:rsid w:val="10B5169B"/>
    <w:rsid w:val="10B85090"/>
    <w:rsid w:val="10D51B29"/>
    <w:rsid w:val="10D601E5"/>
    <w:rsid w:val="10D97CD5"/>
    <w:rsid w:val="1108539C"/>
    <w:rsid w:val="111B209C"/>
    <w:rsid w:val="112F648F"/>
    <w:rsid w:val="11485961"/>
    <w:rsid w:val="114F6EFA"/>
    <w:rsid w:val="11765524"/>
    <w:rsid w:val="12376EA7"/>
    <w:rsid w:val="124D097B"/>
    <w:rsid w:val="125104B3"/>
    <w:rsid w:val="125515DD"/>
    <w:rsid w:val="12695089"/>
    <w:rsid w:val="129E02B8"/>
    <w:rsid w:val="12F72695"/>
    <w:rsid w:val="134E1CE9"/>
    <w:rsid w:val="13530882"/>
    <w:rsid w:val="135A5C6F"/>
    <w:rsid w:val="136B45C6"/>
    <w:rsid w:val="138E124B"/>
    <w:rsid w:val="13BC5DB8"/>
    <w:rsid w:val="13C46A1B"/>
    <w:rsid w:val="13DC085B"/>
    <w:rsid w:val="13EB21F9"/>
    <w:rsid w:val="1424395D"/>
    <w:rsid w:val="142474B9"/>
    <w:rsid w:val="143768C7"/>
    <w:rsid w:val="1455791F"/>
    <w:rsid w:val="148F49B0"/>
    <w:rsid w:val="14A800EA"/>
    <w:rsid w:val="14A970E4"/>
    <w:rsid w:val="14B06F9F"/>
    <w:rsid w:val="14C005B3"/>
    <w:rsid w:val="15436065"/>
    <w:rsid w:val="155A22C4"/>
    <w:rsid w:val="159C3FF8"/>
    <w:rsid w:val="159D39C7"/>
    <w:rsid w:val="15B336A0"/>
    <w:rsid w:val="15D719D6"/>
    <w:rsid w:val="1619087E"/>
    <w:rsid w:val="164F0F57"/>
    <w:rsid w:val="165D3859"/>
    <w:rsid w:val="16783185"/>
    <w:rsid w:val="16922414"/>
    <w:rsid w:val="16CF7BB0"/>
    <w:rsid w:val="16F91544"/>
    <w:rsid w:val="170A23BA"/>
    <w:rsid w:val="1735378C"/>
    <w:rsid w:val="17451C21"/>
    <w:rsid w:val="176B7085"/>
    <w:rsid w:val="17893ED5"/>
    <w:rsid w:val="178B1380"/>
    <w:rsid w:val="17CC0594"/>
    <w:rsid w:val="17F17FFA"/>
    <w:rsid w:val="180E7779"/>
    <w:rsid w:val="18470E5D"/>
    <w:rsid w:val="188A1F58"/>
    <w:rsid w:val="18A64941"/>
    <w:rsid w:val="18B25A33"/>
    <w:rsid w:val="18BA03EC"/>
    <w:rsid w:val="18DE0BD3"/>
    <w:rsid w:val="18EB0FE3"/>
    <w:rsid w:val="190B0C48"/>
    <w:rsid w:val="193625E9"/>
    <w:rsid w:val="193E1025"/>
    <w:rsid w:val="198B7A86"/>
    <w:rsid w:val="19940109"/>
    <w:rsid w:val="19AC242B"/>
    <w:rsid w:val="19BB19E0"/>
    <w:rsid w:val="19C16AFA"/>
    <w:rsid w:val="19E03E83"/>
    <w:rsid w:val="19F339F5"/>
    <w:rsid w:val="19FA13E8"/>
    <w:rsid w:val="1A281D25"/>
    <w:rsid w:val="1A342318"/>
    <w:rsid w:val="1A711353"/>
    <w:rsid w:val="1A9010F2"/>
    <w:rsid w:val="1AC15A62"/>
    <w:rsid w:val="1AFC1190"/>
    <w:rsid w:val="1B300E3A"/>
    <w:rsid w:val="1B445364"/>
    <w:rsid w:val="1B84582A"/>
    <w:rsid w:val="1BAD0389"/>
    <w:rsid w:val="1BC82E20"/>
    <w:rsid w:val="1BF65F7D"/>
    <w:rsid w:val="1C057BD0"/>
    <w:rsid w:val="1C0801AF"/>
    <w:rsid w:val="1C193C47"/>
    <w:rsid w:val="1C1D4BB4"/>
    <w:rsid w:val="1C420762"/>
    <w:rsid w:val="1CE875A1"/>
    <w:rsid w:val="1CEA00E9"/>
    <w:rsid w:val="1D1C13D6"/>
    <w:rsid w:val="1D2D7103"/>
    <w:rsid w:val="1D664BA1"/>
    <w:rsid w:val="1D902A6F"/>
    <w:rsid w:val="1D976F4E"/>
    <w:rsid w:val="1DB65131"/>
    <w:rsid w:val="1DB96EC4"/>
    <w:rsid w:val="1DFB74DD"/>
    <w:rsid w:val="1E102504"/>
    <w:rsid w:val="1E126573"/>
    <w:rsid w:val="1E285DF8"/>
    <w:rsid w:val="1E2F6111"/>
    <w:rsid w:val="1E503043"/>
    <w:rsid w:val="1E6C77F2"/>
    <w:rsid w:val="1E713516"/>
    <w:rsid w:val="1EB3600A"/>
    <w:rsid w:val="1EC04283"/>
    <w:rsid w:val="1ECB3353"/>
    <w:rsid w:val="1ECE0411"/>
    <w:rsid w:val="1EF04B68"/>
    <w:rsid w:val="1EF34658"/>
    <w:rsid w:val="1EF67370"/>
    <w:rsid w:val="1EF7740A"/>
    <w:rsid w:val="1F0C1AC3"/>
    <w:rsid w:val="1F0D31E5"/>
    <w:rsid w:val="1F12421B"/>
    <w:rsid w:val="1F3B140A"/>
    <w:rsid w:val="1F85094C"/>
    <w:rsid w:val="1F8A2263"/>
    <w:rsid w:val="1FDA4FA8"/>
    <w:rsid w:val="202C0DAE"/>
    <w:rsid w:val="20485F86"/>
    <w:rsid w:val="206711FA"/>
    <w:rsid w:val="208947D9"/>
    <w:rsid w:val="20944195"/>
    <w:rsid w:val="209634ED"/>
    <w:rsid w:val="209E23A2"/>
    <w:rsid w:val="20A35320"/>
    <w:rsid w:val="20AE01DC"/>
    <w:rsid w:val="20C01A19"/>
    <w:rsid w:val="20FB77F4"/>
    <w:rsid w:val="216A0EB4"/>
    <w:rsid w:val="2172234B"/>
    <w:rsid w:val="21D249F9"/>
    <w:rsid w:val="21D70B8A"/>
    <w:rsid w:val="21E8624E"/>
    <w:rsid w:val="21ED35E0"/>
    <w:rsid w:val="21F7683F"/>
    <w:rsid w:val="21FA7AAB"/>
    <w:rsid w:val="21FC7B27"/>
    <w:rsid w:val="22126097"/>
    <w:rsid w:val="2259108A"/>
    <w:rsid w:val="22A56EE8"/>
    <w:rsid w:val="22B71196"/>
    <w:rsid w:val="22CB56BC"/>
    <w:rsid w:val="22E5075C"/>
    <w:rsid w:val="23037099"/>
    <w:rsid w:val="230B6675"/>
    <w:rsid w:val="23100925"/>
    <w:rsid w:val="231177A3"/>
    <w:rsid w:val="233D1CF0"/>
    <w:rsid w:val="23DF164F"/>
    <w:rsid w:val="24047ED7"/>
    <w:rsid w:val="242341FB"/>
    <w:rsid w:val="24510797"/>
    <w:rsid w:val="248F097F"/>
    <w:rsid w:val="24BD3058"/>
    <w:rsid w:val="24C458F3"/>
    <w:rsid w:val="24C83E91"/>
    <w:rsid w:val="24E0742D"/>
    <w:rsid w:val="24E22466"/>
    <w:rsid w:val="24E66C82"/>
    <w:rsid w:val="251925EC"/>
    <w:rsid w:val="25237319"/>
    <w:rsid w:val="253F23A5"/>
    <w:rsid w:val="25495178"/>
    <w:rsid w:val="257938CF"/>
    <w:rsid w:val="25852B77"/>
    <w:rsid w:val="25A956C3"/>
    <w:rsid w:val="25B217C1"/>
    <w:rsid w:val="25C12DBA"/>
    <w:rsid w:val="25C26B32"/>
    <w:rsid w:val="260E069A"/>
    <w:rsid w:val="263F6603"/>
    <w:rsid w:val="267155B1"/>
    <w:rsid w:val="267D177D"/>
    <w:rsid w:val="268D3CB1"/>
    <w:rsid w:val="269504D1"/>
    <w:rsid w:val="26C2328E"/>
    <w:rsid w:val="26D62895"/>
    <w:rsid w:val="26F43946"/>
    <w:rsid w:val="26F471BF"/>
    <w:rsid w:val="2714621D"/>
    <w:rsid w:val="277A3B68"/>
    <w:rsid w:val="27893DAB"/>
    <w:rsid w:val="27BA3C0F"/>
    <w:rsid w:val="27BF4AA0"/>
    <w:rsid w:val="27CB6172"/>
    <w:rsid w:val="27CD4CCF"/>
    <w:rsid w:val="27CE17BE"/>
    <w:rsid w:val="27D35253"/>
    <w:rsid w:val="27DF2945"/>
    <w:rsid w:val="27E775DD"/>
    <w:rsid w:val="28034FD9"/>
    <w:rsid w:val="281E05DA"/>
    <w:rsid w:val="28240720"/>
    <w:rsid w:val="282860F8"/>
    <w:rsid w:val="285B3772"/>
    <w:rsid w:val="28957B57"/>
    <w:rsid w:val="28B07116"/>
    <w:rsid w:val="28D925B5"/>
    <w:rsid w:val="28FB65E3"/>
    <w:rsid w:val="293A2021"/>
    <w:rsid w:val="295A4515"/>
    <w:rsid w:val="296B27A1"/>
    <w:rsid w:val="29C43DC0"/>
    <w:rsid w:val="29DA6B40"/>
    <w:rsid w:val="29FA4AED"/>
    <w:rsid w:val="2A1774B5"/>
    <w:rsid w:val="2A2B429D"/>
    <w:rsid w:val="2A5454E0"/>
    <w:rsid w:val="2A8F4B37"/>
    <w:rsid w:val="2A9C3DF6"/>
    <w:rsid w:val="2AA0434A"/>
    <w:rsid w:val="2AFC2B9B"/>
    <w:rsid w:val="2B281DF4"/>
    <w:rsid w:val="2B3F6C0B"/>
    <w:rsid w:val="2B525B82"/>
    <w:rsid w:val="2B6F6900"/>
    <w:rsid w:val="2B9D7E17"/>
    <w:rsid w:val="2BA67A11"/>
    <w:rsid w:val="2BAD5B8F"/>
    <w:rsid w:val="2BF35C97"/>
    <w:rsid w:val="2C4266A8"/>
    <w:rsid w:val="2C477E74"/>
    <w:rsid w:val="2C792640"/>
    <w:rsid w:val="2CD56E5B"/>
    <w:rsid w:val="2D016192"/>
    <w:rsid w:val="2D0F7CDA"/>
    <w:rsid w:val="2D145EC5"/>
    <w:rsid w:val="2D2500D2"/>
    <w:rsid w:val="2D26209C"/>
    <w:rsid w:val="2D2F36DE"/>
    <w:rsid w:val="2D3D29BB"/>
    <w:rsid w:val="2D426ED6"/>
    <w:rsid w:val="2D653D1D"/>
    <w:rsid w:val="2D6F4D96"/>
    <w:rsid w:val="2D860BA7"/>
    <w:rsid w:val="2D964B2C"/>
    <w:rsid w:val="2DAF5E60"/>
    <w:rsid w:val="2DB5581A"/>
    <w:rsid w:val="2E497DF1"/>
    <w:rsid w:val="2E516BDC"/>
    <w:rsid w:val="2E5E2703"/>
    <w:rsid w:val="2E7B217F"/>
    <w:rsid w:val="2EBB4DBB"/>
    <w:rsid w:val="2EF84229"/>
    <w:rsid w:val="2F850B45"/>
    <w:rsid w:val="2F9C5AEE"/>
    <w:rsid w:val="2FEA71F6"/>
    <w:rsid w:val="30182170"/>
    <w:rsid w:val="302A1EA4"/>
    <w:rsid w:val="30B8602B"/>
    <w:rsid w:val="30FD4EC2"/>
    <w:rsid w:val="31121029"/>
    <w:rsid w:val="31157819"/>
    <w:rsid w:val="31197F4E"/>
    <w:rsid w:val="311A1F18"/>
    <w:rsid w:val="31296BD8"/>
    <w:rsid w:val="315D6D36"/>
    <w:rsid w:val="316311C9"/>
    <w:rsid w:val="31650167"/>
    <w:rsid w:val="31734C1F"/>
    <w:rsid w:val="31791D7E"/>
    <w:rsid w:val="3188751A"/>
    <w:rsid w:val="32045A38"/>
    <w:rsid w:val="32084651"/>
    <w:rsid w:val="32246A35"/>
    <w:rsid w:val="32284F0F"/>
    <w:rsid w:val="32290207"/>
    <w:rsid w:val="32451FDE"/>
    <w:rsid w:val="32494957"/>
    <w:rsid w:val="32715B68"/>
    <w:rsid w:val="32747406"/>
    <w:rsid w:val="32AA4CB4"/>
    <w:rsid w:val="32C20171"/>
    <w:rsid w:val="32D63C1D"/>
    <w:rsid w:val="33333CAF"/>
    <w:rsid w:val="33552D94"/>
    <w:rsid w:val="33553C32"/>
    <w:rsid w:val="338F274A"/>
    <w:rsid w:val="339057BC"/>
    <w:rsid w:val="33927790"/>
    <w:rsid w:val="33953053"/>
    <w:rsid w:val="33B10831"/>
    <w:rsid w:val="33C543BD"/>
    <w:rsid w:val="340A09C8"/>
    <w:rsid w:val="342455D9"/>
    <w:rsid w:val="343E7FC6"/>
    <w:rsid w:val="34492106"/>
    <w:rsid w:val="34572BCC"/>
    <w:rsid w:val="345E5BAC"/>
    <w:rsid w:val="34605E94"/>
    <w:rsid w:val="34657B39"/>
    <w:rsid w:val="34B63AB6"/>
    <w:rsid w:val="34C41689"/>
    <w:rsid w:val="34D771EE"/>
    <w:rsid w:val="34EB4B5A"/>
    <w:rsid w:val="3542559A"/>
    <w:rsid w:val="35523D0D"/>
    <w:rsid w:val="35585E1E"/>
    <w:rsid w:val="359211D1"/>
    <w:rsid w:val="3592288C"/>
    <w:rsid w:val="35C020D4"/>
    <w:rsid w:val="35D87A6B"/>
    <w:rsid w:val="35E55651"/>
    <w:rsid w:val="35EF2231"/>
    <w:rsid w:val="361A491D"/>
    <w:rsid w:val="363771A3"/>
    <w:rsid w:val="36413577"/>
    <w:rsid w:val="364A2958"/>
    <w:rsid w:val="364D069A"/>
    <w:rsid w:val="366F6862"/>
    <w:rsid w:val="36AC5960"/>
    <w:rsid w:val="36CC15BF"/>
    <w:rsid w:val="36DB3EF8"/>
    <w:rsid w:val="37114931"/>
    <w:rsid w:val="372A4692"/>
    <w:rsid w:val="37313985"/>
    <w:rsid w:val="37386C54"/>
    <w:rsid w:val="37AF373B"/>
    <w:rsid w:val="37BF055E"/>
    <w:rsid w:val="37D01DC0"/>
    <w:rsid w:val="37D050DF"/>
    <w:rsid w:val="380A05F1"/>
    <w:rsid w:val="38531C3E"/>
    <w:rsid w:val="38571C26"/>
    <w:rsid w:val="38623174"/>
    <w:rsid w:val="387C0DC3"/>
    <w:rsid w:val="389A3F7E"/>
    <w:rsid w:val="38C021BE"/>
    <w:rsid w:val="38CA4224"/>
    <w:rsid w:val="38E27F47"/>
    <w:rsid w:val="38EF3C8A"/>
    <w:rsid w:val="392F71AA"/>
    <w:rsid w:val="3946502A"/>
    <w:rsid w:val="394F767F"/>
    <w:rsid w:val="396C15AE"/>
    <w:rsid w:val="39981C2C"/>
    <w:rsid w:val="39A1361B"/>
    <w:rsid w:val="39B1568D"/>
    <w:rsid w:val="39C3331F"/>
    <w:rsid w:val="39E46F19"/>
    <w:rsid w:val="3A3000B7"/>
    <w:rsid w:val="3A353648"/>
    <w:rsid w:val="3A4F3611"/>
    <w:rsid w:val="3A5A76B5"/>
    <w:rsid w:val="3A8102EF"/>
    <w:rsid w:val="3AAD7959"/>
    <w:rsid w:val="3ABE3914"/>
    <w:rsid w:val="3AEC01CF"/>
    <w:rsid w:val="3B29138A"/>
    <w:rsid w:val="3B2B257B"/>
    <w:rsid w:val="3B366E5F"/>
    <w:rsid w:val="3B467297"/>
    <w:rsid w:val="3B547DD5"/>
    <w:rsid w:val="3B83077B"/>
    <w:rsid w:val="3BA45A45"/>
    <w:rsid w:val="3BAA632E"/>
    <w:rsid w:val="3C37572C"/>
    <w:rsid w:val="3C3E2A63"/>
    <w:rsid w:val="3C826F4F"/>
    <w:rsid w:val="3C916B22"/>
    <w:rsid w:val="3CFD3345"/>
    <w:rsid w:val="3D064F27"/>
    <w:rsid w:val="3D2D7221"/>
    <w:rsid w:val="3D2E35E5"/>
    <w:rsid w:val="3D4B5E44"/>
    <w:rsid w:val="3D7309E6"/>
    <w:rsid w:val="3D781943"/>
    <w:rsid w:val="3D9372DA"/>
    <w:rsid w:val="3D9646D4"/>
    <w:rsid w:val="3D9D3CB5"/>
    <w:rsid w:val="3DA7036F"/>
    <w:rsid w:val="3DDC2A2F"/>
    <w:rsid w:val="3DE53F22"/>
    <w:rsid w:val="3E01231E"/>
    <w:rsid w:val="3E0F1E88"/>
    <w:rsid w:val="3E4D1237"/>
    <w:rsid w:val="3E6B4118"/>
    <w:rsid w:val="3E7C38CA"/>
    <w:rsid w:val="3E9E206D"/>
    <w:rsid w:val="3ED80B38"/>
    <w:rsid w:val="3F2521B4"/>
    <w:rsid w:val="3F2F15A4"/>
    <w:rsid w:val="3F32042D"/>
    <w:rsid w:val="3F886975"/>
    <w:rsid w:val="3F9021DC"/>
    <w:rsid w:val="3FA07A8C"/>
    <w:rsid w:val="3FB6149C"/>
    <w:rsid w:val="3FC62CF6"/>
    <w:rsid w:val="3FFB2F15"/>
    <w:rsid w:val="400349DC"/>
    <w:rsid w:val="40154189"/>
    <w:rsid w:val="40371D58"/>
    <w:rsid w:val="409F073B"/>
    <w:rsid w:val="40AD77F6"/>
    <w:rsid w:val="40B27A77"/>
    <w:rsid w:val="40B3559D"/>
    <w:rsid w:val="40ED0AAF"/>
    <w:rsid w:val="41002214"/>
    <w:rsid w:val="4101455B"/>
    <w:rsid w:val="411E6EBB"/>
    <w:rsid w:val="41561856"/>
    <w:rsid w:val="41857CF6"/>
    <w:rsid w:val="419474EA"/>
    <w:rsid w:val="41C007F5"/>
    <w:rsid w:val="41CC6E1B"/>
    <w:rsid w:val="41F51E95"/>
    <w:rsid w:val="42350860"/>
    <w:rsid w:val="423D53C5"/>
    <w:rsid w:val="424211B6"/>
    <w:rsid w:val="424C5CAA"/>
    <w:rsid w:val="425A3F23"/>
    <w:rsid w:val="425C7AAB"/>
    <w:rsid w:val="425D3874"/>
    <w:rsid w:val="426D01E4"/>
    <w:rsid w:val="42884C41"/>
    <w:rsid w:val="42AB259C"/>
    <w:rsid w:val="43265AAE"/>
    <w:rsid w:val="433724B6"/>
    <w:rsid w:val="43614A62"/>
    <w:rsid w:val="43A713E9"/>
    <w:rsid w:val="43E048FB"/>
    <w:rsid w:val="43EC0D4E"/>
    <w:rsid w:val="44337E96"/>
    <w:rsid w:val="44AF51DB"/>
    <w:rsid w:val="44B527CD"/>
    <w:rsid w:val="45445596"/>
    <w:rsid w:val="4551415F"/>
    <w:rsid w:val="45C673B4"/>
    <w:rsid w:val="45E20849"/>
    <w:rsid w:val="45E46629"/>
    <w:rsid w:val="45F60406"/>
    <w:rsid w:val="460D1DBD"/>
    <w:rsid w:val="46151CC1"/>
    <w:rsid w:val="46180C50"/>
    <w:rsid w:val="46511A49"/>
    <w:rsid w:val="469556B5"/>
    <w:rsid w:val="46B1266F"/>
    <w:rsid w:val="46BA58D8"/>
    <w:rsid w:val="46BA6A35"/>
    <w:rsid w:val="46CB0F33"/>
    <w:rsid w:val="46D97337"/>
    <w:rsid w:val="46F26E20"/>
    <w:rsid w:val="46FA2178"/>
    <w:rsid w:val="4704496B"/>
    <w:rsid w:val="47370CD6"/>
    <w:rsid w:val="474D0C92"/>
    <w:rsid w:val="4789433A"/>
    <w:rsid w:val="479223B1"/>
    <w:rsid w:val="47E744AA"/>
    <w:rsid w:val="47FD5CB7"/>
    <w:rsid w:val="48174664"/>
    <w:rsid w:val="481757F5"/>
    <w:rsid w:val="484D3E77"/>
    <w:rsid w:val="48B16B56"/>
    <w:rsid w:val="49090450"/>
    <w:rsid w:val="490F25EC"/>
    <w:rsid w:val="49185870"/>
    <w:rsid w:val="491957F4"/>
    <w:rsid w:val="49311153"/>
    <w:rsid w:val="49672662"/>
    <w:rsid w:val="497D74F1"/>
    <w:rsid w:val="498B5309"/>
    <w:rsid w:val="49AD34D2"/>
    <w:rsid w:val="49BC1D4D"/>
    <w:rsid w:val="49C12AD9"/>
    <w:rsid w:val="4A547DF1"/>
    <w:rsid w:val="4A5E2A1E"/>
    <w:rsid w:val="4AA13284"/>
    <w:rsid w:val="4AB16FF2"/>
    <w:rsid w:val="4AC94CD8"/>
    <w:rsid w:val="4AD00A93"/>
    <w:rsid w:val="4AD027BF"/>
    <w:rsid w:val="4AE12C37"/>
    <w:rsid w:val="4AED03E5"/>
    <w:rsid w:val="4AFE5320"/>
    <w:rsid w:val="4B2F3C11"/>
    <w:rsid w:val="4B4306B7"/>
    <w:rsid w:val="4B814C16"/>
    <w:rsid w:val="4B8360DE"/>
    <w:rsid w:val="4BA41C4F"/>
    <w:rsid w:val="4BAE52DF"/>
    <w:rsid w:val="4BB52448"/>
    <w:rsid w:val="4BC92137"/>
    <w:rsid w:val="4BE870A5"/>
    <w:rsid w:val="4C5805FE"/>
    <w:rsid w:val="4C601C96"/>
    <w:rsid w:val="4C793B4D"/>
    <w:rsid w:val="4C8147A2"/>
    <w:rsid w:val="4C912C37"/>
    <w:rsid w:val="4C91481E"/>
    <w:rsid w:val="4CA35125"/>
    <w:rsid w:val="4CDF14D0"/>
    <w:rsid w:val="4CF5161D"/>
    <w:rsid w:val="4D0A42F6"/>
    <w:rsid w:val="4D297313"/>
    <w:rsid w:val="4D2B6780"/>
    <w:rsid w:val="4D330192"/>
    <w:rsid w:val="4D525C70"/>
    <w:rsid w:val="4D52686A"/>
    <w:rsid w:val="4D64659D"/>
    <w:rsid w:val="4D720CBA"/>
    <w:rsid w:val="4D875DE8"/>
    <w:rsid w:val="4D883063"/>
    <w:rsid w:val="4DA1334D"/>
    <w:rsid w:val="4DA846DC"/>
    <w:rsid w:val="4DA92202"/>
    <w:rsid w:val="4DD61404"/>
    <w:rsid w:val="4DD71089"/>
    <w:rsid w:val="4E40569A"/>
    <w:rsid w:val="4E4F3462"/>
    <w:rsid w:val="4E61736A"/>
    <w:rsid w:val="4E6600F3"/>
    <w:rsid w:val="4E7C16C5"/>
    <w:rsid w:val="4E7D2239"/>
    <w:rsid w:val="4E900E25"/>
    <w:rsid w:val="4EA00B59"/>
    <w:rsid w:val="4EBF391B"/>
    <w:rsid w:val="4EC70B92"/>
    <w:rsid w:val="4F053468"/>
    <w:rsid w:val="4F055708"/>
    <w:rsid w:val="4F354552"/>
    <w:rsid w:val="4F3F332E"/>
    <w:rsid w:val="4F460D73"/>
    <w:rsid w:val="4F472151"/>
    <w:rsid w:val="4F506DD9"/>
    <w:rsid w:val="4F6665D9"/>
    <w:rsid w:val="4F7D2F66"/>
    <w:rsid w:val="4F806F93"/>
    <w:rsid w:val="4FB05ACA"/>
    <w:rsid w:val="4FBE28EB"/>
    <w:rsid w:val="50267B3A"/>
    <w:rsid w:val="507408A5"/>
    <w:rsid w:val="5095129C"/>
    <w:rsid w:val="509F0570"/>
    <w:rsid w:val="50CC52CC"/>
    <w:rsid w:val="50DC644B"/>
    <w:rsid w:val="5100038B"/>
    <w:rsid w:val="51C07B1A"/>
    <w:rsid w:val="51D112E0"/>
    <w:rsid w:val="51D3347F"/>
    <w:rsid w:val="51DD4496"/>
    <w:rsid w:val="52482164"/>
    <w:rsid w:val="525503FE"/>
    <w:rsid w:val="528E19C3"/>
    <w:rsid w:val="52A6654D"/>
    <w:rsid w:val="52EC70CC"/>
    <w:rsid w:val="52EF6909"/>
    <w:rsid w:val="52FD636E"/>
    <w:rsid w:val="530E160D"/>
    <w:rsid w:val="53137773"/>
    <w:rsid w:val="5340253A"/>
    <w:rsid w:val="534D4075"/>
    <w:rsid w:val="535B2548"/>
    <w:rsid w:val="53682217"/>
    <w:rsid w:val="538F23A6"/>
    <w:rsid w:val="53946ACA"/>
    <w:rsid w:val="539845AA"/>
    <w:rsid w:val="539A6875"/>
    <w:rsid w:val="53C12435"/>
    <w:rsid w:val="53E2646E"/>
    <w:rsid w:val="54083AFC"/>
    <w:rsid w:val="540957A8"/>
    <w:rsid w:val="541F4FCC"/>
    <w:rsid w:val="54261A12"/>
    <w:rsid w:val="54520EFE"/>
    <w:rsid w:val="548E0DEC"/>
    <w:rsid w:val="548E263D"/>
    <w:rsid w:val="54C56D98"/>
    <w:rsid w:val="54D1276A"/>
    <w:rsid w:val="54DF1C67"/>
    <w:rsid w:val="550B5550"/>
    <w:rsid w:val="55162248"/>
    <w:rsid w:val="55182083"/>
    <w:rsid w:val="559E63C4"/>
    <w:rsid w:val="55A03FDE"/>
    <w:rsid w:val="55B00B6F"/>
    <w:rsid w:val="55F93D86"/>
    <w:rsid w:val="55F97DD2"/>
    <w:rsid w:val="56101070"/>
    <w:rsid w:val="562F17F5"/>
    <w:rsid w:val="564C360D"/>
    <w:rsid w:val="564D6166"/>
    <w:rsid w:val="56710262"/>
    <w:rsid w:val="567F02E1"/>
    <w:rsid w:val="568129C5"/>
    <w:rsid w:val="569B2FA0"/>
    <w:rsid w:val="56AB55B0"/>
    <w:rsid w:val="56D07C8F"/>
    <w:rsid w:val="56E63564"/>
    <w:rsid w:val="56F73FDE"/>
    <w:rsid w:val="575136EE"/>
    <w:rsid w:val="5755438D"/>
    <w:rsid w:val="57572CCF"/>
    <w:rsid w:val="576C4D55"/>
    <w:rsid w:val="5790738F"/>
    <w:rsid w:val="57AF2B0B"/>
    <w:rsid w:val="57B40121"/>
    <w:rsid w:val="57B81206"/>
    <w:rsid w:val="57C745B1"/>
    <w:rsid w:val="57EB499D"/>
    <w:rsid w:val="57F66CBC"/>
    <w:rsid w:val="581C5ADC"/>
    <w:rsid w:val="585D2BA2"/>
    <w:rsid w:val="586F7C75"/>
    <w:rsid w:val="589C5706"/>
    <w:rsid w:val="58EB68DA"/>
    <w:rsid w:val="590F5E01"/>
    <w:rsid w:val="59146843"/>
    <w:rsid w:val="599570DE"/>
    <w:rsid w:val="59A352B6"/>
    <w:rsid w:val="59CA7C9C"/>
    <w:rsid w:val="59E75FFE"/>
    <w:rsid w:val="59F46E55"/>
    <w:rsid w:val="5A201A9E"/>
    <w:rsid w:val="5A48317F"/>
    <w:rsid w:val="5A7B4212"/>
    <w:rsid w:val="5AA1534E"/>
    <w:rsid w:val="5ADC0129"/>
    <w:rsid w:val="5B1A7417"/>
    <w:rsid w:val="5B817A37"/>
    <w:rsid w:val="5B8A7DC8"/>
    <w:rsid w:val="5BAC35E9"/>
    <w:rsid w:val="5C442378"/>
    <w:rsid w:val="5C5F2305"/>
    <w:rsid w:val="5C94453C"/>
    <w:rsid w:val="5C9C340F"/>
    <w:rsid w:val="5CBE5879"/>
    <w:rsid w:val="5CC36972"/>
    <w:rsid w:val="5CC71F9C"/>
    <w:rsid w:val="5CEE5E83"/>
    <w:rsid w:val="5D146F32"/>
    <w:rsid w:val="5D1A0A26"/>
    <w:rsid w:val="5D701A3C"/>
    <w:rsid w:val="5D942704"/>
    <w:rsid w:val="5D9C7014"/>
    <w:rsid w:val="5DAF0F95"/>
    <w:rsid w:val="5DB73626"/>
    <w:rsid w:val="5E5166CA"/>
    <w:rsid w:val="5E757991"/>
    <w:rsid w:val="5EA54320"/>
    <w:rsid w:val="5EAB4A36"/>
    <w:rsid w:val="5EC24ED2"/>
    <w:rsid w:val="5EC64E8F"/>
    <w:rsid w:val="5ECD281A"/>
    <w:rsid w:val="5EDF66D8"/>
    <w:rsid w:val="5EF809FA"/>
    <w:rsid w:val="5F3951C3"/>
    <w:rsid w:val="5F7C7657"/>
    <w:rsid w:val="5F8B1768"/>
    <w:rsid w:val="5FAF0DB4"/>
    <w:rsid w:val="5FB05F25"/>
    <w:rsid w:val="5FBE1B3D"/>
    <w:rsid w:val="5FD73244"/>
    <w:rsid w:val="6008725C"/>
    <w:rsid w:val="600B024A"/>
    <w:rsid w:val="601156CE"/>
    <w:rsid w:val="60591866"/>
    <w:rsid w:val="606E758E"/>
    <w:rsid w:val="60745FCF"/>
    <w:rsid w:val="607641C6"/>
    <w:rsid w:val="608E35F6"/>
    <w:rsid w:val="609E38AF"/>
    <w:rsid w:val="60E255BF"/>
    <w:rsid w:val="60E25980"/>
    <w:rsid w:val="60E3323C"/>
    <w:rsid w:val="610E7483"/>
    <w:rsid w:val="611A0CDF"/>
    <w:rsid w:val="61355679"/>
    <w:rsid w:val="614222FA"/>
    <w:rsid w:val="614442C4"/>
    <w:rsid w:val="61534507"/>
    <w:rsid w:val="61774374"/>
    <w:rsid w:val="61846FBA"/>
    <w:rsid w:val="61B33653"/>
    <w:rsid w:val="624A5CB4"/>
    <w:rsid w:val="62556334"/>
    <w:rsid w:val="62853336"/>
    <w:rsid w:val="629C2E17"/>
    <w:rsid w:val="62A82630"/>
    <w:rsid w:val="62CC27C3"/>
    <w:rsid w:val="62D241A4"/>
    <w:rsid w:val="62F43F92"/>
    <w:rsid w:val="62FF7194"/>
    <w:rsid w:val="63076D84"/>
    <w:rsid w:val="632C34D6"/>
    <w:rsid w:val="634E27DD"/>
    <w:rsid w:val="63506F50"/>
    <w:rsid w:val="63585E05"/>
    <w:rsid w:val="63773303"/>
    <w:rsid w:val="637871C9"/>
    <w:rsid w:val="63A064A2"/>
    <w:rsid w:val="63DC71B3"/>
    <w:rsid w:val="63E80F78"/>
    <w:rsid w:val="64290465"/>
    <w:rsid w:val="64371EBE"/>
    <w:rsid w:val="643E7E0D"/>
    <w:rsid w:val="646E7A48"/>
    <w:rsid w:val="64872839"/>
    <w:rsid w:val="64C44C16"/>
    <w:rsid w:val="64CD45D0"/>
    <w:rsid w:val="64D157D9"/>
    <w:rsid w:val="64EA6F30"/>
    <w:rsid w:val="64F6539B"/>
    <w:rsid w:val="650113FE"/>
    <w:rsid w:val="6510137B"/>
    <w:rsid w:val="65155D8A"/>
    <w:rsid w:val="651E4D23"/>
    <w:rsid w:val="654571A4"/>
    <w:rsid w:val="656C5B97"/>
    <w:rsid w:val="65764C0B"/>
    <w:rsid w:val="65826BA0"/>
    <w:rsid w:val="65A60F32"/>
    <w:rsid w:val="65FB31CC"/>
    <w:rsid w:val="663170C1"/>
    <w:rsid w:val="663A67DB"/>
    <w:rsid w:val="66672BAA"/>
    <w:rsid w:val="666D7E19"/>
    <w:rsid w:val="66A7742F"/>
    <w:rsid w:val="66AC49D3"/>
    <w:rsid w:val="66AC7209"/>
    <w:rsid w:val="66D734E4"/>
    <w:rsid w:val="67387CA1"/>
    <w:rsid w:val="673D77EB"/>
    <w:rsid w:val="677D3ED9"/>
    <w:rsid w:val="6794296C"/>
    <w:rsid w:val="67A07D7A"/>
    <w:rsid w:val="67E24D9E"/>
    <w:rsid w:val="68181876"/>
    <w:rsid w:val="68294213"/>
    <w:rsid w:val="682D3D04"/>
    <w:rsid w:val="68403334"/>
    <w:rsid w:val="68546855"/>
    <w:rsid w:val="68A44644"/>
    <w:rsid w:val="68D3667B"/>
    <w:rsid w:val="68D45F2D"/>
    <w:rsid w:val="68D639CB"/>
    <w:rsid w:val="68D67101"/>
    <w:rsid w:val="68DF13FF"/>
    <w:rsid w:val="69431F17"/>
    <w:rsid w:val="694D1BCB"/>
    <w:rsid w:val="699B2B41"/>
    <w:rsid w:val="69CA259F"/>
    <w:rsid w:val="69CE0BCF"/>
    <w:rsid w:val="69D95953"/>
    <w:rsid w:val="6A235D57"/>
    <w:rsid w:val="6A423632"/>
    <w:rsid w:val="6A436227"/>
    <w:rsid w:val="6A487105"/>
    <w:rsid w:val="6A6634FD"/>
    <w:rsid w:val="6A6D4031"/>
    <w:rsid w:val="6A710A64"/>
    <w:rsid w:val="6A7C6BA9"/>
    <w:rsid w:val="6A8E167F"/>
    <w:rsid w:val="6AB06526"/>
    <w:rsid w:val="6AD71D05"/>
    <w:rsid w:val="6AE73421"/>
    <w:rsid w:val="6B09346C"/>
    <w:rsid w:val="6B183069"/>
    <w:rsid w:val="6B6537B4"/>
    <w:rsid w:val="6B693F24"/>
    <w:rsid w:val="6B7E0A10"/>
    <w:rsid w:val="6B8A272C"/>
    <w:rsid w:val="6B8C2CF7"/>
    <w:rsid w:val="6C0A1872"/>
    <w:rsid w:val="6C1911A0"/>
    <w:rsid w:val="6C1A37AE"/>
    <w:rsid w:val="6C3A781B"/>
    <w:rsid w:val="6C621228"/>
    <w:rsid w:val="6C7517D5"/>
    <w:rsid w:val="6C9C1458"/>
    <w:rsid w:val="6CA80B7F"/>
    <w:rsid w:val="6CC4017E"/>
    <w:rsid w:val="6CD3123F"/>
    <w:rsid w:val="6CD536A0"/>
    <w:rsid w:val="6CE2712E"/>
    <w:rsid w:val="6D4F2026"/>
    <w:rsid w:val="6D5C0A56"/>
    <w:rsid w:val="6D683DB4"/>
    <w:rsid w:val="6DAE50AD"/>
    <w:rsid w:val="6DBA2E59"/>
    <w:rsid w:val="6DBE7ED9"/>
    <w:rsid w:val="6DE10BC4"/>
    <w:rsid w:val="6DE52608"/>
    <w:rsid w:val="6E1663CE"/>
    <w:rsid w:val="6E62222D"/>
    <w:rsid w:val="6E6A4A69"/>
    <w:rsid w:val="6E82493A"/>
    <w:rsid w:val="6E873A42"/>
    <w:rsid w:val="6E8E67EB"/>
    <w:rsid w:val="6EAE733F"/>
    <w:rsid w:val="6EF72B2E"/>
    <w:rsid w:val="6F324CA2"/>
    <w:rsid w:val="6F5C4ECE"/>
    <w:rsid w:val="6F7169B4"/>
    <w:rsid w:val="6F7F0550"/>
    <w:rsid w:val="6FA0224A"/>
    <w:rsid w:val="6FD256EB"/>
    <w:rsid w:val="6FEB4F40"/>
    <w:rsid w:val="701B2D0A"/>
    <w:rsid w:val="70416FE8"/>
    <w:rsid w:val="706F25AF"/>
    <w:rsid w:val="7072664A"/>
    <w:rsid w:val="70E70925"/>
    <w:rsid w:val="70EC3408"/>
    <w:rsid w:val="711A0B9D"/>
    <w:rsid w:val="714B5D87"/>
    <w:rsid w:val="714E6668"/>
    <w:rsid w:val="71C13613"/>
    <w:rsid w:val="71C7682A"/>
    <w:rsid w:val="71F06452"/>
    <w:rsid w:val="71F65B0E"/>
    <w:rsid w:val="72225F5B"/>
    <w:rsid w:val="723637B5"/>
    <w:rsid w:val="723B0CAE"/>
    <w:rsid w:val="725F69B9"/>
    <w:rsid w:val="72895D82"/>
    <w:rsid w:val="72AA7EE7"/>
    <w:rsid w:val="72B42AB4"/>
    <w:rsid w:val="72C3071C"/>
    <w:rsid w:val="73116049"/>
    <w:rsid w:val="73125FD0"/>
    <w:rsid w:val="733F60AF"/>
    <w:rsid w:val="734F1602"/>
    <w:rsid w:val="739509AF"/>
    <w:rsid w:val="73D41773"/>
    <w:rsid w:val="73F41B79"/>
    <w:rsid w:val="7411427F"/>
    <w:rsid w:val="743E609F"/>
    <w:rsid w:val="744D0383"/>
    <w:rsid w:val="74942A15"/>
    <w:rsid w:val="74C21A7E"/>
    <w:rsid w:val="74C36FCE"/>
    <w:rsid w:val="74D13E3E"/>
    <w:rsid w:val="74F3598D"/>
    <w:rsid w:val="75381901"/>
    <w:rsid w:val="754777C9"/>
    <w:rsid w:val="75B73C8E"/>
    <w:rsid w:val="75BA3E76"/>
    <w:rsid w:val="75D51EEE"/>
    <w:rsid w:val="75FB71EF"/>
    <w:rsid w:val="762B17BD"/>
    <w:rsid w:val="7646397B"/>
    <w:rsid w:val="766C10A8"/>
    <w:rsid w:val="76771FBC"/>
    <w:rsid w:val="767E4109"/>
    <w:rsid w:val="767F55F4"/>
    <w:rsid w:val="76BD44A5"/>
    <w:rsid w:val="76C021E7"/>
    <w:rsid w:val="76C30256"/>
    <w:rsid w:val="76D04F22"/>
    <w:rsid w:val="77242776"/>
    <w:rsid w:val="774B1AB0"/>
    <w:rsid w:val="77754D7F"/>
    <w:rsid w:val="777C2CFE"/>
    <w:rsid w:val="777F79AC"/>
    <w:rsid w:val="77953D6F"/>
    <w:rsid w:val="77B04009"/>
    <w:rsid w:val="78632E2A"/>
    <w:rsid w:val="787378B9"/>
    <w:rsid w:val="78807F3E"/>
    <w:rsid w:val="78847910"/>
    <w:rsid w:val="78AB16EA"/>
    <w:rsid w:val="78AB7594"/>
    <w:rsid w:val="78C73E5B"/>
    <w:rsid w:val="78F172A9"/>
    <w:rsid w:val="7912292A"/>
    <w:rsid w:val="79360EEF"/>
    <w:rsid w:val="79441835"/>
    <w:rsid w:val="794F0342"/>
    <w:rsid w:val="7968180E"/>
    <w:rsid w:val="79982FA7"/>
    <w:rsid w:val="79BE0C60"/>
    <w:rsid w:val="79C16573"/>
    <w:rsid w:val="79E16191"/>
    <w:rsid w:val="79F025BA"/>
    <w:rsid w:val="7A1B0A08"/>
    <w:rsid w:val="7A1C0DDA"/>
    <w:rsid w:val="7A2E1857"/>
    <w:rsid w:val="7A431165"/>
    <w:rsid w:val="7A645763"/>
    <w:rsid w:val="7A6E451B"/>
    <w:rsid w:val="7A747570"/>
    <w:rsid w:val="7A7A2B36"/>
    <w:rsid w:val="7A7B450F"/>
    <w:rsid w:val="7ABD709A"/>
    <w:rsid w:val="7AE06184"/>
    <w:rsid w:val="7AE62E88"/>
    <w:rsid w:val="7AE91D0C"/>
    <w:rsid w:val="7AEB40F4"/>
    <w:rsid w:val="7B0C3933"/>
    <w:rsid w:val="7B2D7590"/>
    <w:rsid w:val="7B4C77FE"/>
    <w:rsid w:val="7B552BD7"/>
    <w:rsid w:val="7B5A4A08"/>
    <w:rsid w:val="7B75029D"/>
    <w:rsid w:val="7BB67714"/>
    <w:rsid w:val="7BC368A3"/>
    <w:rsid w:val="7C2B4EF7"/>
    <w:rsid w:val="7C5F5088"/>
    <w:rsid w:val="7CBB50AF"/>
    <w:rsid w:val="7CC2390B"/>
    <w:rsid w:val="7CD658F3"/>
    <w:rsid w:val="7CE2650A"/>
    <w:rsid w:val="7CEA5707"/>
    <w:rsid w:val="7D0270B5"/>
    <w:rsid w:val="7D387C58"/>
    <w:rsid w:val="7D4D0FAF"/>
    <w:rsid w:val="7D747F91"/>
    <w:rsid w:val="7D9B71F6"/>
    <w:rsid w:val="7DAB14FB"/>
    <w:rsid w:val="7DC4098D"/>
    <w:rsid w:val="7E85269E"/>
    <w:rsid w:val="7E900B00"/>
    <w:rsid w:val="7EB9221A"/>
    <w:rsid w:val="7EF053B6"/>
    <w:rsid w:val="7EF07CDD"/>
    <w:rsid w:val="7EFE00B4"/>
    <w:rsid w:val="7F02709E"/>
    <w:rsid w:val="7F326530"/>
    <w:rsid w:val="7F706A09"/>
    <w:rsid w:val="7F965FE8"/>
    <w:rsid w:val="7F9662E0"/>
    <w:rsid w:val="7FB14DC3"/>
    <w:rsid w:val="7FB977D3"/>
    <w:rsid w:val="7FC70142"/>
    <w:rsid w:val="7FD91C23"/>
    <w:rsid w:val="7FF50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iPriority="39" w:name="toc 1"/>
    <w:lsdException w:qFormat="1" w:uiPriority="39" w:name="toc 2"/>
    <w:lsdException w:qFormat="1" w:uiPriority="39" w:name="toc 3"/>
    <w:lsdException w:uiPriority="0" w:name="toc 4"/>
    <w:lsdException w:uiPriority="0" w:name="toc 5"/>
    <w:lsdException w:uiPriority="0" w:name="toc 6"/>
    <w:lsdException w:uiPriority="0" w:name="toc 7"/>
    <w:lsdException w:uiPriority="0" w:name="toc 8"/>
    <w:lsdException w:uiPriority="0" w:name="toc 9"/>
    <w:lsdException w:qFormat="1" w:uiPriority="99"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iPriority="99"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iPriority="99"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paragraph" w:styleId="3">
    <w:name w:val="heading 2"/>
    <w:basedOn w:val="1"/>
    <w:next w:val="1"/>
    <w:autoRedefine/>
    <w:semiHidden/>
    <w:unhideWhenUsed/>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autoRedefine/>
    <w:semiHidden/>
    <w:unhideWhenUsed/>
    <w:qFormat/>
    <w:uiPriority w:val="9"/>
    <w:pPr>
      <w:keepNext/>
      <w:keepLines/>
      <w:spacing w:line="600" w:lineRule="exact"/>
      <w:ind w:firstLine="643" w:firstLineChars="200"/>
      <w:outlineLvl w:val="2"/>
    </w:pPr>
    <w:rPr>
      <w:b/>
      <w:bCs/>
      <w:sz w:val="32"/>
      <w:szCs w:val="32"/>
    </w:rPr>
  </w:style>
  <w:style w:type="paragraph" w:styleId="5">
    <w:name w:val="heading 4"/>
    <w:basedOn w:val="1"/>
    <w:next w:val="1"/>
    <w:autoRedefine/>
    <w:unhideWhenUsed/>
    <w:qFormat/>
    <w:uiPriority w:val="0"/>
    <w:pPr>
      <w:keepNext/>
      <w:spacing w:before="240" w:after="60"/>
      <w:outlineLvl w:val="3"/>
    </w:pPr>
    <w:rPr>
      <w:b/>
      <w:bCs/>
      <w:sz w:val="28"/>
      <w:szCs w:val="28"/>
    </w:rPr>
  </w:style>
  <w:style w:type="paragraph" w:styleId="6">
    <w:name w:val="heading 5"/>
    <w:basedOn w:val="1"/>
    <w:next w:val="1"/>
    <w:autoRedefine/>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autoRedefine/>
    <w:qFormat/>
    <w:uiPriority w:val="0"/>
    <w:pPr>
      <w:keepNext/>
      <w:keepLines/>
      <w:numPr>
        <w:ilvl w:val="5"/>
        <w:numId w:val="1"/>
      </w:numPr>
      <w:spacing w:before="240" w:after="64" w:line="320" w:lineRule="auto"/>
      <w:outlineLvl w:val="5"/>
    </w:pPr>
    <w:rPr>
      <w:rFonts w:ascii="Arial" w:hAnsi="Arial" w:eastAsia="黑体"/>
      <w:b/>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8">
    <w:name w:val="index 8"/>
    <w:basedOn w:val="1"/>
    <w:next w:val="1"/>
    <w:autoRedefine/>
    <w:qFormat/>
    <w:uiPriority w:val="0"/>
    <w:pPr>
      <w:ind w:left="2940"/>
    </w:pPr>
    <w:rPr>
      <w:rFonts w:ascii="Calibri" w:hAnsi="Calibri"/>
    </w:rPr>
  </w:style>
  <w:style w:type="paragraph" w:styleId="9">
    <w:name w:val="Normal Indent"/>
    <w:basedOn w:val="1"/>
    <w:autoRedefine/>
    <w:semiHidden/>
    <w:unhideWhenUsed/>
    <w:qFormat/>
    <w:uiPriority w:val="99"/>
    <w:pPr>
      <w:ind w:firstLine="420"/>
    </w:pPr>
    <w:rPr>
      <w:szCs w:val="20"/>
    </w:rPr>
  </w:style>
  <w:style w:type="paragraph" w:styleId="10">
    <w:name w:val="annotation text"/>
    <w:basedOn w:val="1"/>
    <w:link w:val="46"/>
    <w:autoRedefine/>
    <w:unhideWhenUsed/>
    <w:qFormat/>
    <w:uiPriority w:val="99"/>
    <w:pPr>
      <w:spacing w:line="460" w:lineRule="exact"/>
      <w:jc w:val="left"/>
    </w:pPr>
    <w:rPr>
      <w:rFonts w:ascii="宋体" w:hAnsi="宋体" w:cs="宋体"/>
      <w:b/>
      <w:szCs w:val="21"/>
    </w:rPr>
  </w:style>
  <w:style w:type="paragraph" w:styleId="11">
    <w:name w:val="Body Text"/>
    <w:basedOn w:val="1"/>
    <w:next w:val="1"/>
    <w:link w:val="52"/>
    <w:autoRedefine/>
    <w:qFormat/>
    <w:uiPriority w:val="0"/>
    <w:pPr>
      <w:spacing w:after="120"/>
    </w:pPr>
  </w:style>
  <w:style w:type="paragraph" w:styleId="12">
    <w:name w:val="Body Text Indent"/>
    <w:basedOn w:val="1"/>
    <w:next w:val="13"/>
    <w:autoRedefine/>
    <w:semiHidden/>
    <w:unhideWhenUsed/>
    <w:qFormat/>
    <w:uiPriority w:val="99"/>
    <w:pPr>
      <w:spacing w:line="200" w:lineRule="exact"/>
      <w:ind w:firstLine="301"/>
    </w:pPr>
    <w:rPr>
      <w:rFonts w:ascii="宋体" w:hAnsi="Courier New"/>
      <w:spacing w:val="-4"/>
      <w:sz w:val="18"/>
      <w:szCs w:val="20"/>
    </w:rPr>
  </w:style>
  <w:style w:type="paragraph" w:styleId="13">
    <w:name w:val="envelope return"/>
    <w:basedOn w:val="1"/>
    <w:qFormat/>
    <w:uiPriority w:val="0"/>
    <w:pPr>
      <w:widowControl/>
    </w:pPr>
    <w:rPr>
      <w:szCs w:val="20"/>
      <w:lang w:val="en-GB" w:eastAsia="en-US"/>
    </w:rPr>
  </w:style>
  <w:style w:type="paragraph" w:styleId="14">
    <w:name w:val="toc 3"/>
    <w:basedOn w:val="1"/>
    <w:next w:val="1"/>
    <w:autoRedefine/>
    <w:semiHidden/>
    <w:unhideWhenUsed/>
    <w:qFormat/>
    <w:uiPriority w:val="39"/>
    <w:pPr>
      <w:jc w:val="left"/>
    </w:pPr>
    <w:rPr>
      <w:rFonts w:ascii="Calibri" w:hAnsi="Calibri"/>
      <w:smallCaps/>
      <w:sz w:val="22"/>
      <w:szCs w:val="22"/>
    </w:rPr>
  </w:style>
  <w:style w:type="paragraph" w:styleId="15">
    <w:name w:val="Plain Text"/>
    <w:basedOn w:val="1"/>
    <w:next w:val="1"/>
    <w:autoRedefine/>
    <w:qFormat/>
    <w:uiPriority w:val="0"/>
    <w:pPr>
      <w:widowControl/>
      <w:spacing w:line="460" w:lineRule="exact"/>
      <w:jc w:val="center"/>
    </w:pPr>
    <w:rPr>
      <w:rFonts w:ascii="宋体" w:hAnsi="宋体" w:cs="宋体"/>
      <w:bCs/>
      <w:szCs w:val="21"/>
    </w:rPr>
  </w:style>
  <w:style w:type="paragraph" w:styleId="16">
    <w:name w:val="Balloon Text"/>
    <w:basedOn w:val="1"/>
    <w:link w:val="45"/>
    <w:autoRedefine/>
    <w:qFormat/>
    <w:uiPriority w:val="0"/>
    <w:rPr>
      <w:sz w:val="18"/>
      <w:szCs w:val="18"/>
    </w:rPr>
  </w:style>
  <w:style w:type="paragraph" w:styleId="17">
    <w:name w:val="footer"/>
    <w:basedOn w:val="1"/>
    <w:autoRedefine/>
    <w:unhideWhenUsed/>
    <w:qFormat/>
    <w:uiPriority w:val="99"/>
    <w:pPr>
      <w:tabs>
        <w:tab w:val="center" w:pos="4153"/>
        <w:tab w:val="right" w:pos="8306"/>
      </w:tabs>
      <w:snapToGrid w:val="0"/>
      <w:jc w:val="left"/>
    </w:pPr>
    <w:rPr>
      <w:sz w:val="18"/>
      <w:szCs w:val="18"/>
    </w:rPr>
  </w:style>
  <w:style w:type="paragraph" w:styleId="18">
    <w:name w:val="header"/>
    <w:basedOn w:val="1"/>
    <w:next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Normal (Web)"/>
    <w:basedOn w:val="1"/>
    <w:next w:val="1"/>
    <w:autoRedefine/>
    <w:qFormat/>
    <w:uiPriority w:val="0"/>
    <w:pPr>
      <w:spacing w:beforeAutospacing="1" w:afterAutospacing="1"/>
      <w:jc w:val="left"/>
    </w:pPr>
    <w:rPr>
      <w:kern w:val="0"/>
      <w:sz w:val="24"/>
    </w:rPr>
  </w:style>
  <w:style w:type="paragraph" w:styleId="20">
    <w:name w:val="toc 1"/>
    <w:basedOn w:val="1"/>
    <w:next w:val="1"/>
    <w:autoRedefine/>
    <w:semiHidden/>
    <w:unhideWhenUsed/>
    <w:qFormat/>
    <w:uiPriority w:val="39"/>
    <w:pPr>
      <w:spacing w:before="360" w:after="360"/>
      <w:jc w:val="left"/>
    </w:pPr>
    <w:rPr>
      <w:rFonts w:ascii="Calibri" w:hAnsi="Calibri"/>
      <w:b/>
      <w:bCs/>
      <w:caps/>
      <w:sz w:val="22"/>
      <w:szCs w:val="22"/>
      <w:u w:val="single"/>
    </w:rPr>
  </w:style>
  <w:style w:type="paragraph" w:styleId="21">
    <w:name w:val="List"/>
    <w:basedOn w:val="1"/>
    <w:autoRedefine/>
    <w:semiHidden/>
    <w:unhideWhenUsed/>
    <w:qFormat/>
    <w:uiPriority w:val="99"/>
    <w:pPr>
      <w:ind w:left="200" w:hanging="200" w:hangingChars="200"/>
    </w:pPr>
    <w:rPr>
      <w:sz w:val="28"/>
    </w:rPr>
  </w:style>
  <w:style w:type="paragraph" w:styleId="22">
    <w:name w:val="toc 2"/>
    <w:basedOn w:val="1"/>
    <w:next w:val="1"/>
    <w:autoRedefine/>
    <w:semiHidden/>
    <w:unhideWhenUsed/>
    <w:qFormat/>
    <w:uiPriority w:val="39"/>
    <w:pPr>
      <w:jc w:val="left"/>
    </w:pPr>
    <w:rPr>
      <w:rFonts w:ascii="Calibri" w:hAnsi="Calibri"/>
      <w:b/>
      <w:bCs/>
      <w:smallCaps/>
      <w:sz w:val="22"/>
      <w:szCs w:val="22"/>
    </w:rPr>
  </w:style>
  <w:style w:type="paragraph" w:styleId="23">
    <w:name w:val="Title"/>
    <w:basedOn w:val="1"/>
    <w:next w:val="1"/>
    <w:autoRedefine/>
    <w:qFormat/>
    <w:uiPriority w:val="10"/>
    <w:pPr>
      <w:spacing w:before="240" w:after="60"/>
      <w:jc w:val="center"/>
      <w:outlineLvl w:val="0"/>
    </w:pPr>
    <w:rPr>
      <w:rFonts w:ascii="Cambria" w:hAnsi="Cambria"/>
      <w:b/>
      <w:bCs/>
      <w:sz w:val="32"/>
      <w:szCs w:val="32"/>
    </w:rPr>
  </w:style>
  <w:style w:type="paragraph" w:styleId="24">
    <w:name w:val="annotation subject"/>
    <w:basedOn w:val="10"/>
    <w:next w:val="10"/>
    <w:link w:val="47"/>
    <w:autoRedefine/>
    <w:qFormat/>
    <w:uiPriority w:val="0"/>
    <w:rPr>
      <w:b w:val="0"/>
      <w:bCs/>
    </w:rPr>
  </w:style>
  <w:style w:type="paragraph" w:styleId="25">
    <w:name w:val="Body Text First Indent"/>
    <w:basedOn w:val="11"/>
    <w:qFormat/>
    <w:uiPriority w:val="0"/>
    <w:pPr>
      <w:ind w:firstLine="420" w:firstLineChars="100"/>
    </w:pPr>
  </w:style>
  <w:style w:type="paragraph" w:styleId="26">
    <w:name w:val="Body Text First Indent 2"/>
    <w:basedOn w:val="1"/>
    <w:autoRedefine/>
    <w:qFormat/>
    <w:uiPriority w:val="0"/>
    <w:pPr>
      <w:spacing w:line="360" w:lineRule="auto"/>
    </w:pPr>
    <w:rPr>
      <w:sz w:val="24"/>
    </w:rPr>
  </w:style>
  <w:style w:type="table" w:styleId="28">
    <w:name w:val="Table Grid"/>
    <w:basedOn w:val="2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rPr>
  </w:style>
  <w:style w:type="character" w:styleId="31">
    <w:name w:val="page number"/>
    <w:autoRedefine/>
    <w:semiHidden/>
    <w:unhideWhenUsed/>
    <w:qFormat/>
    <w:uiPriority w:val="99"/>
  </w:style>
  <w:style w:type="character" w:styleId="32">
    <w:name w:val="Hyperlink"/>
    <w:autoRedefine/>
    <w:semiHidden/>
    <w:unhideWhenUsed/>
    <w:qFormat/>
    <w:uiPriority w:val="99"/>
    <w:rPr>
      <w:color w:val="0000FF"/>
      <w:u w:val="single"/>
    </w:rPr>
  </w:style>
  <w:style w:type="character" w:styleId="33">
    <w:name w:val="annotation reference"/>
    <w:basedOn w:val="29"/>
    <w:autoRedefine/>
    <w:qFormat/>
    <w:uiPriority w:val="0"/>
    <w:rPr>
      <w:sz w:val="21"/>
      <w:szCs w:val="21"/>
    </w:rPr>
  </w:style>
  <w:style w:type="paragraph" w:customStyle="1" w:styleId="34">
    <w:name w:val="表格文字"/>
    <w:basedOn w:val="1"/>
    <w:next w:val="11"/>
    <w:autoRedefine/>
    <w:qFormat/>
    <w:uiPriority w:val="99"/>
    <w:pPr>
      <w:spacing w:before="25" w:after="25"/>
    </w:pPr>
    <w:rPr>
      <w:bCs/>
      <w:spacing w:val="10"/>
      <w:sz w:val="24"/>
      <w:szCs w:val="20"/>
    </w:rPr>
  </w:style>
  <w:style w:type="paragraph" w:customStyle="1" w:styleId="35">
    <w:name w:val="TOC 标题1"/>
    <w:basedOn w:val="2"/>
    <w:next w:val="1"/>
    <w:qFormat/>
    <w:uiPriority w:val="0"/>
    <w:pPr>
      <w:tabs>
        <w:tab w:val="left" w:pos="432"/>
      </w:tabs>
      <w:spacing w:before="480" w:line="276" w:lineRule="auto"/>
      <w:outlineLvl w:val="9"/>
    </w:pPr>
    <w:rPr>
      <w:rFonts w:ascii="仿宋" w:hAnsi="仿宋" w:eastAsia="仿宋"/>
      <w:color w:val="000000"/>
      <w:kern w:val="0"/>
      <w:szCs w:val="32"/>
    </w:rPr>
  </w:style>
  <w:style w:type="paragraph" w:customStyle="1" w:styleId="36">
    <w:name w:val="首行缩进"/>
    <w:basedOn w:val="1"/>
    <w:autoRedefine/>
    <w:qFormat/>
    <w:uiPriority w:val="0"/>
    <w:pPr>
      <w:ind w:firstLine="480" w:firstLineChars="200"/>
    </w:pPr>
  </w:style>
  <w:style w:type="character" w:customStyle="1" w:styleId="37">
    <w:name w:val="fontstyle21"/>
    <w:basedOn w:val="29"/>
    <w:autoRedefine/>
    <w:qFormat/>
    <w:uiPriority w:val="0"/>
    <w:rPr>
      <w:rFonts w:hint="default" w:ascii="TimesNewRomanPSMT" w:hAnsi="TimesNewRomanPSMT" w:eastAsia="宋体" w:cs="Times New Roman"/>
      <w:color w:val="222222"/>
      <w:sz w:val="22"/>
      <w:szCs w:val="22"/>
    </w:rPr>
  </w:style>
  <w:style w:type="paragraph" w:styleId="38">
    <w:name w:val="List Paragraph"/>
    <w:basedOn w:val="1"/>
    <w:autoRedefine/>
    <w:qFormat/>
    <w:uiPriority w:val="34"/>
    <w:pPr>
      <w:ind w:firstLine="420" w:firstLineChars="200"/>
    </w:pPr>
  </w:style>
  <w:style w:type="character" w:customStyle="1" w:styleId="39">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40">
    <w:name w:val="正文2"/>
    <w:basedOn w:val="1"/>
    <w:autoRedefine/>
    <w:qFormat/>
    <w:uiPriority w:val="0"/>
    <w:pPr>
      <w:adjustRightInd w:val="0"/>
      <w:spacing w:before="156" w:line="360" w:lineRule="auto"/>
      <w:ind w:firstLine="510" w:firstLineChars="200"/>
    </w:pPr>
    <w:rPr>
      <w:sz w:val="24"/>
      <w:szCs w:val="20"/>
    </w:rPr>
  </w:style>
  <w:style w:type="paragraph" w:customStyle="1" w:styleId="41">
    <w:name w:val="正文缩进1"/>
    <w:basedOn w:val="1"/>
    <w:next w:val="12"/>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42">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43">
    <w:name w:val="_Style 3"/>
    <w:basedOn w:val="1"/>
    <w:autoRedefine/>
    <w:qFormat/>
    <w:uiPriority w:val="34"/>
    <w:pPr>
      <w:ind w:left="720"/>
      <w:contextualSpacing/>
    </w:pPr>
  </w:style>
  <w:style w:type="paragraph" w:customStyle="1" w:styleId="44">
    <w:name w:val="Default"/>
    <w:autoRedefine/>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45">
    <w:name w:val="批注框文本 字符"/>
    <w:basedOn w:val="29"/>
    <w:link w:val="16"/>
    <w:autoRedefine/>
    <w:qFormat/>
    <w:uiPriority w:val="0"/>
    <w:rPr>
      <w:kern w:val="2"/>
      <w:sz w:val="18"/>
      <w:szCs w:val="18"/>
    </w:rPr>
  </w:style>
  <w:style w:type="character" w:customStyle="1" w:styleId="46">
    <w:name w:val="批注文字 字符"/>
    <w:basedOn w:val="29"/>
    <w:link w:val="10"/>
    <w:autoRedefine/>
    <w:qFormat/>
    <w:uiPriority w:val="99"/>
    <w:rPr>
      <w:rFonts w:ascii="宋体" w:hAnsi="宋体" w:cs="宋体"/>
      <w:b/>
      <w:kern w:val="2"/>
      <w:sz w:val="21"/>
      <w:szCs w:val="21"/>
    </w:rPr>
  </w:style>
  <w:style w:type="character" w:customStyle="1" w:styleId="47">
    <w:name w:val="批注主题 字符"/>
    <w:basedOn w:val="46"/>
    <w:link w:val="24"/>
    <w:autoRedefine/>
    <w:qFormat/>
    <w:uiPriority w:val="0"/>
    <w:rPr>
      <w:rFonts w:ascii="宋体" w:hAnsi="宋体" w:cs="宋体"/>
      <w:b w:val="0"/>
      <w:bCs/>
      <w:kern w:val="2"/>
      <w:sz w:val="21"/>
      <w:szCs w:val="24"/>
    </w:rPr>
  </w:style>
  <w:style w:type="paragraph" w:customStyle="1" w:styleId="48">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49">
    <w:name w:val="列出段落1"/>
    <w:basedOn w:val="1"/>
    <w:autoRedefine/>
    <w:qFormat/>
    <w:uiPriority w:val="0"/>
    <w:pPr>
      <w:ind w:firstLine="420" w:firstLineChars="200"/>
    </w:pPr>
    <w:rPr>
      <w:rFonts w:ascii="Calibri" w:hAnsi="Calibri"/>
      <w:szCs w:val="22"/>
    </w:rPr>
  </w:style>
  <w:style w:type="paragraph" w:customStyle="1" w:styleId="50">
    <w:name w:val="p0"/>
    <w:basedOn w:val="1"/>
    <w:qFormat/>
    <w:uiPriority w:val="0"/>
    <w:pPr>
      <w:widowControl/>
    </w:pPr>
    <w:rPr>
      <w:rFonts w:ascii="Calibri" w:hAnsi="Calibri" w:cs="宋体"/>
      <w:kern w:val="0"/>
      <w:szCs w:val="21"/>
    </w:rPr>
  </w:style>
  <w:style w:type="character" w:customStyle="1" w:styleId="51">
    <w:name w:val="cf01"/>
    <w:basedOn w:val="29"/>
    <w:qFormat/>
    <w:uiPriority w:val="0"/>
    <w:rPr>
      <w:rFonts w:hint="eastAsia" w:ascii="Microsoft YaHei UI" w:hAnsi="Microsoft YaHei UI" w:eastAsia="Microsoft YaHei UI"/>
      <w:sz w:val="18"/>
      <w:szCs w:val="18"/>
    </w:rPr>
  </w:style>
  <w:style w:type="character" w:customStyle="1" w:styleId="52">
    <w:name w:val="正文文本 字符"/>
    <w:link w:val="11"/>
    <w:qFormat/>
    <w:uiPriority w:val="0"/>
    <w:rPr>
      <w:kern w:val="2"/>
      <w:sz w:val="21"/>
      <w:szCs w:val="24"/>
    </w:rPr>
  </w:style>
  <w:style w:type="paragraph" w:customStyle="1" w:styleId="53">
    <w:name w:val="Table Text"/>
    <w:basedOn w:val="1"/>
    <w:semiHidden/>
    <w:qFormat/>
    <w:uiPriority w:val="0"/>
    <w:rPr>
      <w:rFonts w:ascii="宋体" w:hAnsi="宋体" w:cs="宋体"/>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F4B46C-4E80-491E-9A9B-295351EBC1FD}">
  <ds:schemaRefs/>
</ds:datastoreItem>
</file>

<file path=docProps/app.xml><?xml version="1.0" encoding="utf-8"?>
<Properties xmlns="http://schemas.openxmlformats.org/officeDocument/2006/extended-properties" xmlns:vt="http://schemas.openxmlformats.org/officeDocument/2006/docPropsVTypes">
  <Template>Normal</Template>
  <Pages>127</Pages>
  <Words>17300</Words>
  <Characters>19937</Characters>
  <Lines>538</Lines>
  <Paragraphs>151</Paragraphs>
  <TotalTime>18</TotalTime>
  <ScaleCrop>false</ScaleCrop>
  <LinksUpToDate>false</LinksUpToDate>
  <CharactersWithSpaces>20213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2025-06-26T13:22:00Z</dcterms:created>
  <dc:creator>Administrator</dc:creator>
  <cp:lastModifiedBy>L</cp:lastModifiedBy>
  <cp:lastPrinted>2024-07-05T10:42:00Z</cp:lastPrinted>
  <dcterms:modified xsi:type="dcterms:W3CDTF">2025-07-18T14:35:37Z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D564E8D469954A0C81850565C4129101_13</vt:lpwstr>
  </property>
  <property fmtid="{D5CDD505-2E9C-101B-9397-08002B2CF9AE}" pid="4" name="KSOTemplateDocerSaveRecord">
    <vt:lpwstr>eyJoZGlkIjoiZTJhNGU0ZGQ2MmJjYmJlZWY0Yjg1ZWFlOWE5NzljYjgiLCJ1c2VySWQiOiI0MDc1ODAxMDMifQ==</vt:lpwstr>
  </property>
</Properties>
</file>