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E092E">
      <w:pPr>
        <w:spacing w:before="165" w:beforeLines="50" w:line="360" w:lineRule="auto"/>
        <w:jc w:val="center"/>
        <w:rPr>
          <w:rFonts w:ascii="宋体" w:hAnsi="宋体" w:cs="宋体"/>
          <w:color w:val="000000" w:themeColor="text1"/>
          <w:sz w:val="52"/>
          <w:szCs w:val="52"/>
          <w:highlight w:val="none"/>
          <w14:textFill>
            <w14:solidFill>
              <w14:schemeClr w14:val="tx1"/>
            </w14:solidFill>
          </w14:textFill>
        </w:rPr>
      </w:pPr>
      <w:bookmarkStart w:id="290" w:name="_GoBack"/>
      <w:r>
        <w:rPr>
          <w:rFonts w:hint="eastAsia" w:ascii="宋体" w:hAnsi="宋体" w:cs="宋体"/>
          <w:color w:val="000000" w:themeColor="text1"/>
          <w:sz w:val="52"/>
          <w:szCs w:val="52"/>
          <w:highlight w:val="none"/>
          <w14:textFill>
            <w14:solidFill>
              <w14:schemeClr w14:val="tx1"/>
            </w14:solidFill>
          </w14:textFill>
        </w:rPr>
        <w:t>南宁市政府采购</w:t>
      </w:r>
    </w:p>
    <w:p w14:paraId="22C30FE1">
      <w:pPr>
        <w:spacing w:before="165" w:beforeLines="50" w:line="360" w:lineRule="auto"/>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竞争性磋商文件（服务类）</w:t>
      </w:r>
    </w:p>
    <w:p w14:paraId="3044E496">
      <w:pPr>
        <w:spacing w:before="165" w:beforeLines="50" w:line="360" w:lineRule="auto"/>
        <w:jc w:val="center"/>
        <w:rPr>
          <w:rFonts w:ascii="宋体" w:hAnsi="宋体" w:cs="宋体"/>
          <w:color w:val="000000" w:themeColor="text1"/>
          <w:sz w:val="36"/>
          <w:szCs w:val="36"/>
          <w:highlight w:val="none"/>
          <w14:textFill>
            <w14:solidFill>
              <w14:schemeClr w14:val="tx1"/>
            </w14:solidFill>
          </w14:textFill>
        </w:rPr>
      </w:pPr>
    </w:p>
    <w:p w14:paraId="5E020AA8">
      <w:pPr>
        <w:snapToGrid w:val="0"/>
        <w:spacing w:before="165" w:beforeLines="50" w:line="360" w:lineRule="auto"/>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竞争性磋商文件</w:t>
      </w:r>
    </w:p>
    <w:p w14:paraId="0F5FC9C4">
      <w:pPr>
        <w:spacing w:before="331" w:beforeLines="100" w:after="165" w:afterLines="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（全流程电子化评标）</w:t>
      </w:r>
    </w:p>
    <w:p w14:paraId="68CC2BE8">
      <w:pPr>
        <w:spacing w:line="360" w:lineRule="auto"/>
        <w:rPr>
          <w:rFonts w:ascii="宋体" w:hAnsi="宋体" w:cs="宋体"/>
          <w:b/>
          <w:color w:val="000000" w:themeColor="text1"/>
          <w:sz w:val="32"/>
          <w:szCs w:val="32"/>
          <w:highlight w:val="none"/>
          <w14:textFill>
            <w14:solidFill>
              <w14:schemeClr w14:val="tx1"/>
            </w14:solidFill>
          </w14:textFill>
        </w:rPr>
      </w:pPr>
    </w:p>
    <w:p w14:paraId="7BBD5CF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AA448F9">
      <w:pPr>
        <w:pStyle w:val="14"/>
        <w:snapToGrid w:val="0"/>
        <w:spacing w:before="50" w:after="120" w:line="360" w:lineRule="auto"/>
        <w:ind w:left="3295" w:leftChars="852" w:hanging="1506" w:hangingChars="500"/>
        <w:rPr>
          <w:rFonts w:hAnsi="宋体" w:cs="宋体"/>
          <w:b/>
          <w:bCs/>
          <w:color w:val="000000" w:themeColor="text1"/>
          <w:sz w:val="30"/>
          <w:szCs w:val="30"/>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项目名称：《南宁青秀产业园区、伶俐工业园区用地审核材料》编制项目</w:t>
      </w:r>
    </w:p>
    <w:p w14:paraId="7B9038D1">
      <w:pPr>
        <w:pStyle w:val="14"/>
        <w:snapToGrid w:val="0"/>
        <w:spacing w:before="50" w:after="120" w:line="360" w:lineRule="auto"/>
        <w:ind w:firstLine="1783" w:firstLineChars="592"/>
        <w:outlineLvl w:val="0"/>
        <w:rPr>
          <w:rFonts w:hAnsi="宋体" w:cs="宋体"/>
          <w:b/>
          <w:bCs/>
          <w:color w:val="000000" w:themeColor="text1"/>
          <w:sz w:val="30"/>
          <w:szCs w:val="30"/>
          <w:highlight w:val="none"/>
          <w14:textFill>
            <w14:solidFill>
              <w14:schemeClr w14:val="tx1"/>
            </w14:solidFill>
          </w14:textFill>
        </w:rPr>
      </w:pPr>
      <w:bookmarkStart w:id="0" w:name="_Toc7308"/>
      <w:bookmarkStart w:id="1" w:name="_Toc681"/>
      <w:r>
        <w:rPr>
          <w:rFonts w:hint="eastAsia" w:hAnsi="宋体" w:cs="宋体"/>
          <w:b/>
          <w:bCs/>
          <w:color w:val="000000" w:themeColor="text1"/>
          <w:sz w:val="30"/>
          <w:szCs w:val="30"/>
          <w:highlight w:val="none"/>
          <w14:textFill>
            <w14:solidFill>
              <w14:schemeClr w14:val="tx1"/>
            </w14:solidFill>
          </w14:textFill>
        </w:rPr>
        <w:t>项目编号</w:t>
      </w:r>
      <w:bookmarkEnd w:id="0"/>
      <w:bookmarkEnd w:id="1"/>
      <w:r>
        <w:rPr>
          <w:rFonts w:hint="eastAsia" w:hAnsi="宋体" w:cs="宋体"/>
          <w:b/>
          <w:bCs/>
          <w:color w:val="000000" w:themeColor="text1"/>
          <w:sz w:val="30"/>
          <w:szCs w:val="30"/>
          <w:highlight w:val="none"/>
          <w14:textFill>
            <w14:solidFill>
              <w14:schemeClr w14:val="tx1"/>
            </w14:solidFill>
          </w14:textFill>
        </w:rPr>
        <w:t>：</w:t>
      </w:r>
      <w:bookmarkStart w:id="2" w:name="_Toc31224"/>
      <w:bookmarkStart w:id="3" w:name="_Toc23882"/>
      <w:r>
        <w:rPr>
          <w:rFonts w:hint="eastAsia" w:hAnsi="宋体" w:cs="宋体"/>
          <w:b/>
          <w:bCs/>
          <w:color w:val="000000" w:themeColor="text1"/>
          <w:sz w:val="30"/>
          <w:szCs w:val="30"/>
          <w:highlight w:val="none"/>
          <w14:textFill>
            <w14:solidFill>
              <w14:schemeClr w14:val="tx1"/>
            </w14:solidFill>
          </w14:textFill>
        </w:rPr>
        <w:t>NNZC2025-C3-030060-GXHJ</w:t>
      </w:r>
    </w:p>
    <w:p w14:paraId="66E0AB40">
      <w:pPr>
        <w:pStyle w:val="14"/>
        <w:snapToGrid w:val="0"/>
        <w:spacing w:before="50" w:after="120" w:line="360" w:lineRule="auto"/>
        <w:ind w:firstLine="1783" w:firstLineChars="592"/>
        <w:outlineLvl w:val="0"/>
        <w:rPr>
          <w:rFonts w:hAnsi="宋体" w:cs="宋体"/>
          <w:b/>
          <w:bCs/>
          <w:color w:val="000000" w:themeColor="text1"/>
          <w:sz w:val="30"/>
          <w:szCs w:val="30"/>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采购文号</w:t>
      </w:r>
      <w:bookmarkEnd w:id="2"/>
      <w:bookmarkEnd w:id="3"/>
      <w:r>
        <w:rPr>
          <w:rFonts w:hint="eastAsia" w:hAnsi="宋体" w:cs="宋体"/>
          <w:b/>
          <w:bCs/>
          <w:color w:val="000000" w:themeColor="text1"/>
          <w:sz w:val="30"/>
          <w:szCs w:val="3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"https://pay.gcy.zfcg.gxzf.gov.cn/purchaseplan_front/" \l "/plan/list/view?id=1000000000025679830&amp;_app_=zcy.procurement" \t "https://www.gcy.zfcg.gxzf.gov.cn/delegation-order/_procurement_/order/_blank" </w:instrText>
      </w:r>
      <w:r>
        <w:rPr>
          <w:color w:val="000000" w:themeColor="text1"/>
          <w:highlight w:val="none"/>
          <w14:textFill>
            <w14:solidFill>
              <w14:schemeClr w14:val="tx1"/>
            </w14:solidFill>
          </w14:textFill>
        </w:rPr>
        <w:fldChar w:fldCharType="separate"/>
      </w:r>
      <w:r>
        <w:rPr>
          <w:rFonts w:hint="eastAsia" w:hAnsi="宋体" w:cs="宋体"/>
          <w:b/>
          <w:bCs/>
          <w:color w:val="000000" w:themeColor="text1"/>
          <w:sz w:val="30"/>
          <w:szCs w:val="30"/>
          <w:highlight w:val="none"/>
          <w14:textFill>
            <w14:solidFill>
              <w14:schemeClr w14:val="tx1"/>
            </w14:solidFill>
          </w14:textFill>
        </w:rPr>
        <w:t>QXZC2025-C3-00182</w:t>
      </w:r>
      <w:r>
        <w:rPr>
          <w:rFonts w:hint="eastAsia" w:hAnsi="宋体" w:cs="宋体"/>
          <w:b/>
          <w:bCs/>
          <w:color w:val="000000" w:themeColor="text1"/>
          <w:sz w:val="30"/>
          <w:szCs w:val="30"/>
          <w:highlight w:val="none"/>
          <w14:textFill>
            <w14:solidFill>
              <w14:schemeClr w14:val="tx1"/>
            </w14:solidFill>
          </w14:textFill>
        </w:rPr>
        <w:fldChar w:fldCharType="end"/>
      </w:r>
    </w:p>
    <w:p w14:paraId="5416A3DF">
      <w:pPr>
        <w:pStyle w:val="14"/>
        <w:snapToGrid w:val="0"/>
        <w:spacing w:before="50" w:after="120" w:line="360" w:lineRule="auto"/>
        <w:ind w:firstLine="1783" w:firstLineChars="592"/>
        <w:rPr>
          <w:rFonts w:hAnsi="宋体" w:cs="宋体"/>
          <w:b/>
          <w:bCs/>
          <w:color w:val="000000" w:themeColor="text1"/>
          <w:sz w:val="30"/>
          <w:szCs w:val="30"/>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 xml:space="preserve">项目所属区划：青秀区 </w:t>
      </w:r>
    </w:p>
    <w:p w14:paraId="039971E4">
      <w:pPr>
        <w:pStyle w:val="14"/>
        <w:snapToGrid w:val="0"/>
        <w:spacing w:before="50" w:after="120" w:line="360" w:lineRule="auto"/>
        <w:ind w:firstLine="1783" w:firstLineChars="592"/>
        <w:outlineLvl w:val="0"/>
        <w:rPr>
          <w:rFonts w:hAnsi="宋体" w:cs="宋体"/>
          <w:b/>
          <w:bCs/>
          <w:color w:val="000000" w:themeColor="text1"/>
          <w:sz w:val="30"/>
          <w:szCs w:val="30"/>
          <w:highlight w:val="none"/>
          <w14:textFill>
            <w14:solidFill>
              <w14:schemeClr w14:val="tx1"/>
            </w14:solidFill>
          </w14:textFill>
        </w:rPr>
      </w:pPr>
      <w:bookmarkStart w:id="4" w:name="_Toc26813"/>
      <w:bookmarkStart w:id="5" w:name="_Toc19676"/>
      <w:r>
        <w:rPr>
          <w:rFonts w:hint="eastAsia" w:hAnsi="宋体" w:cs="宋体"/>
          <w:b/>
          <w:bCs/>
          <w:color w:val="000000" w:themeColor="text1"/>
          <w:sz w:val="30"/>
          <w:szCs w:val="30"/>
          <w:highlight w:val="none"/>
          <w14:textFill>
            <w14:solidFill>
              <w14:schemeClr w14:val="tx1"/>
            </w14:solidFill>
          </w14:textFill>
        </w:rPr>
        <w:t>采 购 人</w:t>
      </w:r>
      <w:bookmarkEnd w:id="4"/>
      <w:bookmarkEnd w:id="5"/>
      <w:bookmarkStart w:id="6" w:name="_Toc6082"/>
      <w:r>
        <w:rPr>
          <w:rFonts w:hint="eastAsia" w:hAnsi="宋体" w:cs="宋体"/>
          <w:b/>
          <w:bCs/>
          <w:color w:val="000000" w:themeColor="text1"/>
          <w:sz w:val="30"/>
          <w:szCs w:val="30"/>
          <w:highlight w:val="none"/>
          <w14:textFill>
            <w14:solidFill>
              <w14:schemeClr w14:val="tx1"/>
            </w14:solidFill>
          </w14:textFill>
        </w:rPr>
        <w:t>：</w:t>
      </w:r>
      <w:r>
        <w:rPr>
          <w:rFonts w:hint="eastAsia" w:hAnsi="宋体" w:cs="宋体"/>
          <w:b/>
          <w:bCs/>
          <w:color w:val="000000" w:themeColor="text1"/>
          <w:w w:val="95"/>
          <w:sz w:val="30"/>
          <w:szCs w:val="30"/>
          <w:highlight w:val="none"/>
          <w14:textFill>
            <w14:solidFill>
              <w14:schemeClr w14:val="tx1"/>
            </w14:solidFill>
          </w14:textFill>
        </w:rPr>
        <w:t>南宁市青秀区经济贸易和信息化局</w:t>
      </w:r>
    </w:p>
    <w:p w14:paraId="30B2DD12">
      <w:pPr>
        <w:pStyle w:val="14"/>
        <w:snapToGrid w:val="0"/>
        <w:spacing w:before="50" w:after="120" w:line="360" w:lineRule="auto"/>
        <w:ind w:firstLine="1783" w:firstLineChars="592"/>
        <w:outlineLvl w:val="0"/>
        <w:rPr>
          <w:rFonts w:hAnsi="宋体" w:cs="宋体"/>
          <w:b/>
          <w:bCs/>
          <w:color w:val="000000" w:themeColor="text1"/>
          <w:w w:val="95"/>
          <w:sz w:val="30"/>
          <w:szCs w:val="30"/>
          <w:highlight w:val="none"/>
          <w14:textFill>
            <w14:solidFill>
              <w14:schemeClr w14:val="tx1"/>
            </w14:solidFill>
          </w14:textFill>
        </w:rPr>
      </w:pPr>
      <w:bookmarkStart w:id="7" w:name="_Toc5106"/>
      <w:r>
        <w:rPr>
          <w:rFonts w:hint="eastAsia" w:hAnsi="宋体" w:cs="宋体"/>
          <w:b/>
          <w:bCs/>
          <w:color w:val="000000" w:themeColor="text1"/>
          <w:sz w:val="30"/>
          <w:szCs w:val="30"/>
          <w:highlight w:val="none"/>
          <w14:textFill>
            <w14:solidFill>
              <w14:schemeClr w14:val="tx1"/>
            </w14:solidFill>
          </w14:textFill>
        </w:rPr>
        <w:t>采购代理机构：</w:t>
      </w:r>
      <w:bookmarkEnd w:id="6"/>
      <w:bookmarkEnd w:id="7"/>
      <w:r>
        <w:rPr>
          <w:rFonts w:hint="eastAsia" w:hAnsi="宋体" w:cs="宋体"/>
          <w:b/>
          <w:bCs/>
          <w:color w:val="000000" w:themeColor="text1"/>
          <w:sz w:val="30"/>
          <w:szCs w:val="30"/>
          <w:highlight w:val="none"/>
          <w14:textFill>
            <w14:solidFill>
              <w14:schemeClr w14:val="tx1"/>
            </w14:solidFill>
          </w14:textFill>
        </w:rPr>
        <w:t>广西华进项目管理有限公司</w:t>
      </w:r>
    </w:p>
    <w:p w14:paraId="58D7B994">
      <w:pPr>
        <w:pStyle w:val="14"/>
        <w:snapToGrid w:val="0"/>
        <w:spacing w:before="50" w:after="120" w:line="360" w:lineRule="auto"/>
        <w:jc w:val="center"/>
        <w:rPr>
          <w:rFonts w:hAnsi="宋体" w:cs="宋体"/>
          <w:b/>
          <w:bCs/>
          <w:color w:val="000000" w:themeColor="text1"/>
          <w:w w:val="95"/>
          <w:sz w:val="30"/>
          <w:szCs w:val="30"/>
          <w:highlight w:val="none"/>
          <w14:textFill>
            <w14:solidFill>
              <w14:schemeClr w14:val="tx1"/>
            </w14:solidFill>
          </w14:textFill>
        </w:rPr>
      </w:pPr>
      <w:r>
        <w:rPr>
          <w:rFonts w:hint="eastAsia" w:hAnsi="宋体" w:cs="宋体"/>
          <w:b/>
          <w:bCs/>
          <w:color w:val="000000" w:themeColor="text1"/>
          <w:w w:val="95"/>
          <w:sz w:val="30"/>
          <w:szCs w:val="30"/>
          <w:highlight w:val="none"/>
          <w14:textFill>
            <w14:solidFill>
              <w14:schemeClr w14:val="tx1"/>
            </w14:solidFill>
          </w14:textFill>
        </w:rPr>
        <w:t>2025年5月</w:t>
      </w:r>
      <w:r>
        <w:rPr>
          <w:rFonts w:hint="eastAsia" w:hAnsi="宋体" w:cs="宋体"/>
          <w:b/>
          <w:bCs/>
          <w:color w:val="000000" w:themeColor="text1"/>
          <w:w w:val="95"/>
          <w:sz w:val="30"/>
          <w:szCs w:val="30"/>
          <w:highlight w:val="none"/>
          <w:lang w:val="en-US" w:eastAsia="zh-CN"/>
          <w14:textFill>
            <w14:solidFill>
              <w14:schemeClr w14:val="tx1"/>
            </w14:solidFill>
          </w14:textFill>
        </w:rPr>
        <w:t>23</w:t>
      </w:r>
      <w:r>
        <w:rPr>
          <w:rFonts w:hint="eastAsia" w:hAnsi="宋体" w:cs="宋体"/>
          <w:b/>
          <w:bCs/>
          <w:color w:val="000000" w:themeColor="text1"/>
          <w:w w:val="95"/>
          <w:sz w:val="30"/>
          <w:szCs w:val="30"/>
          <w:highlight w:val="none"/>
          <w14:textFill>
            <w14:solidFill>
              <w14:schemeClr w14:val="tx1"/>
            </w14:solidFill>
          </w14:textFill>
        </w:rPr>
        <w:t>日</w:t>
      </w:r>
    </w:p>
    <w:p w14:paraId="66F74BE3">
      <w:pPr>
        <w:widowControl/>
        <w:spacing w:line="360" w:lineRule="auto"/>
        <w:jc w:val="left"/>
        <w:rPr>
          <w:rFonts w:ascii="宋体" w:hAnsi="宋体" w:cs="宋体"/>
          <w:b/>
          <w:bCs/>
          <w:color w:val="000000" w:themeColor="text1"/>
          <w:w w:val="95"/>
          <w:kern w:val="0"/>
          <w:sz w:val="30"/>
          <w:szCs w:val="30"/>
          <w:highlight w:val="none"/>
          <w14:textFill>
            <w14:solidFill>
              <w14:schemeClr w14:val="tx1"/>
            </w14:solidFill>
          </w14:textFill>
        </w:rPr>
        <w:sectPr>
          <w:headerReference r:id="rId3" w:type="default"/>
          <w:pgSz w:w="11906" w:h="16838"/>
          <w:pgMar w:top="1134" w:right="1134" w:bottom="1134" w:left="1134" w:header="720" w:footer="720" w:gutter="0"/>
          <w:pgNumType w:start="1"/>
          <w:cols w:space="720" w:num="1"/>
          <w:docGrid w:type="lines" w:linePitch="331" w:charSpace="0"/>
        </w:sectPr>
      </w:pPr>
    </w:p>
    <w:p w14:paraId="38273D99">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目   录</w:t>
      </w:r>
    </w:p>
    <w:p w14:paraId="5472F344">
      <w:pPr>
        <w:spacing w:line="400" w:lineRule="exact"/>
        <w:jc w:val="center"/>
        <w:rPr>
          <w:rFonts w:ascii="宋体" w:hAnsi="宋体" w:cs="宋体"/>
          <w:b/>
          <w:color w:val="000000" w:themeColor="text1"/>
          <w:sz w:val="44"/>
          <w:szCs w:val="44"/>
          <w:highlight w:val="none"/>
          <w14:textFill>
            <w14:solidFill>
              <w14:schemeClr w14:val="tx1"/>
            </w14:solidFill>
          </w14:textFill>
        </w:rPr>
      </w:pPr>
    </w:p>
    <w:p w14:paraId="58EB6BFE">
      <w:pPr>
        <w:pStyle w:val="18"/>
        <w:tabs>
          <w:tab w:val="right" w:leader="dot" w:pos="8879"/>
        </w:tabs>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fldChar w:fldCharType="begin"/>
      </w:r>
      <w:r>
        <w:rPr>
          <w:rFonts w:hint="eastAsia" w:ascii="宋体" w:hAnsi="宋体" w:cs="宋体"/>
          <w:b/>
          <w:color w:val="000000" w:themeColor="text1"/>
          <w:sz w:val="30"/>
          <w:szCs w:val="30"/>
          <w:highlight w:val="none"/>
          <w14:textFill>
            <w14:solidFill>
              <w14:schemeClr w14:val="tx1"/>
            </w14:solidFill>
          </w14:textFill>
        </w:rPr>
        <w:instrText xml:space="preserve"> TOC \o "1-3" \h \z \u </w:instrText>
      </w:r>
      <w:r>
        <w:rPr>
          <w:rFonts w:hint="eastAsia" w:ascii="宋体" w:hAnsi="宋体" w:cs="宋体"/>
          <w:b/>
          <w:color w:val="000000" w:themeColor="text1"/>
          <w:sz w:val="30"/>
          <w:szCs w:val="30"/>
          <w:highlight w:val="none"/>
          <w14:textFill>
            <w14:solidFill>
              <w14:schemeClr w14:val="tx1"/>
            </w14:solidFill>
          </w14:textFill>
        </w:rPr>
        <w:fldChar w:fldCharType="separate"/>
      </w:r>
    </w:p>
    <w:p w14:paraId="5A9AC584">
      <w:pPr>
        <w:pStyle w:val="18"/>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第一章 竞争性磋商公告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E983569">
      <w:pPr>
        <w:pStyle w:val="18"/>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第二章 采购需求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fldChar w:fldCharType="end"/>
      </w:r>
    </w:p>
    <w:p w14:paraId="304602E5">
      <w:pPr>
        <w:pStyle w:val="18"/>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"_Toc32550"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第三章 供应商须知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_Toc32550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8E9C783">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"_Toc28882"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第一节 供应商须知前附表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_Toc28882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B97A889">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"_Toc23846"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第二节 供应商须知正文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_Toc23846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4294F3C">
      <w:pPr>
        <w:pStyle w:val="13"/>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"_Toc20691"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一、总则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_Toc20691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FD184DE">
      <w:pPr>
        <w:pStyle w:val="13"/>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"_Toc5567"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二、磋商文件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_Toc5567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3E30AD9">
      <w:pPr>
        <w:pStyle w:val="13"/>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"_Toc18770"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三、响应文件的编制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_Toc18770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823E446">
      <w:pPr>
        <w:pStyle w:val="13"/>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"_Toc16642"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四、评审及磋商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_Toc16642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3F9292D">
      <w:pPr>
        <w:pStyle w:val="13"/>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"_Toc5736"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五、成交及合同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_Toc5736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8AD4B5D">
      <w:pPr>
        <w:pStyle w:val="13"/>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"_Toc17863"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六、验收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_Toc17863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B30E21C">
      <w:pPr>
        <w:pStyle w:val="13"/>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"_Toc14884"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七、其他事项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_Toc14884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D5F3646">
      <w:pPr>
        <w:pStyle w:val="18"/>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"_Toc25106"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第四章  评审程序、评审方法和评审标准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_Toc25106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8B1D6B2">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"_Toc30181"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第一节 评审程序和评审方法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_Toc30181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9865E82">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"_Toc1930"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第二节 评标报告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_Toc1930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2E44DAA">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"_Toc23409"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第三节 评审过程的保密与录像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_Toc23409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B841B39">
      <w:pPr>
        <w:pStyle w:val="18"/>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"_Toc13484"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第五章 响应文件格式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_Toc13484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615107B">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"_Toc7129"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第一节 封面格式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_Toc7129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126270C">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"_Toc30886"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第二节 资格证明文件格式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_Toc30886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FB4E940">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"_Toc10861"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第三节 商务技术文件格式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_Toc10861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A6519B0">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"_Toc32512"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第四节 报价文件格式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_Toc32512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3973BD2">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"_Toc15428"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第五节 其他文书、文件格式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_Toc15428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66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BDEBAAF">
      <w:pPr>
        <w:pStyle w:val="18"/>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第六章  合同文本</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9</w:t>
      </w:r>
    </w:p>
    <w:p w14:paraId="3AACABC8">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"_Toc12590"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第一部分 合同书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_Toc12590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D46FA31">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"_Toc12702"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第二部分 合同一般条款</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_Toc12702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6F8D7CE">
      <w:pPr>
        <w:pStyle w:val="20"/>
        <w:tabs>
          <w:tab w:val="right" w:leader="dot" w:pos="8879"/>
          <w:tab w:val="clear" w:pos="8296"/>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"_Toc6407"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第三部分 合同专用条款</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_Toc6407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79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37BE7E8">
      <w:pPr>
        <w:pStyle w:val="18"/>
        <w:tabs>
          <w:tab w:val="right" w:leader="dot" w:pos="8879"/>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"_Toc22933"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第七章 质疑、投诉材料格式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4</w:t>
      </w:r>
    </w:p>
    <w:p w14:paraId="037C82AE">
      <w:pPr>
        <w:pStyle w:val="2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fldChar w:fldCharType="end"/>
      </w:r>
    </w:p>
    <w:p w14:paraId="5AAE070E">
      <w:pPr>
        <w:tabs>
          <w:tab w:val="left" w:pos="7470"/>
        </w:tabs>
        <w:spacing w:line="400" w:lineRule="exact"/>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ab/>
      </w:r>
    </w:p>
    <w:p w14:paraId="6151869D">
      <w:pPr>
        <w:spacing w:line="400" w:lineRule="exact"/>
        <w:jc w:val="center"/>
        <w:rPr>
          <w:rFonts w:ascii="宋体" w:hAnsi="宋体" w:cs="宋体"/>
          <w:b/>
          <w:color w:val="000000" w:themeColor="text1"/>
          <w:sz w:val="32"/>
          <w:szCs w:val="32"/>
          <w:highlight w:val="none"/>
          <w14:textFill>
            <w14:solidFill>
              <w14:schemeClr w14:val="tx1"/>
            </w14:solidFill>
          </w14:textFill>
        </w:rPr>
      </w:pPr>
    </w:p>
    <w:p w14:paraId="0FA62FC5">
      <w:pPr>
        <w:spacing w:line="400" w:lineRule="exact"/>
        <w:jc w:val="center"/>
        <w:rPr>
          <w:rFonts w:ascii="宋体" w:hAnsi="宋体" w:cs="宋体"/>
          <w:b/>
          <w:color w:val="000000" w:themeColor="text1"/>
          <w:sz w:val="32"/>
          <w:szCs w:val="32"/>
          <w:highlight w:val="none"/>
          <w14:textFill>
            <w14:solidFill>
              <w14:schemeClr w14:val="tx1"/>
            </w14:solidFill>
          </w14:textFill>
        </w:rPr>
      </w:pPr>
    </w:p>
    <w:p w14:paraId="75836045">
      <w:pPr>
        <w:spacing w:line="400" w:lineRule="exact"/>
        <w:jc w:val="center"/>
        <w:rPr>
          <w:rFonts w:ascii="宋体" w:hAnsi="宋体" w:cs="宋体"/>
          <w:b/>
          <w:color w:val="000000" w:themeColor="text1"/>
          <w:sz w:val="32"/>
          <w:szCs w:val="32"/>
          <w:highlight w:val="none"/>
          <w14:textFill>
            <w14:solidFill>
              <w14:schemeClr w14:val="tx1"/>
            </w14:solidFill>
          </w14:textFill>
        </w:rPr>
      </w:pPr>
    </w:p>
    <w:p w14:paraId="4C1130C0">
      <w:pPr>
        <w:spacing w:line="400" w:lineRule="exact"/>
        <w:jc w:val="center"/>
        <w:rPr>
          <w:rFonts w:ascii="宋体" w:hAnsi="宋体" w:cs="宋体"/>
          <w:b/>
          <w:color w:val="000000" w:themeColor="text1"/>
          <w:sz w:val="32"/>
          <w:szCs w:val="32"/>
          <w:highlight w:val="none"/>
          <w14:textFill>
            <w14:solidFill>
              <w14:schemeClr w14:val="tx1"/>
            </w14:solidFill>
          </w14:textFill>
        </w:rPr>
      </w:pPr>
    </w:p>
    <w:p w14:paraId="4A880EFD">
      <w:pPr>
        <w:widowControl/>
        <w:jc w:val="left"/>
        <w:rPr>
          <w:rFonts w:ascii="宋体" w:hAnsi="宋体" w:cs="宋体"/>
          <w:b/>
          <w:color w:val="000000" w:themeColor="text1"/>
          <w:sz w:val="32"/>
          <w:szCs w:val="32"/>
          <w:highlight w:val="none"/>
          <w14:textFill>
            <w14:solidFill>
              <w14:schemeClr w14:val="tx1"/>
            </w14:solidFill>
          </w14:textFill>
        </w:rPr>
        <w:sectPr>
          <w:footerReference r:id="rId4" w:type="default"/>
          <w:pgSz w:w="11906" w:h="16838"/>
          <w:pgMar w:top="1440" w:right="1440" w:bottom="1440" w:left="1587" w:header="851" w:footer="992" w:gutter="0"/>
          <w:pgNumType w:start="1"/>
          <w:cols w:space="720" w:num="1"/>
          <w:docGrid w:type="lines" w:linePitch="312" w:charSpace="0"/>
        </w:sectPr>
      </w:pPr>
    </w:p>
    <w:p w14:paraId="60B3E68F">
      <w:pPr>
        <w:pStyle w:val="3"/>
        <w:spacing w:before="0" w:after="0" w:line="360" w:lineRule="auto"/>
        <w:jc w:val="center"/>
        <w:rPr>
          <w:rFonts w:ascii="宋体" w:hAnsi="宋体" w:cs="宋体"/>
          <w:color w:val="000000" w:themeColor="text1"/>
          <w:highlight w:val="none"/>
          <w14:textFill>
            <w14:solidFill>
              <w14:schemeClr w14:val="tx1"/>
            </w14:solidFill>
          </w14:textFill>
        </w:rPr>
      </w:pPr>
      <w:bookmarkStart w:id="8" w:name="_Toc193"/>
      <w:r>
        <w:rPr>
          <w:rFonts w:hint="eastAsia" w:ascii="宋体" w:hAnsi="宋体" w:cs="宋体"/>
          <w:color w:val="000000" w:themeColor="text1"/>
          <w:highlight w:val="none"/>
          <w14:textFill>
            <w14:solidFill>
              <w14:schemeClr w14:val="tx1"/>
            </w14:solidFill>
          </w14:textFill>
        </w:rPr>
        <w:t>第一章 竞争性磋商公告</w:t>
      </w:r>
      <w:bookmarkEnd w:id="8"/>
      <w:bookmarkStart w:id="9" w:name="_Toc28359012"/>
      <w:bookmarkStart w:id="10" w:name="_Toc28359089"/>
      <w:bookmarkStart w:id="11" w:name="_Toc44229878"/>
      <w:bookmarkStart w:id="12" w:name="_Toc35393798"/>
      <w:bookmarkStart w:id="13" w:name="_Toc35393629"/>
      <w:bookmarkStart w:id="14" w:name="_Toc28359004"/>
      <w:bookmarkStart w:id="15" w:name="_Toc35393792"/>
      <w:bookmarkStart w:id="16" w:name="_Toc35393623"/>
      <w:bookmarkStart w:id="17" w:name="_Toc28359081"/>
    </w:p>
    <w:p w14:paraId="70A0F64E">
      <w:pPr>
        <w:rPr>
          <w:rFonts w:ascii="宋体" w:hAnsi="宋体" w:cs="宋体"/>
          <w:color w:val="000000" w:themeColor="text1"/>
          <w:highlight w:val="none"/>
          <w14:textFill>
            <w14:solidFill>
              <w14:schemeClr w14:val="tx1"/>
            </w14:solidFill>
          </w14:textFill>
        </w:rPr>
      </w:pPr>
    </w:p>
    <w:tbl>
      <w:tblPr>
        <w:tblStyle w:val="24"/>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7535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6A15FFED">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项目概况</w:t>
            </w:r>
          </w:p>
          <w:p w14:paraId="69080F05">
            <w:pPr>
              <w:spacing w:line="400" w:lineRule="exact"/>
              <w:ind w:firstLine="42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《南宁青秀产业园区、伶俐工业园区用地审核材料》编制项目 </w:t>
            </w:r>
            <w:r>
              <w:rPr>
                <w:rFonts w:hint="eastAsia" w:ascii="宋体" w:hAnsi="宋体" w:cs="宋体"/>
                <w:color w:val="000000" w:themeColor="text1"/>
                <w:szCs w:val="21"/>
                <w:highlight w:val="none"/>
                <w14:textFill>
                  <w14:solidFill>
                    <w14:schemeClr w14:val="tx1"/>
                  </w14:solidFill>
                </w14:textFill>
              </w:rPr>
              <w:t>采购项目的潜在供应商应在广西政府采购云平台（https://www.gcy.zfcg.gxzf.gov.cn/）获取（下载）竞争性磋商文件，并于</w:t>
            </w:r>
            <w:r>
              <w:rPr>
                <w:rFonts w:hint="eastAsia" w:ascii="宋体" w:hAnsi="宋体" w:cs="宋体"/>
                <w:color w:val="000000" w:themeColor="text1"/>
                <w:szCs w:val="21"/>
                <w:highlight w:val="none"/>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日13点00分</w:t>
            </w:r>
            <w:r>
              <w:rPr>
                <w:rFonts w:hint="eastAsia" w:ascii="宋体" w:hAnsi="宋体" w:cs="宋体"/>
                <w:color w:val="000000" w:themeColor="text1"/>
                <w:szCs w:val="21"/>
                <w:highlight w:val="none"/>
                <w14:textFill>
                  <w14:solidFill>
                    <w14:schemeClr w14:val="tx1"/>
                  </w14:solidFill>
                </w14:textFill>
              </w:rPr>
              <w:t>（北京时间）</w:t>
            </w:r>
            <w:r>
              <w:rPr>
                <w:rFonts w:hint="eastAsia" w:ascii="宋体" w:hAnsi="宋体" w:cs="宋体"/>
                <w:bCs/>
                <w:color w:val="000000" w:themeColor="text1"/>
                <w:szCs w:val="21"/>
                <w:highlight w:val="none"/>
                <w14:textFill>
                  <w14:solidFill>
                    <w14:schemeClr w14:val="tx1"/>
                  </w14:solidFill>
                </w14:textFill>
              </w:rPr>
              <w:t>前提交响应文件</w:t>
            </w:r>
            <w:r>
              <w:rPr>
                <w:rFonts w:hint="eastAsia" w:ascii="宋体" w:hAnsi="宋体" w:cs="宋体"/>
                <w:color w:val="000000" w:themeColor="text1"/>
                <w:szCs w:val="21"/>
                <w:highlight w:val="none"/>
                <w14:textFill>
                  <w14:solidFill>
                    <w14:schemeClr w14:val="tx1"/>
                  </w14:solidFill>
                </w14:textFill>
              </w:rPr>
              <w:t>。</w:t>
            </w:r>
          </w:p>
        </w:tc>
      </w:tr>
    </w:tbl>
    <w:p w14:paraId="14943CC2">
      <w:pPr>
        <w:spacing w:line="360"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bookmarkEnd w:id="9"/>
      <w:bookmarkEnd w:id="10"/>
      <w:bookmarkEnd w:id="11"/>
      <w:bookmarkEnd w:id="12"/>
      <w:bookmarkEnd w:id="13"/>
    </w:p>
    <w:p w14:paraId="15EBA6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1.项目编号：NNZC2025-C3-030060-GXHJ</w:t>
      </w:r>
    </w:p>
    <w:p w14:paraId="0C5EABE1">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2.项目名称：《南宁青秀产业园区、伶俐工业园区用地审核材料》编制项目</w:t>
      </w:r>
    </w:p>
    <w:p w14:paraId="26F49F7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3.采购方式：竞争性磋商</w:t>
      </w:r>
    </w:p>
    <w:p w14:paraId="11978CE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4.预算金额：34.704930万元</w:t>
      </w:r>
    </w:p>
    <w:p w14:paraId="7E06260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5.最高限价</w:t>
      </w:r>
      <w:bookmarkStart w:id="18" w:name="_Hlk66782034"/>
      <w:r>
        <w:rPr>
          <w:rFonts w:hint="eastAsia" w:ascii="宋体" w:hAnsi="宋体" w:cs="宋体"/>
          <w:color w:val="000000" w:themeColor="text1"/>
          <w:szCs w:val="21"/>
          <w:highlight w:val="none"/>
          <w14:textFill>
            <w14:solidFill>
              <w14:schemeClr w14:val="tx1"/>
            </w14:solidFill>
          </w14:textFill>
        </w:rPr>
        <w:t>（如有）</w:t>
      </w:r>
      <w:bookmarkEnd w:id="18"/>
      <w:r>
        <w:rPr>
          <w:rFonts w:hint="eastAsia" w:ascii="宋体" w:hAnsi="宋体" w:cs="宋体"/>
          <w:color w:val="000000" w:themeColor="text1"/>
          <w:szCs w:val="21"/>
          <w:highlight w:val="none"/>
          <w14:textFill>
            <w14:solidFill>
              <w14:schemeClr w14:val="tx1"/>
            </w14:solidFill>
          </w14:textFill>
        </w:rPr>
        <w:t>：同预算金额</w:t>
      </w:r>
    </w:p>
    <w:p w14:paraId="4CECE04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6.采购需求：</w:t>
      </w:r>
    </w:p>
    <w:tbl>
      <w:tblPr>
        <w:tblStyle w:val="24"/>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16"/>
        <w:gridCol w:w="1404"/>
        <w:gridCol w:w="5156"/>
      </w:tblGrid>
      <w:tr w14:paraId="7FA2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43" w:type="dxa"/>
            <w:vAlign w:val="center"/>
          </w:tcPr>
          <w:p w14:paraId="36643365">
            <w:pPr>
              <w:pStyle w:val="7"/>
              <w:ind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416" w:type="dxa"/>
            <w:vAlign w:val="center"/>
          </w:tcPr>
          <w:p w14:paraId="3D14875A">
            <w:pPr>
              <w:pStyle w:val="7"/>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标的名称</w:t>
            </w:r>
          </w:p>
        </w:tc>
        <w:tc>
          <w:tcPr>
            <w:tcW w:w="1404" w:type="dxa"/>
            <w:vAlign w:val="center"/>
          </w:tcPr>
          <w:p w14:paraId="5799637B">
            <w:pPr>
              <w:pStyle w:val="7"/>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数量及单位</w:t>
            </w:r>
          </w:p>
        </w:tc>
        <w:tc>
          <w:tcPr>
            <w:tcW w:w="5156" w:type="dxa"/>
            <w:vAlign w:val="center"/>
          </w:tcPr>
          <w:p w14:paraId="328A5314">
            <w:pPr>
              <w:pStyle w:val="7"/>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简要技术需求或者服务要求</w:t>
            </w:r>
          </w:p>
        </w:tc>
      </w:tr>
      <w:tr w14:paraId="3A4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943" w:type="dxa"/>
            <w:vAlign w:val="center"/>
          </w:tcPr>
          <w:p w14:paraId="060A508D">
            <w:pPr>
              <w:pStyle w:val="7"/>
              <w:ind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16" w:type="dxa"/>
            <w:vAlign w:val="center"/>
          </w:tcPr>
          <w:p w14:paraId="54C0EE4A">
            <w:pPr>
              <w:pStyle w:val="7"/>
              <w:ind w:firstLine="0"/>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《南宁青秀产业园区、伶俐工业园区用地审核材料》编制项目</w:t>
            </w:r>
          </w:p>
        </w:tc>
        <w:tc>
          <w:tcPr>
            <w:tcW w:w="1404" w:type="dxa"/>
            <w:vAlign w:val="center"/>
          </w:tcPr>
          <w:p w14:paraId="08826826">
            <w:pPr>
              <w:pStyle w:val="7"/>
              <w:ind w:firstLine="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1项</w:t>
            </w:r>
          </w:p>
        </w:tc>
        <w:tc>
          <w:tcPr>
            <w:tcW w:w="5156" w:type="dxa"/>
          </w:tcPr>
          <w:p w14:paraId="0DE2366D">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根据南宁青秀产业园区、伶俐工业园区范围，建立2000坐标系，核实园区范围拐点坐标、面积大小，及占用基本农田、生态保护红线、城镇开发边界等相关情况，</w:t>
            </w:r>
            <w:r>
              <w:rPr>
                <w:rFonts w:hint="eastAsia" w:ascii="宋体" w:hAnsi="宋体" w:cs="宋体"/>
                <w:color w:val="000000" w:themeColor="text1"/>
                <w:szCs w:val="21"/>
                <w:highlight w:val="none"/>
                <w14:textFill>
                  <w14:solidFill>
                    <w14:schemeClr w14:val="tx1"/>
                  </w14:solidFill>
                </w14:textFill>
              </w:rPr>
              <w:t>具体详见采购文件“第二章采购需求”</w:t>
            </w:r>
            <w:r>
              <w:rPr>
                <w:rFonts w:hint="eastAsia" w:ascii="宋体" w:hAnsi="宋体" w:cs="宋体"/>
                <w:color w:val="000000" w:themeColor="text1"/>
                <w:kern w:val="0"/>
                <w:sz w:val="22"/>
                <w:szCs w:val="22"/>
                <w:highlight w:val="none"/>
                <w:lang w:bidi="ar"/>
                <w14:textFill>
                  <w14:solidFill>
                    <w14:schemeClr w14:val="tx1"/>
                  </w14:solidFill>
                </w14:textFill>
              </w:rPr>
              <w:t>。</w:t>
            </w:r>
          </w:p>
        </w:tc>
      </w:tr>
    </w:tbl>
    <w:p w14:paraId="761EB910">
      <w:pPr>
        <w:pStyle w:val="7"/>
        <w:rPr>
          <w:color w:val="000000" w:themeColor="text1"/>
          <w:highlight w:val="none"/>
          <w14:textFill>
            <w14:solidFill>
              <w14:schemeClr w14:val="tx1"/>
            </w14:solidFill>
          </w14:textFill>
        </w:rPr>
      </w:pPr>
    </w:p>
    <w:p w14:paraId="13AE96BF">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7.服务期限：</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自合同签订之日起，至南宁青秀产业园区、伶俐工业园区用地审核材料经国家相关部门审核通过并公布《中国开发区审核公告目录》为止。</w:t>
      </w:r>
    </w:p>
    <w:p w14:paraId="2BD9E1A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8.本项目是否接受联合体：□是，☑否</w:t>
      </w:r>
    </w:p>
    <w:p w14:paraId="60B262FD">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bookmarkStart w:id="19" w:name="_Toc44229879"/>
      <w:bookmarkStart w:id="20" w:name="_Toc28359090"/>
      <w:bookmarkStart w:id="21" w:name="_Toc35393630"/>
      <w:bookmarkStart w:id="22" w:name="_Toc35393799"/>
      <w:bookmarkStart w:id="23" w:name="_Toc28359013"/>
      <w:r>
        <w:rPr>
          <w:rFonts w:hint="eastAsia" w:ascii="宋体" w:hAnsi="宋体" w:cs="宋体"/>
          <w:b/>
          <w:color w:val="000000" w:themeColor="text1"/>
          <w:kern w:val="44"/>
          <w:sz w:val="24"/>
          <w:highlight w:val="none"/>
          <w14:textFill>
            <w14:solidFill>
              <w14:schemeClr w14:val="tx1"/>
            </w14:solidFill>
          </w14:textFill>
        </w:rPr>
        <w:t>二、供应商的资格条件</w:t>
      </w:r>
      <w:bookmarkEnd w:id="19"/>
      <w:bookmarkEnd w:id="20"/>
      <w:bookmarkEnd w:id="21"/>
      <w:bookmarkEnd w:id="22"/>
      <w:bookmarkEnd w:id="23"/>
    </w:p>
    <w:p w14:paraId="368C5A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418825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2.落实政府采购政策需满足的资格要求：本项目为专门面向中小企业采购的项目(承接服务的供应商应为中小微企业或者监狱企业或者残疾人福利性单位)；</w:t>
      </w:r>
    </w:p>
    <w:p w14:paraId="1F0D30C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14:paraId="581528A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4.本项目的特定条件：具有自然资源行政主管部门颁发有效的乙级或以上测绘资质，专业须包含：地理信息系统工程、界线与不动产测绘等。</w:t>
      </w:r>
    </w:p>
    <w:p w14:paraId="3EC520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B79D15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B5FAA1F">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三、获取竞争性磋商文件</w:t>
      </w:r>
      <w:bookmarkEnd w:id="14"/>
      <w:bookmarkEnd w:id="15"/>
      <w:bookmarkEnd w:id="16"/>
      <w:bookmarkEnd w:id="17"/>
    </w:p>
    <w:p w14:paraId="200E7315">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24" w:name="_Toc28359005"/>
      <w:bookmarkStart w:id="25" w:name="_Toc35393793"/>
      <w:bookmarkStart w:id="26" w:name="_Toc35393624"/>
      <w:bookmarkStart w:id="27" w:name="_Toc28359082"/>
      <w:r>
        <w:rPr>
          <w:rFonts w:hint="eastAsia" w:ascii="宋体" w:hAnsi="宋体" w:cs="宋体"/>
          <w:color w:val="000000" w:themeColor="text1"/>
          <w:szCs w:val="21"/>
          <w:highlight w:val="none"/>
          <w14:textFill>
            <w14:solidFill>
              <w14:schemeClr w14:val="tx1"/>
            </w14:solidFill>
          </w14:textFill>
        </w:rPr>
        <w:t>时间：自公告发布之日起</w:t>
      </w:r>
      <w:r>
        <w:rPr>
          <w:rFonts w:hint="eastAsia" w:ascii="宋体" w:hAnsi="宋体" w:cs="宋体"/>
          <w:color w:val="000000" w:themeColor="text1"/>
          <w:highlight w:val="none"/>
          <w14:textFill>
            <w14:solidFill>
              <w14:schemeClr w14:val="tx1"/>
            </w14:solidFill>
          </w14:textFill>
        </w:rPr>
        <w:t>至</w:t>
      </w:r>
      <w:r>
        <w:rPr>
          <w:rFonts w:hint="eastAsia" w:ascii="宋体" w:hAnsi="宋体" w:cs="宋体"/>
          <w:color w:val="000000" w:themeColor="text1"/>
          <w:szCs w:val="21"/>
          <w:highlight w:val="none"/>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日13点00分</w:t>
      </w:r>
      <w:r>
        <w:rPr>
          <w:rFonts w:hint="eastAsia" w:ascii="宋体" w:hAnsi="宋体" w:cs="宋体"/>
          <w:bCs/>
          <w:color w:val="000000" w:themeColor="text1"/>
          <w:szCs w:val="21"/>
          <w:highlight w:val="none"/>
          <w14:textFill>
            <w14:solidFill>
              <w14:schemeClr w14:val="tx1"/>
            </w14:solidFill>
          </w14:textFill>
        </w:rPr>
        <w:t>（北京时间）</w:t>
      </w:r>
      <w:r>
        <w:rPr>
          <w:rFonts w:hint="eastAsia" w:ascii="宋体" w:hAnsi="宋体" w:cs="宋体"/>
          <w:color w:val="000000" w:themeColor="text1"/>
          <w:szCs w:val="21"/>
          <w:highlight w:val="none"/>
          <w14:textFill>
            <w14:solidFill>
              <w14:schemeClr w14:val="tx1"/>
            </w14:solidFill>
          </w14:textFill>
        </w:rPr>
        <w:t>。</w:t>
      </w:r>
    </w:p>
    <w:p w14:paraId="65619E01">
      <w:pPr>
        <w:spacing w:line="360" w:lineRule="auto"/>
        <w:ind w:firstLine="42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获取方式:网上下载。本项目不发放纸质采购文件，供应商可自行在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6CF78119">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售价：0元。</w:t>
      </w:r>
    </w:p>
    <w:p w14:paraId="6E209C2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w:t>
      </w:r>
      <w:bookmarkEnd w:id="24"/>
      <w:bookmarkEnd w:id="25"/>
      <w:bookmarkEnd w:id="26"/>
      <w:bookmarkEnd w:id="27"/>
      <w:r>
        <w:rPr>
          <w:rFonts w:hint="eastAsia" w:ascii="宋体" w:hAnsi="宋体" w:cs="宋体"/>
          <w:b/>
          <w:bCs/>
          <w:color w:val="000000" w:themeColor="text1"/>
          <w:sz w:val="24"/>
          <w:highlight w:val="none"/>
          <w14:textFill>
            <w14:solidFill>
              <w14:schemeClr w14:val="tx1"/>
            </w14:solidFill>
          </w14:textFill>
        </w:rPr>
        <w:t>响应文件提交</w:t>
      </w:r>
    </w:p>
    <w:p w14:paraId="7412AE86">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1、首次响应文件提交截止时间</w:t>
      </w:r>
      <w:r>
        <w:rPr>
          <w:rFonts w:hint="eastAsia" w:ascii="宋体" w:hAnsi="宋体" w:cs="宋体"/>
          <w:bCs/>
          <w:color w:val="000000" w:themeColor="text1"/>
          <w:szCs w:val="21"/>
          <w:highlight w:val="none"/>
          <w14:textFill>
            <w14:solidFill>
              <w14:schemeClr w14:val="tx1"/>
            </w14:solidFill>
          </w14:textFill>
        </w:rPr>
        <w:t>（北京时间）：</w:t>
      </w:r>
      <w:r>
        <w:rPr>
          <w:rFonts w:hint="eastAsia" w:ascii="宋体" w:hAnsi="宋体" w:cs="宋体"/>
          <w:color w:val="000000" w:themeColor="text1"/>
          <w:szCs w:val="21"/>
          <w:highlight w:val="none"/>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日13点00分</w:t>
      </w:r>
    </w:p>
    <w:p w14:paraId="0BBE335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2、首次响应文件提交地点：“广西政府采购云”平台（https://www.gcy.zfcg.gxzf.gov.cn/） </w:t>
      </w:r>
    </w:p>
    <w:p w14:paraId="1AC4FA76">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w:t>
      </w:r>
      <w:r>
        <w:rPr>
          <w:rFonts w:hint="eastAsia" w:ascii="宋体" w:hAnsi="宋体" w:cs="宋体"/>
          <w:b/>
          <w:color w:val="000000" w:themeColor="text1"/>
          <w:szCs w:val="21"/>
          <w:highlight w:val="none"/>
          <w14:textFill>
            <w14:solidFill>
              <w14:schemeClr w14:val="tx1"/>
            </w14:solidFill>
          </w14:textFill>
        </w:rPr>
        <w:t>供应商在广西政府采购云平台提交电子版响应文件时，请填写参加远程采购活动经办人联系方式，</w:t>
      </w:r>
      <w:r>
        <w:rPr>
          <w:rFonts w:hint="eastAsia" w:ascii="宋体" w:hAnsi="宋体" w:cs="宋体"/>
          <w:color w:val="000000" w:themeColor="text1"/>
          <w:szCs w:val="21"/>
          <w:highlight w:val="none"/>
          <w14:textFill>
            <w14:solidFill>
              <w14:schemeClr w14:val="tx1"/>
            </w14:solidFill>
          </w14:textFill>
        </w:rPr>
        <w:t>电子响应文件具体操作流程详见本公告附件2。</w:t>
      </w:r>
    </w:p>
    <w:p w14:paraId="11C93086">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6E574C3C">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（3）为确保网上操作合法、有效和安全，请供应商确保在电子响应过程中能够对相关数据电文进行加密和使用电子签章，妥善保管CA数字证书并使用有效的CA数字证书参与整个采购活动。</w:t>
      </w:r>
    </w:p>
    <w:p w14:paraId="2614858C">
      <w:pP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7C540720">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3、CA证书在线解密：首次响应文件开启时，</w:t>
      </w:r>
      <w:r>
        <w:rPr>
          <w:rFonts w:hint="eastAsia" w:ascii="宋体" w:hAnsi="宋体" w:cs="宋体"/>
          <w:b/>
          <w:color w:val="000000" w:themeColor="text1"/>
          <w:kern w:val="0"/>
          <w:szCs w:val="21"/>
          <w:highlight w:val="none"/>
          <w14:textFill>
            <w14:solidFill>
              <w14:schemeClr w14:val="tx1"/>
            </w14:solidFill>
          </w14:textFill>
        </w:rPr>
        <w:t>须要供应商携带制作响应文件时用来加密的有效数字证书（CA认证）</w:t>
      </w:r>
      <w:r>
        <w:rPr>
          <w:rFonts w:hint="eastAsia" w:ascii="宋体" w:hAnsi="宋体" w:cs="宋体"/>
          <w:color w:val="000000" w:themeColor="text1"/>
          <w:kern w:val="0"/>
          <w:szCs w:val="21"/>
          <w:highlight w:val="none"/>
          <w14:textFill>
            <w14:solidFill>
              <w14:schemeClr w14:val="tx1"/>
            </w14:solidFill>
          </w14:textFill>
        </w:rPr>
        <w:t>登录广西政府采购云平台电子开标大厅现场按规定时间对加密的响应文件进行解密，未能按要求进行解密的，由此产生的后果由供应商自行承担。</w:t>
      </w:r>
    </w:p>
    <w:p w14:paraId="3EA24A77">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730F8A2C">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五、开启（首次响应文件开启时间）</w:t>
      </w:r>
    </w:p>
    <w:p w14:paraId="3634BD1C">
      <w:pP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w:t>
      </w:r>
      <w:r>
        <w:rPr>
          <w:rFonts w:hint="eastAsia" w:ascii="宋体" w:hAnsi="宋体" w:cs="宋体"/>
          <w:bCs/>
          <w:color w:val="000000" w:themeColor="text1"/>
          <w:szCs w:val="21"/>
          <w:highlight w:val="none"/>
          <w14:textFill>
            <w14:solidFill>
              <w14:schemeClr w14:val="tx1"/>
            </w14:solidFill>
          </w14:textFill>
        </w:rPr>
        <w:t>（北京时间）</w:t>
      </w:r>
      <w:r>
        <w:rPr>
          <w:rFonts w:hint="eastAsia" w:ascii="宋体" w:hAnsi="宋体" w:cs="宋体"/>
          <w:color w:val="000000" w:themeColor="text1"/>
          <w:szCs w:val="21"/>
          <w:highlight w:val="none"/>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日13点00分</w:t>
      </w:r>
      <w:r>
        <w:rPr>
          <w:rFonts w:hint="eastAsia" w:ascii="宋体" w:hAnsi="宋体" w:cs="宋体"/>
          <w:color w:val="000000" w:themeColor="text1"/>
          <w:szCs w:val="21"/>
          <w:highlight w:val="none"/>
          <w14:textFill>
            <w14:solidFill>
              <w14:schemeClr w14:val="tx1"/>
            </w14:solidFill>
          </w14:textFill>
        </w:rPr>
        <w:t>后</w:t>
      </w:r>
    </w:p>
    <w:p w14:paraId="2047B038">
      <w:pP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2.地点：“广西政府采购云”平台（https://www.gcy.zfcg.gxzf.gov.cn/） </w:t>
      </w:r>
    </w:p>
    <w:p w14:paraId="79400E0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28" w:name="_Toc35393794"/>
      <w:bookmarkStart w:id="29" w:name="_Toc28359007"/>
      <w:bookmarkStart w:id="30" w:name="_Toc28359084"/>
      <w:bookmarkStart w:id="31" w:name="_Toc35393625"/>
      <w:r>
        <w:rPr>
          <w:rFonts w:hint="eastAsia" w:ascii="宋体" w:hAnsi="宋体" w:cs="宋体"/>
          <w:b/>
          <w:bCs/>
          <w:color w:val="000000" w:themeColor="text1"/>
          <w:sz w:val="24"/>
          <w:highlight w:val="none"/>
          <w14:textFill>
            <w14:solidFill>
              <w14:schemeClr w14:val="tx1"/>
            </w14:solidFill>
          </w14:textFill>
        </w:rPr>
        <w:t>六、公告期限</w:t>
      </w:r>
      <w:bookmarkEnd w:id="28"/>
      <w:bookmarkEnd w:id="29"/>
      <w:bookmarkEnd w:id="30"/>
      <w:bookmarkEnd w:id="31"/>
    </w:p>
    <w:p w14:paraId="29676A3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14:paraId="7F630FC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32" w:name="_Toc35393626"/>
      <w:bookmarkStart w:id="33" w:name="_Toc35393795"/>
      <w:r>
        <w:rPr>
          <w:rFonts w:hint="eastAsia" w:ascii="宋体" w:hAnsi="宋体" w:cs="宋体"/>
          <w:b/>
          <w:bCs/>
          <w:color w:val="000000" w:themeColor="text1"/>
          <w:sz w:val="24"/>
          <w:highlight w:val="none"/>
          <w14:textFill>
            <w14:solidFill>
              <w14:schemeClr w14:val="tx1"/>
            </w14:solidFill>
          </w14:textFill>
        </w:rPr>
        <w:t>七、其他补充事宜</w:t>
      </w:r>
      <w:bookmarkEnd w:id="32"/>
      <w:bookmarkEnd w:id="33"/>
    </w:p>
    <w:p w14:paraId="1660536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1.磋商保证金：本项目不收取磋商保证金</w:t>
      </w:r>
    </w:p>
    <w:p w14:paraId="086C6CAA">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2.采购意向公开链接：http://www.ccgp-guangxi.gov.cn/site/detail?categoryCode=reformColumn&amp;parentId=66601&amp;articleId=fZF7tfz0Fv34eGF8TNGFXQ==</w:t>
      </w:r>
    </w:p>
    <w:p w14:paraId="42916BDB">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34" w:name="_Hlk37429585"/>
      <w:r>
        <w:rPr>
          <w:rFonts w:hint="eastAsia" w:ascii="宋体" w:hAnsi="宋体" w:cs="宋体"/>
          <w:color w:val="000000" w:themeColor="text1"/>
          <w:kern w:val="0"/>
          <w:szCs w:val="21"/>
          <w:highlight w:val="none"/>
          <w14:textFill>
            <w14:solidFill>
              <w14:schemeClr w14:val="tx1"/>
            </w14:solidFill>
          </w14:textFill>
        </w:rPr>
        <w:t>3.</w:t>
      </w:r>
      <w:bookmarkStart w:id="35" w:name="_Hlk37429595"/>
      <w:r>
        <w:rPr>
          <w:rFonts w:hint="eastAsia" w:ascii="宋体" w:hAnsi="宋体" w:cs="宋体"/>
          <w:color w:val="000000" w:themeColor="text1"/>
          <w:kern w:val="0"/>
          <w:szCs w:val="21"/>
          <w:highlight w:val="none"/>
          <w14:textFill>
            <w14:solidFill>
              <w14:schemeClr w14:val="tx1"/>
            </w14:solidFill>
          </w14:textFill>
        </w:rPr>
        <w:t>网上查询地址</w:t>
      </w:r>
    </w:p>
    <w:bookmarkEnd w:id="34"/>
    <w:bookmarkEnd w:id="35"/>
    <w:p w14:paraId="5FE38FF1">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36" w:name="_Hlk37429674"/>
      <w:r>
        <w:rPr>
          <w:rFonts w:hint="eastAsia" w:ascii="宋体" w:hAnsi="宋体" w:cs="宋体"/>
          <w:color w:val="000000" w:themeColor="text1"/>
          <w:kern w:val="0"/>
          <w:szCs w:val="21"/>
          <w:highlight w:val="none"/>
          <w14:textFill>
            <w14:solidFill>
              <w14:schemeClr w14:val="tx1"/>
            </w14:solidFill>
          </w14:textFill>
        </w:rPr>
        <w:t>中国政府采购网（www.ccgp.gov.cn）、广西壮族自治区政府采购网（http://zfcg.gxzf.gov.cn/）、全国公共资源交易平台(广西·南宁)（http://ggzy.jgswj.gxzf.gov.cn/nnggzy/）、青秀区政府采购网（www.qingxiu.gov.cn）。</w:t>
      </w:r>
    </w:p>
    <w:p w14:paraId="3815F328">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bookmarkEnd w:id="36"/>
    <w:p w14:paraId="3D1E20DF">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47DFCE99">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70059746">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（3）政府采购促进残疾人就业政策。</w:t>
      </w:r>
    </w:p>
    <w:p w14:paraId="21895483">
      <w:pPr>
        <w:spacing w:line="360" w:lineRule="auto"/>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（4）政府采购支持监狱企业发展。</w:t>
      </w:r>
    </w:p>
    <w:p w14:paraId="2C7BF7A3">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AD7FE1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3B3B4B9D">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kern w:val="44"/>
          <w:sz w:val="24"/>
          <w:highlight w:val="none"/>
          <w14:textFill>
            <w14:solidFill>
              <w14:schemeClr w14:val="tx1"/>
            </w14:solidFill>
          </w14:textFill>
        </w:rPr>
        <w:t>八、凡对本次采购提出询问，请按以下方式联系</w:t>
      </w:r>
    </w:p>
    <w:p w14:paraId="6CD093A9">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1.采购人信息</w:t>
      </w:r>
    </w:p>
    <w:p w14:paraId="18BD9B21">
      <w:pPr>
        <w:spacing w:line="360" w:lineRule="auto"/>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名称：南宁市青秀区经济贸易和信息化局</w:t>
      </w:r>
    </w:p>
    <w:p w14:paraId="3CF507A5">
      <w:pPr>
        <w:spacing w:line="360" w:lineRule="auto"/>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地址：南宁市青秀区悦宾路1号</w:t>
      </w:r>
    </w:p>
    <w:p w14:paraId="1F3329CC">
      <w:pPr>
        <w:spacing w:line="360" w:lineRule="auto"/>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项目联系人：廖工</w:t>
      </w:r>
    </w:p>
    <w:p w14:paraId="08D73D52">
      <w:pPr>
        <w:spacing w:line="360" w:lineRule="auto"/>
        <w:ind w:firstLine="735" w:firstLineChars="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联系电话：0771-5826192</w:t>
      </w:r>
    </w:p>
    <w:p w14:paraId="44582DD5">
      <w:pPr>
        <w:spacing w:line="360" w:lineRule="auto"/>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p>
    <w:p w14:paraId="05E32351">
      <w:pPr>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称：广西华进项目管理有限公司</w:t>
      </w:r>
    </w:p>
    <w:p w14:paraId="75CE9338">
      <w:pPr>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址：南宁市青秀区金浦路26-1号东方国际商务港A座1510</w:t>
      </w:r>
    </w:p>
    <w:p w14:paraId="10F2BF69">
      <w:pPr>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联系电话：0771-5523193</w:t>
      </w:r>
    </w:p>
    <w:p w14:paraId="4BA5E08E">
      <w:pPr>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3.项目联系方式</w:t>
      </w:r>
    </w:p>
    <w:p w14:paraId="35A49761">
      <w:pPr>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项目联系人：李工</w:t>
      </w:r>
    </w:p>
    <w:p w14:paraId="4F75D66B">
      <w:pPr>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话：0771-5523193</w:t>
      </w:r>
    </w:p>
    <w:p w14:paraId="76AFB623">
      <w:pPr>
        <w:pStyle w:val="8"/>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 1.CA证书申请方式及操作指南下载地址（登陆</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"http://nncz.nanning.gov.cn/" </w:instrText>
      </w:r>
      <w:r>
        <w:rPr>
          <w:color w:val="000000" w:themeColor="text1"/>
          <w:highlight w:val="none"/>
          <w14:textFill>
            <w14:solidFill>
              <w14:schemeClr w14:val="tx1"/>
            </w14:solidFill>
          </w14:textFill>
        </w:rPr>
        <w:fldChar w:fldCharType="separate"/>
      </w:r>
      <w:r>
        <w:rPr>
          <w:rStyle w:val="26"/>
          <w:rFonts w:hint="eastAsia" w:ascii="宋体" w:hAnsi="宋体" w:cs="宋体"/>
          <w:color w:val="000000" w:themeColor="text1"/>
          <w:highlight w:val="none"/>
          <w14:textFill>
            <w14:solidFill>
              <w14:schemeClr w14:val="tx1"/>
            </w14:solidFill>
          </w14:textFill>
        </w:rPr>
        <w:t>http://nncz.nanning.gov.cn/</w:t>
      </w:r>
      <w:r>
        <w:rPr>
          <w:rStyle w:val="26"/>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（南宁市财政局官网）-业务专题-政府采购监督管理-资料下载-“广西政府采购云平台西部CA办理方式”或“南宁市广西政府采购云平台CA证书办理操作指南”</w:t>
      </w:r>
      <w:r>
        <w:rPr>
          <w:rFonts w:hint="eastAsia" w:ascii="宋体" w:hAnsi="宋体" w:cs="宋体"/>
          <w:color w:val="000000" w:themeColor="text1"/>
          <w:szCs w:val="21"/>
          <w:highlight w:val="none"/>
          <w14:textFill>
            <w14:solidFill>
              <w14:schemeClr w14:val="tx1"/>
            </w14:solidFill>
          </w14:textFill>
        </w:rPr>
        <w:t>）</w:t>
      </w:r>
    </w:p>
    <w:p w14:paraId="4DEB52CD">
      <w:pPr>
        <w:pStyle w:val="8"/>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2.电子响应文件制作与投送教程（在此网址下载：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"http://nncz.nanning.gov.cn/" </w:instrText>
      </w:r>
      <w:r>
        <w:rPr>
          <w:color w:val="000000" w:themeColor="text1"/>
          <w:highlight w:val="none"/>
          <w14:textFill>
            <w14:solidFill>
              <w14:schemeClr w14:val="tx1"/>
            </w14:solidFill>
          </w14:textFill>
        </w:rPr>
        <w:fldChar w:fldCharType="separate"/>
      </w:r>
      <w:r>
        <w:rPr>
          <w:rStyle w:val="26"/>
          <w:rFonts w:hint="eastAsia" w:ascii="宋体" w:hAnsi="宋体" w:cs="宋体"/>
          <w:color w:val="000000" w:themeColor="text1"/>
          <w:highlight w:val="none"/>
          <w14:textFill>
            <w14:solidFill>
              <w14:schemeClr w14:val="tx1"/>
            </w14:solidFill>
          </w14:textFill>
        </w:rPr>
        <w:t>http://nncz.nanning.gov.cn/</w:t>
      </w:r>
      <w:r>
        <w:rPr>
          <w:rStyle w:val="26"/>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（南宁市财政局官网）-业务专题-政府采购监督管理-资料下载-南宁市政府采购项目全流程电子化交易操作指南</w:t>
      </w:r>
      <w:r>
        <w:rPr>
          <w:rFonts w:hint="eastAsia" w:ascii="宋体" w:hAnsi="宋体" w:cs="宋体"/>
          <w:color w:val="000000" w:themeColor="text1"/>
          <w:szCs w:val="21"/>
          <w:highlight w:val="none"/>
          <w14:textFill>
            <w14:solidFill>
              <w14:schemeClr w14:val="tx1"/>
            </w14:solidFill>
          </w14:textFill>
        </w:rPr>
        <w:t>）</w:t>
      </w:r>
      <w:bookmarkStart w:id="37" w:name="_Toc10702"/>
    </w:p>
    <w:p w14:paraId="57D46680">
      <w:pPr>
        <w:spacing w:line="48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采购人:南宁市青秀区经济贸易和信息化局</w:t>
      </w:r>
    </w:p>
    <w:p w14:paraId="0A6D2926">
      <w:pPr>
        <w:spacing w:line="48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采购代理机构:广西华进项目管理有限公司</w:t>
      </w:r>
    </w:p>
    <w:p w14:paraId="18D058D2">
      <w:pPr>
        <w:spacing w:line="480" w:lineRule="auto"/>
        <w:ind w:firstLine="210" w:firstLineChars="1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23</w:t>
      </w:r>
      <w:r>
        <w:rPr>
          <w:rFonts w:hint="eastAsia" w:ascii="宋体" w:hAnsi="宋体" w:cs="宋体"/>
          <w:color w:val="000000" w:themeColor="text1"/>
          <w:szCs w:val="21"/>
          <w:highlight w:val="none"/>
          <w14:textFill>
            <w14:solidFill>
              <w14:schemeClr w14:val="tx1"/>
            </w14:solidFill>
          </w14:textFill>
        </w:rPr>
        <w:t>日</w:t>
      </w:r>
    </w:p>
    <w:p w14:paraId="0BEC24BE">
      <w:pPr>
        <w:snapToGrid w:val="0"/>
        <w:spacing w:line="360" w:lineRule="auto"/>
        <w:ind w:firstLine="420"/>
        <w:rPr>
          <w:rFonts w:ascii="宋体" w:hAnsi="宋体" w:cs="宋体"/>
          <w:color w:val="000000" w:themeColor="text1"/>
          <w:sz w:val="24"/>
          <w:highlight w:val="none"/>
          <w:lang w:val="zh-CN"/>
          <w14:textFill>
            <w14:solidFill>
              <w14:schemeClr w14:val="tx1"/>
            </w14:solidFill>
          </w14:textFill>
        </w:rPr>
        <w:sectPr>
          <w:footerReference r:id="rId5" w:type="default"/>
          <w:pgSz w:w="11906" w:h="16838"/>
          <w:pgMar w:top="1440" w:right="1080" w:bottom="1440" w:left="1080" w:header="720" w:footer="720" w:gutter="0"/>
          <w:pgNumType w:start="1"/>
          <w:cols w:space="720" w:num="1"/>
          <w:docGrid w:type="lines" w:linePitch="331" w:charSpace="0"/>
        </w:sectPr>
      </w:pPr>
    </w:p>
    <w:p w14:paraId="7D4A4631">
      <w:pPr>
        <w:pStyle w:val="3"/>
        <w:jc w:val="center"/>
        <w:rPr>
          <w:rFonts w:ascii="宋体" w:hAnsi="宋体" w:cs="宋体"/>
          <w:color w:val="000000" w:themeColor="text1"/>
          <w:highlight w:val="none"/>
          <w14:textFill>
            <w14:solidFill>
              <w14:schemeClr w14:val="tx1"/>
            </w14:solidFill>
          </w14:textFill>
        </w:rPr>
      </w:pPr>
      <w:r>
        <w:rPr>
          <w:rFonts w:hint="eastAsia" w:ascii="宋体" w:hAnsi="宋体" w:cs="宋体"/>
          <w:bCs w:val="0"/>
          <w:color w:val="000000" w:themeColor="text1"/>
          <w:sz w:val="32"/>
          <w:szCs w:val="32"/>
          <w:highlight w:val="none"/>
          <w14:textFill>
            <w14:solidFill>
              <w14:schemeClr w14:val="tx1"/>
            </w14:solidFill>
          </w14:textFill>
        </w:rPr>
        <w:t>第二章 采购需求</w:t>
      </w:r>
      <w:bookmarkEnd w:id="37"/>
    </w:p>
    <w:p w14:paraId="2573B658">
      <w:pPr>
        <w:spacing w:line="4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63272136">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为落实政府采购政策需满足的要求（根据项目实际情况填写内容）</w:t>
      </w:r>
    </w:p>
    <w:p w14:paraId="6F320D40">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（1）本竞争性磋商采购文件所称中小企业必须符合《政府采购促进中小企业发展管理办法》（财库〔2020〕46号）的规定。</w:t>
      </w:r>
    </w:p>
    <w:p w14:paraId="6E333B05">
      <w:pPr>
        <w:tabs>
          <w:tab w:val="left" w:pos="180"/>
          <w:tab w:val="left" w:pos="1620"/>
        </w:tabs>
        <w:spacing w:line="42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E6C28E0">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668EF2B">
      <w:pPr>
        <w:spacing w:line="420" w:lineRule="exact"/>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12AC1DA4">
      <w:pPr>
        <w:spacing w:line="420" w:lineRule="exact"/>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2.“实质性要求”是指采购需求中带“▲”的条款或者不能负偏离的条款或者已经指明不满足按响应文件作无效处理的条款。</w:t>
      </w:r>
    </w:p>
    <w:p w14:paraId="6FF9C7F6">
      <w:pPr>
        <w:pStyle w:val="8"/>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不需要供应商对采购需求响应为具体数值的，此采购需求的数值后将以◆号标注。</w:t>
      </w:r>
    </w:p>
    <w:p w14:paraId="5C7908B9">
      <w:pPr>
        <w:pStyle w:val="8"/>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如竞标人竞标产品存在侵犯他人的知识产权或者专利成果行为的，应承担相应法律责任。</w:t>
      </w: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41"/>
        <w:gridCol w:w="1206"/>
        <w:gridCol w:w="755"/>
      </w:tblGrid>
      <w:tr w14:paraId="6FF72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2A5091D3">
            <w:pPr>
              <w:spacing w:line="36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一、服务需求一览表</w:t>
            </w:r>
          </w:p>
        </w:tc>
      </w:tr>
      <w:tr w14:paraId="61B75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vAlign w:val="center"/>
          </w:tcPr>
          <w:p w14:paraId="776EC40E">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64408C">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740D379D">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3A1B6C82">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491E9569">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4741" w:type="dxa"/>
            <w:tcBorders>
              <w:top w:val="single" w:color="auto" w:sz="4" w:space="0"/>
              <w:left w:val="single" w:color="auto" w:sz="4" w:space="0"/>
              <w:bottom w:val="single" w:color="auto" w:sz="4" w:space="0"/>
              <w:right w:val="single" w:color="auto" w:sz="4" w:space="0"/>
            </w:tcBorders>
            <w:vAlign w:val="center"/>
          </w:tcPr>
          <w:p w14:paraId="3556C359">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服务参数</w:t>
            </w:r>
          </w:p>
        </w:tc>
        <w:tc>
          <w:tcPr>
            <w:tcW w:w="1206" w:type="dxa"/>
            <w:tcBorders>
              <w:top w:val="single" w:color="auto" w:sz="4" w:space="0"/>
              <w:left w:val="single" w:color="auto" w:sz="4" w:space="0"/>
              <w:bottom w:val="single" w:color="auto" w:sz="4" w:space="0"/>
              <w:right w:val="single" w:color="auto" w:sz="4" w:space="0"/>
            </w:tcBorders>
            <w:vAlign w:val="center"/>
          </w:tcPr>
          <w:p w14:paraId="5C90FDE1">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分项预算合计（元）</w:t>
            </w:r>
          </w:p>
        </w:tc>
        <w:tc>
          <w:tcPr>
            <w:tcW w:w="755" w:type="dxa"/>
            <w:tcBorders>
              <w:top w:val="single" w:color="auto" w:sz="4" w:space="0"/>
              <w:left w:val="single" w:color="auto" w:sz="4" w:space="0"/>
              <w:bottom w:val="single" w:color="auto" w:sz="4" w:space="0"/>
              <w:right w:val="single" w:color="auto" w:sz="4" w:space="0"/>
            </w:tcBorders>
            <w:vAlign w:val="center"/>
          </w:tcPr>
          <w:p w14:paraId="416884B1">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中小企业划分标准所属行业名称</w:t>
            </w:r>
          </w:p>
        </w:tc>
      </w:tr>
      <w:tr w14:paraId="0B05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bottom w:val="single" w:color="auto" w:sz="4" w:space="0"/>
              <w:right w:val="single" w:color="auto" w:sz="4" w:space="0"/>
            </w:tcBorders>
          </w:tcPr>
          <w:p w14:paraId="52E9E651">
            <w:pPr>
              <w:spacing w:line="360" w:lineRule="exact"/>
              <w:jc w:val="center"/>
              <w:rPr>
                <w:rFonts w:asciiTheme="minorEastAsia" w:hAnsiTheme="minorEastAsia" w:eastAsiaTheme="minorEastAsia" w:cstheme="minorEastAsia"/>
                <w:b/>
                <w:bCs/>
                <w:color w:val="000000" w:themeColor="text1"/>
                <w:highlight w:val="none"/>
                <w14:textFill>
                  <w14:solidFill>
                    <w14:schemeClr w14:val="tx1"/>
                  </w14:solidFill>
                </w14:textFill>
              </w:rPr>
            </w:pPr>
          </w:p>
        </w:tc>
        <w:tc>
          <w:tcPr>
            <w:tcW w:w="420" w:type="dxa"/>
            <w:tcBorders>
              <w:top w:val="single" w:color="auto" w:sz="4" w:space="0"/>
              <w:left w:val="single" w:color="auto" w:sz="4" w:space="0"/>
              <w:bottom w:val="single" w:color="auto" w:sz="4" w:space="0"/>
              <w:right w:val="single" w:color="auto" w:sz="4" w:space="0"/>
            </w:tcBorders>
            <w:vAlign w:val="center"/>
          </w:tcPr>
          <w:p w14:paraId="72358BDD">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348" w:type="dxa"/>
            <w:tcBorders>
              <w:top w:val="single" w:color="auto" w:sz="4" w:space="0"/>
              <w:left w:val="single" w:color="auto" w:sz="4" w:space="0"/>
              <w:bottom w:val="single" w:color="auto" w:sz="4" w:space="0"/>
              <w:right w:val="single" w:color="auto" w:sz="4" w:space="0"/>
            </w:tcBorders>
            <w:vAlign w:val="center"/>
          </w:tcPr>
          <w:p w14:paraId="0B438058">
            <w:pPr>
              <w:snapToGrid w:val="0"/>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《南宁青秀产业园区、伶俐工业园区用地审核材料》编制项目</w:t>
            </w:r>
          </w:p>
        </w:tc>
        <w:tc>
          <w:tcPr>
            <w:tcW w:w="464" w:type="dxa"/>
            <w:tcBorders>
              <w:top w:val="single" w:color="auto" w:sz="4" w:space="0"/>
              <w:left w:val="single" w:color="auto" w:sz="4" w:space="0"/>
              <w:bottom w:val="single" w:color="auto" w:sz="4" w:space="0"/>
              <w:right w:val="single" w:color="auto" w:sz="4" w:space="0"/>
            </w:tcBorders>
            <w:vAlign w:val="center"/>
          </w:tcPr>
          <w:p w14:paraId="379F688A">
            <w:pPr>
              <w:snapToGrid w:val="0"/>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w:t>
            </w:r>
          </w:p>
        </w:tc>
        <w:tc>
          <w:tcPr>
            <w:tcW w:w="642" w:type="dxa"/>
            <w:tcBorders>
              <w:top w:val="single" w:color="auto" w:sz="4" w:space="0"/>
              <w:left w:val="single" w:color="auto" w:sz="4" w:space="0"/>
              <w:bottom w:val="single" w:color="auto" w:sz="4" w:space="0"/>
              <w:right w:val="single" w:color="auto" w:sz="4" w:space="0"/>
            </w:tcBorders>
            <w:vAlign w:val="center"/>
          </w:tcPr>
          <w:p w14:paraId="797A554A">
            <w:pPr>
              <w:widowControl/>
              <w:spacing w:line="44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w:t>
            </w:r>
          </w:p>
        </w:tc>
        <w:tc>
          <w:tcPr>
            <w:tcW w:w="4741" w:type="dxa"/>
            <w:tcBorders>
              <w:top w:val="single" w:color="auto" w:sz="4" w:space="0"/>
              <w:left w:val="single" w:color="auto" w:sz="4" w:space="0"/>
              <w:bottom w:val="single" w:color="auto" w:sz="4" w:space="0"/>
              <w:right w:val="single" w:color="auto" w:sz="4" w:space="0"/>
            </w:tcBorders>
            <w:vAlign w:val="center"/>
          </w:tcPr>
          <w:p w14:paraId="6526EBF2">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一、工作内容</w:t>
            </w:r>
          </w:p>
          <w:p w14:paraId="21368AB1">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（一）园区范围核定</w:t>
            </w:r>
          </w:p>
          <w:p w14:paraId="447371BB">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根据南宁青秀产业园区、伶俐工业园区范围，建立2000坐标系，核实园区范围拐点坐标、面积大小，及占用基本农田、生态保护红线、城镇开发边界等相关情况。</w:t>
            </w:r>
          </w:p>
          <w:p w14:paraId="1BDEED13">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（二）权属与土地利用现状数据分析与统计</w:t>
            </w:r>
          </w:p>
          <w:p w14:paraId="5239B915">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根据园区范围界线，对土地利用现状数据、国有土地、集体土地进行数据分析与建库，并出具相应的数据分析成果及表格。</w:t>
            </w:r>
          </w:p>
          <w:p w14:paraId="0B7E49E7">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（三）建成区数据与规划数据分析与统计</w:t>
            </w:r>
          </w:p>
          <w:p w14:paraId="06E5CC48">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分析园区范围内国有发证、批而未供与已供应土地面积；分析统计园区范围内的国土空间规划建设用地和工业用地面积并填写相应审核文档及用地信息表。</w:t>
            </w:r>
          </w:p>
          <w:p w14:paraId="38DAA3D3">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（四）专题图编制</w:t>
            </w:r>
          </w:p>
          <w:p w14:paraId="36CB9BF0">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编制园区区位示意图、土地利用现状图、园区卫星影像图，并提供电子版图件。</w:t>
            </w:r>
          </w:p>
          <w:p w14:paraId="3C2A0833">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（五）坐标文件</w:t>
            </w:r>
          </w:p>
          <w:p w14:paraId="33896757">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提取园区范围坐标，形成TXT文件与SHP文件，创建三区三线、闲置土地、现状建设用地、批而未供等数据库。 </w:t>
            </w:r>
          </w:p>
          <w:p w14:paraId="394E5424">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二、成果要求</w:t>
            </w:r>
          </w:p>
          <w:p w14:paraId="0CFEB343">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（一）图件要求</w:t>
            </w:r>
          </w:p>
          <w:p w14:paraId="222FBE13">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1.园区区位示意图：A4或A3图幅，以经依法批准的国土空间规划为底图，在底图上标出园区的范围。比例尺不限，须有图例。</w:t>
            </w:r>
          </w:p>
          <w:p w14:paraId="1C9BA33D">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2.园区范围内的最新土地利用现状图（比例尺为1:10000）。</w:t>
            </w:r>
          </w:p>
          <w:p w14:paraId="19D227D1">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3.园区范围内最新的卫星影像图，在图上标出园区原批准范围、整合升级后的范围。</w:t>
            </w:r>
          </w:p>
          <w:p w14:paraId="2E4E296F">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（二）数据基础</w:t>
            </w:r>
          </w:p>
          <w:p w14:paraId="07985D1F">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1.坐标系统：2000国家大地坐标系；</w:t>
            </w:r>
          </w:p>
          <w:p w14:paraId="7B3920E9">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2.高程系统：1985 国家高程基准；</w:t>
            </w:r>
          </w:p>
          <w:p w14:paraId="59B082C1">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3.地图投影：高斯-克吕格投影，3°分带，中央子午线108°，Y值+500KM。</w:t>
            </w:r>
          </w:p>
          <w:p w14:paraId="6395068B">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三、提交成果</w:t>
            </w:r>
          </w:p>
          <w:p w14:paraId="6728F9EE">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（一）国有、集体发证分析成果，excel格式，电子文件4份；</w:t>
            </w:r>
          </w:p>
          <w:p w14:paraId="2A090DD5">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（二）土地利用现状分析成果，excel格式，电子文件2份；</w:t>
            </w:r>
          </w:p>
          <w:p w14:paraId="38646D36">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（三）园区区位示意图、土地利用现状图等图件，jpg格式，电子文件6份；</w:t>
            </w:r>
          </w:p>
          <w:p w14:paraId="7FBE795E">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（四）批而未供、已供应数据与国土空间规划等数据分析统计，excel格式，电子文件6份；</w:t>
            </w:r>
          </w:p>
          <w:p w14:paraId="494319A9">
            <w:pPr>
              <w:pStyle w:val="7"/>
              <w:spacing w:line="440" w:lineRule="exact"/>
              <w:ind w:firstLine="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（五）园区范围、闲置土地、现状建设用地、批而未供等数据，txt、shp格式，电子文件10份。</w:t>
            </w:r>
          </w:p>
        </w:tc>
        <w:tc>
          <w:tcPr>
            <w:tcW w:w="1206" w:type="dxa"/>
            <w:tcBorders>
              <w:top w:val="single" w:color="auto" w:sz="4" w:space="0"/>
              <w:left w:val="single" w:color="auto" w:sz="4" w:space="0"/>
              <w:bottom w:val="single" w:color="auto" w:sz="4" w:space="0"/>
              <w:right w:val="single" w:color="auto" w:sz="4" w:space="0"/>
            </w:tcBorders>
            <w:vAlign w:val="center"/>
          </w:tcPr>
          <w:p w14:paraId="2E3C54D1">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347049.30</w:t>
            </w:r>
          </w:p>
        </w:tc>
        <w:tc>
          <w:tcPr>
            <w:tcW w:w="755" w:type="dxa"/>
            <w:tcBorders>
              <w:top w:val="single" w:color="auto" w:sz="4" w:space="0"/>
              <w:left w:val="single" w:color="auto" w:sz="4" w:space="0"/>
              <w:bottom w:val="single" w:color="auto" w:sz="4" w:space="0"/>
              <w:right w:val="single" w:color="auto" w:sz="4" w:space="0"/>
            </w:tcBorders>
            <w:vAlign w:val="center"/>
          </w:tcPr>
          <w:p w14:paraId="5B8EA965">
            <w:pPr>
              <w:spacing w:line="36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其他未列明行业</w:t>
            </w:r>
          </w:p>
        </w:tc>
      </w:tr>
      <w:tr w14:paraId="0F7D2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tcPr>
          <w:p w14:paraId="6A7B190E">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二、商务条款</w:t>
            </w:r>
          </w:p>
        </w:tc>
      </w:tr>
      <w:tr w14:paraId="3B0FB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tcPr>
          <w:p w14:paraId="4FA22759">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一、合同签订期：自成交通知书发出之日起25日内。</w:t>
            </w:r>
          </w:p>
          <w:p w14:paraId="1ACC666A">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▲二、服务期限：自合同签订之日起，至南宁青秀产业园区、伶俐工业园区用地审核材料经国家相关部门审核通过并公布《中国开发区审核公告目录》为止。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ab/>
            </w:r>
          </w:p>
          <w:p w14:paraId="2E81A542">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三、提交服务地点：广西南宁市采购人指定地点。</w:t>
            </w:r>
          </w:p>
          <w:p w14:paraId="3EADAA05">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四、服务要求</w:t>
            </w:r>
          </w:p>
          <w:p w14:paraId="276061E0">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▲1、质量保证期：服务期内。</w:t>
            </w:r>
          </w:p>
          <w:p w14:paraId="3797A2F8">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▲2、处理问题响应时间：接到采购人处理问题通知后3小时内到达采购人指定现场。</w:t>
            </w:r>
          </w:p>
          <w:p w14:paraId="4F53E0B4">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3、其他：根据实际具体情况提供相应的服务措施</w:t>
            </w:r>
          </w:p>
          <w:p w14:paraId="5FE046B6">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五、其他要求：</w:t>
            </w:r>
          </w:p>
          <w:p w14:paraId="3A058E7B">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▲1、报价必须含以下部分，包括：</w:t>
            </w:r>
          </w:p>
          <w:p w14:paraId="0237E0C6">
            <w:pPr>
              <w:spacing w:line="360"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（1）服务的价格；</w:t>
            </w:r>
          </w:p>
          <w:p w14:paraId="63359ACE">
            <w:pPr>
              <w:spacing w:line="360"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（2）人工工资及人员加班等费用；</w:t>
            </w:r>
          </w:p>
          <w:p w14:paraId="1A80C14E">
            <w:pPr>
              <w:spacing w:line="360"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（3）必要的保险费用和各项税金;</w:t>
            </w:r>
          </w:p>
          <w:p w14:paraId="58849976">
            <w:pPr>
              <w:spacing w:line="360"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（4）其他如运输、装卸、安装、调试等费用；  </w:t>
            </w:r>
          </w:p>
          <w:p w14:paraId="720032AF">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▲2、付款方式：成交供应商完成南宁青秀产业园区、伶俐工业园区用地审核材料编制，且经国家相关部门审核通过并公布《中国开发区审核公告目录》后，一次性付清合同款。</w:t>
            </w:r>
          </w:p>
          <w:p w14:paraId="0CA55638">
            <w:pPr>
              <w:spacing w:line="36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六、验收标准</w:t>
            </w:r>
          </w:p>
          <w:p w14:paraId="3DE95286">
            <w:pPr>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根据采购人单位内部政府采购履约管理相关规定进行验收，供应商按采购人要求提供相关验收材料以证明已按照该项目政府采购合同完成履约，所提供的验收材料包括但不限于履约时间、地点、服务内容、数量、用户使用报告等。</w:t>
            </w:r>
          </w:p>
        </w:tc>
      </w:tr>
      <w:tr w14:paraId="3CF5D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63F8C591">
            <w:pPr>
              <w:spacing w:line="440" w:lineRule="exact"/>
              <w:jc w:val="center"/>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需执行的国家相关标准、行业标准、地方标准或者其他标准、规范</w:t>
            </w:r>
          </w:p>
        </w:tc>
        <w:tc>
          <w:tcPr>
            <w:tcW w:w="7808" w:type="dxa"/>
            <w:gridSpan w:val="5"/>
            <w:tcBorders>
              <w:top w:val="single" w:color="auto" w:sz="4" w:space="0"/>
              <w:left w:val="single" w:color="auto" w:sz="4" w:space="0"/>
              <w:bottom w:val="single" w:color="auto" w:sz="4" w:space="0"/>
              <w:right w:val="single" w:color="auto" w:sz="4" w:space="0"/>
            </w:tcBorders>
            <w:vAlign w:val="center"/>
          </w:tcPr>
          <w:p w14:paraId="59C02FC7">
            <w:pPr>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523D6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vAlign w:val="center"/>
          </w:tcPr>
          <w:p w14:paraId="3E8F2089">
            <w:pPr>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其他要求</w:t>
            </w:r>
          </w:p>
        </w:tc>
        <w:tc>
          <w:tcPr>
            <w:tcW w:w="7808" w:type="dxa"/>
            <w:gridSpan w:val="5"/>
            <w:tcBorders>
              <w:top w:val="single" w:color="auto" w:sz="4" w:space="0"/>
              <w:left w:val="single" w:color="auto" w:sz="4" w:space="0"/>
              <w:bottom w:val="single" w:color="auto" w:sz="4" w:space="0"/>
            </w:tcBorders>
            <w:vAlign w:val="center"/>
          </w:tcPr>
          <w:p w14:paraId="13E002F6">
            <w:pPr>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1.竞标报价：本次报价须为人民币总价报价。竞标报价已包含完成本项目所有费用和各项税、费、劳务、设备、交通等所有费用的总和。</w:t>
            </w:r>
          </w:p>
          <w:p w14:paraId="13DE4D05">
            <w:pPr>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要求供应商提供与项目相关的所有行为活动、资料文件、成果不涉及任何法律纠纷，采购人在使用供应商提供的服务时免受第三方提出的侵犯其专利权或知识产权或其他相关的起诉。如果第三方提出侵权指控，成交供应商必须承担由此产生的一切法律责任和费用。</w:t>
            </w:r>
          </w:p>
        </w:tc>
      </w:tr>
    </w:tbl>
    <w:p w14:paraId="19C0C74D">
      <w:pPr>
        <w:pStyle w:val="8"/>
        <w:spacing w:line="360" w:lineRule="exact"/>
        <w:ind w:firstLine="420" w:firstLineChars="200"/>
        <w:rPr>
          <w:rFonts w:ascii="宋体" w:hAnsi="宋体" w:cs="宋体"/>
          <w:color w:val="000000" w:themeColor="text1"/>
          <w:szCs w:val="21"/>
          <w:highlight w:val="none"/>
          <w14:textFill>
            <w14:solidFill>
              <w14:schemeClr w14:val="tx1"/>
            </w14:solidFill>
          </w14:textFill>
        </w:rPr>
      </w:pPr>
    </w:p>
    <w:p w14:paraId="13AA87B4">
      <w:pPr>
        <w:widowControl/>
        <w:spacing w:line="360" w:lineRule="exact"/>
        <w:jc w:val="left"/>
        <w:rPr>
          <w:rFonts w:ascii="宋体" w:hAnsi="宋体" w:cs="宋体"/>
          <w:b/>
          <w:bCs/>
          <w:color w:val="000000" w:themeColor="text1"/>
          <w:szCs w:val="21"/>
          <w:highlight w:val="none"/>
          <w14:textFill>
            <w14:solidFill>
              <w14:schemeClr w14:val="tx1"/>
            </w14:solidFill>
          </w14:textFill>
        </w:rPr>
        <w:sectPr>
          <w:footerReference r:id="rId6" w:type="default"/>
          <w:pgSz w:w="11910" w:h="16840"/>
          <w:pgMar w:top="1134" w:right="1134" w:bottom="1134" w:left="1134" w:header="720" w:footer="720" w:gutter="0"/>
          <w:cols w:space="720" w:num="1"/>
        </w:sectPr>
      </w:pPr>
    </w:p>
    <w:p w14:paraId="1024B6BF">
      <w:pPr>
        <w:pStyle w:val="14"/>
        <w:jc w:val="left"/>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附件：</w:t>
      </w:r>
    </w:p>
    <w:p w14:paraId="6B837342">
      <w:pPr>
        <w:spacing w:line="528" w:lineRule="exact"/>
        <w:jc w:val="center"/>
        <w:rPr>
          <w:rFonts w:ascii="宋体" w:hAnsi="宋体" w:cs="宋体"/>
          <w:color w:val="000000" w:themeColor="text1"/>
          <w:sz w:val="40"/>
          <w:szCs w:val="40"/>
          <w:highlight w:val="none"/>
          <w14:textFill>
            <w14:solidFill>
              <w14:schemeClr w14:val="tx1"/>
            </w14:solidFill>
          </w14:textFill>
        </w:rPr>
      </w:pPr>
      <w:r>
        <w:rPr>
          <w:rFonts w:hint="eastAsia" w:ascii="宋体" w:hAnsi="宋体" w:cs="宋体"/>
          <w:color w:val="000000" w:themeColor="text1"/>
          <w:sz w:val="40"/>
          <w:szCs w:val="40"/>
          <w:highlight w:val="none"/>
          <w14:textFill>
            <w14:solidFill>
              <w14:schemeClr w14:val="tx1"/>
            </w14:solidFill>
          </w14:textFill>
        </w:rPr>
        <w:t>中小微企业划型标准</w:t>
      </w:r>
    </w:p>
    <w:tbl>
      <w:tblPr>
        <w:tblStyle w:val="23"/>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70152FC6">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2CE99BD2">
            <w:pPr>
              <w:widowControl/>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行业名称</w:t>
            </w:r>
          </w:p>
        </w:tc>
        <w:tc>
          <w:tcPr>
            <w:tcW w:w="1985" w:type="dxa"/>
            <w:tcBorders>
              <w:top w:val="single" w:color="auto" w:sz="4" w:space="0"/>
              <w:left w:val="nil"/>
              <w:bottom w:val="single" w:color="auto" w:sz="4" w:space="0"/>
              <w:right w:val="single" w:color="auto" w:sz="4" w:space="0"/>
            </w:tcBorders>
            <w:vAlign w:val="center"/>
          </w:tcPr>
          <w:p w14:paraId="190B900C">
            <w:pPr>
              <w:widowControl/>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指标名称</w:t>
            </w:r>
          </w:p>
        </w:tc>
        <w:tc>
          <w:tcPr>
            <w:tcW w:w="851" w:type="dxa"/>
            <w:tcBorders>
              <w:top w:val="single" w:color="auto" w:sz="4" w:space="0"/>
              <w:left w:val="nil"/>
              <w:bottom w:val="single" w:color="auto" w:sz="4" w:space="0"/>
              <w:right w:val="single" w:color="auto" w:sz="4" w:space="0"/>
            </w:tcBorders>
            <w:vAlign w:val="center"/>
          </w:tcPr>
          <w:p w14:paraId="6BA1DE25">
            <w:pPr>
              <w:widowControl/>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计量单位</w:t>
            </w:r>
          </w:p>
        </w:tc>
        <w:tc>
          <w:tcPr>
            <w:tcW w:w="1843" w:type="dxa"/>
            <w:tcBorders>
              <w:top w:val="single" w:color="auto" w:sz="4" w:space="0"/>
              <w:left w:val="nil"/>
              <w:bottom w:val="single" w:color="auto" w:sz="4" w:space="0"/>
              <w:right w:val="single" w:color="auto" w:sz="4" w:space="0"/>
            </w:tcBorders>
            <w:vAlign w:val="center"/>
          </w:tcPr>
          <w:p w14:paraId="3BD41DB7">
            <w:pPr>
              <w:widowControl/>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中型</w:t>
            </w:r>
          </w:p>
        </w:tc>
        <w:tc>
          <w:tcPr>
            <w:tcW w:w="1702" w:type="dxa"/>
            <w:tcBorders>
              <w:top w:val="single" w:color="auto" w:sz="4" w:space="0"/>
              <w:left w:val="nil"/>
              <w:bottom w:val="single" w:color="auto" w:sz="4" w:space="0"/>
              <w:right w:val="single" w:color="auto" w:sz="4" w:space="0"/>
            </w:tcBorders>
            <w:vAlign w:val="center"/>
          </w:tcPr>
          <w:p w14:paraId="5384BB17">
            <w:pPr>
              <w:widowControl/>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小型</w:t>
            </w:r>
          </w:p>
        </w:tc>
        <w:tc>
          <w:tcPr>
            <w:tcW w:w="1134" w:type="dxa"/>
            <w:tcBorders>
              <w:top w:val="single" w:color="auto" w:sz="4" w:space="0"/>
              <w:left w:val="nil"/>
              <w:bottom w:val="single" w:color="auto" w:sz="4" w:space="0"/>
              <w:right w:val="single" w:color="auto" w:sz="4" w:space="0"/>
            </w:tcBorders>
            <w:vAlign w:val="center"/>
          </w:tcPr>
          <w:p w14:paraId="260A3161">
            <w:pPr>
              <w:widowControl/>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微型</w:t>
            </w:r>
          </w:p>
        </w:tc>
      </w:tr>
      <w:tr w14:paraId="3EB1F48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77D6C174">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农、林、牧、渔</w:t>
            </w:r>
          </w:p>
        </w:tc>
        <w:tc>
          <w:tcPr>
            <w:tcW w:w="1985" w:type="dxa"/>
            <w:tcBorders>
              <w:top w:val="nil"/>
              <w:left w:val="nil"/>
              <w:bottom w:val="single" w:color="auto" w:sz="4" w:space="0"/>
              <w:right w:val="single" w:color="auto" w:sz="4" w:space="0"/>
            </w:tcBorders>
            <w:vAlign w:val="center"/>
          </w:tcPr>
          <w:p w14:paraId="04C8692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17774B0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5684F13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702" w:type="dxa"/>
            <w:tcBorders>
              <w:top w:val="nil"/>
              <w:left w:val="nil"/>
              <w:bottom w:val="single" w:color="auto" w:sz="4" w:space="0"/>
              <w:right w:val="single" w:color="auto" w:sz="4" w:space="0"/>
            </w:tcBorders>
            <w:vAlign w:val="center"/>
          </w:tcPr>
          <w:p w14:paraId="45262631">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50≤Y＜500</w:t>
            </w:r>
          </w:p>
        </w:tc>
        <w:tc>
          <w:tcPr>
            <w:tcW w:w="1134" w:type="dxa"/>
            <w:tcBorders>
              <w:top w:val="nil"/>
              <w:left w:val="nil"/>
              <w:bottom w:val="single" w:color="auto" w:sz="4" w:space="0"/>
              <w:right w:val="single" w:color="auto" w:sz="4" w:space="0"/>
            </w:tcBorders>
            <w:vAlign w:val="center"/>
          </w:tcPr>
          <w:p w14:paraId="6393F88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1F5BA3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BFF0D07">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工业</w:t>
            </w:r>
          </w:p>
        </w:tc>
        <w:tc>
          <w:tcPr>
            <w:tcW w:w="1985" w:type="dxa"/>
            <w:tcBorders>
              <w:top w:val="nil"/>
              <w:left w:val="nil"/>
              <w:bottom w:val="single" w:color="auto" w:sz="4" w:space="0"/>
              <w:right w:val="single" w:color="auto" w:sz="4" w:space="0"/>
            </w:tcBorders>
            <w:vAlign w:val="center"/>
          </w:tcPr>
          <w:p w14:paraId="12A3968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28D3138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44A13BB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702" w:type="dxa"/>
            <w:tcBorders>
              <w:top w:val="nil"/>
              <w:left w:val="nil"/>
              <w:bottom w:val="single" w:color="auto" w:sz="4" w:space="0"/>
              <w:right w:val="single" w:color="auto" w:sz="4" w:space="0"/>
            </w:tcBorders>
            <w:vAlign w:val="center"/>
          </w:tcPr>
          <w:p w14:paraId="787CF09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6C26962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2AFAC6D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9A9868A">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179B134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33F7F0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25F83F01">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2000≤Y＜40000</w:t>
            </w:r>
          </w:p>
        </w:tc>
        <w:tc>
          <w:tcPr>
            <w:tcW w:w="1702" w:type="dxa"/>
            <w:tcBorders>
              <w:top w:val="nil"/>
              <w:left w:val="nil"/>
              <w:bottom w:val="single" w:color="auto" w:sz="4" w:space="0"/>
              <w:right w:val="single" w:color="auto" w:sz="4" w:space="0"/>
            </w:tcBorders>
            <w:vAlign w:val="center"/>
          </w:tcPr>
          <w:p w14:paraId="3F95C39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300≤Y＜2000</w:t>
            </w:r>
          </w:p>
        </w:tc>
        <w:tc>
          <w:tcPr>
            <w:tcW w:w="1134" w:type="dxa"/>
            <w:tcBorders>
              <w:top w:val="nil"/>
              <w:left w:val="nil"/>
              <w:bottom w:val="single" w:color="auto" w:sz="4" w:space="0"/>
              <w:right w:val="single" w:color="auto" w:sz="4" w:space="0"/>
            </w:tcBorders>
            <w:vAlign w:val="center"/>
          </w:tcPr>
          <w:p w14:paraId="6F7D0A2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6374835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1AB161F">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建筑业</w:t>
            </w:r>
          </w:p>
        </w:tc>
        <w:tc>
          <w:tcPr>
            <w:tcW w:w="1985" w:type="dxa"/>
            <w:tcBorders>
              <w:top w:val="nil"/>
              <w:left w:val="nil"/>
              <w:bottom w:val="single" w:color="auto" w:sz="4" w:space="0"/>
              <w:right w:val="single" w:color="auto" w:sz="4" w:space="0"/>
            </w:tcBorders>
            <w:vAlign w:val="center"/>
          </w:tcPr>
          <w:p w14:paraId="4B7C924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05059BA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4331C71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6000≤Y＜80000</w:t>
            </w:r>
          </w:p>
        </w:tc>
        <w:tc>
          <w:tcPr>
            <w:tcW w:w="1702" w:type="dxa"/>
            <w:tcBorders>
              <w:top w:val="nil"/>
              <w:left w:val="nil"/>
              <w:bottom w:val="single" w:color="auto" w:sz="4" w:space="0"/>
              <w:right w:val="single" w:color="auto" w:sz="4" w:space="0"/>
            </w:tcBorders>
            <w:vAlign w:val="center"/>
          </w:tcPr>
          <w:p w14:paraId="67AF7A4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300≤Y＜6000</w:t>
            </w:r>
          </w:p>
        </w:tc>
        <w:tc>
          <w:tcPr>
            <w:tcW w:w="1134" w:type="dxa"/>
            <w:tcBorders>
              <w:top w:val="nil"/>
              <w:left w:val="nil"/>
              <w:bottom w:val="single" w:color="auto" w:sz="4" w:space="0"/>
              <w:right w:val="single" w:color="auto" w:sz="4" w:space="0"/>
            </w:tcBorders>
            <w:vAlign w:val="center"/>
          </w:tcPr>
          <w:p w14:paraId="51F29CC1">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05DC88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DF5150">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1D3F2017">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19BEC46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4681B08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5000≤Z＜80000</w:t>
            </w:r>
          </w:p>
        </w:tc>
        <w:tc>
          <w:tcPr>
            <w:tcW w:w="1702" w:type="dxa"/>
            <w:tcBorders>
              <w:top w:val="nil"/>
              <w:left w:val="nil"/>
              <w:bottom w:val="single" w:color="auto" w:sz="4" w:space="0"/>
              <w:right w:val="single" w:color="auto" w:sz="4" w:space="0"/>
            </w:tcBorders>
            <w:vAlign w:val="center"/>
          </w:tcPr>
          <w:p w14:paraId="785D463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300≤Z＜5000</w:t>
            </w:r>
          </w:p>
        </w:tc>
        <w:tc>
          <w:tcPr>
            <w:tcW w:w="1134" w:type="dxa"/>
            <w:tcBorders>
              <w:top w:val="nil"/>
              <w:left w:val="nil"/>
              <w:bottom w:val="single" w:color="auto" w:sz="4" w:space="0"/>
              <w:right w:val="single" w:color="auto" w:sz="4" w:space="0"/>
            </w:tcBorders>
            <w:vAlign w:val="center"/>
          </w:tcPr>
          <w:p w14:paraId="2D5A8CE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Z＜300</w:t>
            </w:r>
          </w:p>
        </w:tc>
      </w:tr>
      <w:tr w14:paraId="5103F59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8736FD7">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批发业</w:t>
            </w:r>
          </w:p>
        </w:tc>
        <w:tc>
          <w:tcPr>
            <w:tcW w:w="1985" w:type="dxa"/>
            <w:tcBorders>
              <w:top w:val="nil"/>
              <w:left w:val="nil"/>
              <w:bottom w:val="single" w:color="auto" w:sz="4" w:space="0"/>
              <w:right w:val="single" w:color="auto" w:sz="4" w:space="0"/>
            </w:tcBorders>
            <w:vAlign w:val="center"/>
          </w:tcPr>
          <w:p w14:paraId="7F96910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E459D9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5FBC908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20≤X＜200</w:t>
            </w:r>
          </w:p>
        </w:tc>
        <w:tc>
          <w:tcPr>
            <w:tcW w:w="1702" w:type="dxa"/>
            <w:tcBorders>
              <w:top w:val="nil"/>
              <w:left w:val="nil"/>
              <w:bottom w:val="single" w:color="auto" w:sz="4" w:space="0"/>
              <w:right w:val="single" w:color="auto" w:sz="4" w:space="0"/>
            </w:tcBorders>
            <w:vAlign w:val="center"/>
          </w:tcPr>
          <w:p w14:paraId="6001C55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5≤X＜20</w:t>
            </w:r>
          </w:p>
        </w:tc>
        <w:tc>
          <w:tcPr>
            <w:tcW w:w="1134" w:type="dxa"/>
            <w:tcBorders>
              <w:top w:val="nil"/>
              <w:left w:val="nil"/>
              <w:bottom w:val="single" w:color="auto" w:sz="4" w:space="0"/>
              <w:right w:val="single" w:color="auto" w:sz="4" w:space="0"/>
            </w:tcBorders>
            <w:vAlign w:val="center"/>
          </w:tcPr>
          <w:p w14:paraId="3EFB7D5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X＜5</w:t>
            </w:r>
          </w:p>
        </w:tc>
      </w:tr>
      <w:tr w14:paraId="79EC9E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FF1F8FA">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20E9551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272AED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74A9891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5000≤Y＜40000</w:t>
            </w:r>
          </w:p>
        </w:tc>
        <w:tc>
          <w:tcPr>
            <w:tcW w:w="1702" w:type="dxa"/>
            <w:tcBorders>
              <w:top w:val="nil"/>
              <w:left w:val="nil"/>
              <w:bottom w:val="single" w:color="auto" w:sz="4" w:space="0"/>
              <w:right w:val="single" w:color="auto" w:sz="4" w:space="0"/>
            </w:tcBorders>
            <w:vAlign w:val="center"/>
          </w:tcPr>
          <w:p w14:paraId="26FD89F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134" w:type="dxa"/>
            <w:tcBorders>
              <w:top w:val="nil"/>
              <w:left w:val="nil"/>
              <w:bottom w:val="single" w:color="auto" w:sz="4" w:space="0"/>
              <w:right w:val="single" w:color="auto" w:sz="4" w:space="0"/>
            </w:tcBorders>
            <w:vAlign w:val="center"/>
          </w:tcPr>
          <w:p w14:paraId="67A32C6F">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w:t>
            </w:r>
          </w:p>
        </w:tc>
      </w:tr>
      <w:tr w14:paraId="6B5A212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5931255">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零售业</w:t>
            </w:r>
          </w:p>
        </w:tc>
        <w:tc>
          <w:tcPr>
            <w:tcW w:w="1985" w:type="dxa"/>
            <w:tcBorders>
              <w:top w:val="nil"/>
              <w:left w:val="nil"/>
              <w:bottom w:val="single" w:color="auto" w:sz="4" w:space="0"/>
              <w:right w:val="single" w:color="auto" w:sz="4" w:space="0"/>
            </w:tcBorders>
            <w:vAlign w:val="center"/>
          </w:tcPr>
          <w:p w14:paraId="7632ED9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AD29CB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1CD2FBEA">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50≤X＜300</w:t>
            </w:r>
          </w:p>
        </w:tc>
        <w:tc>
          <w:tcPr>
            <w:tcW w:w="1702" w:type="dxa"/>
            <w:tcBorders>
              <w:top w:val="nil"/>
              <w:left w:val="nil"/>
              <w:bottom w:val="single" w:color="auto" w:sz="4" w:space="0"/>
              <w:right w:val="single" w:color="auto" w:sz="4" w:space="0"/>
            </w:tcBorders>
            <w:vAlign w:val="center"/>
          </w:tcPr>
          <w:p w14:paraId="6516F4E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10≤X＜50</w:t>
            </w:r>
          </w:p>
        </w:tc>
        <w:tc>
          <w:tcPr>
            <w:tcW w:w="1134" w:type="dxa"/>
            <w:tcBorders>
              <w:top w:val="nil"/>
              <w:left w:val="nil"/>
              <w:bottom w:val="single" w:color="auto" w:sz="4" w:space="0"/>
              <w:right w:val="single" w:color="auto" w:sz="4" w:space="0"/>
            </w:tcBorders>
            <w:vAlign w:val="center"/>
          </w:tcPr>
          <w:p w14:paraId="3CBE4B4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52901F8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BB6D0DF">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2F77F70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284C45F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11251C0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702" w:type="dxa"/>
            <w:tcBorders>
              <w:top w:val="nil"/>
              <w:left w:val="nil"/>
              <w:bottom w:val="single" w:color="auto" w:sz="4" w:space="0"/>
              <w:right w:val="single" w:color="auto" w:sz="4" w:space="0"/>
            </w:tcBorders>
            <w:vAlign w:val="center"/>
          </w:tcPr>
          <w:p w14:paraId="57B1FA3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100≤Y＜500</w:t>
            </w:r>
          </w:p>
        </w:tc>
        <w:tc>
          <w:tcPr>
            <w:tcW w:w="1134" w:type="dxa"/>
            <w:tcBorders>
              <w:top w:val="nil"/>
              <w:left w:val="nil"/>
              <w:bottom w:val="single" w:color="auto" w:sz="4" w:space="0"/>
              <w:right w:val="single" w:color="auto" w:sz="4" w:space="0"/>
            </w:tcBorders>
            <w:vAlign w:val="center"/>
          </w:tcPr>
          <w:p w14:paraId="61D8BB2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714E9C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E167ADF">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交通运输业</w:t>
            </w:r>
          </w:p>
        </w:tc>
        <w:tc>
          <w:tcPr>
            <w:tcW w:w="1985" w:type="dxa"/>
            <w:tcBorders>
              <w:top w:val="nil"/>
              <w:left w:val="nil"/>
              <w:bottom w:val="single" w:color="auto" w:sz="4" w:space="0"/>
              <w:right w:val="single" w:color="auto" w:sz="4" w:space="0"/>
            </w:tcBorders>
            <w:vAlign w:val="center"/>
          </w:tcPr>
          <w:p w14:paraId="3F74AE61">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7A52925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4CC4B194">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702" w:type="dxa"/>
            <w:tcBorders>
              <w:top w:val="nil"/>
              <w:left w:val="nil"/>
              <w:bottom w:val="single" w:color="auto" w:sz="4" w:space="0"/>
              <w:right w:val="single" w:color="auto" w:sz="4" w:space="0"/>
            </w:tcBorders>
            <w:vAlign w:val="center"/>
          </w:tcPr>
          <w:p w14:paraId="30DD476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3409A6B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7126404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FE2D6F0">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6C5CAD4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A711D0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2074002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3000≤Y＜30000</w:t>
            </w:r>
          </w:p>
        </w:tc>
        <w:tc>
          <w:tcPr>
            <w:tcW w:w="1702" w:type="dxa"/>
            <w:tcBorders>
              <w:top w:val="nil"/>
              <w:left w:val="nil"/>
              <w:bottom w:val="single" w:color="auto" w:sz="4" w:space="0"/>
              <w:right w:val="single" w:color="auto" w:sz="4" w:space="0"/>
            </w:tcBorders>
            <w:vAlign w:val="center"/>
          </w:tcPr>
          <w:p w14:paraId="1D365A6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200≤Y＜3000</w:t>
            </w:r>
          </w:p>
        </w:tc>
        <w:tc>
          <w:tcPr>
            <w:tcW w:w="1134" w:type="dxa"/>
            <w:tcBorders>
              <w:top w:val="nil"/>
              <w:left w:val="nil"/>
              <w:bottom w:val="single" w:color="auto" w:sz="4" w:space="0"/>
              <w:right w:val="single" w:color="auto" w:sz="4" w:space="0"/>
            </w:tcBorders>
            <w:vAlign w:val="center"/>
          </w:tcPr>
          <w:p w14:paraId="49377F9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w:t>
            </w:r>
          </w:p>
        </w:tc>
      </w:tr>
      <w:tr w14:paraId="7D1944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37C089A">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仓储业</w:t>
            </w:r>
          </w:p>
        </w:tc>
        <w:tc>
          <w:tcPr>
            <w:tcW w:w="1985" w:type="dxa"/>
            <w:tcBorders>
              <w:top w:val="nil"/>
              <w:left w:val="nil"/>
              <w:bottom w:val="single" w:color="auto" w:sz="4" w:space="0"/>
              <w:right w:val="single" w:color="auto" w:sz="4" w:space="0"/>
            </w:tcBorders>
            <w:vAlign w:val="center"/>
          </w:tcPr>
          <w:p w14:paraId="2862FA0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781F931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6E5AFFC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w:t>
            </w:r>
          </w:p>
        </w:tc>
        <w:tc>
          <w:tcPr>
            <w:tcW w:w="1702" w:type="dxa"/>
            <w:tcBorders>
              <w:top w:val="nil"/>
              <w:left w:val="nil"/>
              <w:bottom w:val="single" w:color="auto" w:sz="4" w:space="0"/>
              <w:right w:val="single" w:color="auto" w:sz="4" w:space="0"/>
            </w:tcBorders>
            <w:vAlign w:val="center"/>
          </w:tcPr>
          <w:p w14:paraId="341312B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20≤X＜100</w:t>
            </w:r>
          </w:p>
        </w:tc>
        <w:tc>
          <w:tcPr>
            <w:tcW w:w="1134" w:type="dxa"/>
            <w:tcBorders>
              <w:top w:val="nil"/>
              <w:left w:val="nil"/>
              <w:bottom w:val="single" w:color="auto" w:sz="4" w:space="0"/>
              <w:right w:val="single" w:color="auto" w:sz="4" w:space="0"/>
            </w:tcBorders>
            <w:vAlign w:val="center"/>
          </w:tcPr>
          <w:p w14:paraId="5AC2C55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5F3B89C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D683DBA">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3314D45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1224021">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5A0312DF">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1000≤Y＜30000</w:t>
            </w:r>
          </w:p>
        </w:tc>
        <w:tc>
          <w:tcPr>
            <w:tcW w:w="1702" w:type="dxa"/>
            <w:tcBorders>
              <w:top w:val="nil"/>
              <w:left w:val="nil"/>
              <w:bottom w:val="single" w:color="auto" w:sz="4" w:space="0"/>
              <w:right w:val="single" w:color="auto" w:sz="4" w:space="0"/>
            </w:tcBorders>
            <w:vAlign w:val="center"/>
          </w:tcPr>
          <w:p w14:paraId="42F7C98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36FB3C0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22D80F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A225777">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邮政业</w:t>
            </w:r>
          </w:p>
        </w:tc>
        <w:tc>
          <w:tcPr>
            <w:tcW w:w="1985" w:type="dxa"/>
            <w:tcBorders>
              <w:top w:val="nil"/>
              <w:left w:val="nil"/>
              <w:bottom w:val="single" w:color="auto" w:sz="4" w:space="0"/>
              <w:right w:val="single" w:color="auto" w:sz="4" w:space="0"/>
            </w:tcBorders>
            <w:vAlign w:val="center"/>
          </w:tcPr>
          <w:p w14:paraId="6282297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367DFE7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1A98109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702" w:type="dxa"/>
            <w:tcBorders>
              <w:top w:val="nil"/>
              <w:left w:val="nil"/>
              <w:bottom w:val="single" w:color="auto" w:sz="4" w:space="0"/>
              <w:right w:val="single" w:color="auto" w:sz="4" w:space="0"/>
            </w:tcBorders>
            <w:vAlign w:val="center"/>
          </w:tcPr>
          <w:p w14:paraId="56C075BF">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30720FE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54575A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5D260D0">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02D8F95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58E20FB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7380BCA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2000≤Y＜30000</w:t>
            </w:r>
          </w:p>
        </w:tc>
        <w:tc>
          <w:tcPr>
            <w:tcW w:w="1702" w:type="dxa"/>
            <w:tcBorders>
              <w:top w:val="nil"/>
              <w:left w:val="nil"/>
              <w:bottom w:val="single" w:color="auto" w:sz="4" w:space="0"/>
              <w:right w:val="single" w:color="auto" w:sz="4" w:space="0"/>
            </w:tcBorders>
            <w:vAlign w:val="center"/>
          </w:tcPr>
          <w:p w14:paraId="2CD29B8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26A6495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470BDEA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6426088">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住宿业</w:t>
            </w:r>
          </w:p>
        </w:tc>
        <w:tc>
          <w:tcPr>
            <w:tcW w:w="1985" w:type="dxa"/>
            <w:tcBorders>
              <w:top w:val="nil"/>
              <w:left w:val="nil"/>
              <w:bottom w:val="single" w:color="auto" w:sz="4" w:space="0"/>
              <w:right w:val="single" w:color="auto" w:sz="4" w:space="0"/>
            </w:tcBorders>
            <w:vAlign w:val="center"/>
          </w:tcPr>
          <w:p w14:paraId="2B7E0BE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D9ACC1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5693A8C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702" w:type="dxa"/>
            <w:tcBorders>
              <w:top w:val="nil"/>
              <w:left w:val="nil"/>
              <w:bottom w:val="single" w:color="auto" w:sz="4" w:space="0"/>
              <w:right w:val="single" w:color="auto" w:sz="4" w:space="0"/>
            </w:tcBorders>
            <w:vAlign w:val="center"/>
          </w:tcPr>
          <w:p w14:paraId="79BDC24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7FD26F7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2DD444A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69C18D">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4D3314F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BB914CA">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465F4BE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702" w:type="dxa"/>
            <w:tcBorders>
              <w:top w:val="nil"/>
              <w:left w:val="nil"/>
              <w:bottom w:val="single" w:color="auto" w:sz="4" w:space="0"/>
              <w:right w:val="single" w:color="auto" w:sz="4" w:space="0"/>
            </w:tcBorders>
            <w:vAlign w:val="center"/>
          </w:tcPr>
          <w:p w14:paraId="50F05B9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2FF6E5A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3CAF61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35A9B7A">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餐饮业</w:t>
            </w:r>
          </w:p>
        </w:tc>
        <w:tc>
          <w:tcPr>
            <w:tcW w:w="1985" w:type="dxa"/>
            <w:tcBorders>
              <w:top w:val="nil"/>
              <w:left w:val="nil"/>
              <w:bottom w:val="single" w:color="auto" w:sz="4" w:space="0"/>
              <w:right w:val="single" w:color="auto" w:sz="4" w:space="0"/>
            </w:tcBorders>
            <w:vAlign w:val="center"/>
          </w:tcPr>
          <w:p w14:paraId="060B64E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7E2998C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1CD6D50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702" w:type="dxa"/>
            <w:tcBorders>
              <w:top w:val="nil"/>
              <w:left w:val="nil"/>
              <w:bottom w:val="single" w:color="auto" w:sz="4" w:space="0"/>
              <w:right w:val="single" w:color="auto" w:sz="4" w:space="0"/>
            </w:tcBorders>
            <w:vAlign w:val="center"/>
          </w:tcPr>
          <w:p w14:paraId="78B6183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7CCC178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213BC4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F309C33">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76E50C9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C21FD2A">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4EFA002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702" w:type="dxa"/>
            <w:tcBorders>
              <w:top w:val="nil"/>
              <w:left w:val="nil"/>
              <w:bottom w:val="single" w:color="auto" w:sz="4" w:space="0"/>
              <w:right w:val="single" w:color="auto" w:sz="4" w:space="0"/>
            </w:tcBorders>
            <w:vAlign w:val="center"/>
          </w:tcPr>
          <w:p w14:paraId="67E4FEC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571023D7">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626A8A2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CE9657A">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信息传输业</w:t>
            </w:r>
          </w:p>
        </w:tc>
        <w:tc>
          <w:tcPr>
            <w:tcW w:w="1985" w:type="dxa"/>
            <w:tcBorders>
              <w:top w:val="nil"/>
              <w:left w:val="nil"/>
              <w:bottom w:val="single" w:color="auto" w:sz="4" w:space="0"/>
              <w:right w:val="single" w:color="auto" w:sz="4" w:space="0"/>
            </w:tcBorders>
            <w:vAlign w:val="center"/>
          </w:tcPr>
          <w:p w14:paraId="70E6C18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5F9C1BF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02E968D7">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100≤X＜2000</w:t>
            </w:r>
          </w:p>
        </w:tc>
        <w:tc>
          <w:tcPr>
            <w:tcW w:w="1702" w:type="dxa"/>
            <w:tcBorders>
              <w:top w:val="nil"/>
              <w:left w:val="nil"/>
              <w:bottom w:val="single" w:color="auto" w:sz="4" w:space="0"/>
              <w:right w:val="single" w:color="auto" w:sz="4" w:space="0"/>
            </w:tcBorders>
            <w:vAlign w:val="center"/>
          </w:tcPr>
          <w:p w14:paraId="4F67A39F">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55FCE85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4873BA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C42E29F">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1CFCA92F">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23F3252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41E4072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1000≤Y＜100000</w:t>
            </w:r>
          </w:p>
        </w:tc>
        <w:tc>
          <w:tcPr>
            <w:tcW w:w="1702" w:type="dxa"/>
            <w:tcBorders>
              <w:top w:val="nil"/>
              <w:left w:val="nil"/>
              <w:bottom w:val="single" w:color="auto" w:sz="4" w:space="0"/>
              <w:right w:val="single" w:color="auto" w:sz="4" w:space="0"/>
            </w:tcBorders>
            <w:vAlign w:val="center"/>
          </w:tcPr>
          <w:p w14:paraId="63F43F4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2C2CA99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F40896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AC8E794">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软件和信息技术服务业</w:t>
            </w:r>
          </w:p>
        </w:tc>
        <w:tc>
          <w:tcPr>
            <w:tcW w:w="1985" w:type="dxa"/>
            <w:tcBorders>
              <w:top w:val="nil"/>
              <w:left w:val="nil"/>
              <w:bottom w:val="single" w:color="auto" w:sz="4" w:space="0"/>
              <w:right w:val="single" w:color="auto" w:sz="4" w:space="0"/>
            </w:tcBorders>
            <w:vAlign w:val="center"/>
          </w:tcPr>
          <w:p w14:paraId="2868D44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58A3CA5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1E96F1D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702" w:type="dxa"/>
            <w:tcBorders>
              <w:top w:val="nil"/>
              <w:left w:val="nil"/>
              <w:bottom w:val="single" w:color="auto" w:sz="4" w:space="0"/>
              <w:right w:val="single" w:color="auto" w:sz="4" w:space="0"/>
            </w:tcBorders>
            <w:vAlign w:val="center"/>
          </w:tcPr>
          <w:p w14:paraId="1FC92E8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40A03C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13470A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9E3AAD4">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6E1D574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6A993C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629755F7">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w:t>
            </w:r>
          </w:p>
        </w:tc>
        <w:tc>
          <w:tcPr>
            <w:tcW w:w="1702" w:type="dxa"/>
            <w:tcBorders>
              <w:top w:val="nil"/>
              <w:left w:val="nil"/>
              <w:bottom w:val="single" w:color="auto" w:sz="4" w:space="0"/>
              <w:right w:val="single" w:color="auto" w:sz="4" w:space="0"/>
            </w:tcBorders>
            <w:vAlign w:val="center"/>
          </w:tcPr>
          <w:p w14:paraId="62C9DDB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50≤Y＜1000</w:t>
            </w:r>
          </w:p>
        </w:tc>
        <w:tc>
          <w:tcPr>
            <w:tcW w:w="1134" w:type="dxa"/>
            <w:tcBorders>
              <w:top w:val="nil"/>
              <w:left w:val="nil"/>
              <w:bottom w:val="single" w:color="auto" w:sz="4" w:space="0"/>
              <w:right w:val="single" w:color="auto" w:sz="4" w:space="0"/>
            </w:tcBorders>
            <w:vAlign w:val="center"/>
          </w:tcPr>
          <w:p w14:paraId="754C82E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13CE17E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75858E1">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房地产开发经营</w:t>
            </w:r>
          </w:p>
        </w:tc>
        <w:tc>
          <w:tcPr>
            <w:tcW w:w="1985" w:type="dxa"/>
            <w:tcBorders>
              <w:top w:val="nil"/>
              <w:left w:val="nil"/>
              <w:bottom w:val="single" w:color="auto" w:sz="4" w:space="0"/>
              <w:right w:val="single" w:color="auto" w:sz="4" w:space="0"/>
            </w:tcBorders>
            <w:vAlign w:val="center"/>
          </w:tcPr>
          <w:p w14:paraId="03567B4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27C3BD24">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1B3BD4F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1000≤Y＜200000</w:t>
            </w:r>
          </w:p>
        </w:tc>
        <w:tc>
          <w:tcPr>
            <w:tcW w:w="1702" w:type="dxa"/>
            <w:tcBorders>
              <w:top w:val="nil"/>
              <w:left w:val="nil"/>
              <w:bottom w:val="single" w:color="auto" w:sz="4" w:space="0"/>
              <w:right w:val="single" w:color="auto" w:sz="4" w:space="0"/>
            </w:tcBorders>
            <w:vAlign w:val="center"/>
          </w:tcPr>
          <w:p w14:paraId="6165B4C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100≤X＜1000</w:t>
            </w:r>
          </w:p>
        </w:tc>
        <w:tc>
          <w:tcPr>
            <w:tcW w:w="1134" w:type="dxa"/>
            <w:tcBorders>
              <w:top w:val="nil"/>
              <w:left w:val="nil"/>
              <w:bottom w:val="single" w:color="auto" w:sz="4" w:space="0"/>
              <w:right w:val="single" w:color="auto" w:sz="4" w:space="0"/>
            </w:tcBorders>
            <w:vAlign w:val="center"/>
          </w:tcPr>
          <w:p w14:paraId="15D47D0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w:t>
            </w:r>
          </w:p>
        </w:tc>
      </w:tr>
      <w:tr w14:paraId="5828446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4775A32">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51CC1E3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1EB0B71F">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7C6DD32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5000≤Z＜10000</w:t>
            </w:r>
          </w:p>
        </w:tc>
        <w:tc>
          <w:tcPr>
            <w:tcW w:w="1702" w:type="dxa"/>
            <w:tcBorders>
              <w:top w:val="nil"/>
              <w:left w:val="nil"/>
              <w:bottom w:val="single" w:color="auto" w:sz="4" w:space="0"/>
              <w:right w:val="single" w:color="auto" w:sz="4" w:space="0"/>
            </w:tcBorders>
            <w:vAlign w:val="center"/>
          </w:tcPr>
          <w:p w14:paraId="1C49CC5E">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2000≤Y＜5000</w:t>
            </w:r>
          </w:p>
        </w:tc>
        <w:tc>
          <w:tcPr>
            <w:tcW w:w="1134" w:type="dxa"/>
            <w:tcBorders>
              <w:top w:val="nil"/>
              <w:left w:val="nil"/>
              <w:bottom w:val="single" w:color="auto" w:sz="4" w:space="0"/>
              <w:right w:val="single" w:color="auto" w:sz="4" w:space="0"/>
            </w:tcBorders>
            <w:vAlign w:val="center"/>
          </w:tcPr>
          <w:p w14:paraId="5632064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w:t>
            </w:r>
          </w:p>
        </w:tc>
      </w:tr>
      <w:tr w14:paraId="70028D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BD54FD5">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物业管理</w:t>
            </w:r>
          </w:p>
        </w:tc>
        <w:tc>
          <w:tcPr>
            <w:tcW w:w="1985" w:type="dxa"/>
            <w:tcBorders>
              <w:top w:val="nil"/>
              <w:left w:val="nil"/>
              <w:bottom w:val="single" w:color="auto" w:sz="4" w:space="0"/>
              <w:right w:val="single" w:color="auto" w:sz="4" w:space="0"/>
            </w:tcBorders>
            <w:vAlign w:val="center"/>
          </w:tcPr>
          <w:p w14:paraId="61645021">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062F334">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4F18FD5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702" w:type="dxa"/>
            <w:tcBorders>
              <w:top w:val="nil"/>
              <w:left w:val="nil"/>
              <w:bottom w:val="single" w:color="auto" w:sz="4" w:space="0"/>
              <w:right w:val="single" w:color="auto" w:sz="4" w:space="0"/>
            </w:tcBorders>
            <w:vAlign w:val="center"/>
          </w:tcPr>
          <w:p w14:paraId="0CBBB838">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134" w:type="dxa"/>
            <w:tcBorders>
              <w:top w:val="nil"/>
              <w:left w:val="nil"/>
              <w:bottom w:val="single" w:color="auto" w:sz="4" w:space="0"/>
              <w:right w:val="single" w:color="auto" w:sz="4" w:space="0"/>
            </w:tcBorders>
            <w:vAlign w:val="center"/>
          </w:tcPr>
          <w:p w14:paraId="1896E60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w:t>
            </w:r>
          </w:p>
        </w:tc>
      </w:tr>
      <w:tr w14:paraId="2695B5C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0AB315">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0E84F04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1D03218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1C2AC97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702" w:type="dxa"/>
            <w:tcBorders>
              <w:top w:val="nil"/>
              <w:left w:val="nil"/>
              <w:bottom w:val="single" w:color="auto" w:sz="4" w:space="0"/>
              <w:right w:val="single" w:color="auto" w:sz="4" w:space="0"/>
            </w:tcBorders>
            <w:vAlign w:val="center"/>
          </w:tcPr>
          <w:p w14:paraId="307F5FE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500≤Y＜1000</w:t>
            </w:r>
          </w:p>
        </w:tc>
        <w:tc>
          <w:tcPr>
            <w:tcW w:w="1134" w:type="dxa"/>
            <w:tcBorders>
              <w:top w:val="nil"/>
              <w:left w:val="nil"/>
              <w:bottom w:val="single" w:color="auto" w:sz="4" w:space="0"/>
              <w:right w:val="single" w:color="auto" w:sz="4" w:space="0"/>
            </w:tcBorders>
            <w:vAlign w:val="center"/>
          </w:tcPr>
          <w:p w14:paraId="218FD972">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w:t>
            </w:r>
          </w:p>
        </w:tc>
      </w:tr>
      <w:tr w14:paraId="2E77F7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86BFC3E">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租赁和商务服务业</w:t>
            </w:r>
          </w:p>
        </w:tc>
        <w:tc>
          <w:tcPr>
            <w:tcW w:w="1985" w:type="dxa"/>
            <w:tcBorders>
              <w:top w:val="nil"/>
              <w:left w:val="nil"/>
              <w:bottom w:val="single" w:color="auto" w:sz="4" w:space="0"/>
              <w:right w:val="single" w:color="auto" w:sz="4" w:space="0"/>
            </w:tcBorders>
            <w:vAlign w:val="center"/>
          </w:tcPr>
          <w:p w14:paraId="41B8CC0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97761B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23ED508D">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702" w:type="dxa"/>
            <w:tcBorders>
              <w:top w:val="nil"/>
              <w:left w:val="nil"/>
              <w:bottom w:val="single" w:color="auto" w:sz="4" w:space="0"/>
              <w:right w:val="single" w:color="auto" w:sz="4" w:space="0"/>
            </w:tcBorders>
            <w:vAlign w:val="center"/>
          </w:tcPr>
          <w:p w14:paraId="6237F03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170824C9">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027292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B61CA52">
            <w:pPr>
              <w:widowControl/>
              <w:jc w:val="left"/>
              <w:rPr>
                <w:rFonts w:ascii="宋体" w:hAnsi="宋体" w:cs="宋体"/>
                <w:b/>
                <w:bCs/>
                <w:color w:val="000000" w:themeColor="text1"/>
                <w:kern w:val="0"/>
                <w:sz w:val="18"/>
                <w:szCs w:val="18"/>
                <w:highlight w:val="none"/>
                <w14:textFill>
                  <w14:solidFill>
                    <w14:schemeClr w14:val="tx1"/>
                  </w14:solidFill>
                </w14:textFill>
              </w:rPr>
            </w:pPr>
          </w:p>
        </w:tc>
        <w:tc>
          <w:tcPr>
            <w:tcW w:w="1985" w:type="dxa"/>
            <w:tcBorders>
              <w:top w:val="nil"/>
              <w:left w:val="nil"/>
              <w:bottom w:val="single" w:color="auto" w:sz="4" w:space="0"/>
              <w:right w:val="single" w:color="auto" w:sz="4" w:space="0"/>
            </w:tcBorders>
            <w:vAlign w:val="center"/>
          </w:tcPr>
          <w:p w14:paraId="019B98AA">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493C6250">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843" w:type="dxa"/>
            <w:tcBorders>
              <w:top w:val="nil"/>
              <w:left w:val="nil"/>
              <w:bottom w:val="single" w:color="auto" w:sz="4" w:space="0"/>
              <w:right w:val="single" w:color="auto" w:sz="4" w:space="0"/>
            </w:tcBorders>
            <w:vAlign w:val="center"/>
          </w:tcPr>
          <w:p w14:paraId="2C946584">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8000≤Z＜120000</w:t>
            </w:r>
          </w:p>
        </w:tc>
        <w:tc>
          <w:tcPr>
            <w:tcW w:w="1702" w:type="dxa"/>
            <w:tcBorders>
              <w:top w:val="nil"/>
              <w:left w:val="nil"/>
              <w:bottom w:val="single" w:color="auto" w:sz="4" w:space="0"/>
              <w:right w:val="single" w:color="auto" w:sz="4" w:space="0"/>
            </w:tcBorders>
            <w:vAlign w:val="center"/>
          </w:tcPr>
          <w:p w14:paraId="54073EB6">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100≤Z＜8000</w:t>
            </w:r>
          </w:p>
        </w:tc>
        <w:tc>
          <w:tcPr>
            <w:tcW w:w="1134" w:type="dxa"/>
            <w:tcBorders>
              <w:top w:val="nil"/>
              <w:left w:val="nil"/>
              <w:bottom w:val="single" w:color="auto" w:sz="4" w:space="0"/>
              <w:right w:val="single" w:color="auto" w:sz="4" w:space="0"/>
            </w:tcBorders>
            <w:vAlign w:val="center"/>
          </w:tcPr>
          <w:p w14:paraId="34FDAA14">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D95D58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06D7B3A">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其他未列明行业</w:t>
            </w:r>
          </w:p>
        </w:tc>
        <w:tc>
          <w:tcPr>
            <w:tcW w:w="1985" w:type="dxa"/>
            <w:tcBorders>
              <w:top w:val="nil"/>
              <w:left w:val="nil"/>
              <w:bottom w:val="single" w:color="auto" w:sz="4" w:space="0"/>
              <w:right w:val="single" w:color="auto" w:sz="4" w:space="0"/>
            </w:tcBorders>
            <w:vAlign w:val="center"/>
          </w:tcPr>
          <w:p w14:paraId="031D1C8B">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0EDCBB03">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843" w:type="dxa"/>
            <w:tcBorders>
              <w:top w:val="nil"/>
              <w:left w:val="nil"/>
              <w:bottom w:val="single" w:color="auto" w:sz="4" w:space="0"/>
              <w:right w:val="single" w:color="auto" w:sz="4" w:space="0"/>
            </w:tcBorders>
            <w:vAlign w:val="center"/>
          </w:tcPr>
          <w:p w14:paraId="44FF237C">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702" w:type="dxa"/>
            <w:tcBorders>
              <w:top w:val="nil"/>
              <w:left w:val="nil"/>
              <w:bottom w:val="single" w:color="auto" w:sz="4" w:space="0"/>
              <w:right w:val="single" w:color="auto" w:sz="4" w:space="0"/>
            </w:tcBorders>
            <w:vAlign w:val="center"/>
          </w:tcPr>
          <w:p w14:paraId="0B013455">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4841563A">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bl>
    <w:p w14:paraId="482C4E97">
      <w:pPr>
        <w:spacing w:line="560" w:lineRule="exact"/>
        <w:ind w:firstLine="525" w:firstLineChars="250"/>
        <w:rPr>
          <w:rFonts w:ascii="宋体" w:hAnsi="宋体" w:cs="宋体"/>
          <w:color w:val="000000" w:themeColor="text1"/>
          <w:kern w:val="0"/>
          <w:sz w:val="20"/>
          <w:szCs w:val="21"/>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r>
        <w:rPr>
          <w:rFonts w:hint="eastAsia" w:ascii="宋体" w:hAnsi="宋体" w:cs="宋体"/>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66CFCE72">
      <w:pPr>
        <w:pStyle w:val="3"/>
        <w:jc w:val="center"/>
        <w:rPr>
          <w:rFonts w:ascii="宋体" w:hAnsi="宋体" w:cs="宋体"/>
          <w:color w:val="000000" w:themeColor="text1"/>
          <w:highlight w:val="none"/>
          <w14:textFill>
            <w14:solidFill>
              <w14:schemeClr w14:val="tx1"/>
            </w14:solidFill>
          </w14:textFill>
        </w:rPr>
      </w:pPr>
      <w:bookmarkStart w:id="38" w:name="_Toc32550"/>
      <w:r>
        <w:rPr>
          <w:rFonts w:hint="eastAsia" w:ascii="宋体" w:hAnsi="宋体" w:cs="宋体"/>
          <w:bCs w:val="0"/>
          <w:color w:val="000000" w:themeColor="text1"/>
          <w:sz w:val="32"/>
          <w:szCs w:val="32"/>
          <w:highlight w:val="none"/>
          <w14:textFill>
            <w14:solidFill>
              <w14:schemeClr w14:val="tx1"/>
            </w14:solidFill>
          </w14:textFill>
        </w:rPr>
        <w:t>第三章 供应商须知</w:t>
      </w:r>
      <w:bookmarkEnd w:id="38"/>
    </w:p>
    <w:p w14:paraId="4D2FD237">
      <w:pPr>
        <w:pStyle w:val="4"/>
        <w:jc w:val="center"/>
        <w:rPr>
          <w:rFonts w:ascii="宋体" w:hAnsi="宋体" w:cs="宋体"/>
          <w:b w:val="0"/>
          <w:color w:val="000000" w:themeColor="text1"/>
          <w:highlight w:val="none"/>
          <w14:textFill>
            <w14:solidFill>
              <w14:schemeClr w14:val="tx1"/>
            </w14:solidFill>
          </w14:textFill>
        </w:rPr>
      </w:pPr>
      <w:bookmarkStart w:id="39" w:name="_Toc28882"/>
      <w:r>
        <w:rPr>
          <w:rFonts w:hint="eastAsia" w:ascii="宋体" w:hAnsi="宋体" w:cs="宋体"/>
          <w:b w:val="0"/>
          <w:color w:val="000000" w:themeColor="text1"/>
          <w:highlight w:val="none"/>
          <w14:textFill>
            <w14:solidFill>
              <w14:schemeClr w14:val="tx1"/>
            </w14:solidFill>
          </w14:textFill>
        </w:rPr>
        <w:t>第一节 供应商须知前附表</w:t>
      </w:r>
      <w:bookmarkEnd w:id="39"/>
    </w:p>
    <w:p w14:paraId="3EA069EA">
      <w:pPr>
        <w:spacing w:line="400" w:lineRule="exact"/>
        <w:jc w:val="center"/>
        <w:rPr>
          <w:rFonts w:ascii="宋体" w:hAnsi="宋体" w:cs="宋体"/>
          <w:b/>
          <w:color w:val="000000" w:themeColor="text1"/>
          <w:sz w:val="32"/>
          <w:szCs w:val="32"/>
          <w:highlight w:val="none"/>
          <w14:textFill>
            <w14:solidFill>
              <w14:schemeClr w14:val="tx1"/>
            </w14:solidFill>
          </w14:textFill>
        </w:rPr>
      </w:pPr>
    </w:p>
    <w:tbl>
      <w:tblPr>
        <w:tblStyle w:val="23"/>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255"/>
        <w:gridCol w:w="7031"/>
      </w:tblGrid>
      <w:tr w14:paraId="67BA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2B0BF8FF">
            <w:pPr>
              <w:spacing w:line="4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255" w:type="dxa"/>
            <w:tcBorders>
              <w:top w:val="single" w:color="000000" w:sz="4" w:space="0"/>
              <w:left w:val="single" w:color="000000" w:sz="4" w:space="0"/>
              <w:bottom w:val="single" w:color="000000" w:sz="4" w:space="0"/>
              <w:right w:val="single" w:color="000000" w:sz="4" w:space="0"/>
            </w:tcBorders>
            <w:vAlign w:val="center"/>
          </w:tcPr>
          <w:p w14:paraId="055C10F4">
            <w:pPr>
              <w:spacing w:line="4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条款内容</w:t>
            </w:r>
          </w:p>
        </w:tc>
        <w:tc>
          <w:tcPr>
            <w:tcW w:w="7031" w:type="dxa"/>
            <w:tcBorders>
              <w:top w:val="single" w:color="000000" w:sz="4" w:space="0"/>
              <w:left w:val="single" w:color="000000" w:sz="4" w:space="0"/>
              <w:bottom w:val="single" w:color="000000" w:sz="4" w:space="0"/>
              <w:right w:val="single" w:color="000000" w:sz="4" w:space="0"/>
            </w:tcBorders>
          </w:tcPr>
          <w:p w14:paraId="38030A9A">
            <w:pPr>
              <w:spacing w:line="4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具体要求</w:t>
            </w:r>
          </w:p>
        </w:tc>
      </w:tr>
      <w:tr w14:paraId="5AA74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98CF650">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2255" w:type="dxa"/>
            <w:tcBorders>
              <w:top w:val="single" w:color="000000" w:sz="4" w:space="0"/>
              <w:left w:val="single" w:color="000000" w:sz="4" w:space="0"/>
              <w:bottom w:val="single" w:color="000000" w:sz="4" w:space="0"/>
              <w:right w:val="single" w:color="000000" w:sz="4" w:space="0"/>
            </w:tcBorders>
            <w:vAlign w:val="center"/>
          </w:tcPr>
          <w:p w14:paraId="2FD24670">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供应商资格条件</w:t>
            </w:r>
          </w:p>
        </w:tc>
        <w:tc>
          <w:tcPr>
            <w:tcW w:w="7031" w:type="dxa"/>
            <w:tcBorders>
              <w:top w:val="single" w:color="000000" w:sz="4" w:space="0"/>
              <w:left w:val="single" w:color="000000" w:sz="4" w:space="0"/>
              <w:bottom w:val="single" w:color="000000" w:sz="4" w:space="0"/>
              <w:right w:val="single" w:color="000000" w:sz="4" w:space="0"/>
            </w:tcBorders>
          </w:tcPr>
          <w:p w14:paraId="30E4F567">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详见公告。</w:t>
            </w:r>
          </w:p>
        </w:tc>
      </w:tr>
      <w:tr w14:paraId="7BB6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F097573">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255" w:type="dxa"/>
            <w:tcBorders>
              <w:top w:val="single" w:color="000000" w:sz="4" w:space="0"/>
              <w:left w:val="single" w:color="000000" w:sz="4" w:space="0"/>
              <w:bottom w:val="single" w:color="000000" w:sz="4" w:space="0"/>
              <w:right w:val="single" w:color="000000" w:sz="4" w:space="0"/>
            </w:tcBorders>
            <w:vAlign w:val="center"/>
          </w:tcPr>
          <w:p w14:paraId="08EB9CD7">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w:t>
            </w:r>
          </w:p>
        </w:tc>
        <w:tc>
          <w:tcPr>
            <w:tcW w:w="7031" w:type="dxa"/>
            <w:tcBorders>
              <w:top w:val="single" w:color="000000" w:sz="4" w:space="0"/>
              <w:left w:val="single" w:color="000000" w:sz="4" w:space="0"/>
              <w:bottom w:val="single" w:color="000000" w:sz="4" w:space="0"/>
              <w:right w:val="single" w:color="000000" w:sz="4" w:space="0"/>
            </w:tcBorders>
            <w:vAlign w:val="center"/>
          </w:tcPr>
          <w:p w14:paraId="51EC9256">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详见公告。</w:t>
            </w:r>
          </w:p>
        </w:tc>
      </w:tr>
      <w:tr w14:paraId="734BD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E6A9D84">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2255" w:type="dxa"/>
            <w:tcBorders>
              <w:top w:val="single" w:color="000000" w:sz="4" w:space="0"/>
              <w:left w:val="single" w:color="000000" w:sz="4" w:space="0"/>
              <w:bottom w:val="single" w:color="000000" w:sz="4" w:space="0"/>
              <w:right w:val="single" w:color="000000" w:sz="4" w:space="0"/>
            </w:tcBorders>
            <w:vAlign w:val="center"/>
          </w:tcPr>
          <w:p w14:paraId="4B29AB64">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联合体竞标要求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18A0FE63">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本项目不接受联合体竞标</w:t>
            </w:r>
          </w:p>
        </w:tc>
      </w:tr>
      <w:tr w14:paraId="4DFD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F1FAB30">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w:t>
            </w:r>
          </w:p>
        </w:tc>
        <w:tc>
          <w:tcPr>
            <w:tcW w:w="2255" w:type="dxa"/>
            <w:tcBorders>
              <w:top w:val="single" w:color="000000" w:sz="4" w:space="0"/>
              <w:left w:val="single" w:color="000000" w:sz="4" w:space="0"/>
              <w:bottom w:val="single" w:color="000000" w:sz="4" w:space="0"/>
              <w:right w:val="single" w:color="000000" w:sz="4" w:space="0"/>
            </w:tcBorders>
            <w:vAlign w:val="center"/>
          </w:tcPr>
          <w:p w14:paraId="3CF72661">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是否允许分包</w:t>
            </w:r>
          </w:p>
        </w:tc>
        <w:tc>
          <w:tcPr>
            <w:tcW w:w="7031" w:type="dxa"/>
            <w:tcBorders>
              <w:top w:val="single" w:color="000000" w:sz="4" w:space="0"/>
              <w:left w:val="single" w:color="000000" w:sz="4" w:space="0"/>
              <w:bottom w:val="single" w:color="000000" w:sz="4" w:space="0"/>
              <w:right w:val="single" w:color="000000" w:sz="4" w:space="0"/>
            </w:tcBorders>
            <w:vAlign w:val="center"/>
          </w:tcPr>
          <w:p w14:paraId="70883E30">
            <w:pPr>
              <w:pStyle w:val="8"/>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☑不允许转包/分包</w:t>
            </w:r>
          </w:p>
          <w:p w14:paraId="35C6A74E">
            <w:pPr>
              <w:pStyle w:val="8"/>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□允许转包/分包</w:t>
            </w:r>
          </w:p>
          <w:p w14:paraId="210D3C85">
            <w:pPr>
              <w:pStyle w:val="8"/>
              <w:spacing w:line="46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分包内容：</w:t>
            </w:r>
            <w:r>
              <w:rPr>
                <w:rFonts w:hint="eastAsia" w:ascii="宋体" w:hAnsi="宋体" w:cs="宋体"/>
                <w:color w:val="000000" w:themeColor="text1"/>
                <w:szCs w:val="21"/>
                <w:highlight w:val="none"/>
                <w:u w:val="single"/>
                <w14:textFill>
                  <w14:solidFill>
                    <w14:schemeClr w14:val="tx1"/>
                  </w14:solidFill>
                </w14:textFill>
              </w:rPr>
              <w:t xml:space="preserve">                  /                   。</w:t>
            </w:r>
          </w:p>
          <w:p w14:paraId="13D78459">
            <w:pPr>
              <w:pStyle w:val="8"/>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分包金额或者比例：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3BA46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048215B">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255" w:type="dxa"/>
            <w:tcBorders>
              <w:top w:val="single" w:color="000000" w:sz="4" w:space="0"/>
              <w:left w:val="single" w:color="000000" w:sz="4" w:space="0"/>
              <w:bottom w:val="single" w:color="000000" w:sz="4" w:space="0"/>
              <w:right w:val="single" w:color="000000" w:sz="4" w:space="0"/>
            </w:tcBorders>
            <w:vAlign w:val="center"/>
          </w:tcPr>
          <w:p w14:paraId="6A344598">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媒体发布渠道</w:t>
            </w:r>
          </w:p>
        </w:tc>
        <w:tc>
          <w:tcPr>
            <w:tcW w:w="7031" w:type="dxa"/>
            <w:tcBorders>
              <w:top w:val="single" w:color="000000" w:sz="4" w:space="0"/>
              <w:left w:val="single" w:color="000000" w:sz="4" w:space="0"/>
              <w:bottom w:val="single" w:color="000000" w:sz="4" w:space="0"/>
              <w:right w:val="single" w:color="000000" w:sz="4" w:space="0"/>
            </w:tcBorders>
            <w:vAlign w:val="center"/>
          </w:tcPr>
          <w:p w14:paraId="725ED87F">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与本项目相关的政府采购业务澄清、更正及与之相关的事项将在采购公告中“六、其他补充事宜”中网上查询地址上发布</w:t>
            </w:r>
            <w:r>
              <w:rPr>
                <w:rFonts w:hint="eastAsia" w:ascii="宋体" w:hAnsi="宋体" w:cs="宋体"/>
                <w:color w:val="000000" w:themeColor="text1"/>
                <w:kern w:val="0"/>
                <w:szCs w:val="21"/>
                <w:highlight w:val="none"/>
                <w14:textFill>
                  <w14:solidFill>
                    <w14:schemeClr w14:val="tx1"/>
                  </w14:solidFill>
                </w14:textFill>
              </w:rPr>
              <w:t>。</w:t>
            </w:r>
          </w:p>
        </w:tc>
      </w:tr>
      <w:tr w14:paraId="7D5D7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D1686CF">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w:t>
            </w:r>
          </w:p>
        </w:tc>
        <w:tc>
          <w:tcPr>
            <w:tcW w:w="2255" w:type="dxa"/>
            <w:tcBorders>
              <w:top w:val="single" w:color="000000" w:sz="4" w:space="0"/>
              <w:left w:val="single" w:color="000000" w:sz="4" w:space="0"/>
              <w:bottom w:val="single" w:color="000000" w:sz="4" w:space="0"/>
              <w:right w:val="single" w:color="000000" w:sz="4" w:space="0"/>
            </w:tcBorders>
            <w:vAlign w:val="center"/>
          </w:tcPr>
          <w:p w14:paraId="543E70CA">
            <w:pPr>
              <w:snapToGrid w:val="0"/>
              <w:spacing w:line="46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资格证明文件组成</w:t>
            </w:r>
          </w:p>
          <w:p w14:paraId="7A79DB0F">
            <w:pPr>
              <w:spacing w:line="460" w:lineRule="exact"/>
              <w:jc w:val="center"/>
              <w:rPr>
                <w:rFonts w:ascii="宋体" w:hAnsi="宋体" w:cs="宋体"/>
                <w:color w:val="000000" w:themeColor="text1"/>
                <w:szCs w:val="21"/>
                <w:highlight w:val="none"/>
                <w14:textFill>
                  <w14:solidFill>
                    <w14:schemeClr w14:val="tx1"/>
                  </w14:solidFill>
                </w14:textFill>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2FD5BAF2">
            <w:pPr>
              <w:pStyle w:val="8"/>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571B05A">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2.供应商依法缴纳税收的相关材料：提供首次响应文件提交截止时间前半年内任意</w:t>
            </w:r>
            <w:r>
              <w:rPr>
                <w:rFonts w:hint="eastAsia" w:ascii="宋体" w:hAnsi="宋体" w:cs="宋体"/>
                <w:color w:val="000000" w:themeColor="text1"/>
                <w:szCs w:val="21"/>
                <w:highlight w:val="none"/>
                <w:lang w:val="en-US" w:eastAsia="zh-CN"/>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5874FC0">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3.供应商依法缴纳社会保障资金的相关材料：提供首次响应文件提交截止时间前任意</w:t>
            </w:r>
            <w:r>
              <w:rPr>
                <w:rFonts w:hint="eastAsia" w:ascii="宋体" w:hAnsi="宋体" w:cs="宋体"/>
                <w:color w:val="000000" w:themeColor="text1"/>
                <w:szCs w:val="21"/>
                <w:highlight w:val="none"/>
                <w:lang w:val="en-US" w:eastAsia="zh-CN"/>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个月依法缴纳社会保障资金的缴费凭证（专用收据或者社会保险缴纳清单）复印件；</w:t>
            </w:r>
            <w:r>
              <w:rPr>
                <w:rFonts w:hint="eastAsia" w:ascii="宋体" w:hAnsi="宋体" w:cs="宋体"/>
                <w:color w:val="000000" w:themeColor="text1"/>
                <w:szCs w:val="21"/>
                <w:highlight w:val="none"/>
                <w14:textFill>
                  <w14:solidFill>
                    <w14:schemeClr w14:val="tx1"/>
                  </w14:solidFill>
                </w14:textFill>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30B578A">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财务状况报告：提供2023年或2024的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如有）、附注（以下称“四表/三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000000" w:themeColor="text1"/>
                <w:szCs w:val="21"/>
                <w:highlight w:val="none"/>
                <w14:textFill>
                  <w14:solidFill>
                    <w14:schemeClr w14:val="tx1"/>
                  </w14:solidFill>
                </w14:textFill>
              </w:rPr>
              <w:t>必须提供，否则响应文件按无效响应</w:t>
            </w:r>
            <w:r>
              <w:rPr>
                <w:rFonts w:hint="eastAsia" w:ascii="宋体" w:hAnsi="宋体" w:cs="宋体"/>
                <w:b/>
                <w:color w:val="000000" w:themeColor="text1"/>
                <w:szCs w:val="21"/>
                <w:highlight w:val="none"/>
                <w14:textFill>
                  <w14:solidFill>
                    <w14:schemeClr w14:val="tx1"/>
                  </w14:solidFill>
                </w14:textFill>
              </w:rPr>
              <w:t>处理</w:t>
            </w:r>
            <w:r>
              <w:rPr>
                <w:rFonts w:hint="eastAsia" w:ascii="宋体" w:hAnsi="宋体" w:cs="宋体"/>
                <w:color w:val="000000" w:themeColor="text1"/>
                <w:szCs w:val="21"/>
                <w:highlight w:val="none"/>
                <w14:textFill>
                  <w14:solidFill>
                    <w14:schemeClr w14:val="tx1"/>
                  </w14:solidFill>
                </w14:textFill>
              </w:rPr>
              <w:t>）</w:t>
            </w:r>
          </w:p>
          <w:p w14:paraId="3529F3FE">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25822D38">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6.资格声明函；（</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E0D7DEF">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7.具有自然资源行政主管部门颁发有效的乙级或以上测绘资质，专业须包含：地理信息系统工程、界线与不动产测绘等相应证明文件；（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6A50354">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8.中小企业声明函或者残疾人福利性单位声明函或者供应商属于监狱企业的证明材料；(</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737D8E9F">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9.除磋商文件规定必须提供以外，供应商认为需要提供的其他证明材料；</w:t>
            </w:r>
          </w:p>
          <w:p w14:paraId="32D55330">
            <w:pPr>
              <w:snapToGrid w:val="0"/>
              <w:spacing w:line="46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3CE521CB">
            <w:pPr>
              <w:snapToGrid w:val="0"/>
              <w:spacing w:line="460" w:lineRule="exact"/>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1.以上标明“必须提供”的材料属于复印件的扫描件的，必须加盖供应商电子公章，否则响应文件按无效响应处理。</w:t>
            </w:r>
          </w:p>
          <w:p w14:paraId="3D4E3BEB">
            <w:pPr>
              <w:pStyle w:val="8"/>
              <w:spacing w:line="46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2.联合体竞标时，第1-5项资格证明文件联合体各方均必须分别提供，联合体各方分别盖章和签字，否则响应文件按无效响应处理。</w:t>
            </w:r>
          </w:p>
        </w:tc>
      </w:tr>
      <w:tr w14:paraId="0559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4DEC262">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2255" w:type="dxa"/>
            <w:tcBorders>
              <w:top w:val="single" w:color="000000" w:sz="4" w:space="0"/>
              <w:left w:val="single" w:color="000000" w:sz="4" w:space="0"/>
              <w:bottom w:val="single" w:color="000000" w:sz="4" w:space="0"/>
              <w:right w:val="single" w:color="000000" w:sz="4" w:space="0"/>
            </w:tcBorders>
            <w:vAlign w:val="center"/>
          </w:tcPr>
          <w:p w14:paraId="70D3D67B">
            <w:pPr>
              <w:spacing w:line="46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商务文件组成</w:t>
            </w:r>
          </w:p>
        </w:tc>
        <w:tc>
          <w:tcPr>
            <w:tcW w:w="7031" w:type="dxa"/>
            <w:tcBorders>
              <w:top w:val="single" w:color="000000" w:sz="4" w:space="0"/>
              <w:left w:val="single" w:color="000000" w:sz="4" w:space="0"/>
              <w:bottom w:val="single" w:color="000000" w:sz="4" w:space="0"/>
              <w:right w:val="single" w:color="000000" w:sz="4" w:space="0"/>
            </w:tcBorders>
            <w:vAlign w:val="center"/>
          </w:tcPr>
          <w:p w14:paraId="09D82552">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441C7F59">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w:t>
            </w:r>
            <w:r>
              <w:rPr>
                <w:rFonts w:hint="eastAsia" w:ascii="宋体" w:hAnsi="宋体" w:cs="宋体"/>
                <w:b/>
                <w:bCs/>
                <w:color w:val="000000" w:themeColor="text1"/>
                <w:szCs w:val="21"/>
                <w:highlight w:val="none"/>
                <w14:textFill>
                  <w14:solidFill>
                    <w14:schemeClr w14:val="tx1"/>
                  </w14:solidFill>
                </w14:textFill>
              </w:rPr>
              <w:t>除自然人竞标外</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44E5AE4">
            <w:pPr>
              <w:spacing w:line="4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3.法定代表人授权委托书及委托代理人有效身份证正反面复印件；（</w:t>
            </w:r>
            <w:r>
              <w:rPr>
                <w:rFonts w:hint="eastAsia" w:ascii="宋体" w:hAnsi="宋体" w:cs="宋体"/>
                <w:b/>
                <w:color w:val="000000" w:themeColor="text1"/>
                <w:szCs w:val="21"/>
                <w:highlight w:val="none"/>
                <w14:textFill>
                  <w14:solidFill>
                    <w14:schemeClr w14:val="tx1"/>
                  </w14:solidFill>
                </w14:textFill>
              </w:rPr>
              <w:t>委托时必须提供，否则响应文件按无效响应处理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D01A357">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4.商务条款偏离表；（</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2E3F128">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5.竞标人情况介绍；</w:t>
            </w:r>
          </w:p>
          <w:p w14:paraId="5DA78058">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6.供应商认为需要提供的其他有关资料。</w:t>
            </w:r>
          </w:p>
          <w:p w14:paraId="7DF3909F">
            <w:pPr>
              <w:snapToGrid w:val="0"/>
              <w:spacing w:line="46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注： </w:t>
            </w:r>
          </w:p>
          <w:p w14:paraId="0400301B">
            <w:pPr>
              <w:snapToGrid w:val="0"/>
              <w:spacing w:line="460" w:lineRule="exact"/>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1.法定代表人授权委托书必须由法定代表人及委托代理人签字，并加盖供应商公章，否则响应文件按无效响应处理。</w:t>
            </w:r>
          </w:p>
          <w:p w14:paraId="16423788">
            <w:pPr>
              <w:spacing w:line="460" w:lineRule="exact"/>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2.以上标明“必须提供”的材料属于复印件的扫描件的，必须加盖供应商电子公章，否则响应文件按无效响应处理。</w:t>
            </w:r>
          </w:p>
        </w:tc>
      </w:tr>
      <w:tr w14:paraId="5B8F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36D122A">
            <w:pPr>
              <w:widowControl/>
              <w:spacing w:line="460" w:lineRule="exact"/>
              <w:jc w:val="left"/>
              <w:rPr>
                <w:rFonts w:ascii="宋体" w:hAnsi="宋体" w:cs="宋体"/>
                <w:color w:val="000000" w:themeColor="text1"/>
                <w:szCs w:val="21"/>
                <w:highlight w:val="none"/>
                <w14:textFill>
                  <w14:solidFill>
                    <w14:schemeClr w14:val="tx1"/>
                  </w14:solidFill>
                </w14:textFill>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4A5EA654">
            <w:pPr>
              <w:spacing w:line="46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技术文件组成</w:t>
            </w:r>
          </w:p>
        </w:tc>
        <w:tc>
          <w:tcPr>
            <w:tcW w:w="7031" w:type="dxa"/>
            <w:tcBorders>
              <w:top w:val="single" w:color="000000" w:sz="4" w:space="0"/>
              <w:left w:val="single" w:color="000000" w:sz="4" w:space="0"/>
              <w:bottom w:val="single" w:color="000000" w:sz="4" w:space="0"/>
              <w:right w:val="single" w:color="000000" w:sz="4" w:space="0"/>
            </w:tcBorders>
            <w:vAlign w:val="center"/>
          </w:tcPr>
          <w:p w14:paraId="2C1FD2E3">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1.服务需求偏离表；（</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5BEA174B">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2.组织服务方案；（</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E8C875D">
            <w:pPr>
              <w:spacing w:line="46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3.售后服务承诺；</w:t>
            </w:r>
            <w:r>
              <w:rPr>
                <w:rFonts w:hint="eastAsia" w:ascii="宋体" w:hAnsi="宋体" w:cs="宋体"/>
                <w:b/>
                <w:bCs/>
                <w:color w:val="000000" w:themeColor="text1"/>
                <w:szCs w:val="21"/>
                <w:highlight w:val="none"/>
                <w14:textFill>
                  <w14:solidFill>
                    <w14:schemeClr w14:val="tx1"/>
                  </w14:solidFill>
                </w14:textFill>
              </w:rPr>
              <w:t>（必须提供，否则响应文件按无效响应处理）</w:t>
            </w:r>
          </w:p>
          <w:p w14:paraId="3031E2F0">
            <w:pPr>
              <w:spacing w:line="46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4.项目实施人员一览表；</w:t>
            </w:r>
            <w:r>
              <w:rPr>
                <w:rFonts w:hint="eastAsia" w:ascii="宋体" w:hAnsi="宋体" w:cs="宋体"/>
                <w:b/>
                <w:bCs/>
                <w:color w:val="000000" w:themeColor="text1"/>
                <w:szCs w:val="21"/>
                <w:highlight w:val="none"/>
                <w14:textFill>
                  <w14:solidFill>
                    <w14:schemeClr w14:val="tx1"/>
                  </w14:solidFill>
                </w14:textFill>
              </w:rPr>
              <w:t xml:space="preserve"> </w:t>
            </w:r>
          </w:p>
          <w:p w14:paraId="04DBD719">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5.对应采购需求的服务需求、商务条款提供的其他文件资料；</w:t>
            </w:r>
          </w:p>
          <w:p w14:paraId="00D79F9F">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6.供应商认为需要提供的其他有关资料。</w:t>
            </w:r>
          </w:p>
          <w:p w14:paraId="6B133974">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注：1.以上标明“必须提供”的材料属于复印件的扫描件的，必须加盖供应商电子公章，否则响应文件按无效响应处理。</w:t>
            </w:r>
          </w:p>
        </w:tc>
      </w:tr>
      <w:tr w14:paraId="59BB0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CAF43CD">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2255" w:type="dxa"/>
            <w:tcBorders>
              <w:top w:val="single" w:color="000000" w:sz="4" w:space="0"/>
              <w:left w:val="single" w:color="000000" w:sz="4" w:space="0"/>
              <w:bottom w:val="single" w:color="000000" w:sz="4" w:space="0"/>
              <w:right w:val="single" w:color="000000" w:sz="4" w:space="0"/>
            </w:tcBorders>
            <w:vAlign w:val="center"/>
          </w:tcPr>
          <w:p w14:paraId="2AC8D575">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报价文件组成</w:t>
            </w:r>
          </w:p>
        </w:tc>
        <w:tc>
          <w:tcPr>
            <w:tcW w:w="7031" w:type="dxa"/>
            <w:tcBorders>
              <w:top w:val="single" w:color="000000" w:sz="4" w:space="0"/>
              <w:left w:val="single" w:color="000000" w:sz="4" w:space="0"/>
              <w:bottom w:val="single" w:color="000000" w:sz="4" w:space="0"/>
              <w:right w:val="single" w:color="000000" w:sz="4" w:space="0"/>
            </w:tcBorders>
            <w:vAlign w:val="center"/>
          </w:tcPr>
          <w:p w14:paraId="75B1B601">
            <w:pPr>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1.响应函；</w:t>
            </w:r>
            <w:r>
              <w:rPr>
                <w:rFonts w:hint="eastAsia" w:ascii="宋体" w:hAnsi="宋体" w:cs="宋体"/>
                <w:b/>
                <w:bCs/>
                <w:color w:val="000000" w:themeColor="text1"/>
                <w:szCs w:val="21"/>
                <w:highlight w:val="none"/>
                <w14:textFill>
                  <w14:solidFill>
                    <w14:schemeClr w14:val="tx1"/>
                  </w14:solidFill>
                </w14:textFill>
              </w:rPr>
              <w:t>（必须提供，否则作无效响应处理）</w:t>
            </w:r>
          </w:p>
          <w:p w14:paraId="3DA02FA9">
            <w:pPr>
              <w:spacing w:line="46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2.响应报价表、响应报价构成明细表；</w:t>
            </w:r>
            <w:r>
              <w:rPr>
                <w:rFonts w:hint="eastAsia" w:ascii="宋体" w:hAnsi="宋体" w:cs="宋体"/>
                <w:b/>
                <w:bCs/>
                <w:color w:val="000000" w:themeColor="text1"/>
                <w:szCs w:val="21"/>
                <w:highlight w:val="none"/>
                <w14:textFill>
                  <w14:solidFill>
                    <w14:schemeClr w14:val="tx1"/>
                  </w14:solidFill>
                </w14:textFill>
              </w:rPr>
              <w:t>（必须提供，否则响应文件按无效响应处理）</w:t>
            </w:r>
          </w:p>
          <w:p w14:paraId="4551446E">
            <w:pPr>
              <w:spacing w:line="46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3.中小企业声明函（或残疾人福利性单位声明函、属于监狱企业的证明文件）</w:t>
            </w:r>
            <w:r>
              <w:rPr>
                <w:rFonts w:hint="eastAsia" w:ascii="宋体" w:hAnsi="宋体" w:cs="宋体"/>
                <w:b/>
                <w:bCs/>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tc>
      </w:tr>
      <w:tr w14:paraId="10A9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73771DB">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255" w:type="dxa"/>
            <w:tcBorders>
              <w:top w:val="single" w:color="000000" w:sz="4" w:space="0"/>
              <w:left w:val="single" w:color="000000" w:sz="4" w:space="0"/>
              <w:bottom w:val="single" w:color="000000" w:sz="4" w:space="0"/>
              <w:right w:val="single" w:color="000000" w:sz="4" w:space="0"/>
            </w:tcBorders>
            <w:vAlign w:val="center"/>
          </w:tcPr>
          <w:p w14:paraId="2517E821">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响应文件电子版要求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21310059">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FE71F4F">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2.响应文件电子版密封方式：电子响应文件通过平台有效CA加密后在广西政府采购云平台投送。（操作方式见公告附件“电子响应文件制作与投送教程” ）</w:t>
            </w:r>
          </w:p>
        </w:tc>
      </w:tr>
      <w:tr w14:paraId="09175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1DACA19">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2255" w:type="dxa"/>
            <w:tcBorders>
              <w:top w:val="single" w:color="000000" w:sz="4" w:space="0"/>
              <w:left w:val="single" w:color="000000" w:sz="4" w:space="0"/>
              <w:bottom w:val="single" w:color="000000" w:sz="4" w:space="0"/>
              <w:right w:val="single" w:color="000000" w:sz="4" w:space="0"/>
            </w:tcBorders>
            <w:vAlign w:val="center"/>
          </w:tcPr>
          <w:p w14:paraId="0187EEB6">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响应报价要求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56DD767C">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000000" w:themeColor="text1"/>
                <w:szCs w:val="21"/>
                <w:highlight w:val="none"/>
                <w14:textFill>
                  <w14:solidFill>
                    <w14:schemeClr w14:val="tx1"/>
                  </w14:solidFill>
                </w14:textFill>
              </w:rPr>
              <w:t>（采购需求另有约定的，从其约定。）</w:t>
            </w:r>
          </w:p>
        </w:tc>
      </w:tr>
      <w:tr w14:paraId="54FBD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0CA7C9F">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w:t>
            </w:r>
          </w:p>
        </w:tc>
        <w:tc>
          <w:tcPr>
            <w:tcW w:w="2255" w:type="dxa"/>
            <w:tcBorders>
              <w:top w:val="single" w:color="000000" w:sz="4" w:space="0"/>
              <w:left w:val="single" w:color="000000" w:sz="4" w:space="0"/>
              <w:bottom w:val="single" w:color="000000" w:sz="4" w:space="0"/>
              <w:right w:val="single" w:color="000000" w:sz="4" w:space="0"/>
            </w:tcBorders>
            <w:vAlign w:val="center"/>
          </w:tcPr>
          <w:p w14:paraId="531BC870">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w:t>
            </w:r>
          </w:p>
        </w:tc>
        <w:tc>
          <w:tcPr>
            <w:tcW w:w="7031" w:type="dxa"/>
            <w:tcBorders>
              <w:top w:val="single" w:color="000000" w:sz="4" w:space="0"/>
              <w:left w:val="single" w:color="000000" w:sz="4" w:space="0"/>
              <w:bottom w:val="single" w:color="000000" w:sz="4" w:space="0"/>
              <w:right w:val="single" w:color="000000" w:sz="4" w:space="0"/>
            </w:tcBorders>
            <w:vAlign w:val="center"/>
          </w:tcPr>
          <w:p w14:paraId="6BE54102">
            <w:pPr>
              <w:pStyle w:val="6"/>
              <w:numPr>
                <w:ilvl w:val="0"/>
                <w:numId w:val="0"/>
              </w:numPr>
              <w:tabs>
                <w:tab w:val="left" w:pos="720"/>
                <w:tab w:val="left" w:pos="840"/>
              </w:tabs>
              <w:snapToGrid w:val="0"/>
              <w:spacing w:line="460" w:lineRule="exact"/>
              <w:ind w:left="283" w:hanging="283" w:hangingChars="1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自首次响应文件提交截止之日起</w:t>
            </w:r>
            <w:r>
              <w:rPr>
                <w:rFonts w:hint="eastAsia" w:ascii="宋体" w:hAnsi="宋体" w:cs="宋体"/>
                <w:color w:val="000000" w:themeColor="text1"/>
                <w:szCs w:val="21"/>
                <w:highlight w:val="none"/>
                <w:u w:val="single"/>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日。</w:t>
            </w:r>
          </w:p>
        </w:tc>
      </w:tr>
      <w:tr w14:paraId="2AB03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DAC33D4">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2255" w:type="dxa"/>
            <w:tcBorders>
              <w:top w:val="single" w:color="000000" w:sz="4" w:space="0"/>
              <w:left w:val="single" w:color="000000" w:sz="4" w:space="0"/>
              <w:bottom w:val="single" w:color="000000" w:sz="4" w:space="0"/>
              <w:right w:val="single" w:color="000000" w:sz="4" w:space="0"/>
            </w:tcBorders>
            <w:vAlign w:val="center"/>
          </w:tcPr>
          <w:p w14:paraId="324D3E5B">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磋商保证金</w:t>
            </w:r>
          </w:p>
        </w:tc>
        <w:tc>
          <w:tcPr>
            <w:tcW w:w="7031" w:type="dxa"/>
            <w:tcBorders>
              <w:top w:val="single" w:color="000000" w:sz="4" w:space="0"/>
              <w:left w:val="single" w:color="000000" w:sz="4" w:space="0"/>
              <w:bottom w:val="single" w:color="000000" w:sz="4" w:space="0"/>
              <w:right w:val="single" w:color="000000" w:sz="4" w:space="0"/>
            </w:tcBorders>
            <w:vAlign w:val="center"/>
          </w:tcPr>
          <w:p w14:paraId="585E09F1">
            <w:pPr>
              <w:autoSpaceDE w:val="0"/>
              <w:autoSpaceDN w:val="0"/>
              <w:snapToGrid w:val="0"/>
              <w:spacing w:line="460" w:lineRule="exac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本项目不收取磋商保证金。</w:t>
            </w:r>
          </w:p>
        </w:tc>
      </w:tr>
      <w:tr w14:paraId="2A66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53D832F">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2255" w:type="dxa"/>
            <w:tcBorders>
              <w:top w:val="single" w:color="000000" w:sz="4" w:space="0"/>
              <w:left w:val="single" w:color="000000" w:sz="4" w:space="0"/>
              <w:bottom w:val="single" w:color="000000" w:sz="4" w:space="0"/>
              <w:right w:val="single" w:color="000000" w:sz="4" w:space="0"/>
            </w:tcBorders>
            <w:vAlign w:val="center"/>
          </w:tcPr>
          <w:p w14:paraId="63DE6D27">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首次响应文件提交起止时间</w:t>
            </w:r>
          </w:p>
        </w:tc>
        <w:tc>
          <w:tcPr>
            <w:tcW w:w="7031" w:type="dxa"/>
            <w:tcBorders>
              <w:top w:val="single" w:color="000000" w:sz="4" w:space="0"/>
              <w:left w:val="single" w:color="000000" w:sz="4" w:space="0"/>
              <w:bottom w:val="single" w:color="000000" w:sz="4" w:space="0"/>
              <w:right w:val="single" w:color="000000" w:sz="4" w:space="0"/>
            </w:tcBorders>
            <w:vAlign w:val="center"/>
          </w:tcPr>
          <w:p w14:paraId="670E4B28">
            <w:pPr>
              <w:snapToGrid w:val="0"/>
              <w:spacing w:line="460" w:lineRule="exact"/>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详见竞争性磋商公告。</w:t>
            </w:r>
          </w:p>
        </w:tc>
      </w:tr>
      <w:tr w14:paraId="52D5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A78BF3A">
            <w:pPr>
              <w:widowControl/>
              <w:spacing w:line="460" w:lineRule="exact"/>
              <w:jc w:val="left"/>
              <w:rPr>
                <w:rFonts w:ascii="宋体" w:hAnsi="宋体" w:cs="宋体"/>
                <w:color w:val="000000" w:themeColor="text1"/>
                <w:szCs w:val="21"/>
                <w:highlight w:val="none"/>
                <w14:textFill>
                  <w14:solidFill>
                    <w14:schemeClr w14:val="tx1"/>
                  </w14:solidFill>
                </w14:textFill>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754CE30B">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w:t>
            </w:r>
          </w:p>
        </w:tc>
        <w:tc>
          <w:tcPr>
            <w:tcW w:w="7031" w:type="dxa"/>
            <w:tcBorders>
              <w:top w:val="single" w:color="000000" w:sz="4" w:space="0"/>
              <w:left w:val="single" w:color="000000" w:sz="4" w:space="0"/>
              <w:bottom w:val="single" w:color="000000" w:sz="4" w:space="0"/>
              <w:right w:val="single" w:color="000000" w:sz="4" w:space="0"/>
            </w:tcBorders>
            <w:vAlign w:val="center"/>
          </w:tcPr>
          <w:p w14:paraId="21AF0812">
            <w:pPr>
              <w:snapToGrid w:val="0"/>
              <w:spacing w:line="460" w:lineRule="exact"/>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详见竞争性磋商公告。</w:t>
            </w:r>
          </w:p>
        </w:tc>
      </w:tr>
      <w:tr w14:paraId="37909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F605B9E">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20.6</w:t>
            </w:r>
          </w:p>
        </w:tc>
        <w:tc>
          <w:tcPr>
            <w:tcW w:w="2255" w:type="dxa"/>
            <w:tcBorders>
              <w:top w:val="single" w:color="000000" w:sz="4" w:space="0"/>
              <w:left w:val="single" w:color="000000" w:sz="4" w:space="0"/>
              <w:bottom w:val="single" w:color="000000" w:sz="4" w:space="0"/>
              <w:right w:val="single" w:color="000000" w:sz="4" w:space="0"/>
            </w:tcBorders>
            <w:vAlign w:val="center"/>
          </w:tcPr>
          <w:p w14:paraId="0EA7B64F">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备份响应文件</w:t>
            </w:r>
          </w:p>
        </w:tc>
        <w:tc>
          <w:tcPr>
            <w:tcW w:w="7031" w:type="dxa"/>
            <w:tcBorders>
              <w:top w:val="single" w:color="000000" w:sz="4" w:space="0"/>
              <w:left w:val="single" w:color="000000" w:sz="4" w:space="0"/>
              <w:bottom w:val="single" w:color="000000" w:sz="4" w:space="0"/>
              <w:right w:val="single" w:color="000000" w:sz="4" w:space="0"/>
            </w:tcBorders>
            <w:vAlign w:val="center"/>
          </w:tcPr>
          <w:p w14:paraId="5309BC7B">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本项目不接受备份响应文件。</w:t>
            </w:r>
          </w:p>
        </w:tc>
      </w:tr>
      <w:tr w14:paraId="34A4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0AFE993">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255" w:type="dxa"/>
            <w:tcBorders>
              <w:top w:val="single" w:color="000000" w:sz="4" w:space="0"/>
              <w:left w:val="single" w:color="000000" w:sz="4" w:space="0"/>
              <w:bottom w:val="single" w:color="000000" w:sz="4" w:space="0"/>
              <w:right w:val="single" w:color="000000" w:sz="4" w:space="0"/>
            </w:tcBorders>
            <w:vAlign w:val="center"/>
          </w:tcPr>
          <w:p w14:paraId="37A0936E">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首次响应文件的退回</w:t>
            </w:r>
          </w:p>
        </w:tc>
        <w:tc>
          <w:tcPr>
            <w:tcW w:w="7031" w:type="dxa"/>
            <w:tcBorders>
              <w:top w:val="single" w:color="000000" w:sz="4" w:space="0"/>
              <w:left w:val="single" w:color="000000" w:sz="4" w:space="0"/>
              <w:bottom w:val="single" w:color="000000" w:sz="4" w:space="0"/>
              <w:right w:val="single" w:color="000000" w:sz="4" w:space="0"/>
            </w:tcBorders>
            <w:vAlign w:val="center"/>
          </w:tcPr>
          <w:p w14:paraId="2644B370">
            <w:pPr>
              <w:snapToGrid w:val="0"/>
              <w:spacing w:line="4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详见竞争性磋商公告。</w:t>
            </w:r>
          </w:p>
        </w:tc>
      </w:tr>
      <w:tr w14:paraId="1B4F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6C16E80">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w:t>
            </w:r>
          </w:p>
        </w:tc>
        <w:tc>
          <w:tcPr>
            <w:tcW w:w="2255" w:type="dxa"/>
            <w:tcBorders>
              <w:top w:val="single" w:color="000000" w:sz="4" w:space="0"/>
              <w:left w:val="single" w:color="000000" w:sz="4" w:space="0"/>
              <w:bottom w:val="single" w:color="000000" w:sz="4" w:space="0"/>
              <w:right w:val="single" w:color="000000" w:sz="4" w:space="0"/>
            </w:tcBorders>
            <w:vAlign w:val="center"/>
          </w:tcPr>
          <w:p w14:paraId="65B8EA42">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负偏离要求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01FFC3F1">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项。</w:t>
            </w:r>
          </w:p>
          <w:p w14:paraId="4C0C9F7C">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服务需求评审中允许负偏离的条款数为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项。</w:t>
            </w:r>
          </w:p>
        </w:tc>
      </w:tr>
      <w:tr w14:paraId="73B97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8AF94D6">
            <w:pPr>
              <w:widowControl/>
              <w:spacing w:line="460" w:lineRule="exact"/>
              <w:jc w:val="left"/>
              <w:rPr>
                <w:rFonts w:ascii="宋体" w:hAnsi="宋体" w:cs="宋体"/>
                <w:color w:val="000000" w:themeColor="text1"/>
                <w:szCs w:val="21"/>
                <w:highlight w:val="none"/>
                <w14:textFill>
                  <w14:solidFill>
                    <w14:schemeClr w14:val="tx1"/>
                  </w14:solidFill>
                </w14:textFill>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12EDBCEC">
            <w:pPr>
              <w:snapToGrid w:val="0"/>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磋商的顺序</w:t>
            </w:r>
          </w:p>
          <w:p w14:paraId="457561C8">
            <w:pPr>
              <w:spacing w:line="460" w:lineRule="exact"/>
              <w:jc w:val="center"/>
              <w:rPr>
                <w:rFonts w:ascii="宋体" w:hAnsi="宋体" w:cs="宋体"/>
                <w:color w:val="000000" w:themeColor="text1"/>
                <w:szCs w:val="21"/>
                <w:highlight w:val="none"/>
                <w14:textFill>
                  <w14:solidFill>
                    <w14:schemeClr w14:val="tx1"/>
                  </w14:solidFill>
                </w14:textFill>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43350A66">
            <w:pPr>
              <w:pStyle w:val="8"/>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☑按照提交首次响应文件的顺序，通知磋商时，若某供应商不在通知现场时，该供应商排序到最后磋商，按照签到的顺序由其下一位供应商先参与磋商。</w:t>
            </w:r>
          </w:p>
          <w:p w14:paraId="64DCD59A">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□随机排序。</w:t>
            </w:r>
          </w:p>
          <w:p w14:paraId="06FB5A07">
            <w:pPr>
              <w:pStyle w:val="8"/>
              <w:spacing w:line="46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1AF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C88D94B">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2255" w:type="dxa"/>
            <w:tcBorders>
              <w:top w:val="single" w:color="000000" w:sz="4" w:space="0"/>
              <w:left w:val="single" w:color="000000" w:sz="4" w:space="0"/>
              <w:bottom w:val="single" w:color="000000" w:sz="4" w:space="0"/>
              <w:right w:val="single" w:color="000000" w:sz="4" w:space="0"/>
            </w:tcBorders>
            <w:vAlign w:val="center"/>
          </w:tcPr>
          <w:p w14:paraId="1904CC05">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7031" w:type="dxa"/>
            <w:tcBorders>
              <w:top w:val="single" w:color="000000" w:sz="4" w:space="0"/>
              <w:left w:val="single" w:color="000000" w:sz="4" w:space="0"/>
              <w:bottom w:val="single" w:color="000000" w:sz="4" w:space="0"/>
              <w:right w:val="single" w:color="000000" w:sz="4" w:space="0"/>
            </w:tcBorders>
            <w:vAlign w:val="center"/>
          </w:tcPr>
          <w:p w14:paraId="68139103">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本项目不收取履约保证金 </w:t>
            </w:r>
          </w:p>
        </w:tc>
      </w:tr>
      <w:tr w14:paraId="05DCB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642F13F">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w:t>
            </w:r>
          </w:p>
        </w:tc>
        <w:tc>
          <w:tcPr>
            <w:tcW w:w="2255" w:type="dxa"/>
            <w:tcBorders>
              <w:top w:val="single" w:color="000000" w:sz="4" w:space="0"/>
              <w:left w:val="single" w:color="000000" w:sz="4" w:space="0"/>
              <w:bottom w:val="single" w:color="000000" w:sz="4" w:space="0"/>
              <w:right w:val="single" w:color="000000" w:sz="4" w:space="0"/>
            </w:tcBorders>
            <w:vAlign w:val="center"/>
          </w:tcPr>
          <w:p w14:paraId="112DD4BB">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签订合同携带的材料</w:t>
            </w:r>
          </w:p>
        </w:tc>
        <w:tc>
          <w:tcPr>
            <w:tcW w:w="7031" w:type="dxa"/>
            <w:tcBorders>
              <w:top w:val="single" w:color="000000" w:sz="4" w:space="0"/>
              <w:left w:val="single" w:color="000000" w:sz="4" w:space="0"/>
              <w:bottom w:val="single" w:color="000000" w:sz="4" w:space="0"/>
              <w:right w:val="single" w:color="000000" w:sz="4" w:space="0"/>
            </w:tcBorders>
            <w:vAlign w:val="center"/>
          </w:tcPr>
          <w:p w14:paraId="2646D16B">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使用的有效CA证书加盖单位电子公章</w:t>
            </w:r>
          </w:p>
        </w:tc>
      </w:tr>
      <w:tr w14:paraId="28FB1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EFD3A1E">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31.2</w:t>
            </w:r>
          </w:p>
        </w:tc>
        <w:tc>
          <w:tcPr>
            <w:tcW w:w="2255" w:type="dxa"/>
            <w:tcBorders>
              <w:top w:val="single" w:color="000000" w:sz="4" w:space="0"/>
              <w:left w:val="single" w:color="000000" w:sz="4" w:space="0"/>
              <w:bottom w:val="single" w:color="000000" w:sz="4" w:space="0"/>
              <w:right w:val="single" w:color="000000" w:sz="4" w:space="0"/>
            </w:tcBorders>
            <w:vAlign w:val="center"/>
          </w:tcPr>
          <w:p w14:paraId="53AB9CCA">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w:t>
            </w:r>
          </w:p>
        </w:tc>
        <w:tc>
          <w:tcPr>
            <w:tcW w:w="7031" w:type="dxa"/>
            <w:tcBorders>
              <w:top w:val="single" w:color="000000" w:sz="4" w:space="0"/>
              <w:left w:val="single" w:color="000000" w:sz="4" w:space="0"/>
              <w:bottom w:val="single" w:color="000000" w:sz="4" w:space="0"/>
              <w:right w:val="single" w:color="000000" w:sz="4" w:space="0"/>
            </w:tcBorders>
            <w:vAlign w:val="center"/>
          </w:tcPr>
          <w:p w14:paraId="79AAD004">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以书面形式</w:t>
            </w:r>
          </w:p>
        </w:tc>
      </w:tr>
      <w:tr w14:paraId="48FFC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318AAC8">
            <w:pPr>
              <w:widowControl/>
              <w:spacing w:line="460" w:lineRule="exact"/>
              <w:jc w:val="left"/>
              <w:rPr>
                <w:rFonts w:ascii="宋体" w:hAnsi="宋体" w:cs="宋体"/>
                <w:color w:val="000000" w:themeColor="text1"/>
                <w:szCs w:val="21"/>
                <w:highlight w:val="none"/>
                <w14:textFill>
                  <w14:solidFill>
                    <w14:schemeClr w14:val="tx1"/>
                  </w14:solidFill>
                </w14:textFill>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245C886F">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质疑联系部门及联系方式</w:t>
            </w:r>
          </w:p>
        </w:tc>
        <w:tc>
          <w:tcPr>
            <w:tcW w:w="7031" w:type="dxa"/>
            <w:tcBorders>
              <w:top w:val="single" w:color="000000" w:sz="4" w:space="0"/>
              <w:left w:val="single" w:color="000000" w:sz="4" w:space="0"/>
              <w:bottom w:val="single" w:color="000000" w:sz="4" w:space="0"/>
              <w:right w:val="single" w:color="000000" w:sz="4" w:space="0"/>
            </w:tcBorders>
            <w:vAlign w:val="center"/>
          </w:tcPr>
          <w:p w14:paraId="0CEAD2A2">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（1）广西华进项目管理有限公司；</w:t>
            </w:r>
          </w:p>
          <w:p w14:paraId="279F4F32">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联系电话：0771-5523193；</w:t>
            </w:r>
          </w:p>
          <w:p w14:paraId="25ADE970">
            <w:pPr>
              <w:snapToGrid w:val="0"/>
              <w:spacing w:line="460" w:lineRule="exact"/>
              <w:rPr>
                <w:rFonts w:ascii="宋体" w:hAnsi="宋体" w:cs="宋体"/>
                <w:color w:val="000000" w:themeColor="text1"/>
                <w:szCs w:val="21"/>
                <w:highlight w:val="none"/>
                <w14:textFill>
                  <w14:solidFill>
                    <w14:schemeClr w14:val="tx1"/>
                  </w14:solidFill>
                </w14:textFill>
              </w:rPr>
            </w:pPr>
            <w:bookmarkStart w:id="40" w:name="PO_3000001866_PM035"/>
            <w:bookmarkEnd w:id="40"/>
            <w:r>
              <w:rPr>
                <w:rFonts w:hint="eastAsia" w:ascii="宋体" w:hAnsi="宋体" w:cs="宋体"/>
                <w:color w:val="000000" w:themeColor="text1"/>
                <w:szCs w:val="21"/>
                <w:highlight w:val="none"/>
                <w14:textFill>
                  <w14:solidFill>
                    <w14:schemeClr w14:val="tx1"/>
                  </w14:solidFill>
                </w14:textFill>
              </w:rPr>
              <w:t>通讯地址：南宁市青秀区金浦路26-1号东方国际商务港A座1510。</w:t>
            </w:r>
          </w:p>
          <w:p w14:paraId="1BE130FA">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（2）南宁市青秀区经济贸易和信息化局；</w:t>
            </w:r>
          </w:p>
          <w:p w14:paraId="29209EA5">
            <w:pPr>
              <w:snapToGrid w:val="0"/>
              <w:spacing w:line="460" w:lineRule="exact"/>
              <w:rPr>
                <w:rFonts w:ascii="宋体" w:hAnsi="宋体" w:cs="宋体"/>
                <w:color w:val="000000" w:themeColor="text1"/>
                <w:szCs w:val="21"/>
                <w:highlight w:val="none"/>
                <w14:textFill>
                  <w14:solidFill>
                    <w14:schemeClr w14:val="tx1"/>
                  </w14:solidFill>
                </w14:textFill>
              </w:rPr>
            </w:pPr>
            <w:bookmarkStart w:id="41" w:name="PO_3000001866_PM028_1"/>
            <w:bookmarkEnd w:id="41"/>
            <w:r>
              <w:rPr>
                <w:rFonts w:hint="eastAsia" w:ascii="宋体" w:hAnsi="宋体" w:cs="宋体"/>
                <w:color w:val="000000" w:themeColor="text1"/>
                <w:szCs w:val="21"/>
                <w:highlight w:val="none"/>
                <w14:textFill>
                  <w14:solidFill>
                    <w14:schemeClr w14:val="tx1"/>
                  </w14:solidFill>
                </w14:textFill>
              </w:rPr>
              <w:t>联系电话：0771-5826192；</w:t>
            </w:r>
          </w:p>
          <w:p w14:paraId="6372DFC7">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通讯地址：南宁市青秀区悦宾路1号 。</w:t>
            </w:r>
          </w:p>
        </w:tc>
      </w:tr>
      <w:tr w14:paraId="498F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849CAD9">
            <w:pPr>
              <w:widowControl/>
              <w:spacing w:line="460" w:lineRule="exact"/>
              <w:jc w:val="left"/>
              <w:rPr>
                <w:rFonts w:ascii="宋体" w:hAnsi="宋体" w:cs="宋体"/>
                <w:color w:val="000000" w:themeColor="text1"/>
                <w:szCs w:val="21"/>
                <w:highlight w:val="none"/>
                <w14:textFill>
                  <w14:solidFill>
                    <w14:schemeClr w14:val="tx1"/>
                  </w14:solidFill>
                </w14:textFill>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61F7A625">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现场提交质疑办理业务时间</w:t>
            </w:r>
          </w:p>
        </w:tc>
        <w:tc>
          <w:tcPr>
            <w:tcW w:w="7031" w:type="dxa"/>
            <w:tcBorders>
              <w:top w:val="single" w:color="000000" w:sz="4" w:space="0"/>
              <w:left w:val="single" w:color="000000" w:sz="4" w:space="0"/>
              <w:bottom w:val="single" w:color="000000" w:sz="4" w:space="0"/>
              <w:right w:val="single" w:color="000000" w:sz="4" w:space="0"/>
            </w:tcBorders>
            <w:vAlign w:val="center"/>
          </w:tcPr>
          <w:p w14:paraId="74ADC5EF">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质疑期内每个工作日</w:t>
            </w:r>
            <w:r>
              <w:rPr>
                <w:rFonts w:hint="eastAsia" w:ascii="宋体" w:hAnsi="宋体" w:cs="宋体"/>
                <w:color w:val="000000" w:themeColor="text1"/>
                <w:highlight w:val="none"/>
                <w:u w:val="single"/>
                <w14:textFill>
                  <w14:solidFill>
                    <w14:schemeClr w14:val="tx1"/>
                  </w14:solidFill>
                </w14:textFill>
              </w:rPr>
              <w:t xml:space="preserve"> 8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14:textFill>
                  <w14:solidFill>
                    <w14:schemeClr w14:val="tx1"/>
                  </w14:solidFill>
                </w14:textFill>
              </w:rPr>
              <w:t xml:space="preserve"> 30 </w:t>
            </w:r>
            <w:r>
              <w:rPr>
                <w:rFonts w:hint="eastAsia" w:ascii="宋体" w:hAnsi="宋体" w:cs="宋体"/>
                <w:color w:val="000000" w:themeColor="text1"/>
                <w:highlight w:val="none"/>
                <w14:textFill>
                  <w14:solidFill>
                    <w14:schemeClr w14:val="tx1"/>
                  </w14:solidFill>
                </w14:textFill>
              </w:rPr>
              <w:t>分到</w:t>
            </w:r>
            <w:r>
              <w:rPr>
                <w:rFonts w:hint="eastAsia" w:ascii="宋体" w:hAnsi="宋体" w:cs="宋体"/>
                <w:color w:val="000000" w:themeColor="text1"/>
                <w:highlight w:val="none"/>
                <w:u w:val="single"/>
                <w14:textFill>
                  <w14:solidFill>
                    <w14:schemeClr w14:val="tx1"/>
                  </w14:solidFill>
                </w14:textFill>
              </w:rPr>
              <w:t xml:space="preserve"> 12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14:textFill>
                  <w14:solidFill>
                    <w14:schemeClr w14:val="tx1"/>
                  </w14:solidFill>
                </w14:textFill>
              </w:rPr>
              <w:t xml:space="preserve"> 00 </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u w:val="single"/>
                <w14:textFill>
                  <w14:solidFill>
                    <w14:schemeClr w14:val="tx1"/>
                  </w14:solidFill>
                </w14:textFill>
              </w:rPr>
              <w:t xml:space="preserve"> 15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14:textFill>
                  <w14:solidFill>
                    <w14:schemeClr w14:val="tx1"/>
                  </w14:solidFill>
                </w14:textFill>
              </w:rPr>
              <w:t xml:space="preserve"> 00 </w:t>
            </w:r>
            <w:r>
              <w:rPr>
                <w:rFonts w:hint="eastAsia" w:ascii="宋体" w:hAnsi="宋体" w:cs="宋体"/>
                <w:color w:val="000000" w:themeColor="text1"/>
                <w:highlight w:val="none"/>
                <w14:textFill>
                  <w14:solidFill>
                    <w14:schemeClr w14:val="tx1"/>
                  </w14:solidFill>
                </w14:textFill>
              </w:rPr>
              <w:t>分到</w:t>
            </w:r>
            <w:r>
              <w:rPr>
                <w:rFonts w:hint="eastAsia" w:ascii="宋体" w:hAnsi="宋体" w:cs="宋体"/>
                <w:color w:val="000000" w:themeColor="text1"/>
                <w:highlight w:val="none"/>
                <w:u w:val="single"/>
                <w14:textFill>
                  <w14:solidFill>
                    <w14:schemeClr w14:val="tx1"/>
                  </w14:solidFill>
                </w14:textFill>
              </w:rPr>
              <w:t xml:space="preserve"> 18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14:textFill>
                  <w14:solidFill>
                    <w14:schemeClr w14:val="tx1"/>
                  </w14:solidFill>
                </w14:textFill>
              </w:rPr>
              <w:t xml:space="preserve"> 00 </w:t>
            </w:r>
            <w:r>
              <w:rPr>
                <w:rFonts w:hint="eastAsia" w:ascii="宋体" w:hAnsi="宋体" w:cs="宋体"/>
                <w:color w:val="000000" w:themeColor="text1"/>
                <w:highlight w:val="none"/>
                <w14:textFill>
                  <w14:solidFill>
                    <w14:schemeClr w14:val="tx1"/>
                  </w14:solidFill>
                </w14:textFill>
              </w:rPr>
              <w:t>分</w:t>
            </w:r>
          </w:p>
        </w:tc>
      </w:tr>
      <w:tr w14:paraId="2758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CC77742">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31.6</w:t>
            </w:r>
          </w:p>
        </w:tc>
        <w:tc>
          <w:tcPr>
            <w:tcW w:w="2255" w:type="dxa"/>
            <w:tcBorders>
              <w:top w:val="single" w:color="000000" w:sz="4" w:space="0"/>
              <w:left w:val="single" w:color="000000" w:sz="4" w:space="0"/>
              <w:bottom w:val="single" w:color="000000" w:sz="4" w:space="0"/>
              <w:right w:val="single" w:color="000000" w:sz="4" w:space="0"/>
            </w:tcBorders>
            <w:vAlign w:val="center"/>
          </w:tcPr>
          <w:p w14:paraId="2B36DE5E">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受理投诉方式</w:t>
            </w:r>
          </w:p>
        </w:tc>
        <w:tc>
          <w:tcPr>
            <w:tcW w:w="7031" w:type="dxa"/>
            <w:tcBorders>
              <w:top w:val="single" w:color="000000" w:sz="4" w:space="0"/>
              <w:left w:val="single" w:color="000000" w:sz="4" w:space="0"/>
              <w:bottom w:val="single" w:color="000000" w:sz="4" w:space="0"/>
              <w:right w:val="single" w:color="000000" w:sz="4" w:space="0"/>
            </w:tcBorders>
            <w:vAlign w:val="center"/>
          </w:tcPr>
          <w:p w14:paraId="72FD893F">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1、受理方式：纸质方式受理，投诉书正、副本（经过质疑的事项才可投诉）。</w:t>
            </w:r>
          </w:p>
          <w:p w14:paraId="03873292">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2、邮寄地址：</w:t>
            </w:r>
          </w:p>
          <w:p w14:paraId="74ABC81A">
            <w:pPr>
              <w:snapToGrid w:val="0"/>
              <w:spacing w:line="460" w:lineRule="exact"/>
              <w:rPr>
                <w:rFonts w:ascii="宋体" w:hAnsi="宋体" w:cs="宋体"/>
                <w:color w:val="000000" w:themeColor="text1"/>
                <w:szCs w:val="21"/>
                <w:highlight w:val="none"/>
                <w14:textFill>
                  <w14:solidFill>
                    <w14:schemeClr w14:val="tx1"/>
                  </w14:solidFill>
                </w14:textFill>
              </w:rPr>
            </w:pPr>
            <w:bookmarkStart w:id="42" w:name="PO_3000001866_PM036"/>
            <w:bookmarkEnd w:id="42"/>
            <w:r>
              <w:rPr>
                <w:rFonts w:hint="eastAsia" w:ascii="宋体" w:hAnsi="宋体" w:cs="宋体"/>
                <w:color w:val="000000" w:themeColor="text1"/>
                <w:szCs w:val="21"/>
                <w:highlight w:val="none"/>
                <w14:textFill>
                  <w14:solidFill>
                    <w14:schemeClr w14:val="tx1"/>
                  </w14:solidFill>
                </w14:textFill>
              </w:rPr>
              <w:t>名称：南宁市青秀区财政局政府采购监督管理办公室</w:t>
            </w:r>
          </w:p>
          <w:p w14:paraId="7D288F11">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地址：南宁市青秀区悦宾路1号</w:t>
            </w:r>
          </w:p>
          <w:p w14:paraId="180588AC">
            <w:pPr>
              <w:snapToGrid w:val="0"/>
              <w:spacing w:line="460" w:lineRule="exact"/>
              <w:rPr>
                <w:rFonts w:ascii="宋体" w:hAnsi="宋体" w:cs="宋体"/>
                <w:color w:val="000000" w:themeColor="text1"/>
                <w:highlight w:val="none"/>
                <w14:textFill>
                  <w14:solidFill>
                    <w14:schemeClr w14:val="tx1"/>
                  </w14:solidFill>
                </w14:textFill>
              </w:rPr>
            </w:pPr>
            <w:bookmarkStart w:id="43" w:name="PO_3000001866_PM038_1"/>
            <w:bookmarkEnd w:id="43"/>
            <w:r>
              <w:rPr>
                <w:rFonts w:hint="eastAsia" w:ascii="宋体" w:hAnsi="宋体" w:cs="宋体"/>
                <w:color w:val="000000" w:themeColor="text1"/>
                <w:szCs w:val="21"/>
                <w:highlight w:val="none"/>
                <w14:textFill>
                  <w14:solidFill>
                    <w14:schemeClr w14:val="tx1"/>
                  </w14:solidFill>
                </w14:textFill>
              </w:rPr>
              <w:t>联系电话：0771-5826232</w:t>
            </w:r>
          </w:p>
        </w:tc>
      </w:tr>
      <w:tr w14:paraId="0E038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9AD5759">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2255" w:type="dxa"/>
            <w:tcBorders>
              <w:top w:val="single" w:color="000000" w:sz="4" w:space="0"/>
              <w:left w:val="single" w:color="000000" w:sz="4" w:space="0"/>
              <w:bottom w:val="single" w:color="000000" w:sz="4" w:space="0"/>
              <w:right w:val="single" w:color="000000" w:sz="4" w:space="0"/>
            </w:tcBorders>
            <w:vAlign w:val="center"/>
          </w:tcPr>
          <w:p w14:paraId="29FCC388">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采购代理费</w:t>
            </w:r>
          </w:p>
        </w:tc>
        <w:tc>
          <w:tcPr>
            <w:tcW w:w="7031" w:type="dxa"/>
            <w:tcBorders>
              <w:top w:val="single" w:color="000000" w:sz="4" w:space="0"/>
              <w:left w:val="single" w:color="000000" w:sz="4" w:space="0"/>
              <w:bottom w:val="single" w:color="000000" w:sz="4" w:space="0"/>
              <w:right w:val="single" w:color="000000" w:sz="4" w:space="0"/>
            </w:tcBorders>
            <w:vAlign w:val="center"/>
          </w:tcPr>
          <w:p w14:paraId="60E5F5D9">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 是否收取采购代理费：☑是    □ 否</w:t>
            </w:r>
          </w:p>
          <w:p w14:paraId="71155D92">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2.采购代理费支付方式：</w:t>
            </w:r>
          </w:p>
          <w:p w14:paraId="5BB39EC7">
            <w:pPr>
              <w:pStyle w:val="14"/>
              <w:snapToGrid w:val="0"/>
              <w:spacing w:line="460" w:lineRule="exac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☑本项目代理服务费由</w:t>
            </w:r>
            <w:r>
              <w:rPr>
                <w:rFonts w:hint="eastAsia" w:hAnsi="宋体" w:cs="宋体"/>
                <w:color w:val="000000" w:themeColor="text1"/>
                <w:sz w:val="21"/>
                <w:highlight w:val="none"/>
                <w:u w:val="single"/>
                <w14:textFill>
                  <w14:solidFill>
                    <w14:schemeClr w14:val="tx1"/>
                  </w14:solidFill>
                </w14:textFill>
              </w:rPr>
              <w:t>成交供应商</w:t>
            </w:r>
            <w:r>
              <w:rPr>
                <w:rFonts w:hint="eastAsia" w:hAnsi="宋体" w:cs="宋体"/>
                <w:color w:val="000000" w:themeColor="text1"/>
                <w:sz w:val="21"/>
                <w:highlight w:val="none"/>
                <w14:textFill>
                  <w14:solidFill>
                    <w14:schemeClr w14:val="tx1"/>
                  </w14:solidFill>
                </w14:textFill>
              </w:rPr>
              <w:t>领取成交通知书前，一次性向采购代理机构支付。</w:t>
            </w:r>
          </w:p>
          <w:p w14:paraId="14DF1223">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□采购人支付。</w:t>
            </w:r>
          </w:p>
          <w:p w14:paraId="4CC77406">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3.采购代理费收取标准：</w:t>
            </w:r>
          </w:p>
          <w:p w14:paraId="1ABAE392">
            <w:pPr>
              <w:pStyle w:val="33"/>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次采购代理服务费参照“《国家发展改革委关于降低部分建设项目收费标准规范收费行为等有关问题的通知》发改价格[2011]534号)规定标准，按服务类采用差额定率累进法计算出收费基准价格，采购代理以收费基准价格计取。</w:t>
            </w:r>
          </w:p>
          <w:p w14:paraId="0EB92644">
            <w:pPr>
              <w:pStyle w:val="14"/>
              <w:snapToGrid w:val="0"/>
              <w:spacing w:line="460" w:lineRule="exact"/>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sym w:font="Wingdings 2" w:char="0052"/>
            </w:r>
            <w:r>
              <w:rPr>
                <w:rFonts w:hint="eastAsia" w:hAnsi="宋体" w:cs="宋体"/>
                <w:color w:val="000000" w:themeColor="text1"/>
                <w:sz w:val="21"/>
                <w:highlight w:val="none"/>
                <w14:textFill>
                  <w14:solidFill>
                    <w14:schemeClr w14:val="tx1"/>
                  </w14:solidFill>
                </w14:textFill>
              </w:rPr>
              <w:t>固定采购代理收费：6000.00元。</w:t>
            </w:r>
          </w:p>
          <w:p w14:paraId="6FFDCA74">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 采购代理费收取银行账户</w:t>
            </w:r>
          </w:p>
          <w:p w14:paraId="764CB67A">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开户名称： 广西华进项目管理有限公司</w:t>
            </w:r>
          </w:p>
          <w:p w14:paraId="78016DB6">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 民生银行南宁金湖支行</w:t>
            </w:r>
          </w:p>
          <w:p w14:paraId="69DAE802">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银行账号：172563786</w:t>
            </w:r>
          </w:p>
        </w:tc>
      </w:tr>
      <w:tr w14:paraId="13C83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9A64972">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255" w:type="dxa"/>
            <w:tcBorders>
              <w:top w:val="single" w:color="000000" w:sz="4" w:space="0"/>
              <w:left w:val="single" w:color="000000" w:sz="4" w:space="0"/>
              <w:bottom w:val="single" w:color="000000" w:sz="4" w:space="0"/>
              <w:right w:val="single" w:color="000000" w:sz="4" w:space="0"/>
            </w:tcBorders>
            <w:vAlign w:val="center"/>
          </w:tcPr>
          <w:p w14:paraId="3B5C699D">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w:t>
            </w:r>
          </w:p>
        </w:tc>
        <w:tc>
          <w:tcPr>
            <w:tcW w:w="7031" w:type="dxa"/>
            <w:tcBorders>
              <w:top w:val="single" w:color="000000" w:sz="4" w:space="0"/>
              <w:left w:val="single" w:color="000000" w:sz="4" w:space="0"/>
              <w:bottom w:val="single" w:color="000000" w:sz="4" w:space="0"/>
              <w:right w:val="single" w:color="000000" w:sz="4" w:space="0"/>
            </w:tcBorders>
            <w:vAlign w:val="center"/>
          </w:tcPr>
          <w:p w14:paraId="634C85A6">
            <w:pPr>
              <w:pStyle w:val="14"/>
              <w:snapToGrid w:val="0"/>
              <w:spacing w:line="460" w:lineRule="exact"/>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解释权：</w:t>
            </w:r>
            <w:r>
              <w:rPr>
                <w:rFonts w:hint="eastAsia" w:hAnsi="宋体" w:cs="宋体"/>
                <w:color w:val="000000" w:themeColor="text1"/>
                <w:sz w:val="21"/>
                <w:highlight w:val="none"/>
                <w14:textFill>
                  <w14:solidFill>
                    <w14:schemeClr w14:val="tx1"/>
                  </w14:solidFill>
                </w14:textFill>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000000" w:themeColor="text1"/>
                <w:sz w:val="21"/>
                <w:highlight w:val="none"/>
                <w14:textFill>
                  <w14:solidFill>
                    <w14:schemeClr w14:val="tx1"/>
                  </w14:solidFill>
                </w14:textFill>
              </w:rPr>
              <w:t>由采购人或者采购代理机构负责解释。</w:t>
            </w:r>
          </w:p>
          <w:p w14:paraId="09B01470">
            <w:pPr>
              <w:pStyle w:val="14"/>
              <w:snapToGrid w:val="0"/>
              <w:spacing w:line="460" w:lineRule="exact"/>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法律责任：</w:t>
            </w:r>
          </w:p>
          <w:p w14:paraId="430CCC14">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1.</w:t>
            </w:r>
            <w:r>
              <w:rPr>
                <w:rFonts w:hint="eastAsia" w:hAnsi="宋体" w:cs="宋体"/>
                <w:color w:val="000000" w:themeColor="text1"/>
                <w:sz w:val="21"/>
                <w:highlight w:val="none"/>
                <w14:textFill>
                  <w14:solidFill>
                    <w14:schemeClr w14:val="tx1"/>
                  </w14:solidFill>
                </w14:textFill>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CFDE85E">
            <w:pPr>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1FC8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2919CAA">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34.2</w:t>
            </w:r>
          </w:p>
        </w:tc>
        <w:tc>
          <w:tcPr>
            <w:tcW w:w="2255" w:type="dxa"/>
            <w:tcBorders>
              <w:top w:val="single" w:color="000000" w:sz="4" w:space="0"/>
              <w:left w:val="single" w:color="000000" w:sz="4" w:space="0"/>
              <w:bottom w:val="single" w:color="000000" w:sz="4" w:space="0"/>
              <w:right w:val="single" w:color="000000" w:sz="4" w:space="0"/>
            </w:tcBorders>
            <w:vAlign w:val="center"/>
          </w:tcPr>
          <w:p w14:paraId="2733DAA9">
            <w:pPr>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7031" w:type="dxa"/>
            <w:tcBorders>
              <w:top w:val="single" w:color="000000" w:sz="4" w:space="0"/>
              <w:left w:val="single" w:color="000000" w:sz="4" w:space="0"/>
              <w:bottom w:val="single" w:color="000000" w:sz="4" w:space="0"/>
              <w:right w:val="single" w:color="000000" w:sz="4" w:space="0"/>
            </w:tcBorders>
            <w:vAlign w:val="center"/>
          </w:tcPr>
          <w:p w14:paraId="0B584204">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3E95BE8">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A77C5EC">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14:paraId="1FF0C521">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4.自然人竞标的，磋商文件规定盖公章处由自然人摁手指指印。</w:t>
            </w:r>
          </w:p>
          <w:p w14:paraId="72C74705">
            <w:pPr>
              <w:pStyle w:val="14"/>
              <w:snapToGrid w:val="0"/>
              <w:spacing w:line="46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5.本磋商文件所称的“以上”“以下”“以内”“届满”，包括本数；所称的“不满”“超过”“以外”，不包括本数。</w:t>
            </w:r>
          </w:p>
        </w:tc>
      </w:tr>
    </w:tbl>
    <w:p w14:paraId="30069538">
      <w:pPr>
        <w:pStyle w:val="4"/>
        <w:spacing w:line="420" w:lineRule="exact"/>
        <w:jc w:val="center"/>
        <w:rPr>
          <w:rFonts w:ascii="宋体" w:hAnsi="宋体" w:cs="宋体"/>
          <w:b w:val="0"/>
          <w:color w:val="000000" w:themeColor="text1"/>
          <w:highlight w:val="none"/>
          <w14:textFill>
            <w14:solidFill>
              <w14:schemeClr w14:val="tx1"/>
            </w14:solidFill>
          </w14:textFill>
        </w:rPr>
      </w:pPr>
      <w:r>
        <w:rPr>
          <w:rFonts w:hint="eastAsia" w:ascii="宋体" w:hAnsi="宋体" w:cs="宋体"/>
          <w:bCs w:val="0"/>
          <w:color w:val="000000" w:themeColor="text1"/>
          <w:highlight w:val="none"/>
          <w14:textFill>
            <w14:solidFill>
              <w14:schemeClr w14:val="tx1"/>
            </w14:solidFill>
          </w14:textFill>
        </w:rPr>
        <w:br w:type="page"/>
      </w:r>
      <w:bookmarkStart w:id="44" w:name="_Toc23846"/>
      <w:r>
        <w:rPr>
          <w:rFonts w:hint="eastAsia" w:ascii="宋体" w:hAnsi="宋体" w:cs="宋体"/>
          <w:bCs w:val="0"/>
          <w:color w:val="000000" w:themeColor="text1"/>
          <w:highlight w:val="none"/>
          <w14:textFill>
            <w14:solidFill>
              <w14:schemeClr w14:val="tx1"/>
            </w14:solidFill>
          </w14:textFill>
        </w:rPr>
        <w:t>第二节 供应商须知正文</w:t>
      </w:r>
      <w:bookmarkEnd w:id="44"/>
    </w:p>
    <w:p w14:paraId="0797609C">
      <w:pPr>
        <w:pStyle w:val="5"/>
        <w:spacing w:before="0" w:after="0" w:line="360" w:lineRule="auto"/>
        <w:ind w:firstLine="640" w:firstLineChars="200"/>
        <w:rPr>
          <w:rFonts w:ascii="宋体" w:hAnsi="宋体" w:cs="宋体"/>
          <w:b w:val="0"/>
          <w:color w:val="000000" w:themeColor="text1"/>
          <w:highlight w:val="none"/>
          <w14:textFill>
            <w14:solidFill>
              <w14:schemeClr w14:val="tx1"/>
            </w14:solidFill>
          </w14:textFill>
        </w:rPr>
      </w:pPr>
      <w:bookmarkStart w:id="45" w:name="_Toc20691"/>
      <w:r>
        <w:rPr>
          <w:rFonts w:hint="eastAsia" w:ascii="宋体" w:hAnsi="宋体" w:cs="宋体"/>
          <w:b w:val="0"/>
          <w:color w:val="000000" w:themeColor="text1"/>
          <w:highlight w:val="none"/>
          <w14:textFill>
            <w14:solidFill>
              <w14:schemeClr w14:val="tx1"/>
            </w14:solidFill>
          </w14:textFill>
        </w:rPr>
        <w:t>一、总则</w:t>
      </w:r>
      <w:bookmarkEnd w:id="45"/>
    </w:p>
    <w:p w14:paraId="5561FD4A">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1.适用范围</w:t>
      </w:r>
    </w:p>
    <w:p w14:paraId="2B3ED7B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4E5C35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本竞争性磋商文件（以下简称磋商文件）适用于本项目的所有采购程序和环节（法律、法规另有规定的，从其规定）。</w:t>
      </w:r>
    </w:p>
    <w:p w14:paraId="1D84E91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2.定义</w:t>
      </w:r>
    </w:p>
    <w:p w14:paraId="0EEE8E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70E6C6C4">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606452C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03C957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2.4“服务”是指除货物和工程以外的其他政府采购对象。</w:t>
      </w:r>
    </w:p>
    <w:p w14:paraId="5E23C38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2.5“竞标”是指供应商按照本项目竞争性磋商公告或者邀请函规定的方式获取磋商文件、提交响应文件并希望获得标的的行为。</w:t>
      </w:r>
    </w:p>
    <w:p w14:paraId="1D10F7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2.6“响应文件”</w:t>
      </w:r>
      <w:r>
        <w:rPr>
          <w:rFonts w:hint="eastAsia" w:ascii="宋体" w:hAnsi="宋体" w:cs="宋体"/>
          <w:color w:val="000000" w:themeColor="text1"/>
          <w:spacing w:val="-6"/>
          <w:szCs w:val="21"/>
          <w:highlight w:val="none"/>
          <w14:textFill>
            <w14:solidFill>
              <w14:schemeClr w14:val="tx1"/>
            </w14:solidFill>
          </w14:textFill>
        </w:rPr>
        <w:t>是指：供应商根据本磋商文件要求，编制包含资格证明、报价商务技术等所有内容的文件。</w:t>
      </w:r>
    </w:p>
    <w:p w14:paraId="2EE53B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2.7“实质性要求”是指磋商文件中已经指明不满足则响应文件按无效响应处理的条款，或者不能负偏离的条款，或者采购需求中带“▲”的条款。</w:t>
      </w:r>
    </w:p>
    <w:p w14:paraId="2B23A6E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2.8“正偏离”，是指响应文件对磋商文件“采购需求”中有关条款作出的响应优于条款要求并有利于采购人的情形。</w:t>
      </w:r>
    </w:p>
    <w:p w14:paraId="11C7656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2.9“负偏离”，是指响应文件对磋商文件“采购需求”中有关条款作出的响应不满足条款要求，导致采购人要求不能得到满足的情形。</w:t>
      </w:r>
    </w:p>
    <w:p w14:paraId="298B018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2.10“允许负偏离的条款”是指采购需求中的不属于“实质性要求”的条款。</w:t>
      </w:r>
    </w:p>
    <w:p w14:paraId="54C781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2.11“书面形式”是指合同书、信件和数据电文（包括电报、电传、传真、电子数据交换和电子邮件）等可以有形地表现所载内容的形式。</w:t>
      </w:r>
    </w:p>
    <w:p w14:paraId="04B448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2.12“首次报价”是指供应商提交的首次响应文件中的报价。</w:t>
      </w:r>
    </w:p>
    <w:p w14:paraId="134D976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2.13“评审报价”是指供应商提交的最后报价并经修正（如有）和政策功能价格扣除（如有）后的价格。</w:t>
      </w:r>
    </w:p>
    <w:p w14:paraId="22B6733C">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3.供应商的资格条件</w:t>
      </w:r>
    </w:p>
    <w:p w14:paraId="4C6F815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6CC1B773">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4.磋商费用</w:t>
      </w:r>
    </w:p>
    <w:p w14:paraId="5EA7B69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供应商应承担参与本次采购活动有关的所有费用，包括但不限于、勘查现场、编制和提交响应文件、参加磋商与应答、签订合同等，不论竞标结果如何，均应自行承担。</w:t>
      </w:r>
    </w:p>
    <w:p w14:paraId="63152DA6">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5.联合体竞标</w:t>
      </w:r>
    </w:p>
    <w:p w14:paraId="3E85353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1758294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2C341A2E">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5DD0F9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6.转包与分包             </w:t>
      </w:r>
    </w:p>
    <w:p w14:paraId="6CAB9BC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6.1本项目是否允许分包详见“供应商须知前附表”，本项目不允许违法分包。</w:t>
      </w:r>
    </w:p>
    <w:p w14:paraId="0E84C4B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67A7D37">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46" w:name="_Toc254970532"/>
      <w:bookmarkStart w:id="47" w:name="_Toc254970673"/>
      <w:r>
        <w:rPr>
          <w:rFonts w:hint="eastAsia" w:ascii="宋体" w:hAnsi="宋体" w:cs="宋体"/>
          <w:b/>
          <w:bCs/>
          <w:color w:val="000000" w:themeColor="text1"/>
          <w:sz w:val="24"/>
          <w:highlight w:val="none"/>
          <w14:textFill>
            <w14:solidFill>
              <w14:schemeClr w14:val="tx1"/>
            </w14:solidFill>
          </w14:textFill>
        </w:rPr>
        <w:t>7.特别说明</w:t>
      </w:r>
      <w:bookmarkEnd w:id="46"/>
      <w:bookmarkEnd w:id="47"/>
    </w:p>
    <w:p w14:paraId="74226252">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8" w:name="_8.1提供相同品牌产品且通过资格审查、符合性审查的不同投标人参加同一合"/>
      <w:bookmarkEnd w:id="48"/>
      <w:r>
        <w:rPr>
          <w:rFonts w:hint="eastAsia" w:ascii="宋体" w:hAnsi="宋体" w:cs="宋体"/>
          <w:color w:val="000000" w:themeColor="text1"/>
          <w:szCs w:val="21"/>
          <w:highlight w:val="none"/>
          <w14:textFill>
            <w14:solidFill>
              <w14:schemeClr w14:val="tx1"/>
            </w14:solidFill>
          </w14:textFill>
        </w:rPr>
        <w:t>7.1</w:t>
      </w:r>
      <w:bookmarkStart w:id="49" w:name="_Hlk65832145"/>
      <w:r>
        <w:rPr>
          <w:rFonts w:hint="eastAsia" w:ascii="宋体" w:hAnsi="宋体" w:cs="宋体"/>
          <w:color w:val="000000" w:themeColor="text1"/>
          <w:szCs w:val="21"/>
          <w:highlight w:val="none"/>
          <w14:textFill>
            <w14:solidFill>
              <w14:schemeClr w14:val="tx1"/>
            </w14:solidFill>
          </w14:textFill>
        </w:rPr>
        <w:t>如果本磋商文件要求提供供应商或制造商的资格、信誉、荣誉、业绩与企业认证等材料的，资格、信誉、荣誉、业绩与企业认证等必须为供应商或者制造商所拥有或自身获得 。</w:t>
      </w:r>
    </w:p>
    <w:bookmarkEnd w:id="49"/>
    <w:p w14:paraId="6622DE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7.2供应商应仔细阅读磋商文件的所有内容，按照磋商文件的要求提交响应文件，并对所提供的全部资料的真实性承担法律责任。</w:t>
      </w:r>
    </w:p>
    <w:p w14:paraId="62C2625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6432D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7.4在政府采购活动中，采购人员及相关人员与供应商有下列利害关系之一的，应当回避：</w:t>
      </w:r>
    </w:p>
    <w:p w14:paraId="6A23FAD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015B60B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2999954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03FFE3D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0AD46C7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1250BEC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B459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7.5有下列情形之一的视为供应商相互串通竞标，响应文件将被视为无效：</w:t>
      </w:r>
    </w:p>
    <w:p w14:paraId="27D9C32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（1）不同供应商的响应文件由同一单位或者个人编制；或者不同供应商报名的IP地址一致的；或者编制响应文件硬件设备CPU编号、硬盘编号、网卡地址一致的情况。 </w:t>
      </w:r>
    </w:p>
    <w:p w14:paraId="68215E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632C933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4018382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7C2F69E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41FF1ADD">
      <w:pPr>
        <w:tabs>
          <w:tab w:val="left" w:pos="6931"/>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hint="eastAsia" w:ascii="宋体" w:hAnsi="宋体" w:cs="宋体"/>
          <w:color w:val="000000" w:themeColor="text1"/>
          <w:szCs w:val="21"/>
          <w:highlight w:val="none"/>
          <w14:textFill>
            <w14:solidFill>
              <w14:schemeClr w14:val="tx1"/>
            </w14:solidFill>
          </w14:textFill>
        </w:rPr>
        <w:tab/>
      </w:r>
    </w:p>
    <w:p w14:paraId="72B656A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7.6供应商有下列情形之一的，属于恶意串通行为，将报同级监督管理部门：</w:t>
      </w:r>
    </w:p>
    <w:p w14:paraId="5826C0E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61C3F49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358A994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2125EA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46A8615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44ABEB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1287A7D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793E9F6B">
      <w:pPr>
        <w:pStyle w:val="5"/>
        <w:spacing w:before="0" w:after="0" w:line="360" w:lineRule="auto"/>
        <w:ind w:firstLine="640" w:firstLineChars="200"/>
        <w:rPr>
          <w:rFonts w:ascii="宋体" w:hAnsi="宋体" w:cs="宋体"/>
          <w:b w:val="0"/>
          <w:bCs w:val="0"/>
          <w:color w:val="000000" w:themeColor="text1"/>
          <w:highlight w:val="none"/>
          <w14:textFill>
            <w14:solidFill>
              <w14:schemeClr w14:val="tx1"/>
            </w14:solidFill>
          </w14:textFill>
        </w:rPr>
      </w:pPr>
      <w:bookmarkStart w:id="50" w:name="_Toc5567"/>
      <w:bookmarkStart w:id="51" w:name="_Toc254970534"/>
      <w:bookmarkStart w:id="52" w:name="_Toc254970675"/>
      <w:r>
        <w:rPr>
          <w:rFonts w:hint="eastAsia" w:ascii="宋体" w:hAnsi="宋体" w:cs="宋体"/>
          <w:b w:val="0"/>
          <w:bCs w:val="0"/>
          <w:color w:val="000000" w:themeColor="text1"/>
          <w:highlight w:val="none"/>
          <w14:textFill>
            <w14:solidFill>
              <w14:schemeClr w14:val="tx1"/>
            </w14:solidFill>
          </w14:textFill>
        </w:rPr>
        <w:t>二、磋商文件</w:t>
      </w:r>
      <w:bookmarkEnd w:id="50"/>
      <w:bookmarkEnd w:id="51"/>
      <w:bookmarkEnd w:id="52"/>
    </w:p>
    <w:p w14:paraId="7276D48A">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8.磋商文件的构成</w:t>
      </w:r>
    </w:p>
    <w:p w14:paraId="53C497F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第一章 竞争性磋商公告；</w:t>
      </w:r>
    </w:p>
    <w:p w14:paraId="38068C8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 采购需求；</w:t>
      </w:r>
    </w:p>
    <w:p w14:paraId="6E4956C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第三章 供应商须知； </w:t>
      </w:r>
    </w:p>
    <w:p w14:paraId="0E9209C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第四章 评审程序、评审方法和评审标准；</w:t>
      </w:r>
    </w:p>
    <w:p w14:paraId="138EAF4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第五章 响应文件格式；</w:t>
      </w:r>
    </w:p>
    <w:p w14:paraId="63E7EEC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第六章 合同文本；</w:t>
      </w:r>
    </w:p>
    <w:p w14:paraId="53C0C91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第七章 质疑、投诉材料格式。</w:t>
      </w:r>
    </w:p>
    <w:p w14:paraId="25EEA3E3">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9.供应商的询问</w:t>
      </w:r>
    </w:p>
    <w:p w14:paraId="4F1207F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供应商应认真阅读磋商文件的采购需求，如供应商对磋商文件有疑问的，如要求采购人作出澄清或者修改的，供应商尽应在提交首次响应文件截止之日前，以书面形式向采购人、采购代理机构提出。</w:t>
      </w:r>
    </w:p>
    <w:p w14:paraId="01C87A08">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10.磋商文件的澄清和修改</w:t>
      </w:r>
    </w:p>
    <w:p w14:paraId="02FE3C9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10.1已获取磋商文件的潜在供应商，若有问题需要澄清，应于应标截止时间前，以书面形式向采购代理机构提出，采购代理机构与采购人研究后，对认为有必要回答的问题，按照本章10.3的内容处理。</w:t>
      </w:r>
    </w:p>
    <w:p w14:paraId="6E66D208">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9946CB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4E1ABB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10.4</w:t>
      </w:r>
      <w:r>
        <w:rPr>
          <w:rFonts w:hint="eastAsia" w:ascii="宋体" w:hAnsi="宋体" w:cs="宋体"/>
          <w:color w:val="000000" w:themeColor="text1"/>
          <w:highlight w:val="none"/>
          <w:shd w:val="clear" w:color="auto" w:fill="FFFFFF"/>
          <w14:textFill>
            <w14:solidFill>
              <w14:schemeClr w14:val="tx1"/>
            </w14:solidFill>
          </w14:textFill>
        </w:rPr>
        <w:t>采购信息更正公告的内容应当包括采购人和采购代理机构名称、地址、联系方式，原公告的采购项目名称及首次公告日期，更正事项、内容及日期，采购项目联系人和电话。</w:t>
      </w:r>
    </w:p>
    <w:p w14:paraId="7290AD0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34AAB87">
      <w:pPr>
        <w:spacing w:line="360" w:lineRule="auto"/>
        <w:ind w:firstLine="400" w:firstLineChars="200"/>
        <w:rPr>
          <w:rFonts w:ascii="宋体" w:hAns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 w:val="20"/>
          <w:szCs w:val="21"/>
          <w:highlight w:val="none"/>
          <w14:textFill>
            <w14:solidFill>
              <w14:schemeClr w14:val="tx1"/>
            </w14:solidFill>
          </w14:textFill>
        </w:rPr>
        <w:t>▲</w:t>
      </w:r>
      <w:r>
        <w:rPr>
          <w:rFonts w:hint="eastAsia" w:ascii="宋体" w:hAnsi="宋体" w:cs="宋体"/>
          <w:b/>
          <w:color w:val="000000" w:themeColor="text1"/>
          <w:kern w:val="0"/>
          <w:sz w:val="20"/>
          <w:szCs w:val="21"/>
          <w:highlight w:val="none"/>
          <w14:textFill>
            <w14:solidFill>
              <w14:schemeClr w14:val="tx1"/>
            </w14:solidFill>
          </w14:textFill>
        </w:rPr>
        <w:t>响应文件未按磋商文件的澄清、修改的内容编制，又不符合实质性要求的，其响应文件作无效处理。</w:t>
      </w:r>
    </w:p>
    <w:p w14:paraId="52A326B2">
      <w:pPr>
        <w:pStyle w:val="5"/>
        <w:spacing w:before="0" w:after="0" w:line="360" w:lineRule="auto"/>
        <w:ind w:firstLine="64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 xml:space="preserve">  </w:t>
      </w:r>
      <w:bookmarkStart w:id="53" w:name="_Toc18770"/>
      <w:r>
        <w:rPr>
          <w:rFonts w:hint="eastAsia" w:ascii="宋体" w:hAnsi="宋体" w:cs="宋体"/>
          <w:b w:val="0"/>
          <w:bCs w:val="0"/>
          <w:color w:val="000000" w:themeColor="text1"/>
          <w:highlight w:val="none"/>
          <w14:textFill>
            <w14:solidFill>
              <w14:schemeClr w14:val="tx1"/>
            </w14:solidFill>
          </w14:textFill>
        </w:rPr>
        <w:t>三、响应文件的编制</w:t>
      </w:r>
      <w:bookmarkEnd w:id="53"/>
    </w:p>
    <w:p w14:paraId="58104D8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11.响应文件的编制原则</w:t>
      </w:r>
    </w:p>
    <w:p w14:paraId="047B569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0AB4AB5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12.响应文件的组成</w:t>
      </w:r>
    </w:p>
    <w:p w14:paraId="501D874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12.1响应文件由资格证明文件、报价文件、商务和技术文件三部分组成。</w:t>
      </w:r>
    </w:p>
    <w:p w14:paraId="17DAF5B3">
      <w:pPr>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12.1.1资格证明文件：详见须知前附表</w:t>
      </w:r>
    </w:p>
    <w:p w14:paraId="46109E22">
      <w:pPr>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12.1.2商务技术文件：详见须知前附表</w:t>
      </w:r>
    </w:p>
    <w:p w14:paraId="068F4A7C">
      <w:pPr>
        <w:spacing w:line="360" w:lineRule="auto"/>
        <w:ind w:left="420" w:leftChars="20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12.1.3报价文件：详见须知前附表</w:t>
      </w:r>
    </w:p>
    <w:p w14:paraId="422919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12.2响应文件电子版：详见须知前附表</w:t>
      </w:r>
    </w:p>
    <w:p w14:paraId="3DB6465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13.计量单位</w:t>
      </w:r>
    </w:p>
    <w:p w14:paraId="14B5E77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217D112D">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14.竞标的风险</w:t>
      </w:r>
    </w:p>
    <w:p w14:paraId="5608C2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291A18C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15.响应报价要求和构成</w:t>
      </w:r>
    </w:p>
    <w:p w14:paraId="6934EB7F">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15.1响应报价应按“第五章 响应文件格式”中“响应报价表”格式填写。</w:t>
      </w:r>
    </w:p>
    <w:p w14:paraId="2E3B4E3D">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15.2响应报价的价格构成见“供应商须知前附表”。</w:t>
      </w:r>
    </w:p>
    <w:p w14:paraId="3435519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15.3响应报价要求</w:t>
      </w:r>
    </w:p>
    <w:p w14:paraId="7C8859C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15.3.1供应商的响应报价应符合以下要求，否则响应文件按无效响应处理：</w:t>
      </w:r>
    </w:p>
    <w:p w14:paraId="15EA44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（1）供应商必须就“采购需求”中所竞标的每个分标的全部内容分别作完整唯一总价报价，不得存在漏项报价；</w:t>
      </w:r>
    </w:p>
    <w:p w14:paraId="574DD92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（2）供应商必须就所竞标的分标的单项内容作唯一报价。</w:t>
      </w:r>
    </w:p>
    <w:p w14:paraId="6091D6C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15.3.2响应报价（包含首次报价、最后报价）超过所竞标分标规定的采购预算金额或者最高限价的，其响应文件将作无效处理。</w:t>
      </w:r>
    </w:p>
    <w:p w14:paraId="55E8C5E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15.3.3</w:t>
      </w:r>
      <w:bookmarkStart w:id="54" w:name="_Hlk42592874"/>
      <w:r>
        <w:rPr>
          <w:rFonts w:hint="eastAsia" w:ascii="宋体" w:hAnsi="宋体" w:cs="宋体"/>
          <w:color w:val="000000" w:themeColor="text1"/>
          <w:szCs w:val="21"/>
          <w:highlight w:val="none"/>
          <w14:textFill>
            <w14:solidFill>
              <w14:schemeClr w14:val="tx1"/>
            </w14:solidFill>
          </w14:textFill>
        </w:rPr>
        <w:t>响应报价（包含首次报价、最后报价）超过分项采购预算金额或者最高限价的，其响应文件将作无效处理。</w:t>
      </w:r>
    </w:p>
    <w:bookmarkEnd w:id="54"/>
    <w:p w14:paraId="5DFC878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16.竞标有效期</w:t>
      </w:r>
    </w:p>
    <w:p w14:paraId="3BE74B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333E21C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71A3899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29E34B9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17.磋商保证金</w:t>
      </w:r>
    </w:p>
    <w:p w14:paraId="0FD6B3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详见“供应商须知前附表”。</w:t>
      </w:r>
    </w:p>
    <w:p w14:paraId="3AA3787F">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18.响应文件编制的要求</w:t>
      </w:r>
    </w:p>
    <w:p w14:paraId="2C5262C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000000" w:themeColor="text1"/>
          <w:highlight w:val="none"/>
          <w14:textFill>
            <w14:solidFill>
              <w14:schemeClr w14:val="tx1"/>
            </w14:solidFill>
          </w14:textFill>
        </w:rPr>
        <w:t>由此引发的</w:t>
      </w:r>
      <w:r>
        <w:rPr>
          <w:rFonts w:hint="eastAsia" w:ascii="宋体" w:hAnsi="宋体" w:cs="宋体"/>
          <w:color w:val="000000" w:themeColor="text1"/>
          <w:szCs w:val="21"/>
          <w:highlight w:val="none"/>
          <w14:textFill>
            <w14:solidFill>
              <w14:schemeClr w14:val="tx1"/>
            </w14:solidFill>
          </w14:textFill>
        </w:rPr>
        <w:t>后果由供应商承担。</w:t>
      </w:r>
    </w:p>
    <w:p w14:paraId="6FA3259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18.2响应文件应按资格证明、报价分别编制，商务技术文件合并编制，本磋商只接受电子版响应文件，要求见本章“12.2响应文件电子版要求”。</w:t>
      </w:r>
    </w:p>
    <w:p w14:paraId="60E5AA0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bookmarkStart w:id="55" w:name="_Hlk65832699"/>
      <w:r>
        <w:rPr>
          <w:rFonts w:hint="eastAsia" w:ascii="宋体" w:hAnsi="宋体" w:cs="宋体"/>
          <w:color w:val="000000" w:themeColor="text1"/>
          <w:szCs w:val="21"/>
          <w:highlight w:val="none"/>
          <w14:textFill>
            <w14:solidFill>
              <w14:schemeClr w14:val="tx1"/>
            </w14:solidFill>
          </w14:textFill>
        </w:rPr>
        <w:t>3响应文件须由供应商在</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第五章 响应文件格式</w:t>
      </w:r>
      <w:r>
        <w:rPr>
          <w:rFonts w:hint="eastAsia"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规定位置进行签署、盖章</w:t>
      </w:r>
      <w:bookmarkEnd w:id="55"/>
      <w:r>
        <w:rPr>
          <w:rFonts w:hint="eastAsia" w:ascii="宋体" w:hAnsi="宋体" w:cs="宋体"/>
          <w:color w:val="000000" w:themeColor="text1"/>
          <w:szCs w:val="21"/>
          <w:highlight w:val="none"/>
          <w14:textFill>
            <w14:solidFill>
              <w14:schemeClr w14:val="tx1"/>
            </w14:solidFill>
          </w14:textFill>
        </w:rPr>
        <w:t>，否则其响应文件按无效响应处理。骑缝盖公章不视为在规定位置盖章。</w:t>
      </w:r>
    </w:p>
    <w:p w14:paraId="65B9CEB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18.4响应文件中标注的供应商名称应与营业执照（事业单位法人证书、执业许可证、自然人身份证）及电子公章一致，否则其响应文件按无效响应处理。</w:t>
      </w:r>
    </w:p>
    <w:p w14:paraId="243B8D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18.5响应文件应避免涂改、行间插字或者删除，否则其响应文件按无效响应处理。</w:t>
      </w:r>
    </w:p>
    <w:p w14:paraId="1BA7DE5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19.响应文件的密封和标记</w:t>
      </w:r>
    </w:p>
    <w:p w14:paraId="1209B1FC">
      <w:pPr>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FDC620">
      <w:pPr>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19.2使用“广西政府采购云平台电子交易客户端”需要提前申领CA数字证书，申领流程见该项目采购公告附件。</w:t>
      </w:r>
    </w:p>
    <w:p w14:paraId="5AA6683B">
      <w:pPr>
        <w:pStyle w:val="14"/>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19.3为确保网上操作合法、有效和安全，供应商应当在响应文件提交截止时间前完成在“广西政府采购云平台”的身份认证，确保在电子交易过程中能够对相关数据电文进行加密和使用电子签名。</w:t>
      </w:r>
    </w:p>
    <w:p w14:paraId="3CF97886">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20.响应文件的提交</w:t>
      </w:r>
    </w:p>
    <w:p w14:paraId="499185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20.1供应商必须在“供应商须知前附表”规定的时间和地点提交响应文件。</w:t>
      </w:r>
    </w:p>
    <w:p w14:paraId="6EB74FE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 在响应文件提交截止时间以后，不能补充、修改响应文件。</w:t>
      </w:r>
    </w:p>
    <w:p w14:paraId="098227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 在提交“最后报价”后，供应商不能退出谈判。</w:t>
      </w:r>
    </w:p>
    <w:p w14:paraId="6143114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 电子交易平台收到响应文件，将妥善保存并即时向供应商发出确认回执通知。在响应文件提交截止时间前，除供应商补充、修改或者撤回响应文件外，任何单位和个人不得解密或提取响应文件。</w:t>
      </w:r>
    </w:p>
    <w:p w14:paraId="64FBC5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20.5 采购机构不可视情况延长提交响应文件的截止时间。</w:t>
      </w:r>
    </w:p>
    <w:p w14:paraId="29D41252">
      <w:pPr>
        <w:spacing w:line="360" w:lineRule="auto"/>
        <w:ind w:firstLine="42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20.6备份响应文件。</w:t>
      </w:r>
      <w:r>
        <w:rPr>
          <w:rFonts w:hint="eastAsia" w:ascii="宋体" w:hAnsi="宋体" w:cs="宋体"/>
          <w:bCs/>
          <w:color w:val="000000" w:themeColor="text1"/>
          <w:szCs w:val="21"/>
          <w:highlight w:val="none"/>
          <w14:textFill>
            <w14:solidFill>
              <w14:schemeClr w14:val="tx1"/>
            </w14:solidFill>
          </w14:textFill>
        </w:rPr>
        <w:t>详见在“供应商须知前附表”。</w:t>
      </w:r>
    </w:p>
    <w:p w14:paraId="47CF9953">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21.首次响应文件的补充、修改与撤回</w:t>
      </w:r>
    </w:p>
    <w:p w14:paraId="0239CE3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详见“供应商须知前附表”。</w:t>
      </w:r>
    </w:p>
    <w:p w14:paraId="7EA8A4E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56" w:name="_Hlk45702405"/>
      <w:r>
        <w:rPr>
          <w:rFonts w:hint="eastAsia" w:ascii="宋体" w:hAnsi="宋体" w:cs="宋体"/>
          <w:b/>
          <w:bCs/>
          <w:color w:val="000000" w:themeColor="text1"/>
          <w:sz w:val="24"/>
          <w:highlight w:val="none"/>
          <w14:textFill>
            <w14:solidFill>
              <w14:schemeClr w14:val="tx1"/>
            </w14:solidFill>
          </w14:textFill>
        </w:rPr>
        <w:t>22. 首次响应文件的退回</w:t>
      </w:r>
    </w:p>
    <w:p w14:paraId="26CB80C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在首次响应文件提交截止时间止提交响应文件的供应商不足3家时电子响应文件由代理机构在广西政府采购云平台操作退回，除此之外采购人和采购代理机构对已提交的电子响应文件概不退回。</w:t>
      </w:r>
    </w:p>
    <w:p w14:paraId="6818F02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23. 截止时间后的撤回</w:t>
      </w:r>
    </w:p>
    <w:p w14:paraId="1FC193B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本项目不收取磋商保证金，供应商在首次响应文件提交截止时间后可向采购人、采购代理机构书面申请撤回电子响应文件。</w:t>
      </w:r>
      <w:bookmarkEnd w:id="56"/>
    </w:p>
    <w:p w14:paraId="604C5F8B">
      <w:pPr>
        <w:pStyle w:val="5"/>
        <w:spacing w:before="0" w:after="0" w:line="360" w:lineRule="auto"/>
        <w:ind w:firstLine="64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 xml:space="preserve">  </w:t>
      </w:r>
      <w:bookmarkStart w:id="57" w:name="_Toc16642"/>
      <w:r>
        <w:rPr>
          <w:rFonts w:hint="eastAsia" w:ascii="宋体" w:hAnsi="宋体" w:cs="宋体"/>
          <w:b w:val="0"/>
          <w:bCs w:val="0"/>
          <w:color w:val="000000" w:themeColor="text1"/>
          <w:highlight w:val="none"/>
          <w14:textFill>
            <w14:solidFill>
              <w14:schemeClr w14:val="tx1"/>
            </w14:solidFill>
          </w14:textFill>
        </w:rPr>
        <w:t>四、评审及磋商</w:t>
      </w:r>
      <w:bookmarkEnd w:id="57"/>
    </w:p>
    <w:p w14:paraId="6CFA3AB3">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24.磋商小组成立</w:t>
      </w:r>
    </w:p>
    <w:p w14:paraId="56AAD1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23D7BC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BC36B7F">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25.首次响应文件的开启</w:t>
      </w:r>
    </w:p>
    <w:p w14:paraId="52FFC31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25.1首次响应文件由磋商小组或者采购代理机构在“供应商须知前附表”规定的时间开启。</w:t>
      </w:r>
    </w:p>
    <w:p w14:paraId="38EB84DF">
      <w:pPr>
        <w:pStyle w:val="14"/>
        <w:spacing w:line="360" w:lineRule="auto"/>
        <w:ind w:firstLine="420" w:firstLineChars="200"/>
        <w:rPr>
          <w:rFonts w:hAnsi="宋体" w:cs="宋体"/>
          <w:bCs/>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25.2 </w:t>
      </w:r>
      <w:r>
        <w:rPr>
          <w:rFonts w:hint="eastAsia" w:hAnsi="宋体" w:cs="宋体"/>
          <w:bCs/>
          <w:color w:val="000000" w:themeColor="text1"/>
          <w:sz w:val="21"/>
          <w:highlight w:val="none"/>
          <w14:textFill>
            <w14:solidFill>
              <w14:schemeClr w14:val="tx1"/>
            </w14:solidFill>
          </w14:textFill>
        </w:rPr>
        <w:t>响应文件解密</w:t>
      </w:r>
    </w:p>
    <w:p w14:paraId="3E55381A">
      <w:pPr>
        <w:pStyle w:val="14"/>
        <w:snapToGrid w:val="0"/>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采购代理机构将在“供应商须知前附表”规定的时</w:t>
      </w:r>
      <w:r>
        <w:rPr>
          <w:rFonts w:hint="eastAsia" w:hAnsi="宋体" w:cs="宋体"/>
          <w:color w:val="000000" w:themeColor="text1"/>
          <w:sz w:val="21"/>
          <w:highlight w:val="none"/>
          <w14:textFill>
            <w14:solidFill>
              <w14:schemeClr w14:val="tx1"/>
            </w14:solidFill>
          </w14:textFill>
        </w:rPr>
        <w:t>间通过电子交易平台组织响应文件开启，采购机构依托电子交易平台发起开始解密指令，供应商的法定代表人或其委托代理人</w:t>
      </w:r>
      <w:r>
        <w:rPr>
          <w:rFonts w:hint="eastAsia" w:hAnsi="宋体" w:cs="宋体"/>
          <w:b/>
          <w:color w:val="000000" w:themeColor="text1"/>
          <w:sz w:val="21"/>
          <w:highlight w:val="none"/>
          <w14:textFill>
            <w14:solidFill>
              <w14:schemeClr w14:val="tx1"/>
            </w14:solidFill>
          </w14:textFill>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000000" w:themeColor="text1"/>
          <w:sz w:val="21"/>
          <w:highlight w:val="none"/>
          <w14:textFill>
            <w14:solidFill>
              <w14:schemeClr w14:val="tx1"/>
            </w14:solidFill>
          </w14:textFill>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000000" w:themeColor="text1"/>
          <w:sz w:val="21"/>
          <w:highlight w:val="none"/>
          <w14:textFill>
            <w14:solidFill>
              <w14:schemeClr w14:val="tx1"/>
            </w14:solidFill>
          </w14:textFill>
        </w:rPr>
        <w:t>视为响应文件无效。</w:t>
      </w:r>
      <w:r>
        <w:rPr>
          <w:rFonts w:hint="eastAsia" w:hAnsi="宋体" w:cs="宋体"/>
          <w:color w:val="000000" w:themeColor="text1"/>
          <w:sz w:val="21"/>
          <w:highlight w:val="none"/>
          <w14:textFill>
            <w14:solidFill>
              <w14:schemeClr w14:val="tx1"/>
            </w14:solidFill>
          </w14:textFill>
        </w:rPr>
        <w:t>（解密</w:t>
      </w:r>
      <w:r>
        <w:rPr>
          <w:rFonts w:hint="eastAsia" w:hAnsi="宋体" w:cs="宋体"/>
          <w:bCs/>
          <w:color w:val="000000" w:themeColor="text1"/>
          <w:sz w:val="21"/>
          <w:highlight w:val="none"/>
          <w14:textFill>
            <w14:solidFill>
              <w14:schemeClr w14:val="tx1"/>
            </w14:solidFill>
          </w14:textFill>
        </w:rPr>
        <w:t>异常情况处理：详见本章</w:t>
      </w:r>
      <w:r>
        <w:rPr>
          <w:rFonts w:hint="eastAsia" w:hAnsi="宋体" w:cs="宋体"/>
          <w:color w:val="000000" w:themeColor="text1"/>
          <w:sz w:val="21"/>
          <w:highlight w:val="none"/>
          <w14:textFill>
            <w14:solidFill>
              <w14:schemeClr w14:val="tx1"/>
            </w14:solidFill>
          </w14:textFill>
        </w:rPr>
        <w:t>26.3 电子交易活动的中止。）</w:t>
      </w:r>
    </w:p>
    <w:p w14:paraId="66561629">
      <w:pPr>
        <w:pStyle w:val="14"/>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如</w:t>
      </w:r>
      <w:r>
        <w:rPr>
          <w:rFonts w:hint="eastAsia" w:hAnsi="宋体" w:cs="宋体"/>
          <w:bCs/>
          <w:color w:val="000000" w:themeColor="text1"/>
          <w:sz w:val="21"/>
          <w:highlight w:val="none"/>
          <w14:textFill>
            <w14:solidFill>
              <w14:schemeClr w14:val="tx1"/>
            </w14:solidFill>
          </w14:textFill>
        </w:rPr>
        <w:t>供应商成功解密响应文件，但未在“广西政府采购云平台”电子开标大厅参加谈判的，视同认可谈判过程和结果，</w:t>
      </w:r>
      <w:r>
        <w:rPr>
          <w:rFonts w:hint="eastAsia" w:hAnsi="宋体" w:cs="宋体"/>
          <w:color w:val="000000" w:themeColor="text1"/>
          <w:sz w:val="21"/>
          <w:highlight w:val="none"/>
          <w14:textFill>
            <w14:solidFill>
              <w14:schemeClr w14:val="tx1"/>
            </w14:solidFill>
          </w14:textFill>
        </w:rPr>
        <w:t>由此产生的后果由供应商自行负责。 参与谈判的供应商不足3家的，不得谈判。</w:t>
      </w:r>
    </w:p>
    <w:p w14:paraId="0F9CFF22">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26.评审程序、评审方法和评审标准</w:t>
      </w:r>
    </w:p>
    <w:p w14:paraId="14F485D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26.1磋商小组按照“第四章 评审程序、评审方法和评审标准”规定的方法、评审因素、标准和程序对响应文件进行评审。</w:t>
      </w:r>
    </w:p>
    <w:p w14:paraId="03BF04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磋商文件内容违反国家有关强制性规定的，磋商小组应当停止评审并向采购人或者采购代理机构说明情况，并在评审报告中书面体现。</w:t>
      </w:r>
    </w:p>
    <w:p w14:paraId="522F11C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26.3 采购需求负偏离要求及磋商顺序详见 “ 供应商须知前附表”。</w:t>
      </w:r>
    </w:p>
    <w:p w14:paraId="72C933F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14:paraId="2BDC5C0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14:paraId="3FC47BB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14:paraId="6FCA4A1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14:paraId="3E89E3F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14:paraId="4AFB8C2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14:paraId="2F3D16C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59EA861">
      <w:pPr>
        <w:pStyle w:val="5"/>
        <w:spacing w:before="0" w:after="0" w:line="360" w:lineRule="auto"/>
        <w:ind w:firstLine="480" w:firstLineChars="150"/>
        <w:rPr>
          <w:rFonts w:ascii="宋体" w:hAnsi="宋体" w:cs="宋体"/>
          <w:b w:val="0"/>
          <w:bCs w:val="0"/>
          <w:color w:val="000000" w:themeColor="text1"/>
          <w:highlight w:val="none"/>
          <w14:textFill>
            <w14:solidFill>
              <w14:schemeClr w14:val="tx1"/>
            </w14:solidFill>
          </w14:textFill>
        </w:rPr>
      </w:pPr>
      <w:bookmarkStart w:id="58" w:name="_Toc5736"/>
      <w:r>
        <w:rPr>
          <w:rFonts w:hint="eastAsia" w:ascii="宋体" w:hAnsi="宋体" w:cs="宋体"/>
          <w:b w:val="0"/>
          <w:bCs w:val="0"/>
          <w:color w:val="000000" w:themeColor="text1"/>
          <w:highlight w:val="none"/>
          <w14:textFill>
            <w14:solidFill>
              <w14:schemeClr w14:val="tx1"/>
            </w14:solidFill>
          </w14:textFill>
        </w:rPr>
        <w:t>五、成交及合同</w:t>
      </w:r>
      <w:bookmarkEnd w:id="58"/>
    </w:p>
    <w:p w14:paraId="42AE68E8">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27.确定成交供应商及结果公告</w:t>
      </w:r>
    </w:p>
    <w:p w14:paraId="37FB53B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27.1确定成交供应商。</w:t>
      </w:r>
      <w:r>
        <w:rPr>
          <w:rFonts w:hint="eastAsia" w:ascii="宋体" w:hAnsi="宋体" w:cs="宋体"/>
          <w:color w:val="000000" w:themeColor="text1"/>
          <w:kern w:val="0"/>
          <w:szCs w:val="21"/>
          <w:highlight w:val="none"/>
          <w:u w:val="single"/>
          <w14:textFill>
            <w14:solidFill>
              <w14:schemeClr w14:val="tx1"/>
            </w14:solidFill>
          </w14:textFill>
        </w:rPr>
        <w:t xml:space="preserve"> 由采购人直接委托评审专家确定</w:t>
      </w:r>
      <w:r>
        <w:rPr>
          <w:rFonts w:hint="eastAsia" w:ascii="宋体" w:hAnsi="宋体" w:cs="宋体"/>
          <w:color w:val="000000" w:themeColor="text1"/>
          <w:szCs w:val="21"/>
          <w:highlight w:val="none"/>
          <w:u w:val="single"/>
          <w14:textFill>
            <w14:solidFill>
              <w14:schemeClr w14:val="tx1"/>
            </w14:solidFill>
          </w14:textFill>
        </w:rPr>
        <w:t>，评审报告提出的排序第一的供应商为成交供应商。</w:t>
      </w:r>
    </w:p>
    <w:p w14:paraId="3FC664C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27.2成交通知及成交结果公告。</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w:t>
      </w:r>
      <w:r>
        <w:rPr>
          <w:rFonts w:hint="eastAsia" w:ascii="宋体" w:hAnsi="宋体" w:cs="宋体"/>
          <w:color w:val="000000" w:themeColor="text1"/>
          <w:kern w:val="0"/>
          <w:szCs w:val="21"/>
          <w:highlight w:val="none"/>
          <w14:textFill>
            <w14:solidFill>
              <w14:schemeClr w14:val="tx1"/>
            </w14:solidFill>
          </w14:textFill>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000000" w:themeColor="text1"/>
          <w:szCs w:val="21"/>
          <w:highlight w:val="none"/>
          <w14:textFill>
            <w14:solidFill>
              <w14:schemeClr w14:val="tx1"/>
            </w14:solidFill>
          </w14:textFill>
        </w:rPr>
        <w:t>同时向成交供应商发出成交通知书，成交通知书规定签订合同的时间不得超过25日。</w:t>
      </w:r>
    </w:p>
    <w:p w14:paraId="3913DD1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A1660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77A32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27.5</w:t>
      </w:r>
      <w:r>
        <w:rPr>
          <w:rFonts w:hint="eastAsia" w:ascii="宋体" w:hAnsi="宋体" w:cs="宋体"/>
          <w:color w:val="000000" w:themeColor="text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5E5F8B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28.履约保证金</w:t>
      </w:r>
    </w:p>
    <w:p w14:paraId="62838B46">
      <w:pPr>
        <w:spacing w:line="360" w:lineRule="auto"/>
        <w:ind w:firstLine="42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 “供应商须知前附表”</w:t>
      </w:r>
    </w:p>
    <w:p w14:paraId="6B82F3DD">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29.签订合同</w:t>
      </w:r>
    </w:p>
    <w:p w14:paraId="19D253A8">
      <w:pPr>
        <w:pStyle w:val="28"/>
        <w:snapToGrid w:val="0"/>
        <w:spacing w:before="0"/>
        <w:ind w:firstLine="42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000000" w:themeColor="text1"/>
          <w:sz w:val="21"/>
          <w:szCs w:val="21"/>
          <w:highlight w:val="none"/>
          <w:lang w:val="zh-CN"/>
          <w14:textFill>
            <w14:solidFill>
              <w14:schemeClr w14:val="tx1"/>
            </w14:solidFill>
          </w14:textFill>
        </w:rPr>
        <w:t>如成交供应商为联合体的，由联合体成员各方法定代表人或其授权代表与采购人代表签订合同。</w:t>
      </w:r>
    </w:p>
    <w:p w14:paraId="34E01CF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4C2F2E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5EDB8A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29.4如签订合同并生效后，供应商无故拒绝或延期，除按照合同条款处理外，列入不良行为记录，并给予通报。</w:t>
      </w:r>
    </w:p>
    <w:p w14:paraId="5BD28B21">
      <w:pPr>
        <w:pStyle w:val="28"/>
        <w:spacing w:before="0"/>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29.5采购合同由采购人与成交供应商根据磋商文件、响应文件等内容通过政府采购电子交易平台在线签订，自动备案，在线签订须携带的材料见“</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供应商须知前附表”。</w:t>
      </w:r>
    </w:p>
    <w:p w14:paraId="3730595D">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30.政府采购合同公告</w:t>
      </w:r>
    </w:p>
    <w:p w14:paraId="54E11F9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采购人或者受托采购代理机构应当自政府采购合同签订之日起2个工作日内，将政府采购合同</w:t>
      </w:r>
      <w:r>
        <w:rPr>
          <w:rFonts w:hint="eastAsia" w:ascii="宋体" w:hAnsi="宋体" w:cs="宋体"/>
          <w:bCs/>
          <w:color w:val="000000" w:themeColor="text1"/>
          <w:highlight w:val="none"/>
          <w14:textFill>
            <w14:solidFill>
              <w14:schemeClr w14:val="tx1"/>
            </w14:solidFill>
          </w14:textFill>
        </w:rPr>
        <w:t>在以下媒体上发布</w:t>
      </w:r>
      <w:r>
        <w:rPr>
          <w:rFonts w:hint="eastAsia" w:ascii="宋体" w:hAnsi="宋体" w:cs="宋体"/>
          <w:color w:val="000000" w:themeColor="text1"/>
          <w:kern w:val="0"/>
          <w:szCs w:val="21"/>
          <w:highlight w:val="none"/>
          <w14:textFill>
            <w14:solidFill>
              <w14:schemeClr w14:val="tx1"/>
            </w14:solidFill>
          </w14:textFill>
        </w:rPr>
        <w:t xml:space="preserve"> “广西政府采购网”（http://zfcg.gxzf.gov.cn）</w:t>
      </w:r>
      <w:r>
        <w:rPr>
          <w:rFonts w:hint="eastAsia" w:ascii="宋体" w:hAnsi="宋体" w:cs="宋体"/>
          <w:color w:val="000000" w:themeColor="text1"/>
          <w:highlight w:val="none"/>
          <w14:textFill>
            <w14:solidFill>
              <w14:schemeClr w14:val="tx1"/>
            </w14:solidFill>
          </w14:textFill>
        </w:rPr>
        <w:t>上公告，但政府采购合同中涉及国家秘密、商业秘密的内容除外。</w:t>
      </w:r>
    </w:p>
    <w:p w14:paraId="5B86101D">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31. 询问、质疑和投诉</w:t>
      </w:r>
    </w:p>
    <w:p w14:paraId="4125191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p>
    <w:p w14:paraId="473FE75C">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000000" w:themeColor="text1"/>
          <w:highlight w:val="none"/>
          <w:shd w:val="clear" w:color="auto" w:fill="FFFFFF"/>
          <w14:textFill>
            <w14:solidFill>
              <w14:schemeClr w14:val="tx1"/>
            </w14:solidFill>
          </w14:textFill>
        </w:rPr>
        <w:t>接收质疑函的方式、联系部门、联系电话和通讯地址等信息详见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 xml:space="preserve">具体质疑起算时间及处理方式如下： </w:t>
      </w:r>
    </w:p>
    <w:p w14:paraId="799B9F1E">
      <w:pPr>
        <w:spacing w:line="360" w:lineRule="auto"/>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（1）潜在供应商依法获取采购文件后，认为采购文件使自己的权益受到损害的，应当在竞争性磋商采购文件公告期限届满之日起7个工作日内提出质疑。</w:t>
      </w:r>
      <w:r>
        <w:rPr>
          <w:rFonts w:hint="eastAsia" w:ascii="宋体" w:hAnsi="宋体" w:cs="宋体"/>
          <w:color w:val="000000" w:themeColor="text1"/>
          <w:highlight w:val="none"/>
          <w14:textFill>
            <w14:solidFill>
              <w14:schemeClr w14:val="tx1"/>
            </w14:solidFill>
          </w14:textFill>
        </w:rPr>
        <w:t>委托代理协议无特殊约定的，</w:t>
      </w:r>
      <w:r>
        <w:rPr>
          <w:rFonts w:hint="eastAsia" w:ascii="宋体" w:hAnsi="宋体" w:cs="宋体"/>
          <w:bCs/>
          <w:color w:val="000000" w:themeColor="text1"/>
          <w:highlight w:val="none"/>
          <w14:textFill>
            <w14:solidFill>
              <w14:schemeClr w14:val="tx1"/>
            </w14:solidFill>
          </w14:textFill>
        </w:rPr>
        <w:t>对竞争性磋商文件中采购需求（含资格要求、采购预算和评分办法）的质疑由采购人受理并负责答复；对竞争性磋商文件中的采购执行程序的质疑由采购代理机构受理并负责答复。</w:t>
      </w:r>
    </w:p>
    <w:p w14:paraId="623434E9">
      <w:pPr>
        <w:spacing w:line="360" w:lineRule="auto"/>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7DEC7F5">
      <w:pPr>
        <w:spacing w:line="360" w:lineRule="auto"/>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（3）供应商认为成交结果使自己的权益受到损害的，应当在成交结果公告期限届满之日起7个工作日内提出质疑，由采购人受理并负责答复。</w:t>
      </w:r>
    </w:p>
    <w:p w14:paraId="08A9B86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2141C4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088EFB3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704716E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7246C48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1FED7D6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74EFB71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2B50112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39AEBB5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F55DEF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1C573B7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5992063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5204998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1583E44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9" w:name="_Toc80205930"/>
    </w:p>
    <w:p w14:paraId="7FD9761E">
      <w:pPr>
        <w:pStyle w:val="5"/>
        <w:spacing w:before="0" w:after="0" w:line="360" w:lineRule="auto"/>
        <w:ind w:firstLine="315" w:firstLineChars="98"/>
        <w:rPr>
          <w:rFonts w:ascii="宋体" w:hAnsi="宋体" w:cs="宋体"/>
          <w:b w:val="0"/>
          <w:color w:val="000000" w:themeColor="text1"/>
          <w:highlight w:val="none"/>
          <w14:textFill>
            <w14:solidFill>
              <w14:schemeClr w14:val="tx1"/>
            </w14:solidFill>
          </w14:textFill>
        </w:rPr>
      </w:pPr>
      <w:bookmarkStart w:id="60" w:name="_Toc17863"/>
      <w:r>
        <w:rPr>
          <w:rFonts w:hint="eastAsia" w:ascii="宋体" w:hAnsi="宋体" w:cs="宋体"/>
          <w:color w:val="000000" w:themeColor="text1"/>
          <w:highlight w:val="none"/>
          <w14:textFill>
            <w14:solidFill>
              <w14:schemeClr w14:val="tx1"/>
            </w14:solidFill>
          </w14:textFill>
        </w:rPr>
        <w:t>六</w:t>
      </w:r>
      <w:r>
        <w:rPr>
          <w:rFonts w:hint="eastAsia" w:ascii="宋体" w:hAnsi="宋体" w:cs="宋体"/>
          <w:b w:val="0"/>
          <w:color w:val="000000" w:themeColor="text1"/>
          <w:highlight w:val="none"/>
          <w14:textFill>
            <w14:solidFill>
              <w14:schemeClr w14:val="tx1"/>
            </w14:solidFill>
          </w14:textFill>
        </w:rPr>
        <w:t>、验收</w:t>
      </w:r>
      <w:bookmarkEnd w:id="59"/>
      <w:bookmarkEnd w:id="60"/>
    </w:p>
    <w:p w14:paraId="5495668A">
      <w:pPr>
        <w:tabs>
          <w:tab w:val="left" w:pos="0"/>
        </w:tabs>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32.验收</w:t>
      </w:r>
    </w:p>
    <w:p w14:paraId="028BAFE7">
      <w:pPr>
        <w:tabs>
          <w:tab w:val="left" w:pos="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E7D662">
      <w:pPr>
        <w:tabs>
          <w:tab w:val="left" w:pos="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32.2采购人可以邀请参加本项目的其他供应商或者第三方机构参与验收。参与验收的供应商或者第三方机构的意见作为验收书的参考资料一并存档。</w:t>
      </w:r>
    </w:p>
    <w:p w14:paraId="3018408D">
      <w:pPr>
        <w:tabs>
          <w:tab w:val="left" w:pos="0"/>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712EA0">
      <w:pPr>
        <w:tabs>
          <w:tab w:val="left" w:pos="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167BF3">
      <w:pPr>
        <w:pStyle w:val="5"/>
        <w:spacing w:before="0" w:after="0" w:line="360" w:lineRule="auto"/>
        <w:ind w:firstLine="320" w:firstLineChars="100"/>
        <w:rPr>
          <w:rFonts w:ascii="宋体" w:hAnsi="宋体" w:cs="宋体"/>
          <w:b w:val="0"/>
          <w:bCs w:val="0"/>
          <w:color w:val="000000" w:themeColor="text1"/>
          <w:highlight w:val="none"/>
          <w14:textFill>
            <w14:solidFill>
              <w14:schemeClr w14:val="tx1"/>
            </w14:solidFill>
          </w14:textFill>
        </w:rPr>
      </w:pPr>
      <w:bookmarkStart w:id="61" w:name="_Toc14884"/>
      <w:r>
        <w:rPr>
          <w:rFonts w:hint="eastAsia" w:ascii="宋体" w:hAnsi="宋体" w:cs="宋体"/>
          <w:b w:val="0"/>
          <w:bCs w:val="0"/>
          <w:color w:val="000000" w:themeColor="text1"/>
          <w:highlight w:val="none"/>
          <w14:textFill>
            <w14:solidFill>
              <w14:schemeClr w14:val="tx1"/>
            </w14:solidFill>
          </w14:textFill>
        </w:rPr>
        <w:t>七、其他事项</w:t>
      </w:r>
      <w:bookmarkEnd w:id="61"/>
    </w:p>
    <w:p w14:paraId="7B9E129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33.代理服务费</w:t>
      </w:r>
    </w:p>
    <w:p w14:paraId="7A3BE140">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代理服务收费标准及缴费账户详见“供应商须知前附表”，供应商为联合体的，可以由联合体中的一方或者多方共同交纳代理服务费。</w:t>
      </w:r>
    </w:p>
    <w:p w14:paraId="663D4FA8">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34.需要补充的其他内容</w:t>
      </w:r>
    </w:p>
    <w:p w14:paraId="5925C02A">
      <w:pPr>
        <w:pStyle w:val="14"/>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34.1本磋商文件解释规则详见“供应商须知前附表”。</w:t>
      </w:r>
    </w:p>
    <w:p w14:paraId="1849E6D3">
      <w:pPr>
        <w:pStyle w:val="14"/>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34.2 其他事项详见“供应商须知前附表”。</w:t>
      </w:r>
    </w:p>
    <w:p w14:paraId="6628DEC7">
      <w:pPr>
        <w:pStyle w:val="14"/>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000000" w:themeColor="text1"/>
          <w:sz w:val="21"/>
          <w:highlight w:val="none"/>
          <w14:textFill>
            <w14:solidFill>
              <w14:schemeClr w14:val="tx1"/>
            </w14:solidFill>
          </w14:textFill>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000000" w:themeColor="text1"/>
          <w:kern w:val="2"/>
          <w:sz w:val="21"/>
          <w:highlight w:val="none"/>
          <w14:textFill>
            <w14:solidFill>
              <w14:schemeClr w14:val="tx1"/>
            </w14:solidFill>
          </w14:textFill>
        </w:rPr>
        <w:t>，享受本文件规定的中小企业扶持政策。</w:t>
      </w:r>
    </w:p>
    <w:p w14:paraId="48F765FD">
      <w:pPr>
        <w:pStyle w:val="14"/>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61071C0">
      <w:pPr>
        <w:pStyle w:val="14"/>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依据本文件规定享受扶持政策获得政府采购合同的，小微企业不得将合同分包给大中型企业，中型企业不得将合同分包给大型企业。</w:t>
      </w:r>
    </w:p>
    <w:p w14:paraId="4FE8C09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政采贷相关说明</w:t>
      </w:r>
    </w:p>
    <w:p w14:paraId="2F316C00">
      <w:pPr>
        <w:pStyle w:val="14"/>
        <w:spacing w:line="360" w:lineRule="auto"/>
        <w:ind w:firstLine="420" w:firstLineChars="200"/>
        <w:textAlignment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为优化政府采购营商环境，缓解供应商资金难题，南宁市政府采购试行政府采购信用融资制度，成交供应商如有融资需求，可凭政府采购合同通过以下方式申请政府采购信用融资贷款：</w:t>
      </w:r>
    </w:p>
    <w:p w14:paraId="1608FB3E">
      <w:pPr>
        <w:pStyle w:val="14"/>
        <w:numPr>
          <w:ilvl w:val="0"/>
          <w:numId w:val="2"/>
        </w:numPr>
        <w:spacing w:line="360" w:lineRule="auto"/>
        <w:ind w:firstLine="420" w:firstLineChars="200"/>
        <w:textAlignment w:val="center"/>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在“南宁市公共资源交易中心”官网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"http://www.nnggzy.org.cn）"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 w:val="21"/>
          <w:highlight w:val="none"/>
          <w14:textFill>
            <w14:solidFill>
              <w14:schemeClr w14:val="tx1"/>
            </w14:solidFill>
          </w14:textFill>
        </w:rPr>
        <w:t>“交易信息-政府采购-政府采购信用融资”中融资银行和南宁市企业融资服务中心专栏信息申请政府采购信用融资。</w:t>
      </w:r>
      <w:r>
        <w:rPr>
          <w:rFonts w:hint="eastAsia" w:hAnsi="宋体" w:cs="宋体"/>
          <w:color w:val="000000" w:themeColor="text1"/>
          <w:sz w:val="21"/>
          <w:highlight w:val="none"/>
          <w14:textFill>
            <w14:solidFill>
              <w14:schemeClr w14:val="tx1"/>
            </w14:solidFill>
          </w14:textFill>
        </w:rPr>
        <w:fldChar w:fldCharType="end"/>
      </w:r>
    </w:p>
    <w:p w14:paraId="719B38AF">
      <w:pPr>
        <w:pStyle w:val="14"/>
        <w:spacing w:line="360" w:lineRule="auto"/>
        <w:ind w:firstLine="402" w:firstLineChars="200"/>
        <w:textAlignment w:val="center"/>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w:t>
      </w:r>
      <w:r>
        <w:rPr>
          <w:rFonts w:hint="eastAsia" w:hAnsi="宋体" w:cs="宋体"/>
          <w:b/>
          <w:color w:val="000000" w:themeColor="text1"/>
          <w:highlight w:val="none"/>
          <w14:textFill>
            <w14:solidFill>
              <w14:schemeClr w14:val="tx1"/>
            </w14:solidFill>
          </w14:textFill>
        </w:rPr>
        <w:br w:type="page"/>
      </w:r>
    </w:p>
    <w:p w14:paraId="6ADA967F">
      <w:pPr>
        <w:pStyle w:val="3"/>
        <w:jc w:val="center"/>
        <w:rPr>
          <w:rFonts w:ascii="宋体" w:hAnsi="宋体" w:cs="宋体"/>
          <w:color w:val="000000" w:themeColor="text1"/>
          <w:highlight w:val="none"/>
          <w14:textFill>
            <w14:solidFill>
              <w14:schemeClr w14:val="tx1"/>
            </w14:solidFill>
          </w14:textFill>
        </w:rPr>
      </w:pPr>
      <w:bookmarkStart w:id="62" w:name="_Toc25106"/>
      <w:r>
        <w:rPr>
          <w:rFonts w:hint="eastAsia" w:ascii="宋体" w:hAnsi="宋体" w:cs="宋体"/>
          <w:color w:val="000000" w:themeColor="text1"/>
          <w:highlight w:val="none"/>
          <w14:textFill>
            <w14:solidFill>
              <w14:schemeClr w14:val="tx1"/>
            </w14:solidFill>
          </w14:textFill>
        </w:rPr>
        <w:t>第四章  评审程序、评审方法和评审标准</w:t>
      </w:r>
      <w:bookmarkEnd w:id="62"/>
    </w:p>
    <w:p w14:paraId="5ECC68F7">
      <w:pPr>
        <w:pStyle w:val="4"/>
        <w:jc w:val="center"/>
        <w:rPr>
          <w:rFonts w:ascii="宋体" w:hAnsi="宋体" w:cs="宋体"/>
          <w:bCs w:val="0"/>
          <w:color w:val="000000" w:themeColor="text1"/>
          <w:highlight w:val="none"/>
          <w14:textFill>
            <w14:solidFill>
              <w14:schemeClr w14:val="tx1"/>
            </w14:solidFill>
          </w14:textFill>
        </w:rPr>
      </w:pPr>
      <w:bookmarkStart w:id="63" w:name="_Toc30181"/>
      <w:r>
        <w:rPr>
          <w:rFonts w:hint="eastAsia" w:ascii="宋体" w:hAnsi="宋体" w:cs="宋体"/>
          <w:bCs w:val="0"/>
          <w:color w:val="000000" w:themeColor="text1"/>
          <w:highlight w:val="none"/>
          <w14:textFill>
            <w14:solidFill>
              <w14:schemeClr w14:val="tx1"/>
            </w14:solidFill>
          </w14:textFill>
        </w:rPr>
        <w:t>第一节 评审程序和评审方法</w:t>
      </w:r>
      <w:bookmarkEnd w:id="63"/>
    </w:p>
    <w:p w14:paraId="62E3BC0C">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1.确认磋商文件</w:t>
      </w:r>
    </w:p>
    <w:p w14:paraId="55B1FCE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由磋商小组确认磋商文件。</w:t>
      </w:r>
    </w:p>
    <w:p w14:paraId="28406DB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2.资格审查</w:t>
      </w:r>
    </w:p>
    <w:p w14:paraId="4ABD844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2.1响应文件开启后，磋商小组依法对供应商的资格证明文件进行审查。</w:t>
      </w:r>
    </w:p>
    <w:p w14:paraId="63889B9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注：采购人代表或者采购代理机构在资格审查结束前，对供应商进行信用查询。</w:t>
      </w:r>
    </w:p>
    <w:p w14:paraId="0AC5DD1B">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（1）查询渠道：广西政府采购云平台“信用中国”网站(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26"/>
          <w:rFonts w:hint="eastAsia" w:ascii="宋体" w:hAnsi="宋体" w:cs="宋体"/>
          <w:color w:val="000000" w:themeColor="text1"/>
          <w:highlight w:val="none"/>
          <w14:textFill>
            <w14:solidFill>
              <w14:schemeClr w14:val="tx1"/>
            </w14:solidFill>
          </w14:textFill>
        </w:rPr>
        <w:t>www.creditchina.gov.cn</w:t>
      </w:r>
      <w:r>
        <w:rPr>
          <w:rStyle w:val="26"/>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26"/>
          <w:rFonts w:hint="eastAsia" w:ascii="宋体" w:hAnsi="宋体" w:cs="宋体"/>
          <w:color w:val="000000" w:themeColor="text1"/>
          <w:highlight w:val="none"/>
          <w14:textFill>
            <w14:solidFill>
              <w14:schemeClr w14:val="tx1"/>
            </w14:solidFill>
          </w14:textFill>
        </w:rPr>
        <w:t>www.ccgp.gov.cn</w:t>
      </w:r>
      <w:r>
        <w:rPr>
          <w:rStyle w:val="26"/>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)链接入口。</w:t>
      </w:r>
    </w:p>
    <w:p w14:paraId="63C001D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5813755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查询记录和证据留存方式：在查询网站中直接打印查询记录，截图另存为电子文档作为评审资料保存。</w:t>
      </w:r>
    </w:p>
    <w:p w14:paraId="7D88609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EE7B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2.2资格审查标准为本磋商文件中载明对供应商资格要求的条件。资格审查采用合格制，凡符合磋商文件规定的供应商资格要求的响应文件均通过资格审查。</w:t>
      </w:r>
    </w:p>
    <w:p w14:paraId="1F0817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2.3供应商有下列情形之一的，资格审查不通过，其响应文件按无效响应处理：</w:t>
      </w:r>
    </w:p>
    <w:p w14:paraId="14828274">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（1）不具备磋商文件中规定的资格要求的；</w:t>
      </w:r>
    </w:p>
    <w:p w14:paraId="6DD34DB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（2）响应文件未提供任一项“供应商须知前附表”资格证明文件规定的“必须提供”的文件资料的；</w:t>
      </w:r>
    </w:p>
    <w:p w14:paraId="5E5A554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（3）响应文件提供的资格证明文件出现任一项不符合“供应商须知前附表”资格证明文件规定的“必须提供”的文件资料要求或者无效的。</w:t>
      </w:r>
    </w:p>
    <w:p w14:paraId="4A875EBD">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4" w:name="_Hlk68601553"/>
      <w:r>
        <w:rPr>
          <w:rFonts w:hint="eastAsia" w:ascii="宋体" w:hAnsi="宋体" w:cs="宋体"/>
          <w:color w:val="000000" w:themeColor="text1"/>
          <w:szCs w:val="21"/>
          <w:highlight w:val="none"/>
          <w14:textFill>
            <w14:solidFill>
              <w14:schemeClr w14:val="tx1"/>
            </w14:solidFill>
          </w14:textFill>
        </w:rPr>
        <w:t>（4）同一合同项下的不同供应商，单位负责人为同一人或者存在直接控股、管理关系的；为本项目提供过整体设计、规范编制或者项目管理、监理、检测等服务的。</w:t>
      </w:r>
      <w:bookmarkEnd w:id="64"/>
    </w:p>
    <w:p w14:paraId="464A44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2.4通过资格审查的合格供应商不足3家的，不得进入符合性审查环节，采购人或者采购代理机构应当重新开展采购活动。</w:t>
      </w:r>
    </w:p>
    <w:p w14:paraId="2A32425C">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3.符合性审查</w:t>
      </w:r>
    </w:p>
    <w:p w14:paraId="652879D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3.1由磋商小组对通过资格审查的合格供应商的响应文件的响应报价、商务、技术等实质性要求进行符合性审查，以确定其是否满足磋商文件的实质性要求。</w:t>
      </w:r>
    </w:p>
    <w:p w14:paraId="5CD6422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B5D733">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000000" w:themeColor="text1"/>
          <w:spacing w:val="-6"/>
          <w:szCs w:val="21"/>
          <w:highlight w:val="none"/>
          <w14:textFill>
            <w14:solidFill>
              <w14:schemeClr w14:val="tx1"/>
            </w14:solidFill>
          </w14:textFill>
        </w:rPr>
        <w:t>。供应商为自然人的，必须由本人签字并附身份证明。</w:t>
      </w:r>
    </w:p>
    <w:p w14:paraId="350D7600">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6074B9D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14:paraId="790B214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3B08CA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5B56404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16EC9D3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0E57198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3.5商务技术、报价评审</w:t>
      </w:r>
    </w:p>
    <w:p w14:paraId="3E7AF06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14:paraId="0D65D7F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14:paraId="171B072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1）响应文件未按磋商文件要求签署、盖章；</w:t>
      </w:r>
    </w:p>
    <w:p w14:paraId="02EF517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2）委托代理人未能出具有效身份证明或者出具的身份证明与授权委托书中的信息不符； </w:t>
      </w:r>
    </w:p>
    <w:p w14:paraId="32162A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75D3DF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4）商务条款中标“▲”的条款发生负偏离的或者允许负偏离的条款数超过“供应商须知前附表”规定项数的或者标明实质性的要求发生负偏离；</w:t>
      </w:r>
    </w:p>
    <w:p w14:paraId="6F201FD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5）未对竞标有效期作出响应或者响应文件承诺的竞标有效期不满足磋商文件要求；</w:t>
      </w:r>
    </w:p>
    <w:p w14:paraId="3E72BB3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6）响应文件的实质性内容未使用中文表述、使用计量单位不符合磋商文件要求；</w:t>
      </w:r>
    </w:p>
    <w:p w14:paraId="5285490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7）响应文件中的文件资料因填写不齐全或者内容虚假或者出现其他情形而导致被磋商小组认定无效；</w:t>
      </w:r>
    </w:p>
    <w:p w14:paraId="5E5085A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8）响应文件含有采购人不能接受的附加条件；</w:t>
      </w:r>
    </w:p>
    <w:p w14:paraId="522399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9）属于“供应商须知正文”第7.5条情形；</w:t>
      </w:r>
    </w:p>
    <w:p w14:paraId="3AB560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10）技术需求允许负偏离的条款数超过“供应商须知前附表”规定项数；</w:t>
      </w:r>
    </w:p>
    <w:p w14:paraId="5B55105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11）虚假竞标，或者出现其他情形而导致被磋商小组认定无效；</w:t>
      </w:r>
    </w:p>
    <w:p w14:paraId="696086B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12）竞标技术方案不明确，磋商文件未允许但响应文件中存在一个或者一个以上备选（替代）竞标方案；</w:t>
      </w:r>
    </w:p>
    <w:p w14:paraId="371CDB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13）响应文件标注的项目名称或者项目编号与竞争性磋商文件标注的项目名称或者项目编号不一致的；</w:t>
      </w:r>
    </w:p>
    <w:p w14:paraId="6915AA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14）未响应磋商文件实质性要求；</w:t>
      </w:r>
    </w:p>
    <w:p w14:paraId="7F40C3C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15）法律、法规和磋商文件规定的其他无效情形。</w:t>
      </w:r>
    </w:p>
    <w:p w14:paraId="72A36D7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（2）报价评审</w:t>
      </w:r>
    </w:p>
    <w:p w14:paraId="02ABC68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响应文件未提供“供应商须知前附表” 报价文件中规定的“响应报价表”；</w:t>
      </w:r>
    </w:p>
    <w:p w14:paraId="12ECD1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2）未采用人民币报价或者未按照磋商文件标明的币种报价；</w:t>
      </w:r>
    </w:p>
    <w:p w14:paraId="2240845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0210B1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EB442C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471E38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6）响应文件响应的标的数量及单位与竞争性磋商采购文件要求实质性不一致的。</w:t>
      </w:r>
    </w:p>
    <w:p w14:paraId="303327E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58DE18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F116BAF">
      <w:pPr>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4.磋商程序</w:t>
      </w:r>
    </w:p>
    <w:p w14:paraId="7A5CCD2C">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4.1磋商小组按照“供应商须知前附表”</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确定的</w:t>
      </w:r>
      <w:r>
        <w:rPr>
          <w:rFonts w:hint="eastAsia" w:ascii="宋体" w:hAnsi="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537FE7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029908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4.3对磋商文件作出的实质性变动是磋商文件的有效组成部分，由磋商小组及时以电子澄清函形式同时通知所有参加磋商的供应商。</w:t>
      </w:r>
    </w:p>
    <w:p w14:paraId="3599F2C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0328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4.5磋商中，</w:t>
      </w:r>
      <w:r>
        <w:rPr>
          <w:rFonts w:hint="eastAsia" w:ascii="宋体" w:hAnsi="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14:paraId="0A3EA4D8">
      <w:pPr>
        <w:widowControl/>
        <w:tabs>
          <w:tab w:val="left" w:pos="540"/>
        </w:tabs>
        <w:spacing w:line="360" w:lineRule="auto"/>
        <w:ind w:firstLine="420"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4.6磋商小组应对磋商过程和重要磋商内容进行记录，作为评标报告一部分，磋商小组在记录上签字确认。</w:t>
      </w:r>
      <w:r>
        <w:rPr>
          <w:rFonts w:hint="eastAsia" w:ascii="宋体" w:hAnsi="宋体" w:cs="宋体"/>
          <w:b/>
          <w:color w:val="000000" w:themeColor="text1"/>
          <w:highlight w:val="none"/>
          <w14:textFill>
            <w14:solidFill>
              <w14:schemeClr w14:val="tx1"/>
            </w14:solidFill>
          </w14:textFill>
        </w:rPr>
        <w:t>主要内容包括：</w:t>
      </w:r>
    </w:p>
    <w:p w14:paraId="20469F5A">
      <w:pPr>
        <w:pStyle w:val="28"/>
        <w:spacing w:before="0"/>
        <w:ind w:firstLine="396"/>
        <w:rPr>
          <w:rFonts w:ascii="宋体" w:hAnsi="宋体" w:cs="宋体"/>
          <w:color w:val="000000" w:themeColor="text1"/>
          <w:spacing w:val="-6"/>
          <w:kern w:val="2"/>
          <w:sz w:val="21"/>
          <w:szCs w:val="21"/>
          <w:highlight w:val="none"/>
          <w14:textFill>
            <w14:solidFill>
              <w14:schemeClr w14:val="tx1"/>
            </w14:solidFill>
          </w14:textFill>
        </w:rPr>
      </w:pPr>
      <w:r>
        <w:rPr>
          <w:rFonts w:hint="eastAsia" w:ascii="宋体" w:hAnsi="宋体" w:cs="宋体"/>
          <w:color w:val="000000" w:themeColor="text1"/>
          <w:spacing w:val="-6"/>
          <w:kern w:val="2"/>
          <w:sz w:val="21"/>
          <w:szCs w:val="21"/>
          <w:highlight w:val="none"/>
          <w14:textFill>
            <w14:solidFill>
              <w14:schemeClr w14:val="tx1"/>
            </w14:solidFill>
          </w14:textFill>
        </w:rPr>
        <w:t>（1）按照相关规定进行公示的，公示情况说明；</w:t>
      </w:r>
    </w:p>
    <w:p w14:paraId="505C11F7">
      <w:pPr>
        <w:pStyle w:val="28"/>
        <w:spacing w:before="0"/>
        <w:ind w:firstLine="396"/>
        <w:rPr>
          <w:rFonts w:ascii="宋体" w:hAnsi="宋体" w:cs="宋体"/>
          <w:color w:val="000000" w:themeColor="text1"/>
          <w:spacing w:val="-6"/>
          <w:kern w:val="2"/>
          <w:sz w:val="21"/>
          <w:szCs w:val="21"/>
          <w:highlight w:val="none"/>
          <w14:textFill>
            <w14:solidFill>
              <w14:schemeClr w14:val="tx1"/>
            </w14:solidFill>
          </w14:textFill>
        </w:rPr>
      </w:pPr>
      <w:r>
        <w:rPr>
          <w:rFonts w:hint="eastAsia" w:ascii="宋体" w:hAnsi="宋体" w:cs="宋体"/>
          <w:color w:val="000000" w:themeColor="text1"/>
          <w:spacing w:val="-6"/>
          <w:kern w:val="2"/>
          <w:sz w:val="21"/>
          <w:szCs w:val="21"/>
          <w:highlight w:val="none"/>
          <w14:textFill>
            <w14:solidFill>
              <w14:schemeClr w14:val="tx1"/>
            </w14:solidFill>
          </w14:textFill>
        </w:rPr>
        <w:t>（2）磋商日期和地点，磋商人员名单；</w:t>
      </w:r>
    </w:p>
    <w:p w14:paraId="772A1B80">
      <w:pPr>
        <w:pStyle w:val="28"/>
        <w:spacing w:before="0"/>
        <w:ind w:firstLine="396"/>
        <w:rPr>
          <w:rFonts w:ascii="宋体" w:hAnsi="宋体" w:cs="宋体"/>
          <w:color w:val="000000" w:themeColor="text1"/>
          <w:spacing w:val="-6"/>
          <w:kern w:val="2"/>
          <w:sz w:val="21"/>
          <w:szCs w:val="21"/>
          <w:highlight w:val="none"/>
          <w14:textFill>
            <w14:solidFill>
              <w14:schemeClr w14:val="tx1"/>
            </w14:solidFill>
          </w14:textFill>
        </w:rPr>
      </w:pPr>
      <w:r>
        <w:rPr>
          <w:rFonts w:hint="eastAsia" w:ascii="宋体" w:hAnsi="宋体" w:cs="宋体"/>
          <w:color w:val="000000" w:themeColor="text1"/>
          <w:spacing w:val="-6"/>
          <w:kern w:val="2"/>
          <w:sz w:val="21"/>
          <w:szCs w:val="21"/>
          <w:highlight w:val="none"/>
          <w14:textFill>
            <w14:solidFill>
              <w14:schemeClr w14:val="tx1"/>
            </w14:solidFill>
          </w14:textFill>
        </w:rPr>
        <w:t>（3）合同主要条款及价格商定情况。</w:t>
      </w:r>
    </w:p>
    <w:p w14:paraId="256DF77C">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4.7磋商过程中重新提交的响应文件，供应商可以在开启前补充、修改。</w:t>
      </w:r>
    </w:p>
    <w:p w14:paraId="06BC1ECD">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4.8对磋商过程提交的响应文件进行有效性、完整性和响应程度审查，通过审查的合格供应商不足3家的，采购人或者采购代理机构应当重新开展采购活动。</w:t>
      </w:r>
    </w:p>
    <w:p w14:paraId="79F64E46">
      <w:pPr>
        <w:ind w:firstLine="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 最后报价</w:t>
      </w:r>
    </w:p>
    <w:p w14:paraId="7925CF4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3A8E07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5B333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6C60BC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5.4已经提交响应文件的供应商，在提交最后报价之前，可以根据磋商情况退出磋商，退出磋商的供应商的响应文件按无效响应处理。</w:t>
      </w:r>
    </w:p>
    <w:p w14:paraId="26BE32A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5.5供应商未在规定时间内提交最后报价的，视同退出磋商。</w:t>
      </w:r>
    </w:p>
    <w:p w14:paraId="69A9D90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5.6磋商小组收齐某一分标最后报价后统一开启，磋商小组对最后报价进行有效性、完整性和响应程度的审查。</w:t>
      </w:r>
    </w:p>
    <w:p w14:paraId="33F8C4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5.7最终响应文件的报价出现前后不一致的，按照本章第3.4条的规定修正。 </w:t>
      </w:r>
    </w:p>
    <w:p w14:paraId="698DC71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5.8修正后的最终报价出现下列情形的，按无效响应处理：</w:t>
      </w:r>
    </w:p>
    <w:p w14:paraId="7F1C3A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14:paraId="78F5F1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（2）经供应商确认修正后的响应报价（包含首次报价、最后报价）超过所竞标分标规定的采购预算金额或者最高限价的（如本项目公布了最高限价）；</w:t>
      </w:r>
    </w:p>
    <w:p w14:paraId="0E36A92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（3）经供应商确认修正后的响应报价（包含首次报价、最后报价）超过分项采购预算金额或者最高限价的（如本项目公布了最高限价）。</w:t>
      </w:r>
    </w:p>
    <w:p w14:paraId="620528F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5.9经供应商确认修正后的最后报价作为评审及签订合同的依据。</w:t>
      </w:r>
    </w:p>
    <w:p w14:paraId="7B00A0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5.10供应商出现最后报价按无效响应处理或者响应文件按无效处理时</w:t>
      </w:r>
      <w:r>
        <w:rPr>
          <w:rFonts w:hint="eastAsia" w:ascii="宋体" w:hAnsi="宋体" w:cs="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621D57B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5.11最后报价结束后，磋商小组不得再与供应商进行任何形式的商谈。</w:t>
      </w:r>
    </w:p>
    <w:p w14:paraId="1ABAA408">
      <w:pPr>
        <w:ind w:firstLine="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6.比较与评价</w:t>
      </w:r>
    </w:p>
    <w:p w14:paraId="053382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6.1评审方法：综合评分法。</w:t>
      </w:r>
    </w:p>
    <w:p w14:paraId="2418A5B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6.2经磋商确定最终采购需求和提交最后报价的供应商后，由磋商小组采用综合评分法对提交最后报价的供应商的响应文件和最后报价进行综合评分。</w:t>
      </w:r>
    </w:p>
    <w:p w14:paraId="60996C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6.3评审时，磋商小组各成员应当独立对每个有效响应的文件进行评价、打分，然后汇总每个供应商每项评分因素的得分。</w:t>
      </w:r>
    </w:p>
    <w:p w14:paraId="78DE14C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AD0FC7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（2）磋商小组按照磋商文件中规定的评审标准计算各供应商的报价得分。项目评审过程中，不得去掉最后报价中的最高报价和最低报价。</w:t>
      </w:r>
    </w:p>
    <w:p w14:paraId="3E71AAE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（3）各供应商的得分为磋商小组所有成员的有效评分的算术平均数。</w:t>
      </w:r>
    </w:p>
    <w:p w14:paraId="29B66C1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6.4评审价为供应商的最后报价进行政策性扣除后的价格，评审价只是作为评审时使用。最终成交供应商的成交金额等于最后报价（如有修正，以确认修正后的最后报价为准）。</w:t>
      </w:r>
    </w:p>
    <w:p w14:paraId="565E423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6.5由磋商小组根据综合评分情况，按照评审得分由高到低顺序推荐3名以上成交候选供应商，并编写评</w:t>
      </w:r>
      <w:r>
        <w:rPr>
          <w:rFonts w:hint="eastAsia" w:ascii="宋体" w:hAnsi="宋体" w:cs="宋体"/>
          <w:color w:val="000000" w:themeColor="text1"/>
          <w:kern w:val="0"/>
          <w:szCs w:val="21"/>
          <w:highlight w:val="none"/>
          <w14:textFill>
            <w14:solidFill>
              <w14:schemeClr w14:val="tx1"/>
            </w14:solidFill>
          </w14:textFill>
        </w:rPr>
        <w:t>审报告。符合本章第4.3条情形的，可以推荐2家成交候选供应商。评审得分相同的，按照最后报价由低到高的顺序推荐。评审得分且最后报价相同的，按照技术指标优劣顺序推荐。</w:t>
      </w:r>
    </w:p>
    <w:p w14:paraId="792016B7">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1474A6">
      <w:pPr>
        <w:spacing w:line="360" w:lineRule="auto"/>
        <w:ind w:firstLine="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7.评审复核</w:t>
      </w:r>
    </w:p>
    <w:p w14:paraId="2ECBDC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7.1评审报告签署前，评审委员会要对评审结果进行复核，复核意见要体现在评审报告中。</w:t>
      </w:r>
    </w:p>
    <w:p w14:paraId="5DC586BC">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DCEB3FC">
      <w:pPr>
        <w:spacing w:line="360" w:lineRule="auto"/>
        <w:ind w:firstLine="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8.评审标准</w:t>
      </w:r>
    </w:p>
    <w:p w14:paraId="7DDBB4A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8.1评审依据：磋商小组将以磋商响应文件为评审依据，对供应商的报价、技术、商务等方面内容按百分制打分。（计分方法按四舍五入取至百分位）</w:t>
      </w:r>
    </w:p>
    <w:p w14:paraId="70ADFF92">
      <w:pP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总得分=1+2+3</w:t>
      </w:r>
    </w:p>
    <w:tbl>
      <w:tblPr>
        <w:tblStyle w:val="23"/>
        <w:tblW w:w="960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22"/>
        <w:gridCol w:w="6671"/>
        <w:gridCol w:w="885"/>
      </w:tblGrid>
      <w:tr w14:paraId="15C9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7" w:type="dxa"/>
            <w:vAlign w:val="center"/>
          </w:tcPr>
          <w:p w14:paraId="5E3277F4">
            <w:pPr>
              <w:widowControl/>
              <w:spacing w:line="4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322" w:type="dxa"/>
            <w:vAlign w:val="center"/>
          </w:tcPr>
          <w:p w14:paraId="5130A57B">
            <w:pPr>
              <w:widowControl/>
              <w:spacing w:line="4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评审类型</w:t>
            </w:r>
          </w:p>
        </w:tc>
        <w:tc>
          <w:tcPr>
            <w:tcW w:w="6671" w:type="dxa"/>
            <w:vAlign w:val="center"/>
          </w:tcPr>
          <w:p w14:paraId="5249315B">
            <w:pPr>
              <w:widowControl/>
              <w:spacing w:line="4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评审标准</w:t>
            </w:r>
          </w:p>
        </w:tc>
        <w:tc>
          <w:tcPr>
            <w:tcW w:w="885" w:type="dxa"/>
            <w:vAlign w:val="center"/>
          </w:tcPr>
          <w:p w14:paraId="5CF74972">
            <w:pPr>
              <w:widowControl/>
              <w:spacing w:line="4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分值</w:t>
            </w:r>
          </w:p>
        </w:tc>
      </w:tr>
      <w:tr w14:paraId="154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27" w:type="dxa"/>
            <w:vAlign w:val="center"/>
          </w:tcPr>
          <w:p w14:paraId="707FE51D">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322" w:type="dxa"/>
            <w:vAlign w:val="center"/>
          </w:tcPr>
          <w:p w14:paraId="75857BDF">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w:t>
            </w:r>
          </w:p>
        </w:tc>
        <w:tc>
          <w:tcPr>
            <w:tcW w:w="6671" w:type="dxa"/>
            <w:vAlign w:val="center"/>
          </w:tcPr>
          <w:p w14:paraId="1CEE2169">
            <w:pPr>
              <w:spacing w:line="360" w:lineRule="exact"/>
              <w:jc w:val="left"/>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1.本项目专门面向中小企业采购，不再执行价格优惠扶持政策，评标报价=竞标报价。</w:t>
            </w:r>
          </w:p>
          <w:p w14:paraId="7684754F">
            <w:pPr>
              <w:spacing w:line="360" w:lineRule="exact"/>
              <w:jc w:val="left"/>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2.满足磋商文件要求且最低的评标报价为评标基准价，其价格分为满分。</w:t>
            </w:r>
          </w:p>
          <w:p w14:paraId="5295526E">
            <w:pPr>
              <w:spacing w:line="360" w:lineRule="exact"/>
              <w:jc w:val="left"/>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4.价格分计算公式：价格分=(评标基准价／评标报价)×20分</w:t>
            </w:r>
          </w:p>
        </w:tc>
        <w:tc>
          <w:tcPr>
            <w:tcW w:w="885" w:type="dxa"/>
            <w:vAlign w:val="center"/>
          </w:tcPr>
          <w:p w14:paraId="4588342E">
            <w:pPr>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0-20分</w:t>
            </w:r>
          </w:p>
        </w:tc>
      </w:tr>
      <w:tr w14:paraId="3781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7" w:type="dxa"/>
            <w:vAlign w:val="center"/>
          </w:tcPr>
          <w:p w14:paraId="52F36017">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322" w:type="dxa"/>
            <w:vAlign w:val="center"/>
          </w:tcPr>
          <w:p w14:paraId="5DBA39C1">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w:t>
            </w:r>
          </w:p>
        </w:tc>
        <w:tc>
          <w:tcPr>
            <w:tcW w:w="6671" w:type="dxa"/>
            <w:vAlign w:val="center"/>
          </w:tcPr>
          <w:p w14:paraId="4C46946D">
            <w:pPr>
              <w:spacing w:line="360" w:lineRule="auto"/>
              <w:jc w:val="center"/>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技术分</w:t>
            </w:r>
          </w:p>
        </w:tc>
        <w:tc>
          <w:tcPr>
            <w:tcW w:w="885" w:type="dxa"/>
            <w:vAlign w:val="center"/>
          </w:tcPr>
          <w:p w14:paraId="4AB90857">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r>
      <w:tr w14:paraId="6508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7" w:type="dxa"/>
            <w:vAlign w:val="center"/>
          </w:tcPr>
          <w:p w14:paraId="0C12C74F">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322" w:type="dxa"/>
            <w:vAlign w:val="center"/>
          </w:tcPr>
          <w:p w14:paraId="4774E55C">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项目实施方案</w:t>
            </w:r>
          </w:p>
        </w:tc>
        <w:tc>
          <w:tcPr>
            <w:tcW w:w="6671" w:type="dxa"/>
            <w:vAlign w:val="center"/>
          </w:tcPr>
          <w:p w14:paraId="6A8FD515">
            <w:pPr>
              <w:rPr>
                <w:color w:val="000000" w:themeColor="text1"/>
                <w:highlight w:val="none"/>
                <w14:textFill>
                  <w14:solidFill>
                    <w14:schemeClr w14:val="tx1"/>
                  </w14:solidFill>
                </w14:textFill>
              </w:rPr>
            </w:pPr>
          </w:p>
          <w:p w14:paraId="2AEE7E97">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一档（0分）：未提供方案或方案严重不合理；</w:t>
            </w:r>
          </w:p>
          <w:p w14:paraId="1A7B3947">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二档（10分）：项目理解全面、熟悉、内容准确，项目研究方案，拟交付成果满足项目要求，方案有科学性、逻辑性、可行性；</w:t>
            </w:r>
          </w:p>
          <w:p w14:paraId="04512B25">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三档（15分）：项目理解全面、熟悉、内容准确，项目研究方案，拟交付成果满足项目要求，方案有科学性、逻辑性、可行性，有细化的进度计划流程，</w:t>
            </w:r>
            <w:r>
              <w:rPr>
                <w:rFonts w:hint="eastAsia" w:ascii="Times New Roman" w:hAnsi="Times New Roman"/>
                <w:color w:val="000000" w:themeColor="text1"/>
                <w:highlight w:val="none"/>
                <w14:textFill>
                  <w14:solidFill>
                    <w14:schemeClr w14:val="tx1"/>
                  </w14:solidFill>
                </w14:textFill>
              </w:rPr>
              <w:t>数据分析与建库科学有效</w:t>
            </w:r>
            <w:r>
              <w:rPr>
                <w:rFonts w:hint="eastAsia" w:ascii="宋体" w:hAnsi="宋体" w:cs="宋体"/>
                <w:color w:val="000000" w:themeColor="text1"/>
                <w:szCs w:val="20"/>
                <w:highlight w:val="none"/>
                <w14:textFill>
                  <w14:solidFill>
                    <w14:schemeClr w14:val="tx1"/>
                  </w14:solidFill>
                </w14:textFill>
              </w:rPr>
              <w:t>；</w:t>
            </w:r>
          </w:p>
          <w:p w14:paraId="38F0CF75">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四档（20分）：项目理解全面、熟悉、内容准确，目标明确，项目研究方案，拟交付成果满足项目要求，切合</w:t>
            </w:r>
            <w:r>
              <w:rPr>
                <w:rFonts w:hint="eastAsia" w:ascii="Times New Roman" w:hAnsi="Times New Roman"/>
                <w:color w:val="000000" w:themeColor="text1"/>
                <w:highlight w:val="none"/>
                <w14:textFill>
                  <w14:solidFill>
                    <w14:schemeClr w14:val="tx1"/>
                  </w14:solidFill>
                </w14:textFill>
              </w:rPr>
              <w:t>权属与土地利用现状数据</w:t>
            </w:r>
            <w:r>
              <w:rPr>
                <w:rFonts w:hint="eastAsia" w:ascii="宋体" w:hAnsi="宋体" w:cs="宋体"/>
                <w:color w:val="000000" w:themeColor="text1"/>
                <w:szCs w:val="20"/>
                <w:highlight w:val="none"/>
                <w14:textFill>
                  <w14:solidFill>
                    <w14:schemeClr w14:val="tx1"/>
                  </w14:solidFill>
                </w14:textFill>
              </w:rPr>
              <w:t>，数据分析成果准确、建对库</w:t>
            </w:r>
            <w:r>
              <w:rPr>
                <w:rFonts w:hint="eastAsia" w:ascii="宋体" w:hAnsi="宋体" w:cs="宋体"/>
                <w:bCs/>
                <w:color w:val="000000" w:themeColor="text1"/>
                <w:kern w:val="0"/>
                <w:szCs w:val="21"/>
                <w:highlight w:val="none"/>
                <w14:textFill>
                  <w14:solidFill>
                    <w14:schemeClr w14:val="tx1"/>
                  </w14:solidFill>
                </w14:textFill>
              </w:rPr>
              <w:t>数据成果进行后期数据管理，能详细阐述数据处理方式</w:t>
            </w:r>
            <w:r>
              <w:rPr>
                <w:rFonts w:hint="eastAsia" w:ascii="宋体" w:hAnsi="宋体" w:cs="宋体"/>
                <w:color w:val="000000" w:themeColor="text1"/>
                <w:szCs w:val="20"/>
                <w:highlight w:val="none"/>
                <w14:textFill>
                  <w14:solidFill>
                    <w14:schemeClr w14:val="tx1"/>
                  </w14:solidFill>
                </w14:textFill>
              </w:rPr>
              <w:t>。</w:t>
            </w:r>
          </w:p>
        </w:tc>
        <w:tc>
          <w:tcPr>
            <w:tcW w:w="885" w:type="dxa"/>
            <w:vAlign w:val="center"/>
          </w:tcPr>
          <w:p w14:paraId="09538B02">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0-20分</w:t>
            </w:r>
          </w:p>
        </w:tc>
      </w:tr>
      <w:tr w14:paraId="0CE6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27" w:type="dxa"/>
            <w:vAlign w:val="center"/>
          </w:tcPr>
          <w:p w14:paraId="1069B20F">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322" w:type="dxa"/>
            <w:vAlign w:val="center"/>
          </w:tcPr>
          <w:p w14:paraId="41E0AA56">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质量保证措施</w:t>
            </w:r>
          </w:p>
        </w:tc>
        <w:tc>
          <w:tcPr>
            <w:tcW w:w="6671" w:type="dxa"/>
            <w:vAlign w:val="center"/>
          </w:tcPr>
          <w:p w14:paraId="62F38A9E">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一档（0分）：未提供服务质量保障措施；</w:t>
            </w:r>
          </w:p>
          <w:p w14:paraId="3419C663">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二档（</w:t>
            </w:r>
            <w:r>
              <w:rPr>
                <w:rFonts w:hint="eastAsia" w:ascii="宋体" w:hAnsi="宋体" w:cs="宋体"/>
                <w:color w:val="000000" w:themeColor="text1"/>
                <w:szCs w:val="20"/>
                <w:highlight w:val="none"/>
                <w:lang w:val="en-US" w:eastAsia="zh-CN"/>
                <w14:textFill>
                  <w14:solidFill>
                    <w14:schemeClr w14:val="tx1"/>
                  </w14:solidFill>
                </w14:textFill>
              </w:rPr>
              <w:t>10</w:t>
            </w:r>
            <w:r>
              <w:rPr>
                <w:rFonts w:hint="eastAsia" w:ascii="宋体" w:hAnsi="宋体" w:cs="宋体"/>
                <w:color w:val="000000" w:themeColor="text1"/>
                <w:szCs w:val="20"/>
                <w:highlight w:val="none"/>
                <w14:textFill>
                  <w14:solidFill>
                    <w14:schemeClr w14:val="tx1"/>
                  </w14:solidFill>
                </w14:textFill>
              </w:rPr>
              <w:t>分）：有质量保障体系、质量保证及质量承诺；</w:t>
            </w:r>
          </w:p>
          <w:p w14:paraId="5BDC8886">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三档（1</w:t>
            </w:r>
            <w:r>
              <w:rPr>
                <w:rFonts w:hint="eastAsia" w:ascii="宋体" w:hAnsi="宋体" w:cs="宋体"/>
                <w:color w:val="000000" w:themeColor="text1"/>
                <w:szCs w:val="20"/>
                <w:highlight w:val="none"/>
                <w:lang w:val="en-US" w:eastAsia="zh-CN"/>
                <w14:textFill>
                  <w14:solidFill>
                    <w14:schemeClr w14:val="tx1"/>
                  </w14:solidFill>
                </w14:textFill>
              </w:rPr>
              <w:t>5</w:t>
            </w:r>
            <w:r>
              <w:rPr>
                <w:rFonts w:hint="eastAsia" w:ascii="宋体" w:hAnsi="宋体" w:cs="宋体"/>
                <w:color w:val="000000" w:themeColor="text1"/>
                <w:szCs w:val="20"/>
                <w:highlight w:val="none"/>
                <w14:textFill>
                  <w14:solidFill>
                    <w14:schemeClr w14:val="tx1"/>
                  </w14:solidFill>
                </w14:textFill>
              </w:rPr>
              <w:t>分）：有质量管理制度和措施，可控的项目进度计划、技术保障措施、进度管理体系。</w:t>
            </w:r>
          </w:p>
          <w:p w14:paraId="366E5E3D">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四档（</w:t>
            </w:r>
            <w:r>
              <w:rPr>
                <w:rFonts w:hint="eastAsia" w:ascii="宋体" w:hAnsi="宋体" w:cs="宋体"/>
                <w:color w:val="000000" w:themeColor="text1"/>
                <w:szCs w:val="20"/>
                <w:highlight w:val="none"/>
                <w:lang w:val="en-US" w:eastAsia="zh-CN"/>
                <w14:textFill>
                  <w14:solidFill>
                    <w14:schemeClr w14:val="tx1"/>
                  </w14:solidFill>
                </w14:textFill>
              </w:rPr>
              <w:t>20</w:t>
            </w:r>
            <w:r>
              <w:rPr>
                <w:rFonts w:hint="eastAsia" w:ascii="宋体" w:hAnsi="宋体" w:cs="宋体"/>
                <w:color w:val="000000" w:themeColor="text1"/>
                <w:szCs w:val="20"/>
                <w:highlight w:val="none"/>
                <w14:textFill>
                  <w14:solidFill>
                    <w14:schemeClr w14:val="tx1"/>
                  </w14:solidFill>
                </w14:textFill>
              </w:rPr>
              <w:t>分）：有质量管理制度和措施，建立过程检查制度和多级别审核制度；有技术培训、质量意识教育，质量保障体系清晰合理，质量控制措施完善有效，质量审核程序规范严谨；相关制度完善，计划条理清晰完整，服务时限进度保证措施合理且有针对性。</w:t>
            </w:r>
          </w:p>
        </w:tc>
        <w:tc>
          <w:tcPr>
            <w:tcW w:w="885" w:type="dxa"/>
            <w:vAlign w:val="center"/>
          </w:tcPr>
          <w:p w14:paraId="432210AB">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20</w:t>
            </w:r>
            <w:r>
              <w:rPr>
                <w:rFonts w:hint="eastAsia" w:ascii="宋体" w:hAnsi="宋体" w:cs="宋体"/>
                <w:color w:val="000000" w:themeColor="text1"/>
                <w:kern w:val="0"/>
                <w:szCs w:val="21"/>
                <w:highlight w:val="none"/>
                <w14:textFill>
                  <w14:solidFill>
                    <w14:schemeClr w14:val="tx1"/>
                  </w14:solidFill>
                </w14:textFill>
              </w:rPr>
              <w:t>分</w:t>
            </w:r>
          </w:p>
        </w:tc>
      </w:tr>
      <w:tr w14:paraId="3B1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7" w:type="dxa"/>
            <w:vAlign w:val="center"/>
          </w:tcPr>
          <w:p w14:paraId="79401914">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w:t>
            </w:r>
          </w:p>
        </w:tc>
        <w:tc>
          <w:tcPr>
            <w:tcW w:w="1322" w:type="dxa"/>
            <w:vAlign w:val="center"/>
          </w:tcPr>
          <w:p w14:paraId="2B0F1B4A">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服务承诺</w:t>
            </w:r>
          </w:p>
        </w:tc>
        <w:tc>
          <w:tcPr>
            <w:tcW w:w="6671" w:type="dxa"/>
            <w:vAlign w:val="center"/>
          </w:tcPr>
          <w:p w14:paraId="7D96A5A5">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一档（0分）：未提供</w:t>
            </w:r>
            <w:r>
              <w:rPr>
                <w:rFonts w:ascii="宋体" w:hAnsi="宋体" w:cs="宋体"/>
                <w:color w:val="000000" w:themeColor="text1"/>
                <w:kern w:val="0"/>
                <w:szCs w:val="21"/>
                <w:highlight w:val="none"/>
                <w14:textFill>
                  <w14:solidFill>
                    <w14:schemeClr w14:val="tx1"/>
                  </w14:solidFill>
                </w14:textFill>
              </w:rPr>
              <w:t>服务承诺</w:t>
            </w:r>
            <w:r>
              <w:rPr>
                <w:rFonts w:hint="eastAsia" w:ascii="宋体" w:hAnsi="宋体" w:cs="宋体"/>
                <w:color w:val="000000" w:themeColor="text1"/>
                <w:szCs w:val="20"/>
                <w:highlight w:val="none"/>
                <w14:textFill>
                  <w14:solidFill>
                    <w14:schemeClr w14:val="tx1"/>
                  </w14:solidFill>
                </w14:textFill>
              </w:rPr>
              <w:t>。</w:t>
            </w:r>
          </w:p>
          <w:p w14:paraId="175D9AE3">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二档（5分）：服务承诺部分优于服务需求提出的要求，服务承诺方案具体完整；</w:t>
            </w:r>
          </w:p>
          <w:p w14:paraId="7D0BB853">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三档（10分）：服务承诺完全优于服务需求提出的要求，服务承诺方案完整、详细、可行；有承诺提供相关技术培训，设置有固定的项目服务机构，服务联系人、联系方式明确。</w:t>
            </w:r>
          </w:p>
          <w:p w14:paraId="45AB3B64">
            <w:pPr>
              <w:spacing w:line="360" w:lineRule="auto"/>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四档（15分）：服务承诺完全优于服务需求提出的要求，服务承诺方案完整、详细、可行；有承诺提供相关技术培训，设置有固定的项目服务机构，服务联系人、联系方式明确，承诺对服务需求快速响应，迅速到达现场。</w:t>
            </w:r>
          </w:p>
        </w:tc>
        <w:tc>
          <w:tcPr>
            <w:tcW w:w="885" w:type="dxa"/>
            <w:vAlign w:val="center"/>
          </w:tcPr>
          <w:p w14:paraId="55125341">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0-15分</w:t>
            </w:r>
          </w:p>
        </w:tc>
      </w:tr>
      <w:tr w14:paraId="6962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7" w:type="dxa"/>
            <w:vAlign w:val="center"/>
          </w:tcPr>
          <w:p w14:paraId="0C085E15">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322" w:type="dxa"/>
            <w:vAlign w:val="center"/>
          </w:tcPr>
          <w:p w14:paraId="380E1390">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商务</w:t>
            </w:r>
          </w:p>
        </w:tc>
        <w:tc>
          <w:tcPr>
            <w:tcW w:w="6671" w:type="dxa"/>
            <w:vAlign w:val="center"/>
          </w:tcPr>
          <w:p w14:paraId="0F113D2E">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商务分</w:t>
            </w:r>
          </w:p>
        </w:tc>
        <w:tc>
          <w:tcPr>
            <w:tcW w:w="885" w:type="dxa"/>
            <w:vAlign w:val="center"/>
          </w:tcPr>
          <w:p w14:paraId="2364B43A">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25</w:t>
            </w:r>
            <w:r>
              <w:rPr>
                <w:rFonts w:hint="eastAsia" w:ascii="宋体" w:hAnsi="宋体" w:cs="宋体"/>
                <w:color w:val="000000" w:themeColor="text1"/>
                <w:kern w:val="0"/>
                <w:szCs w:val="21"/>
                <w:highlight w:val="none"/>
                <w14:textFill>
                  <w14:solidFill>
                    <w14:schemeClr w14:val="tx1"/>
                  </w14:solidFill>
                </w14:textFill>
              </w:rPr>
              <w:t>分</w:t>
            </w:r>
          </w:p>
        </w:tc>
      </w:tr>
      <w:tr w14:paraId="43C6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7" w:type="dxa"/>
            <w:vAlign w:val="center"/>
          </w:tcPr>
          <w:p w14:paraId="0FCB1C7B">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1322" w:type="dxa"/>
            <w:vAlign w:val="center"/>
          </w:tcPr>
          <w:p w14:paraId="7E104E75">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业绩</w:t>
            </w:r>
          </w:p>
        </w:tc>
        <w:tc>
          <w:tcPr>
            <w:tcW w:w="6671" w:type="dxa"/>
            <w:vAlign w:val="center"/>
          </w:tcPr>
          <w:p w14:paraId="529ECC0C">
            <w:pPr>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磋商供应商</w:t>
            </w:r>
            <w:r>
              <w:rPr>
                <w:rFonts w:hint="eastAsia" w:ascii="宋体" w:hAnsi="宋体" w:cs="宋体"/>
                <w:color w:val="000000" w:themeColor="text1"/>
                <w:kern w:val="0"/>
                <w:szCs w:val="21"/>
                <w:highlight w:val="none"/>
                <w14:textFill>
                  <w14:solidFill>
                    <w14:schemeClr w14:val="tx1"/>
                  </w14:solidFill>
                </w14:textFill>
              </w:rPr>
              <w:t>自2022年以来</w:t>
            </w:r>
            <w:r>
              <w:rPr>
                <w:rFonts w:hint="eastAsia" w:ascii="宋体" w:hAnsi="宋体" w:cs="宋体"/>
                <w:color w:val="000000" w:themeColor="text1"/>
                <w:kern w:val="0"/>
                <w:szCs w:val="21"/>
                <w:highlight w:val="none"/>
                <w14:textFill>
                  <w14:solidFill>
                    <w14:schemeClr w14:val="tx1"/>
                  </w14:solidFill>
                </w14:textFill>
              </w:rPr>
              <w:t>承接过与本次采购内容类似项目业绩的，每项得</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分，满分1</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p w14:paraId="3106D7C7">
            <w:pPr>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注：提供业绩合同或中标（成交）通知书复印件，否则不计分。</w:t>
            </w:r>
          </w:p>
        </w:tc>
        <w:tc>
          <w:tcPr>
            <w:tcW w:w="885" w:type="dxa"/>
            <w:vAlign w:val="center"/>
          </w:tcPr>
          <w:p w14:paraId="6E90CAF3">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r>
      <w:tr w14:paraId="50D7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27" w:type="dxa"/>
            <w:vAlign w:val="center"/>
          </w:tcPr>
          <w:p w14:paraId="3CEA1912">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322" w:type="dxa"/>
            <w:vAlign w:val="center"/>
          </w:tcPr>
          <w:p w14:paraId="7BD08979">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人员配置</w:t>
            </w:r>
          </w:p>
        </w:tc>
        <w:tc>
          <w:tcPr>
            <w:tcW w:w="6671" w:type="dxa"/>
            <w:vAlign w:val="center"/>
          </w:tcPr>
          <w:p w14:paraId="0A36E12B">
            <w:pPr>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（1）拟投入本项目的负责人具有测绘类或土地管理类或土地工程与技术类专业职称（以职称证上记载为准），正高级（教授级）职称的得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分，副高级职称的得2分，中级职称的得1分。（满分5分）</w:t>
            </w:r>
          </w:p>
          <w:p w14:paraId="7668EBFC">
            <w:pPr>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（2）拟投入本项目的专业技术人员（不包含项目负责人）具有测绘类或土地管理类或土地工程与技术类专业职称（以职称证上记载为准），中级</w:t>
            </w:r>
            <w:r>
              <w:rPr>
                <w:rFonts w:hint="eastAsia" w:ascii="宋体" w:hAnsi="宋体" w:cs="宋体"/>
                <w:color w:val="000000" w:themeColor="text1"/>
                <w:kern w:val="0"/>
                <w:szCs w:val="21"/>
                <w:highlight w:val="none"/>
                <w:lang w:val="en-US" w:eastAsia="zh-CN"/>
                <w14:textFill>
                  <w14:solidFill>
                    <w14:schemeClr w14:val="tx1"/>
                  </w14:solidFill>
                </w14:textFill>
              </w:rPr>
              <w:t>或中级以上</w:t>
            </w:r>
            <w:r>
              <w:rPr>
                <w:rFonts w:hint="eastAsia" w:ascii="宋体" w:hAnsi="宋体" w:cs="宋体"/>
                <w:color w:val="000000" w:themeColor="text1"/>
                <w:kern w:val="0"/>
                <w:szCs w:val="21"/>
                <w:highlight w:val="none"/>
                <w14:textFill>
                  <w14:solidFill>
                    <w14:schemeClr w14:val="tx1"/>
                  </w14:solidFill>
                </w14:textFill>
              </w:rPr>
              <w:t>职称的每个得1分。（满分5分）</w:t>
            </w:r>
          </w:p>
          <w:p w14:paraId="323219AF">
            <w:pPr>
              <w:spacing w:line="360" w:lineRule="exact"/>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注：提供人员相关证书复印件、磋商供应商为相关人员缴纳的竞标截止之日前6个月内任意1个月社保证明材料，否则不计分。</w:t>
            </w:r>
          </w:p>
        </w:tc>
        <w:tc>
          <w:tcPr>
            <w:tcW w:w="885" w:type="dxa"/>
            <w:vAlign w:val="center"/>
          </w:tcPr>
          <w:p w14:paraId="47102138">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分</w:t>
            </w:r>
          </w:p>
        </w:tc>
      </w:tr>
      <w:tr w14:paraId="0C87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27" w:type="dxa"/>
            <w:vAlign w:val="center"/>
          </w:tcPr>
          <w:p w14:paraId="6E08D498">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w:t>
            </w:r>
          </w:p>
        </w:tc>
        <w:tc>
          <w:tcPr>
            <w:tcW w:w="1322" w:type="dxa"/>
            <w:vAlign w:val="center"/>
          </w:tcPr>
          <w:p w14:paraId="63D0C234">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诚信分</w:t>
            </w:r>
          </w:p>
        </w:tc>
        <w:tc>
          <w:tcPr>
            <w:tcW w:w="6671" w:type="dxa"/>
            <w:vAlign w:val="center"/>
          </w:tcPr>
          <w:p w14:paraId="5AB72FD0">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供应商人在截标日前1年内在政府采购活动中存在违约违规情形的（以财政部门出具的书面材料为评分依据），每次扣除3分，最高扣分6分。</w:t>
            </w:r>
          </w:p>
        </w:tc>
        <w:tc>
          <w:tcPr>
            <w:tcW w:w="885" w:type="dxa"/>
            <w:vAlign w:val="center"/>
          </w:tcPr>
          <w:p w14:paraId="40B2201F">
            <w:pPr>
              <w:spacing w:line="360" w:lineRule="exac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~-6分</w:t>
            </w:r>
          </w:p>
        </w:tc>
      </w:tr>
    </w:tbl>
    <w:p w14:paraId="33DB5B7C">
      <w:pPr>
        <w:pStyle w:val="14"/>
        <w:spacing w:line="360" w:lineRule="auto"/>
        <w:ind w:firstLine="420" w:firstLineChars="200"/>
        <w:rPr>
          <w:rFonts w:hAnsi="宋体" w:cs="宋体"/>
          <w:color w:val="000000" w:themeColor="text1"/>
          <w:kern w:val="2"/>
          <w:sz w:val="21"/>
          <w:szCs w:val="24"/>
          <w:highlight w:val="none"/>
          <w14:textFill>
            <w14:solidFill>
              <w14:schemeClr w14:val="tx1"/>
            </w14:solidFill>
          </w14:textFill>
        </w:rPr>
      </w:pPr>
      <w:r>
        <w:rPr>
          <w:rFonts w:hint="eastAsia" w:hAnsi="宋体" w:cs="宋体"/>
          <w:color w:val="000000" w:themeColor="text1"/>
          <w:kern w:val="2"/>
          <w:sz w:val="21"/>
          <w:szCs w:val="24"/>
          <w:highlight w:val="none"/>
          <w14:textFill>
            <w14:solidFill>
              <w14:schemeClr w14:val="tx1"/>
            </w14:solidFill>
          </w14:textFill>
        </w:rPr>
        <w:t>8.2商务技术评审因素为客观评分项的，应在评分项目或评分标准中予以标注为“客观分”。对供应商的客观评分项目，各评审专家评分应当一致。</w:t>
      </w:r>
    </w:p>
    <w:p w14:paraId="01517280">
      <w:pPr>
        <w:spacing w:line="360" w:lineRule="auto"/>
        <w:ind w:firstLine="420" w:firstLineChars="200"/>
        <w:rPr>
          <w:rFonts w:ascii="宋体" w:hAnsi="宋体" w:cs="宋体"/>
          <w:color w:val="000000" w:themeColor="text1"/>
          <w:highlight w:val="none"/>
          <w14:textFill>
            <w14:solidFill>
              <w14:schemeClr w14:val="tx1"/>
            </w14:solidFill>
          </w14:textFill>
        </w:rPr>
      </w:pPr>
      <w:bookmarkStart w:id="65" w:name="_Toc80205935"/>
      <w:r>
        <w:rPr>
          <w:rFonts w:hint="eastAsia" w:ascii="宋体" w:hAnsi="宋体" w:cs="宋体"/>
          <w:color w:val="000000" w:themeColor="text1"/>
          <w:highlight w:val="none"/>
          <w14:textFill>
            <w14:solidFill>
              <w14:schemeClr w14:val="tx1"/>
            </w14:solidFill>
          </w14:textFill>
        </w:rPr>
        <w:t>8.3.终止竞争性磋商采购活动</w:t>
      </w:r>
    </w:p>
    <w:p w14:paraId="2CA252C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A4F1BB9">
      <w:pPr>
        <w:rPr>
          <w:color w:val="000000" w:themeColor="text1"/>
          <w:highlight w:val="none"/>
          <w14:textFill>
            <w14:solidFill>
              <w14:schemeClr w14:val="tx1"/>
            </w14:solidFill>
          </w14:textFill>
        </w:rPr>
      </w:pPr>
    </w:p>
    <w:p w14:paraId="77E775B6">
      <w:pPr>
        <w:rPr>
          <w:rFonts w:ascii="宋体" w:hAnsi="宋体" w:cs="宋体"/>
          <w:color w:val="000000" w:themeColor="text1"/>
          <w:highlight w:val="none"/>
          <w14:textFill>
            <w14:solidFill>
              <w14:schemeClr w14:val="tx1"/>
            </w14:solidFill>
          </w14:textFill>
        </w:rPr>
      </w:pPr>
      <w:bookmarkStart w:id="66" w:name="_Toc1930"/>
      <w:r>
        <w:rPr>
          <w:rFonts w:hint="eastAsia" w:ascii="宋体" w:hAnsi="宋体" w:cs="宋体"/>
          <w:color w:val="000000" w:themeColor="text1"/>
          <w:highlight w:val="none"/>
          <w14:textFill>
            <w14:solidFill>
              <w14:schemeClr w14:val="tx1"/>
            </w14:solidFill>
          </w14:textFill>
        </w:rPr>
        <w:br w:type="page"/>
      </w:r>
    </w:p>
    <w:p w14:paraId="059BC60D">
      <w:pPr>
        <w:pStyle w:val="4"/>
        <w:spacing w:before="0" w:after="0" w:line="360" w:lineRule="auto"/>
        <w:ind w:firstLine="640" w:firstLineChars="200"/>
        <w:jc w:val="center"/>
        <w:rPr>
          <w:rFonts w:ascii="宋体" w:hAnsi="宋体" w:cs="宋体"/>
          <w:b w:val="0"/>
          <w:color w:val="000000" w:themeColor="text1"/>
          <w:highlight w:val="none"/>
          <w14:textFill>
            <w14:solidFill>
              <w14:schemeClr w14:val="tx1"/>
            </w14:solidFill>
          </w14:textFill>
        </w:rPr>
      </w:pPr>
      <w:r>
        <w:rPr>
          <w:rFonts w:hint="eastAsia" w:ascii="宋体" w:hAnsi="宋体" w:cs="宋体"/>
          <w:b w:val="0"/>
          <w:color w:val="000000" w:themeColor="text1"/>
          <w:highlight w:val="none"/>
          <w14:textFill>
            <w14:solidFill>
              <w14:schemeClr w14:val="tx1"/>
            </w14:solidFill>
          </w14:textFill>
        </w:rPr>
        <w:t>第二节 评标报告</w:t>
      </w:r>
      <w:bookmarkEnd w:id="65"/>
      <w:bookmarkEnd w:id="66"/>
    </w:p>
    <w:p w14:paraId="440988CF">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1.成交标准</w:t>
      </w:r>
    </w:p>
    <w:p w14:paraId="3CD24DDB">
      <w:pPr>
        <w:spacing w:line="360" w:lineRule="auto"/>
        <w:ind w:firstLine="42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由磋商小组根据综合评分情况，按照评审得分由高到低顺序推荐3名以上成交候选供应商</w:t>
      </w:r>
      <w:r>
        <w:rPr>
          <w:rFonts w:hint="eastAsia" w:ascii="宋体" w:hAnsi="宋体" w:cs="宋体"/>
          <w:color w:val="000000" w:themeColor="text1"/>
          <w:highlight w:val="none"/>
          <w14:textFill>
            <w14:solidFill>
              <w14:schemeClr w14:val="tx1"/>
            </w14:solidFill>
          </w14:textFill>
        </w:rPr>
        <w:t>,并在线编写电子评审报告</w:t>
      </w:r>
      <w:r>
        <w:rPr>
          <w:rFonts w:hint="eastAsia" w:ascii="宋体" w:hAnsi="宋体" w:cs="宋体"/>
          <w:bCs/>
          <w:color w:val="000000" w:themeColor="text1"/>
          <w:szCs w:val="21"/>
          <w:highlight w:val="none"/>
          <w14:textFill>
            <w14:solidFill>
              <w14:schemeClr w14:val="tx1"/>
            </w14:solidFill>
          </w14:textFill>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B01B089">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2.评标争议事项处理</w:t>
      </w:r>
    </w:p>
    <w:p w14:paraId="3ADE59C7">
      <w:pPr>
        <w:pStyle w:val="28"/>
        <w:spacing w:before="0"/>
        <w:ind w:firstLine="420"/>
        <w:rPr>
          <w:rFonts w:ascii="宋体" w:hAnsi="宋体" w:cs="宋体"/>
          <w:color w:val="000000" w:themeColor="text1"/>
          <w:kern w:val="2"/>
          <w:sz w:val="21"/>
          <w:szCs w:val="24"/>
          <w:highlight w:val="none"/>
          <w14:textFill>
            <w14:solidFill>
              <w14:schemeClr w14:val="tx1"/>
            </w14:solidFill>
          </w14:textFill>
        </w:rPr>
      </w:pPr>
      <w:r>
        <w:rPr>
          <w:rFonts w:hint="eastAsia" w:ascii="宋体" w:hAnsi="宋体" w:cs="宋体"/>
          <w:color w:val="000000" w:themeColor="text1"/>
          <w:kern w:val="2"/>
          <w:sz w:val="21"/>
          <w:szCs w:val="24"/>
          <w:highlight w:val="none"/>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7F26F13E">
      <w:pPr>
        <w:pStyle w:val="4"/>
        <w:spacing w:before="0" w:after="0" w:line="360" w:lineRule="auto"/>
        <w:ind w:firstLine="640" w:firstLineChars="200"/>
        <w:jc w:val="center"/>
        <w:rPr>
          <w:rFonts w:ascii="宋体" w:hAnsi="宋体" w:cs="宋体"/>
          <w:b w:val="0"/>
          <w:color w:val="000000" w:themeColor="text1"/>
          <w:highlight w:val="none"/>
          <w14:textFill>
            <w14:solidFill>
              <w14:schemeClr w14:val="tx1"/>
            </w14:solidFill>
          </w14:textFill>
        </w:rPr>
      </w:pPr>
      <w:bookmarkStart w:id="67" w:name="_Toc23409"/>
      <w:bookmarkStart w:id="68" w:name="_Toc80205936"/>
      <w:r>
        <w:rPr>
          <w:rFonts w:hint="eastAsia" w:ascii="宋体" w:hAnsi="宋体" w:cs="宋体"/>
          <w:b w:val="0"/>
          <w:color w:val="000000" w:themeColor="text1"/>
          <w:highlight w:val="none"/>
          <w14:textFill>
            <w14:solidFill>
              <w14:schemeClr w14:val="tx1"/>
            </w14:solidFill>
          </w14:textFill>
        </w:rPr>
        <w:t>第三节 评审过程的保密与录像</w:t>
      </w:r>
      <w:bookmarkEnd w:id="67"/>
      <w:bookmarkEnd w:id="68"/>
    </w:p>
    <w:p w14:paraId="1401E272">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1.保密。</w:t>
      </w:r>
    </w:p>
    <w:p w14:paraId="2758D9E6">
      <w:pPr>
        <w:widowControl/>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6AC2606">
      <w:pPr>
        <w:widowControl/>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2.录音录像。</w:t>
      </w:r>
    </w:p>
    <w:p w14:paraId="653B630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采购代理机构对评审工作现场及操作屏幕进行全过程录音录像，录音录像资料作为采购项目文件随其他文件一并存档。</w:t>
      </w:r>
    </w:p>
    <w:p w14:paraId="325231B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164A5290">
      <w:pPr>
        <w:rPr>
          <w:color w:val="000000" w:themeColor="text1"/>
          <w:highlight w:val="none"/>
          <w14:textFill>
            <w14:solidFill>
              <w14:schemeClr w14:val="tx1"/>
            </w14:solidFill>
          </w14:textFill>
        </w:rPr>
      </w:pPr>
    </w:p>
    <w:p w14:paraId="3C4E154F">
      <w:pPr>
        <w:rPr>
          <w:color w:val="000000" w:themeColor="text1"/>
          <w:highlight w:val="none"/>
          <w14:textFill>
            <w14:solidFill>
              <w14:schemeClr w14:val="tx1"/>
            </w14:solidFill>
          </w14:textFill>
        </w:rPr>
      </w:pPr>
    </w:p>
    <w:p w14:paraId="1A945DFB">
      <w:pPr>
        <w:rPr>
          <w:color w:val="000000" w:themeColor="text1"/>
          <w:highlight w:val="none"/>
          <w14:textFill>
            <w14:solidFill>
              <w14:schemeClr w14:val="tx1"/>
            </w14:solidFill>
          </w14:textFill>
        </w:rPr>
      </w:pPr>
    </w:p>
    <w:p w14:paraId="48E61756">
      <w:pPr>
        <w:rPr>
          <w:color w:val="000000" w:themeColor="text1"/>
          <w:highlight w:val="none"/>
          <w14:textFill>
            <w14:solidFill>
              <w14:schemeClr w14:val="tx1"/>
            </w14:solidFill>
          </w14:textFill>
        </w:rPr>
      </w:pPr>
    </w:p>
    <w:p w14:paraId="3E1A1E13">
      <w:pPr>
        <w:rPr>
          <w:color w:val="000000" w:themeColor="text1"/>
          <w:highlight w:val="none"/>
          <w14:textFill>
            <w14:solidFill>
              <w14:schemeClr w14:val="tx1"/>
            </w14:solidFill>
          </w14:textFill>
        </w:rPr>
      </w:pPr>
    </w:p>
    <w:p w14:paraId="0B00A4F5">
      <w:pPr>
        <w:pStyle w:val="3"/>
        <w:jc w:val="center"/>
        <w:rPr>
          <w:rFonts w:ascii="宋体" w:hAnsi="宋体" w:cs="宋体"/>
          <w:color w:val="000000" w:themeColor="text1"/>
          <w:highlight w:val="none"/>
          <w14:textFill>
            <w14:solidFill>
              <w14:schemeClr w14:val="tx1"/>
            </w14:solidFill>
          </w14:textFill>
        </w:rPr>
      </w:pPr>
      <w:bookmarkStart w:id="69" w:name="_Toc13484"/>
      <w:r>
        <w:rPr>
          <w:rFonts w:hint="eastAsia" w:ascii="宋体" w:hAnsi="宋体" w:cs="宋体"/>
          <w:color w:val="000000" w:themeColor="text1"/>
          <w:highlight w:val="none"/>
          <w14:textFill>
            <w14:solidFill>
              <w14:schemeClr w14:val="tx1"/>
            </w14:solidFill>
          </w14:textFill>
        </w:rPr>
        <w:t>第五章 响应文件格式</w:t>
      </w:r>
      <w:bookmarkEnd w:id="69"/>
    </w:p>
    <w:p w14:paraId="32C50D9E">
      <w:pPr>
        <w:widowControl/>
        <w:spacing w:line="576" w:lineRule="auto"/>
        <w:jc w:val="left"/>
        <w:rPr>
          <w:rFonts w:ascii="宋体" w:hAnsi="宋体" w:cs="宋体"/>
          <w:b/>
          <w:bCs/>
          <w:color w:val="000000" w:themeColor="text1"/>
          <w:kern w:val="44"/>
          <w:sz w:val="44"/>
          <w:szCs w:val="44"/>
          <w:highlight w:val="none"/>
          <w14:textFill>
            <w14:solidFill>
              <w14:schemeClr w14:val="tx1"/>
            </w14:solidFill>
          </w14:textFill>
        </w:rPr>
        <w:sectPr>
          <w:pgSz w:w="11910" w:h="16840"/>
          <w:pgMar w:top="1340" w:right="1500" w:bottom="280" w:left="1680" w:header="720" w:footer="720" w:gutter="0"/>
          <w:cols w:space="720" w:num="1"/>
        </w:sectPr>
      </w:pPr>
    </w:p>
    <w:p w14:paraId="4CA82C3B">
      <w:pPr>
        <w:pStyle w:val="4"/>
        <w:jc w:val="center"/>
        <w:rPr>
          <w:rFonts w:ascii="宋体" w:hAnsi="宋体" w:cs="宋体"/>
          <w:b w:val="0"/>
          <w:color w:val="000000" w:themeColor="text1"/>
          <w:highlight w:val="none"/>
          <w14:textFill>
            <w14:solidFill>
              <w14:schemeClr w14:val="tx1"/>
            </w14:solidFill>
          </w14:textFill>
        </w:rPr>
      </w:pPr>
      <w:bookmarkStart w:id="70" w:name="_Toc80205938"/>
      <w:bookmarkStart w:id="71" w:name="_Toc7129"/>
      <w:r>
        <w:rPr>
          <w:rFonts w:hint="eastAsia" w:ascii="宋体" w:hAnsi="宋体" w:cs="宋体"/>
          <w:b w:val="0"/>
          <w:color w:val="000000" w:themeColor="text1"/>
          <w:highlight w:val="none"/>
          <w14:textFill>
            <w14:solidFill>
              <w14:schemeClr w14:val="tx1"/>
            </w14:solidFill>
          </w14:textFill>
        </w:rPr>
        <w:t>第一节 封面格式</w:t>
      </w:r>
      <w:bookmarkEnd w:id="70"/>
      <w:bookmarkEnd w:id="71"/>
    </w:p>
    <w:p w14:paraId="6AB5B85C">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586E94F6">
      <w:pPr>
        <w:snapToGrid w:val="0"/>
        <w:spacing w:before="120" w:beforeLines="50" w:after="50"/>
        <w:jc w:val="center"/>
        <w:rPr>
          <w:rFonts w:ascii="宋体" w:hAnsi="宋体" w:cs="宋体"/>
          <w:bCs/>
          <w:color w:val="000000" w:themeColor="text1"/>
          <w:sz w:val="24"/>
          <w:szCs w:val="20"/>
          <w:highlight w:val="none"/>
          <w14:textFill>
            <w14:solidFill>
              <w14:schemeClr w14:val="tx1"/>
            </w14:solidFill>
          </w14:textFill>
        </w:rPr>
      </w:pPr>
    </w:p>
    <w:p w14:paraId="25557EA8">
      <w:pPr>
        <w:snapToGrid w:val="0"/>
        <w:spacing w:before="120"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响  应  文  件</w:t>
      </w:r>
    </w:p>
    <w:p w14:paraId="5BE8ABFA">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081A7176">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97F74F6">
      <w:pPr>
        <w:snapToGrid w:val="0"/>
        <w:spacing w:before="120" w:beforeLines="50" w:after="50"/>
        <w:rPr>
          <w:rFonts w:ascii="宋体" w:hAnsi="宋体" w:cs="宋体"/>
          <w:bCs/>
          <w:color w:val="000000" w:themeColor="text1"/>
          <w:sz w:val="32"/>
          <w:szCs w:val="32"/>
          <w:highlight w:val="none"/>
          <w14:textFill>
            <w14:solidFill>
              <w14:schemeClr w14:val="tx1"/>
            </w14:solidFill>
          </w14:textFill>
        </w:rPr>
      </w:pPr>
    </w:p>
    <w:p w14:paraId="29B6EAF1">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bookmarkStart w:id="72" w:name="PO_3000001868_PM002_2"/>
      <w:r>
        <w:rPr>
          <w:rFonts w:hint="eastAsia" w:ascii="宋体" w:hAnsi="宋体" w:cs="宋体"/>
          <w:bCs/>
          <w:color w:val="000000" w:themeColor="text1"/>
          <w:sz w:val="32"/>
          <w:szCs w:val="32"/>
          <w:highlight w:val="none"/>
          <w14:textFill>
            <w14:solidFill>
              <w14:schemeClr w14:val="tx1"/>
            </w14:solidFill>
          </w14:textFill>
        </w:rPr>
        <w:t>：[项目名称]</w:t>
      </w:r>
      <w:bookmarkEnd w:id="72"/>
    </w:p>
    <w:p w14:paraId="695FF6D7">
      <w:pPr>
        <w:snapToGrid w:val="0"/>
        <w:spacing w:before="120" w:beforeLines="50" w:after="50"/>
        <w:ind w:firstLine="480" w:firstLineChars="150"/>
        <w:rPr>
          <w:rFonts w:ascii="宋体" w:hAnsi="宋体" w:cs="宋体"/>
          <w:bCs/>
          <w:color w:val="000000" w:themeColor="text1"/>
          <w:sz w:val="32"/>
          <w:szCs w:val="32"/>
          <w:highlight w:val="none"/>
          <w14:textFill>
            <w14:solidFill>
              <w14:schemeClr w14:val="tx1"/>
            </w14:solidFill>
          </w14:textFill>
        </w:rPr>
      </w:pPr>
    </w:p>
    <w:p w14:paraId="218D8766">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bookmarkStart w:id="73" w:name="PO_3000001868_PM001_4"/>
      <w:r>
        <w:rPr>
          <w:rFonts w:hint="eastAsia" w:ascii="宋体" w:hAnsi="宋体" w:cs="宋体"/>
          <w:bCs/>
          <w:color w:val="000000" w:themeColor="text1"/>
          <w:sz w:val="32"/>
          <w:szCs w:val="32"/>
          <w:highlight w:val="none"/>
          <w14:textFill>
            <w14:solidFill>
              <w14:schemeClr w14:val="tx1"/>
            </w14:solidFill>
          </w14:textFill>
        </w:rPr>
        <w:t>：[项目编号]</w:t>
      </w:r>
      <w:bookmarkEnd w:id="73"/>
    </w:p>
    <w:p w14:paraId="4D90201B">
      <w:pPr>
        <w:snapToGrid w:val="0"/>
        <w:spacing w:before="120" w:beforeLines="50" w:after="50"/>
        <w:ind w:firstLine="480" w:firstLineChars="150"/>
        <w:rPr>
          <w:rFonts w:ascii="宋体" w:hAnsi="宋体" w:cs="宋体"/>
          <w:bCs/>
          <w:color w:val="000000" w:themeColor="text1"/>
          <w:sz w:val="32"/>
          <w:szCs w:val="32"/>
          <w:highlight w:val="none"/>
          <w14:textFill>
            <w14:solidFill>
              <w14:schemeClr w14:val="tx1"/>
            </w14:solidFill>
          </w14:textFill>
        </w:rPr>
      </w:pPr>
    </w:p>
    <w:p w14:paraId="2D2C93A9">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14:paraId="22298ACB">
      <w:pPr>
        <w:snapToGrid w:val="0"/>
        <w:spacing w:before="120" w:beforeLines="50" w:after="50"/>
        <w:rPr>
          <w:rFonts w:ascii="宋体" w:hAnsi="宋体" w:cs="宋体"/>
          <w:bCs/>
          <w:color w:val="000000" w:themeColor="text1"/>
          <w:sz w:val="32"/>
          <w:szCs w:val="32"/>
          <w:highlight w:val="none"/>
          <w14:textFill>
            <w14:solidFill>
              <w14:schemeClr w14:val="tx1"/>
            </w14:solidFill>
          </w14:textFill>
        </w:rPr>
      </w:pPr>
    </w:p>
    <w:p w14:paraId="2EBE63C4">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14:paraId="59061DC2">
      <w:pPr>
        <w:snapToGrid w:val="0"/>
        <w:spacing w:before="120" w:beforeLines="50" w:after="50"/>
        <w:rPr>
          <w:rFonts w:ascii="宋体" w:hAnsi="宋体" w:cs="宋体"/>
          <w:bCs/>
          <w:color w:val="000000" w:themeColor="text1"/>
          <w:sz w:val="32"/>
          <w:szCs w:val="32"/>
          <w:highlight w:val="none"/>
          <w14:textFill>
            <w14:solidFill>
              <w14:schemeClr w14:val="tx1"/>
            </w14:solidFill>
          </w14:textFill>
        </w:rPr>
      </w:pPr>
    </w:p>
    <w:p w14:paraId="5AB08739">
      <w:pPr>
        <w:snapToGrid w:val="0"/>
        <w:spacing w:before="120" w:beforeLines="50" w:after="50"/>
        <w:ind w:firstLine="480" w:firstLineChars="15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首次响应文件提交截止时间前不得解密</w:t>
      </w:r>
    </w:p>
    <w:p w14:paraId="41407730">
      <w:pPr>
        <w:snapToGrid w:val="0"/>
        <w:spacing w:before="120" w:beforeLines="50" w:after="50"/>
        <w:ind w:firstLine="5440" w:firstLineChars="1700"/>
        <w:jc w:val="center"/>
        <w:rPr>
          <w:rFonts w:ascii="宋体" w:hAnsi="宋体" w:cs="宋体"/>
          <w:bCs/>
          <w:color w:val="000000" w:themeColor="text1"/>
          <w:sz w:val="32"/>
          <w:szCs w:val="32"/>
          <w:highlight w:val="none"/>
          <w14:textFill>
            <w14:solidFill>
              <w14:schemeClr w14:val="tx1"/>
            </w14:solidFill>
          </w14:textFill>
        </w:rPr>
      </w:pPr>
    </w:p>
    <w:p w14:paraId="61295257">
      <w:pPr>
        <w:snapToGrid w:val="0"/>
        <w:spacing w:before="120" w:beforeLines="50" w:after="50"/>
        <w:ind w:firstLine="645"/>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年    月    日</w:t>
      </w:r>
    </w:p>
    <w:p w14:paraId="0948AEA6">
      <w:pPr>
        <w:widowControl/>
        <w:jc w:val="left"/>
        <w:rPr>
          <w:rFonts w:ascii="宋体" w:hAnsi="宋体" w:cs="宋体"/>
          <w:color w:val="000000" w:themeColor="text1"/>
          <w:highlight w:val="none"/>
          <w14:textFill>
            <w14:solidFill>
              <w14:schemeClr w14:val="tx1"/>
            </w14:solidFill>
          </w14:textFill>
        </w:rPr>
        <w:sectPr>
          <w:pgSz w:w="11910" w:h="16840"/>
          <w:pgMar w:top="1340" w:right="1500" w:bottom="280" w:left="1680" w:header="720" w:footer="720" w:gutter="0"/>
          <w:cols w:space="720" w:num="1"/>
        </w:sectPr>
      </w:pPr>
    </w:p>
    <w:p w14:paraId="4460BE04">
      <w:pPr>
        <w:pStyle w:val="4"/>
        <w:jc w:val="center"/>
        <w:rPr>
          <w:rFonts w:ascii="宋体" w:hAnsi="宋体" w:cs="宋体"/>
          <w:bCs w:val="0"/>
          <w:color w:val="000000" w:themeColor="text1"/>
          <w:highlight w:val="none"/>
          <w14:textFill>
            <w14:solidFill>
              <w14:schemeClr w14:val="tx1"/>
            </w14:solidFill>
          </w14:textFill>
        </w:rPr>
      </w:pPr>
      <w:bookmarkStart w:id="74" w:name="_Toc30886"/>
      <w:bookmarkStart w:id="75" w:name="_Toc80205939"/>
      <w:r>
        <w:rPr>
          <w:rFonts w:hint="eastAsia" w:ascii="宋体" w:hAnsi="宋体" w:cs="宋体"/>
          <w:bCs w:val="0"/>
          <w:color w:val="000000" w:themeColor="text1"/>
          <w:highlight w:val="none"/>
          <w14:textFill>
            <w14:solidFill>
              <w14:schemeClr w14:val="tx1"/>
            </w14:solidFill>
          </w14:textFill>
        </w:rPr>
        <w:t>第二节 资格证明文件格式</w:t>
      </w:r>
      <w:bookmarkEnd w:id="74"/>
      <w:bookmarkEnd w:id="75"/>
    </w:p>
    <w:p w14:paraId="4E6683A2">
      <w:pPr>
        <w:snapToGrid w:val="0"/>
        <w:spacing w:before="120"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全流程电子文件</w:t>
      </w:r>
    </w:p>
    <w:p w14:paraId="4DD4B212">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73C03CAB">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30E46E0C">
      <w:pPr>
        <w:snapToGrid w:val="0"/>
        <w:spacing w:before="120"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资  格  证  明  文  件（封面）</w:t>
      </w:r>
    </w:p>
    <w:p w14:paraId="465E9B00">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366D2445">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141539AB">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0D521D5B">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223CE36F">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14EDD5B8">
      <w:pPr>
        <w:snapToGrid w:val="0"/>
        <w:spacing w:before="120" w:beforeLines="50" w:after="50"/>
        <w:ind w:firstLine="560" w:firstLineChars="200"/>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项目名称</w:t>
      </w:r>
      <w:bookmarkStart w:id="76" w:name="PO_3000001868_PM002_3"/>
      <w:r>
        <w:rPr>
          <w:rFonts w:hint="eastAsia" w:ascii="宋体" w:hAnsi="宋体" w:cs="宋体"/>
          <w:bCs/>
          <w:color w:val="000000" w:themeColor="text1"/>
          <w:sz w:val="28"/>
          <w:szCs w:val="28"/>
          <w:highlight w:val="none"/>
          <w14:textFill>
            <w14:solidFill>
              <w14:schemeClr w14:val="tx1"/>
            </w14:solidFill>
          </w14:textFill>
        </w:rPr>
        <w:t>：[项目名称]</w:t>
      </w:r>
      <w:bookmarkEnd w:id="76"/>
    </w:p>
    <w:p w14:paraId="032CB6C2">
      <w:pPr>
        <w:snapToGrid w:val="0"/>
        <w:spacing w:before="120" w:beforeLines="50" w:after="50"/>
        <w:ind w:firstLine="630" w:firstLineChars="225"/>
        <w:rPr>
          <w:rFonts w:ascii="宋体" w:hAnsi="宋体" w:cs="宋体"/>
          <w:bCs/>
          <w:color w:val="000000" w:themeColor="text1"/>
          <w:sz w:val="28"/>
          <w:szCs w:val="28"/>
          <w:highlight w:val="none"/>
          <w14:textFill>
            <w14:solidFill>
              <w14:schemeClr w14:val="tx1"/>
            </w14:solidFill>
          </w14:textFill>
        </w:rPr>
      </w:pPr>
    </w:p>
    <w:p w14:paraId="656BEBD1">
      <w:pPr>
        <w:snapToGrid w:val="0"/>
        <w:spacing w:before="120" w:beforeLines="50" w:after="50"/>
        <w:ind w:firstLine="630" w:firstLineChars="225"/>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项目编号</w:t>
      </w:r>
      <w:bookmarkStart w:id="77" w:name="PO_3000001868_PM001_5"/>
      <w:r>
        <w:rPr>
          <w:rFonts w:hint="eastAsia" w:ascii="宋体" w:hAnsi="宋体" w:cs="宋体"/>
          <w:bCs/>
          <w:color w:val="000000" w:themeColor="text1"/>
          <w:sz w:val="28"/>
          <w:szCs w:val="28"/>
          <w:highlight w:val="none"/>
          <w14:textFill>
            <w14:solidFill>
              <w14:schemeClr w14:val="tx1"/>
            </w14:solidFill>
          </w14:textFill>
        </w:rPr>
        <w:t>：[项目编号]</w:t>
      </w:r>
      <w:bookmarkEnd w:id="77"/>
    </w:p>
    <w:p w14:paraId="7842ABBC">
      <w:pPr>
        <w:snapToGrid w:val="0"/>
        <w:spacing w:before="120" w:beforeLines="50" w:after="50"/>
        <w:ind w:firstLine="630" w:firstLineChars="225"/>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w:t>
      </w:r>
    </w:p>
    <w:p w14:paraId="30C330FA">
      <w:pPr>
        <w:snapToGrid w:val="0"/>
        <w:spacing w:before="120" w:beforeLines="50" w:after="50"/>
        <w:ind w:firstLine="630" w:firstLineChars="225"/>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所竞分标（如有则填写，无分标时填写“无”或者留空）：</w:t>
      </w:r>
    </w:p>
    <w:p w14:paraId="4B3AAD07">
      <w:pPr>
        <w:snapToGrid w:val="0"/>
        <w:spacing w:before="120" w:beforeLines="50" w:after="50"/>
        <w:ind w:firstLine="630" w:firstLineChars="225"/>
        <w:rPr>
          <w:rFonts w:ascii="宋体" w:hAnsi="宋体" w:cs="宋体"/>
          <w:bCs/>
          <w:color w:val="000000" w:themeColor="text1"/>
          <w:sz w:val="28"/>
          <w:szCs w:val="28"/>
          <w:highlight w:val="none"/>
          <w14:textFill>
            <w14:solidFill>
              <w14:schemeClr w14:val="tx1"/>
            </w14:solidFill>
          </w14:textFill>
        </w:rPr>
      </w:pPr>
    </w:p>
    <w:p w14:paraId="250CC6F4">
      <w:pPr>
        <w:pStyle w:val="7"/>
        <w:snapToGrid w:val="0"/>
        <w:spacing w:before="50" w:after="50"/>
        <w:ind w:firstLine="630" w:firstLineChars="225"/>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供应商名称：</w:t>
      </w:r>
    </w:p>
    <w:p w14:paraId="76393735">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0C07F1C8">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27D32D25">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6B77B3B7">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14:paraId="6A365410">
      <w:pPr>
        <w:snapToGrid w:val="0"/>
        <w:spacing w:before="120"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14:paraId="4143C8E6">
      <w:pPr>
        <w:snapToGrid w:val="0"/>
        <w:spacing w:before="120" w:beforeLines="50" w:after="50" w:line="360" w:lineRule="auto"/>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 xml:space="preserve"> </w:t>
      </w:r>
    </w:p>
    <w:p w14:paraId="607EE649">
      <w:pPr>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资格证明文件目录</w:t>
      </w:r>
    </w:p>
    <w:p w14:paraId="7F556A56">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0ADD74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营业执照(或事业法人登记证或其他工商等登记证明材料)复印件（供应商为自然人的，须提供</w:t>
      </w:r>
      <w:r>
        <w:rPr>
          <w:rFonts w:hint="eastAsia" w:ascii="宋体" w:hAnsi="宋体" w:cs="宋体"/>
          <w:color w:val="000000" w:themeColor="text1"/>
          <w:kern w:val="0"/>
          <w:sz w:val="24"/>
          <w:highlight w:val="none"/>
          <w14:textFill>
            <w14:solidFill>
              <w14:schemeClr w14:val="tx1"/>
            </w14:solidFill>
          </w14:textFill>
        </w:rPr>
        <w:t>自然人的身份证明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…………………………………………（页码）</w:t>
      </w:r>
    </w:p>
    <w:p w14:paraId="6CBA1F0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二、符合参与政府采购活动的资格条件依法缴纳税收、社会保障资金等方面的材料…………………………………………………………………………………（页码）</w:t>
      </w:r>
    </w:p>
    <w:p w14:paraId="3B44C5C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三、财务状况报告方面的材料…………………………………………………（页码）</w:t>
      </w:r>
    </w:p>
    <w:p w14:paraId="5865324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四、供应商直接控股股东信息</w:t>
      </w:r>
      <w:r>
        <w:rPr>
          <w:rFonts w:hint="eastAsia" w:ascii="宋体" w:hAnsi="宋体" w:cs="宋体"/>
          <w:color w:val="000000" w:themeColor="text1"/>
          <w:kern w:val="0"/>
          <w:sz w:val="24"/>
          <w:highlight w:val="none"/>
          <w14:textFill>
            <w14:solidFill>
              <w14:schemeClr w14:val="tx1"/>
            </w14:solidFill>
          </w14:textFill>
        </w:rPr>
        <w:t>…………………………………………………（页码）</w:t>
      </w:r>
    </w:p>
    <w:p w14:paraId="3D476BD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五、供应商直接关联关系信息表</w:t>
      </w:r>
      <w:r>
        <w:rPr>
          <w:rFonts w:hint="eastAsia" w:ascii="宋体" w:hAnsi="宋体" w:cs="宋体"/>
          <w:color w:val="000000" w:themeColor="text1"/>
          <w:kern w:val="0"/>
          <w:sz w:val="24"/>
          <w:highlight w:val="none"/>
          <w14:textFill>
            <w14:solidFill>
              <w14:schemeClr w14:val="tx1"/>
            </w14:solidFill>
          </w14:textFill>
        </w:rPr>
        <w:t>………………………………………………（页码）</w:t>
      </w:r>
    </w:p>
    <w:p w14:paraId="780210D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六、资格声明函…………………………………………………………………（页码）</w:t>
      </w:r>
    </w:p>
    <w:p w14:paraId="024C14B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七、具有自然资源行政主管部门颁发有效的乙级或以上测绘资质，专业须包含：地理信息系统工程、界线与不动产测绘等相应证明文件…………………（页码）</w:t>
      </w:r>
    </w:p>
    <w:p w14:paraId="3BC394C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八、中小企业声明函或者残疾人福利性单位声明函或者供应商属于监狱企业的证明材料</w:t>
      </w:r>
      <w:r>
        <w:rPr>
          <w:rFonts w:hint="eastAsia" w:ascii="宋体" w:hAnsi="宋体" w:cs="宋体"/>
          <w:color w:val="000000" w:themeColor="text1"/>
          <w:kern w:val="0"/>
          <w:sz w:val="24"/>
          <w:highlight w:val="none"/>
          <w14:textFill>
            <w14:solidFill>
              <w14:schemeClr w14:val="tx1"/>
            </w14:solidFill>
          </w14:textFill>
        </w:rPr>
        <w:t>………………（页码）</w:t>
      </w:r>
    </w:p>
    <w:p w14:paraId="5930AB5B">
      <w:pPr>
        <w:spacing w:line="360" w:lineRule="auto"/>
        <w:rPr>
          <w:rFonts w:ascii="宋体" w:hAnsi="宋体" w:cs="宋体"/>
          <w:b/>
          <w:bCs/>
          <w:color w:val="000000" w:themeColor="text1"/>
          <w:sz w:val="24"/>
          <w:highlight w:val="none"/>
          <w14:textFill>
            <w14:solidFill>
              <w14:schemeClr w14:val="tx1"/>
            </w14:solidFill>
          </w14:textFill>
        </w:rPr>
      </w:pPr>
    </w:p>
    <w:p w14:paraId="3B2AB0F4">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6FD353E2">
      <w:pPr>
        <w:snapToGrid w:val="0"/>
        <w:spacing w:before="120" w:beforeLines="50" w:after="50" w:line="360" w:lineRule="auto"/>
        <w:ind w:left="142" w:firstLine="420" w:firstLineChars="200"/>
        <w:jc w:val="left"/>
        <w:rPr>
          <w:rFonts w:ascii="宋体" w:hAnsi="宋体" w:cs="宋体"/>
          <w:color w:val="000000" w:themeColor="text1"/>
          <w:szCs w:val="21"/>
          <w:highlight w:val="none"/>
          <w14:textFill>
            <w14:solidFill>
              <w14:schemeClr w14:val="tx1"/>
            </w14:solidFill>
          </w14:textFill>
        </w:rPr>
      </w:pPr>
    </w:p>
    <w:p w14:paraId="1945FDBD">
      <w:pPr>
        <w:spacing w:line="300" w:lineRule="auto"/>
        <w:rPr>
          <w:rFonts w:ascii="宋体" w:hAnsi="宋体" w:cs="宋体"/>
          <w:color w:val="000000" w:themeColor="text1"/>
          <w:szCs w:val="21"/>
          <w:highlight w:val="none"/>
          <w14:textFill>
            <w14:solidFill>
              <w14:schemeClr w14:val="tx1"/>
            </w14:solidFill>
          </w14:textFill>
        </w:rPr>
      </w:pPr>
    </w:p>
    <w:p w14:paraId="2D240039">
      <w:pPr>
        <w:spacing w:line="300" w:lineRule="auto"/>
        <w:rPr>
          <w:rFonts w:ascii="宋体" w:hAnsi="宋体" w:cs="宋体"/>
          <w:color w:val="000000" w:themeColor="text1"/>
          <w:szCs w:val="21"/>
          <w:highlight w:val="none"/>
          <w14:textFill>
            <w14:solidFill>
              <w14:schemeClr w14:val="tx1"/>
            </w14:solidFill>
          </w14:textFill>
        </w:rPr>
      </w:pPr>
    </w:p>
    <w:p w14:paraId="592945E6">
      <w:pPr>
        <w:spacing w:line="300" w:lineRule="auto"/>
        <w:rPr>
          <w:rFonts w:ascii="宋体" w:hAnsi="宋体" w:cs="宋体"/>
          <w:color w:val="000000" w:themeColor="text1"/>
          <w:szCs w:val="21"/>
          <w:highlight w:val="none"/>
          <w14:textFill>
            <w14:solidFill>
              <w14:schemeClr w14:val="tx1"/>
            </w14:solidFill>
          </w14:textFill>
        </w:rPr>
      </w:pPr>
    </w:p>
    <w:p w14:paraId="1F6B756E">
      <w:pPr>
        <w:spacing w:line="300" w:lineRule="auto"/>
        <w:rPr>
          <w:rFonts w:ascii="宋体" w:hAnsi="宋体" w:cs="宋体"/>
          <w:color w:val="000000" w:themeColor="text1"/>
          <w:szCs w:val="21"/>
          <w:highlight w:val="none"/>
          <w14:textFill>
            <w14:solidFill>
              <w14:schemeClr w14:val="tx1"/>
            </w14:solidFill>
          </w14:textFill>
        </w:rPr>
      </w:pPr>
    </w:p>
    <w:p w14:paraId="7884AD83">
      <w:pPr>
        <w:spacing w:line="300" w:lineRule="auto"/>
        <w:rPr>
          <w:rFonts w:ascii="宋体" w:hAnsi="宋体" w:cs="宋体"/>
          <w:color w:val="000000" w:themeColor="text1"/>
          <w:szCs w:val="21"/>
          <w:highlight w:val="none"/>
          <w14:textFill>
            <w14:solidFill>
              <w14:schemeClr w14:val="tx1"/>
            </w14:solidFill>
          </w14:textFill>
        </w:rPr>
      </w:pPr>
    </w:p>
    <w:p w14:paraId="15016F68">
      <w:pPr>
        <w:spacing w:line="300" w:lineRule="auto"/>
        <w:rPr>
          <w:rFonts w:ascii="宋体" w:hAnsi="宋体" w:cs="宋体"/>
          <w:color w:val="000000" w:themeColor="text1"/>
          <w:szCs w:val="21"/>
          <w:highlight w:val="none"/>
          <w14:textFill>
            <w14:solidFill>
              <w14:schemeClr w14:val="tx1"/>
            </w14:solidFill>
          </w14:textFill>
        </w:rPr>
      </w:pPr>
    </w:p>
    <w:p w14:paraId="731BA326">
      <w:pPr>
        <w:spacing w:line="300" w:lineRule="auto"/>
        <w:rPr>
          <w:rFonts w:ascii="宋体" w:hAnsi="宋体" w:cs="宋体"/>
          <w:color w:val="000000" w:themeColor="text1"/>
          <w:szCs w:val="21"/>
          <w:highlight w:val="none"/>
          <w14:textFill>
            <w14:solidFill>
              <w14:schemeClr w14:val="tx1"/>
            </w14:solidFill>
          </w14:textFill>
        </w:rPr>
      </w:pPr>
    </w:p>
    <w:p w14:paraId="064ED5C1">
      <w:pPr>
        <w:spacing w:line="300" w:lineRule="auto"/>
        <w:rPr>
          <w:rFonts w:ascii="宋体" w:hAnsi="宋体" w:cs="宋体"/>
          <w:color w:val="000000" w:themeColor="text1"/>
          <w:szCs w:val="21"/>
          <w:highlight w:val="none"/>
          <w14:textFill>
            <w14:solidFill>
              <w14:schemeClr w14:val="tx1"/>
            </w14:solidFill>
          </w14:textFill>
        </w:rPr>
      </w:pPr>
    </w:p>
    <w:p w14:paraId="196B04CA">
      <w:pPr>
        <w:spacing w:line="300" w:lineRule="auto"/>
        <w:rPr>
          <w:rFonts w:ascii="宋体" w:hAnsi="宋体" w:cs="宋体"/>
          <w:color w:val="000000" w:themeColor="text1"/>
          <w:szCs w:val="21"/>
          <w:highlight w:val="none"/>
          <w14:textFill>
            <w14:solidFill>
              <w14:schemeClr w14:val="tx1"/>
            </w14:solidFill>
          </w14:textFill>
        </w:rPr>
      </w:pPr>
    </w:p>
    <w:p w14:paraId="39A36B49">
      <w:pPr>
        <w:pStyle w:val="14"/>
        <w:spacing w:line="360" w:lineRule="auto"/>
        <w:ind w:firstLine="400" w:firstLineChars="200"/>
        <w:rPr>
          <w:rFonts w:hAnsi="宋体" w:cs="宋体"/>
          <w:b/>
          <w:color w:val="000000" w:themeColor="text1"/>
          <w:sz w:val="30"/>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color w:val="000000" w:themeColor="text1"/>
          <w:highlight w:val="none"/>
          <w14:textFill>
            <w14:solidFill>
              <w14:schemeClr w14:val="tx1"/>
            </w14:solidFill>
          </w14:textFill>
        </w:rPr>
        <w:t xml:space="preserve">   </w:t>
      </w:r>
      <w:r>
        <w:rPr>
          <w:rFonts w:hint="eastAsia" w:hAnsi="宋体" w:cs="宋体"/>
          <w:b/>
          <w:color w:val="000000" w:themeColor="text1"/>
          <w:sz w:val="30"/>
          <w:szCs w:val="30"/>
          <w:highlight w:val="none"/>
          <w14:textFill>
            <w14:solidFill>
              <w14:schemeClr w14:val="tx1"/>
            </w14:solidFill>
          </w14:textFill>
        </w:rPr>
        <w:t>一、营业执照(或事业法人登记证或其他工商等登记证明材料)复印件（供应商为自然人的，提供自然人的身份证明）</w:t>
      </w:r>
    </w:p>
    <w:p w14:paraId="4D57A84F">
      <w:pPr>
        <w:pStyle w:val="14"/>
        <w:spacing w:line="360" w:lineRule="auto"/>
        <w:ind w:firstLine="602" w:firstLineChars="200"/>
        <w:rPr>
          <w:rFonts w:hAnsi="宋体" w:cs="宋体"/>
          <w:b/>
          <w:color w:val="000000" w:themeColor="text1"/>
          <w:sz w:val="30"/>
          <w:szCs w:val="30"/>
          <w:highlight w:val="none"/>
          <w14:textFill>
            <w14:solidFill>
              <w14:schemeClr w14:val="tx1"/>
            </w14:solidFill>
          </w14:textFill>
        </w:rPr>
      </w:pPr>
    </w:p>
    <w:p w14:paraId="36E0C1E8">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677BA7A3">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DB0790">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26BDCFA5">
      <w:pPr>
        <w:pStyle w:val="14"/>
        <w:spacing w:line="360" w:lineRule="auto"/>
        <w:ind w:firstLine="602" w:firstLineChars="200"/>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二、符合参与政府采购活动的资格条件依法缴纳税收、社会保障资金等方面的材料</w:t>
      </w:r>
    </w:p>
    <w:p w14:paraId="5AD3A67C">
      <w:pPr>
        <w:spacing w:line="300" w:lineRule="auto"/>
        <w:rPr>
          <w:rFonts w:ascii="宋体" w:hAnsi="宋体" w:cs="宋体"/>
          <w:color w:val="000000" w:themeColor="text1"/>
          <w:szCs w:val="21"/>
          <w:highlight w:val="none"/>
          <w14:textFill>
            <w14:solidFill>
              <w14:schemeClr w14:val="tx1"/>
            </w14:solidFill>
          </w14:textFill>
        </w:rPr>
      </w:pPr>
    </w:p>
    <w:p w14:paraId="04A6D012">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0E890108">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8F9561D">
      <w:pPr>
        <w:spacing w:line="300" w:lineRule="auto"/>
        <w:rPr>
          <w:rFonts w:ascii="宋体" w:hAnsi="宋体" w:cs="宋体"/>
          <w:color w:val="000000" w:themeColor="text1"/>
          <w:szCs w:val="21"/>
          <w:highlight w:val="none"/>
          <w14:textFill>
            <w14:solidFill>
              <w14:schemeClr w14:val="tx1"/>
            </w14:solidFill>
          </w14:textFill>
        </w:rPr>
      </w:pPr>
    </w:p>
    <w:p w14:paraId="506977F1">
      <w:pPr>
        <w:spacing w:line="300" w:lineRule="auto"/>
        <w:ind w:firstLine="596" w:firstLineChars="198"/>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三、财务状况报告方面的材料</w:t>
      </w:r>
    </w:p>
    <w:p w14:paraId="792B377B">
      <w:pPr>
        <w:spacing w:line="300" w:lineRule="auto"/>
        <w:rPr>
          <w:rFonts w:ascii="宋体" w:hAnsi="宋体" w:cs="宋体"/>
          <w:color w:val="000000" w:themeColor="text1"/>
          <w:szCs w:val="21"/>
          <w:highlight w:val="none"/>
          <w14:textFill>
            <w14:solidFill>
              <w14:schemeClr w14:val="tx1"/>
            </w14:solidFill>
          </w14:textFill>
        </w:rPr>
      </w:pPr>
    </w:p>
    <w:p w14:paraId="09FC6F36">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3443121B">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C1A6516">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6BA4B736">
      <w:pPr>
        <w:snapToGrid w:val="0"/>
        <w:spacing w:before="120" w:beforeLines="50" w:after="50" w:line="360" w:lineRule="auto"/>
        <w:jc w:val="center"/>
        <w:rPr>
          <w:rFonts w:ascii="宋体" w:hAnsi="宋体" w:cs="宋体"/>
          <w:b/>
          <w:color w:val="000000" w:themeColor="text1"/>
          <w:sz w:val="24"/>
          <w:highlight w:val="none"/>
          <w14:textFill>
            <w14:solidFill>
              <w14:schemeClr w14:val="tx1"/>
            </w14:solidFill>
          </w14:textFill>
        </w:rPr>
      </w:pPr>
    </w:p>
    <w:p w14:paraId="291571A1">
      <w:pPr>
        <w:spacing w:line="360" w:lineRule="auto"/>
        <w:ind w:firstLine="596" w:firstLineChars="198"/>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四、供应商直接控股股东信息</w:t>
      </w:r>
    </w:p>
    <w:p w14:paraId="36B4ED41">
      <w:pPr>
        <w:spacing w:line="360" w:lineRule="auto"/>
        <w:jc w:val="center"/>
        <w:rPr>
          <w:rFonts w:ascii="宋体" w:hAnsi="宋体" w:cs="宋体"/>
          <w:b/>
          <w:color w:val="000000" w:themeColor="text1"/>
          <w:sz w:val="24"/>
          <w:highlight w:val="none"/>
          <w14:textFill>
            <w14:solidFill>
              <w14:schemeClr w14:val="tx1"/>
            </w14:solidFill>
          </w14:textFill>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7E3C9B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FEA031">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545FE1">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EEF9AD">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ED51DE">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6A7A54">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1A33824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BDA20E">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FEDE9C">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AED340">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B0A27">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F15415">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1B85C7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19665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77BFD7">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789B3">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3A75C3">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C49C98">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6CEC5E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C12F7B">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475621">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BFFEAA">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998EF4">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0E269E">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6428AD1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F346CC">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FCD5D">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A626AD">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269609">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6B348">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078546B1">
      <w:pPr>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w:t>
      </w:r>
    </w:p>
    <w:p w14:paraId="1EF5A708">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159042">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434C1037">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3.供应商不存在直接控股股东的，则填“无”。</w:t>
      </w:r>
    </w:p>
    <w:p w14:paraId="5816D875">
      <w:pPr>
        <w:snapToGrid w:val="0"/>
        <w:spacing w:line="360" w:lineRule="auto"/>
        <w:jc w:val="left"/>
        <w:rPr>
          <w:rFonts w:ascii="宋体" w:hAnsi="宋体" w:cs="宋体"/>
          <w:color w:val="000000" w:themeColor="text1"/>
          <w:sz w:val="24"/>
          <w:highlight w:val="none"/>
          <w14:textFill>
            <w14:solidFill>
              <w14:schemeClr w14:val="tx1"/>
            </w14:solidFill>
          </w14:textFill>
        </w:rPr>
      </w:pPr>
    </w:p>
    <w:p w14:paraId="7F7AEF78">
      <w:pPr>
        <w:snapToGrid w:val="0"/>
        <w:spacing w:line="360" w:lineRule="auto"/>
        <w:jc w:val="left"/>
        <w:rPr>
          <w:rFonts w:ascii="宋体" w:hAnsi="宋体" w:cs="宋体"/>
          <w:color w:val="000000" w:themeColor="text1"/>
          <w:sz w:val="24"/>
          <w:highlight w:val="none"/>
          <w14:textFill>
            <w14:solidFill>
              <w14:schemeClr w14:val="tx1"/>
            </w14:solidFill>
          </w14:textFill>
        </w:rPr>
      </w:pPr>
    </w:p>
    <w:p w14:paraId="2A41CF2C">
      <w:pPr>
        <w:snapToGrid w:val="0"/>
        <w:spacing w:line="360" w:lineRule="auto"/>
        <w:jc w:val="left"/>
        <w:rPr>
          <w:rFonts w:ascii="宋体" w:hAnsi="宋体" w:cs="宋体"/>
          <w:color w:val="000000" w:themeColor="text1"/>
          <w:sz w:val="24"/>
          <w:highlight w:val="none"/>
          <w14:textFill>
            <w14:solidFill>
              <w14:schemeClr w14:val="tx1"/>
            </w14:solidFill>
          </w14:textFill>
        </w:rPr>
      </w:pPr>
    </w:p>
    <w:p w14:paraId="39B59923">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06C09881">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5A7369A">
      <w:pPr>
        <w:snapToGrid w:val="0"/>
        <w:rPr>
          <w:rFonts w:ascii="宋体" w:hAnsi="宋体" w:cs="宋体"/>
          <w:b/>
          <w:color w:val="000000" w:themeColor="text1"/>
          <w:kern w:val="0"/>
          <w:sz w:val="30"/>
          <w:szCs w:val="30"/>
          <w:highlight w:val="none"/>
          <w14:textFill>
            <w14:solidFill>
              <w14:schemeClr w14:val="tx1"/>
            </w14:solidFill>
          </w14:textFill>
        </w:rPr>
      </w:pPr>
    </w:p>
    <w:p w14:paraId="1AE66C18">
      <w:pPr>
        <w:snapToGrid w:val="0"/>
        <w:ind w:firstLine="596" w:firstLineChars="198"/>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五、供应商直接管理关系信息表</w:t>
      </w:r>
    </w:p>
    <w:p w14:paraId="14CD8666">
      <w:pPr>
        <w:snapToGrid w:val="0"/>
        <w:spacing w:line="360" w:lineRule="auto"/>
        <w:jc w:val="center"/>
        <w:rPr>
          <w:rFonts w:ascii="宋体" w:hAnsi="宋体" w:cs="宋体"/>
          <w:b/>
          <w:color w:val="000000" w:themeColor="text1"/>
          <w:sz w:val="24"/>
          <w:highlight w:val="none"/>
          <w14:textFill>
            <w14:solidFill>
              <w14:schemeClr w14:val="tx1"/>
            </w14:solidFill>
          </w14:textFill>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A0D7D8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A9BAF1">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7578C2">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A66FB7">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186CA9">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7958F3E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95F192">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15119">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70E480">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FAFA16">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64589A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92FEC6">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44E1F2">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9CEFF5">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AE6B56">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2F4D57C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20C689">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6D4319">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B3DAF1">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3269F">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C979BA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2D926F">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7930E">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B134B0">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3F0B0C">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5F3C579F">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w:t>
      </w:r>
    </w:p>
    <w:p w14:paraId="28FA60E1">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286363B8">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2.本表所指的管理关系仅限于直接管理关系，不包括间接的管理关系。</w:t>
      </w:r>
    </w:p>
    <w:p w14:paraId="07F5445E">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3.供应商不存在直接管理关系的，则填“无”。</w:t>
      </w:r>
    </w:p>
    <w:p w14:paraId="674C784D">
      <w:pPr>
        <w:spacing w:line="360" w:lineRule="auto"/>
        <w:jc w:val="left"/>
        <w:rPr>
          <w:rFonts w:ascii="宋体" w:hAnsi="宋体" w:cs="宋体"/>
          <w:color w:val="000000" w:themeColor="text1"/>
          <w:sz w:val="24"/>
          <w:highlight w:val="none"/>
          <w14:textFill>
            <w14:solidFill>
              <w14:schemeClr w14:val="tx1"/>
            </w14:solidFill>
          </w14:textFill>
        </w:rPr>
      </w:pPr>
    </w:p>
    <w:p w14:paraId="7BB01DFA">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2E7AF143">
      <w:pPr>
        <w:autoSpaceDE w:val="0"/>
        <w:autoSpaceDN w:val="0"/>
        <w:spacing w:line="360" w:lineRule="auto"/>
        <w:ind w:firstLine="6120" w:firstLineChars="255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D86717B">
      <w:pPr>
        <w:spacing w:line="360" w:lineRule="auto"/>
        <w:ind w:right="480" w:firstLine="240" w:firstLineChars="100"/>
        <w:contextualSpacing/>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9BC42DD">
      <w:pPr>
        <w:spacing w:line="320" w:lineRule="exact"/>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kern w:val="0"/>
          <w:sz w:val="30"/>
          <w:szCs w:val="30"/>
          <w:highlight w:val="none"/>
          <w14:textFill>
            <w14:solidFill>
              <w14:schemeClr w14:val="tx1"/>
            </w14:solidFill>
          </w14:textFill>
        </w:rPr>
        <w:t>六、资格声明函</w:t>
      </w:r>
    </w:p>
    <w:p w14:paraId="765E078D">
      <w:pPr>
        <w:spacing w:line="320" w:lineRule="exact"/>
        <w:jc w:val="center"/>
        <w:rPr>
          <w:rFonts w:ascii="宋体" w:hAnsi="宋体" w:cs="宋体"/>
          <w:b/>
          <w:color w:val="000000" w:themeColor="text1"/>
          <w:sz w:val="32"/>
          <w:szCs w:val="32"/>
          <w:highlight w:val="none"/>
          <w14:textFill>
            <w14:solidFill>
              <w14:schemeClr w14:val="tx1"/>
            </w14:solidFill>
          </w14:textFill>
        </w:rPr>
      </w:pPr>
    </w:p>
    <w:p w14:paraId="1054A250">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资格声明函</w:t>
      </w:r>
    </w:p>
    <w:p w14:paraId="19E394BB">
      <w:pPr>
        <w:spacing w:line="320" w:lineRule="exact"/>
        <w:jc w:val="center"/>
        <w:rPr>
          <w:rFonts w:ascii="宋体" w:hAnsi="宋体" w:cs="宋体"/>
          <w:color w:val="000000" w:themeColor="text1"/>
          <w:sz w:val="24"/>
          <w:szCs w:val="20"/>
          <w:highlight w:val="none"/>
          <w14:textFill>
            <w14:solidFill>
              <w14:schemeClr w14:val="tx1"/>
            </w14:solidFill>
          </w14:textFill>
        </w:rPr>
      </w:pPr>
    </w:p>
    <w:p w14:paraId="4ACD90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bookmarkStart w:id="78" w:name="PO_3000001868_PM031_6"/>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[采购组织机构]</w:t>
      </w:r>
      <w:bookmarkEnd w:id="78"/>
      <w:r>
        <w:rPr>
          <w:rFonts w:hint="eastAsia" w:ascii="宋体" w:hAnsi="宋体" w:cs="宋体"/>
          <w:color w:val="000000" w:themeColor="text1"/>
          <w:sz w:val="24"/>
          <w:highlight w:val="none"/>
          <w14:textFill>
            <w14:solidFill>
              <w14:schemeClr w14:val="tx1"/>
            </w14:solidFill>
          </w14:textFill>
        </w:rPr>
        <w:t>：</w:t>
      </w:r>
    </w:p>
    <w:p w14:paraId="4B2276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4235BE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bookmarkStart w:id="79" w:name="PO_3000001868_PM002_4"/>
      <w:r>
        <w:rPr>
          <w:rFonts w:hint="eastAsia" w:ascii="宋体" w:hAnsi="宋体" w:cs="宋体"/>
          <w:color w:val="000000" w:themeColor="text1"/>
          <w:sz w:val="24"/>
          <w:highlight w:val="none"/>
          <w:u w:val="single"/>
          <w14:textFill>
            <w14:solidFill>
              <w14:schemeClr w14:val="tx1"/>
            </w14:solidFill>
          </w14:textFill>
        </w:rPr>
        <w:t>[项目名称]</w:t>
      </w:r>
      <w:bookmarkEnd w:id="79"/>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项目的竞标，为便于贵方公正、择优地确定成交供应商及其竞标产品和服务，我方就本次竞标有关事项郑重声明如下：</w:t>
      </w:r>
    </w:p>
    <w:p w14:paraId="5B8859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18E01A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853C4B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70AEFE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p>
    <w:p w14:paraId="045D69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p>
    <w:p w14:paraId="0EAD8A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（3）同意提供按照贵方可能要求的与谈判有关的一切数据或者资料；</w:t>
      </w:r>
    </w:p>
    <w:p w14:paraId="32B244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14:paraId="7BED14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131F9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53841A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A3A4C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14:paraId="099A642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2FFFCD7">
      <w:pPr>
        <w:pStyle w:val="14"/>
        <w:spacing w:line="360" w:lineRule="auto"/>
        <w:ind w:firstLine="480" w:firstLineChars="200"/>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szCs w:val="24"/>
          <w:highlight w:val="none"/>
          <w:u w:val="single"/>
          <w14:textFill>
            <w14:solidFill>
              <w14:schemeClr w14:val="tx1"/>
            </w14:solidFill>
          </w14:textFill>
        </w:rPr>
        <w:t xml:space="preserve">        </w:t>
      </w:r>
    </w:p>
    <w:p w14:paraId="31937615">
      <w:pPr>
        <w:pStyle w:val="1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电子邮寄：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14:paraId="0125E365">
      <w:pPr>
        <w:pStyle w:val="12"/>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帐号：</w:t>
      </w:r>
      <w:r>
        <w:rPr>
          <w:rFonts w:hint="eastAsia" w:ascii="宋体" w:hAnsi="宋体" w:cs="宋体"/>
          <w:color w:val="000000" w:themeColor="text1"/>
          <w:sz w:val="24"/>
          <w:highlight w:val="none"/>
          <w:u w:val="single"/>
          <w14:textFill>
            <w14:solidFill>
              <w14:schemeClr w14:val="tx1"/>
            </w14:solidFill>
          </w14:textFill>
        </w:rPr>
        <w:t xml:space="preserve">                               </w:t>
      </w:r>
    </w:p>
    <w:p w14:paraId="2591430E">
      <w:pPr>
        <w:pStyle w:val="12"/>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50C62DC1">
      <w:pPr>
        <w:pStyle w:val="12"/>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5DD616E5">
      <w:pPr>
        <w:pStyle w:val="12"/>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注：如为联合体竞标，盖章处须加盖联合体各方公章并由联合体各方法定代表人签署，否则其响应文件按无效响应处理。</w:t>
      </w:r>
    </w:p>
    <w:p w14:paraId="7939462D">
      <w:pPr>
        <w:pStyle w:val="12"/>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p>
    <w:p w14:paraId="25461746">
      <w:pPr>
        <w:autoSpaceDE w:val="0"/>
        <w:autoSpaceDN w:val="0"/>
        <w:spacing w:line="360" w:lineRule="auto"/>
        <w:ind w:left="4365" w:leftChars="1850" w:hanging="480" w:hanging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0CF793B4">
      <w:pPr>
        <w:autoSpaceDE w:val="0"/>
        <w:autoSpaceDN w:val="0"/>
        <w:spacing w:line="360" w:lineRule="auto"/>
        <w:ind w:firstLine="6120" w:firstLineChars="25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0EA0782">
      <w:pPr>
        <w:widowControl/>
        <w:spacing w:line="360" w:lineRule="auto"/>
        <w:jc w:val="left"/>
        <w:rPr>
          <w:rFonts w:ascii="宋体" w:hAnsi="宋体" w:cs="宋体"/>
          <w:color w:val="000000" w:themeColor="text1"/>
          <w:kern w:val="0"/>
          <w:sz w:val="24"/>
          <w:highlight w:val="none"/>
          <w:lang w:val="zh-CN"/>
          <w14:textFill>
            <w14:solidFill>
              <w14:schemeClr w14:val="tx1"/>
            </w14:solidFill>
          </w14:textFill>
        </w:rPr>
        <w:sectPr>
          <w:pgSz w:w="11910" w:h="16840"/>
          <w:pgMar w:top="1340" w:right="1500" w:bottom="280" w:left="1680" w:header="720" w:footer="720" w:gutter="0"/>
          <w:cols w:space="720" w:num="1"/>
        </w:sectPr>
      </w:pPr>
    </w:p>
    <w:p w14:paraId="7D2EB2A8">
      <w:pPr>
        <w:pStyle w:val="7"/>
        <w:overflowPunct w:val="0"/>
        <w:spacing w:line="520" w:lineRule="exact"/>
        <w:ind w:firstLine="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七、具有自然资源行政主管部门颁发有效的乙级或以上测绘资质，专业须包含：地理信息系统工程、界线与不动产测绘等相应证明文件</w:t>
      </w:r>
    </w:p>
    <w:p w14:paraId="0388CC39">
      <w:pPr>
        <w:pStyle w:val="14"/>
        <w:spacing w:line="600" w:lineRule="exact"/>
        <w:jc w:val="center"/>
        <w:rPr>
          <w:rFonts w:hAnsi="宋体" w:cs="宋体"/>
          <w:color w:val="000000" w:themeColor="text1"/>
          <w:kern w:val="2"/>
          <w:sz w:val="44"/>
          <w:szCs w:val="44"/>
          <w:highlight w:val="none"/>
          <w14:textFill>
            <w14:solidFill>
              <w14:schemeClr w14:val="tx1"/>
            </w14:solidFill>
          </w14:textFill>
        </w:rPr>
      </w:pPr>
    </w:p>
    <w:p w14:paraId="320F5D7B">
      <w:pPr>
        <w:autoSpaceDE w:val="0"/>
        <w:autoSpaceDN w:val="0"/>
        <w:spacing w:line="360" w:lineRule="auto"/>
        <w:ind w:firstLine="6120" w:firstLineChars="2550"/>
        <w:rPr>
          <w:rFonts w:ascii="宋体" w:hAnsi="宋体" w:cs="宋体"/>
          <w:color w:val="000000" w:themeColor="text1"/>
          <w:kern w:val="0"/>
          <w:sz w:val="24"/>
          <w:highlight w:val="none"/>
          <w:lang w:val="zh-CN"/>
          <w14:textFill>
            <w14:solidFill>
              <w14:schemeClr w14:val="tx1"/>
            </w14:solidFill>
          </w14:textFill>
        </w:rPr>
      </w:pPr>
    </w:p>
    <w:p w14:paraId="1282090F">
      <w:pPr>
        <w:autoSpaceDE w:val="0"/>
        <w:autoSpaceDN w:val="0"/>
        <w:spacing w:line="360" w:lineRule="auto"/>
        <w:ind w:firstLine="6120" w:firstLineChars="2550"/>
        <w:rPr>
          <w:rFonts w:ascii="宋体" w:hAnsi="宋体" w:cs="宋体"/>
          <w:color w:val="000000" w:themeColor="text1"/>
          <w:kern w:val="0"/>
          <w:sz w:val="24"/>
          <w:highlight w:val="none"/>
          <w:lang w:val="zh-CN"/>
          <w14:textFill>
            <w14:solidFill>
              <w14:schemeClr w14:val="tx1"/>
            </w14:solidFill>
          </w14:textFill>
        </w:rPr>
      </w:pPr>
    </w:p>
    <w:p w14:paraId="21A241F8">
      <w:pPr>
        <w:autoSpaceDE w:val="0"/>
        <w:autoSpaceDN w:val="0"/>
        <w:spacing w:line="360" w:lineRule="auto"/>
        <w:ind w:firstLine="6120" w:firstLineChars="2550"/>
        <w:rPr>
          <w:rFonts w:ascii="宋体" w:hAnsi="宋体" w:cs="宋体"/>
          <w:color w:val="000000" w:themeColor="text1"/>
          <w:kern w:val="0"/>
          <w:sz w:val="24"/>
          <w:highlight w:val="none"/>
          <w:lang w:val="zh-CN"/>
          <w14:textFill>
            <w14:solidFill>
              <w14:schemeClr w14:val="tx1"/>
            </w14:solidFill>
          </w14:textFill>
        </w:rPr>
      </w:pPr>
    </w:p>
    <w:p w14:paraId="68C97F70">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152ADC4F">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28527667">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7E950DA1">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3738CCE1">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1918A317">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61356A8B">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59453162">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4E84631A">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47DAC8DE">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2F58C01F">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7ACF2612">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77F4854F">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7AAB22CE">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12632376">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00542BA1">
      <w:pP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381A7716">
      <w:pPr>
        <w:pStyle w:val="4"/>
        <w:jc w:val="center"/>
        <w:rPr>
          <w:rFonts w:ascii="宋体" w:hAnsi="宋体" w:cs="宋体"/>
          <w:b w:val="0"/>
          <w:color w:val="000000" w:themeColor="text1"/>
          <w:highlight w:val="none"/>
          <w14:textFill>
            <w14:solidFill>
              <w14:schemeClr w14:val="tx1"/>
            </w14:solidFill>
          </w14:textFill>
        </w:rPr>
      </w:pPr>
      <w:bookmarkStart w:id="80" w:name="_Toc80205940"/>
      <w:bookmarkStart w:id="81" w:name="_Toc10861"/>
      <w:r>
        <w:rPr>
          <w:rFonts w:hint="eastAsia" w:ascii="宋体" w:hAnsi="宋体" w:cs="宋体"/>
          <w:b w:val="0"/>
          <w:bCs w:val="0"/>
          <w:color w:val="000000" w:themeColor="text1"/>
          <w:highlight w:val="none"/>
          <w14:textFill>
            <w14:solidFill>
              <w14:schemeClr w14:val="tx1"/>
            </w14:solidFill>
          </w14:textFill>
        </w:rPr>
        <w:t xml:space="preserve">第三节 </w:t>
      </w:r>
      <w:r>
        <w:rPr>
          <w:rFonts w:hint="eastAsia" w:ascii="宋体" w:hAnsi="宋体" w:cs="宋体"/>
          <w:b w:val="0"/>
          <w:color w:val="000000" w:themeColor="text1"/>
          <w:highlight w:val="none"/>
          <w14:textFill>
            <w14:solidFill>
              <w14:schemeClr w14:val="tx1"/>
            </w14:solidFill>
          </w14:textFill>
        </w:rPr>
        <w:t>商务技术文件格式</w:t>
      </w:r>
      <w:bookmarkEnd w:id="80"/>
      <w:bookmarkEnd w:id="81"/>
    </w:p>
    <w:p w14:paraId="6A57584A">
      <w:pPr>
        <w:snapToGrid w:val="0"/>
        <w:spacing w:before="120"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全流程电子文件</w:t>
      </w:r>
    </w:p>
    <w:p w14:paraId="33E2FA2E">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25A494BF">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35EB3BA7">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1C5C4E76">
      <w:pPr>
        <w:snapToGrid w:val="0"/>
        <w:spacing w:before="120"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商  务  技  术  文  件（封面）</w:t>
      </w:r>
    </w:p>
    <w:p w14:paraId="1C3AC1B6">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1526297A">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411F64C">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022BEA9">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FF95FBD">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1CDAC9BA">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bookmarkStart w:id="82" w:name="PO_3000001868_PM002_6"/>
      <w:r>
        <w:rPr>
          <w:rFonts w:hint="eastAsia" w:ascii="宋体" w:hAnsi="宋体" w:cs="宋体"/>
          <w:bCs/>
          <w:color w:val="000000" w:themeColor="text1"/>
          <w:sz w:val="32"/>
          <w:szCs w:val="32"/>
          <w:highlight w:val="none"/>
          <w14:textFill>
            <w14:solidFill>
              <w14:schemeClr w14:val="tx1"/>
            </w14:solidFill>
          </w14:textFill>
        </w:rPr>
        <w:t>：[项目名称]</w:t>
      </w:r>
      <w:bookmarkEnd w:id="82"/>
    </w:p>
    <w:p w14:paraId="1079A5FC">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25E17DFB">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bookmarkStart w:id="83" w:name="PO_3000001868_PM001_7"/>
      <w:r>
        <w:rPr>
          <w:rFonts w:hint="eastAsia" w:ascii="宋体" w:hAnsi="宋体" w:cs="宋体"/>
          <w:bCs/>
          <w:color w:val="000000" w:themeColor="text1"/>
          <w:sz w:val="32"/>
          <w:szCs w:val="32"/>
          <w:highlight w:val="none"/>
          <w14:textFill>
            <w14:solidFill>
              <w14:schemeClr w14:val="tx1"/>
            </w14:solidFill>
          </w14:textFill>
        </w:rPr>
        <w:t>：[项目编号]</w:t>
      </w:r>
      <w:bookmarkEnd w:id="83"/>
    </w:p>
    <w:p w14:paraId="56AAB9F5">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14:paraId="6EACD98C">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14:paraId="7822BF20">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680B24C9">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14:paraId="0E8F1E18">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238247DA">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580B3476">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14:paraId="40E86A89">
      <w:pPr>
        <w:snapToGrid w:val="0"/>
        <w:spacing w:before="120"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14:paraId="2F4BD12D">
      <w:pPr>
        <w:widowControl/>
        <w:spacing w:line="360" w:lineRule="auto"/>
        <w:jc w:val="left"/>
        <w:rPr>
          <w:rFonts w:ascii="宋体" w:hAnsi="宋体" w:cs="宋体"/>
          <w:b/>
          <w:bCs/>
          <w:color w:val="000000" w:themeColor="text1"/>
          <w:sz w:val="32"/>
          <w:szCs w:val="32"/>
          <w:highlight w:val="none"/>
          <w14:textFill>
            <w14:solidFill>
              <w14:schemeClr w14:val="tx1"/>
            </w14:solidFill>
          </w14:textFill>
        </w:rPr>
        <w:sectPr>
          <w:pgSz w:w="11910" w:h="16840"/>
          <w:pgMar w:top="1340" w:right="1500" w:bottom="280" w:left="1680" w:header="720" w:footer="720" w:gutter="0"/>
          <w:cols w:space="720" w:num="1"/>
        </w:sectPr>
      </w:pPr>
    </w:p>
    <w:p w14:paraId="0AA48929">
      <w:pPr>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商务技术文件目录</w:t>
      </w:r>
    </w:p>
    <w:p w14:paraId="652EAD41">
      <w:pPr>
        <w:jc w:val="center"/>
        <w:rPr>
          <w:rFonts w:ascii="宋体" w:hAnsi="宋体" w:cs="宋体"/>
          <w:b/>
          <w:color w:val="000000" w:themeColor="text1"/>
          <w:kern w:val="0"/>
          <w:sz w:val="28"/>
          <w:szCs w:val="28"/>
          <w:highlight w:val="none"/>
          <w14:textFill>
            <w14:solidFill>
              <w14:schemeClr w14:val="tx1"/>
            </w14:solidFill>
          </w14:textFill>
        </w:rPr>
      </w:pPr>
    </w:p>
    <w:p w14:paraId="4AB97BC4">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一、无串标行为承诺函………………………………………………………（页码）</w:t>
      </w:r>
    </w:p>
    <w:p w14:paraId="48CDF049">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二、法定代表人身份证明及法定代表人有效身份证正反面复印件………（页码）</w:t>
      </w:r>
    </w:p>
    <w:p w14:paraId="1F87F172">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三、法定代表人授权委托书（如有委托时）………………………………（页码）</w:t>
      </w:r>
    </w:p>
    <w:p w14:paraId="3D465C7C">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lang w:val="zh-CN"/>
          <w14:textFill>
            <w14:solidFill>
              <w14:schemeClr w14:val="tx1"/>
            </w14:solidFill>
          </w14:textFill>
        </w:rPr>
        <w:t>商务条款偏离表………………………………</w:t>
      </w:r>
      <w:r>
        <w:rPr>
          <w:rFonts w:hint="eastAsia" w:ascii="宋体" w:hAnsi="宋体" w:eastAsia="宋体" w:cs="宋体"/>
          <w:color w:val="000000" w:themeColor="text1"/>
          <w:highlight w:val="none"/>
          <w14:textFill>
            <w14:solidFill>
              <w14:schemeClr w14:val="tx1"/>
            </w14:solidFill>
          </w14:textFill>
        </w:rPr>
        <w:t>…………………………（页码）</w:t>
      </w:r>
    </w:p>
    <w:p w14:paraId="4F56D21E">
      <w:pPr>
        <w:pStyle w:val="29"/>
        <w:spacing w:line="360" w:lineRule="auto"/>
        <w:rPr>
          <w:rFonts w:ascii="宋体" w:hAnsi="宋体" w:eastAsia="宋体" w:cs="宋体"/>
          <w:color w:val="000000" w:themeColor="text1"/>
          <w:highlight w:val="none"/>
          <w14:textFill>
            <w14:solidFill>
              <w14:schemeClr w14:val="tx1"/>
            </w14:solidFill>
          </w14:textFill>
        </w:rPr>
      </w:pPr>
      <w:bookmarkStart w:id="84" w:name="OLE_LINK7"/>
      <w:bookmarkStart w:id="85" w:name="OLE_LINK6"/>
      <w:bookmarkStart w:id="86" w:name="OLE_LINK5"/>
      <w:r>
        <w:rPr>
          <w:rFonts w:hint="eastAsia" w:ascii="宋体" w:hAnsi="宋体" w:eastAsia="宋体" w:cs="宋体"/>
          <w:color w:val="000000" w:themeColor="text1"/>
          <w:highlight w:val="none"/>
          <w14:textFill>
            <w14:solidFill>
              <w14:schemeClr w14:val="tx1"/>
            </w14:solidFill>
          </w14:textFill>
        </w:rPr>
        <w:t>五、竞标人情况介绍</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50C7B744">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六、供应商类似业绩的证明文件（如有要求）</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bookmarkEnd w:id="84"/>
      <w:bookmarkEnd w:id="85"/>
    </w:p>
    <w:bookmarkEnd w:id="86"/>
    <w:p w14:paraId="18CE9AE6">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七、服务需求偏离表…………………………………………………………（页码）</w:t>
      </w:r>
    </w:p>
    <w:p w14:paraId="4919324F">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八、组织服务方案……………………………………………………………（页码）</w:t>
      </w:r>
    </w:p>
    <w:p w14:paraId="66ABE8D9">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九、售后服务方案………………………………</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6C10B91A">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w:t>
      </w:r>
      <w:r>
        <w:rPr>
          <w:rFonts w:hint="eastAsia" w:ascii="宋体" w:hAnsi="宋体" w:eastAsia="宋体" w:cs="宋体"/>
          <w:color w:val="000000" w:themeColor="text1"/>
          <w:highlight w:val="none"/>
          <w:lang w:val="zh-CN"/>
          <w14:textFill>
            <w14:solidFill>
              <w14:schemeClr w14:val="tx1"/>
            </w14:solidFill>
          </w14:textFill>
        </w:rPr>
        <w:t>项目实施人员一览表………………………………</w:t>
      </w:r>
      <w:r>
        <w:rPr>
          <w:rFonts w:hint="eastAsia" w:ascii="宋体" w:hAnsi="宋体" w:eastAsia="宋体" w:cs="宋体"/>
          <w:color w:val="000000" w:themeColor="text1"/>
          <w:highlight w:val="none"/>
          <w14:textFill>
            <w14:solidFill>
              <w14:schemeClr w14:val="tx1"/>
            </w14:solidFill>
          </w14:textFill>
        </w:rPr>
        <w:t>……………………（页码）</w:t>
      </w:r>
    </w:p>
    <w:p w14:paraId="589A0657">
      <w:pPr>
        <w:pStyle w:val="29"/>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十一、服务需求、商务条款要求提供的其他材料</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27F22707">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注：以上目录是基本格式要求，各供应商可根据自身情况进一步向下增加内容或细化。</w:t>
      </w:r>
    </w:p>
    <w:p w14:paraId="0FCFEED8">
      <w:pPr>
        <w:spacing w:line="400" w:lineRule="exact"/>
        <w:rPr>
          <w:rFonts w:ascii="宋体" w:hAnsi="宋体" w:cs="宋体"/>
          <w:color w:val="000000" w:themeColor="text1"/>
          <w:sz w:val="32"/>
          <w:szCs w:val="32"/>
          <w:highlight w:val="none"/>
          <w14:textFill>
            <w14:solidFill>
              <w14:schemeClr w14:val="tx1"/>
            </w14:solidFill>
          </w14:textFill>
        </w:rPr>
      </w:pPr>
    </w:p>
    <w:p w14:paraId="370A89E5">
      <w:pPr>
        <w:spacing w:line="520" w:lineRule="exact"/>
        <w:ind w:firstLine="880" w:firstLineChars="200"/>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一、无串标行为承诺函</w:t>
      </w:r>
    </w:p>
    <w:p w14:paraId="2A58DD3A">
      <w:pPr>
        <w:spacing w:line="520" w:lineRule="exact"/>
        <w:jc w:val="center"/>
        <w:rPr>
          <w:rFonts w:ascii="宋体" w:hAnsi="宋体" w:cs="宋体"/>
          <w:color w:val="000000" w:themeColor="text1"/>
          <w:sz w:val="44"/>
          <w:szCs w:val="44"/>
          <w:highlight w:val="none"/>
          <w14:textFill>
            <w14:solidFill>
              <w14:schemeClr w14:val="tx1"/>
            </w14:solidFill>
          </w14:textFill>
        </w:rPr>
      </w:pPr>
    </w:p>
    <w:p w14:paraId="2E2BB50A">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无串通竞标行为的承诺函</w:t>
      </w:r>
    </w:p>
    <w:p w14:paraId="5DCD1899">
      <w:pPr>
        <w:spacing w:line="520" w:lineRule="exact"/>
        <w:ind w:firstLine="640" w:firstLineChars="200"/>
        <w:rPr>
          <w:rFonts w:ascii="宋体" w:hAnsi="宋体" w:cs="宋体"/>
          <w:color w:val="000000" w:themeColor="text1"/>
          <w:sz w:val="32"/>
          <w:szCs w:val="32"/>
          <w:highlight w:val="none"/>
          <w14:textFill>
            <w14:solidFill>
              <w14:schemeClr w14:val="tx1"/>
            </w14:solidFill>
          </w14:textFill>
        </w:rPr>
      </w:pPr>
    </w:p>
    <w:p w14:paraId="203588DD">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一、我方承诺无下列相互串通竞标的情形：</w:t>
      </w:r>
    </w:p>
    <w:p w14:paraId="40D0539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1.不同供应商的响应文件由同一单位或者个人编制；或者不同供应商报名的IP地址一致的；或者编制响应文件硬件设备CPU编号、硬盘编号、网卡地址一致的情况。  </w:t>
      </w:r>
    </w:p>
    <w:p w14:paraId="132472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2.不同供应商委托同一单位或者个人办理竞标事宜；</w:t>
      </w:r>
    </w:p>
    <w:p w14:paraId="785892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3.不同供应商的响应文件载明的项目管理员为同一个人；</w:t>
      </w:r>
    </w:p>
    <w:p w14:paraId="78EFCA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w:t>
      </w:r>
      <w:r>
        <w:rPr>
          <w:rFonts w:hint="eastAsia" w:ascii="宋体" w:hAnsi="宋体" w:cs="宋体"/>
          <w:color w:val="000000" w:themeColor="text1"/>
          <w:spacing w:val="-6"/>
          <w:sz w:val="24"/>
          <w:highlight w:val="none"/>
          <w14:textFill>
            <w14:solidFill>
              <w14:schemeClr w14:val="tx1"/>
            </w14:solidFill>
          </w14:textFill>
        </w:rPr>
        <w:t>同供应商的响应文件异常一致或者响应报价呈规律性差异；</w:t>
      </w:r>
    </w:p>
    <w:p w14:paraId="22332A4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5.不同供应商的响应文件相互混装；</w:t>
      </w:r>
    </w:p>
    <w:p w14:paraId="1FE9AD3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6.不同供应商的磋商保证金从同一单位或者个人账户转出。</w:t>
      </w:r>
    </w:p>
    <w:p w14:paraId="62A65B56">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二、我方承诺无下列恶意串通的情形：</w:t>
      </w:r>
    </w:p>
    <w:p w14:paraId="230ADB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72A577E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2.供应商按照采购人或者采购代理机构的授意撤换、修改响应文件；</w:t>
      </w:r>
    </w:p>
    <w:p w14:paraId="50F4FB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w:t>
      </w:r>
      <w:r>
        <w:rPr>
          <w:rFonts w:hint="eastAsia" w:ascii="宋体" w:hAnsi="宋体" w:cs="宋体"/>
          <w:color w:val="000000" w:themeColor="text1"/>
          <w:spacing w:val="-6"/>
          <w:sz w:val="24"/>
          <w:highlight w:val="none"/>
          <w14:textFill>
            <w14:solidFill>
              <w14:schemeClr w14:val="tx1"/>
            </w14:solidFill>
          </w14:textFill>
        </w:rPr>
        <w:t>应商之间协商报价、技术方案等响应文件的实质性内容；</w:t>
      </w:r>
    </w:p>
    <w:p w14:paraId="61550B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4.属于同一集团、协会、商会等组织成员的供应商按照该组织要求协同参加政府采购活动；</w:t>
      </w:r>
    </w:p>
    <w:p w14:paraId="169698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5.供应商之间事先约定一致抬高或者压低响应报价，或者在竞争性磋商项目中事先约定轮流以高价位或者低价位成交，或者事先约定由某一特定供应商成交，然后再参加竞标；</w:t>
      </w:r>
    </w:p>
    <w:p w14:paraId="2A76228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6.供应商之间商定部分供应商放弃参加政府采购活动或者放弃成交；</w:t>
      </w:r>
    </w:p>
    <w:p w14:paraId="1116773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宋体"/>
          <w:color w:val="000000" w:themeColor="text1"/>
          <w:spacing w:val="-6"/>
          <w:sz w:val="24"/>
          <w:highlight w:val="none"/>
          <w14:textFill>
            <w14:solidFill>
              <w14:schemeClr w14:val="tx1"/>
            </w14:solidFill>
          </w14:textFill>
        </w:rPr>
        <w:t>谋求特定供应商成交或者排斥其他供应商的其他串通行为。</w:t>
      </w:r>
    </w:p>
    <w:p w14:paraId="25E97133">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07A865AE">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625187DF">
      <w:pPr>
        <w:spacing w:line="520" w:lineRule="exact"/>
        <w:ind w:left="239" w:leftChars="114" w:firstLine="6120" w:firstLineChars="2550"/>
        <w:jc w:val="left"/>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日期：  年  月   日   </w:t>
      </w:r>
      <w:r>
        <w:rPr>
          <w:rFonts w:hint="eastAsia" w:ascii="宋体" w:hAnsi="宋体" w:cs="宋体"/>
          <w:b/>
          <w:bCs/>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二、法定代表人身份证明及法定代表人有效身份证正反面复印件</w:t>
      </w:r>
    </w:p>
    <w:p w14:paraId="6CD650AC">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法定代表人证明书</w:t>
      </w:r>
    </w:p>
    <w:p w14:paraId="74E1CE71">
      <w:pPr>
        <w:spacing w:line="360" w:lineRule="auto"/>
        <w:ind w:left="540"/>
        <w:contextualSpacing/>
        <w:rPr>
          <w:rFonts w:ascii="宋体" w:hAnsi="宋体" w:cs="宋体"/>
          <w:color w:val="000000" w:themeColor="text1"/>
          <w:sz w:val="32"/>
          <w:szCs w:val="32"/>
          <w:highlight w:val="none"/>
          <w14:textFill>
            <w14:solidFill>
              <w14:schemeClr w14:val="tx1"/>
            </w14:solidFill>
          </w14:textFill>
        </w:rPr>
      </w:pPr>
    </w:p>
    <w:p w14:paraId="15B9BDEA">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p>
    <w:p w14:paraId="11B76D0A">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14:paraId="44DEC07F">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性     别：</w:t>
      </w:r>
      <w:r>
        <w:rPr>
          <w:rFonts w:hint="eastAsia" w:ascii="宋体" w:hAnsi="宋体" w:cs="宋体"/>
          <w:color w:val="000000" w:themeColor="text1"/>
          <w:sz w:val="24"/>
          <w:highlight w:val="none"/>
          <w:u w:val="single"/>
          <w14:textFill>
            <w14:solidFill>
              <w14:schemeClr w14:val="tx1"/>
            </w14:solidFill>
          </w14:textFill>
        </w:rPr>
        <w:t xml:space="preserve">                </w:t>
      </w:r>
    </w:p>
    <w:p w14:paraId="308B93E4">
      <w:pPr>
        <w:spacing w:line="360" w:lineRule="auto"/>
        <w:ind w:left="540"/>
        <w:contextualSpacing/>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75B55DCD">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p>
    <w:p w14:paraId="49DC88B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的法定代表人。</w:t>
      </w:r>
    </w:p>
    <w:p w14:paraId="2C75CF70">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3EA3D84D">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2EADC8EE">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5C022CD3">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5A7E76BD">
      <w:pPr>
        <w:spacing w:line="360" w:lineRule="auto"/>
        <w:ind w:left="54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附件：法定代表人有效身份证正反面复印件</w:t>
      </w:r>
    </w:p>
    <w:p w14:paraId="409E1391">
      <w:pPr>
        <w:spacing w:line="360" w:lineRule="auto"/>
        <w:ind w:left="540"/>
        <w:contextualSpacing/>
        <w:rPr>
          <w:rFonts w:ascii="宋体" w:hAnsi="宋体" w:cs="宋体"/>
          <w:color w:val="000000" w:themeColor="text1"/>
          <w:sz w:val="24"/>
          <w:highlight w:val="none"/>
          <w14:textFill>
            <w14:solidFill>
              <w14:schemeClr w14:val="tx1"/>
            </w14:solidFill>
          </w14:textFill>
        </w:rPr>
      </w:pPr>
    </w:p>
    <w:p w14:paraId="0B617287">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3473582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80958A2">
      <w:pPr>
        <w:spacing w:line="360" w:lineRule="auto"/>
        <w:jc w:val="left"/>
        <w:rPr>
          <w:rFonts w:ascii="宋体" w:hAnsi="宋体" w:cs="宋体"/>
          <w:color w:val="000000" w:themeColor="text1"/>
          <w:sz w:val="24"/>
          <w:highlight w:val="none"/>
          <w14:textFill>
            <w14:solidFill>
              <w14:schemeClr w14:val="tx1"/>
            </w14:solidFill>
          </w14:textFill>
        </w:rPr>
      </w:pPr>
    </w:p>
    <w:p w14:paraId="299A2CD9">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注：1.自然人竞标的无需提供，联合体竞标的只需牵头人出具。</w:t>
      </w:r>
    </w:p>
    <w:p w14:paraId="1AB74D3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518E170">
      <w:pPr>
        <w:widowControl/>
        <w:spacing w:line="360" w:lineRule="auto"/>
        <w:jc w:val="left"/>
        <w:rPr>
          <w:rFonts w:ascii="宋体" w:hAnsi="宋体" w:cs="宋体"/>
          <w:color w:val="000000" w:themeColor="text1"/>
          <w:sz w:val="24"/>
          <w:highlight w:val="none"/>
          <w14:textFill>
            <w14:solidFill>
              <w14:schemeClr w14:val="tx1"/>
            </w14:solidFill>
          </w14:textFill>
        </w:rPr>
        <w:sectPr>
          <w:pgSz w:w="11910" w:h="16840"/>
          <w:pgMar w:top="1340" w:right="1500" w:bottom="280" w:left="1680" w:header="720" w:footer="720" w:gutter="0"/>
          <w:cols w:space="720" w:num="1"/>
        </w:sect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7E9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68D459A">
            <w:pPr>
              <w:spacing w:line="360" w:lineRule="auto"/>
              <w:rPr>
                <w:rFonts w:ascii="宋体" w:hAnsi="宋体" w:cs="宋体"/>
                <w:b/>
                <w:color w:val="000000" w:themeColor="text1"/>
                <w:sz w:val="24"/>
                <w:highlight w:val="none"/>
                <w14:textFill>
                  <w14:solidFill>
                    <w14:schemeClr w14:val="tx1"/>
                  </w14:solidFill>
                </w14:textFill>
              </w:rPr>
            </w:pPr>
          </w:p>
          <w:p w14:paraId="14B3FC7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法定代表身份证复印件粘帖处（正、反面）</w:t>
            </w:r>
          </w:p>
        </w:tc>
      </w:tr>
    </w:tbl>
    <w:p w14:paraId="24B22B15">
      <w:pPr>
        <w:spacing w:line="360" w:lineRule="auto"/>
        <w:ind w:firstLine="482" w:firstLineChars="20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w:t>
      </w:r>
    </w:p>
    <w:p w14:paraId="622B873D">
      <w:pPr>
        <w:adjustRightInd w:val="0"/>
        <w:snapToGrid w:val="0"/>
        <w:spacing w:line="300" w:lineRule="auto"/>
        <w:jc w:val="left"/>
        <w:rPr>
          <w:rFonts w:ascii="宋体" w:hAnsi="宋体" w:cs="宋体"/>
          <w:b/>
          <w:color w:val="000000" w:themeColor="text1"/>
          <w:szCs w:val="21"/>
          <w:highlight w:val="none"/>
          <w14:textFill>
            <w14:solidFill>
              <w14:schemeClr w14:val="tx1"/>
            </w14:solidFill>
          </w14:textFill>
        </w:rPr>
      </w:pPr>
    </w:p>
    <w:p w14:paraId="3AF01B5B">
      <w:pPr>
        <w:spacing w:line="520" w:lineRule="exact"/>
        <w:ind w:firstLine="880"/>
        <w:jc w:val="left"/>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三、法定代表人授权委托书</w:t>
      </w:r>
    </w:p>
    <w:p w14:paraId="285656FD">
      <w:pPr>
        <w:spacing w:line="500" w:lineRule="exact"/>
        <w:jc w:val="center"/>
        <w:rPr>
          <w:rFonts w:ascii="宋体" w:hAnsi="宋体" w:cs="宋体"/>
          <w:color w:val="000000" w:themeColor="text1"/>
          <w:sz w:val="44"/>
          <w:szCs w:val="44"/>
          <w:highlight w:val="none"/>
          <w14:textFill>
            <w14:solidFill>
              <w14:schemeClr w14:val="tx1"/>
            </w14:solidFill>
          </w14:textFill>
        </w:rPr>
      </w:pPr>
    </w:p>
    <w:p w14:paraId="1353F517">
      <w:pPr>
        <w:spacing w:line="520" w:lineRule="exact"/>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授权委托书</w:t>
      </w:r>
    </w:p>
    <w:p w14:paraId="16EE2A48">
      <w:pPr>
        <w:spacing w:line="520" w:lineRule="exact"/>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（如有委托时）</w:t>
      </w:r>
    </w:p>
    <w:p w14:paraId="49D8C51A">
      <w:pPr>
        <w:spacing w:line="520" w:lineRule="exact"/>
        <w:rPr>
          <w:rFonts w:ascii="宋体" w:hAnsi="宋体" w:cs="宋体"/>
          <w:color w:val="000000" w:themeColor="text1"/>
          <w:sz w:val="32"/>
          <w:szCs w:val="32"/>
          <w:highlight w:val="none"/>
          <w14:textFill>
            <w14:solidFill>
              <w14:schemeClr w14:val="tx1"/>
            </w14:solidFill>
          </w14:textFill>
        </w:rPr>
      </w:pPr>
    </w:p>
    <w:p w14:paraId="1C0E521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bookmarkStart w:id="87" w:name="PO_3000001868_PM031_7"/>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[采购组织机构]</w:t>
      </w:r>
      <w:bookmarkEnd w:id="87"/>
      <w:r>
        <w:rPr>
          <w:rFonts w:hint="eastAsia" w:ascii="宋体" w:hAnsi="宋体" w:cs="宋体"/>
          <w:color w:val="000000" w:themeColor="text1"/>
          <w:sz w:val="24"/>
          <w:highlight w:val="none"/>
          <w14:textFill>
            <w14:solidFill>
              <w14:schemeClr w14:val="tx1"/>
            </w14:solidFill>
          </w14:textFill>
        </w:rPr>
        <w:t>：</w:t>
      </w:r>
    </w:p>
    <w:p w14:paraId="6C6FCF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（供应商名称）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□法定代表人/□负责人/□自然人本人</w:t>
      </w:r>
      <w:r>
        <w:rPr>
          <w:rFonts w:hint="eastAsia" w:ascii="宋体" w:hAnsi="宋体" w:cs="宋体"/>
          <w:color w:val="000000" w:themeColor="text1"/>
          <w:sz w:val="24"/>
          <w:highlight w:val="none"/>
          <w14:textFill>
            <w14:solidFill>
              <w14:schemeClr w14:val="tx1"/>
            </w14:solidFill>
          </w14:textFill>
        </w:rPr>
        <w:t>），现授权</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以我方的名义参加</w:t>
      </w:r>
      <w:bookmarkStart w:id="88" w:name="PO_3000001868_PM002_7"/>
      <w:r>
        <w:rPr>
          <w:rFonts w:hint="eastAsia" w:ascii="宋体" w:hAnsi="宋体" w:cs="宋体"/>
          <w:color w:val="000000" w:themeColor="text1"/>
          <w:sz w:val="24"/>
          <w:highlight w:val="none"/>
          <w:u w:val="single"/>
          <w14:textFill>
            <w14:solidFill>
              <w14:schemeClr w14:val="tx1"/>
            </w14:solidFill>
          </w14:textFill>
        </w:rPr>
        <w:t>[项目名称]</w:t>
      </w:r>
      <w:bookmarkEnd w:id="88"/>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14:paraId="1868689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我方对委托代理人的签字事项负全部责任。</w:t>
      </w:r>
    </w:p>
    <w:p w14:paraId="788059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F084A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委托代理人无转委托权，特此委托。</w:t>
      </w:r>
    </w:p>
    <w:p w14:paraId="2C0C94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附：法定代表人身份证明书及委托代理人有效身份证正反面复印件</w:t>
      </w:r>
    </w:p>
    <w:p w14:paraId="799F835B">
      <w:pPr>
        <w:spacing w:line="360" w:lineRule="auto"/>
        <w:rPr>
          <w:rFonts w:ascii="宋体" w:hAnsi="宋体" w:cs="宋体"/>
          <w:color w:val="000000" w:themeColor="text1"/>
          <w:sz w:val="24"/>
          <w:highlight w:val="none"/>
          <w14:textFill>
            <w14:solidFill>
              <w14:schemeClr w14:val="tx1"/>
            </w14:solidFill>
          </w14:textFill>
        </w:rPr>
      </w:pPr>
    </w:p>
    <w:p w14:paraId="777F37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委托代理人（签字）：         法定代表人（签字或盖章）：                    </w:t>
      </w:r>
    </w:p>
    <w:p w14:paraId="668C126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委托代理人身份证号码：                              </w:t>
      </w:r>
    </w:p>
    <w:p w14:paraId="26ABDB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A2013D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供应商名称（电子签章）：</w:t>
      </w:r>
    </w:p>
    <w:p w14:paraId="2BA71B8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4D7780F">
      <w:pPr>
        <w:spacing w:line="360" w:lineRule="auto"/>
        <w:rPr>
          <w:rFonts w:ascii="宋体" w:hAnsi="宋体" w:cs="宋体"/>
          <w:color w:val="000000" w:themeColor="text1"/>
          <w:sz w:val="24"/>
          <w:highlight w:val="none"/>
          <w14:textFill>
            <w14:solidFill>
              <w14:schemeClr w14:val="tx1"/>
            </w14:solidFill>
          </w14:textFill>
        </w:rPr>
      </w:pPr>
    </w:p>
    <w:p w14:paraId="1925C0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法定代表人必须在授权委托书上亲笔签字或盖章，委托代理人必须在授权委托书上亲笔签字，</w:t>
      </w:r>
      <w:r>
        <w:rPr>
          <w:rFonts w:hint="eastAsia" w:ascii="宋体" w:hAnsi="宋体" w:cs="宋体"/>
          <w:b/>
          <w:color w:val="000000" w:themeColor="text1"/>
          <w:sz w:val="24"/>
          <w:highlight w:val="none"/>
          <w14:textFill>
            <w14:solidFill>
              <w14:schemeClr w14:val="tx1"/>
            </w14:solidFill>
          </w14:textFill>
        </w:rPr>
        <w:t>否则其响应文件按无效响应处理。</w:t>
      </w:r>
    </w:p>
    <w:p w14:paraId="58651AA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9BC6B3C">
      <w:pPr>
        <w:spacing w:line="360" w:lineRule="auto"/>
        <w:ind w:firstLine="48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法人、其他组织竞标时“我方”是指“我单位”，自然人竞标时“我方”是指“本人”。</w:t>
      </w:r>
    </w:p>
    <w:p w14:paraId="0C6AAC39">
      <w:pPr>
        <w:spacing w:line="520" w:lineRule="exact"/>
        <w:ind w:firstLine="420" w:firstLineChars="200"/>
        <w:jc w:val="left"/>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四、商务条款偏离表</w:t>
      </w:r>
    </w:p>
    <w:p w14:paraId="735DCEDC">
      <w:pPr>
        <w:spacing w:line="500" w:lineRule="exact"/>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商务条款偏离表</w:t>
      </w:r>
    </w:p>
    <w:p w14:paraId="70D5CB0D">
      <w:pPr>
        <w:spacing w:line="520" w:lineRule="exact"/>
        <w:rPr>
          <w:rFonts w:ascii="宋体" w:hAnsi="宋体" w:cs="宋体"/>
          <w:color w:val="000000" w:themeColor="text1"/>
          <w:sz w:val="32"/>
          <w:szCs w:val="32"/>
          <w:highlight w:val="none"/>
          <w14:textFill>
            <w14:solidFill>
              <w14:schemeClr w14:val="tx1"/>
            </w14:solidFill>
          </w14:textFill>
        </w:rPr>
      </w:pPr>
    </w:p>
    <w:p w14:paraId="54DB98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single"/>
          <w14:textFill>
            <w14:solidFill>
              <w14:schemeClr w14:val="tx1"/>
            </w14:solidFill>
          </w14:textFill>
        </w:rPr>
        <w:t xml:space="preserve">  </w:t>
      </w:r>
      <w:bookmarkStart w:id="89" w:name="PO_3000001868_PM001_8"/>
      <w:r>
        <w:rPr>
          <w:rFonts w:hint="eastAsia" w:ascii="宋体" w:hAnsi="宋体" w:cs="宋体"/>
          <w:color w:val="000000" w:themeColor="text1"/>
          <w:sz w:val="24"/>
          <w:highlight w:val="none"/>
          <w:u w:val="single"/>
          <w14:textFill>
            <w14:solidFill>
              <w14:schemeClr w14:val="tx1"/>
            </w14:solidFill>
          </w14:textFill>
        </w:rPr>
        <w:t>[项目编号]</w:t>
      </w:r>
      <w:bookmarkEnd w:id="89"/>
      <w:r>
        <w:rPr>
          <w:rFonts w:hint="eastAsia" w:ascii="宋体" w:hAnsi="宋体" w:cs="宋体"/>
          <w:color w:val="000000" w:themeColor="text1"/>
          <w:sz w:val="24"/>
          <w:highlight w:val="none"/>
          <w:u w:val="single"/>
          <w14:textFill>
            <w14:solidFill>
              <w14:schemeClr w14:val="tx1"/>
            </w14:solidFill>
          </w14:textFill>
        </w:rPr>
        <w:t xml:space="preserve">  </w:t>
      </w:r>
    </w:p>
    <w:p w14:paraId="077FCE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single"/>
          <w14:textFill>
            <w14:solidFill>
              <w14:schemeClr w14:val="tx1"/>
            </w14:solidFill>
          </w14:textFill>
        </w:rPr>
        <w:t xml:space="preserve"> </w:t>
      </w:r>
      <w:bookmarkStart w:id="90" w:name="PO_3000001868_PM002_8"/>
      <w:r>
        <w:rPr>
          <w:rFonts w:hint="eastAsia" w:ascii="宋体" w:hAnsi="宋体" w:cs="宋体"/>
          <w:color w:val="000000" w:themeColor="text1"/>
          <w:sz w:val="24"/>
          <w:highlight w:val="none"/>
          <w:u w:val="single"/>
          <w14:textFill>
            <w14:solidFill>
              <w14:schemeClr w14:val="tx1"/>
            </w14:solidFill>
          </w14:textFill>
        </w:rPr>
        <w:t>[项目名称]</w:t>
      </w:r>
      <w:bookmarkEnd w:id="90"/>
      <w:r>
        <w:rPr>
          <w:rFonts w:hint="eastAsia" w:ascii="宋体" w:hAnsi="宋体" w:cs="宋体"/>
          <w:color w:val="000000" w:themeColor="text1"/>
          <w:sz w:val="24"/>
          <w:highlight w:val="none"/>
          <w:u w:val="single"/>
          <w14:textFill>
            <w14:solidFill>
              <w14:schemeClr w14:val="tx1"/>
            </w14:solidFill>
          </w14:textFill>
        </w:rPr>
        <w:t xml:space="preserve"> </w:t>
      </w:r>
    </w:p>
    <w:p w14:paraId="4D1A1D9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分标号</w:t>
      </w:r>
      <w:r>
        <w:rPr>
          <w:rFonts w:hint="eastAsia" w:ascii="宋体" w:hAnsi="宋体" w:cs="宋体"/>
          <w:color w:val="000000" w:themeColor="text1"/>
          <w:szCs w:val="21"/>
          <w:highlight w:val="none"/>
          <w14:textFill>
            <w14:solidFill>
              <w14:schemeClr w14:val="tx1"/>
            </w14:solidFill>
          </w14:textFill>
        </w:rPr>
        <w:t>（此处有分标时填写具体分标号，无分标时填写“无”）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DDF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DED02FD">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8989069">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FE8C038">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F230765">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r>
      <w:tr w14:paraId="2187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9DCB368">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14:paraId="72DB5367">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631B8037">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3112AA1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34148568">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124EB815">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70F8B42D">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1025052E">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77447FA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19E28150">
            <w:pPr>
              <w:spacing w:line="300" w:lineRule="exact"/>
              <w:rPr>
                <w:rFonts w:ascii="宋体" w:hAnsi="宋体" w:cs="宋体"/>
                <w:color w:val="000000" w:themeColor="text1"/>
                <w:szCs w:val="21"/>
                <w:highlight w:val="none"/>
                <w14:textFill>
                  <w14:solidFill>
                    <w14:schemeClr w14:val="tx1"/>
                  </w14:solidFill>
                </w14:textFill>
              </w:rPr>
            </w:pPr>
          </w:p>
        </w:tc>
      </w:tr>
      <w:tr w14:paraId="2D93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CB4861B">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14:paraId="6489B55D">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11FF9ED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167E0AE2">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7C7432F9">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10D4877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445E011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655D1B9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3FF90F5B">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0CEEE2C">
            <w:pPr>
              <w:spacing w:line="300" w:lineRule="exact"/>
              <w:rPr>
                <w:rFonts w:ascii="宋体" w:hAnsi="宋体" w:cs="宋体"/>
                <w:color w:val="000000" w:themeColor="text1"/>
                <w:szCs w:val="21"/>
                <w:highlight w:val="none"/>
                <w14:textFill>
                  <w14:solidFill>
                    <w14:schemeClr w14:val="tx1"/>
                  </w14:solidFill>
                </w14:textFill>
              </w:rPr>
            </w:pPr>
          </w:p>
        </w:tc>
      </w:tr>
      <w:tr w14:paraId="3098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1B232F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14:paraId="4C5A666E">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431859F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1840F217">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0E941228">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61894C0A">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6B370EB8">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3A3CA90C">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442E031B">
            <w:pPr>
              <w:spacing w:line="3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343A032B">
            <w:pPr>
              <w:spacing w:line="300" w:lineRule="exact"/>
              <w:rPr>
                <w:rFonts w:ascii="宋体" w:hAnsi="宋体" w:cs="宋体"/>
                <w:color w:val="000000" w:themeColor="text1"/>
                <w:szCs w:val="21"/>
                <w:highlight w:val="none"/>
                <w14:textFill>
                  <w14:solidFill>
                    <w14:schemeClr w14:val="tx1"/>
                  </w14:solidFill>
                </w14:textFill>
              </w:rPr>
            </w:pPr>
          </w:p>
        </w:tc>
      </w:tr>
    </w:tbl>
    <w:p w14:paraId="5EAA75B2">
      <w:pPr>
        <w:pStyle w:val="11"/>
        <w:spacing w:line="400" w:lineRule="exact"/>
        <w:ind w:firstLine="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4C721C7C">
      <w:pPr>
        <w:pStyle w:val="11"/>
        <w:spacing w:line="400" w:lineRule="exact"/>
        <w:ind w:firstLine="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1.说明：应对照磋商文件“第二章 采购需求”中的商务条款逐条作出明确响应，并作出偏离说明。</w:t>
      </w:r>
    </w:p>
    <w:p w14:paraId="50BB8D53">
      <w:pPr>
        <w:pStyle w:val="11"/>
        <w:spacing w:line="400" w:lineRule="exact"/>
        <w:ind w:firstLine="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46297F8B">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3.表格内容均需按要求填写，不得留空，否则按竞标无效处理。</w:t>
      </w:r>
    </w:p>
    <w:p w14:paraId="410EE1E5">
      <w:pPr>
        <w:pStyle w:val="14"/>
        <w:spacing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2FCE555">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6AF6D13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9C5BF3E">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52467C46">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五、竞标人情况介绍</w:t>
      </w:r>
    </w:p>
    <w:p w14:paraId="751A5F98">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0FD24614">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10D72A7C">
      <w:pPr>
        <w:autoSpaceDE w:val="0"/>
        <w:autoSpaceDN w:val="0"/>
        <w:spacing w:line="360" w:lineRule="auto"/>
        <w:ind w:firstLine="6480" w:firstLineChars="27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98599E2">
      <w:pPr>
        <w:snapToGrid w:val="0"/>
        <w:spacing w:before="120" w:beforeLines="50" w:after="50"/>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六、供应商类似的业绩证明文件</w:t>
      </w:r>
    </w:p>
    <w:p w14:paraId="056D4DD8">
      <w:pPr>
        <w:pStyle w:val="19"/>
        <w:snapToGrid w:val="0"/>
        <w:ind w:left="480" w:hanging="480"/>
        <w:rPr>
          <w:rFonts w:ascii="宋体" w:hAnsi="宋体" w:cs="宋体"/>
          <w:color w:val="000000" w:themeColor="text1"/>
          <w:sz w:val="24"/>
          <w:highlight w:val="none"/>
          <w14:textFill>
            <w14:solidFill>
              <w14:schemeClr w14:val="tx1"/>
            </w14:solidFill>
          </w14:textFill>
        </w:rPr>
      </w:pPr>
    </w:p>
    <w:tbl>
      <w:tblPr>
        <w:tblStyle w:val="23"/>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23D74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4D5009AC">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128FD9CA">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3A2C6BE">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w:t>
            </w:r>
          </w:p>
          <w:p w14:paraId="06AF2EE2">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金额</w:t>
            </w:r>
          </w:p>
          <w:p w14:paraId="09A64F00">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4C315DA2">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1CE1F741">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采购人联系人及联系电话</w:t>
            </w:r>
          </w:p>
        </w:tc>
      </w:tr>
      <w:tr w14:paraId="6F83D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1494940F">
            <w:pPr>
              <w:widowControl/>
              <w:jc w:val="left"/>
              <w:rPr>
                <w:rFonts w:ascii="宋体" w:hAnsi="宋体" w:cs="宋体"/>
                <w:color w:val="000000" w:themeColor="text1"/>
                <w:sz w:val="24"/>
                <w:highlight w:val="none"/>
                <w14:textFill>
                  <w14:solidFill>
                    <w14:schemeClr w14:val="tx1"/>
                  </w14:solidFill>
                </w14:textFill>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300C8C3">
            <w:pPr>
              <w:widowControl/>
              <w:jc w:val="left"/>
              <w:rPr>
                <w:rFonts w:ascii="宋体" w:hAnsi="宋体" w:cs="宋体"/>
                <w:color w:val="000000" w:themeColor="text1"/>
                <w:sz w:val="24"/>
                <w:highlight w:val="none"/>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02294FD">
            <w:pPr>
              <w:widowControl/>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9BA97EE">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06638691">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332E1AF4">
            <w:pPr>
              <w:snapToGrid w:val="0"/>
              <w:spacing w:line="2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0ACCD7EA">
            <w:pPr>
              <w:widowControl/>
              <w:jc w:val="left"/>
              <w:rPr>
                <w:rFonts w:ascii="宋体" w:hAnsi="宋体" w:cs="宋体"/>
                <w:color w:val="000000" w:themeColor="text1"/>
                <w:sz w:val="24"/>
                <w:highlight w:val="none"/>
                <w14:textFill>
                  <w14:solidFill>
                    <w14:schemeClr w14:val="tx1"/>
                  </w14:solidFill>
                </w14:textFill>
              </w:rPr>
            </w:pPr>
          </w:p>
        </w:tc>
      </w:tr>
      <w:tr w14:paraId="44384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2F723D1E">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C9F85A2">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ED67A9C">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252A7596">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tcPr>
          <w:p w14:paraId="68EDB6D5">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28C0431">
            <w:pPr>
              <w:snapToGrid w:val="0"/>
              <w:spacing w:line="240" w:lineRule="exact"/>
              <w:jc w:val="left"/>
              <w:rPr>
                <w:rFonts w:ascii="宋体" w:hAnsi="宋体" w:cs="宋体"/>
                <w:color w:val="000000" w:themeColor="text1"/>
                <w:sz w:val="24"/>
                <w:highlight w:val="none"/>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tcPr>
          <w:p w14:paraId="5089741D">
            <w:pPr>
              <w:snapToGrid w:val="0"/>
              <w:spacing w:line="240" w:lineRule="exact"/>
              <w:jc w:val="left"/>
              <w:rPr>
                <w:rFonts w:ascii="宋体" w:hAnsi="宋体" w:cs="宋体"/>
                <w:color w:val="000000" w:themeColor="text1"/>
                <w:sz w:val="24"/>
                <w:highlight w:val="none"/>
                <w14:textFill>
                  <w14:solidFill>
                    <w14:schemeClr w14:val="tx1"/>
                  </w14:solidFill>
                </w14:textFill>
              </w:rPr>
            </w:pPr>
          </w:p>
        </w:tc>
      </w:tr>
      <w:tr w14:paraId="05FEF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3EBE5BE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27D8FA13">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49FE6B1E">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40602AED">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tcPr>
          <w:p w14:paraId="445B9572">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8811DF8">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tcPr>
          <w:p w14:paraId="5C67679E">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r w14:paraId="05EE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2285A9F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CD6AF49">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530F910F">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73CCAF0">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tcPr>
          <w:p w14:paraId="12420E8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B348433">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tcPr>
          <w:p w14:paraId="78C0579D">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r w14:paraId="50138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1B4E13C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1D59EEEC">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E2F929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2217E0A2">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tcPr>
          <w:p w14:paraId="091173A8">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D8EAE79">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tcPr>
          <w:p w14:paraId="65C84BDE">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r w14:paraId="7E5AA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17B613DF">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3F25050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0A3F1EDD">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28FA9AD">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tcPr>
          <w:p w14:paraId="4C6D1DD3">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11E088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tcPr>
          <w:p w14:paraId="483A444A">
            <w:pPr>
              <w:snapToGrid w:val="0"/>
              <w:spacing w:before="50" w:after="120" w:afterLines="50" w:line="400" w:lineRule="exact"/>
              <w:jc w:val="left"/>
              <w:rPr>
                <w:rFonts w:ascii="宋体" w:hAnsi="宋体" w:cs="宋体"/>
                <w:color w:val="000000" w:themeColor="text1"/>
                <w:sz w:val="24"/>
                <w:highlight w:val="none"/>
                <w14:textFill>
                  <w14:solidFill>
                    <w14:schemeClr w14:val="tx1"/>
                  </w14:solidFill>
                </w14:textFill>
              </w:rPr>
            </w:pPr>
          </w:p>
        </w:tc>
      </w:tr>
    </w:tbl>
    <w:p w14:paraId="75CD261E">
      <w:pPr>
        <w:pStyle w:val="19"/>
        <w:snapToGrid w:val="0"/>
        <w:ind w:left="480" w:hanging="480"/>
        <w:rPr>
          <w:rFonts w:ascii="宋体" w:hAnsi="宋体" w:cs="宋体"/>
          <w:color w:val="000000" w:themeColor="text1"/>
          <w:sz w:val="24"/>
          <w:highlight w:val="none"/>
          <w14:textFill>
            <w14:solidFill>
              <w14:schemeClr w14:val="tx1"/>
            </w14:solidFill>
          </w14:textFill>
        </w:rPr>
      </w:pPr>
    </w:p>
    <w:p w14:paraId="5A3C4D66">
      <w:pPr>
        <w:pStyle w:val="19"/>
        <w:snapToGrid w:val="0"/>
        <w:ind w:left="480" w:hanging="480"/>
        <w:rPr>
          <w:rFonts w:ascii="宋体" w:hAnsi="宋体" w:cs="宋体"/>
          <w:color w:val="000000" w:themeColor="text1"/>
          <w:sz w:val="24"/>
          <w:highlight w:val="none"/>
          <w14:textFill>
            <w14:solidFill>
              <w14:schemeClr w14:val="tx1"/>
            </w14:solidFill>
          </w14:textFill>
        </w:rPr>
      </w:pPr>
    </w:p>
    <w:p w14:paraId="56722FAC">
      <w:pPr>
        <w:autoSpaceDE w:val="0"/>
        <w:autoSpaceDN w:val="0"/>
        <w:spacing w:line="360" w:lineRule="auto"/>
        <w:ind w:firstLine="12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 :相关项目业绩一览表</w:t>
      </w:r>
    </w:p>
    <w:p w14:paraId="759BCFB8">
      <w:pPr>
        <w:pStyle w:val="14"/>
        <w:spacing w:line="360" w:lineRule="auto"/>
        <w:ind w:left="7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注：供应商可按上述的格式自行编制，须随表提交相应的合同复印件或用户单位验收证明并注明所在供应商商务技术文件页码。</w:t>
      </w:r>
    </w:p>
    <w:p w14:paraId="757CB7CF">
      <w:pPr>
        <w:snapToGrid w:val="0"/>
        <w:spacing w:line="360" w:lineRule="auto"/>
        <w:ind w:firstLine="4935" w:firstLineChars="23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4CA464AD">
      <w:pPr>
        <w:snapToGrid w:val="0"/>
        <w:spacing w:line="360" w:lineRule="auto"/>
        <w:ind w:firstLine="4935" w:firstLineChars="2350"/>
        <w:rPr>
          <w:rFonts w:ascii="宋体" w:hAnsi="宋体" w:cs="宋体"/>
          <w:color w:val="000000" w:themeColor="text1"/>
          <w:szCs w:val="21"/>
          <w:highlight w:val="none"/>
          <w14:textFill>
            <w14:solidFill>
              <w14:schemeClr w14:val="tx1"/>
            </w14:solidFill>
          </w14:textFill>
        </w:rPr>
      </w:pPr>
    </w:p>
    <w:p w14:paraId="59B73104">
      <w:pPr>
        <w:snapToGrid w:val="0"/>
        <w:spacing w:line="360" w:lineRule="auto"/>
        <w:ind w:left="4410" w:leftChars="2100" w:firstLine="5670" w:firstLineChars="27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供应商名称(电子签章)：</w:t>
      </w:r>
    </w:p>
    <w:p w14:paraId="63E03D12">
      <w:pPr>
        <w:spacing w:line="50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2C93B47B">
      <w:pPr>
        <w:widowControl/>
        <w:jc w:val="left"/>
        <w:rPr>
          <w:rFonts w:ascii="宋体" w:hAnsi="宋体" w:cs="宋体"/>
          <w:color w:val="000000" w:themeColor="text1"/>
          <w:sz w:val="32"/>
          <w:szCs w:val="32"/>
          <w:highlight w:val="none"/>
          <w14:textFill>
            <w14:solidFill>
              <w14:schemeClr w14:val="tx1"/>
            </w14:solidFill>
          </w14:textFill>
        </w:rPr>
        <w:sectPr>
          <w:pgSz w:w="11910" w:h="16840"/>
          <w:pgMar w:top="1340" w:right="1500" w:bottom="280" w:left="1680" w:header="720" w:footer="720" w:gutter="0"/>
          <w:cols w:space="720" w:num="1"/>
        </w:sectPr>
      </w:pPr>
    </w:p>
    <w:p w14:paraId="397F9D76">
      <w:pPr>
        <w:snapToGrid w:val="0"/>
        <w:spacing w:line="360" w:lineRule="auto"/>
        <w:ind w:firstLine="602"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七、服务需求偏离表</w:t>
      </w:r>
    </w:p>
    <w:p w14:paraId="6FC89C58">
      <w:pPr>
        <w:spacing w:line="500" w:lineRule="exact"/>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竞标产品服务需求偏离表</w:t>
      </w:r>
    </w:p>
    <w:p w14:paraId="7E22CC0F">
      <w:pPr>
        <w:spacing w:line="5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(注：按采购需求具体条款修改)</w:t>
      </w:r>
    </w:p>
    <w:p w14:paraId="17FB5177">
      <w:pPr>
        <w:spacing w:line="360" w:lineRule="auto"/>
        <w:jc w:val="left"/>
        <w:rPr>
          <w:rFonts w:ascii="宋体" w:hAnsi="宋体" w:cs="宋体"/>
          <w:color w:val="000000" w:themeColor="text1"/>
          <w:sz w:val="24"/>
          <w:highlight w:val="none"/>
          <w14:textFill>
            <w14:solidFill>
              <w14:schemeClr w14:val="tx1"/>
            </w14:solidFill>
          </w14:textFill>
        </w:rPr>
      </w:pPr>
    </w:p>
    <w:p w14:paraId="1F70F901">
      <w:pPr>
        <w:pStyle w:val="14"/>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所竞分标：</w:t>
      </w:r>
      <w:r>
        <w:rPr>
          <w:rFonts w:hint="eastAsia" w:hAnsi="宋体" w:cs="宋体"/>
          <w:color w:val="000000" w:themeColor="text1"/>
          <w:sz w:val="24"/>
          <w:szCs w:val="24"/>
          <w:highlight w:val="none"/>
          <w:u w:val="single"/>
          <w14:textFill>
            <w14:solidFill>
              <w14:schemeClr w14:val="tx1"/>
            </w14:solidFill>
          </w14:textFill>
        </w:rPr>
        <w:t xml:space="preserve">              </w:t>
      </w:r>
    </w:p>
    <w:tbl>
      <w:tblPr>
        <w:tblStyle w:val="23"/>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54F9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4C0D6CB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3A114C2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44A4390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B2DBEB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r>
      <w:tr w14:paraId="097A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10181DDF">
            <w:pPr>
              <w:widowControl/>
              <w:jc w:val="left"/>
              <w:rPr>
                <w:rFonts w:ascii="宋体" w:hAnsi="宋体" w:cs="宋体"/>
                <w:color w:val="000000" w:themeColor="text1"/>
                <w:szCs w:val="21"/>
                <w:highlight w:val="none"/>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083EA89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66D7562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6E108B6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0BBFDC1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5A6AF55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54539B3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26759FA9">
            <w:pPr>
              <w:widowControl/>
              <w:jc w:val="left"/>
              <w:rPr>
                <w:rFonts w:ascii="宋体" w:hAnsi="宋体" w:cs="宋体"/>
                <w:color w:val="000000" w:themeColor="text1"/>
                <w:szCs w:val="21"/>
                <w:highlight w:val="none"/>
                <w14:textFill>
                  <w14:solidFill>
                    <w14:schemeClr w14:val="tx1"/>
                  </w14:solidFill>
                </w14:textFill>
              </w:rPr>
            </w:pPr>
          </w:p>
        </w:tc>
      </w:tr>
      <w:tr w14:paraId="2FCC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C4AE06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43" w:type="dxa"/>
            <w:tcBorders>
              <w:top w:val="single" w:color="auto" w:sz="4" w:space="0"/>
              <w:left w:val="single" w:color="auto" w:sz="4" w:space="0"/>
              <w:bottom w:val="single" w:color="auto" w:sz="4" w:space="0"/>
              <w:right w:val="single" w:color="auto" w:sz="4" w:space="0"/>
            </w:tcBorders>
            <w:vAlign w:val="center"/>
          </w:tcPr>
          <w:p w14:paraId="6F8E92B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736" w:type="dxa"/>
            <w:tcBorders>
              <w:top w:val="single" w:color="auto" w:sz="4" w:space="0"/>
              <w:left w:val="single" w:color="auto" w:sz="4" w:space="0"/>
              <w:bottom w:val="single" w:color="auto" w:sz="4" w:space="0"/>
              <w:right w:val="single" w:color="auto" w:sz="4" w:space="0"/>
            </w:tcBorders>
            <w:vAlign w:val="center"/>
          </w:tcPr>
          <w:p w14:paraId="4BA09B5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577" w:type="dxa"/>
            <w:tcBorders>
              <w:top w:val="single" w:color="auto" w:sz="4" w:space="0"/>
              <w:left w:val="single" w:color="auto" w:sz="4" w:space="0"/>
              <w:bottom w:val="single" w:color="auto" w:sz="4" w:space="0"/>
              <w:right w:val="single" w:color="auto" w:sz="4" w:space="0"/>
            </w:tcBorders>
            <w:vAlign w:val="center"/>
          </w:tcPr>
          <w:p w14:paraId="6B74B02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7697781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2BE666E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4106FC2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1" w:type="dxa"/>
            <w:tcBorders>
              <w:top w:val="single" w:color="auto" w:sz="4" w:space="0"/>
              <w:left w:val="single" w:color="auto" w:sz="4" w:space="0"/>
              <w:bottom w:val="single" w:color="auto" w:sz="4" w:space="0"/>
              <w:right w:val="single" w:color="auto" w:sz="4" w:space="0"/>
            </w:tcBorders>
            <w:vAlign w:val="center"/>
          </w:tcPr>
          <w:p w14:paraId="4403E8D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658" w:type="dxa"/>
            <w:tcBorders>
              <w:top w:val="single" w:color="auto" w:sz="4" w:space="0"/>
              <w:left w:val="single" w:color="auto" w:sz="4" w:space="0"/>
              <w:bottom w:val="single" w:color="auto" w:sz="4" w:space="0"/>
              <w:right w:val="single" w:color="auto" w:sz="4" w:space="0"/>
            </w:tcBorders>
            <w:vAlign w:val="center"/>
          </w:tcPr>
          <w:p w14:paraId="6507577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7" w:type="dxa"/>
            <w:tcBorders>
              <w:top w:val="single" w:color="auto" w:sz="4" w:space="0"/>
              <w:left w:val="single" w:color="auto" w:sz="4" w:space="0"/>
              <w:bottom w:val="single" w:color="auto" w:sz="4" w:space="0"/>
              <w:right w:val="single" w:color="auto" w:sz="4" w:space="0"/>
            </w:tcBorders>
            <w:vAlign w:val="center"/>
          </w:tcPr>
          <w:p w14:paraId="65B268C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0869CB1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5DA131C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0BFFAC3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096" w:type="dxa"/>
            <w:tcBorders>
              <w:top w:val="single" w:color="auto" w:sz="4" w:space="0"/>
              <w:left w:val="single" w:color="auto" w:sz="4" w:space="0"/>
              <w:bottom w:val="single" w:color="auto" w:sz="4" w:space="0"/>
              <w:right w:val="single" w:color="auto" w:sz="4" w:space="0"/>
            </w:tcBorders>
            <w:vAlign w:val="center"/>
          </w:tcPr>
          <w:p w14:paraId="6A7F46D2">
            <w:pPr>
              <w:rPr>
                <w:rFonts w:ascii="宋体" w:hAnsi="宋体" w:cs="宋体"/>
                <w:color w:val="000000" w:themeColor="text1"/>
                <w:szCs w:val="21"/>
                <w:highlight w:val="none"/>
                <w14:textFill>
                  <w14:solidFill>
                    <w14:schemeClr w14:val="tx1"/>
                  </w14:solidFill>
                </w14:textFill>
              </w:rPr>
            </w:pPr>
          </w:p>
        </w:tc>
      </w:tr>
      <w:tr w14:paraId="27B1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120D38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143" w:type="dxa"/>
            <w:tcBorders>
              <w:top w:val="single" w:color="auto" w:sz="4" w:space="0"/>
              <w:left w:val="single" w:color="auto" w:sz="4" w:space="0"/>
              <w:bottom w:val="single" w:color="auto" w:sz="4" w:space="0"/>
              <w:right w:val="single" w:color="auto" w:sz="4" w:space="0"/>
            </w:tcBorders>
            <w:vAlign w:val="center"/>
          </w:tcPr>
          <w:p w14:paraId="4360A31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736" w:type="dxa"/>
            <w:tcBorders>
              <w:top w:val="single" w:color="auto" w:sz="4" w:space="0"/>
              <w:left w:val="single" w:color="auto" w:sz="4" w:space="0"/>
              <w:bottom w:val="single" w:color="auto" w:sz="4" w:space="0"/>
              <w:right w:val="single" w:color="auto" w:sz="4" w:space="0"/>
            </w:tcBorders>
            <w:vAlign w:val="center"/>
          </w:tcPr>
          <w:p w14:paraId="6D5E4FA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577" w:type="dxa"/>
            <w:tcBorders>
              <w:top w:val="single" w:color="auto" w:sz="4" w:space="0"/>
              <w:left w:val="single" w:color="auto" w:sz="4" w:space="0"/>
              <w:bottom w:val="single" w:color="auto" w:sz="4" w:space="0"/>
              <w:right w:val="single" w:color="auto" w:sz="4" w:space="0"/>
            </w:tcBorders>
            <w:vAlign w:val="center"/>
          </w:tcPr>
          <w:p w14:paraId="562365E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270948D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2A3BB4C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4F93D06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1" w:type="dxa"/>
            <w:tcBorders>
              <w:top w:val="single" w:color="auto" w:sz="4" w:space="0"/>
              <w:left w:val="single" w:color="auto" w:sz="4" w:space="0"/>
              <w:bottom w:val="single" w:color="auto" w:sz="4" w:space="0"/>
              <w:right w:val="single" w:color="auto" w:sz="4" w:space="0"/>
            </w:tcBorders>
            <w:vAlign w:val="center"/>
          </w:tcPr>
          <w:p w14:paraId="74AEAE2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658" w:type="dxa"/>
            <w:tcBorders>
              <w:top w:val="single" w:color="auto" w:sz="4" w:space="0"/>
              <w:left w:val="single" w:color="auto" w:sz="4" w:space="0"/>
              <w:bottom w:val="single" w:color="auto" w:sz="4" w:space="0"/>
              <w:right w:val="single" w:color="auto" w:sz="4" w:space="0"/>
            </w:tcBorders>
            <w:vAlign w:val="center"/>
          </w:tcPr>
          <w:p w14:paraId="6C5CB50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7" w:type="dxa"/>
            <w:tcBorders>
              <w:top w:val="single" w:color="auto" w:sz="4" w:space="0"/>
              <w:left w:val="single" w:color="auto" w:sz="4" w:space="0"/>
              <w:bottom w:val="single" w:color="auto" w:sz="4" w:space="0"/>
              <w:right w:val="single" w:color="auto" w:sz="4" w:space="0"/>
            </w:tcBorders>
            <w:vAlign w:val="center"/>
          </w:tcPr>
          <w:p w14:paraId="3B9904A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w:t>
            </w:r>
          </w:p>
          <w:p w14:paraId="7853C53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w:t>
            </w:r>
          </w:p>
          <w:p w14:paraId="40C2C82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w:t>
            </w:r>
          </w:p>
          <w:p w14:paraId="0B86022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096" w:type="dxa"/>
            <w:tcBorders>
              <w:top w:val="single" w:color="auto" w:sz="4" w:space="0"/>
              <w:left w:val="single" w:color="auto" w:sz="4" w:space="0"/>
              <w:bottom w:val="single" w:color="auto" w:sz="4" w:space="0"/>
              <w:right w:val="single" w:color="auto" w:sz="4" w:space="0"/>
            </w:tcBorders>
            <w:vAlign w:val="center"/>
          </w:tcPr>
          <w:p w14:paraId="2F0D2E31">
            <w:pPr>
              <w:rPr>
                <w:rFonts w:ascii="宋体" w:hAnsi="宋体" w:cs="宋体"/>
                <w:color w:val="000000" w:themeColor="text1"/>
                <w:szCs w:val="21"/>
                <w:highlight w:val="none"/>
                <w14:textFill>
                  <w14:solidFill>
                    <w14:schemeClr w14:val="tx1"/>
                  </w14:solidFill>
                </w14:textFill>
              </w:rPr>
            </w:pPr>
          </w:p>
        </w:tc>
      </w:tr>
      <w:tr w14:paraId="1C75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EAE94A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43" w:type="dxa"/>
            <w:tcBorders>
              <w:top w:val="single" w:color="auto" w:sz="4" w:space="0"/>
              <w:left w:val="single" w:color="auto" w:sz="4" w:space="0"/>
              <w:bottom w:val="single" w:color="auto" w:sz="4" w:space="0"/>
              <w:right w:val="single" w:color="auto" w:sz="4" w:space="0"/>
            </w:tcBorders>
            <w:vAlign w:val="center"/>
          </w:tcPr>
          <w:p w14:paraId="3A89705C">
            <w:pPr>
              <w:rPr>
                <w:rFonts w:ascii="宋体" w:hAnsi="宋体" w:cs="宋体"/>
                <w:color w:val="000000" w:themeColor="text1"/>
                <w:szCs w:val="21"/>
                <w:highlight w:val="none"/>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14:paraId="45A83AFC">
            <w:pPr>
              <w:rPr>
                <w:rFonts w:ascii="宋体" w:hAnsi="宋体" w:cs="宋体"/>
                <w:color w:val="000000" w:themeColor="text1"/>
                <w:szCs w:val="21"/>
                <w:highlight w:val="none"/>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vAlign w:val="center"/>
          </w:tcPr>
          <w:p w14:paraId="61EBACE9">
            <w:pPr>
              <w:rPr>
                <w:rFonts w:ascii="宋体" w:hAnsi="宋体" w:cs="宋体"/>
                <w:color w:val="000000" w:themeColor="text1"/>
                <w:szCs w:val="21"/>
                <w:highlight w:val="none"/>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14:paraId="29555EE8">
            <w:pPr>
              <w:rPr>
                <w:rFonts w:ascii="宋体" w:hAnsi="宋体" w:cs="宋体"/>
                <w:color w:val="000000" w:themeColor="text1"/>
                <w:szCs w:val="21"/>
                <w:highlight w:val="none"/>
                <w14:textFill>
                  <w14:solidFill>
                    <w14:schemeClr w14:val="tx1"/>
                  </w14:solidFill>
                </w14:textFill>
              </w:rPr>
            </w:pPr>
          </w:p>
        </w:tc>
        <w:tc>
          <w:tcPr>
            <w:tcW w:w="658" w:type="dxa"/>
            <w:tcBorders>
              <w:top w:val="single" w:color="auto" w:sz="4" w:space="0"/>
              <w:left w:val="single" w:color="auto" w:sz="4" w:space="0"/>
              <w:bottom w:val="single" w:color="auto" w:sz="4" w:space="0"/>
              <w:right w:val="single" w:color="auto" w:sz="4" w:space="0"/>
            </w:tcBorders>
            <w:vAlign w:val="center"/>
          </w:tcPr>
          <w:p w14:paraId="4B26B236">
            <w:pPr>
              <w:rPr>
                <w:rFonts w:ascii="宋体" w:hAnsi="宋体" w:cs="宋体"/>
                <w:color w:val="000000" w:themeColor="text1"/>
                <w:szCs w:val="21"/>
                <w:highlight w:val="none"/>
                <w14:textFill>
                  <w14:solidFill>
                    <w14:schemeClr w14:val="tx1"/>
                  </w14:solidFill>
                </w14:textFill>
              </w:rPr>
            </w:pPr>
          </w:p>
        </w:tc>
        <w:tc>
          <w:tcPr>
            <w:tcW w:w="1147" w:type="dxa"/>
            <w:tcBorders>
              <w:top w:val="single" w:color="auto" w:sz="4" w:space="0"/>
              <w:left w:val="single" w:color="auto" w:sz="4" w:space="0"/>
              <w:bottom w:val="single" w:color="auto" w:sz="4" w:space="0"/>
              <w:right w:val="single" w:color="auto" w:sz="4" w:space="0"/>
            </w:tcBorders>
            <w:vAlign w:val="center"/>
          </w:tcPr>
          <w:p w14:paraId="268FA9D8">
            <w:pPr>
              <w:rPr>
                <w:rFonts w:ascii="宋体" w:hAnsi="宋体" w:cs="宋体"/>
                <w:color w:val="000000" w:themeColor="text1"/>
                <w:szCs w:val="21"/>
                <w:highlight w:val="none"/>
                <w14:textFill>
                  <w14:solidFill>
                    <w14:schemeClr w14:val="tx1"/>
                  </w14:solidFill>
                </w14:textFill>
              </w:rPr>
            </w:pPr>
          </w:p>
        </w:tc>
        <w:tc>
          <w:tcPr>
            <w:tcW w:w="1096" w:type="dxa"/>
            <w:tcBorders>
              <w:top w:val="single" w:color="auto" w:sz="4" w:space="0"/>
              <w:left w:val="single" w:color="auto" w:sz="4" w:space="0"/>
              <w:bottom w:val="single" w:color="auto" w:sz="4" w:space="0"/>
              <w:right w:val="single" w:color="auto" w:sz="4" w:space="0"/>
            </w:tcBorders>
            <w:vAlign w:val="center"/>
          </w:tcPr>
          <w:p w14:paraId="70739058">
            <w:pPr>
              <w:rPr>
                <w:rFonts w:ascii="宋体" w:hAnsi="宋体" w:cs="宋体"/>
                <w:color w:val="000000" w:themeColor="text1"/>
                <w:szCs w:val="21"/>
                <w:highlight w:val="none"/>
                <w14:textFill>
                  <w14:solidFill>
                    <w14:schemeClr w14:val="tx1"/>
                  </w14:solidFill>
                </w14:textFill>
              </w:rPr>
            </w:pPr>
          </w:p>
        </w:tc>
      </w:tr>
    </w:tbl>
    <w:p w14:paraId="5F19D3E4">
      <w:pPr>
        <w:pStyle w:val="9"/>
        <w:spacing w:after="0" w:line="360" w:lineRule="auto"/>
        <w:contextualSpacing/>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w:t>
      </w:r>
    </w:p>
    <w:p w14:paraId="7CE2B2EF">
      <w:pPr>
        <w:pStyle w:val="9"/>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注：</w:t>
      </w:r>
    </w:p>
    <w:p w14:paraId="1FF76440">
      <w:pPr>
        <w:pStyle w:val="9"/>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1.说明：应对照磋商文件“第二章”中“服务需求一览表”的采购清单及技术参数条款逐条作出明确响应，并作出偏离说明。</w:t>
      </w:r>
    </w:p>
    <w:p w14:paraId="70CDB49A">
      <w:pPr>
        <w:pStyle w:val="11"/>
        <w:spacing w:line="400" w:lineRule="exact"/>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E96717B">
      <w:pPr>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3.表格内容均需按要求填写并盖章，不得留空，否则按竞标无效处理。</w:t>
      </w:r>
    </w:p>
    <w:p w14:paraId="0C8C4724">
      <w:pPr>
        <w:pStyle w:val="14"/>
        <w:spacing w:line="400" w:lineRule="exac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C91E02E">
      <w:pPr>
        <w:pStyle w:val="11"/>
        <w:spacing w:line="360" w:lineRule="auto"/>
        <w:ind w:firstLine="0" w:firstLineChars="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 如技术偏离表中的竞标响应与佐证材料不一致的，以佐证材料为准。</w:t>
      </w:r>
    </w:p>
    <w:p w14:paraId="03523615">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03F1705D">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6070641F">
      <w:pPr>
        <w:autoSpaceDE w:val="0"/>
        <w:autoSpaceDN w:val="0"/>
        <w:spacing w:line="360" w:lineRule="auto"/>
        <w:ind w:firstLine="6480" w:firstLineChars="27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2BDDCE8">
      <w:pPr>
        <w:adjustRightInd w:val="0"/>
        <w:snapToGrid w:val="0"/>
        <w:spacing w:line="520" w:lineRule="exact"/>
        <w:jc w:val="center"/>
        <w:rPr>
          <w:rFonts w:ascii="宋体" w:hAnsi="宋体" w:cs="宋体"/>
          <w:bCs/>
          <w:color w:val="000000" w:themeColor="text1"/>
          <w:sz w:val="44"/>
          <w:szCs w:val="44"/>
          <w:highlight w:val="none"/>
          <w14:textFill>
            <w14:solidFill>
              <w14:schemeClr w14:val="tx1"/>
            </w14:solidFill>
          </w14:textFill>
        </w:rPr>
      </w:pPr>
    </w:p>
    <w:p w14:paraId="58D0912A">
      <w:pPr>
        <w:pStyle w:val="30"/>
        <w:rPr>
          <w:rFonts w:ascii="宋体" w:hAnsi="宋体" w:eastAsia="宋体" w:cs="宋体"/>
          <w:color w:val="000000" w:themeColor="text1"/>
          <w:highlight w:val="none"/>
          <w14:textFill>
            <w14:solidFill>
              <w14:schemeClr w14:val="tx1"/>
            </w14:solidFill>
          </w14:textFill>
        </w:rPr>
      </w:pPr>
    </w:p>
    <w:p w14:paraId="545DCCC7">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2D85C3F0">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八、组织服务方案</w:t>
      </w:r>
    </w:p>
    <w:p w14:paraId="7FBA9943">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（由供应商根据采购需求及采购文件要求编制）</w:t>
      </w:r>
    </w:p>
    <w:p w14:paraId="34969FB1">
      <w:pPr>
        <w:rPr>
          <w:rFonts w:ascii="宋体" w:hAnsi="宋体" w:cs="宋体"/>
          <w:b/>
          <w:bCs/>
          <w:color w:val="000000" w:themeColor="text1"/>
          <w:kern w:val="0"/>
          <w:sz w:val="24"/>
          <w:highlight w:val="none"/>
          <w:lang w:val="zh-CN"/>
          <w14:textFill>
            <w14:solidFill>
              <w14:schemeClr w14:val="tx1"/>
            </w14:solidFill>
          </w14:textFill>
        </w:rPr>
      </w:pPr>
      <w:bookmarkStart w:id="91" w:name="_Toc78473822"/>
      <w:r>
        <w:rPr>
          <w:rFonts w:hint="eastAsia" w:ascii="宋体" w:hAnsi="宋体" w:cs="宋体"/>
          <w:b/>
          <w:bCs/>
          <w:color w:val="000000" w:themeColor="text1"/>
          <w:kern w:val="0"/>
          <w:sz w:val="24"/>
          <w:highlight w:val="none"/>
          <w:lang w:val="zh-CN"/>
          <w14:textFill>
            <w14:solidFill>
              <w14:schemeClr w14:val="tx1"/>
            </w14:solidFill>
          </w14:textFill>
        </w:rPr>
        <w:t>附表:项目实施进度计划表</w:t>
      </w:r>
      <w:r>
        <w:rPr>
          <w:rFonts w:hint="eastAsia" w:ascii="宋体" w:hAnsi="宋体" w:cs="宋体"/>
          <w:b/>
          <w:color w:val="000000" w:themeColor="text1"/>
          <w:sz w:val="24"/>
          <w:highlight w:val="none"/>
          <w14:textFill>
            <w14:solidFill>
              <w14:schemeClr w14:val="tx1"/>
            </w14:solidFill>
          </w14:textFill>
        </w:rPr>
        <w:t>(以生效日算起)</w:t>
      </w:r>
      <w:bookmarkEnd w:id="91"/>
      <w:r>
        <w:rPr>
          <w:rFonts w:hint="eastAsia" w:ascii="宋体" w:hAnsi="宋体" w:cs="宋体"/>
          <w:b/>
          <w:color w:val="000000" w:themeColor="text1"/>
          <w:sz w:val="24"/>
          <w:highlight w:val="none"/>
          <w14:textFill>
            <w14:solidFill>
              <w14:schemeClr w14:val="tx1"/>
            </w14:solidFill>
          </w14:textFill>
        </w:rPr>
        <w:t xml:space="preserve"> </w:t>
      </w:r>
    </w:p>
    <w:tbl>
      <w:tblPr>
        <w:tblStyle w:val="2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805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117928FD">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192C23E">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7AE5B22">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4DAB483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192C23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7AE5B2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DAB483A">
                              <w:pPr>
                                <w:snapToGrid w:val="0"/>
                              </w:pPr>
                              <w:r>
                                <w:rPr>
                                  <w:rFonts w:hint="eastAsia"/>
                                </w:rPr>
                                <w:t>日</w:t>
                              </w:r>
                            </w:p>
                          </w:txbxContent>
                        </v:textbox>
                      </v:shape>
                    </v:group>
                  </w:pict>
                </mc:Fallback>
              </mc:AlternateContent>
            </w:r>
          </w:p>
          <w:p w14:paraId="702623A9">
            <w:pPr>
              <w:spacing w:line="360" w:lineRule="auto"/>
              <w:rPr>
                <w:rFonts w:ascii="宋体" w:hAnsi="宋体" w:cs="宋体"/>
                <w:color w:val="000000" w:themeColor="text1"/>
                <w:sz w:val="24"/>
                <w:highlight w:val="none"/>
                <w14:textFill>
                  <w14:solidFill>
                    <w14:schemeClr w14:val="tx1"/>
                  </w14:solidFill>
                </w14:textFill>
              </w:rPr>
            </w:pPr>
          </w:p>
          <w:p w14:paraId="0232FB9E">
            <w:pPr>
              <w:spacing w:line="360" w:lineRule="auto"/>
              <w:rPr>
                <w:rFonts w:ascii="宋体" w:hAnsi="宋体" w:cs="宋体"/>
                <w:color w:val="000000" w:themeColor="text1"/>
                <w:sz w:val="24"/>
                <w:highlight w:val="none"/>
                <w14:textFill>
                  <w14:solidFill>
                    <w14:schemeClr w14:val="tx1"/>
                  </w14:solidFill>
                </w14:textFill>
              </w:rPr>
            </w:pPr>
          </w:p>
          <w:p w14:paraId="78EB7B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7CE1F9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52" w:type="dxa"/>
            <w:tcBorders>
              <w:top w:val="single" w:color="auto" w:sz="4" w:space="0"/>
              <w:left w:val="single" w:color="auto" w:sz="4" w:space="0"/>
              <w:bottom w:val="single" w:color="auto" w:sz="4" w:space="0"/>
              <w:right w:val="single" w:color="auto" w:sz="4" w:space="0"/>
            </w:tcBorders>
            <w:vAlign w:val="center"/>
          </w:tcPr>
          <w:p w14:paraId="0436D1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52" w:type="dxa"/>
            <w:tcBorders>
              <w:top w:val="single" w:color="auto" w:sz="4" w:space="0"/>
              <w:left w:val="single" w:color="auto" w:sz="4" w:space="0"/>
              <w:bottom w:val="single" w:color="auto" w:sz="4" w:space="0"/>
              <w:right w:val="single" w:color="auto" w:sz="4" w:space="0"/>
            </w:tcBorders>
            <w:vAlign w:val="center"/>
          </w:tcPr>
          <w:p w14:paraId="45FCEB4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52" w:type="dxa"/>
            <w:tcBorders>
              <w:top w:val="single" w:color="auto" w:sz="4" w:space="0"/>
              <w:left w:val="single" w:color="auto" w:sz="4" w:space="0"/>
              <w:bottom w:val="single" w:color="auto" w:sz="4" w:space="0"/>
              <w:right w:val="single" w:color="auto" w:sz="4" w:space="0"/>
            </w:tcBorders>
            <w:vAlign w:val="center"/>
          </w:tcPr>
          <w:p w14:paraId="12D9F8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552" w:type="dxa"/>
            <w:tcBorders>
              <w:top w:val="single" w:color="auto" w:sz="4" w:space="0"/>
              <w:left w:val="single" w:color="auto" w:sz="4" w:space="0"/>
              <w:bottom w:val="single" w:color="auto" w:sz="4" w:space="0"/>
              <w:right w:val="single" w:color="auto" w:sz="4" w:space="0"/>
            </w:tcBorders>
            <w:vAlign w:val="center"/>
          </w:tcPr>
          <w:p w14:paraId="4F2F6D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52" w:type="dxa"/>
            <w:tcBorders>
              <w:top w:val="single" w:color="auto" w:sz="4" w:space="0"/>
              <w:left w:val="single" w:color="auto" w:sz="4" w:space="0"/>
              <w:bottom w:val="single" w:color="auto" w:sz="4" w:space="0"/>
              <w:right w:val="single" w:color="auto" w:sz="4" w:space="0"/>
            </w:tcBorders>
            <w:vAlign w:val="center"/>
          </w:tcPr>
          <w:p w14:paraId="698A58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553" w:type="dxa"/>
            <w:tcBorders>
              <w:top w:val="single" w:color="auto" w:sz="4" w:space="0"/>
              <w:left w:val="single" w:color="auto" w:sz="4" w:space="0"/>
              <w:bottom w:val="single" w:color="auto" w:sz="4" w:space="0"/>
              <w:right w:val="single" w:color="auto" w:sz="4" w:space="0"/>
            </w:tcBorders>
            <w:vAlign w:val="center"/>
          </w:tcPr>
          <w:p w14:paraId="7B6C028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553" w:type="dxa"/>
            <w:tcBorders>
              <w:top w:val="single" w:color="auto" w:sz="4" w:space="0"/>
              <w:left w:val="single" w:color="auto" w:sz="4" w:space="0"/>
              <w:bottom w:val="single" w:color="auto" w:sz="4" w:space="0"/>
              <w:right w:val="single" w:color="auto" w:sz="4" w:space="0"/>
            </w:tcBorders>
            <w:vAlign w:val="center"/>
          </w:tcPr>
          <w:p w14:paraId="79AAF29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53" w:type="dxa"/>
            <w:tcBorders>
              <w:top w:val="single" w:color="auto" w:sz="4" w:space="0"/>
              <w:left w:val="single" w:color="auto" w:sz="4" w:space="0"/>
              <w:bottom w:val="single" w:color="auto" w:sz="4" w:space="0"/>
              <w:right w:val="single" w:color="auto" w:sz="4" w:space="0"/>
            </w:tcBorders>
            <w:vAlign w:val="center"/>
          </w:tcPr>
          <w:p w14:paraId="2E28EE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553" w:type="dxa"/>
            <w:tcBorders>
              <w:top w:val="single" w:color="auto" w:sz="4" w:space="0"/>
              <w:left w:val="single" w:color="auto" w:sz="4" w:space="0"/>
              <w:bottom w:val="single" w:color="auto" w:sz="4" w:space="0"/>
              <w:right w:val="single" w:color="auto" w:sz="4" w:space="0"/>
            </w:tcBorders>
            <w:vAlign w:val="center"/>
          </w:tcPr>
          <w:p w14:paraId="734B1E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553" w:type="dxa"/>
            <w:tcBorders>
              <w:top w:val="single" w:color="auto" w:sz="4" w:space="0"/>
              <w:left w:val="single" w:color="auto" w:sz="4" w:space="0"/>
              <w:bottom w:val="single" w:color="auto" w:sz="4" w:space="0"/>
              <w:right w:val="single" w:color="auto" w:sz="4" w:space="0"/>
            </w:tcBorders>
            <w:vAlign w:val="center"/>
          </w:tcPr>
          <w:p w14:paraId="23E75B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553" w:type="dxa"/>
            <w:tcBorders>
              <w:top w:val="single" w:color="auto" w:sz="4" w:space="0"/>
              <w:left w:val="single" w:color="auto" w:sz="4" w:space="0"/>
              <w:bottom w:val="single" w:color="auto" w:sz="4" w:space="0"/>
              <w:right w:val="single" w:color="auto" w:sz="4" w:space="0"/>
            </w:tcBorders>
            <w:vAlign w:val="center"/>
          </w:tcPr>
          <w:p w14:paraId="7DA4AC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553" w:type="dxa"/>
            <w:tcBorders>
              <w:top w:val="single" w:color="auto" w:sz="4" w:space="0"/>
              <w:left w:val="single" w:color="auto" w:sz="4" w:space="0"/>
              <w:bottom w:val="single" w:color="auto" w:sz="4" w:space="0"/>
              <w:right w:val="single" w:color="auto" w:sz="4" w:space="0"/>
            </w:tcBorders>
            <w:vAlign w:val="center"/>
          </w:tcPr>
          <w:p w14:paraId="3183F6F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553" w:type="dxa"/>
            <w:tcBorders>
              <w:top w:val="single" w:color="auto" w:sz="4" w:space="0"/>
              <w:left w:val="single" w:color="auto" w:sz="4" w:space="0"/>
              <w:bottom w:val="single" w:color="auto" w:sz="4" w:space="0"/>
              <w:right w:val="single" w:color="auto" w:sz="4" w:space="0"/>
            </w:tcBorders>
            <w:vAlign w:val="center"/>
          </w:tcPr>
          <w:p w14:paraId="2EA5A0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553" w:type="dxa"/>
            <w:tcBorders>
              <w:top w:val="single" w:color="auto" w:sz="4" w:space="0"/>
              <w:left w:val="single" w:color="auto" w:sz="4" w:space="0"/>
              <w:bottom w:val="single" w:color="auto" w:sz="4" w:space="0"/>
              <w:right w:val="single" w:color="auto" w:sz="4" w:space="0"/>
            </w:tcBorders>
            <w:vAlign w:val="center"/>
          </w:tcPr>
          <w:p w14:paraId="231B2C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553" w:type="dxa"/>
            <w:tcBorders>
              <w:top w:val="single" w:color="auto" w:sz="4" w:space="0"/>
              <w:left w:val="single" w:color="auto" w:sz="4" w:space="0"/>
              <w:bottom w:val="single" w:color="auto" w:sz="4" w:space="0"/>
              <w:right w:val="single" w:color="auto" w:sz="4" w:space="0"/>
            </w:tcBorders>
            <w:vAlign w:val="center"/>
          </w:tcPr>
          <w:p w14:paraId="648C5E2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0A47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27A454A">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77C0E45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E051A93">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64D95723">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00F0BC7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E7B30DF">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70E965B">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5AB0102">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C5260B9">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F557F7C">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E088F90">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9786725">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B19DC91">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A2F969F">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EB2139F">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0A7AE01">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BCB1DEE">
            <w:pPr>
              <w:spacing w:line="360" w:lineRule="auto"/>
              <w:rPr>
                <w:rFonts w:ascii="宋体" w:hAnsi="宋体" w:cs="宋体"/>
                <w:color w:val="000000" w:themeColor="text1"/>
                <w:sz w:val="24"/>
                <w:highlight w:val="none"/>
                <w14:textFill>
                  <w14:solidFill>
                    <w14:schemeClr w14:val="tx1"/>
                  </w14:solidFill>
                </w14:textFill>
              </w:rPr>
            </w:pPr>
          </w:p>
        </w:tc>
      </w:tr>
      <w:tr w14:paraId="553B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3147B22">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3C468EB">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60F9E79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6E36BC75">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4E8D994">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3EFCD05">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119912E2">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38762851">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7F57874">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F1AC97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1B0A7F7">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1286341">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5749B1D">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56F93F5">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48BF179">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7BB9622">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27B74C4">
            <w:pPr>
              <w:spacing w:line="360" w:lineRule="auto"/>
              <w:rPr>
                <w:rFonts w:ascii="宋体" w:hAnsi="宋体" w:cs="宋体"/>
                <w:color w:val="000000" w:themeColor="text1"/>
                <w:sz w:val="24"/>
                <w:highlight w:val="none"/>
                <w14:textFill>
                  <w14:solidFill>
                    <w14:schemeClr w14:val="tx1"/>
                  </w14:solidFill>
                </w14:textFill>
              </w:rPr>
            </w:pPr>
          </w:p>
        </w:tc>
      </w:tr>
      <w:tr w14:paraId="7DC9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EA0BAE">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5FCEE7ED">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1FA46782">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0123BC1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52F3C4B3">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6CCDFB04">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523B4A7">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35D6293C">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3F8AFF8">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683C0BF">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7861869">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E63306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E44214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36BE70EC">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2FEE16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71B0EA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40EFB41">
            <w:pPr>
              <w:spacing w:line="360" w:lineRule="auto"/>
              <w:rPr>
                <w:rFonts w:ascii="宋体" w:hAnsi="宋体" w:cs="宋体"/>
                <w:color w:val="000000" w:themeColor="text1"/>
                <w:sz w:val="24"/>
                <w:highlight w:val="none"/>
                <w14:textFill>
                  <w14:solidFill>
                    <w14:schemeClr w14:val="tx1"/>
                  </w14:solidFill>
                </w14:textFill>
              </w:rPr>
            </w:pPr>
          </w:p>
        </w:tc>
      </w:tr>
      <w:tr w14:paraId="7246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5F6869A">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1D969D96">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6283C97">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0A93011">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5A5D365">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5AB8DA7">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11660FD8">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37A9296">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056320C">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5CAE0FB">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3325E93B">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071536D">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69A5205">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9493FF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A28B34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671EFD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3C0A4D5D">
            <w:pPr>
              <w:spacing w:line="360" w:lineRule="auto"/>
              <w:rPr>
                <w:rFonts w:ascii="宋体" w:hAnsi="宋体" w:cs="宋体"/>
                <w:color w:val="000000" w:themeColor="text1"/>
                <w:sz w:val="24"/>
                <w:highlight w:val="none"/>
                <w14:textFill>
                  <w14:solidFill>
                    <w14:schemeClr w14:val="tx1"/>
                  </w14:solidFill>
                </w14:textFill>
              </w:rPr>
            </w:pPr>
          </w:p>
        </w:tc>
      </w:tr>
      <w:tr w14:paraId="1233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1883013">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00A8FA4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6D966A87">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E81BD1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1240376F">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49B5E83">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1785A27B">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CB708D2">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4DA4CB7">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5BDB5AA">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9EF028A">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141426C">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F9DFE5A">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B33A9B8">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802EEAF">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38B6658">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5E235B4">
            <w:pPr>
              <w:spacing w:line="360" w:lineRule="auto"/>
              <w:rPr>
                <w:rFonts w:ascii="宋体" w:hAnsi="宋体" w:cs="宋体"/>
                <w:color w:val="000000" w:themeColor="text1"/>
                <w:sz w:val="24"/>
                <w:highlight w:val="none"/>
                <w14:textFill>
                  <w14:solidFill>
                    <w14:schemeClr w14:val="tx1"/>
                  </w14:solidFill>
                </w14:textFill>
              </w:rPr>
            </w:pPr>
          </w:p>
        </w:tc>
      </w:tr>
      <w:tr w14:paraId="4E7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E22DB84">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A4C3F54">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A265454">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B7DFA0D">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6AEE8EE6">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5CED0703">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0C32E8D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81C39E8">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DE64809">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666311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9757B66">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B0BB53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B332166">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394FE8C">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5F63F69">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32EB9755">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31958D8">
            <w:pPr>
              <w:spacing w:line="360" w:lineRule="auto"/>
              <w:rPr>
                <w:rFonts w:ascii="宋体" w:hAnsi="宋体" w:cs="宋体"/>
                <w:color w:val="000000" w:themeColor="text1"/>
                <w:sz w:val="24"/>
                <w:highlight w:val="none"/>
                <w14:textFill>
                  <w14:solidFill>
                    <w14:schemeClr w14:val="tx1"/>
                  </w14:solidFill>
                </w14:textFill>
              </w:rPr>
            </w:pPr>
          </w:p>
        </w:tc>
      </w:tr>
      <w:tr w14:paraId="0B4C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ABA5AA5">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A3430E1">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F43DF6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59DE9769">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B636FEF">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0CA0708">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17C8444">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0EAEDAF">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FAD2945">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114F59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C1F4EB2">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81AC127">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3570ED3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84A2D54">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0B9C622">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1F2DF4A">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D6D0B06">
            <w:pPr>
              <w:spacing w:line="360" w:lineRule="auto"/>
              <w:rPr>
                <w:rFonts w:ascii="宋体" w:hAnsi="宋体" w:cs="宋体"/>
                <w:color w:val="000000" w:themeColor="text1"/>
                <w:sz w:val="24"/>
                <w:highlight w:val="none"/>
                <w14:textFill>
                  <w14:solidFill>
                    <w14:schemeClr w14:val="tx1"/>
                  </w14:solidFill>
                </w14:textFill>
              </w:rPr>
            </w:pPr>
          </w:p>
        </w:tc>
      </w:tr>
      <w:tr w14:paraId="63BC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BE12234">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6E9D525">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73A2C561">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67B0B61">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79706CDD">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690D5850">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4001E2FC">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36DA2EF">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01065F1">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023B474">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4CEA12F">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60A2FCA">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4FD8163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FD876C0">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E505D86">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C2092E2">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8AF9A3A">
            <w:pPr>
              <w:spacing w:line="360" w:lineRule="auto"/>
              <w:rPr>
                <w:rFonts w:ascii="宋体" w:hAnsi="宋体" w:cs="宋体"/>
                <w:color w:val="000000" w:themeColor="text1"/>
                <w:sz w:val="24"/>
                <w:highlight w:val="none"/>
                <w14:textFill>
                  <w14:solidFill>
                    <w14:schemeClr w14:val="tx1"/>
                  </w14:solidFill>
                </w14:textFill>
              </w:rPr>
            </w:pPr>
          </w:p>
        </w:tc>
      </w:tr>
      <w:tr w14:paraId="760D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40A860B">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32C541D8">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547BB9E2">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996F8B5">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1FCFF6EC">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084073EF">
            <w:pPr>
              <w:spacing w:line="360" w:lineRule="auto"/>
              <w:rPr>
                <w:rFonts w:ascii="宋体" w:hAnsi="宋体" w:cs="宋体"/>
                <w:color w:val="000000" w:themeColor="text1"/>
                <w:sz w:val="24"/>
                <w:highlight w:val="none"/>
                <w14:textFill>
                  <w14:solidFill>
                    <w14:schemeClr w14:val="tx1"/>
                  </w14:solidFill>
                </w14:textFill>
              </w:rPr>
            </w:pPr>
          </w:p>
        </w:tc>
        <w:tc>
          <w:tcPr>
            <w:tcW w:w="552" w:type="dxa"/>
            <w:tcBorders>
              <w:top w:val="single" w:color="auto" w:sz="4" w:space="0"/>
              <w:left w:val="single" w:color="auto" w:sz="4" w:space="0"/>
              <w:bottom w:val="single" w:color="auto" w:sz="4" w:space="0"/>
              <w:right w:val="single" w:color="auto" w:sz="4" w:space="0"/>
            </w:tcBorders>
          </w:tcPr>
          <w:p w14:paraId="2BAC5425">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0D24CB6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579B546E">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D02D407">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08D091A">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6DA30E53">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36964F0">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1D521C7D">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21B9DF5">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2887A2D6">
            <w:pPr>
              <w:spacing w:line="360" w:lineRule="auto"/>
              <w:rPr>
                <w:rFonts w:ascii="宋体" w:hAnsi="宋体" w:cs="宋体"/>
                <w:color w:val="000000" w:themeColor="text1"/>
                <w:sz w:val="24"/>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tcPr>
          <w:p w14:paraId="767EB5B2">
            <w:pPr>
              <w:spacing w:line="360" w:lineRule="auto"/>
              <w:rPr>
                <w:rFonts w:ascii="宋体" w:hAnsi="宋体" w:cs="宋体"/>
                <w:color w:val="000000" w:themeColor="text1"/>
                <w:sz w:val="24"/>
                <w:highlight w:val="none"/>
                <w14:textFill>
                  <w14:solidFill>
                    <w14:schemeClr w14:val="tx1"/>
                  </w14:solidFill>
                </w14:textFill>
              </w:rPr>
            </w:pPr>
          </w:p>
        </w:tc>
      </w:tr>
    </w:tbl>
    <w:p w14:paraId="7817FF30">
      <w:p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注：供应商可按上述时间表的格式自行编制切合实际的具体时间表。</w:t>
      </w:r>
    </w:p>
    <w:p w14:paraId="4BA5D457">
      <w:pPr>
        <w:spacing w:line="500" w:lineRule="exact"/>
        <w:rPr>
          <w:rFonts w:ascii="宋体" w:hAnsi="宋体" w:cs="宋体"/>
          <w:color w:val="000000" w:themeColor="text1"/>
          <w:sz w:val="32"/>
          <w:szCs w:val="32"/>
          <w:highlight w:val="none"/>
          <w14:textFill>
            <w14:solidFill>
              <w14:schemeClr w14:val="tx1"/>
            </w14:solidFill>
          </w14:textFill>
        </w:rPr>
      </w:pPr>
    </w:p>
    <w:p w14:paraId="33CFE9D8">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4A4ACDF2">
      <w:pPr>
        <w:autoSpaceDE w:val="0"/>
        <w:autoSpaceDN w:val="0"/>
        <w:spacing w:line="360" w:lineRule="auto"/>
        <w:ind w:firstLine="6480" w:firstLineChars="27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2CBABE2">
      <w:pPr>
        <w:spacing w:line="500" w:lineRule="exact"/>
        <w:rPr>
          <w:rFonts w:ascii="宋体" w:hAnsi="宋体" w:cs="宋体"/>
          <w:color w:val="000000" w:themeColor="text1"/>
          <w:sz w:val="32"/>
          <w:szCs w:val="32"/>
          <w:highlight w:val="none"/>
          <w14:textFill>
            <w14:solidFill>
              <w14:schemeClr w14:val="tx1"/>
            </w14:solidFill>
          </w14:textFill>
        </w:rPr>
      </w:pPr>
    </w:p>
    <w:p w14:paraId="4A8DD751">
      <w:pPr>
        <w:snapToGrid w:val="0"/>
        <w:spacing w:before="120" w:beforeLines="50" w:after="50"/>
        <w:ind w:left="143" w:leftChars="68" w:firstLine="596" w:firstLineChars="198"/>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九、售后服务方案</w:t>
      </w:r>
    </w:p>
    <w:p w14:paraId="3E8A0C94">
      <w:pPr>
        <w:snapToGrid w:val="0"/>
        <w:spacing w:before="120" w:beforeLines="50" w:after="50"/>
        <w:ind w:left="143" w:leftChars="68"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由竞标人按本项目竞争性磋商采购文件第二章“服务需求一览表”中商务条款部分的售后服务要求自行填写，其中要包含售后服务承诺书。</w:t>
      </w:r>
    </w:p>
    <w:p w14:paraId="51114E8D">
      <w:pPr>
        <w:snapToGrid w:val="0"/>
        <w:spacing w:before="120" w:beforeLines="50" w:after="50"/>
        <w:ind w:left="14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1、售后服务承诺</w:t>
      </w:r>
    </w:p>
    <w:p w14:paraId="1FFF4753">
      <w:pPr>
        <w:autoSpaceDE w:val="0"/>
        <w:autoSpaceDN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附表A:售后服务机构情况表</w:t>
      </w:r>
      <w:r>
        <w:rPr>
          <w:rFonts w:hint="eastAsia" w:ascii="宋体" w:hAnsi="宋体" w:cs="宋体"/>
          <w:color w:val="000000" w:themeColor="text1"/>
          <w:sz w:val="24"/>
          <w:highlight w:val="none"/>
          <w14:textFill>
            <w14:solidFill>
              <w14:schemeClr w14:val="tx1"/>
            </w14:solidFill>
          </w14:textFill>
        </w:rPr>
        <w:t>（按此格式自制）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DEF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F5FF54D">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40" w:type="dxa"/>
            <w:tcBorders>
              <w:top w:val="single" w:color="auto" w:sz="4" w:space="0"/>
              <w:left w:val="single" w:color="auto" w:sz="4" w:space="0"/>
              <w:bottom w:val="single" w:color="auto" w:sz="4" w:space="0"/>
              <w:right w:val="single" w:color="auto" w:sz="4" w:space="0"/>
            </w:tcBorders>
          </w:tcPr>
          <w:p w14:paraId="3F523CA7">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机构名称</w:t>
            </w:r>
          </w:p>
        </w:tc>
        <w:tc>
          <w:tcPr>
            <w:tcW w:w="1095" w:type="dxa"/>
            <w:tcBorders>
              <w:top w:val="single" w:color="auto" w:sz="4" w:space="0"/>
              <w:left w:val="single" w:color="auto" w:sz="4" w:space="0"/>
              <w:bottom w:val="single" w:color="auto" w:sz="4" w:space="0"/>
              <w:right w:val="single" w:color="auto" w:sz="4" w:space="0"/>
            </w:tcBorders>
          </w:tcPr>
          <w:p w14:paraId="50ED968D">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机构性质</w:t>
            </w:r>
          </w:p>
        </w:tc>
        <w:tc>
          <w:tcPr>
            <w:tcW w:w="1245" w:type="dxa"/>
            <w:tcBorders>
              <w:top w:val="single" w:color="auto" w:sz="4" w:space="0"/>
              <w:left w:val="single" w:color="auto" w:sz="4" w:space="0"/>
              <w:bottom w:val="single" w:color="auto" w:sz="4" w:space="0"/>
              <w:right w:val="single" w:color="auto" w:sz="4" w:space="0"/>
            </w:tcBorders>
          </w:tcPr>
          <w:p w14:paraId="45B58ECA">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注册地址</w:t>
            </w:r>
          </w:p>
        </w:tc>
        <w:tc>
          <w:tcPr>
            <w:tcW w:w="1980" w:type="dxa"/>
            <w:tcBorders>
              <w:top w:val="single" w:color="auto" w:sz="4" w:space="0"/>
              <w:left w:val="single" w:color="auto" w:sz="4" w:space="0"/>
              <w:bottom w:val="single" w:color="auto" w:sz="4" w:space="0"/>
              <w:right w:val="single" w:color="auto" w:sz="4" w:space="0"/>
            </w:tcBorders>
          </w:tcPr>
          <w:p w14:paraId="6133C6FA">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1A655EBB">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联系电话</w:t>
            </w:r>
          </w:p>
        </w:tc>
      </w:tr>
      <w:tr w14:paraId="4C33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9658DC5">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14:paraId="07FC93B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7FBA879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tcPr>
          <w:p w14:paraId="31F0EF6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031DB903">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64F531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224E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D7D814">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14:paraId="68895ED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790752F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tcPr>
          <w:p w14:paraId="29069BC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7D94122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489B76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317C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D69261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14:paraId="35E7C96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1825537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tcPr>
          <w:p w14:paraId="6B001C8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7E5248A4">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5B9BC6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bl>
    <w:p w14:paraId="18B9D3E7">
      <w:pPr>
        <w:autoSpaceDE w:val="0"/>
        <w:autoSpaceDN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注：关于项目涉及的所有售后服务机构均在本表注明，包括供应商本单位和符合条件的第三方服务机构；</w:t>
      </w:r>
    </w:p>
    <w:p w14:paraId="2C031205">
      <w:p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p>
    <w:p w14:paraId="0CD72023">
      <w:p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附表B：售后服务人员情况表</w:t>
      </w:r>
      <w:r>
        <w:rPr>
          <w:rFonts w:hint="eastAsia" w:ascii="宋体" w:hAnsi="宋体" w:cs="宋体"/>
          <w:color w:val="000000" w:themeColor="text1"/>
          <w:sz w:val="24"/>
          <w:highlight w:val="none"/>
          <w14:textFill>
            <w14:solidFill>
              <w14:schemeClr w14:val="tx1"/>
            </w14:solidFill>
          </w14:textFill>
        </w:rPr>
        <w:t>（按此格式自制）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BCA5D6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3F89BC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p w14:paraId="637D22E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vAlign w:val="center"/>
          </w:tcPr>
          <w:p w14:paraId="52B1745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CC97882">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8210EE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746BC7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FB912A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A0E2A7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C80439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FACE2D2">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68687A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20DF05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到达现场时间</w:t>
            </w:r>
          </w:p>
        </w:tc>
      </w:tr>
      <w:tr w14:paraId="155CA42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4D6DEE7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tcPr>
          <w:p w14:paraId="0D61547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总协调人</w:t>
            </w:r>
          </w:p>
        </w:tc>
        <w:tc>
          <w:tcPr>
            <w:tcW w:w="787" w:type="dxa"/>
            <w:tcBorders>
              <w:top w:val="single" w:color="auto" w:sz="6" w:space="0"/>
              <w:left w:val="single" w:color="auto" w:sz="6" w:space="0"/>
              <w:bottom w:val="single" w:color="auto" w:sz="6" w:space="0"/>
              <w:right w:val="single" w:color="auto" w:sz="6" w:space="0"/>
            </w:tcBorders>
          </w:tcPr>
          <w:p w14:paraId="69F25D40">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1F06267">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DFBD073">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078AD1C">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095E323">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13798FE">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CF53BF6">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70A3797">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tcPr>
          <w:p w14:paraId="6E0372EB">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r w14:paraId="596D197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E1111C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tcPr>
          <w:p w14:paraId="0FE2E073">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售后人员</w:t>
            </w:r>
          </w:p>
        </w:tc>
        <w:tc>
          <w:tcPr>
            <w:tcW w:w="787" w:type="dxa"/>
            <w:tcBorders>
              <w:top w:val="single" w:color="auto" w:sz="6" w:space="0"/>
              <w:left w:val="single" w:color="auto" w:sz="6" w:space="0"/>
              <w:bottom w:val="single" w:color="auto" w:sz="6" w:space="0"/>
              <w:right w:val="single" w:color="auto" w:sz="6" w:space="0"/>
            </w:tcBorders>
          </w:tcPr>
          <w:p w14:paraId="0DC94C42">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7E7F4774">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3E53848">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BAD07D6">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81262F2">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46AE5AE">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3FA4982">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3E2DF75">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tcPr>
          <w:p w14:paraId="61A38689">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r w14:paraId="31F3668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978144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tcPr>
          <w:p w14:paraId="1EAE93EE">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2A6DC46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5014DDC4">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B8C7814">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6E762DE">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5C8C30D">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1EFB2D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3AD029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F49AAA3">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tcPr>
          <w:p w14:paraId="1823D6C8">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r w14:paraId="7C2E7B7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1B1723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46" w:type="dxa"/>
            <w:tcBorders>
              <w:top w:val="single" w:color="auto" w:sz="6" w:space="0"/>
              <w:left w:val="single" w:color="auto" w:sz="4" w:space="0"/>
              <w:bottom w:val="single" w:color="auto" w:sz="6" w:space="0"/>
              <w:right w:val="single" w:color="auto" w:sz="6" w:space="0"/>
            </w:tcBorders>
          </w:tcPr>
          <w:p w14:paraId="6F7820D1">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E8FD487">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ED940BF">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F95A30D">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A9CDE05">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EFE5DC6">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F606DC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160B7C6">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676F528">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111" w:type="dxa"/>
            <w:tcBorders>
              <w:top w:val="single" w:color="auto" w:sz="6" w:space="0"/>
              <w:left w:val="single" w:color="auto" w:sz="6" w:space="0"/>
              <w:bottom w:val="single" w:color="auto" w:sz="6" w:space="0"/>
              <w:right w:val="single" w:color="auto" w:sz="6" w:space="0"/>
            </w:tcBorders>
          </w:tcPr>
          <w:p w14:paraId="6CA7CB48">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bl>
    <w:p w14:paraId="1E44982C">
      <w:pPr>
        <w:pStyle w:val="14"/>
        <w:spacing w:line="440" w:lineRule="exact"/>
        <w:ind w:firstLine="396" w:firstLineChars="198"/>
        <w:rPr>
          <w:rFonts w:hAnsi="宋体" w:cs="宋体"/>
          <w:color w:val="000000" w:themeColor="text1"/>
          <w:highlight w:val="none"/>
          <w14:textFill>
            <w14:solidFill>
              <w14:schemeClr w14:val="tx1"/>
            </w14:solidFill>
          </w14:textFill>
        </w:rPr>
      </w:pPr>
    </w:p>
    <w:p w14:paraId="488E8C27">
      <w:pPr>
        <w:spacing w:line="500" w:lineRule="exact"/>
        <w:rPr>
          <w:rFonts w:ascii="宋体" w:hAnsi="宋体" w:cs="宋体"/>
          <w:color w:val="000000" w:themeColor="text1"/>
          <w:sz w:val="32"/>
          <w:szCs w:val="32"/>
          <w:highlight w:val="none"/>
          <w14:textFill>
            <w14:solidFill>
              <w14:schemeClr w14:val="tx1"/>
            </w14:solidFill>
          </w14:textFill>
        </w:rPr>
      </w:pPr>
    </w:p>
    <w:p w14:paraId="1FA3888A">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5FB9DDD6">
      <w:pPr>
        <w:snapToGrid w:val="0"/>
        <w:spacing w:line="360" w:lineRule="auto"/>
        <w:ind w:firstLine="6120" w:firstLineChars="25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7880546C">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6E33B2D6">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十、项目实施人员一览表</w:t>
      </w:r>
    </w:p>
    <w:p w14:paraId="5060A278">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（由供应商根据采购需求及采购文件要求编制）</w:t>
      </w:r>
    </w:p>
    <w:p w14:paraId="2645B0A2">
      <w:pPr>
        <w:pStyle w:val="14"/>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响应分标：</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分标</w:t>
      </w:r>
    </w:p>
    <w:p w14:paraId="5A9604ED">
      <w:pPr>
        <w:keepNext/>
        <w:autoSpaceDE w:val="0"/>
        <w:autoSpaceDN w:val="0"/>
        <w:spacing w:line="360" w:lineRule="auto"/>
        <w:ind w:firstLine="47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51225C8E">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847DC4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7DA6404">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603BA73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B8B1144">
            <w:pPr>
              <w:autoSpaceDE w:val="0"/>
              <w:autoSpaceDN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响应截止时间前三年业绩及承担的主要工作情况，曾担任项目经理的项目应列明细</w:t>
            </w:r>
          </w:p>
        </w:tc>
      </w:tr>
      <w:tr w14:paraId="624367D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E45A15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04BFDDE">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E57175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E287CA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r>
      <w:tr w14:paraId="3EE4511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F3740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CB710F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61317E5">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5887458">
            <w:pPr>
              <w:widowControl/>
              <w:jc w:val="left"/>
              <w:rPr>
                <w:rFonts w:ascii="宋体" w:hAnsi="宋体" w:cs="宋体"/>
                <w:color w:val="000000" w:themeColor="text1"/>
                <w:sz w:val="24"/>
                <w:highlight w:val="none"/>
                <w14:textFill>
                  <w14:solidFill>
                    <w14:schemeClr w14:val="tx1"/>
                  </w14:solidFill>
                </w14:textFill>
              </w:rPr>
            </w:pPr>
          </w:p>
        </w:tc>
      </w:tr>
      <w:tr w14:paraId="0E157A9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80812F5">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8CC29E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5B706825">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2583C7F">
            <w:pPr>
              <w:widowControl/>
              <w:jc w:val="left"/>
              <w:rPr>
                <w:rFonts w:ascii="宋体" w:hAnsi="宋体" w:cs="宋体"/>
                <w:color w:val="000000" w:themeColor="text1"/>
                <w:sz w:val="24"/>
                <w:highlight w:val="none"/>
                <w14:textFill>
                  <w14:solidFill>
                    <w14:schemeClr w14:val="tx1"/>
                  </w14:solidFill>
                </w14:textFill>
              </w:rPr>
            </w:pPr>
          </w:p>
        </w:tc>
      </w:tr>
      <w:tr w14:paraId="7F9A81E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90C3A3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5220E2D">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56867EAE">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0B6CB1B">
            <w:pPr>
              <w:widowControl/>
              <w:jc w:val="left"/>
              <w:rPr>
                <w:rFonts w:ascii="宋体" w:hAnsi="宋体" w:cs="宋体"/>
                <w:color w:val="000000" w:themeColor="text1"/>
                <w:sz w:val="24"/>
                <w:highlight w:val="none"/>
                <w14:textFill>
                  <w14:solidFill>
                    <w14:schemeClr w14:val="tx1"/>
                  </w14:solidFill>
                </w14:textFill>
              </w:rPr>
            </w:pPr>
          </w:p>
        </w:tc>
      </w:tr>
      <w:tr w14:paraId="61D3455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57581F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68087F7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290F70D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068DC2B">
            <w:pPr>
              <w:widowControl/>
              <w:jc w:val="left"/>
              <w:rPr>
                <w:rFonts w:ascii="宋体" w:hAnsi="宋体" w:cs="宋体"/>
                <w:color w:val="000000" w:themeColor="text1"/>
                <w:sz w:val="24"/>
                <w:highlight w:val="none"/>
                <w14:textFill>
                  <w14:solidFill>
                    <w14:schemeClr w14:val="tx1"/>
                  </w14:solidFill>
                </w14:textFill>
              </w:rPr>
            </w:pPr>
          </w:p>
        </w:tc>
      </w:tr>
      <w:tr w14:paraId="0678DAE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0117439E">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489BC4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6309766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10BEE9">
            <w:pPr>
              <w:widowControl/>
              <w:jc w:val="left"/>
              <w:rPr>
                <w:rFonts w:ascii="宋体" w:hAnsi="宋体" w:cs="宋体"/>
                <w:color w:val="000000" w:themeColor="text1"/>
                <w:sz w:val="24"/>
                <w:highlight w:val="none"/>
                <w14:textFill>
                  <w14:solidFill>
                    <w14:schemeClr w14:val="tx1"/>
                  </w14:solidFill>
                </w14:textFill>
              </w:rPr>
            </w:pPr>
          </w:p>
        </w:tc>
      </w:tr>
      <w:tr w14:paraId="28EA44E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5724C8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CEF6A0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37C3803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21A6039">
            <w:pPr>
              <w:widowControl/>
              <w:jc w:val="left"/>
              <w:rPr>
                <w:rFonts w:ascii="宋体" w:hAnsi="宋体" w:cs="宋体"/>
                <w:color w:val="000000" w:themeColor="text1"/>
                <w:sz w:val="24"/>
                <w:highlight w:val="none"/>
                <w14:textFill>
                  <w14:solidFill>
                    <w14:schemeClr w14:val="tx1"/>
                  </w14:solidFill>
                </w14:textFill>
              </w:rPr>
            </w:pPr>
          </w:p>
        </w:tc>
      </w:tr>
      <w:tr w14:paraId="55BE690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E62DFE3">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233CC3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82F835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1CECDEA">
            <w:pPr>
              <w:widowControl/>
              <w:jc w:val="left"/>
              <w:rPr>
                <w:rFonts w:ascii="宋体" w:hAnsi="宋体" w:cs="宋体"/>
                <w:color w:val="000000" w:themeColor="text1"/>
                <w:sz w:val="24"/>
                <w:highlight w:val="none"/>
                <w14:textFill>
                  <w14:solidFill>
                    <w14:schemeClr w14:val="tx1"/>
                  </w14:solidFill>
                </w14:textFill>
              </w:rPr>
            </w:pPr>
          </w:p>
        </w:tc>
      </w:tr>
      <w:tr w14:paraId="09FFC972">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4CFA49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CE9B1B6">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C5354D5">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3EA2E52">
            <w:pPr>
              <w:widowControl/>
              <w:jc w:val="left"/>
              <w:rPr>
                <w:rFonts w:ascii="宋体" w:hAnsi="宋体" w:cs="宋体"/>
                <w:color w:val="000000" w:themeColor="text1"/>
                <w:sz w:val="24"/>
                <w:highlight w:val="none"/>
                <w14:textFill>
                  <w14:solidFill>
                    <w14:schemeClr w14:val="tx1"/>
                  </w14:solidFill>
                </w14:textFill>
              </w:rPr>
            </w:pPr>
          </w:p>
        </w:tc>
      </w:tr>
    </w:tbl>
    <w:p w14:paraId="34DFE318">
      <w:pPr>
        <w:autoSpaceDE w:val="0"/>
        <w:autoSpaceDN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注：须随表提交相应的证书复印件并注明所在响应技术文件页码。</w:t>
      </w:r>
    </w:p>
    <w:p w14:paraId="0C17F0E7">
      <w:pPr>
        <w:autoSpaceDE w:val="0"/>
        <w:autoSpaceDN w:val="0"/>
        <w:spacing w:line="360" w:lineRule="auto"/>
        <w:rPr>
          <w:rFonts w:ascii="宋体" w:hAnsi="宋体" w:cs="宋体"/>
          <w:b/>
          <w:color w:val="000000" w:themeColor="text1"/>
          <w:sz w:val="24"/>
          <w:highlight w:val="none"/>
          <w14:textFill>
            <w14:solidFill>
              <w14:schemeClr w14:val="tx1"/>
            </w14:solidFill>
          </w14:textFill>
        </w:rPr>
      </w:pPr>
    </w:p>
    <w:p w14:paraId="0D8197F3">
      <w:pPr>
        <w:autoSpaceDE w:val="0"/>
        <w:autoSpaceDN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附表B:本项目的项目小组人员情况表</w:t>
      </w:r>
      <w:r>
        <w:rPr>
          <w:rFonts w:hint="eastAsia" w:ascii="宋体" w:hAnsi="宋体" w:cs="宋体"/>
          <w:color w:val="000000" w:themeColor="text1"/>
          <w:sz w:val="24"/>
          <w:highlight w:val="none"/>
          <w14:textFill>
            <w14:solidFill>
              <w14:schemeClr w14:val="tx1"/>
            </w14:solidFill>
          </w14:textFill>
        </w:rPr>
        <w:t>（按此格式自制）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08EB6B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FAF0A7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9303744">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9C4F79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45BCF3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299659">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p w14:paraId="2379A99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D6C478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w:t>
            </w:r>
          </w:p>
          <w:p w14:paraId="0E018E1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CB4E617">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p w14:paraId="72EBE31C">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E749298">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928C0F0">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B7E8A5B">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参与本项目的到位情况</w:t>
            </w:r>
          </w:p>
        </w:tc>
      </w:tr>
      <w:tr w14:paraId="46F6AAD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04C62D">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83386A4">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3BC0F055">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3D0D3E7">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D5E3BC1">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3273841">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2A5C09F">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BDB77A5">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D89AD49">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5C9BA24">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r w14:paraId="01A75F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0055ABF">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876F3ED">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3678C130">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519819F7">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5328F62A">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5789680">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E32A642">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821122F">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7C3779C">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0D049AD">
            <w:pPr>
              <w:autoSpaceDE w:val="0"/>
              <w:autoSpaceDN w:val="0"/>
              <w:spacing w:line="360" w:lineRule="auto"/>
              <w:rPr>
                <w:rFonts w:ascii="宋体" w:hAnsi="宋体" w:cs="宋体"/>
                <w:color w:val="000000" w:themeColor="text1"/>
                <w:sz w:val="24"/>
                <w:highlight w:val="none"/>
                <w14:textFill>
                  <w14:solidFill>
                    <w14:schemeClr w14:val="tx1"/>
                  </w14:solidFill>
                </w14:textFill>
              </w:rPr>
            </w:pPr>
          </w:p>
        </w:tc>
      </w:tr>
    </w:tbl>
    <w:p w14:paraId="0D178DC5">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注：供应商可按上述的格式自行编制，须随表提交相应的证书复印件并注明所在响应技术文件页码。</w:t>
      </w:r>
    </w:p>
    <w:p w14:paraId="5BA67869">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1C66422E">
      <w:pPr>
        <w:autoSpaceDE w:val="0"/>
        <w:autoSpaceDN w:val="0"/>
        <w:spacing w:line="360" w:lineRule="auto"/>
        <w:ind w:firstLine="6505" w:firstLineChars="2700"/>
        <w:rPr>
          <w:rFonts w:ascii="宋体" w:hAnsi="宋体" w:cs="宋体"/>
          <w:b/>
          <w:bCs/>
          <w:color w:val="000000" w:themeColor="text1"/>
          <w:sz w:val="24"/>
          <w:highlight w:val="none"/>
          <w14:textFill>
            <w14:solidFill>
              <w14:schemeClr w14:val="tx1"/>
            </w14:solidFill>
          </w14:textFill>
        </w:rPr>
      </w:pPr>
    </w:p>
    <w:p w14:paraId="1A059B68">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64279D33">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EC6A51D">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p>
    <w:p w14:paraId="05B91F7B">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十一、服务需求、商务条款要求提供的其他材料</w:t>
      </w:r>
    </w:p>
    <w:p w14:paraId="29F97246">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p>
    <w:p w14:paraId="61A1B0EF">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130DA1EF">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0A10E3">
      <w:pPr>
        <w:widowControl/>
        <w:spacing w:line="360" w:lineRule="auto"/>
        <w:jc w:val="left"/>
        <w:rPr>
          <w:rFonts w:ascii="宋体" w:hAnsi="宋体" w:cs="宋体"/>
          <w:b/>
          <w:bCs/>
          <w:color w:val="000000" w:themeColor="text1"/>
          <w:sz w:val="24"/>
          <w:highlight w:val="none"/>
          <w14:textFill>
            <w14:solidFill>
              <w14:schemeClr w14:val="tx1"/>
            </w14:solidFill>
          </w14:textFill>
        </w:rPr>
        <w:sectPr>
          <w:pgSz w:w="11910" w:h="16840"/>
          <w:pgMar w:top="1340" w:right="1500" w:bottom="280" w:left="1680" w:header="720" w:footer="720" w:gutter="0"/>
          <w:cols w:space="720" w:num="1"/>
        </w:sectPr>
      </w:pPr>
    </w:p>
    <w:p w14:paraId="56369DBE">
      <w:pPr>
        <w:autoSpaceDE w:val="0"/>
        <w:autoSpaceDN w:val="0"/>
        <w:spacing w:line="360" w:lineRule="auto"/>
        <w:ind w:firstLine="6505" w:firstLineChars="2700"/>
        <w:rPr>
          <w:rFonts w:ascii="宋体" w:hAnsi="宋体" w:cs="宋体"/>
          <w:b/>
          <w:bCs/>
          <w:color w:val="000000" w:themeColor="text1"/>
          <w:sz w:val="24"/>
          <w:highlight w:val="none"/>
          <w14:textFill>
            <w14:solidFill>
              <w14:schemeClr w14:val="tx1"/>
            </w14:solidFill>
          </w14:textFill>
        </w:rPr>
      </w:pPr>
    </w:p>
    <w:p w14:paraId="084E7498">
      <w:pPr>
        <w:pStyle w:val="4"/>
        <w:jc w:val="center"/>
        <w:rPr>
          <w:rFonts w:ascii="宋体" w:hAnsi="宋体" w:cs="宋体"/>
          <w:color w:val="000000" w:themeColor="text1"/>
          <w:highlight w:val="none"/>
          <w14:textFill>
            <w14:solidFill>
              <w14:schemeClr w14:val="tx1"/>
            </w14:solidFill>
          </w14:textFill>
        </w:rPr>
      </w:pPr>
      <w:bookmarkStart w:id="92" w:name="_Toc80205941"/>
      <w:bookmarkStart w:id="93" w:name="_Toc32512"/>
      <w:r>
        <w:rPr>
          <w:rFonts w:hint="eastAsia" w:ascii="宋体" w:hAnsi="宋体" w:cs="宋体"/>
          <w:color w:val="000000" w:themeColor="text1"/>
          <w:highlight w:val="none"/>
          <w14:textFill>
            <w14:solidFill>
              <w14:schemeClr w14:val="tx1"/>
            </w14:solidFill>
          </w14:textFill>
        </w:rPr>
        <w:t>第四节 报价文件格式</w:t>
      </w:r>
      <w:bookmarkEnd w:id="92"/>
      <w:bookmarkEnd w:id="93"/>
    </w:p>
    <w:p w14:paraId="44DB9448">
      <w:pPr>
        <w:snapToGrid w:val="0"/>
        <w:spacing w:before="120"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全流程电子文件</w:t>
      </w:r>
    </w:p>
    <w:p w14:paraId="36D45650">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0B0011D5">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1CB8D8E5">
      <w:pPr>
        <w:snapToGrid w:val="0"/>
        <w:spacing w:before="120" w:beforeLines="50" w:after="50"/>
        <w:rPr>
          <w:rFonts w:ascii="宋体" w:hAnsi="宋体" w:cs="宋体"/>
          <w:color w:val="000000" w:themeColor="text1"/>
          <w:sz w:val="24"/>
          <w:szCs w:val="20"/>
          <w:highlight w:val="none"/>
          <w14:textFill>
            <w14:solidFill>
              <w14:schemeClr w14:val="tx1"/>
            </w14:solidFill>
          </w14:textFill>
        </w:rPr>
      </w:pPr>
    </w:p>
    <w:p w14:paraId="7A658BB9">
      <w:pPr>
        <w:snapToGrid w:val="0"/>
        <w:spacing w:before="120"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报  价  文  件（封面）</w:t>
      </w:r>
    </w:p>
    <w:p w14:paraId="24AE43CD">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4C6BD23C">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5F6D1B91">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77C7665C">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37AECBB6">
      <w:pPr>
        <w:snapToGrid w:val="0"/>
        <w:spacing w:before="120" w:beforeLines="50" w:after="50"/>
        <w:rPr>
          <w:rFonts w:ascii="宋体" w:hAnsi="宋体" w:cs="宋体"/>
          <w:bCs/>
          <w:color w:val="000000" w:themeColor="text1"/>
          <w:sz w:val="24"/>
          <w:szCs w:val="20"/>
          <w:highlight w:val="none"/>
          <w14:textFill>
            <w14:solidFill>
              <w14:schemeClr w14:val="tx1"/>
            </w14:solidFill>
          </w14:textFill>
        </w:rPr>
      </w:pPr>
    </w:p>
    <w:p w14:paraId="47C9DB5C">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bookmarkStart w:id="94" w:name="PO_3000001868_PM002_9"/>
      <w:r>
        <w:rPr>
          <w:rFonts w:hint="eastAsia" w:ascii="宋体" w:hAnsi="宋体" w:cs="宋体"/>
          <w:bCs/>
          <w:color w:val="000000" w:themeColor="text1"/>
          <w:sz w:val="32"/>
          <w:szCs w:val="32"/>
          <w:highlight w:val="none"/>
          <w14:textFill>
            <w14:solidFill>
              <w14:schemeClr w14:val="tx1"/>
            </w14:solidFill>
          </w14:textFill>
        </w:rPr>
        <w:t>：[项目名称]</w:t>
      </w:r>
      <w:bookmarkEnd w:id="94"/>
    </w:p>
    <w:p w14:paraId="25F134E3">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3186A17D">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bookmarkStart w:id="95" w:name="PO_3000001868_PM001_9"/>
      <w:r>
        <w:rPr>
          <w:rFonts w:hint="eastAsia" w:ascii="宋体" w:hAnsi="宋体" w:cs="宋体"/>
          <w:bCs/>
          <w:color w:val="000000" w:themeColor="text1"/>
          <w:sz w:val="32"/>
          <w:szCs w:val="32"/>
          <w:highlight w:val="none"/>
          <w14:textFill>
            <w14:solidFill>
              <w14:schemeClr w14:val="tx1"/>
            </w14:solidFill>
          </w14:textFill>
        </w:rPr>
        <w:t>：[项目编号]</w:t>
      </w:r>
      <w:bookmarkEnd w:id="95"/>
    </w:p>
    <w:p w14:paraId="14EDF4A8">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14:paraId="07CF8602">
      <w:pPr>
        <w:snapToGrid w:val="0"/>
        <w:spacing w:before="120"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14:paraId="3F54BE50">
      <w:pPr>
        <w:snapToGrid w:val="0"/>
        <w:spacing w:before="120"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3115D6C2">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14:paraId="2DDCA632">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04E09E37">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14:paraId="3822537C">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14:paraId="17E99C08">
      <w:pPr>
        <w:snapToGrid w:val="0"/>
        <w:spacing w:before="120"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14:paraId="7813AC87">
      <w:pPr>
        <w:snapToGrid w:val="0"/>
        <w:spacing w:before="120" w:beforeLines="50" w:after="50" w:line="40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报价文件目录</w:t>
      </w:r>
    </w:p>
    <w:p w14:paraId="25CEBE24">
      <w:pPr>
        <w:rPr>
          <w:rFonts w:ascii="宋体" w:hAnsi="宋体" w:cs="宋体"/>
          <w:color w:val="000000" w:themeColor="text1"/>
          <w:highlight w:val="none"/>
          <w14:textFill>
            <w14:solidFill>
              <w14:schemeClr w14:val="tx1"/>
            </w14:solidFill>
          </w14:textFill>
        </w:rPr>
      </w:pPr>
    </w:p>
    <w:p w14:paraId="076131BD">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一、响应函………………………………………………………（页码）</w:t>
      </w:r>
    </w:p>
    <w:p w14:paraId="36BDDE27">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二、响应报价表、响应报价构成明细表………………………（页码）</w:t>
      </w:r>
    </w:p>
    <w:p w14:paraId="2D004461">
      <w:pPr>
        <w:pStyle w:val="7"/>
        <w:ind w:firstLine="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三、中小企业声明函或残疾人福利性单位声明函或属于监狱企业的证明文件…（页码）</w:t>
      </w:r>
    </w:p>
    <w:p w14:paraId="7E4BF847">
      <w:pPr>
        <w:snapToGrid w:val="0"/>
        <w:spacing w:before="120" w:beforeLines="50" w:after="50" w:line="360" w:lineRule="auto"/>
        <w:ind w:left="142" w:firstLine="640" w:firstLineChars="200"/>
        <w:jc w:val="left"/>
        <w:rPr>
          <w:rFonts w:ascii="宋体" w:hAnsi="宋体" w:cs="宋体"/>
          <w:color w:val="000000" w:themeColor="text1"/>
          <w:sz w:val="32"/>
          <w:szCs w:val="32"/>
          <w:highlight w:val="none"/>
          <w14:textFill>
            <w14:solidFill>
              <w14:schemeClr w14:val="tx1"/>
            </w14:solidFill>
          </w14:textFill>
        </w:rPr>
      </w:pPr>
    </w:p>
    <w:p w14:paraId="4380C117">
      <w:pPr>
        <w:snapToGrid w:val="0"/>
        <w:spacing w:before="120" w:beforeLines="50" w:after="50" w:line="360" w:lineRule="auto"/>
        <w:ind w:left="142"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一、响应函</w:t>
      </w:r>
    </w:p>
    <w:p w14:paraId="3D7C6E97">
      <w:pPr>
        <w:pStyle w:val="14"/>
        <w:spacing w:line="500" w:lineRule="exact"/>
        <w:jc w:val="center"/>
        <w:rPr>
          <w:rFonts w:hAnsi="宋体" w:cs="宋体"/>
          <w:b/>
          <w:bCs/>
          <w:color w:val="000000" w:themeColor="text1"/>
          <w:sz w:val="30"/>
          <w:szCs w:val="30"/>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响应函</w:t>
      </w:r>
    </w:p>
    <w:p w14:paraId="69AB6B86">
      <w:pPr>
        <w:pStyle w:val="14"/>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致：</w:t>
      </w:r>
      <w:r>
        <w:rPr>
          <w:rFonts w:hint="eastAsia" w:hAnsi="宋体" w:cs="宋体"/>
          <w:color w:val="000000" w:themeColor="text1"/>
          <w:sz w:val="21"/>
          <w:highlight w:val="none"/>
          <w:u w:val="single"/>
          <w14:textFill>
            <w14:solidFill>
              <w14:schemeClr w14:val="tx1"/>
            </w14:solidFill>
          </w14:textFill>
        </w:rPr>
        <w:t xml:space="preserve"> </w:t>
      </w:r>
      <w:bookmarkStart w:id="96" w:name="PO_3000001868_PM031_4"/>
      <w:r>
        <w:rPr>
          <w:rFonts w:hint="eastAsia" w:hAnsi="宋体" w:cs="宋体"/>
          <w:color w:val="000000" w:themeColor="text1"/>
          <w:sz w:val="21"/>
          <w:highlight w:val="none"/>
          <w:u w:val="single"/>
          <w14:textFill>
            <w14:solidFill>
              <w14:schemeClr w14:val="tx1"/>
            </w14:solidFill>
          </w14:textFill>
        </w:rPr>
        <w:t>[采购组织机构]</w:t>
      </w:r>
      <w:bookmarkEnd w:id="96"/>
      <w:r>
        <w:rPr>
          <w:rFonts w:hint="eastAsia" w:hAnsi="宋体" w:cs="宋体"/>
          <w:color w:val="000000" w:themeColor="text1"/>
          <w:sz w:val="21"/>
          <w:highlight w:val="none"/>
          <w:u w:val="single"/>
          <w14:textFill>
            <w14:solidFill>
              <w14:schemeClr w14:val="tx1"/>
            </w14:solidFill>
          </w14:textFill>
        </w:rPr>
        <w:t xml:space="preserve"> </w:t>
      </w:r>
    </w:p>
    <w:p w14:paraId="7048D742">
      <w:pPr>
        <w:pStyle w:val="14"/>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我方已仔细阅读了贵方组织的</w:t>
      </w:r>
      <w:r>
        <w:rPr>
          <w:rFonts w:hint="eastAsia" w:hAnsi="宋体" w:cs="宋体"/>
          <w:color w:val="000000" w:themeColor="text1"/>
          <w:sz w:val="21"/>
          <w:highlight w:val="none"/>
          <w:u w:val="single"/>
          <w14:textFill>
            <w14:solidFill>
              <w14:schemeClr w14:val="tx1"/>
            </w14:solidFill>
          </w14:textFill>
        </w:rPr>
        <w:t xml:space="preserve"> </w:t>
      </w:r>
      <w:bookmarkStart w:id="97" w:name="PO_3000001868_PM002_10"/>
      <w:r>
        <w:rPr>
          <w:rFonts w:hint="eastAsia" w:hAnsi="宋体" w:cs="宋体"/>
          <w:color w:val="000000" w:themeColor="text1"/>
          <w:sz w:val="21"/>
          <w:highlight w:val="none"/>
          <w:u w:val="single"/>
          <w14:textFill>
            <w14:solidFill>
              <w14:schemeClr w14:val="tx1"/>
            </w14:solidFill>
          </w14:textFill>
        </w:rPr>
        <w:t>[项目名称]</w:t>
      </w:r>
      <w:bookmarkEnd w:id="97"/>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项目（项目编号：</w:t>
      </w:r>
      <w:r>
        <w:rPr>
          <w:rFonts w:hint="eastAsia" w:hAnsi="宋体" w:cs="宋体"/>
          <w:color w:val="000000" w:themeColor="text1"/>
          <w:sz w:val="21"/>
          <w:highlight w:val="none"/>
          <w:u w:val="single"/>
          <w14:textFill>
            <w14:solidFill>
              <w14:schemeClr w14:val="tx1"/>
            </w14:solidFill>
          </w14:textFill>
        </w:rPr>
        <w:t xml:space="preserve">  </w:t>
      </w:r>
      <w:bookmarkStart w:id="98" w:name="PO_3000001868_PM001_10"/>
      <w:r>
        <w:rPr>
          <w:rFonts w:hint="eastAsia" w:hAnsi="宋体" w:cs="宋体"/>
          <w:color w:val="000000" w:themeColor="text1"/>
          <w:sz w:val="21"/>
          <w:highlight w:val="none"/>
          <w:u w:val="single"/>
          <w14:textFill>
            <w14:solidFill>
              <w14:schemeClr w14:val="tx1"/>
            </w14:solidFill>
          </w14:textFill>
        </w:rPr>
        <w:t>[项目编号]</w:t>
      </w:r>
      <w:bookmarkEnd w:id="98"/>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）的竞争性磋商采购文件的全部内容，现正式递交下述文件参加贵方组织的本次政府采购活动： </w:t>
      </w:r>
    </w:p>
    <w:p w14:paraId="3576E82D">
      <w:pPr>
        <w:pStyle w:val="14"/>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一、首次报价文件电子版</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份（包含按“第三章 供应商须知”提交的全部文件）；</w:t>
      </w:r>
    </w:p>
    <w:p w14:paraId="2DB5E116">
      <w:pPr>
        <w:pStyle w:val="14"/>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二、技术文件电子版</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份（包含按“第三章 供应商须知”提交的全部文件）；商务文件电子版</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份（包含按“第三章 供应商须知”提交的全部文件）；（商务技术文件已合并装订成册）；</w:t>
      </w:r>
    </w:p>
    <w:p w14:paraId="3588E18F">
      <w:pPr>
        <w:pStyle w:val="14"/>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三、资格证明文件电子版（包含按“第三章供应商须知”提交的全部文件）；</w:t>
      </w:r>
    </w:p>
    <w:p w14:paraId="5F41F93F">
      <w:pPr>
        <w:pStyle w:val="14"/>
        <w:spacing w:line="360" w:lineRule="auto"/>
        <w:ind w:firstLine="420" w:firstLineChars="20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据此函，签字人兹宣布：</w:t>
      </w:r>
    </w:p>
    <w:p w14:paraId="0103DEFA">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1、我方愿意以（大写）人民币</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元)的竞标总报价，服务时间（无分标时填写）：</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，提供本项目竞争性磋商采购文件第二章“服务需求一览表”中相应的采购内容。</w:t>
      </w:r>
    </w:p>
    <w:p w14:paraId="0C8DBE51">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其中（有分标时填写）：</w:t>
      </w:r>
    </w:p>
    <w:p w14:paraId="34CAE452">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分标报价为（大写）人民币</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元)，服务时间：</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w:t>
      </w:r>
    </w:p>
    <w:p w14:paraId="66A5FA49">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分标报价为（大写）人民币</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元)，服务时间：</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w:t>
      </w:r>
    </w:p>
    <w:p w14:paraId="087FB893">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w:t>
      </w:r>
    </w:p>
    <w:p w14:paraId="26D8865E">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2、我方同意自本项目竞争性磋商采购文件采购公告规定的递交响应文件截止时间起遵循本响应函，并承诺在“第三章 供应商须知”规定的响应有效期内不修改、撤销响应文件。</w:t>
      </w:r>
    </w:p>
    <w:p w14:paraId="5BA78902">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3、我方在此声明，所递交的响应文件及有关资料内容完整、真实和准确。</w:t>
      </w:r>
    </w:p>
    <w:p w14:paraId="453FE8CB">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4、如本项目采购内容涉及须符合国家强制规定的，我方承诺我方本次竞标均符合国家有关强制规定。</w:t>
      </w:r>
    </w:p>
    <w:p w14:paraId="3FD29022">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BF040C5">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6、我方已详细审核竞争性磋商采购文件，我方知道必须放弃提出含糊不清或误解问题的权利。</w:t>
      </w:r>
    </w:p>
    <w:p w14:paraId="1AF185EF">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7、我方承诺满足竞争性磋商采购文件第六章“合同文本”的条款，承担完成合同的责任和义务。</w:t>
      </w:r>
    </w:p>
    <w:p w14:paraId="3EABD66D">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8、我方同意应贵方要求提供与本竞标有关的任何数据或资料。若贵方需要，我方愿意提供我方作出的一切承诺的证明材料。</w:t>
      </w:r>
    </w:p>
    <w:p w14:paraId="614DDAB4">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9、我方完全理解贵方不一定接受响应报价最低的竞标人为成交供应商的行为。</w:t>
      </w:r>
    </w:p>
    <w:p w14:paraId="02CC13B2">
      <w:pPr>
        <w:pStyle w:val="14"/>
        <w:spacing w:line="360" w:lineRule="auto"/>
        <w:ind w:firstLine="482"/>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A1C4125">
      <w:pPr>
        <w:pStyle w:val="14"/>
        <w:numPr>
          <w:ilvl w:val="0"/>
          <w:numId w:val="3"/>
        </w:numPr>
        <w:tabs>
          <w:tab w:val="left" w:pos="945"/>
        </w:tabs>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提供虚假材料谋取中标、成交的；</w:t>
      </w:r>
    </w:p>
    <w:p w14:paraId="58FC0C19">
      <w:pPr>
        <w:pStyle w:val="14"/>
        <w:numPr>
          <w:ilvl w:val="0"/>
          <w:numId w:val="3"/>
        </w:numPr>
        <w:tabs>
          <w:tab w:val="left" w:pos="945"/>
        </w:tabs>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采取不正当手段诋毁、排挤其他供应商的；</w:t>
      </w:r>
    </w:p>
    <w:p w14:paraId="5868FBE3">
      <w:pPr>
        <w:pStyle w:val="14"/>
        <w:numPr>
          <w:ilvl w:val="0"/>
          <w:numId w:val="3"/>
        </w:numPr>
        <w:tabs>
          <w:tab w:val="left" w:pos="945"/>
        </w:tabs>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与采购人、其他供应商或者采购代理机构恶意串通的；</w:t>
      </w:r>
    </w:p>
    <w:p w14:paraId="4E942761">
      <w:pPr>
        <w:pStyle w:val="14"/>
        <w:numPr>
          <w:ilvl w:val="0"/>
          <w:numId w:val="3"/>
        </w:numPr>
        <w:tabs>
          <w:tab w:val="left" w:pos="945"/>
        </w:tabs>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向采购人、采购代理机构行贿或者提供其他不正当利益的；</w:t>
      </w:r>
    </w:p>
    <w:p w14:paraId="24B78E01">
      <w:pPr>
        <w:pStyle w:val="14"/>
        <w:numPr>
          <w:ilvl w:val="0"/>
          <w:numId w:val="3"/>
        </w:numPr>
        <w:tabs>
          <w:tab w:val="left" w:pos="945"/>
        </w:tabs>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在采购过程中与采购人进行协商谈判的；</w:t>
      </w:r>
    </w:p>
    <w:p w14:paraId="30CF8711">
      <w:pPr>
        <w:pStyle w:val="14"/>
        <w:numPr>
          <w:ilvl w:val="0"/>
          <w:numId w:val="3"/>
        </w:numPr>
        <w:tabs>
          <w:tab w:val="left" w:pos="945"/>
        </w:tabs>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拒绝有关部门监督检查或提供虚假情况的。</w:t>
      </w:r>
    </w:p>
    <w:p w14:paraId="247D74B0">
      <w:pPr>
        <w:pStyle w:val="14"/>
        <w:spacing w:line="360" w:lineRule="auto"/>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11.与本磋商有关的一切正式往来信函请寄：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p>
    <w:p w14:paraId="7BF251C9">
      <w:pPr>
        <w:pStyle w:val="14"/>
        <w:spacing w:line="360" w:lineRule="auto"/>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地址：</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w:t>
      </w:r>
    </w:p>
    <w:p w14:paraId="1A3881A9">
      <w:pPr>
        <w:pStyle w:val="14"/>
        <w:spacing w:line="360" w:lineRule="auto"/>
        <w:ind w:firstLine="420"/>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w:t>
      </w:r>
      <w:r>
        <w:rPr>
          <w:rFonts w:hint="eastAsia" w:hAnsi="宋体" w:cs="宋体"/>
          <w:color w:val="000000" w:themeColor="text1"/>
          <w:sz w:val="21"/>
          <w:highlight w:val="none"/>
          <w:u w:val="single"/>
          <w14:textFill>
            <w14:solidFill>
              <w14:schemeClr w14:val="tx1"/>
            </w14:solidFill>
          </w14:textFill>
        </w:rPr>
        <w:t xml:space="preserve">                                      　　　　　　　　　</w:t>
      </w:r>
    </w:p>
    <w:p w14:paraId="04D2EAC5">
      <w:pPr>
        <w:pStyle w:val="14"/>
        <w:spacing w:line="360" w:lineRule="auto"/>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传真：</w:t>
      </w:r>
      <w:r>
        <w:rPr>
          <w:rFonts w:hint="eastAsia" w:hAnsi="宋体" w:cs="宋体"/>
          <w:color w:val="000000" w:themeColor="text1"/>
          <w:sz w:val="21"/>
          <w:highlight w:val="none"/>
          <w:u w:val="single"/>
          <w14:textFill>
            <w14:solidFill>
              <w14:schemeClr w14:val="tx1"/>
            </w14:solidFill>
          </w14:textFill>
        </w:rPr>
        <w:t>　　　　　　　　　　　　　　　　　　　　　　　　　　　　</w:t>
      </w:r>
    </w:p>
    <w:p w14:paraId="2A8527CA">
      <w:pPr>
        <w:pStyle w:val="14"/>
        <w:spacing w:line="360" w:lineRule="auto"/>
        <w:ind w:firstLine="420"/>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邮政编码：</w:t>
      </w:r>
      <w:r>
        <w:rPr>
          <w:rFonts w:hint="eastAsia" w:hAnsi="宋体" w:cs="宋体"/>
          <w:color w:val="000000" w:themeColor="text1"/>
          <w:sz w:val="21"/>
          <w:highlight w:val="none"/>
          <w:u w:val="single"/>
          <w14:textFill>
            <w14:solidFill>
              <w14:schemeClr w14:val="tx1"/>
            </w14:solidFill>
          </w14:textFill>
        </w:rPr>
        <w:t xml:space="preserve">                                                    </w:t>
      </w:r>
    </w:p>
    <w:p w14:paraId="515427E7">
      <w:pPr>
        <w:pStyle w:val="14"/>
        <w:spacing w:line="360" w:lineRule="auto"/>
        <w:ind w:firstLine="420"/>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开户名称：</w:t>
      </w:r>
      <w:r>
        <w:rPr>
          <w:rFonts w:hint="eastAsia" w:hAnsi="宋体" w:cs="宋体"/>
          <w:color w:val="000000" w:themeColor="text1"/>
          <w:sz w:val="21"/>
          <w:highlight w:val="none"/>
          <w:u w:val="single"/>
          <w14:textFill>
            <w14:solidFill>
              <w14:schemeClr w14:val="tx1"/>
            </w14:solidFill>
          </w14:textFill>
        </w:rPr>
        <w:t xml:space="preserve">                                                    </w:t>
      </w:r>
    </w:p>
    <w:p w14:paraId="248BB99D">
      <w:pPr>
        <w:pStyle w:val="14"/>
        <w:spacing w:line="360" w:lineRule="auto"/>
        <w:ind w:firstLine="420"/>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w:t>
      </w:r>
      <w:r>
        <w:rPr>
          <w:rFonts w:hint="eastAsia" w:hAnsi="宋体" w:cs="宋体"/>
          <w:color w:val="000000" w:themeColor="text1"/>
          <w:sz w:val="21"/>
          <w:highlight w:val="none"/>
          <w:u w:val="single"/>
          <w14:textFill>
            <w14:solidFill>
              <w14:schemeClr w14:val="tx1"/>
            </w14:solidFill>
          </w14:textFill>
        </w:rPr>
        <w:t xml:space="preserve">                                                    </w:t>
      </w:r>
    </w:p>
    <w:p w14:paraId="1F5C76B5">
      <w:pPr>
        <w:pStyle w:val="14"/>
        <w:spacing w:line="360" w:lineRule="auto"/>
        <w:ind w:firstLine="420"/>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银行账号：</w:t>
      </w:r>
      <w:r>
        <w:rPr>
          <w:rFonts w:hint="eastAsia" w:hAnsi="宋体" w:cs="宋体"/>
          <w:color w:val="000000" w:themeColor="text1"/>
          <w:sz w:val="21"/>
          <w:highlight w:val="none"/>
          <w:u w:val="single"/>
          <w14:textFill>
            <w14:solidFill>
              <w14:schemeClr w14:val="tx1"/>
            </w14:solidFill>
          </w14:textFill>
        </w:rPr>
        <w:t xml:space="preserve">                                                    </w:t>
      </w:r>
    </w:p>
    <w:p w14:paraId="3942B9D9">
      <w:pPr>
        <w:pStyle w:val="12"/>
        <w:tabs>
          <w:tab w:val="left" w:pos="939"/>
        </w:tabs>
        <w:spacing w:line="360" w:lineRule="auto"/>
        <w:ind w:left="141" w:leftChars="67"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14:paraId="4FE0873B">
      <w:pPr>
        <w:spacing w:line="360" w:lineRule="auto"/>
        <w:jc w:val="left"/>
        <w:rPr>
          <w:rFonts w:ascii="宋体" w:hAnsi="宋体" w:cs="宋体"/>
          <w:color w:val="000000" w:themeColor="text1"/>
          <w:szCs w:val="21"/>
          <w:highlight w:val="none"/>
          <w14:textFill>
            <w14:solidFill>
              <w14:schemeClr w14:val="tx1"/>
            </w14:solidFill>
          </w14:textFill>
        </w:rPr>
      </w:pPr>
    </w:p>
    <w:p w14:paraId="73B0D49F">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61D9D112">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7C367C5F">
      <w:pPr>
        <w:widowControl/>
        <w:spacing w:line="360" w:lineRule="auto"/>
        <w:jc w:val="left"/>
        <w:rPr>
          <w:rFonts w:ascii="宋体" w:hAnsi="宋体" w:cs="宋体"/>
          <w:color w:val="000000" w:themeColor="text1"/>
          <w:kern w:val="0"/>
          <w:sz w:val="24"/>
          <w:highlight w:val="none"/>
          <w:lang w:val="zh-CN"/>
          <w14:textFill>
            <w14:solidFill>
              <w14:schemeClr w14:val="tx1"/>
            </w14:solidFill>
          </w14:textFill>
        </w:rPr>
        <w:sectPr>
          <w:pgSz w:w="11910" w:h="16840"/>
          <w:pgMar w:top="1340" w:right="1500" w:bottom="280" w:left="1680" w:header="720" w:footer="720" w:gutter="0"/>
          <w:cols w:space="720" w:num="1"/>
        </w:sectPr>
      </w:pPr>
    </w:p>
    <w:p w14:paraId="514E4ABD">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p>
    <w:p w14:paraId="439602CF">
      <w:pPr>
        <w:spacing w:line="520" w:lineRule="exact"/>
        <w:ind w:firstLine="643" w:firstLineChars="200"/>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二、响应报价表</w:t>
      </w:r>
    </w:p>
    <w:p w14:paraId="6CF6AA58">
      <w:pPr>
        <w:snapToGrid w:val="0"/>
        <w:spacing w:before="50" w:after="50" w:line="360" w:lineRule="auto"/>
        <w:jc w:val="center"/>
        <w:rPr>
          <w:rFonts w:ascii="宋体" w:hAnsi="宋体" w:cs="宋体"/>
          <w:b/>
          <w:bCs/>
          <w:color w:val="000000" w:themeColor="text1"/>
          <w:sz w:val="40"/>
          <w:szCs w:val="40"/>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响应报价表</w:t>
      </w:r>
    </w:p>
    <w:p w14:paraId="4DF1E86E">
      <w:pPr>
        <w:snapToGrid w:val="0"/>
        <w:spacing w:before="50" w:after="50"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bookmarkStart w:id="99" w:name="PO_3000001868_PM002_11"/>
      <w:r>
        <w:rPr>
          <w:rFonts w:hint="eastAsia" w:ascii="宋体" w:hAnsi="宋体" w:cs="宋体"/>
          <w:color w:val="000000" w:themeColor="text1"/>
          <w:sz w:val="24"/>
          <w:highlight w:val="none"/>
          <w:u w:val="single"/>
          <w14:textFill>
            <w14:solidFill>
              <w14:schemeClr w14:val="tx1"/>
            </w14:solidFill>
          </w14:textFill>
        </w:rPr>
        <w:t>[项目名称]</w:t>
      </w:r>
      <w:bookmarkEnd w:id="99"/>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项目编号：</w:t>
      </w:r>
      <w:r>
        <w:rPr>
          <w:rFonts w:hint="eastAsia" w:ascii="宋体" w:hAnsi="宋体" w:cs="宋体"/>
          <w:color w:val="000000" w:themeColor="text1"/>
          <w:sz w:val="24"/>
          <w:highlight w:val="none"/>
          <w:u w:val="single"/>
          <w14:textFill>
            <w14:solidFill>
              <w14:schemeClr w14:val="tx1"/>
            </w14:solidFill>
          </w14:textFill>
        </w:rPr>
        <w:t xml:space="preserve">  </w:t>
      </w:r>
      <w:bookmarkStart w:id="100" w:name="PO_3000001868_PM001_11"/>
      <w:r>
        <w:rPr>
          <w:rFonts w:hint="eastAsia" w:ascii="宋体" w:hAnsi="宋体" w:cs="宋体"/>
          <w:color w:val="000000" w:themeColor="text1"/>
          <w:sz w:val="24"/>
          <w:highlight w:val="none"/>
          <w:u w:val="single"/>
          <w14:textFill>
            <w14:solidFill>
              <w14:schemeClr w14:val="tx1"/>
            </w14:solidFill>
          </w14:textFill>
        </w:rPr>
        <w:t>[项目编号]</w:t>
      </w:r>
      <w:bookmarkEnd w:id="100"/>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46EA48B">
      <w:pPr>
        <w:snapToGrid w:val="0"/>
        <w:spacing w:before="50" w:after="50"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0290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3AB4782">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4CE305FD">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服务名称</w:t>
            </w:r>
          </w:p>
        </w:tc>
        <w:tc>
          <w:tcPr>
            <w:tcW w:w="2063" w:type="dxa"/>
            <w:tcBorders>
              <w:top w:val="single" w:color="auto" w:sz="4" w:space="0"/>
              <w:left w:val="single" w:color="auto" w:sz="4" w:space="0"/>
              <w:bottom w:val="single" w:color="auto" w:sz="4" w:space="0"/>
              <w:right w:val="single" w:color="auto" w:sz="4" w:space="0"/>
            </w:tcBorders>
            <w:vAlign w:val="center"/>
          </w:tcPr>
          <w:p w14:paraId="3C69AADB">
            <w:pPr>
              <w:jc w:val="cente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3CCC5545">
            <w:pPr>
              <w:jc w:val="cente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05F01D60">
            <w:pPr>
              <w:jc w:val="cente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7A38F2A">
            <w:pPr>
              <w:jc w:val="cente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单项合价（元）</w:t>
            </w:r>
          </w:p>
          <w:p w14:paraId="08B82D4E">
            <w:pPr>
              <w:jc w:val="cente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③＝①×②</w:t>
            </w:r>
          </w:p>
        </w:tc>
        <w:tc>
          <w:tcPr>
            <w:tcW w:w="957" w:type="dxa"/>
            <w:tcBorders>
              <w:top w:val="single" w:color="auto" w:sz="4" w:space="0"/>
              <w:left w:val="single" w:color="auto" w:sz="4" w:space="0"/>
              <w:bottom w:val="single" w:color="auto" w:sz="4" w:space="0"/>
              <w:right w:val="single" w:color="auto" w:sz="4" w:space="0"/>
            </w:tcBorders>
          </w:tcPr>
          <w:p w14:paraId="1CAEC428">
            <w:pPr>
              <w:spacing w:line="360" w:lineRule="auto"/>
              <w:jc w:val="cente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服务时间</w:t>
            </w:r>
          </w:p>
        </w:tc>
        <w:tc>
          <w:tcPr>
            <w:tcW w:w="957" w:type="dxa"/>
            <w:tcBorders>
              <w:top w:val="single" w:color="auto" w:sz="4" w:space="0"/>
              <w:left w:val="single" w:color="auto" w:sz="4" w:space="0"/>
              <w:bottom w:val="single" w:color="auto" w:sz="4" w:space="0"/>
              <w:right w:val="single" w:color="auto" w:sz="4" w:space="0"/>
            </w:tcBorders>
            <w:vAlign w:val="center"/>
          </w:tcPr>
          <w:p w14:paraId="77A7FC8F">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备注</w:t>
            </w:r>
          </w:p>
        </w:tc>
      </w:tr>
      <w:tr w14:paraId="54B3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BC01F9D">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1</w:t>
            </w:r>
          </w:p>
        </w:tc>
        <w:tc>
          <w:tcPr>
            <w:tcW w:w="1259" w:type="dxa"/>
            <w:tcBorders>
              <w:top w:val="single" w:color="auto" w:sz="4" w:space="0"/>
              <w:left w:val="single" w:color="auto" w:sz="4" w:space="0"/>
              <w:bottom w:val="single" w:color="auto" w:sz="4" w:space="0"/>
              <w:right w:val="single" w:color="auto" w:sz="4" w:space="0"/>
            </w:tcBorders>
            <w:vAlign w:val="center"/>
          </w:tcPr>
          <w:p w14:paraId="6489768B">
            <w:pPr>
              <w:rPr>
                <w:rFonts w:ascii="宋体" w:hAnsi="宋体" w:cs="宋体"/>
                <w:color w:val="000000" w:themeColor="text1"/>
                <w:szCs w:val="22"/>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vAlign w:val="center"/>
          </w:tcPr>
          <w:p w14:paraId="08959F49">
            <w:pPr>
              <w:rPr>
                <w:rFonts w:ascii="宋体" w:hAnsi="宋体" w:cs="宋体"/>
                <w:color w:val="000000" w:themeColor="text1"/>
                <w:szCs w:val="22"/>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F0C742E">
            <w:pPr>
              <w:rPr>
                <w:rFonts w:ascii="宋体" w:hAnsi="宋体" w:cs="宋体"/>
                <w:color w:val="000000" w:themeColor="text1"/>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BD1FF8C">
            <w:pPr>
              <w:rPr>
                <w:rFonts w:ascii="宋体" w:hAnsi="宋体" w:cs="宋体"/>
                <w:color w:val="000000" w:themeColor="text1"/>
                <w:szCs w:val="22"/>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52457AFF">
            <w:pPr>
              <w:rPr>
                <w:rFonts w:ascii="宋体" w:hAnsi="宋体" w:cs="宋体"/>
                <w:color w:val="000000" w:themeColor="text1"/>
                <w:szCs w:val="22"/>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14:paraId="4E8C5A02">
            <w:pPr>
              <w:rPr>
                <w:rFonts w:ascii="宋体" w:hAnsi="宋体" w:cs="宋体"/>
                <w:color w:val="000000" w:themeColor="text1"/>
                <w:szCs w:val="22"/>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965E29A">
            <w:pPr>
              <w:rPr>
                <w:rFonts w:ascii="宋体" w:hAnsi="宋体" w:cs="宋体"/>
                <w:color w:val="000000" w:themeColor="text1"/>
                <w:szCs w:val="22"/>
                <w:highlight w:val="none"/>
                <w14:textFill>
                  <w14:solidFill>
                    <w14:schemeClr w14:val="tx1"/>
                  </w14:solidFill>
                </w14:textFill>
              </w:rPr>
            </w:pPr>
          </w:p>
        </w:tc>
      </w:tr>
      <w:tr w14:paraId="0F69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9B91111">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2</w:t>
            </w:r>
          </w:p>
        </w:tc>
        <w:tc>
          <w:tcPr>
            <w:tcW w:w="1259" w:type="dxa"/>
            <w:tcBorders>
              <w:top w:val="single" w:color="auto" w:sz="4" w:space="0"/>
              <w:left w:val="single" w:color="auto" w:sz="4" w:space="0"/>
              <w:bottom w:val="single" w:color="auto" w:sz="4" w:space="0"/>
              <w:right w:val="single" w:color="auto" w:sz="4" w:space="0"/>
            </w:tcBorders>
            <w:vAlign w:val="center"/>
          </w:tcPr>
          <w:p w14:paraId="4BD0B99A">
            <w:pPr>
              <w:rPr>
                <w:rFonts w:ascii="宋体" w:hAnsi="宋体" w:cs="宋体"/>
                <w:color w:val="000000" w:themeColor="text1"/>
                <w:szCs w:val="22"/>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vAlign w:val="center"/>
          </w:tcPr>
          <w:p w14:paraId="216D2FAD">
            <w:pPr>
              <w:rPr>
                <w:rFonts w:ascii="宋体" w:hAnsi="宋体" w:cs="宋体"/>
                <w:color w:val="000000" w:themeColor="text1"/>
                <w:szCs w:val="22"/>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4CAB472">
            <w:pPr>
              <w:rPr>
                <w:rFonts w:ascii="宋体" w:hAnsi="宋体" w:cs="宋体"/>
                <w:color w:val="000000" w:themeColor="text1"/>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F7966E3">
            <w:pPr>
              <w:rPr>
                <w:rFonts w:ascii="宋体" w:hAnsi="宋体" w:cs="宋体"/>
                <w:color w:val="000000" w:themeColor="text1"/>
                <w:szCs w:val="22"/>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0F6CD47B">
            <w:pPr>
              <w:rPr>
                <w:rFonts w:ascii="宋体" w:hAnsi="宋体" w:cs="宋体"/>
                <w:color w:val="000000" w:themeColor="text1"/>
                <w:szCs w:val="22"/>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14:paraId="5D202722">
            <w:pPr>
              <w:rPr>
                <w:rFonts w:ascii="宋体" w:hAnsi="宋体" w:cs="宋体"/>
                <w:color w:val="000000" w:themeColor="text1"/>
                <w:szCs w:val="22"/>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358A22E3">
            <w:pPr>
              <w:rPr>
                <w:rFonts w:ascii="宋体" w:hAnsi="宋体" w:cs="宋体"/>
                <w:color w:val="000000" w:themeColor="text1"/>
                <w:szCs w:val="22"/>
                <w:highlight w:val="none"/>
                <w14:textFill>
                  <w14:solidFill>
                    <w14:schemeClr w14:val="tx1"/>
                  </w14:solidFill>
                </w14:textFill>
              </w:rPr>
            </w:pPr>
          </w:p>
        </w:tc>
      </w:tr>
      <w:tr w14:paraId="6B55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0491509">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w:t>
            </w:r>
          </w:p>
        </w:tc>
        <w:tc>
          <w:tcPr>
            <w:tcW w:w="1259" w:type="dxa"/>
            <w:tcBorders>
              <w:top w:val="single" w:color="auto" w:sz="4" w:space="0"/>
              <w:left w:val="single" w:color="auto" w:sz="4" w:space="0"/>
              <w:bottom w:val="single" w:color="auto" w:sz="4" w:space="0"/>
              <w:right w:val="single" w:color="auto" w:sz="4" w:space="0"/>
            </w:tcBorders>
            <w:vAlign w:val="center"/>
          </w:tcPr>
          <w:p w14:paraId="1EB8E4F8">
            <w:pPr>
              <w:rPr>
                <w:rFonts w:ascii="宋体" w:hAnsi="宋体" w:cs="宋体"/>
                <w:color w:val="000000" w:themeColor="text1"/>
                <w:szCs w:val="22"/>
                <w:highlight w:val="none"/>
                <w14:textFill>
                  <w14:solidFill>
                    <w14:schemeClr w14:val="tx1"/>
                  </w14:solidFill>
                </w14:textFill>
              </w:rPr>
            </w:pPr>
          </w:p>
        </w:tc>
        <w:tc>
          <w:tcPr>
            <w:tcW w:w="2063" w:type="dxa"/>
            <w:tcBorders>
              <w:top w:val="single" w:color="auto" w:sz="4" w:space="0"/>
              <w:left w:val="single" w:color="auto" w:sz="4" w:space="0"/>
              <w:bottom w:val="single" w:color="auto" w:sz="4" w:space="0"/>
              <w:right w:val="single" w:color="auto" w:sz="4" w:space="0"/>
            </w:tcBorders>
            <w:vAlign w:val="center"/>
          </w:tcPr>
          <w:p w14:paraId="3634CABF">
            <w:pPr>
              <w:rPr>
                <w:rFonts w:ascii="宋体" w:hAnsi="宋体" w:cs="宋体"/>
                <w:color w:val="000000" w:themeColor="text1"/>
                <w:szCs w:val="22"/>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252D442">
            <w:pPr>
              <w:rPr>
                <w:rFonts w:ascii="宋体" w:hAnsi="宋体" w:cs="宋体"/>
                <w:color w:val="000000" w:themeColor="text1"/>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EA5BDC5">
            <w:pPr>
              <w:rPr>
                <w:rFonts w:ascii="宋体" w:hAnsi="宋体" w:cs="宋体"/>
                <w:color w:val="000000" w:themeColor="text1"/>
                <w:szCs w:val="22"/>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14:paraId="176E0796">
            <w:pPr>
              <w:rPr>
                <w:rFonts w:ascii="宋体" w:hAnsi="宋体" w:cs="宋体"/>
                <w:color w:val="000000" w:themeColor="text1"/>
                <w:szCs w:val="22"/>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14:paraId="7325B0DF">
            <w:pPr>
              <w:rPr>
                <w:rFonts w:ascii="宋体" w:hAnsi="宋体" w:cs="宋体"/>
                <w:color w:val="000000" w:themeColor="text1"/>
                <w:szCs w:val="22"/>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07FF61BD">
            <w:pPr>
              <w:rPr>
                <w:rFonts w:ascii="宋体" w:hAnsi="宋体" w:cs="宋体"/>
                <w:color w:val="000000" w:themeColor="text1"/>
                <w:szCs w:val="22"/>
                <w:highlight w:val="none"/>
                <w14:textFill>
                  <w14:solidFill>
                    <w14:schemeClr w14:val="tx1"/>
                  </w14:solidFill>
                </w14:textFill>
              </w:rPr>
            </w:pPr>
          </w:p>
        </w:tc>
      </w:tr>
      <w:tr w14:paraId="3B3E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3EA78249">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报价合计（包含税费等所有费用）：（大写）人民币                                       （￥                元）</w:t>
            </w:r>
          </w:p>
        </w:tc>
      </w:tr>
      <w:tr w14:paraId="46B1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572878D9">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分标（此处有分标时填写具体分标号，无分标时填写“无”）</w:t>
            </w:r>
          </w:p>
        </w:tc>
      </w:tr>
      <w:tr w14:paraId="3F47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0E51447">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验收标准：</w:t>
            </w:r>
          </w:p>
        </w:tc>
      </w:tr>
      <w:tr w14:paraId="1E2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38368216">
            <w:pPr>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优惠及其它：</w:t>
            </w:r>
          </w:p>
        </w:tc>
      </w:tr>
    </w:tbl>
    <w:p w14:paraId="31E71BBA">
      <w:pPr>
        <w:snapToGrid w:val="0"/>
        <w:spacing w:before="50" w:after="50"/>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注： </w:t>
      </w:r>
    </w:p>
    <w:p w14:paraId="0A1F8784">
      <w:pPr>
        <w:snapToGrid w:val="0"/>
        <w:spacing w:before="50" w:after="50"/>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 供应商需按本表格式填写，不得自行更改，也不得留空, 如有多分标，按分标分别提供响应报价表</w:t>
      </w:r>
      <w:r>
        <w:rPr>
          <w:rFonts w:hint="eastAsia" w:ascii="宋体" w:hAnsi="宋体" w:cs="宋体"/>
          <w:b/>
          <w:color w:val="000000" w:themeColor="text1"/>
          <w:kern w:val="0"/>
          <w:sz w:val="24"/>
          <w:highlight w:val="none"/>
          <w:lang w:val="zh-CN"/>
          <w14:textFill>
            <w14:solidFill>
              <w14:schemeClr w14:val="tx1"/>
            </w14:solidFill>
          </w14:textFill>
        </w:rPr>
        <w:t>。</w:t>
      </w:r>
    </w:p>
    <w:p w14:paraId="769E775E">
      <w:pPr>
        <w:snapToGrid w:val="0"/>
        <w:spacing w:before="50" w:after="50"/>
        <w:ind w:firstLine="480" w:firstLineChars="2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2、如为联合体响应的，“供应商名称”处必须列明联合体各方名称，并标注联合体牵头人名称，且盖章处须加盖联合体各方公章，</w:t>
      </w:r>
      <w:r>
        <w:rPr>
          <w:rFonts w:hint="eastAsia" w:ascii="宋体" w:hAnsi="宋体" w:cs="宋体"/>
          <w:b/>
          <w:color w:val="000000" w:themeColor="text1"/>
          <w:kern w:val="0"/>
          <w:sz w:val="24"/>
          <w:highlight w:val="none"/>
          <w:lang w:val="zh-CN"/>
          <w14:textFill>
            <w14:solidFill>
              <w14:schemeClr w14:val="tx1"/>
            </w14:solidFill>
          </w14:textFill>
        </w:rPr>
        <w:t>否则其响应作无效响应处理。</w:t>
      </w:r>
    </w:p>
    <w:p w14:paraId="385635A1">
      <w:pPr>
        <w:snapToGrid w:val="0"/>
        <w:spacing w:before="50" w:after="50"/>
        <w:ind w:firstLine="480" w:firstLineChars="2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3、以上表格要求细分项目及报价，在“具体服务内容”一栏中，填写具体服务范围、服务标准。</w:t>
      </w:r>
    </w:p>
    <w:p w14:paraId="5E542B4B">
      <w:pPr>
        <w:snapToGrid w:val="0"/>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4、特别提示：采购机构将对项目名称和项目编号，成交供应商名称、地址和成交金额，主要成交标的的名称、服务范围、服务要求、服务时间、服务标准等予以公示。</w:t>
      </w:r>
    </w:p>
    <w:p w14:paraId="5E0DB2DD">
      <w:pPr>
        <w:snapToGrid w:val="0"/>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zh-CN"/>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E93A139">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109CF8DA">
      <w:pPr>
        <w:pStyle w:val="14"/>
        <w:spacing w:line="500" w:lineRule="exact"/>
        <w:ind w:firstLine="6360" w:firstLineChars="2650"/>
        <w:rPr>
          <w:rFonts w:hAnsi="宋体" w:cs="宋体"/>
          <w:color w:val="000000" w:themeColor="text1"/>
          <w:sz w:val="24"/>
          <w:highlight w:val="none"/>
          <w:lang w:val="zh-CN"/>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日期：  年  月   日</w:t>
      </w:r>
    </w:p>
    <w:p w14:paraId="7103814F">
      <w:pPr>
        <w:rPr>
          <w:rFonts w:ascii="宋体" w:hAnsi="宋体" w:cs="宋体"/>
          <w:color w:val="000000" w:themeColor="text1"/>
          <w:kern w:val="0"/>
          <w:sz w:val="24"/>
          <w:szCs w:val="21"/>
          <w:highlight w:val="none"/>
          <w:lang w:val="zh-CN"/>
          <w14:textFill>
            <w14:solidFill>
              <w14:schemeClr w14:val="tx1"/>
            </w14:solidFill>
          </w14:textFill>
        </w:rPr>
      </w:pPr>
      <w:r>
        <w:rPr>
          <w:rFonts w:ascii="宋体" w:hAnsi="宋体" w:cs="宋体"/>
          <w:color w:val="000000" w:themeColor="text1"/>
          <w:kern w:val="0"/>
          <w:sz w:val="24"/>
          <w:szCs w:val="21"/>
          <w:highlight w:val="none"/>
          <w:lang w:val="zh-CN"/>
          <w14:textFill>
            <w14:solidFill>
              <w14:schemeClr w14:val="tx1"/>
            </w14:solidFill>
          </w14:textFill>
        </w:rPr>
        <w:br w:type="page"/>
      </w:r>
    </w:p>
    <w:p w14:paraId="2E84A3CB">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三、中小企业声明函或残疾人福利性单位声明函或属于监狱企业的证明文件</w:t>
      </w:r>
    </w:p>
    <w:p w14:paraId="318C7265">
      <w:pPr>
        <w:spacing w:line="300" w:lineRule="auto"/>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中小企业声明函（服务）</w:t>
      </w:r>
    </w:p>
    <w:p w14:paraId="740D69C0">
      <w:pPr>
        <w:spacing w:line="360" w:lineRule="auto"/>
        <w:ind w:firstLine="550"/>
        <w:rPr>
          <w:rFonts w:ascii="宋体" w:hAnsi="宋体" w:cs="宋体"/>
          <w:color w:val="000000" w:themeColor="text1"/>
          <w:kern w:val="0"/>
          <w:sz w:val="24"/>
          <w:highlight w:val="none"/>
          <w14:textFill>
            <w14:solidFill>
              <w14:schemeClr w14:val="tx1"/>
            </w14:solidFill>
          </w14:textFill>
        </w:rPr>
      </w:pPr>
    </w:p>
    <w:p w14:paraId="419EDB84">
      <w:pPr>
        <w:spacing w:line="360" w:lineRule="auto"/>
        <w:ind w:firstLine="5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6583F08">
      <w:pPr>
        <w:spacing w:line="360" w:lineRule="auto"/>
        <w:ind w:firstLine="5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 </w:t>
      </w:r>
      <w:r>
        <w:rPr>
          <w:rFonts w:hint="eastAsia" w:ascii="宋体" w:hAnsi="宋体" w:cs="宋体"/>
          <w:color w:val="000000" w:themeColor="text1"/>
          <w:kern w:val="0"/>
          <w:sz w:val="24"/>
          <w:highlight w:val="none"/>
          <w:u w:val="single"/>
          <w14:textFill>
            <w14:solidFill>
              <w14:schemeClr w14:val="tx1"/>
            </w14:solidFill>
          </w14:textFill>
        </w:rPr>
        <w:t>（标的名称）</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（采购文件中明确的所属行业：见服务需求一览表）</w:t>
      </w:r>
      <w:r>
        <w:rPr>
          <w:rFonts w:hint="eastAsia" w:ascii="宋体" w:hAnsi="宋体" w:cs="宋体"/>
          <w:color w:val="000000" w:themeColor="text1"/>
          <w:kern w:val="0"/>
          <w:sz w:val="24"/>
          <w:highlight w:val="none"/>
          <w14:textFill>
            <w14:solidFill>
              <w14:schemeClr w14:val="tx1"/>
            </w14:solidFill>
          </w14:textFill>
        </w:rPr>
        <w:t>行业；承建（承接）企业为</w:t>
      </w:r>
      <w:r>
        <w:rPr>
          <w:rFonts w:hint="eastAsia" w:ascii="宋体" w:hAnsi="宋体" w:cs="宋体"/>
          <w:color w:val="000000" w:themeColor="text1"/>
          <w:kern w:val="0"/>
          <w:sz w:val="24"/>
          <w:highlight w:val="none"/>
          <w:u w:val="single"/>
          <w14:textFill>
            <w14:solidFill>
              <w14:schemeClr w14:val="tx1"/>
            </w14:solidFill>
          </w14:textFill>
        </w:rPr>
        <w:t>（企业名称）</w:t>
      </w:r>
      <w:r>
        <w:rPr>
          <w:rFonts w:hint="eastAsia" w:ascii="宋体" w:hAnsi="宋体" w:cs="宋体"/>
          <w:color w:val="000000" w:themeColor="text1"/>
          <w:kern w:val="0"/>
          <w:sz w:val="24"/>
          <w:highlight w:val="none"/>
          <w14:textFill>
            <w14:solidFill>
              <w14:schemeClr w14:val="tx1"/>
            </w14:solidFill>
          </w14:textFill>
        </w:rPr>
        <w:t>，从业人员</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人，营业收入为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万元，资产总额为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w:t>
      </w:r>
      <w:r>
        <w:rPr>
          <w:rFonts w:hint="eastAsia" w:ascii="宋体" w:hAnsi="宋体" w:cs="宋体"/>
          <w:color w:val="000000" w:themeColor="text1"/>
          <w:sz w:val="24"/>
          <w:highlight w:val="none"/>
          <w:vertAlign w:val="superscript"/>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（中型企业、小型企业、微型企业）</w:t>
      </w:r>
      <w:r>
        <w:rPr>
          <w:rFonts w:hint="eastAsia" w:ascii="宋体" w:hAnsi="宋体" w:cs="宋体"/>
          <w:color w:val="000000" w:themeColor="text1"/>
          <w:kern w:val="0"/>
          <w:sz w:val="24"/>
          <w:highlight w:val="none"/>
          <w14:textFill>
            <w14:solidFill>
              <w14:schemeClr w14:val="tx1"/>
            </w14:solidFill>
          </w14:textFill>
        </w:rPr>
        <w:t>；</w:t>
      </w:r>
    </w:p>
    <w:p w14:paraId="0276D4DA">
      <w:pPr>
        <w:spacing w:line="360" w:lineRule="auto"/>
        <w:ind w:firstLine="5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2. </w:t>
      </w:r>
      <w:r>
        <w:rPr>
          <w:rFonts w:hint="eastAsia" w:ascii="宋体" w:hAnsi="宋体" w:cs="宋体"/>
          <w:color w:val="000000" w:themeColor="text1"/>
          <w:kern w:val="0"/>
          <w:sz w:val="24"/>
          <w:highlight w:val="none"/>
          <w:u w:val="single"/>
          <w14:textFill>
            <w14:solidFill>
              <w14:schemeClr w14:val="tx1"/>
            </w14:solidFill>
          </w14:textFill>
        </w:rPr>
        <w:t>（标的名称）</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（采购文件中明确的所属行业：见服务需求一览表）</w:t>
      </w:r>
      <w:r>
        <w:rPr>
          <w:rFonts w:hint="eastAsia" w:ascii="宋体" w:hAnsi="宋体" w:cs="宋体"/>
          <w:color w:val="000000" w:themeColor="text1"/>
          <w:kern w:val="0"/>
          <w:sz w:val="24"/>
          <w:highlight w:val="none"/>
          <w14:textFill>
            <w14:solidFill>
              <w14:schemeClr w14:val="tx1"/>
            </w14:solidFill>
          </w14:textFill>
        </w:rPr>
        <w:t>行业；承建（承接）企业为</w:t>
      </w:r>
      <w:r>
        <w:rPr>
          <w:rFonts w:hint="eastAsia" w:ascii="宋体" w:hAnsi="宋体" w:cs="宋体"/>
          <w:color w:val="000000" w:themeColor="text1"/>
          <w:kern w:val="0"/>
          <w:sz w:val="24"/>
          <w:highlight w:val="none"/>
          <w:u w:val="single"/>
          <w14:textFill>
            <w14:solidFill>
              <w14:schemeClr w14:val="tx1"/>
            </w14:solidFill>
          </w14:textFill>
        </w:rPr>
        <w:t>（企业名称）</w:t>
      </w:r>
      <w:r>
        <w:rPr>
          <w:rFonts w:hint="eastAsia" w:ascii="宋体" w:hAnsi="宋体" w:cs="宋体"/>
          <w:color w:val="000000" w:themeColor="text1"/>
          <w:kern w:val="0"/>
          <w:sz w:val="24"/>
          <w:highlight w:val="none"/>
          <w14:textFill>
            <w14:solidFill>
              <w14:schemeClr w14:val="tx1"/>
            </w14:solidFill>
          </w14:textFill>
        </w:rPr>
        <w:t>，从业人员</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人，营业收入为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万元，资产总额为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万元，属于</w:t>
      </w:r>
      <w:r>
        <w:rPr>
          <w:rFonts w:hint="eastAsia" w:ascii="宋体" w:hAnsi="宋体" w:cs="宋体"/>
          <w:color w:val="000000" w:themeColor="text1"/>
          <w:kern w:val="0"/>
          <w:sz w:val="24"/>
          <w:highlight w:val="none"/>
          <w:u w:val="single"/>
          <w14:textFill>
            <w14:solidFill>
              <w14:schemeClr w14:val="tx1"/>
            </w14:solidFill>
          </w14:textFill>
        </w:rPr>
        <w:t>（中型企业、小型企业、微型企业）</w:t>
      </w:r>
      <w:r>
        <w:rPr>
          <w:rFonts w:hint="eastAsia" w:ascii="宋体" w:hAnsi="宋体" w:cs="宋体"/>
          <w:color w:val="000000" w:themeColor="text1"/>
          <w:kern w:val="0"/>
          <w:sz w:val="24"/>
          <w:highlight w:val="none"/>
          <w14:textFill>
            <w14:solidFill>
              <w14:schemeClr w14:val="tx1"/>
            </w14:solidFill>
          </w14:textFill>
        </w:rPr>
        <w:t>；</w:t>
      </w:r>
    </w:p>
    <w:p w14:paraId="23D0527D">
      <w:pPr>
        <w:spacing w:line="360" w:lineRule="auto"/>
        <w:ind w:firstLine="5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 </w:t>
      </w:r>
    </w:p>
    <w:p w14:paraId="09F94E19">
      <w:pPr>
        <w:spacing w:line="360" w:lineRule="auto"/>
        <w:ind w:firstLine="5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以上企业，不属于大企业的分支机构，不存在控股股东为大企业的情形，也不存在与大企业的负责人为同一人的情形。</w:t>
      </w:r>
    </w:p>
    <w:p w14:paraId="3C35C08A">
      <w:pPr>
        <w:spacing w:line="360" w:lineRule="auto"/>
        <w:ind w:firstLine="5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本企业对上述声明内容的真实性负责。如有虚假，将依法承担相应责任。</w:t>
      </w:r>
    </w:p>
    <w:p w14:paraId="75285575">
      <w:pPr>
        <w:ind w:firstLine="552"/>
        <w:rPr>
          <w:rFonts w:ascii="宋体" w:hAnsi="宋体" w:cs="宋体"/>
          <w:color w:val="000000" w:themeColor="text1"/>
          <w:kern w:val="0"/>
          <w:szCs w:val="21"/>
          <w:highlight w:val="none"/>
          <w14:textFill>
            <w14:solidFill>
              <w14:schemeClr w14:val="tx1"/>
            </w14:solidFill>
          </w14:textFill>
        </w:rPr>
      </w:pPr>
    </w:p>
    <w:p w14:paraId="276355DA">
      <w:pPr>
        <w:pStyle w:val="10"/>
        <w:spacing w:after="0" w:line="360" w:lineRule="auto"/>
        <w:contextualSpacing/>
        <w:rPr>
          <w:rFonts w:ascii="宋体" w:hAnsi="宋体" w:cs="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1从业人员、营业收入、资产总额填报上一年度数据，无上一年度数据的新成立企业可不填报。</w:t>
      </w:r>
    </w:p>
    <w:p w14:paraId="28E158D9">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681A4FB3">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470822F">
      <w:pPr>
        <w:pStyle w:val="10"/>
        <w:spacing w:after="0" w:line="360" w:lineRule="auto"/>
        <w:ind w:left="3960" w:right="1808"/>
        <w:contextualSpacing/>
        <w:rPr>
          <w:rFonts w:ascii="宋体" w:hAnsi="宋体" w:cs="宋体"/>
          <w:color w:val="000000" w:themeColor="text1"/>
          <w:highlight w:val="none"/>
          <w14:textFill>
            <w14:solidFill>
              <w14:schemeClr w14:val="tx1"/>
            </w14:solidFill>
          </w14:textFill>
        </w:rPr>
      </w:pPr>
    </w:p>
    <w:p w14:paraId="7B3F1E16">
      <w:pPr>
        <w:tabs>
          <w:tab w:val="left" w:pos="7980"/>
        </w:tabs>
        <w:spacing w:line="360" w:lineRule="auto"/>
        <w:contextualSpacing/>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3F722A1A">
      <w:pPr>
        <w:snapToGrid w:val="0"/>
        <w:spacing w:before="120" w:beforeLines="50" w:after="50" w:line="360" w:lineRule="auto"/>
        <w:outlineLvl w:val="1"/>
        <w:rPr>
          <w:rFonts w:ascii="宋体" w:hAnsi="宋体" w:cs="宋体"/>
          <w:b/>
          <w:bCs/>
          <w:color w:val="000000" w:themeColor="text1"/>
          <w:sz w:val="32"/>
          <w:szCs w:val="32"/>
          <w:highlight w:val="none"/>
          <w14:textFill>
            <w14:solidFill>
              <w14:schemeClr w14:val="tx1"/>
            </w14:solidFill>
          </w14:textFill>
        </w:rPr>
        <w:sectPr>
          <w:pgSz w:w="11910" w:h="16840"/>
          <w:pgMar w:top="1440" w:right="1440" w:bottom="1440" w:left="1440" w:header="720" w:footer="720" w:gutter="0"/>
          <w:cols w:space="720" w:num="1"/>
        </w:sectPr>
      </w:pPr>
    </w:p>
    <w:p w14:paraId="19C607E1">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残疾人福利性单位声明函</w:t>
      </w:r>
    </w:p>
    <w:p w14:paraId="5D2913CF">
      <w:pPr>
        <w:spacing w:line="520" w:lineRule="exact"/>
        <w:rPr>
          <w:rFonts w:ascii="宋体" w:hAnsi="宋体" w:cs="宋体"/>
          <w:color w:val="000000" w:themeColor="text1"/>
          <w:sz w:val="32"/>
          <w:szCs w:val="32"/>
          <w:highlight w:val="none"/>
          <w14:textFill>
            <w14:solidFill>
              <w14:schemeClr w14:val="tx1"/>
            </w14:solidFill>
          </w14:textFill>
        </w:rPr>
      </w:pPr>
    </w:p>
    <w:p w14:paraId="0BE9DA92">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项目采购活动由本单位提供服务。</w:t>
      </w:r>
    </w:p>
    <w:p w14:paraId="2572DBDF">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4269C2C4">
      <w:pPr>
        <w:spacing w:line="360" w:lineRule="auto"/>
        <w:contextualSpacing/>
        <w:rPr>
          <w:rFonts w:ascii="宋体" w:hAnsi="宋体" w:cs="宋体"/>
          <w:color w:val="000000" w:themeColor="text1"/>
          <w:sz w:val="24"/>
          <w:highlight w:val="none"/>
          <w14:textFill>
            <w14:solidFill>
              <w14:schemeClr w14:val="tx1"/>
            </w14:solidFill>
          </w14:textFill>
        </w:rPr>
      </w:pPr>
    </w:p>
    <w:p w14:paraId="6E61C15A">
      <w:pPr>
        <w:spacing w:line="360" w:lineRule="auto"/>
        <w:contextualSpacing/>
        <w:rPr>
          <w:rFonts w:ascii="宋体" w:hAnsi="宋体" w:cs="宋体"/>
          <w:color w:val="000000" w:themeColor="text1"/>
          <w:sz w:val="24"/>
          <w:highlight w:val="none"/>
          <w14:textFill>
            <w14:solidFill>
              <w14:schemeClr w14:val="tx1"/>
            </w14:solidFill>
          </w14:textFill>
        </w:rPr>
      </w:pPr>
    </w:p>
    <w:p w14:paraId="374385F8">
      <w:pPr>
        <w:spacing w:line="360" w:lineRule="auto"/>
        <w:contextualSpacing/>
        <w:rPr>
          <w:rFonts w:ascii="宋体" w:hAnsi="宋体" w:cs="宋体"/>
          <w:color w:val="000000" w:themeColor="text1"/>
          <w:sz w:val="24"/>
          <w:highlight w:val="none"/>
          <w14:textFill>
            <w14:solidFill>
              <w14:schemeClr w14:val="tx1"/>
            </w14:solidFill>
          </w14:textFill>
        </w:rPr>
      </w:pPr>
    </w:p>
    <w:p w14:paraId="347740B4">
      <w:pPr>
        <w:spacing w:line="360" w:lineRule="auto"/>
        <w:ind w:firstLine="2400" w:firstLineChars="10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供应商名称（电子签章）：</w:t>
      </w:r>
    </w:p>
    <w:p w14:paraId="5DFA096A">
      <w:pPr>
        <w:spacing w:line="360" w:lineRule="auto"/>
        <w:ind w:firstLine="4320" w:firstLineChars="18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5C48010C">
      <w:pPr>
        <w:spacing w:line="360" w:lineRule="auto"/>
        <w:contextualSpacing/>
        <w:rPr>
          <w:rFonts w:ascii="宋体" w:hAnsi="宋体" w:cs="宋体"/>
          <w:color w:val="000000" w:themeColor="text1"/>
          <w:sz w:val="24"/>
          <w:highlight w:val="none"/>
          <w14:textFill>
            <w14:solidFill>
              <w14:schemeClr w14:val="tx1"/>
            </w14:solidFill>
          </w14:textFill>
        </w:rPr>
      </w:pPr>
    </w:p>
    <w:p w14:paraId="515D0585">
      <w:pPr>
        <w:spacing w:line="360" w:lineRule="auto"/>
        <w:contextualSpacing/>
        <w:rPr>
          <w:rFonts w:ascii="宋体" w:hAnsi="宋体" w:cs="宋体"/>
          <w:color w:val="000000" w:themeColor="text1"/>
          <w:sz w:val="24"/>
          <w:highlight w:val="none"/>
          <w14:textFill>
            <w14:solidFill>
              <w14:schemeClr w14:val="tx1"/>
            </w14:solidFill>
          </w14:textFill>
        </w:rPr>
      </w:pPr>
    </w:p>
    <w:p w14:paraId="78A9A930">
      <w:pPr>
        <w:spacing w:line="360" w:lineRule="auto"/>
        <w:contextualSpacing/>
        <w:rPr>
          <w:rFonts w:ascii="宋体" w:hAnsi="宋体" w:cs="宋体"/>
          <w:color w:val="000000" w:themeColor="text1"/>
          <w:sz w:val="24"/>
          <w:highlight w:val="none"/>
          <w14:textFill>
            <w14:solidFill>
              <w14:schemeClr w14:val="tx1"/>
            </w14:solidFill>
          </w14:textFill>
        </w:rPr>
      </w:pPr>
    </w:p>
    <w:p w14:paraId="1FCC8988">
      <w:pPr>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注：请根据自己的真实情况出具《残疾人福利性单位声明函》。依法享受小微企业优惠政策的，采购人或者采购代理机构在公告中标结果时，同时公告其《残疾人福利性单位声明函》，接受社会监督。</w:t>
      </w:r>
    </w:p>
    <w:p w14:paraId="04C4D9E3">
      <w:pPr>
        <w:autoSpaceDE w:val="0"/>
        <w:autoSpaceDN w:val="0"/>
        <w:spacing w:line="360" w:lineRule="auto"/>
        <w:ind w:firstLine="6120" w:firstLineChars="2550"/>
        <w:rPr>
          <w:rFonts w:ascii="宋体" w:hAnsi="宋体" w:cs="宋体"/>
          <w:color w:val="000000" w:themeColor="text1"/>
          <w:kern w:val="0"/>
          <w:sz w:val="24"/>
          <w:highlight w:val="none"/>
          <w:lang w:val="zh-CN"/>
          <w14:textFill>
            <w14:solidFill>
              <w14:schemeClr w14:val="tx1"/>
            </w14:solidFill>
          </w14:textFill>
        </w:rPr>
      </w:pPr>
    </w:p>
    <w:p w14:paraId="0EE784C7">
      <w:pPr>
        <w:snapToGrid w:val="0"/>
        <w:spacing w:line="360" w:lineRule="auto"/>
        <w:ind w:firstLine="600" w:firstLineChars="200"/>
        <w:rPr>
          <w:rFonts w:ascii="宋体" w:hAnsi="宋体" w:cs="宋体"/>
          <w:bCs/>
          <w:color w:val="000000" w:themeColor="text1"/>
          <w:sz w:val="30"/>
          <w:szCs w:val="30"/>
          <w:highlight w:val="none"/>
          <w14:textFill>
            <w14:solidFill>
              <w14:schemeClr w14:val="tx1"/>
            </w14:solidFill>
          </w14:textFill>
        </w:rPr>
      </w:pPr>
    </w:p>
    <w:p w14:paraId="62DD7951">
      <w:pP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65840D03">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四、符合特定资格条件（如果项目要求）的有关证明材料（复印件）</w:t>
      </w:r>
    </w:p>
    <w:p w14:paraId="15F41E35">
      <w:pPr>
        <w:snapToGrid w:val="0"/>
        <w:spacing w:line="360" w:lineRule="auto"/>
        <w:ind w:firstLine="602" w:firstLineChars="200"/>
        <w:rPr>
          <w:rFonts w:ascii="宋体" w:hAnsi="宋体" w:cs="宋体"/>
          <w:b/>
          <w:color w:val="000000" w:themeColor="text1"/>
          <w:sz w:val="30"/>
          <w:szCs w:val="30"/>
          <w:highlight w:val="none"/>
          <w14:textFill>
            <w14:solidFill>
              <w14:schemeClr w14:val="tx1"/>
            </w14:solidFill>
          </w14:textFill>
        </w:rPr>
      </w:pPr>
    </w:p>
    <w:p w14:paraId="5137A33B">
      <w:pPr>
        <w:autoSpaceDE w:val="0"/>
        <w:autoSpaceDN w:val="0"/>
        <w:spacing w:line="360" w:lineRule="auto"/>
        <w:ind w:left="4335" w:leftChars="1950" w:hanging="240" w:hanging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供应商名称（电子签章）：</w:t>
      </w:r>
    </w:p>
    <w:p w14:paraId="5E7DEF50">
      <w:pPr>
        <w:autoSpaceDE w:val="0"/>
        <w:autoSpaceDN w:val="0"/>
        <w:spacing w:line="360" w:lineRule="auto"/>
        <w:ind w:firstLine="6480" w:firstLineChars="2700"/>
        <w:rPr>
          <w:rFonts w:ascii="宋体" w:hAnsi="宋体" w:cs="宋体"/>
          <w:color w:val="000000" w:themeColor="text1"/>
          <w:kern w:val="0"/>
          <w:sz w:val="24"/>
          <w:highlight w:val="none"/>
          <w:lang w:val="zh-CN"/>
          <w14:textFill>
            <w14:solidFill>
              <w14:schemeClr w14:val="tx1"/>
            </w14:solidFill>
          </w14:textFill>
        </w:rPr>
        <w:sectPr>
          <w:pgSz w:w="11910" w:h="16840"/>
          <w:pgMar w:top="1340" w:right="1500" w:bottom="280" w:left="1680" w:header="720" w:footer="720" w:gutter="0"/>
          <w:cols w:space="720" w:num="1"/>
        </w:sect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052CAF2">
      <w:pPr>
        <w:rPr>
          <w:color w:val="000000" w:themeColor="text1"/>
          <w:highlight w:val="none"/>
          <w14:textFill>
            <w14:solidFill>
              <w14:schemeClr w14:val="tx1"/>
            </w14:solidFill>
          </w14:textFill>
        </w:rPr>
      </w:pPr>
      <w:bookmarkStart w:id="101" w:name="_Toc31728084"/>
      <w:bookmarkEnd w:id="101"/>
      <w:bookmarkStart w:id="102" w:name="_Toc35611438"/>
      <w:bookmarkEnd w:id="102"/>
      <w:bookmarkStart w:id="103" w:name="_Toc31723070"/>
      <w:bookmarkEnd w:id="103"/>
      <w:bookmarkStart w:id="104" w:name="_Toc35611516"/>
      <w:bookmarkEnd w:id="104"/>
      <w:bookmarkStart w:id="105" w:name="_Toc44229899"/>
      <w:bookmarkEnd w:id="105"/>
      <w:bookmarkStart w:id="106" w:name="_Toc15428"/>
      <w:bookmarkStart w:id="107" w:name="_Toc80205942"/>
    </w:p>
    <w:p w14:paraId="23407B8F">
      <w:pPr>
        <w:rPr>
          <w:color w:val="000000" w:themeColor="text1"/>
          <w:highlight w:val="none"/>
          <w14:textFill>
            <w14:solidFill>
              <w14:schemeClr w14:val="tx1"/>
            </w14:solidFill>
          </w14:textFill>
        </w:rPr>
      </w:pPr>
    </w:p>
    <w:p w14:paraId="7BD0E806">
      <w:pPr>
        <w:pStyle w:val="4"/>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第五节 其他文书、文件格式</w:t>
      </w:r>
      <w:bookmarkEnd w:id="106"/>
      <w:bookmarkEnd w:id="107"/>
    </w:p>
    <w:p w14:paraId="18622E89">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知识产权合规性声明</w:t>
      </w:r>
    </w:p>
    <w:p w14:paraId="099FF718">
      <w:pP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p>
    <w:p w14:paraId="58D70578">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本企业（单位）自愿参与政府投资政府采购的</w:t>
      </w:r>
      <w:bookmarkStart w:id="108" w:name="PO_3000001868_PM002_14"/>
      <w:r>
        <w:rPr>
          <w:rFonts w:hint="eastAsia" w:ascii="宋体" w:hAnsi="宋体" w:cs="宋体"/>
          <w:color w:val="000000" w:themeColor="text1"/>
          <w:sz w:val="24"/>
          <w:highlight w:val="none"/>
          <w:u w:val="single"/>
          <w14:textFill>
            <w14:solidFill>
              <w14:schemeClr w14:val="tx1"/>
            </w14:solidFill>
          </w14:textFill>
        </w:rPr>
        <w:t>[项目名称]</w:t>
      </w:r>
      <w:bookmarkEnd w:id="108"/>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b/>
          <w:bCs/>
          <w:color w:val="000000" w:themeColor="text1"/>
          <w:sz w:val="24"/>
          <w:highlight w:val="none"/>
          <w14:textFill>
            <w14:solidFill>
              <w14:schemeClr w14:val="tx1"/>
            </w14:solidFill>
          </w14:textFill>
        </w:rPr>
        <w:t>在此郑重承诺：</w:t>
      </w:r>
      <w:r>
        <w:rPr>
          <w:rFonts w:hint="eastAsia" w:ascii="宋体" w:hAnsi="宋体" w:cs="宋体"/>
          <w:color w:val="000000" w:themeColor="text1"/>
          <w:sz w:val="24"/>
          <w:highlight w:val="none"/>
          <w14:textFill>
            <w14:solidFill>
              <w14:schemeClr w14:val="tx1"/>
            </w14:solidFill>
          </w14:textFill>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BF9BDCF">
      <w:pPr>
        <w:snapToGrid w:val="0"/>
        <w:spacing w:line="480" w:lineRule="auto"/>
        <w:ind w:left="5634" w:leftChars="1736" w:hanging="1988" w:hangingChars="82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46F399A5">
      <w:pPr>
        <w:snapToGrid w:val="0"/>
        <w:spacing w:line="480" w:lineRule="auto"/>
        <w:ind w:left="5634" w:leftChars="1736" w:hanging="1988" w:hangingChars="825"/>
        <w:rPr>
          <w:rFonts w:ascii="宋体" w:hAnsi="宋体" w:cs="宋体"/>
          <w:b/>
          <w:color w:val="000000" w:themeColor="text1"/>
          <w:sz w:val="24"/>
          <w:highlight w:val="none"/>
          <w14:textFill>
            <w14:solidFill>
              <w14:schemeClr w14:val="tx1"/>
            </w14:solidFill>
          </w14:textFill>
        </w:rPr>
      </w:pPr>
    </w:p>
    <w:p w14:paraId="0A5A3AEB">
      <w:pPr>
        <w:snapToGrid w:val="0"/>
        <w:spacing w:line="480" w:lineRule="auto"/>
        <w:ind w:left="5634" w:leftChars="1736" w:hanging="1988" w:hangingChars="825"/>
        <w:rPr>
          <w:rFonts w:ascii="宋体" w:hAnsi="宋体" w:cs="宋体"/>
          <w:b/>
          <w:color w:val="000000" w:themeColor="text1"/>
          <w:sz w:val="24"/>
          <w:highlight w:val="none"/>
          <w14:textFill>
            <w14:solidFill>
              <w14:schemeClr w14:val="tx1"/>
            </w14:solidFill>
          </w14:textFill>
        </w:rPr>
      </w:pPr>
    </w:p>
    <w:p w14:paraId="4292F308">
      <w:pPr>
        <w:snapToGrid w:val="0"/>
        <w:spacing w:line="480" w:lineRule="auto"/>
        <w:ind w:left="5634" w:leftChars="1736" w:hanging="1988" w:hangingChars="825"/>
        <w:rPr>
          <w:rFonts w:ascii="宋体" w:hAnsi="宋体" w:cs="宋体"/>
          <w:b/>
          <w:color w:val="000000" w:themeColor="text1"/>
          <w:sz w:val="24"/>
          <w:highlight w:val="none"/>
          <w14:textFill>
            <w14:solidFill>
              <w14:schemeClr w14:val="tx1"/>
            </w14:solidFill>
          </w14:textFill>
        </w:rPr>
      </w:pPr>
    </w:p>
    <w:p w14:paraId="1A825373">
      <w:pPr>
        <w:snapToGrid w:val="0"/>
        <w:spacing w:line="480" w:lineRule="auto"/>
        <w:ind w:left="5634" w:leftChars="1736" w:hanging="1988" w:hangingChars="8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供应商名称(电子签章)：</w:t>
      </w:r>
    </w:p>
    <w:p w14:paraId="14C81894">
      <w:pPr>
        <w:snapToGrid w:val="0"/>
        <w:spacing w:line="480" w:lineRule="auto"/>
        <w:ind w:firstLine="5160" w:firstLineChars="21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B63A946">
      <w:pPr>
        <w:widowControl/>
        <w:jc w:val="left"/>
        <w:rPr>
          <w:rFonts w:ascii="宋体" w:hAnsi="宋体" w:cs="宋体"/>
          <w:color w:val="000000" w:themeColor="text1"/>
          <w:sz w:val="24"/>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14:paraId="1961D586">
      <w:pPr>
        <w:spacing w:line="520" w:lineRule="exact"/>
        <w:jc w:val="center"/>
        <w:rPr>
          <w:rFonts w:ascii="宋体" w:hAnsi="宋体" w:cs="宋体"/>
          <w:color w:val="000000" w:themeColor="text1"/>
          <w:sz w:val="24"/>
          <w:highlight w:val="none"/>
          <w14:textFill>
            <w14:solidFill>
              <w14:schemeClr w14:val="tx1"/>
            </w14:solidFill>
          </w14:textFill>
        </w:rPr>
      </w:pPr>
    </w:p>
    <w:p w14:paraId="59492927">
      <w:pPr>
        <w:spacing w:line="520" w:lineRule="exact"/>
        <w:jc w:val="center"/>
        <w:rPr>
          <w:rFonts w:ascii="宋体" w:hAnsi="宋体" w:cs="宋体"/>
          <w:color w:val="000000" w:themeColor="text1"/>
          <w:sz w:val="24"/>
          <w:highlight w:val="none"/>
          <w14:textFill>
            <w14:solidFill>
              <w14:schemeClr w14:val="tx1"/>
            </w14:solidFill>
          </w14:textFill>
        </w:rPr>
      </w:pPr>
    </w:p>
    <w:p w14:paraId="66BCB533">
      <w:pPr>
        <w:spacing w:line="520" w:lineRule="exact"/>
        <w:jc w:val="center"/>
        <w:rPr>
          <w:rFonts w:ascii="宋体" w:hAnsi="宋体" w:cs="宋体"/>
          <w:color w:val="000000" w:themeColor="text1"/>
          <w:sz w:val="24"/>
          <w:highlight w:val="none"/>
          <w14:textFill>
            <w14:solidFill>
              <w14:schemeClr w14:val="tx1"/>
            </w14:solidFill>
          </w14:textFill>
        </w:rPr>
      </w:pPr>
    </w:p>
    <w:p w14:paraId="70806547">
      <w:pPr>
        <w:spacing w:line="520" w:lineRule="exact"/>
        <w:jc w:val="center"/>
        <w:rPr>
          <w:rFonts w:ascii="宋体" w:hAnsi="宋体" w:cs="宋体"/>
          <w:color w:val="000000" w:themeColor="text1"/>
          <w:sz w:val="24"/>
          <w:highlight w:val="none"/>
          <w14:textFill>
            <w14:solidFill>
              <w14:schemeClr w14:val="tx1"/>
            </w14:solidFill>
          </w14:textFill>
        </w:rPr>
      </w:pPr>
    </w:p>
    <w:p w14:paraId="08BA4963">
      <w:pPr>
        <w:spacing w:line="520" w:lineRule="exact"/>
        <w:jc w:val="center"/>
        <w:rPr>
          <w:rFonts w:ascii="宋体" w:hAnsi="宋体" w:cs="宋体"/>
          <w:color w:val="000000" w:themeColor="text1"/>
          <w:sz w:val="24"/>
          <w:highlight w:val="none"/>
          <w14:textFill>
            <w14:solidFill>
              <w14:schemeClr w14:val="tx1"/>
            </w14:solidFill>
          </w14:textFill>
        </w:rPr>
      </w:pPr>
    </w:p>
    <w:p w14:paraId="6D9E005A">
      <w:pPr>
        <w:pStyle w:val="3"/>
        <w:jc w:val="center"/>
        <w:rPr>
          <w:rFonts w:ascii="宋体" w:hAnsi="宋体" w:cs="宋体"/>
          <w:b w:val="0"/>
          <w:bCs w:val="0"/>
          <w:color w:val="000000" w:themeColor="text1"/>
          <w:highlight w:val="none"/>
          <w14:textFill>
            <w14:solidFill>
              <w14:schemeClr w14:val="tx1"/>
            </w14:solidFill>
          </w14:textFill>
        </w:rPr>
      </w:pPr>
      <w:bookmarkStart w:id="109" w:name="_Toc10609"/>
      <w:r>
        <w:rPr>
          <w:rFonts w:hint="eastAsia" w:ascii="宋体" w:hAnsi="宋体" w:cs="宋体"/>
          <w:b w:val="0"/>
          <w:bCs w:val="0"/>
          <w:color w:val="000000" w:themeColor="text1"/>
          <w:highlight w:val="none"/>
          <w14:textFill>
            <w14:solidFill>
              <w14:schemeClr w14:val="tx1"/>
            </w14:solidFill>
          </w14:textFill>
        </w:rPr>
        <w:t>第六章  合同文本</w:t>
      </w:r>
      <w:r>
        <w:rPr>
          <w:rFonts w:hint="eastAsia" w:ascii="宋体" w:hAnsi="宋体" w:cs="宋体"/>
          <w:b w:val="0"/>
          <w:bCs w:val="0"/>
          <w:color w:val="000000" w:themeColor="text1"/>
          <w:highlight w:val="none"/>
          <w14:textFill>
            <w14:solidFill>
              <w14:schemeClr w14:val="tx1"/>
            </w14:solidFill>
          </w14:textFill>
        </w:rPr>
        <w:br w:type="page"/>
      </w:r>
      <w:bookmarkEnd w:id="109"/>
    </w:p>
    <w:p w14:paraId="61806F09">
      <w:pPr>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广西政府采购云平台合同编号：</w:t>
      </w:r>
    </w:p>
    <w:p w14:paraId="17308D4E">
      <w:pPr>
        <w:spacing w:line="360" w:lineRule="auto"/>
        <w:jc w:val="center"/>
        <w:rPr>
          <w:rFonts w:ascii="宋体" w:hAnsi="宋体" w:cs="宋体"/>
          <w:b/>
          <w:bCs/>
          <w:color w:val="000000" w:themeColor="text1"/>
          <w:sz w:val="52"/>
          <w:highlight w:val="none"/>
          <w14:textFill>
            <w14:solidFill>
              <w14:schemeClr w14:val="tx1"/>
            </w14:solidFill>
          </w14:textFill>
        </w:rPr>
      </w:pPr>
      <w:r>
        <w:rPr>
          <w:rFonts w:hint="eastAsia" w:ascii="宋体" w:hAnsi="宋体" w:cs="宋体"/>
          <w:b/>
          <w:bCs/>
          <w:color w:val="000000" w:themeColor="text1"/>
          <w:sz w:val="52"/>
          <w:highlight w:val="none"/>
          <w14:textFill>
            <w14:solidFill>
              <w14:schemeClr w14:val="tx1"/>
            </w14:solidFill>
          </w14:textFill>
        </w:rPr>
        <w:t>南 宁 市 政 府 采 购</w:t>
      </w:r>
    </w:p>
    <w:p w14:paraId="3CA9A56E">
      <w:pPr>
        <w:spacing w:line="360" w:lineRule="auto"/>
        <w:ind w:firstLine="420" w:firstLineChars="200"/>
        <w:rPr>
          <w:rFonts w:ascii="宋体" w:hAnsi="宋体" w:cs="宋体"/>
          <w:color w:val="000000" w:themeColor="text1"/>
          <w:highlight w:val="none"/>
          <w14:textFill>
            <w14:solidFill>
              <w14:schemeClr w14:val="tx1"/>
            </w14:solidFill>
          </w14:textFill>
        </w:rPr>
      </w:pPr>
    </w:p>
    <w:p w14:paraId="533C3A5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4897CD9D">
      <w:pPr>
        <w:spacing w:line="360" w:lineRule="auto"/>
        <w:jc w:val="center"/>
        <w:rPr>
          <w:rFonts w:ascii="宋体" w:hAnsi="宋体" w:cs="宋体"/>
          <w:b/>
          <w:bCs/>
          <w:color w:val="000000" w:themeColor="text1"/>
          <w:sz w:val="44"/>
          <w:highlight w:val="none"/>
          <w14:textFill>
            <w14:solidFill>
              <w14:schemeClr w14:val="tx1"/>
            </w14:solidFill>
          </w14:textFill>
        </w:rPr>
      </w:pPr>
      <w:r>
        <w:rPr>
          <w:rFonts w:hint="eastAsia" w:ascii="宋体" w:hAnsi="宋体" w:cs="宋体"/>
          <w:b/>
          <w:bCs/>
          <w:color w:val="000000" w:themeColor="text1"/>
          <w:sz w:val="44"/>
          <w:highlight w:val="none"/>
          <w:u w:val="single"/>
          <w14:textFill>
            <w14:solidFill>
              <w14:schemeClr w14:val="tx1"/>
            </w14:solidFill>
          </w14:textFill>
        </w:rPr>
        <w:t xml:space="preserve"> </w:t>
      </w:r>
      <w:bookmarkStart w:id="110" w:name="PO_3000001868_PM002_15"/>
      <w:r>
        <w:rPr>
          <w:rFonts w:hint="eastAsia" w:ascii="宋体" w:hAnsi="宋体" w:cs="宋体"/>
          <w:b/>
          <w:bCs/>
          <w:color w:val="000000" w:themeColor="text1"/>
          <w:sz w:val="44"/>
          <w:highlight w:val="none"/>
          <w:u w:val="single"/>
          <w14:textFill>
            <w14:solidFill>
              <w14:schemeClr w14:val="tx1"/>
            </w14:solidFill>
          </w14:textFill>
        </w:rPr>
        <w:t>[项目名称]</w:t>
      </w:r>
      <w:bookmarkEnd w:id="110"/>
      <w:r>
        <w:rPr>
          <w:rFonts w:hint="eastAsia" w:ascii="宋体" w:hAnsi="宋体" w:cs="宋体"/>
          <w:b/>
          <w:bCs/>
          <w:color w:val="000000" w:themeColor="text1"/>
          <w:sz w:val="44"/>
          <w:highlight w:val="none"/>
          <w14:textFill>
            <w14:solidFill>
              <w14:schemeClr w14:val="tx1"/>
            </w14:solidFill>
          </w14:textFill>
        </w:rPr>
        <w:t>合同</w:t>
      </w:r>
    </w:p>
    <w:p w14:paraId="02B7D2FC">
      <w:pPr>
        <w:spacing w:line="360" w:lineRule="auto"/>
        <w:jc w:val="center"/>
        <w:rPr>
          <w:rFonts w:ascii="宋体" w:hAnsi="宋体" w:cs="宋体"/>
          <w:b/>
          <w:bCs/>
          <w:color w:val="000000" w:themeColor="text1"/>
          <w:sz w:val="44"/>
          <w:highlight w:val="none"/>
          <w14:textFill>
            <w14:solidFill>
              <w14:schemeClr w14:val="tx1"/>
            </w14:solidFill>
          </w14:textFill>
        </w:rPr>
      </w:pPr>
    </w:p>
    <w:p w14:paraId="6125C3F1">
      <w:pPr>
        <w:spacing w:line="360" w:lineRule="auto"/>
        <w:ind w:firstLine="3507" w:firstLineChars="794"/>
        <w:rPr>
          <w:rFonts w:ascii="宋体" w:hAnsi="宋体" w:cs="宋体"/>
          <w:b/>
          <w:bCs/>
          <w:color w:val="000000" w:themeColor="text1"/>
          <w:sz w:val="44"/>
          <w:highlight w:val="none"/>
          <w14:textFill>
            <w14:solidFill>
              <w14:schemeClr w14:val="tx1"/>
            </w14:solidFill>
          </w14:textFill>
        </w:rPr>
      </w:pPr>
    </w:p>
    <w:p w14:paraId="00DAEFD0">
      <w:pPr>
        <w:spacing w:line="360" w:lineRule="auto"/>
        <w:ind w:firstLine="3507" w:firstLineChars="794"/>
        <w:rPr>
          <w:rFonts w:ascii="宋体" w:hAnsi="宋体" w:cs="宋体"/>
          <w:b/>
          <w:bCs/>
          <w:color w:val="000000" w:themeColor="text1"/>
          <w:sz w:val="44"/>
          <w:highlight w:val="none"/>
          <w14:textFill>
            <w14:solidFill>
              <w14:schemeClr w14:val="tx1"/>
            </w14:solidFill>
          </w14:textFill>
        </w:rPr>
      </w:pPr>
    </w:p>
    <w:p w14:paraId="6A2EC152">
      <w:pPr>
        <w:ind w:firstLine="1995" w:firstLineChars="552"/>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采购项目编号</w:t>
      </w:r>
      <w:bookmarkStart w:id="111" w:name="PO_3000001868_PM001_12"/>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color w:val="000000" w:themeColor="text1"/>
          <w:sz w:val="36"/>
          <w:szCs w:val="36"/>
          <w:highlight w:val="none"/>
          <w:u w:val="single"/>
          <w14:textFill>
            <w14:solidFill>
              <w14:schemeClr w14:val="tx1"/>
            </w14:solidFill>
          </w14:textFill>
        </w:rPr>
        <w:t>[项目编号]</w:t>
      </w:r>
      <w:bookmarkEnd w:id="111"/>
      <w:r>
        <w:rPr>
          <w:rFonts w:hint="eastAsia" w:ascii="宋体" w:hAnsi="宋体" w:cs="宋体"/>
          <w:b/>
          <w:color w:val="000000" w:themeColor="text1"/>
          <w:sz w:val="36"/>
          <w:szCs w:val="36"/>
          <w:highlight w:val="none"/>
          <w:u w:val="single"/>
          <w14:textFill>
            <w14:solidFill>
              <w14:schemeClr w14:val="tx1"/>
            </w14:solidFill>
          </w14:textFill>
        </w:rPr>
        <w:t xml:space="preserve">  </w:t>
      </w:r>
    </w:p>
    <w:p w14:paraId="1EBB60ED">
      <w:pPr>
        <w:ind w:firstLine="1995" w:firstLineChars="552"/>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采购计划编号：</w:t>
      </w:r>
      <w:r>
        <w:rPr>
          <w:rFonts w:hint="eastAsia" w:ascii="宋体" w:hAnsi="宋体" w:cs="宋体"/>
          <w:b/>
          <w:color w:val="000000" w:themeColor="text1"/>
          <w:sz w:val="36"/>
          <w:szCs w:val="36"/>
          <w:highlight w:val="none"/>
          <w:u w:val="single"/>
          <w14:textFill>
            <w14:solidFill>
              <w14:schemeClr w14:val="tx1"/>
            </w14:solidFill>
          </w14:textFill>
        </w:rPr>
        <w:t xml:space="preserve"> </w:t>
      </w:r>
      <w:bookmarkStart w:id="112" w:name="PO_3000001868_PM001WMC001"/>
      <w:r>
        <w:rPr>
          <w:rFonts w:hint="eastAsia" w:ascii="宋体" w:hAnsi="宋体" w:cs="宋体"/>
          <w:b/>
          <w:color w:val="000000" w:themeColor="text1"/>
          <w:sz w:val="36"/>
          <w:szCs w:val="36"/>
          <w:highlight w:val="none"/>
          <w:u w:val="single"/>
          <w14:textFill>
            <w14:solidFill>
              <w14:schemeClr w14:val="tx1"/>
            </w14:solidFill>
          </w14:textFill>
        </w:rPr>
        <w:t>[采购计划文号]</w:t>
      </w:r>
      <w:bookmarkEnd w:id="112"/>
      <w:r>
        <w:rPr>
          <w:rFonts w:hint="eastAsia" w:ascii="宋体" w:hAnsi="宋体" w:cs="宋体"/>
          <w:b/>
          <w:color w:val="000000" w:themeColor="text1"/>
          <w:sz w:val="36"/>
          <w:szCs w:val="36"/>
          <w:highlight w:val="none"/>
          <w:u w:val="single"/>
          <w14:textFill>
            <w14:solidFill>
              <w14:schemeClr w14:val="tx1"/>
            </w14:solidFill>
          </w14:textFill>
        </w:rPr>
        <w:t xml:space="preserve"> </w:t>
      </w:r>
    </w:p>
    <w:p w14:paraId="158225E3">
      <w:pPr>
        <w:ind w:firstLine="1308" w:firstLineChars="545"/>
        <w:rPr>
          <w:rFonts w:ascii="宋体" w:hAnsi="宋体" w:cs="宋体"/>
          <w:color w:val="000000" w:themeColor="text1"/>
          <w:sz w:val="24"/>
          <w:highlight w:val="none"/>
          <w14:textFill>
            <w14:solidFill>
              <w14:schemeClr w14:val="tx1"/>
            </w14:solidFill>
          </w14:textFill>
        </w:rPr>
      </w:pPr>
    </w:p>
    <w:p w14:paraId="3CF43B60">
      <w:pPr>
        <w:ind w:firstLine="1995" w:firstLineChars="552"/>
        <w:rPr>
          <w:rFonts w:ascii="宋体" w:hAnsi="宋体" w:cs="宋体"/>
          <w:b/>
          <w:color w:val="000000" w:themeColor="text1"/>
          <w:sz w:val="36"/>
          <w:szCs w:val="36"/>
          <w:highlight w:val="none"/>
          <w:u w:val="single"/>
          <w14:textFill>
            <w14:solidFill>
              <w14:schemeClr w14:val="tx1"/>
            </w14:solidFill>
          </w14:textFill>
        </w:rPr>
      </w:pPr>
    </w:p>
    <w:p w14:paraId="0096976A">
      <w:pPr>
        <w:ind w:firstLine="1995" w:firstLineChars="552"/>
        <w:rPr>
          <w:rFonts w:ascii="宋体" w:hAnsi="宋体" w:cs="宋体"/>
          <w:b/>
          <w:color w:val="000000" w:themeColor="text1"/>
          <w:sz w:val="36"/>
          <w:szCs w:val="36"/>
          <w:highlight w:val="none"/>
          <w:u w:val="single"/>
          <w14:textFill>
            <w14:solidFill>
              <w14:schemeClr w14:val="tx1"/>
            </w14:solidFill>
          </w14:textFill>
        </w:rPr>
      </w:pPr>
    </w:p>
    <w:p w14:paraId="2C3B6033">
      <w:pPr>
        <w:tabs>
          <w:tab w:val="left" w:pos="7200"/>
        </w:tabs>
        <w:spacing w:line="360" w:lineRule="auto"/>
        <w:ind w:firstLine="1995" w:firstLineChars="552"/>
        <w:rPr>
          <w:rFonts w:ascii="宋体" w:hAnsi="宋体" w:cs="宋体"/>
          <w:b/>
          <w:color w:val="000000" w:themeColor="text1"/>
          <w:sz w:val="36"/>
          <w:szCs w:val="36"/>
          <w:highlight w:val="none"/>
          <w:u w:val="singl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采购人：</w:t>
      </w:r>
      <w:r>
        <w:rPr>
          <w:rFonts w:hint="eastAsia" w:ascii="宋体" w:hAnsi="宋体" w:cs="宋体"/>
          <w:b/>
          <w:color w:val="000000" w:themeColor="text1"/>
          <w:sz w:val="36"/>
          <w:szCs w:val="36"/>
          <w:highlight w:val="none"/>
          <w:u w:val="single"/>
          <w14:textFill>
            <w14:solidFill>
              <w14:schemeClr w14:val="tx1"/>
            </w14:solidFill>
          </w14:textFill>
        </w:rPr>
        <w:t xml:space="preserve"> </w:t>
      </w:r>
      <w:bookmarkStart w:id="113" w:name="PO_3000001868_PM026_4"/>
      <w:r>
        <w:rPr>
          <w:rFonts w:hint="eastAsia" w:ascii="宋体" w:hAnsi="宋体" w:cs="宋体"/>
          <w:b/>
          <w:color w:val="000000" w:themeColor="text1"/>
          <w:sz w:val="36"/>
          <w:szCs w:val="36"/>
          <w:highlight w:val="none"/>
          <w:u w:val="single"/>
          <w14:textFill>
            <w14:solidFill>
              <w14:schemeClr w14:val="tx1"/>
            </w14:solidFill>
          </w14:textFill>
        </w:rPr>
        <w:t>[采购人]</w:t>
      </w:r>
      <w:bookmarkEnd w:id="113"/>
      <w:r>
        <w:rPr>
          <w:rFonts w:hint="eastAsia" w:ascii="宋体" w:hAnsi="宋体" w:cs="宋体"/>
          <w:b/>
          <w:color w:val="000000" w:themeColor="text1"/>
          <w:sz w:val="36"/>
          <w:szCs w:val="36"/>
          <w:highlight w:val="none"/>
          <w:u w:val="single"/>
          <w14:textFill>
            <w14:solidFill>
              <w14:schemeClr w14:val="tx1"/>
            </w14:solidFill>
          </w14:textFill>
        </w:rPr>
        <w:t xml:space="preserve">  </w:t>
      </w:r>
    </w:p>
    <w:p w14:paraId="7CE6622F">
      <w:pPr>
        <w:tabs>
          <w:tab w:val="left" w:pos="7380"/>
        </w:tabs>
        <w:spacing w:line="360" w:lineRule="auto"/>
        <w:ind w:firstLine="1995" w:firstLineChars="552"/>
        <w:rPr>
          <w:rFonts w:ascii="宋体" w:hAnsi="宋体" w:cs="宋体"/>
          <w:b/>
          <w:bCs/>
          <w:color w:val="000000" w:themeColor="text1"/>
          <w:sz w:val="44"/>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成交供应商：</w:t>
      </w:r>
      <w:r>
        <w:rPr>
          <w:rFonts w:hint="eastAsia" w:ascii="宋体" w:hAnsi="宋体" w:cs="宋体"/>
          <w:b/>
          <w:color w:val="000000" w:themeColor="text1"/>
          <w:sz w:val="36"/>
          <w:szCs w:val="36"/>
          <w:highlight w:val="none"/>
          <w:u w:val="single"/>
          <w14:textFill>
            <w14:solidFill>
              <w14:schemeClr w14:val="tx1"/>
            </w14:solidFill>
          </w14:textFill>
        </w:rPr>
        <w:t xml:space="preserve">                   </w:t>
      </w:r>
    </w:p>
    <w:p w14:paraId="2D51B2BA">
      <w:pPr>
        <w:tabs>
          <w:tab w:val="left" w:pos="7380"/>
        </w:tabs>
        <w:spacing w:line="360" w:lineRule="auto"/>
        <w:rPr>
          <w:rFonts w:ascii="宋体" w:hAnsi="宋体" w:cs="宋体"/>
          <w:b/>
          <w:bCs/>
          <w:color w:val="000000" w:themeColor="text1"/>
          <w:sz w:val="44"/>
          <w:highlight w:val="none"/>
          <w14:textFill>
            <w14:solidFill>
              <w14:schemeClr w14:val="tx1"/>
            </w14:solidFill>
          </w14:textFill>
        </w:rPr>
      </w:pPr>
    </w:p>
    <w:p w14:paraId="32425F5D">
      <w:pPr>
        <w:tabs>
          <w:tab w:val="left" w:pos="7380"/>
        </w:tabs>
        <w:spacing w:line="360" w:lineRule="auto"/>
        <w:rPr>
          <w:rFonts w:ascii="宋体" w:hAnsi="宋体" w:cs="宋体"/>
          <w:b/>
          <w:bCs/>
          <w:color w:val="000000" w:themeColor="text1"/>
          <w:sz w:val="44"/>
          <w:highlight w:val="none"/>
          <w14:textFill>
            <w14:solidFill>
              <w14:schemeClr w14:val="tx1"/>
            </w14:solidFill>
          </w14:textFill>
        </w:rPr>
      </w:pPr>
    </w:p>
    <w:p w14:paraId="37514BCD">
      <w:pPr>
        <w:tabs>
          <w:tab w:val="left" w:pos="7380"/>
        </w:tabs>
        <w:spacing w:line="360" w:lineRule="auto"/>
        <w:rPr>
          <w:rFonts w:ascii="宋体" w:hAnsi="宋体" w:cs="宋体"/>
          <w:b/>
          <w:bCs/>
          <w:color w:val="000000" w:themeColor="text1"/>
          <w:sz w:val="44"/>
          <w:highlight w:val="none"/>
          <w14:textFill>
            <w14:solidFill>
              <w14:schemeClr w14:val="tx1"/>
            </w14:solidFill>
          </w14:textFill>
        </w:rPr>
      </w:pPr>
    </w:p>
    <w:p w14:paraId="44D5C938">
      <w:pPr>
        <w:tabs>
          <w:tab w:val="left" w:pos="7380"/>
        </w:tabs>
        <w:spacing w:line="360" w:lineRule="auto"/>
        <w:ind w:firstLine="3360" w:firstLineChars="1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签订时间：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p>
    <w:p w14:paraId="589549B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4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合同目录</w:t>
      </w:r>
    </w:p>
    <w:p w14:paraId="7239487E">
      <w:pPr>
        <w:snapToGrid w:val="0"/>
        <w:spacing w:line="360" w:lineRule="auto"/>
        <w:jc w:val="center"/>
        <w:rPr>
          <w:rFonts w:ascii="宋体" w:hAnsi="宋体" w:cs="宋体"/>
          <w:b/>
          <w:bCs/>
          <w:color w:val="000000" w:themeColor="text1"/>
          <w:sz w:val="44"/>
          <w:highlight w:val="none"/>
          <w14:textFill>
            <w14:solidFill>
              <w14:schemeClr w14:val="tx1"/>
            </w14:solidFill>
          </w14:textFill>
        </w:rPr>
      </w:pPr>
    </w:p>
    <w:p w14:paraId="1A9EFC4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第一部分 合同书</w:t>
      </w:r>
      <w:r>
        <w:rPr>
          <w:rFonts w:hint="eastAsia" w:ascii="宋体" w:hAnsi="宋体" w:cs="宋体"/>
          <w:color w:val="000000" w:themeColor="text1"/>
          <w:kern w:val="0"/>
          <w:sz w:val="24"/>
          <w:highlight w:val="none"/>
          <w14:textFill>
            <w14:solidFill>
              <w14:schemeClr w14:val="tx1"/>
            </w14:solidFill>
          </w14:textFill>
        </w:rPr>
        <w:t>……………………………………………………………（页码）</w:t>
      </w:r>
    </w:p>
    <w:p w14:paraId="6040852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二、第二部分 合同一般条款……………………………………………………（页码）</w:t>
      </w:r>
    </w:p>
    <w:p w14:paraId="2641422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三、第三部分 合同专用条款……………………………………………………（页码）</w:t>
      </w:r>
    </w:p>
    <w:p w14:paraId="3094686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第四部分 合同附件</w:t>
      </w:r>
      <w:r>
        <w:rPr>
          <w:rFonts w:hint="eastAsia" w:ascii="宋体" w:hAnsi="宋体" w:cs="宋体"/>
          <w:color w:val="000000" w:themeColor="text1"/>
          <w:kern w:val="0"/>
          <w:sz w:val="24"/>
          <w:highlight w:val="none"/>
          <w14:textFill>
            <w14:solidFill>
              <w14:schemeClr w14:val="tx1"/>
            </w14:solidFill>
          </w14:textFill>
        </w:rPr>
        <w:t>…………………………………………………………（页码）</w:t>
      </w:r>
    </w:p>
    <w:p w14:paraId="4875154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4.1成交通知书 …………………………………………………………………（页码）</w:t>
      </w:r>
    </w:p>
    <w:p w14:paraId="4EBDF59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4.2采购文件服务需求一览表 …………………………………………………（页码）</w:t>
      </w:r>
    </w:p>
    <w:p w14:paraId="6882C56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4.3采购文件的更改通知（如有） ……………………………………………（页码）</w:t>
      </w:r>
    </w:p>
    <w:p w14:paraId="7BDB87F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4.4响应函 ………………………………………………………………………（页码）</w:t>
      </w:r>
    </w:p>
    <w:p w14:paraId="2FFCB5A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4.5响应报价表 …………………………………………………………………（页码）</w:t>
      </w:r>
    </w:p>
    <w:p w14:paraId="0CD178C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4.6响应服务技术资料表 ………………………………………………………（页码）</w:t>
      </w:r>
    </w:p>
    <w:p w14:paraId="5B12104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4.7商务条款偏离表 ……………………………………………………………（页码）</w:t>
      </w:r>
    </w:p>
    <w:p w14:paraId="5F06516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4.8成交供应商澄清函（如有请提供） ………………………………………（页码）</w:t>
      </w:r>
    </w:p>
    <w:p w14:paraId="106E84D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4.9其他与本合同相关的资料（如有请提供） ………………………………（页码）</w:t>
      </w:r>
    </w:p>
    <w:p w14:paraId="7AEACF18">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1D17C541">
      <w:pPr>
        <w:widowControl/>
        <w:jc w:val="left"/>
        <w:rPr>
          <w:rFonts w:ascii="宋体" w:hAnsi="宋体" w:cs="宋体"/>
          <w:color w:val="000000" w:themeColor="text1"/>
          <w:kern w:val="0"/>
          <w:sz w:val="32"/>
          <w:szCs w:val="20"/>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14:paraId="33F71A11">
      <w:pPr>
        <w:pStyle w:val="31"/>
        <w:ind w:firstLine="562"/>
        <w:jc w:val="center"/>
        <w:outlineLvl w:val="1"/>
        <w:rPr>
          <w:rFonts w:ascii="宋体" w:hAnsi="宋体" w:cs="宋体"/>
          <w:b/>
          <w:color w:val="000000" w:themeColor="text1"/>
          <w:sz w:val="28"/>
          <w:szCs w:val="28"/>
          <w:highlight w:val="none"/>
          <w14:textFill>
            <w14:solidFill>
              <w14:schemeClr w14:val="tx1"/>
            </w14:solidFill>
          </w14:textFill>
        </w:rPr>
      </w:pPr>
      <w:bookmarkStart w:id="114" w:name="_Toc12590"/>
      <w:bookmarkStart w:id="115" w:name="_Toc80205944"/>
      <w:r>
        <w:rPr>
          <w:rFonts w:hint="eastAsia" w:ascii="宋体" w:hAnsi="宋体" w:cs="宋体"/>
          <w:b/>
          <w:color w:val="000000" w:themeColor="text1"/>
          <w:sz w:val="28"/>
          <w:szCs w:val="28"/>
          <w:highlight w:val="none"/>
          <w14:textFill>
            <w14:solidFill>
              <w14:schemeClr w14:val="tx1"/>
            </w14:solidFill>
          </w14:textFill>
        </w:rPr>
        <w:t>第一部分 合同书</w:t>
      </w:r>
      <w:bookmarkEnd w:id="114"/>
      <w:bookmarkEnd w:id="115"/>
    </w:p>
    <w:p w14:paraId="29AFD4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bookmarkStart w:id="116" w:name="PO_3000001868_PM026_5"/>
      <w:r>
        <w:rPr>
          <w:rFonts w:hint="eastAsia" w:ascii="宋体" w:hAnsi="宋体" w:cs="宋体"/>
          <w:color w:val="000000" w:themeColor="text1"/>
          <w:sz w:val="24"/>
          <w:highlight w:val="none"/>
          <w:u w:val="single"/>
          <w14:textFill>
            <w14:solidFill>
              <w14:schemeClr w14:val="tx1"/>
            </w14:solidFill>
          </w14:textFill>
        </w:rPr>
        <w:t>[采购人]</w:t>
      </w:r>
      <w:bookmarkEnd w:id="116"/>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竞争性磋商方式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（供应商名称）</w:t>
      </w:r>
      <w:r>
        <w:rPr>
          <w:rFonts w:hint="eastAsia" w:ascii="宋体" w:hAnsi="宋体" w:cs="宋体"/>
          <w:color w:val="000000" w:themeColor="text1"/>
          <w:sz w:val="24"/>
          <w:highlight w:val="none"/>
          <w14:textFill>
            <w14:solidFill>
              <w14:schemeClr w14:val="tx1"/>
            </w14:solidFill>
          </w14:textFill>
        </w:rPr>
        <w:t>为该项目成交供应商。现于成交通知书发出之日起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日（时限根据项目情况而定，不得超过25日）内，按照采购文件确定的事项签订本合同。</w:t>
      </w:r>
    </w:p>
    <w:p w14:paraId="597D8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highlight w:val="none"/>
          <w:u w:val="single"/>
          <w14:textFill>
            <w14:solidFill>
              <w14:schemeClr w14:val="tx1"/>
            </w14:solidFill>
          </w14:textFill>
        </w:rPr>
        <w:t xml:space="preserve"> </w:t>
      </w:r>
      <w:bookmarkStart w:id="117" w:name="PO_3000001868_PM026_6"/>
      <w:r>
        <w:rPr>
          <w:rFonts w:hint="eastAsia" w:ascii="宋体" w:hAnsi="宋体" w:cs="宋体"/>
          <w:color w:val="000000" w:themeColor="text1"/>
          <w:sz w:val="24"/>
          <w:highlight w:val="none"/>
          <w:u w:val="single"/>
          <w14:textFill>
            <w14:solidFill>
              <w14:schemeClr w14:val="tx1"/>
            </w14:solidFill>
          </w14:textFill>
        </w:rPr>
        <w:t>[采购人]</w:t>
      </w:r>
      <w:bookmarkEnd w:id="117"/>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3FFB7EEF">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18" w:name="_Toc24059"/>
      <w:bookmarkStart w:id="119" w:name="_Toc2232"/>
      <w:bookmarkStart w:id="120" w:name="_Toc3029"/>
      <w:r>
        <w:rPr>
          <w:rFonts w:hint="eastAsia" w:ascii="宋体" w:hAnsi="宋体" w:cs="宋体"/>
          <w:b/>
          <w:color w:val="000000" w:themeColor="text1"/>
          <w:sz w:val="24"/>
          <w:highlight w:val="none"/>
          <w14:textFill>
            <w14:solidFill>
              <w14:schemeClr w14:val="tx1"/>
            </w14:solidFill>
          </w14:textFill>
        </w:rPr>
        <w:t>1.1 合同组成部分</w:t>
      </w:r>
      <w:bookmarkEnd w:id="118"/>
      <w:bookmarkEnd w:id="119"/>
      <w:bookmarkEnd w:id="120"/>
    </w:p>
    <w:p w14:paraId="2E417A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下列文件为本合同的组成部分，并构成一个整体，需综合解释、相互补充。如果下列文件内容出现不一致的情形，在保证按照采购文件确定的事项的前提下，组成本合同的多个文件的优先适用顺序如下：</w:t>
      </w:r>
    </w:p>
    <w:p w14:paraId="21076A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34881DE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成交通知书；</w:t>
      </w:r>
    </w:p>
    <w:p w14:paraId="64F099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竞标文件及“响应报价”（含澄清或者说明文件）；</w:t>
      </w:r>
    </w:p>
    <w:p w14:paraId="7D44BC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50F49A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52C63D62">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21" w:name="_Toc21295"/>
      <w:bookmarkStart w:id="122" w:name="_Toc27126"/>
      <w:bookmarkStart w:id="123" w:name="_Toc24300"/>
      <w:r>
        <w:rPr>
          <w:rFonts w:hint="eastAsia" w:ascii="宋体" w:hAnsi="宋体" w:cs="宋体"/>
          <w:b/>
          <w:color w:val="000000" w:themeColor="text1"/>
          <w:sz w:val="24"/>
          <w:highlight w:val="none"/>
          <w14:textFill>
            <w14:solidFill>
              <w14:schemeClr w14:val="tx1"/>
            </w14:solidFill>
          </w14:textFill>
        </w:rPr>
        <w:t>1.2 标的物</w:t>
      </w:r>
      <w:bookmarkEnd w:id="121"/>
      <w:bookmarkEnd w:id="122"/>
      <w:bookmarkEnd w:id="123"/>
    </w:p>
    <w:p w14:paraId="1A2DCA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标的物1信息</w:t>
      </w:r>
    </w:p>
    <w:p w14:paraId="69CF606E">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1.2.1.1名称：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3B356D8">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1.2.1.2数量：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21772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1.2.1.3质量：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8818D9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D229A07">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24" w:name="_Toc23292"/>
      <w:bookmarkStart w:id="125" w:name="_Toc21551"/>
      <w:bookmarkStart w:id="126" w:name="_Toc21631"/>
      <w:r>
        <w:rPr>
          <w:rFonts w:hint="eastAsia" w:ascii="宋体" w:hAnsi="宋体" w:cs="宋体"/>
          <w:b/>
          <w:color w:val="000000" w:themeColor="text1"/>
          <w:sz w:val="24"/>
          <w:highlight w:val="none"/>
          <w14:textFill>
            <w14:solidFill>
              <w14:schemeClr w14:val="tx1"/>
            </w14:solidFill>
          </w14:textFill>
        </w:rPr>
        <w:t>1.3 价款</w:t>
      </w:r>
      <w:bookmarkEnd w:id="124"/>
      <w:bookmarkEnd w:id="125"/>
      <w:bookmarkEnd w:id="126"/>
    </w:p>
    <w:p w14:paraId="537BB7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本合同总价为：人民币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元人民币，含税）。</w:t>
      </w:r>
    </w:p>
    <w:p w14:paraId="4C497167">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2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29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9047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0B0D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D12469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c>
      </w:tr>
      <w:tr w14:paraId="1726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7706C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D4C02D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814F5C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1624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F72C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46DE3D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6C9C8A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8E7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B959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6BA910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FD8BD6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213E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09DDB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2F7387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63B639C5">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27" w:name="_Toc1814"/>
      <w:bookmarkStart w:id="128" w:name="_Toc22618"/>
      <w:bookmarkStart w:id="129" w:name="_Toc10340"/>
      <w:r>
        <w:rPr>
          <w:rFonts w:hint="eastAsia" w:ascii="宋体" w:hAnsi="宋体" w:cs="宋体"/>
          <w:b/>
          <w:color w:val="000000" w:themeColor="text1"/>
          <w:sz w:val="24"/>
          <w:highlight w:val="none"/>
          <w14:textFill>
            <w14:solidFill>
              <w14:schemeClr w14:val="tx1"/>
            </w14:solidFill>
          </w14:textFill>
        </w:rPr>
        <w:t>1.4 付款方式和发票开具方式</w:t>
      </w:r>
      <w:bookmarkEnd w:id="127"/>
      <w:bookmarkEnd w:id="128"/>
      <w:bookmarkEnd w:id="129"/>
    </w:p>
    <w:p w14:paraId="60D315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付款方式：</w:t>
      </w:r>
      <w:r>
        <w:rPr>
          <w:rFonts w:hint="eastAsia" w:ascii="宋体" w:hAnsi="宋体" w:cs="宋体"/>
          <w:color w:val="000000" w:themeColor="text1"/>
          <w:sz w:val="24"/>
          <w:highlight w:val="none"/>
          <w:u w:val="single"/>
          <w14:textFill>
            <w14:solidFill>
              <w14:schemeClr w14:val="tx1"/>
            </w14:solidFill>
          </w14:textFill>
        </w:rPr>
        <w:t xml:space="preserve"> 成交供应商完成南宁青秀产业园区、伶俐工业园区用地审核材料编制，且经国家相关部门审核通过并公布《中国开发区审核公告目录》后，一次性付清合同款。</w:t>
      </w:r>
      <w:r>
        <w:rPr>
          <w:rFonts w:hint="eastAsia" w:ascii="宋体" w:hAnsi="宋体" w:cs="宋体"/>
          <w:color w:val="000000" w:themeColor="text1"/>
          <w:sz w:val="24"/>
          <w:highlight w:val="none"/>
          <w14:textFill>
            <w14:solidFill>
              <w14:schemeClr w14:val="tx1"/>
            </w14:solidFill>
          </w14:textFill>
        </w:rPr>
        <w:t>；</w:t>
      </w:r>
    </w:p>
    <w:p w14:paraId="1CEAE9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发票开具方式：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1224FF">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0" w:name="_Toc2846"/>
      <w:bookmarkStart w:id="131" w:name="_Toc32071"/>
      <w:bookmarkStart w:id="132" w:name="_Toc19304"/>
      <w:r>
        <w:rPr>
          <w:rFonts w:hint="eastAsia" w:ascii="宋体" w:hAnsi="宋体" w:cs="宋体"/>
          <w:b/>
          <w:color w:val="000000" w:themeColor="text1"/>
          <w:sz w:val="24"/>
          <w:highlight w:val="none"/>
          <w14:textFill>
            <w14:solidFill>
              <w14:schemeClr w14:val="tx1"/>
            </w14:solidFill>
          </w14:textFill>
        </w:rPr>
        <w:t>1.5 标的物交付期限、地点、方式</w:t>
      </w:r>
      <w:bookmarkEnd w:id="130"/>
      <w:bookmarkEnd w:id="131"/>
      <w:bookmarkEnd w:id="132"/>
      <w:r>
        <w:rPr>
          <w:rFonts w:hint="eastAsia" w:ascii="宋体" w:hAnsi="宋体" w:cs="宋体"/>
          <w:b/>
          <w:color w:val="000000" w:themeColor="text1"/>
          <w:sz w:val="24"/>
          <w:highlight w:val="none"/>
          <w14:textFill>
            <w14:solidFill>
              <w14:schemeClr w14:val="tx1"/>
            </w14:solidFill>
          </w14:textFill>
        </w:rPr>
        <w:t>和服务期限</w:t>
      </w:r>
    </w:p>
    <w:p w14:paraId="0222447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 交付期限：</w:t>
      </w:r>
      <w:r>
        <w:rPr>
          <w:rFonts w:hint="eastAsia" w:ascii="宋体" w:hAnsi="宋体" w:cs="宋体"/>
          <w:color w:val="000000" w:themeColor="text1"/>
          <w:sz w:val="24"/>
          <w:highlight w:val="none"/>
          <w:u w:val="single"/>
          <w14:textFill>
            <w14:solidFill>
              <w14:schemeClr w14:val="tx1"/>
            </w14:solidFill>
          </w14:textFill>
        </w:rPr>
        <w:t xml:space="preserve">                                                 ；</w:t>
      </w:r>
    </w:p>
    <w:p w14:paraId="77A996E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 交付地点：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00FA1B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交付方式：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2BBF3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 服务及质保期限：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F765F6E">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3" w:name="_Toc21423"/>
      <w:bookmarkStart w:id="134" w:name="_Toc27250"/>
      <w:bookmarkStart w:id="135" w:name="_Toc19554"/>
      <w:r>
        <w:rPr>
          <w:rFonts w:hint="eastAsia" w:ascii="宋体" w:hAnsi="宋体" w:cs="宋体"/>
          <w:b/>
          <w:color w:val="000000" w:themeColor="text1"/>
          <w:sz w:val="24"/>
          <w:highlight w:val="none"/>
          <w14:textFill>
            <w14:solidFill>
              <w14:schemeClr w14:val="tx1"/>
            </w14:solidFill>
          </w14:textFill>
        </w:rPr>
        <w:t>1.6 违约责任</w:t>
      </w:r>
      <w:bookmarkEnd w:id="133"/>
      <w:bookmarkEnd w:id="134"/>
      <w:bookmarkEnd w:id="135"/>
    </w:p>
    <w:p w14:paraId="2B3800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000000" w:themeColor="text1"/>
          <w:sz w:val="24"/>
          <w:highlight w:val="none"/>
          <w:u w:val="single"/>
          <w14:textFill>
            <w14:solidFill>
              <w14:schemeClr w14:val="tx1"/>
            </w14:solidFill>
          </w14:textFill>
        </w:rPr>
        <w:t>万分之五</w:t>
      </w:r>
      <w:r>
        <w:rPr>
          <w:rFonts w:hint="eastAsia" w:ascii="宋体" w:hAnsi="宋体" w:cs="宋体"/>
          <w:color w:val="000000" w:themeColor="text1"/>
          <w:sz w:val="24"/>
          <w:highlight w:val="none"/>
          <w14:textFill>
            <w14:solidFill>
              <w14:schemeClr w14:val="tx1"/>
            </w14:solidFill>
          </w14:textFill>
        </w:rPr>
        <w:t>（根据项目实际填写，一般为万分之五）计算，最高限额为本合同总价的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%（根据项目实际填写，一般为20%）向甲方支付违约金；</w:t>
      </w:r>
    </w:p>
    <w:p w14:paraId="1E673E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除不可抗力外，如果甲方没有按照本合同约定的付款方式付款，乙方可要求甲方支付违约金，违约金按每迟延付款一日的应付而未付款的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万分之五</w:t>
      </w:r>
      <w:r>
        <w:rPr>
          <w:rFonts w:hint="eastAsia" w:ascii="宋体" w:hAnsi="宋体" w:cs="宋体"/>
          <w:color w:val="000000" w:themeColor="text1"/>
          <w:sz w:val="24"/>
          <w:highlight w:val="none"/>
          <w14:textFill>
            <w14:solidFill>
              <w14:schemeClr w14:val="tx1"/>
            </w14:solidFill>
          </w14:textFill>
        </w:rPr>
        <w:t>（根据项目实际填写，一般为万分之五）计算，最高限额为欠付金额的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%（根据项目实际填写，一般为20%）；迟延付款的违约金计算数额达到前述最高限额之日起，乙方有权在要求甲方支付违约金的同时，书面通知甲方解除本合同；</w:t>
      </w:r>
    </w:p>
    <w:p w14:paraId="79D3BD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1633BE">
      <w:pPr>
        <w:spacing w:line="360" w:lineRule="auto"/>
        <w:ind w:left="239" w:leftChars="114"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1.6.4乙方在质保期内未按承诺提供售后等服务的，每发生一次向甲方支付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元（根据项目实际填写，一般为2000元）的违约金。</w:t>
      </w:r>
    </w:p>
    <w:p w14:paraId="2DCBEE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90E10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14C1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1.6.7 如果出现政府采购监督管理部门在处理投诉事项期间，书面通知甲方暂停采购活动的情形，或者询问或质疑事项可能影响中标结果的，导致甲方中止履行合同的情形，均不视为甲方违约。</w:t>
      </w:r>
    </w:p>
    <w:p w14:paraId="7F633D48">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6" w:name="_Toc28375"/>
      <w:bookmarkStart w:id="137" w:name="_Toc15583"/>
      <w:bookmarkStart w:id="138" w:name="_Toc16021"/>
      <w:r>
        <w:rPr>
          <w:rFonts w:hint="eastAsia" w:ascii="宋体" w:hAnsi="宋体" w:cs="宋体"/>
          <w:b/>
          <w:color w:val="000000" w:themeColor="text1"/>
          <w:sz w:val="24"/>
          <w:highlight w:val="none"/>
          <w14:textFill>
            <w14:solidFill>
              <w14:schemeClr w14:val="tx1"/>
            </w14:solidFill>
          </w14:textFill>
        </w:rPr>
        <w:t>1.7 合同争议的解决</w:t>
      </w:r>
      <w:bookmarkEnd w:id="136"/>
      <w:bookmarkEnd w:id="137"/>
      <w:bookmarkEnd w:id="138"/>
    </w:p>
    <w:p w14:paraId="1D32F7B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种方式解决：</w:t>
      </w:r>
    </w:p>
    <w:p w14:paraId="47559A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将争议提交</w:t>
      </w:r>
      <w:r>
        <w:rPr>
          <w:rFonts w:hint="eastAsia" w:ascii="宋体" w:hAnsi="宋体" w:cs="宋体"/>
          <w:color w:val="000000" w:themeColor="text1"/>
          <w:sz w:val="24"/>
          <w:highlight w:val="none"/>
          <w:u w:val="single"/>
          <w14:textFill>
            <w14:solidFill>
              <w14:schemeClr w14:val="tx1"/>
            </w14:solidFill>
          </w14:textFill>
        </w:rPr>
        <w:t>南宁</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3A1B69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向</w:t>
      </w:r>
      <w:r>
        <w:rPr>
          <w:rFonts w:hint="eastAsia" w:ascii="宋体" w:hAnsi="宋体" w:cs="宋体"/>
          <w:color w:val="000000" w:themeColor="text1"/>
          <w:sz w:val="24"/>
          <w:highlight w:val="none"/>
          <w:u w:val="single"/>
          <w14:textFill>
            <w14:solidFill>
              <w14:schemeClr w14:val="tx1"/>
            </w14:solidFill>
          </w14:textFill>
        </w:rPr>
        <w:t xml:space="preserve">   甲方所在地  </w:t>
      </w:r>
      <w:r>
        <w:rPr>
          <w:rFonts w:hint="eastAsia" w:ascii="宋体" w:hAnsi="宋体" w:cs="宋体"/>
          <w:color w:val="000000" w:themeColor="text1"/>
          <w:sz w:val="24"/>
          <w:highlight w:val="none"/>
          <w14:textFill>
            <w14:solidFill>
              <w14:schemeClr w14:val="tx1"/>
            </w14:solidFill>
          </w14:textFill>
        </w:rPr>
        <w:t>人民法院起诉。</w:t>
      </w:r>
    </w:p>
    <w:p w14:paraId="48B0720C">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9" w:name="_Toc7245"/>
      <w:bookmarkStart w:id="140" w:name="_Toc11173"/>
      <w:bookmarkStart w:id="141" w:name="_Toc15322"/>
      <w:r>
        <w:rPr>
          <w:rFonts w:hint="eastAsia" w:ascii="宋体" w:hAnsi="宋体" w:cs="宋体"/>
          <w:b/>
          <w:color w:val="000000" w:themeColor="text1"/>
          <w:sz w:val="24"/>
          <w:highlight w:val="none"/>
          <w14:textFill>
            <w14:solidFill>
              <w14:schemeClr w14:val="tx1"/>
            </w14:solidFill>
          </w14:textFill>
        </w:rPr>
        <w:t>1.8 合同生效</w:t>
      </w:r>
      <w:bookmarkEnd w:id="139"/>
      <w:bookmarkEnd w:id="140"/>
      <w:bookmarkEnd w:id="141"/>
    </w:p>
    <w:p w14:paraId="34141C6A">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本合同自双方当事人加盖有效电子公章时生效。</w:t>
      </w:r>
    </w:p>
    <w:p w14:paraId="0292D120">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甲方：                                   乙方：</w:t>
      </w:r>
    </w:p>
    <w:p w14:paraId="556D5818">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5ED975A6">
      <w:pPr>
        <w:spacing w:line="360" w:lineRule="auto"/>
        <w:ind w:firstLine="200"/>
        <w:rPr>
          <w:rFonts w:ascii="宋体" w:hAnsi="宋体" w:cs="宋体"/>
          <w:color w:val="000000" w:themeColor="text1"/>
          <w:sz w:val="24"/>
          <w:highlight w:val="none"/>
          <w:lang w:val="zh-CN"/>
          <w14:textFill>
            <w14:solidFill>
              <w14:schemeClr w14:val="tx1"/>
            </w14:solidFill>
          </w14:textFill>
        </w:rPr>
      </w:pPr>
    </w:p>
    <w:p w14:paraId="5783457C">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620D7A44">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3A1862D6">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授权代表（签字或盖章）：                 或授权代表（签字或盖章）: </w:t>
      </w:r>
    </w:p>
    <w:p w14:paraId="5494874E">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611793D3">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608EF358">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671A742C">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7CE7A9D3">
      <w:pPr>
        <w:spacing w:line="360" w:lineRule="auto"/>
        <w:ind w:firstLine="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5E6B0ECB">
      <w:pPr>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4C23676C">
      <w:pPr>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054386BC">
      <w:pPr>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0A948E60">
      <w:pPr>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0026B592">
      <w:pPr>
        <w:pStyle w:val="31"/>
        <w:ind w:firstLine="482"/>
        <w:jc w:val="center"/>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bookmarkStart w:id="142" w:name="_Toc331685783"/>
      <w:bookmarkStart w:id="143" w:name="_Toc12702"/>
      <w:bookmarkStart w:id="144" w:name="_Toc80205945"/>
      <w:r>
        <w:rPr>
          <w:rFonts w:hint="eastAsia" w:ascii="宋体" w:hAnsi="宋体" w:cs="宋体"/>
          <w:b/>
          <w:color w:val="000000" w:themeColor="text1"/>
          <w:sz w:val="28"/>
          <w:szCs w:val="28"/>
          <w:highlight w:val="none"/>
          <w14:textFill>
            <w14:solidFill>
              <w14:schemeClr w14:val="tx1"/>
            </w14:solidFill>
          </w14:textFill>
        </w:rPr>
        <w:t>第二部分 合同一般条款</w:t>
      </w:r>
      <w:bookmarkEnd w:id="142"/>
      <w:bookmarkEnd w:id="143"/>
      <w:bookmarkEnd w:id="144"/>
    </w:p>
    <w:p w14:paraId="68105A75">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45" w:name="_Ref467378463"/>
      <w:bookmarkStart w:id="146" w:name="_Toc487900349"/>
      <w:bookmarkStart w:id="147" w:name="_Ref467379101"/>
      <w:bookmarkStart w:id="148" w:name="_Ref467378404"/>
      <w:bookmarkStart w:id="149" w:name="_Ref467379225"/>
      <w:bookmarkStart w:id="150" w:name="_Toc19614"/>
      <w:bookmarkStart w:id="151" w:name="_Ref467379214"/>
      <w:bookmarkStart w:id="152" w:name="_Ref467379195"/>
      <w:bookmarkStart w:id="153" w:name="_Toc16917"/>
      <w:bookmarkStart w:id="154" w:name="_Toc279701240"/>
      <w:bookmarkStart w:id="155" w:name="_Ref467379094"/>
      <w:bookmarkStart w:id="156" w:name="_Ref467378499"/>
      <w:bookmarkStart w:id="157" w:name="_Toc259093669"/>
      <w:bookmarkStart w:id="158" w:name="_Ref467379205"/>
      <w:bookmarkStart w:id="159" w:name="_Toc28763"/>
      <w:bookmarkStart w:id="160" w:name="_Ref467379109"/>
      <w:r>
        <w:rPr>
          <w:rFonts w:hint="eastAsia" w:ascii="宋体" w:hAnsi="宋体" w:cs="宋体"/>
          <w:b/>
          <w:color w:val="000000" w:themeColor="text1"/>
          <w:sz w:val="24"/>
          <w:highlight w:val="none"/>
          <w14:textFill>
            <w14:solidFill>
              <w14:schemeClr w14:val="tx1"/>
            </w14:solidFill>
          </w14:textFill>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66B32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696D80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“合同”系指采购人和成交供应商签订的载明双方当事人所达成的协议，并包括所有的附件、附录和构成合同的其他文件。</w:t>
      </w:r>
    </w:p>
    <w:p w14:paraId="28EE9B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“合同价”系指根据合同约定，成交供应商在完全履行合同义务后，采购人应支付给成交供应商的价格。</w:t>
      </w:r>
    </w:p>
    <w:p w14:paraId="64D92C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A9976F6">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61" w:name="_Ref467378840"/>
      <w:r>
        <w:rPr>
          <w:rFonts w:hint="eastAsia" w:ascii="宋体" w:hAnsi="宋体" w:cs="宋体"/>
          <w:color w:val="000000" w:themeColor="text1"/>
          <w:sz w:val="24"/>
          <w:highlight w:val="none"/>
          <w14:textFill>
            <w14:solidFill>
              <w14:schemeClr w14:val="tx1"/>
            </w14:solidFill>
          </w14:textFill>
        </w:rPr>
        <w:t>2.1.4 “甲方”系指与成交供应商签署合同的采购人</w:t>
      </w:r>
      <w:bookmarkEnd w:id="161"/>
      <w:r>
        <w:rPr>
          <w:rFonts w:hint="eastAsia" w:ascii="宋体" w:hAnsi="宋体" w:cs="宋体"/>
          <w:color w:val="000000" w:themeColor="text1"/>
          <w:sz w:val="24"/>
          <w:highlight w:val="none"/>
          <w14:textFill>
            <w14:solidFill>
              <w14:schemeClr w14:val="tx1"/>
            </w14:solidFill>
          </w14:textFill>
        </w:rPr>
        <w:t>；采购人委托采购机构代表其与乙方签订合同的，采购人的授权委托书作为合同附件。</w:t>
      </w:r>
    </w:p>
    <w:p w14:paraId="6C75B32D">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62" w:name="_Ref467379400"/>
      <w:r>
        <w:rPr>
          <w:rFonts w:hint="eastAsia" w:ascii="宋体" w:hAnsi="宋体" w:cs="宋体"/>
          <w:color w:val="000000" w:themeColor="text1"/>
          <w:sz w:val="24"/>
          <w:highlight w:val="none"/>
          <w14:textFill>
            <w14:solidFill>
              <w14:schemeClr w14:val="tx1"/>
            </w14:solidFill>
          </w14:textFill>
        </w:rPr>
        <w:t>2.1.5 “乙方”系指根据合同约定交付标的物的</w:t>
      </w:r>
      <w:bookmarkEnd w:id="162"/>
      <w:r>
        <w:rPr>
          <w:rFonts w:hint="eastAsia" w:ascii="宋体" w:hAnsi="宋体" w:cs="宋体"/>
          <w:color w:val="000000" w:themeColor="text1"/>
          <w:sz w:val="24"/>
          <w:highlight w:val="none"/>
          <w14:textFill>
            <w14:solidFill>
              <w14:schemeClr w14:val="tx1"/>
            </w14:solidFill>
          </w14:textFill>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A67B044">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63" w:name="_Ref467379436"/>
      <w:r>
        <w:rPr>
          <w:rFonts w:hint="eastAsia" w:ascii="宋体" w:hAnsi="宋体" w:cs="宋体"/>
          <w:color w:val="000000" w:themeColor="text1"/>
          <w:sz w:val="24"/>
          <w:highlight w:val="none"/>
          <w14:textFill>
            <w14:solidFill>
              <w14:schemeClr w14:val="tx1"/>
            </w14:solidFill>
          </w14:textFill>
        </w:rPr>
        <w:t>2.1.6 “现场”系指合同约定标的物将要运至或者实施或者安装的地点。</w:t>
      </w:r>
      <w:bookmarkEnd w:id="163"/>
    </w:p>
    <w:p w14:paraId="76E228B2">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64" w:name="_Toc32504"/>
      <w:bookmarkStart w:id="165" w:name="_Toc487900350"/>
      <w:bookmarkStart w:id="166" w:name="_Toc13336"/>
      <w:bookmarkStart w:id="167" w:name="_Toc259093670"/>
      <w:bookmarkStart w:id="168" w:name="_Toc279701241"/>
      <w:bookmarkStart w:id="169" w:name="_Toc27635"/>
      <w:r>
        <w:rPr>
          <w:rFonts w:hint="eastAsia" w:ascii="宋体" w:hAnsi="宋体" w:cs="宋体"/>
          <w:b/>
          <w:color w:val="000000" w:themeColor="text1"/>
          <w:sz w:val="24"/>
          <w:highlight w:val="none"/>
          <w14:textFill>
            <w14:solidFill>
              <w14:schemeClr w14:val="tx1"/>
            </w14:solidFill>
          </w14:textFill>
        </w:rPr>
        <w:t>2.2 技术规范</w:t>
      </w:r>
      <w:bookmarkEnd w:id="164"/>
      <w:bookmarkEnd w:id="165"/>
      <w:bookmarkEnd w:id="166"/>
      <w:bookmarkEnd w:id="167"/>
      <w:bookmarkEnd w:id="168"/>
      <w:bookmarkEnd w:id="169"/>
    </w:p>
    <w:p w14:paraId="5D4028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1618F9C">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70" w:name="_Toc9829"/>
      <w:bookmarkStart w:id="171" w:name="_Toc279701242"/>
      <w:bookmarkStart w:id="172" w:name="_Toc27853"/>
      <w:bookmarkStart w:id="173" w:name="_Toc487900351"/>
      <w:bookmarkStart w:id="174" w:name="_Toc31634"/>
      <w:bookmarkStart w:id="175" w:name="_Toc259093671"/>
      <w:r>
        <w:rPr>
          <w:rFonts w:hint="eastAsia" w:ascii="宋体" w:hAnsi="宋体" w:cs="宋体"/>
          <w:b/>
          <w:color w:val="000000" w:themeColor="text1"/>
          <w:sz w:val="24"/>
          <w:highlight w:val="none"/>
          <w14:textFill>
            <w14:solidFill>
              <w14:schemeClr w14:val="tx1"/>
            </w14:solidFill>
          </w14:textFill>
        </w:rPr>
        <w:t>2.3 知识产权</w:t>
      </w:r>
      <w:bookmarkEnd w:id="170"/>
      <w:bookmarkEnd w:id="171"/>
      <w:bookmarkEnd w:id="172"/>
      <w:bookmarkEnd w:id="173"/>
      <w:bookmarkEnd w:id="174"/>
      <w:bookmarkEnd w:id="175"/>
    </w:p>
    <w:p w14:paraId="16CEFE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E18BC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2.3.2具有知识产权的计算机软件等标的物的知识产权归属，详见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6072D21">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76" w:name="_Toc11932"/>
      <w:bookmarkStart w:id="177" w:name="_Toc29149"/>
      <w:bookmarkStart w:id="178" w:name="_Toc4194"/>
      <w:r>
        <w:rPr>
          <w:rFonts w:hint="eastAsia" w:ascii="宋体" w:hAnsi="宋体" w:cs="宋体"/>
          <w:b/>
          <w:color w:val="000000" w:themeColor="text1"/>
          <w:sz w:val="24"/>
          <w:highlight w:val="none"/>
          <w14:textFill>
            <w14:solidFill>
              <w14:schemeClr w14:val="tx1"/>
            </w14:solidFill>
          </w14:textFill>
        </w:rPr>
        <w:t>2.4 包装和装运</w:t>
      </w:r>
      <w:bookmarkEnd w:id="176"/>
      <w:bookmarkEnd w:id="177"/>
      <w:bookmarkEnd w:id="178"/>
    </w:p>
    <w:p w14:paraId="4C5B256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FB639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装运标的物的要求和通知，详见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CD28571">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79" w:name="_Toc487900354"/>
      <w:bookmarkStart w:id="180" w:name="_Ref467379542"/>
      <w:bookmarkStart w:id="181" w:name="_Ref467378591"/>
      <w:bookmarkStart w:id="182" w:name="_Toc279701245"/>
      <w:bookmarkStart w:id="183" w:name="_Ref467378541"/>
      <w:bookmarkStart w:id="184" w:name="_Ref467379527"/>
      <w:bookmarkStart w:id="185" w:name="_Toc259093674"/>
      <w:bookmarkStart w:id="186" w:name="_Ref467379536"/>
      <w:bookmarkStart w:id="187" w:name="_Toc19074"/>
      <w:bookmarkStart w:id="188" w:name="_Toc26182"/>
      <w:bookmarkStart w:id="189" w:name="_Toc30272"/>
      <w:r>
        <w:rPr>
          <w:rFonts w:hint="eastAsia" w:ascii="宋体" w:hAnsi="宋体" w:cs="宋体"/>
          <w:b/>
          <w:color w:val="000000" w:themeColor="text1"/>
          <w:sz w:val="24"/>
          <w:highlight w:val="none"/>
          <w14:textFill>
            <w14:solidFill>
              <w14:schemeClr w14:val="tx1"/>
            </w14:solidFill>
          </w14:textFill>
        </w:rPr>
        <w:t>2.</w:t>
      </w:r>
      <w:bookmarkEnd w:id="179"/>
      <w:bookmarkEnd w:id="180"/>
      <w:bookmarkEnd w:id="181"/>
      <w:bookmarkEnd w:id="182"/>
      <w:bookmarkEnd w:id="183"/>
      <w:bookmarkEnd w:id="184"/>
      <w:bookmarkEnd w:id="185"/>
      <w:bookmarkEnd w:id="186"/>
      <w:r>
        <w:rPr>
          <w:rFonts w:hint="eastAsia" w:ascii="宋体" w:hAnsi="宋体" w:cs="宋体"/>
          <w:b/>
          <w:color w:val="000000" w:themeColor="text1"/>
          <w:sz w:val="24"/>
          <w:highlight w:val="none"/>
          <w14:textFill>
            <w14:solidFill>
              <w14:schemeClr w14:val="tx1"/>
            </w14:solidFill>
          </w14:textFill>
        </w:rPr>
        <w:t>5 履约检查和问题反馈</w:t>
      </w:r>
      <w:bookmarkEnd w:id="187"/>
      <w:bookmarkEnd w:id="188"/>
      <w:bookmarkEnd w:id="189"/>
    </w:p>
    <w:p w14:paraId="63562234">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90" w:name="_Ref467379657"/>
      <w:r>
        <w:rPr>
          <w:rFonts w:hint="eastAsia" w:ascii="宋体" w:hAnsi="宋体" w:cs="宋体"/>
          <w:color w:val="000000" w:themeColor="text1"/>
          <w:sz w:val="24"/>
          <w:highlight w:val="none"/>
          <w14:textFill>
            <w14:solidFill>
              <w14:schemeClr w14:val="tx1"/>
            </w14:solidFill>
          </w14:textFill>
        </w:rPr>
        <w:t>2.5.1</w:t>
      </w:r>
      <w:bookmarkEnd w:id="190"/>
      <w:bookmarkStart w:id="191" w:name="_Toc186431854"/>
      <w:bookmarkStart w:id="192" w:name="_Ref467379793"/>
      <w:bookmarkStart w:id="193" w:name="_Toc487900357"/>
      <w:bookmarkStart w:id="194" w:name="_Toc259093676"/>
      <w:bookmarkStart w:id="195" w:name="_Toc279701247"/>
      <w:bookmarkStart w:id="196" w:name="_Ref46737980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A6B23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191"/>
      <w:bookmarkStart w:id="197" w:name="_Toc186431855"/>
      <w:r>
        <w:rPr>
          <w:rFonts w:hint="eastAsia" w:ascii="宋体" w:hAnsi="宋体" w:cs="宋体"/>
          <w:color w:val="000000" w:themeColor="text1"/>
          <w:sz w:val="24"/>
          <w:highlight w:val="none"/>
          <w14:textFill>
            <w14:solidFill>
              <w14:schemeClr w14:val="tx1"/>
            </w14:solidFill>
          </w14:textFill>
        </w:rPr>
        <w:t>。</w:t>
      </w:r>
    </w:p>
    <w:bookmarkEnd w:id="197"/>
    <w:p w14:paraId="7B35DE7E">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98" w:name="_Toc19219"/>
      <w:bookmarkStart w:id="199" w:name="_Toc7836"/>
      <w:bookmarkStart w:id="200" w:name="_Toc28451"/>
      <w:r>
        <w:rPr>
          <w:rFonts w:hint="eastAsia" w:ascii="宋体" w:hAnsi="宋体" w:cs="宋体"/>
          <w:b/>
          <w:color w:val="000000" w:themeColor="text1"/>
          <w:sz w:val="24"/>
          <w:highlight w:val="none"/>
          <w14:textFill>
            <w14:solidFill>
              <w14:schemeClr w14:val="tx1"/>
            </w14:solidFill>
          </w14:textFill>
        </w:rPr>
        <w:t>2.6 结算方式和付款条件</w:t>
      </w:r>
      <w:bookmarkEnd w:id="192"/>
      <w:bookmarkEnd w:id="193"/>
      <w:bookmarkEnd w:id="194"/>
      <w:bookmarkEnd w:id="195"/>
      <w:bookmarkEnd w:id="196"/>
      <w:bookmarkEnd w:id="198"/>
      <w:bookmarkEnd w:id="199"/>
      <w:bookmarkEnd w:id="200"/>
    </w:p>
    <w:p w14:paraId="5CA577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2E5F005">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01" w:name="_Ref467379852"/>
      <w:bookmarkStart w:id="202" w:name="_Toc279701248"/>
      <w:bookmarkStart w:id="203" w:name="_Ref467379863"/>
      <w:bookmarkStart w:id="204" w:name="_Toc487900358"/>
      <w:bookmarkStart w:id="205" w:name="_Ref467379923"/>
      <w:bookmarkStart w:id="206" w:name="_Toc259093677"/>
      <w:bookmarkStart w:id="207" w:name="_Toc774"/>
      <w:bookmarkStart w:id="208" w:name="_Toc16110"/>
      <w:bookmarkStart w:id="209" w:name="_Toc3225"/>
      <w:r>
        <w:rPr>
          <w:rFonts w:hint="eastAsia" w:ascii="宋体" w:hAnsi="宋体" w:cs="宋体"/>
          <w:b/>
          <w:color w:val="000000" w:themeColor="text1"/>
          <w:sz w:val="24"/>
          <w:highlight w:val="none"/>
          <w14:textFill>
            <w14:solidFill>
              <w14:schemeClr w14:val="tx1"/>
            </w14:solidFill>
          </w14:textFill>
        </w:rPr>
        <w:t>2.7 技术资料</w:t>
      </w:r>
      <w:bookmarkEnd w:id="201"/>
      <w:bookmarkEnd w:id="202"/>
      <w:bookmarkEnd w:id="203"/>
      <w:bookmarkEnd w:id="204"/>
      <w:bookmarkEnd w:id="205"/>
      <w:bookmarkEnd w:id="206"/>
      <w:r>
        <w:rPr>
          <w:rFonts w:hint="eastAsia" w:ascii="宋体" w:hAnsi="宋体" w:cs="宋体"/>
          <w:b/>
          <w:color w:val="000000" w:themeColor="text1"/>
          <w:sz w:val="24"/>
          <w:highlight w:val="none"/>
          <w14:textFill>
            <w14:solidFill>
              <w14:schemeClr w14:val="tx1"/>
            </w14:solidFill>
          </w14:textFill>
        </w:rPr>
        <w:t>和保密义务</w:t>
      </w:r>
      <w:bookmarkEnd w:id="207"/>
      <w:bookmarkEnd w:id="208"/>
      <w:bookmarkEnd w:id="209"/>
    </w:p>
    <w:p w14:paraId="5A35C2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乙方有权依据合同约定和项目需要，向甲方了解有关情况，调阅有关资料等，甲方应予积极配合；</w:t>
      </w:r>
    </w:p>
    <w:p w14:paraId="5B63B0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乙方有义务妥善保管和保护由甲方提供的前款信息和资料等；</w:t>
      </w:r>
    </w:p>
    <w:p w14:paraId="1A8122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721C766">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10" w:name="_Toc7860"/>
      <w:r>
        <w:rPr>
          <w:rFonts w:hint="eastAsia" w:ascii="宋体" w:hAnsi="宋体" w:cs="宋体"/>
          <w:b/>
          <w:color w:val="000000" w:themeColor="text1"/>
          <w:sz w:val="24"/>
          <w:highlight w:val="none"/>
          <w14:textFill>
            <w14:solidFill>
              <w14:schemeClr w14:val="tx1"/>
            </w14:solidFill>
          </w14:textFill>
        </w:rPr>
        <w:t>2.8 质量保证</w:t>
      </w:r>
      <w:bookmarkEnd w:id="210"/>
    </w:p>
    <w:p w14:paraId="15EB90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 乙方应建立和完善履行合同的内部质量保证体系，并提供相关内部规章制度给甲方，以便甲方进行监督检查；</w:t>
      </w:r>
    </w:p>
    <w:p w14:paraId="09169F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2.8.2 乙方应保证履行合同的人员数量和素质、软件和硬件设备的配置、场地、环境和设施等满足全面履行合同的要求，并应接受甲方的监督检查。</w:t>
      </w:r>
    </w:p>
    <w:p w14:paraId="44046A0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2.8.3乙方应确保项目技术人员的数量和水平与响应文件一致。未经甲方书面同意，乙方不得擅自更换响应文件中注明的项目经理和技术负责人。否则</w:t>
      </w:r>
      <w:r>
        <w:rPr>
          <w:rFonts w:hint="eastAsia" w:ascii="宋体" w:hAnsi="宋体" w:cs="宋体"/>
          <w:color w:val="000000" w:themeColor="text1"/>
          <w:kern w:val="0"/>
          <w:sz w:val="24"/>
          <w:highlight w:val="none"/>
          <w14:textFill>
            <w14:solidFill>
              <w14:schemeClr w14:val="tx1"/>
            </w14:solidFill>
          </w14:textFill>
        </w:rPr>
        <w:t>甲方有权放弃或终止合同。</w:t>
      </w:r>
    </w:p>
    <w:p w14:paraId="786556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000000" w:themeColor="text1"/>
          <w:sz w:val="24"/>
          <w:highlight w:val="none"/>
          <w:u w:val="singl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（根据项目实际情况填写，一般为30%）。</w:t>
      </w:r>
    </w:p>
    <w:p w14:paraId="62C5AD80">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11" w:name="_Toc17244"/>
      <w:bookmarkStart w:id="212" w:name="_Toc279701252"/>
      <w:bookmarkStart w:id="213" w:name="_Toc259093681"/>
      <w:bookmarkStart w:id="214" w:name="_Toc487900362"/>
      <w:r>
        <w:rPr>
          <w:rFonts w:hint="eastAsia" w:ascii="宋体" w:hAnsi="宋体" w:cs="宋体"/>
          <w:b/>
          <w:color w:val="000000" w:themeColor="text1"/>
          <w:sz w:val="24"/>
          <w:highlight w:val="none"/>
          <w14:textFill>
            <w14:solidFill>
              <w14:schemeClr w14:val="tx1"/>
            </w14:solidFill>
          </w14:textFill>
        </w:rPr>
        <w:t>2.9 标的物的风险负担</w:t>
      </w:r>
      <w:bookmarkEnd w:id="211"/>
    </w:p>
    <w:p w14:paraId="549DDFD7">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标的物或者在途标的物或者交付给第一承运人后的标的物毁损、灭失的风险负担详见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7A11ADD">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15" w:name="_Toc14055"/>
      <w:r>
        <w:rPr>
          <w:rFonts w:hint="eastAsia" w:ascii="宋体" w:hAnsi="宋体" w:cs="宋体"/>
          <w:b/>
          <w:color w:val="000000" w:themeColor="text1"/>
          <w:sz w:val="24"/>
          <w:highlight w:val="none"/>
          <w14:textFill>
            <w14:solidFill>
              <w14:schemeClr w14:val="tx1"/>
            </w14:solidFill>
          </w14:textFill>
        </w:rPr>
        <w:t>2.10 延迟交货</w:t>
      </w:r>
      <w:bookmarkEnd w:id="212"/>
      <w:bookmarkEnd w:id="213"/>
      <w:bookmarkEnd w:id="214"/>
      <w:bookmarkEnd w:id="215"/>
      <w:r>
        <w:rPr>
          <w:rFonts w:hint="eastAsia" w:ascii="宋体" w:hAnsi="宋体" w:cs="宋体"/>
          <w:b/>
          <w:color w:val="000000" w:themeColor="text1"/>
          <w:sz w:val="24"/>
          <w:highlight w:val="none"/>
          <w14:textFill>
            <w14:solidFill>
              <w14:schemeClr w14:val="tx1"/>
            </w14:solidFill>
          </w14:textFill>
        </w:rPr>
        <w:t>/交付</w:t>
      </w:r>
    </w:p>
    <w:p w14:paraId="0A906F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20D563E">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16" w:name="_Toc7502"/>
      <w:bookmarkStart w:id="217" w:name="_Ref467378121"/>
      <w:bookmarkStart w:id="218" w:name="_Toc259093683"/>
      <w:bookmarkStart w:id="219" w:name="_Toc279701254"/>
      <w:bookmarkStart w:id="220" w:name="_Toc487900364"/>
      <w:r>
        <w:rPr>
          <w:rFonts w:hint="eastAsia" w:ascii="宋体" w:hAnsi="宋体" w:cs="宋体"/>
          <w:b/>
          <w:color w:val="000000" w:themeColor="text1"/>
          <w:sz w:val="24"/>
          <w:highlight w:val="none"/>
          <w14:textFill>
            <w14:solidFill>
              <w14:schemeClr w14:val="tx1"/>
            </w14:solidFill>
          </w14:textFill>
        </w:rPr>
        <w:t>2.11 合同变更</w:t>
      </w:r>
      <w:bookmarkEnd w:id="216"/>
    </w:p>
    <w:p w14:paraId="34B274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D263C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bookmarkStart w:id="221" w:name="_Toc487900369"/>
      <w:bookmarkStart w:id="222" w:name="_Toc279701259"/>
      <w:bookmarkStart w:id="223" w:name="_Toc259093688"/>
    </w:p>
    <w:p w14:paraId="7EE8B6A6">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24" w:name="_Toc10366"/>
      <w:bookmarkStart w:id="225" w:name="_Toc15237"/>
      <w:bookmarkStart w:id="226" w:name="_Toc22955"/>
      <w:r>
        <w:rPr>
          <w:rFonts w:hint="eastAsia" w:ascii="宋体" w:hAnsi="宋体" w:cs="宋体"/>
          <w:b/>
          <w:color w:val="000000" w:themeColor="text1"/>
          <w:sz w:val="24"/>
          <w:highlight w:val="none"/>
          <w14:textFill>
            <w14:solidFill>
              <w14:schemeClr w14:val="tx1"/>
            </w14:solidFill>
          </w14:textFill>
        </w:rPr>
        <w:t>2.12 合同转让</w:t>
      </w:r>
      <w:bookmarkEnd w:id="221"/>
      <w:bookmarkEnd w:id="222"/>
      <w:bookmarkEnd w:id="223"/>
      <w:r>
        <w:rPr>
          <w:rFonts w:hint="eastAsia" w:ascii="宋体" w:hAnsi="宋体" w:cs="宋体"/>
          <w:b/>
          <w:color w:val="000000" w:themeColor="text1"/>
          <w:sz w:val="24"/>
          <w:highlight w:val="none"/>
          <w14:textFill>
            <w14:solidFill>
              <w14:schemeClr w14:val="tx1"/>
            </w14:solidFill>
          </w14:textFill>
        </w:rPr>
        <w:t>和分包</w:t>
      </w:r>
      <w:bookmarkEnd w:id="224"/>
      <w:bookmarkEnd w:id="225"/>
      <w:bookmarkEnd w:id="226"/>
    </w:p>
    <w:p w14:paraId="40B400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473F02E">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27" w:name="_Toc14066"/>
      <w:bookmarkStart w:id="228" w:name="_Toc16508"/>
      <w:bookmarkStart w:id="229" w:name="_Toc13566"/>
      <w:r>
        <w:rPr>
          <w:rFonts w:hint="eastAsia" w:ascii="宋体" w:hAnsi="宋体" w:cs="宋体"/>
          <w:b/>
          <w:color w:val="000000" w:themeColor="text1"/>
          <w:sz w:val="24"/>
          <w:highlight w:val="none"/>
          <w14:textFill>
            <w14:solidFill>
              <w14:schemeClr w14:val="tx1"/>
            </w14:solidFill>
          </w14:textFill>
        </w:rPr>
        <w:t>2.13 不可抗力</w:t>
      </w:r>
      <w:bookmarkEnd w:id="227"/>
      <w:bookmarkEnd w:id="228"/>
      <w:bookmarkEnd w:id="229"/>
    </w:p>
    <w:p w14:paraId="7ED20A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2.13.1如果任何一方遭遇法律规定的不可抗力，致使合同履行受阻时，履行合同的期限应予延长，延长的期限应相当于不可抗力所影响的时间；</w:t>
      </w:r>
    </w:p>
    <w:p w14:paraId="5AEF58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2B1F0F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因不可抗力致使不能实现合同目的的，当事人可以解除合同；</w:t>
      </w:r>
    </w:p>
    <w:p w14:paraId="61A868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14B4B014">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30" w:name="_Toc487900365"/>
      <w:bookmarkStart w:id="231" w:name="_Toc259093684"/>
      <w:bookmarkStart w:id="232" w:name="_Toc30676"/>
      <w:bookmarkStart w:id="233" w:name="_Toc279701255"/>
      <w:bookmarkStart w:id="234" w:name="_Toc6969"/>
      <w:bookmarkStart w:id="235" w:name="_Toc689"/>
      <w:r>
        <w:rPr>
          <w:rFonts w:hint="eastAsia" w:ascii="宋体" w:hAnsi="宋体" w:cs="宋体"/>
          <w:b/>
          <w:color w:val="000000" w:themeColor="text1"/>
          <w:sz w:val="24"/>
          <w:highlight w:val="none"/>
          <w14:textFill>
            <w14:solidFill>
              <w14:schemeClr w14:val="tx1"/>
            </w14:solidFill>
          </w14:textFill>
        </w:rPr>
        <w:t>2.14 税费</w:t>
      </w:r>
      <w:bookmarkEnd w:id="230"/>
      <w:bookmarkEnd w:id="231"/>
      <w:bookmarkEnd w:id="232"/>
      <w:bookmarkEnd w:id="233"/>
      <w:bookmarkEnd w:id="234"/>
      <w:bookmarkEnd w:id="235"/>
    </w:p>
    <w:p w14:paraId="72D3AB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与合同有关的一切税费，均按照中华人民共和国法律的相关规定执行。</w:t>
      </w:r>
    </w:p>
    <w:p w14:paraId="3D6D354E">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36" w:name="_Toc487900368"/>
      <w:bookmarkStart w:id="237" w:name="_Toc279701258"/>
      <w:bookmarkStart w:id="238" w:name="_Toc16959"/>
      <w:bookmarkStart w:id="239" w:name="_Toc259093687"/>
      <w:bookmarkStart w:id="240" w:name="_Toc8298"/>
      <w:bookmarkStart w:id="241" w:name="_Toc7102"/>
      <w:r>
        <w:rPr>
          <w:rFonts w:hint="eastAsia" w:ascii="宋体" w:hAnsi="宋体" w:cs="宋体"/>
          <w:b/>
          <w:color w:val="000000" w:themeColor="text1"/>
          <w:sz w:val="24"/>
          <w:highlight w:val="none"/>
          <w14:textFill>
            <w14:solidFill>
              <w14:schemeClr w14:val="tx1"/>
            </w14:solidFill>
          </w14:textFill>
        </w:rPr>
        <w:t>2.15 乙方破产</w:t>
      </w:r>
      <w:bookmarkEnd w:id="236"/>
      <w:bookmarkEnd w:id="237"/>
      <w:bookmarkEnd w:id="238"/>
      <w:bookmarkEnd w:id="239"/>
      <w:bookmarkEnd w:id="240"/>
      <w:bookmarkEnd w:id="241"/>
    </w:p>
    <w:p w14:paraId="21A2D3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8A014F">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42" w:name="_Toc15387"/>
      <w:bookmarkStart w:id="243" w:name="_Toc6134"/>
      <w:bookmarkStart w:id="244" w:name="_Toc29333"/>
      <w:r>
        <w:rPr>
          <w:rFonts w:hint="eastAsia" w:ascii="宋体" w:hAnsi="宋体" w:cs="宋体"/>
          <w:b/>
          <w:color w:val="000000" w:themeColor="text1"/>
          <w:sz w:val="24"/>
          <w:highlight w:val="none"/>
          <w14:textFill>
            <w14:solidFill>
              <w14:schemeClr w14:val="tx1"/>
            </w14:solidFill>
          </w14:textFill>
        </w:rPr>
        <w:t>2.16 合同中止、终止</w:t>
      </w:r>
      <w:bookmarkEnd w:id="242"/>
      <w:bookmarkEnd w:id="243"/>
      <w:bookmarkEnd w:id="244"/>
    </w:p>
    <w:p w14:paraId="0F6124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 双方当事人不得擅自中止或者终止合同；</w:t>
      </w:r>
    </w:p>
    <w:p w14:paraId="1CC691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08B7566D">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45" w:name="_Toc1125"/>
      <w:bookmarkStart w:id="246" w:name="_Toc6596"/>
      <w:bookmarkStart w:id="247" w:name="_Toc14563"/>
      <w:r>
        <w:rPr>
          <w:rFonts w:hint="eastAsia" w:ascii="宋体" w:hAnsi="宋体" w:cs="宋体"/>
          <w:b/>
          <w:color w:val="000000" w:themeColor="text1"/>
          <w:sz w:val="24"/>
          <w:highlight w:val="none"/>
          <w14:textFill>
            <w14:solidFill>
              <w14:schemeClr w14:val="tx1"/>
            </w14:solidFill>
          </w14:textFill>
        </w:rPr>
        <w:t>2.17 检验和验收</w:t>
      </w:r>
      <w:bookmarkEnd w:id="245"/>
      <w:bookmarkEnd w:id="246"/>
      <w:bookmarkEnd w:id="247"/>
    </w:p>
    <w:p w14:paraId="7C7B37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2.17.1标的物交付前，乙方应对标的物的质量、数量等方面进行详细、全面的检验，并向甲方出具证明标的物符合合同约定的文件；标的物交付时，乙方在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1E1250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F9C2C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217"/>
    <w:bookmarkEnd w:id="218"/>
    <w:bookmarkEnd w:id="219"/>
    <w:bookmarkEnd w:id="220"/>
    <w:p w14:paraId="655CED33">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48" w:name="_Toc259093690"/>
      <w:bookmarkStart w:id="249" w:name="_Toc487900371"/>
      <w:bookmarkStart w:id="250" w:name="_Toc279701261"/>
      <w:bookmarkStart w:id="251" w:name="_Toc11284"/>
      <w:bookmarkStart w:id="252" w:name="_Toc19604"/>
      <w:bookmarkStart w:id="253" w:name="_Toc25182"/>
      <w:r>
        <w:rPr>
          <w:rFonts w:hint="eastAsia" w:ascii="宋体" w:hAnsi="宋体" w:cs="宋体"/>
          <w:b/>
          <w:color w:val="000000" w:themeColor="text1"/>
          <w:sz w:val="24"/>
          <w:highlight w:val="none"/>
          <w14:textFill>
            <w14:solidFill>
              <w14:schemeClr w14:val="tx1"/>
            </w14:solidFill>
          </w14:textFill>
        </w:rPr>
        <w:t>2.18 通知</w:t>
      </w:r>
      <w:bookmarkEnd w:id="248"/>
      <w:bookmarkEnd w:id="249"/>
      <w:bookmarkEnd w:id="250"/>
      <w:r>
        <w:rPr>
          <w:rFonts w:hint="eastAsia" w:ascii="宋体" w:hAnsi="宋体" w:cs="宋体"/>
          <w:b/>
          <w:color w:val="000000" w:themeColor="text1"/>
          <w:sz w:val="24"/>
          <w:highlight w:val="none"/>
          <w14:textFill>
            <w14:solidFill>
              <w14:schemeClr w14:val="tx1"/>
            </w14:solidFill>
          </w14:textFill>
        </w:rPr>
        <w:t>和送达</w:t>
      </w:r>
      <w:bookmarkEnd w:id="251"/>
      <w:bookmarkEnd w:id="252"/>
      <w:bookmarkEnd w:id="253"/>
    </w:p>
    <w:p w14:paraId="3904AC3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54" w:name="_Toc6698"/>
      <w:bookmarkStart w:id="255" w:name="_Toc3135"/>
      <w:bookmarkStart w:id="256" w:name="_Toc487900372"/>
      <w:bookmarkStart w:id="257" w:name="_Toc279701262"/>
      <w:bookmarkStart w:id="258" w:name="_Toc259093691"/>
      <w:r>
        <w:rPr>
          <w:rFonts w:hint="eastAsia" w:ascii="宋体" w:hAnsi="宋体" w:cs="宋体"/>
          <w:color w:val="000000" w:themeColor="text1"/>
          <w:sz w:val="24"/>
          <w:highlight w:val="none"/>
          <w14:textFill>
            <w14:solidFill>
              <w14:schemeClr w14:val="tx1"/>
            </w14:solidFill>
          </w14:textFill>
        </w:rPr>
        <w:t>2.18.1 任何一方因履行合同而以合同第一部分尾部所列明的</w:t>
      </w:r>
      <w:r>
        <w:rPr>
          <w:rFonts w:hint="eastAsia" w:ascii="宋体" w:hAnsi="宋体" w:cs="宋体"/>
          <w:color w:val="000000" w:themeColor="text1"/>
          <w:sz w:val="24"/>
          <w:highlight w:val="none"/>
          <w:u w:val="single"/>
          <w14:textFill>
            <w14:solidFill>
              <w14:schemeClr w14:val="tx1"/>
            </w14:solidFill>
          </w14:textFill>
        </w:rPr>
        <w:t>“约定送达地址”</w:t>
      </w:r>
      <w:r>
        <w:rPr>
          <w:rFonts w:hint="eastAsia" w:ascii="宋体" w:hAnsi="宋体" w:cs="宋体"/>
          <w:color w:val="000000" w:themeColor="text1"/>
          <w:sz w:val="24"/>
          <w:highlight w:val="none"/>
          <w14:textFill>
            <w14:solidFill>
              <w14:schemeClr w14:val="tx1"/>
            </w14:solidFill>
          </w14:textFill>
        </w:rPr>
        <w:t>为收件地址的所有通知、文件、材料，均视为已向对方当事人送达；任何一方变更上述送达方式或者地址的，应于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个工作日内（根据项目实际填写）书面通知对方当事人，在对方当事人收到有关变更通知之前，变更前的约定送达方式或者地址仍视为有效。</w:t>
      </w:r>
      <w:bookmarkEnd w:id="254"/>
      <w:bookmarkEnd w:id="255"/>
    </w:p>
    <w:p w14:paraId="034EDEDF">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59" w:name="_Toc23128"/>
      <w:bookmarkStart w:id="260" w:name="_Toc23294"/>
      <w:r>
        <w:rPr>
          <w:rFonts w:hint="eastAsia" w:ascii="宋体" w:hAnsi="宋体" w:cs="宋体"/>
          <w:color w:val="000000" w:themeColor="text1"/>
          <w:sz w:val="24"/>
          <w:highlight w:val="none"/>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9"/>
      <w:bookmarkEnd w:id="260"/>
    </w:p>
    <w:p w14:paraId="03C8C949">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61" w:name="_Toc18540"/>
      <w:bookmarkStart w:id="262" w:name="_Toc4355"/>
      <w:bookmarkStart w:id="263" w:name="_Toc30599"/>
      <w:r>
        <w:rPr>
          <w:rFonts w:hint="eastAsia" w:ascii="宋体" w:hAnsi="宋体" w:cs="宋体"/>
          <w:b/>
          <w:color w:val="000000" w:themeColor="text1"/>
          <w:sz w:val="24"/>
          <w:highlight w:val="none"/>
          <w14:textFill>
            <w14:solidFill>
              <w14:schemeClr w14:val="tx1"/>
            </w14:solidFill>
          </w14:textFill>
        </w:rPr>
        <w:t>2.19 计量单位</w:t>
      </w:r>
      <w:bookmarkEnd w:id="256"/>
      <w:bookmarkEnd w:id="257"/>
      <w:bookmarkEnd w:id="258"/>
      <w:bookmarkEnd w:id="261"/>
      <w:bookmarkEnd w:id="262"/>
      <w:bookmarkEnd w:id="263"/>
    </w:p>
    <w:p w14:paraId="48DEB8C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2364AC04">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64" w:name="_Toc279701263"/>
      <w:bookmarkStart w:id="265" w:name="_Toc259093692"/>
      <w:bookmarkStart w:id="266" w:name="_Toc18567"/>
      <w:bookmarkStart w:id="267" w:name="_Toc12773"/>
      <w:bookmarkStart w:id="268" w:name="_Toc487900373"/>
      <w:bookmarkStart w:id="269" w:name="_Toc10330"/>
      <w:r>
        <w:rPr>
          <w:rFonts w:hint="eastAsia" w:ascii="宋体" w:hAnsi="宋体" w:cs="宋体"/>
          <w:b/>
          <w:color w:val="000000" w:themeColor="text1"/>
          <w:sz w:val="24"/>
          <w:highlight w:val="none"/>
          <w14:textFill>
            <w14:solidFill>
              <w14:schemeClr w14:val="tx1"/>
            </w14:solidFill>
          </w14:textFill>
        </w:rPr>
        <w:t>2.20 合同使用的文字和适用的法律</w:t>
      </w:r>
      <w:bookmarkEnd w:id="264"/>
      <w:bookmarkEnd w:id="265"/>
      <w:bookmarkEnd w:id="266"/>
      <w:bookmarkEnd w:id="267"/>
      <w:bookmarkEnd w:id="268"/>
      <w:bookmarkEnd w:id="269"/>
    </w:p>
    <w:p w14:paraId="6827E3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2.20.1 合同使用汉语书就、变更和解释；</w:t>
      </w:r>
    </w:p>
    <w:p w14:paraId="5D47F69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2.20.2 合同适用中华人民共和国法律。</w:t>
      </w:r>
    </w:p>
    <w:p w14:paraId="2CCC9F42">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70" w:name="_Toc3148"/>
      <w:bookmarkStart w:id="271" w:name="_Toc279701264"/>
      <w:bookmarkStart w:id="272" w:name="_Toc12004"/>
      <w:bookmarkStart w:id="273" w:name="_Toc259093693"/>
      <w:bookmarkStart w:id="274" w:name="_Toc16673"/>
      <w:bookmarkStart w:id="275" w:name="_Toc487900374"/>
      <w:r>
        <w:rPr>
          <w:rFonts w:hint="eastAsia" w:ascii="宋体" w:hAnsi="宋体" w:cs="宋体"/>
          <w:b/>
          <w:color w:val="000000" w:themeColor="text1"/>
          <w:sz w:val="24"/>
          <w:highlight w:val="none"/>
          <w14:textFill>
            <w14:solidFill>
              <w14:schemeClr w14:val="tx1"/>
            </w14:solidFill>
          </w14:textFill>
        </w:rPr>
        <w:t>2.21 履约保证金</w:t>
      </w:r>
      <w:bookmarkEnd w:id="270"/>
      <w:bookmarkEnd w:id="271"/>
      <w:bookmarkEnd w:id="272"/>
      <w:bookmarkEnd w:id="273"/>
      <w:bookmarkEnd w:id="274"/>
    </w:p>
    <w:p w14:paraId="41065F9F">
      <w:pPr>
        <w:spacing w:line="360" w:lineRule="auto"/>
        <w:ind w:firstLine="480" w:firstLineChars="2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本项目不收取履约保证金</w:t>
      </w:r>
    </w:p>
    <w:p w14:paraId="2C8F3CE4">
      <w:pPr>
        <w:spacing w:line="360" w:lineRule="auto"/>
        <w:ind w:firstLine="482"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2.22 中小企业政策</w:t>
      </w:r>
    </w:p>
    <w:p w14:paraId="0E1FC06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2.22.1本合同（□是  □否）为中小企业“政采贷”可融资合同，关于中小企业信用融资事项见采购文件“供应商须知正文”。</w:t>
      </w:r>
    </w:p>
    <w:p w14:paraId="73253DDB">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2.22.2本合同（□是  □否）为中小企业预留合同。</w:t>
      </w:r>
    </w:p>
    <w:bookmarkEnd w:id="275"/>
    <w:p w14:paraId="76C2DFDC">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276" w:name="_Toc19890"/>
      <w:bookmarkStart w:id="277" w:name="_Toc6885"/>
      <w:bookmarkStart w:id="278" w:name="_Toc14001"/>
      <w:r>
        <w:rPr>
          <w:rFonts w:hint="eastAsia" w:ascii="宋体" w:hAnsi="宋体" w:cs="宋体"/>
          <w:b/>
          <w:color w:val="000000" w:themeColor="text1"/>
          <w:sz w:val="24"/>
          <w:highlight w:val="none"/>
          <w14:textFill>
            <w14:solidFill>
              <w14:schemeClr w14:val="tx1"/>
            </w14:solidFill>
          </w14:textFill>
        </w:rPr>
        <w:t>2.23 合同份数</w:t>
      </w:r>
      <w:bookmarkEnd w:id="276"/>
      <w:bookmarkEnd w:id="277"/>
      <w:bookmarkEnd w:id="278"/>
    </w:p>
    <w:p w14:paraId="2D12EA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份，甲方执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份，乙方执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份。每份均具有同等法律效力。</w:t>
      </w:r>
    </w:p>
    <w:p w14:paraId="49CBE84E">
      <w:pPr>
        <w:pStyle w:val="31"/>
        <w:jc w:val="center"/>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79" w:name="_Toc6407"/>
      <w:bookmarkStart w:id="280" w:name="_Toc80205946"/>
      <w:bookmarkStart w:id="281" w:name="_Toc331685784"/>
      <w:r>
        <w:rPr>
          <w:rFonts w:hint="eastAsia" w:ascii="宋体" w:hAnsi="宋体" w:cs="宋体"/>
          <w:b/>
          <w:color w:val="000000" w:themeColor="text1"/>
          <w:sz w:val="28"/>
          <w:szCs w:val="28"/>
          <w:highlight w:val="none"/>
          <w14:textFill>
            <w14:solidFill>
              <w14:schemeClr w14:val="tx1"/>
            </w14:solidFill>
          </w14:textFill>
        </w:rPr>
        <w:t>第三部分  合同专用条款</w:t>
      </w:r>
      <w:bookmarkEnd w:id="279"/>
      <w:bookmarkEnd w:id="280"/>
      <w:bookmarkEnd w:id="281"/>
    </w:p>
    <w:p w14:paraId="2E9BE0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14:paraId="2CFFE1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2.3.2具有知识产权的标的物知识产权归属：</w:t>
      </w:r>
    </w:p>
    <w:p w14:paraId="6F73CC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87255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2.4.1包装和装运专用条款（如果有）：</w:t>
      </w:r>
    </w:p>
    <w:p w14:paraId="653BAFFD">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p>
    <w:p w14:paraId="3DDB5F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2.4.2装运标的物的要求和通知：</w:t>
      </w:r>
    </w:p>
    <w:p w14:paraId="23F1E60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p>
    <w:p w14:paraId="1212A29E">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r>
        <w:rPr>
          <w:rFonts w:hint="eastAsia" w:ascii="宋体" w:hAnsi="宋体" w:cs="宋体"/>
          <w:b/>
          <w:color w:val="000000" w:themeColor="text1"/>
          <w:sz w:val="24"/>
          <w:highlight w:val="none"/>
          <w14:textFill>
            <w14:solidFill>
              <w14:schemeClr w14:val="tx1"/>
            </w14:solidFill>
          </w14:textFill>
        </w:rPr>
        <w:t>结算方式和付款条件</w:t>
      </w:r>
    </w:p>
    <w:p w14:paraId="6FF5357A">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本次项目合同总价为大写人民币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元）。本项目采用以下勾选结算方式进行支付：</w:t>
      </w:r>
    </w:p>
    <w:p w14:paraId="2D117E5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□采用一次性支付方式，付款条件为：</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13295EC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□采用分期付款方式，付款条件为</w:t>
      </w:r>
      <w:r>
        <w:rPr>
          <w:rFonts w:hint="eastAsia" w:ascii="宋体" w:hAnsi="宋体" w:cs="宋体"/>
          <w:color w:val="000000" w:themeColor="text1"/>
          <w:kern w:val="0"/>
          <w:sz w:val="24"/>
          <w:highlight w:val="none"/>
          <w14:textFill>
            <w14:solidFill>
              <w14:schemeClr w14:val="tx1"/>
            </w14:solidFill>
          </w14:textFill>
        </w:rPr>
        <w:t>：</w:t>
      </w:r>
    </w:p>
    <w:p w14:paraId="3525931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第一期付款</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7D89C0C8">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第</w:t>
      </w:r>
      <w:r>
        <w:rPr>
          <w:rFonts w:hint="eastAsia" w:ascii="宋体" w:hAnsi="宋体" w:cs="宋体"/>
          <w:color w:val="000000" w:themeColor="text1"/>
          <w:kern w:val="0"/>
          <w:sz w:val="24"/>
          <w:highlight w:val="none"/>
          <w14:textFill>
            <w14:solidFill>
              <w14:schemeClr w14:val="tx1"/>
            </w14:solidFill>
          </w14:textFill>
        </w:rPr>
        <w:t>二</w:t>
      </w:r>
      <w:r>
        <w:rPr>
          <w:rFonts w:hint="eastAsia" w:ascii="宋体" w:hAnsi="宋体" w:cs="宋体"/>
          <w:color w:val="000000" w:themeColor="text1"/>
          <w:kern w:val="0"/>
          <w:sz w:val="24"/>
          <w:highlight w:val="none"/>
          <w:lang w:val="zh-CN"/>
          <w14:textFill>
            <w14:solidFill>
              <w14:schemeClr w14:val="tx1"/>
            </w14:solidFill>
          </w14:textFill>
        </w:rPr>
        <w:t>期付款</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28B5C58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60676BB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甲方无故逾期支付服务费用的，按照每逾期一日支付欠付服务费额度的</w:t>
      </w:r>
      <w:r>
        <w:rPr>
          <w:rFonts w:hint="eastAsia" w:ascii="宋体" w:hAnsi="宋体" w:cs="宋体"/>
          <w:color w:val="000000" w:themeColor="text1"/>
          <w:sz w:val="24"/>
          <w:highlight w:val="none"/>
          <w:u w:val="single"/>
          <w14:textFill>
            <w14:solidFill>
              <w14:schemeClr w14:val="tx1"/>
            </w14:solidFill>
          </w14:textFill>
        </w:rPr>
        <w:t>万分之五</w:t>
      </w:r>
      <w:r>
        <w:rPr>
          <w:rFonts w:hint="eastAsia" w:ascii="宋体" w:hAnsi="宋体" w:cs="宋体"/>
          <w:color w:val="000000" w:themeColor="text1"/>
          <w:sz w:val="24"/>
          <w:highlight w:val="none"/>
          <w14:textFill>
            <w14:solidFill>
              <w14:schemeClr w14:val="tx1"/>
            </w14:solidFill>
          </w14:textFill>
        </w:rPr>
        <w:t>（根据项目实际填写，一般为万分之五）承担违约责任，违约金上限按照《合同书》约定执行。</w:t>
      </w:r>
    </w:p>
    <w:p w14:paraId="7A9D0521">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74DAAA29">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w:t>
      </w:r>
      <w:r>
        <w:rPr>
          <w:rFonts w:hint="eastAsia" w:ascii="宋体" w:hAnsi="宋体" w:cs="宋体"/>
          <w:b/>
          <w:color w:val="000000" w:themeColor="text1"/>
          <w:sz w:val="24"/>
          <w:highlight w:val="none"/>
          <w14:textFill>
            <w14:solidFill>
              <w14:schemeClr w14:val="tx1"/>
            </w14:solidFill>
          </w14:textFill>
        </w:rPr>
        <w:t>标的物的风险负担</w:t>
      </w:r>
    </w:p>
    <w:p w14:paraId="03BEEBB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标的物或者在途标的物或者交付给第一承运人后的标的物毁损、灭失的风险负担：</w:t>
      </w:r>
    </w:p>
    <w:p w14:paraId="4E66B3CF">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乙方                                                                       </w:t>
      </w:r>
    </w:p>
    <w:p w14:paraId="550CF99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2.13.2受不可抗力影响的一方在不可抗力发生后，应在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日内（根据项目实际填写）以书面形式通知对方当事人，并在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日内（根据项目实际填写），将有关部门出具的证明文件送达对方当事人。</w:t>
      </w:r>
    </w:p>
    <w:p w14:paraId="6DD01D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2.13.4因不可抗力致使合同有变更必要的，双方当事人应在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日内（根据项目实际填写）以书面形式变更合同；</w:t>
      </w:r>
    </w:p>
    <w:p w14:paraId="640A823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2.17.1标的物交付前，乙方应对标的物的质量、数量等方面进行详细、全面的检验，并向甲方出具证明标的物符合合同约定的文件；标的物交付时，乙方在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日内（根据项目实际填写）发起验收，并可依法邀请相关方参加，验收应出具验收书。</w:t>
      </w:r>
    </w:p>
    <w:p w14:paraId="02314ED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2.17.3 检验和验收标准、程序等具体内容以及前述验收书的效力：</w:t>
      </w:r>
    </w:p>
    <w:p w14:paraId="38AB75E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p>
    <w:p w14:paraId="24D74EA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其他：</w:t>
      </w:r>
    </w:p>
    <w:p w14:paraId="72F03EF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项目验收：</w:t>
      </w:r>
    </w:p>
    <w:p w14:paraId="05AB96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2ADAC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BB97DF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6215574">
      <w:pPr>
        <w:tabs>
          <w:tab w:val="left" w:pos="904"/>
        </w:tabs>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4、验收产生的费用：首次验收费用由</w:t>
      </w:r>
      <w:r>
        <w:rPr>
          <w:rFonts w:hint="eastAsia" w:ascii="宋体" w:hAnsi="宋体" w:cs="宋体"/>
          <w:color w:val="000000" w:themeColor="text1"/>
          <w:sz w:val="24"/>
          <w:highlight w:val="none"/>
          <w:u w:val="singl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承担，如首次验收不合格，后续验收费用由</w:t>
      </w:r>
      <w:r>
        <w:rPr>
          <w:rFonts w:hint="eastAsia" w:ascii="宋体" w:hAnsi="宋体" w:cs="宋体"/>
          <w:color w:val="000000" w:themeColor="text1"/>
          <w:sz w:val="24"/>
          <w:highlight w:val="none"/>
          <w:u w:val="singl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w:t>
      </w:r>
    </w:p>
    <w:p w14:paraId="17D800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5、验收内容及资料要求：</w:t>
      </w:r>
    </w:p>
    <w:p w14:paraId="54A98B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根根据采购文件确定的技术指标或者服务要求确定验收指标和标准。未进行相应约定的，应当符合国家强制性规定、政策要求、安全标准、行业或企业有关标准等。</w:t>
      </w:r>
    </w:p>
    <w:p w14:paraId="074EE9D8">
      <w:pPr>
        <w:tabs>
          <w:tab w:val="left" w:pos="904"/>
        </w:tabs>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5.1验收内容</w:t>
      </w:r>
    </w:p>
    <w:tbl>
      <w:tblPr>
        <w:tblStyle w:val="2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992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796DB8AA">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0152509E">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4DEB5E71">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 验收标准</w:t>
            </w:r>
          </w:p>
        </w:tc>
      </w:tr>
      <w:tr w14:paraId="65D2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57BD71B">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p>
        </w:tc>
        <w:tc>
          <w:tcPr>
            <w:tcW w:w="1914" w:type="dxa"/>
            <w:tcBorders>
              <w:top w:val="single" w:color="auto" w:sz="4" w:space="0"/>
              <w:left w:val="single" w:color="auto" w:sz="4" w:space="0"/>
              <w:bottom w:val="single" w:color="auto" w:sz="4" w:space="0"/>
              <w:right w:val="single" w:color="auto" w:sz="4" w:space="0"/>
            </w:tcBorders>
            <w:vAlign w:val="center"/>
          </w:tcPr>
          <w:p w14:paraId="2AF82A4F">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p>
        </w:tc>
        <w:tc>
          <w:tcPr>
            <w:tcW w:w="5930" w:type="dxa"/>
            <w:tcBorders>
              <w:top w:val="single" w:color="auto" w:sz="4" w:space="0"/>
              <w:left w:val="single" w:color="auto" w:sz="4" w:space="0"/>
              <w:bottom w:val="single" w:color="auto" w:sz="4" w:space="0"/>
              <w:right w:val="single" w:color="auto" w:sz="4" w:space="0"/>
            </w:tcBorders>
            <w:vAlign w:val="center"/>
          </w:tcPr>
          <w:p w14:paraId="0D7BEA26">
            <w:pPr>
              <w:widowControl/>
              <w:spacing w:line="360" w:lineRule="auto"/>
              <w:ind w:firstLine="200"/>
              <w:jc w:val="center"/>
              <w:rPr>
                <w:rFonts w:ascii="宋体" w:hAnsi="宋体" w:cs="宋体"/>
                <w:color w:val="000000" w:themeColor="text1"/>
                <w:kern w:val="0"/>
                <w:sz w:val="24"/>
                <w:highlight w:val="none"/>
                <w14:textFill>
                  <w14:solidFill>
                    <w14:schemeClr w14:val="tx1"/>
                  </w14:solidFill>
                </w14:textFill>
              </w:rPr>
            </w:pPr>
          </w:p>
        </w:tc>
      </w:tr>
      <w:tr w14:paraId="1647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65D8978">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w:t>
            </w:r>
          </w:p>
        </w:tc>
        <w:tc>
          <w:tcPr>
            <w:tcW w:w="1914" w:type="dxa"/>
            <w:tcBorders>
              <w:top w:val="single" w:color="auto" w:sz="4" w:space="0"/>
              <w:left w:val="single" w:color="auto" w:sz="4" w:space="0"/>
              <w:bottom w:val="single" w:color="auto" w:sz="4" w:space="0"/>
              <w:right w:val="single" w:color="auto" w:sz="4" w:space="0"/>
            </w:tcBorders>
            <w:vAlign w:val="center"/>
          </w:tcPr>
          <w:p w14:paraId="5D6FB196">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p>
        </w:tc>
        <w:tc>
          <w:tcPr>
            <w:tcW w:w="5930" w:type="dxa"/>
            <w:tcBorders>
              <w:top w:val="single" w:color="auto" w:sz="4" w:space="0"/>
              <w:left w:val="single" w:color="auto" w:sz="4" w:space="0"/>
              <w:bottom w:val="single" w:color="auto" w:sz="4" w:space="0"/>
              <w:right w:val="single" w:color="auto" w:sz="4" w:space="0"/>
            </w:tcBorders>
            <w:vAlign w:val="center"/>
          </w:tcPr>
          <w:p w14:paraId="20FC9E09">
            <w:pPr>
              <w:widowControl/>
              <w:spacing w:line="360" w:lineRule="auto"/>
              <w:ind w:firstLine="200"/>
              <w:jc w:val="center"/>
              <w:rPr>
                <w:rFonts w:ascii="宋体" w:hAnsi="宋体" w:cs="宋体"/>
                <w:color w:val="000000" w:themeColor="text1"/>
                <w:kern w:val="0"/>
                <w:sz w:val="24"/>
                <w:highlight w:val="none"/>
                <w14:textFill>
                  <w14:solidFill>
                    <w14:schemeClr w14:val="tx1"/>
                  </w14:solidFill>
                </w14:textFill>
              </w:rPr>
            </w:pPr>
          </w:p>
        </w:tc>
      </w:tr>
      <w:tr w14:paraId="38EA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29BC66C">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1914" w:type="dxa"/>
            <w:tcBorders>
              <w:top w:val="single" w:color="auto" w:sz="4" w:space="0"/>
              <w:left w:val="single" w:color="auto" w:sz="4" w:space="0"/>
              <w:bottom w:val="single" w:color="auto" w:sz="4" w:space="0"/>
              <w:right w:val="single" w:color="auto" w:sz="4" w:space="0"/>
            </w:tcBorders>
            <w:vAlign w:val="center"/>
          </w:tcPr>
          <w:p w14:paraId="3D180157">
            <w:pPr>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交 </w:t>
            </w:r>
          </w:p>
        </w:tc>
        <w:tc>
          <w:tcPr>
            <w:tcW w:w="5930" w:type="dxa"/>
            <w:tcBorders>
              <w:top w:val="single" w:color="auto" w:sz="4" w:space="0"/>
              <w:left w:val="single" w:color="auto" w:sz="4" w:space="0"/>
              <w:bottom w:val="single" w:color="auto" w:sz="4" w:space="0"/>
              <w:right w:val="single" w:color="auto" w:sz="4" w:space="0"/>
            </w:tcBorders>
            <w:vAlign w:val="center"/>
          </w:tcPr>
          <w:p w14:paraId="5CF833DB">
            <w:pPr>
              <w:pStyle w:val="10"/>
              <w:spacing w:after="0" w:line="360" w:lineRule="auto"/>
              <w:ind w:firstLine="200"/>
              <w:jc w:val="left"/>
              <w:rPr>
                <w:rFonts w:ascii="宋体" w:hAnsi="宋体" w:cs="宋体"/>
                <w:color w:val="000000" w:themeColor="text1"/>
                <w:highlight w:val="none"/>
                <w14:textFill>
                  <w14:solidFill>
                    <w14:schemeClr w14:val="tx1"/>
                  </w14:solidFill>
                </w14:textFill>
              </w:rPr>
            </w:pPr>
          </w:p>
        </w:tc>
      </w:tr>
      <w:tr w14:paraId="7AE3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D2BD2C1">
            <w:pPr>
              <w:widowControl/>
              <w:spacing w:line="360" w:lineRule="auto"/>
              <w:ind w:firstLine="20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914" w:type="dxa"/>
            <w:tcBorders>
              <w:top w:val="single" w:color="auto" w:sz="4" w:space="0"/>
              <w:left w:val="single" w:color="auto" w:sz="4" w:space="0"/>
              <w:bottom w:val="single" w:color="auto" w:sz="4" w:space="0"/>
              <w:right w:val="single" w:color="auto" w:sz="4" w:space="0"/>
            </w:tcBorders>
            <w:vAlign w:val="center"/>
          </w:tcPr>
          <w:p w14:paraId="6540EBC3">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p>
        </w:tc>
        <w:tc>
          <w:tcPr>
            <w:tcW w:w="5930" w:type="dxa"/>
            <w:tcBorders>
              <w:top w:val="single" w:color="auto" w:sz="4" w:space="0"/>
              <w:left w:val="single" w:color="auto" w:sz="4" w:space="0"/>
              <w:bottom w:val="single" w:color="auto" w:sz="4" w:space="0"/>
              <w:right w:val="single" w:color="auto" w:sz="4" w:space="0"/>
            </w:tcBorders>
            <w:vAlign w:val="center"/>
          </w:tcPr>
          <w:p w14:paraId="06A173C8">
            <w:pPr>
              <w:widowControl/>
              <w:spacing w:line="360" w:lineRule="auto"/>
              <w:ind w:firstLine="200"/>
              <w:jc w:val="center"/>
              <w:rPr>
                <w:rFonts w:ascii="宋体" w:hAnsi="宋体" w:cs="宋体"/>
                <w:color w:val="000000" w:themeColor="text1"/>
                <w:kern w:val="0"/>
                <w:sz w:val="24"/>
                <w:highlight w:val="none"/>
                <w14:textFill>
                  <w14:solidFill>
                    <w14:schemeClr w14:val="tx1"/>
                  </w14:solidFill>
                </w14:textFill>
              </w:rPr>
            </w:pPr>
          </w:p>
        </w:tc>
      </w:tr>
      <w:tr w14:paraId="5C07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209D96F">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w:t>
            </w:r>
          </w:p>
        </w:tc>
        <w:tc>
          <w:tcPr>
            <w:tcW w:w="1914" w:type="dxa"/>
            <w:tcBorders>
              <w:top w:val="single" w:color="auto" w:sz="4" w:space="0"/>
              <w:left w:val="single" w:color="auto" w:sz="4" w:space="0"/>
              <w:bottom w:val="single" w:color="auto" w:sz="4" w:space="0"/>
              <w:right w:val="single" w:color="auto" w:sz="4" w:space="0"/>
            </w:tcBorders>
            <w:vAlign w:val="center"/>
          </w:tcPr>
          <w:p w14:paraId="4EE729C0">
            <w:pPr>
              <w:widowControl/>
              <w:spacing w:line="360" w:lineRule="auto"/>
              <w:ind w:firstLine="200"/>
              <w:jc w:val="center"/>
              <w:rPr>
                <w:rFonts w:ascii="宋体" w:hAnsi="宋体" w:cs="宋体"/>
                <w:bCs/>
                <w:color w:val="000000" w:themeColor="text1"/>
                <w:kern w:val="0"/>
                <w:sz w:val="24"/>
                <w:highlight w:val="none"/>
                <w14:textFill>
                  <w14:solidFill>
                    <w14:schemeClr w14:val="tx1"/>
                  </w14:solidFill>
                </w14:textFill>
              </w:rPr>
            </w:pPr>
          </w:p>
        </w:tc>
        <w:tc>
          <w:tcPr>
            <w:tcW w:w="5930" w:type="dxa"/>
            <w:tcBorders>
              <w:top w:val="single" w:color="auto" w:sz="4" w:space="0"/>
              <w:left w:val="single" w:color="auto" w:sz="4" w:space="0"/>
              <w:bottom w:val="single" w:color="auto" w:sz="4" w:space="0"/>
              <w:right w:val="single" w:color="auto" w:sz="4" w:space="0"/>
            </w:tcBorders>
            <w:vAlign w:val="center"/>
          </w:tcPr>
          <w:p w14:paraId="15398DF6">
            <w:pPr>
              <w:widowControl/>
              <w:spacing w:line="360" w:lineRule="auto"/>
              <w:ind w:firstLine="200"/>
              <w:jc w:val="left"/>
              <w:rPr>
                <w:rFonts w:ascii="宋体" w:hAnsi="宋体" w:cs="宋体"/>
                <w:color w:val="000000" w:themeColor="text1"/>
                <w:kern w:val="0"/>
                <w:sz w:val="24"/>
                <w:highlight w:val="none"/>
                <w14:textFill>
                  <w14:solidFill>
                    <w14:schemeClr w14:val="tx1"/>
                  </w14:solidFill>
                </w14:textFill>
              </w:rPr>
            </w:pPr>
          </w:p>
        </w:tc>
      </w:tr>
    </w:tbl>
    <w:p w14:paraId="325E4F10">
      <w:pPr>
        <w:tabs>
          <w:tab w:val="left" w:pos="904"/>
        </w:tabs>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670BF05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5.2验收资料要求</w:t>
      </w:r>
    </w:p>
    <w:p w14:paraId="500FA6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验收资料要求包括（不限于）以下内容：</w:t>
      </w:r>
    </w:p>
    <w:p w14:paraId="036D8A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（1）采购文件；</w:t>
      </w:r>
    </w:p>
    <w:p w14:paraId="1C62BA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（2）响应文件；</w:t>
      </w:r>
    </w:p>
    <w:p w14:paraId="129C85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（3）采购合同；</w:t>
      </w:r>
    </w:p>
    <w:p w14:paraId="19BE238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（4）其他需提供的相关材料：（由业主根据实际情况填写）。</w:t>
      </w:r>
    </w:p>
    <w:p w14:paraId="2E6525C4">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7966AD7C">
      <w:pPr>
        <w:spacing w:line="360" w:lineRule="auto"/>
        <w:ind w:firstLine="480" w:firstLineChars="200"/>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p>
    <w:p w14:paraId="731A73B7">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58D6357B">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2CCE8F38">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0B592187">
      <w:pPr>
        <w:widowControl/>
        <w:spacing w:line="360" w:lineRule="auto"/>
        <w:jc w:val="left"/>
        <w:rPr>
          <w:rFonts w:ascii="宋体" w:hAnsi="宋体" w:cs="宋体"/>
          <w:b/>
          <w:bCs/>
          <w:color w:val="000000" w:themeColor="text1"/>
          <w:sz w:val="44"/>
          <w:szCs w:val="44"/>
          <w:highlight w:val="none"/>
          <w14:textFill>
            <w14:solidFill>
              <w14:schemeClr w14:val="tx1"/>
            </w14:solidFill>
          </w14:textFill>
        </w:rPr>
        <w:sectPr>
          <w:pgSz w:w="11910" w:h="16840"/>
          <w:pgMar w:top="1340" w:right="1500" w:bottom="280" w:left="1680" w:header="720" w:footer="720" w:gutter="0"/>
          <w:cols w:space="720" w:num="1"/>
        </w:sectPr>
      </w:pPr>
    </w:p>
    <w:p w14:paraId="7567E4C6">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2DC06AA1">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49C76F24">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02FF8AF4">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20826213">
      <w:pPr>
        <w:tabs>
          <w:tab w:val="left" w:pos="3261"/>
        </w:tabs>
        <w:spacing w:line="360" w:lineRule="auto"/>
        <w:jc w:val="center"/>
        <w:rPr>
          <w:rFonts w:ascii="宋体" w:hAnsi="宋体" w:cs="宋体"/>
          <w:b/>
          <w:color w:val="000000" w:themeColor="text1"/>
          <w:sz w:val="44"/>
          <w:szCs w:val="44"/>
          <w:highlight w:val="none"/>
          <w14:textFill>
            <w14:solidFill>
              <w14:schemeClr w14:val="tx1"/>
            </w14:solidFill>
          </w14:textFill>
        </w:rPr>
      </w:pPr>
    </w:p>
    <w:p w14:paraId="44F9258E">
      <w:pPr>
        <w:pStyle w:val="3"/>
        <w:jc w:val="center"/>
        <w:rPr>
          <w:rFonts w:ascii="宋体" w:hAnsi="宋体" w:cs="宋体"/>
          <w:color w:val="000000" w:themeColor="text1"/>
          <w:highlight w:val="none"/>
          <w14:textFill>
            <w14:solidFill>
              <w14:schemeClr w14:val="tx1"/>
            </w14:solidFill>
          </w14:textFill>
        </w:rPr>
      </w:pPr>
      <w:bookmarkStart w:id="282" w:name="_Toc22933"/>
      <w:r>
        <w:rPr>
          <w:rFonts w:hint="eastAsia" w:ascii="宋体" w:hAnsi="宋体" w:cs="宋体"/>
          <w:b w:val="0"/>
          <w:color w:val="000000" w:themeColor="text1"/>
          <w:highlight w:val="none"/>
          <w14:textFill>
            <w14:solidFill>
              <w14:schemeClr w14:val="tx1"/>
            </w14:solidFill>
          </w14:textFill>
        </w:rPr>
        <w:t>第七章 质疑、投诉材料格式</w:t>
      </w:r>
      <w:bookmarkEnd w:id="282"/>
    </w:p>
    <w:p w14:paraId="2522A156">
      <w:pPr>
        <w:widowControl/>
        <w:spacing w:line="576" w:lineRule="auto"/>
        <w:jc w:val="left"/>
        <w:rPr>
          <w:rFonts w:ascii="宋体" w:hAnsi="宋体" w:cs="宋体"/>
          <w:b/>
          <w:bCs/>
          <w:color w:val="000000" w:themeColor="text1"/>
          <w:kern w:val="44"/>
          <w:sz w:val="44"/>
          <w:szCs w:val="44"/>
          <w:highlight w:val="none"/>
          <w14:textFill>
            <w14:solidFill>
              <w14:schemeClr w14:val="tx1"/>
            </w14:solidFill>
          </w14:textFill>
        </w:rPr>
        <w:sectPr>
          <w:pgSz w:w="11910" w:h="16840"/>
          <w:pgMar w:top="1340" w:right="1500" w:bottom="280" w:left="1680" w:header="720" w:footer="720" w:gutter="0"/>
          <w:cols w:space="720" w:num="1"/>
        </w:sectPr>
      </w:pPr>
    </w:p>
    <w:p w14:paraId="3C943789">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质疑函（格式）</w:t>
      </w:r>
    </w:p>
    <w:p w14:paraId="1D234DB3">
      <w:pPr>
        <w:pStyle w:val="14"/>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一、质疑供应商基本信息：</w:t>
      </w:r>
    </w:p>
    <w:p w14:paraId="6E689814">
      <w:pPr>
        <w:pStyle w:val="14"/>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质疑供应商：</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3D9F1F1E">
      <w:pPr>
        <w:pStyle w:val="14"/>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地址：</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邮编：</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1C799273">
      <w:pPr>
        <w:pStyle w:val="14"/>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联系人：</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联系电话：</w:t>
      </w:r>
      <w:r>
        <w:rPr>
          <w:rFonts w:hint="eastAsia" w:hAnsi="宋体" w:cs="宋体"/>
          <w:bCs/>
          <w:color w:val="000000" w:themeColor="text1"/>
          <w:sz w:val="24"/>
          <w:szCs w:val="24"/>
          <w:highlight w:val="none"/>
          <w:u w:val="single"/>
          <w14:textFill>
            <w14:solidFill>
              <w14:schemeClr w14:val="tx1"/>
            </w14:solidFill>
          </w14:textFill>
        </w:rPr>
        <w:t xml:space="preserve">                 </w:t>
      </w:r>
    </w:p>
    <w:p w14:paraId="7EF4035D">
      <w:pPr>
        <w:pStyle w:val="14"/>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授权代表：</w:t>
      </w:r>
      <w:r>
        <w:rPr>
          <w:rFonts w:hint="eastAsia" w:hAnsi="宋体" w:cs="宋体"/>
          <w:bCs/>
          <w:color w:val="000000" w:themeColor="text1"/>
          <w:sz w:val="24"/>
          <w:szCs w:val="24"/>
          <w:highlight w:val="none"/>
          <w:u w:val="single"/>
          <w14:textFill>
            <w14:solidFill>
              <w14:schemeClr w14:val="tx1"/>
            </w14:solidFill>
          </w14:textFill>
        </w:rPr>
        <w:t xml:space="preserve">                      </w:t>
      </w:r>
    </w:p>
    <w:p w14:paraId="723212D3">
      <w:pPr>
        <w:pStyle w:val="14"/>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联系电话：</w:t>
      </w:r>
      <w:r>
        <w:rPr>
          <w:rFonts w:hint="eastAsia" w:hAnsi="宋体" w:cs="宋体"/>
          <w:bCs/>
          <w:color w:val="000000" w:themeColor="text1"/>
          <w:sz w:val="24"/>
          <w:szCs w:val="24"/>
          <w:highlight w:val="none"/>
          <w:u w:val="single"/>
          <w14:textFill>
            <w14:solidFill>
              <w14:schemeClr w14:val="tx1"/>
            </w14:solidFill>
          </w14:textFill>
        </w:rPr>
        <w:t xml:space="preserve">                      </w:t>
      </w:r>
    </w:p>
    <w:p w14:paraId="0609153A">
      <w:pPr>
        <w:pStyle w:val="14"/>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地址：</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邮编：</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25800D31">
      <w:pPr>
        <w:pStyle w:val="14"/>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二、质疑项目基本情况：</w:t>
      </w:r>
    </w:p>
    <w:p w14:paraId="3C86D057">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质疑</w:t>
      </w:r>
      <w:r>
        <w:rPr>
          <w:rFonts w:hint="eastAsia" w:hAnsi="宋体" w:cs="宋体"/>
          <w:color w:val="000000" w:themeColor="text1"/>
          <w:sz w:val="24"/>
          <w:szCs w:val="24"/>
          <w:highlight w:val="none"/>
          <w14:textFill>
            <w14:solidFill>
              <w14:schemeClr w14:val="tx1"/>
            </w14:solidFill>
          </w14:textFill>
        </w:rPr>
        <w:t>项目的名称：</w:t>
      </w:r>
      <w:r>
        <w:rPr>
          <w:rFonts w:hint="eastAsia" w:hAnsi="宋体" w:cs="宋体"/>
          <w:bCs/>
          <w:color w:val="000000" w:themeColor="text1"/>
          <w:sz w:val="24"/>
          <w:szCs w:val="24"/>
          <w:highlight w:val="none"/>
          <w:u w:val="single"/>
          <w14:textFill>
            <w14:solidFill>
              <w14:schemeClr w14:val="tx1"/>
            </w14:solidFill>
          </w14:textFill>
        </w:rPr>
        <w:t xml:space="preserve"> </w:t>
      </w:r>
      <w:bookmarkStart w:id="283" w:name="PO_3000001868_PM002_16"/>
      <w:r>
        <w:rPr>
          <w:rFonts w:hint="eastAsia" w:hAnsi="宋体" w:cs="宋体"/>
          <w:bCs/>
          <w:color w:val="000000" w:themeColor="text1"/>
          <w:sz w:val="24"/>
          <w:szCs w:val="24"/>
          <w:highlight w:val="none"/>
          <w:u w:val="single"/>
          <w14:textFill>
            <w14:solidFill>
              <w14:schemeClr w14:val="tx1"/>
            </w14:solidFill>
          </w14:textFill>
        </w:rPr>
        <w:t>[项目名称]</w:t>
      </w:r>
      <w:bookmarkEnd w:id="283"/>
      <w:r>
        <w:rPr>
          <w:rFonts w:hint="eastAsia" w:hAnsi="宋体" w:cs="宋体"/>
          <w:bCs/>
          <w:color w:val="000000" w:themeColor="text1"/>
          <w:sz w:val="24"/>
          <w:szCs w:val="24"/>
          <w:highlight w:val="none"/>
          <w:u w:val="single"/>
          <w14:textFill>
            <w14:solidFill>
              <w14:schemeClr w14:val="tx1"/>
            </w14:solidFill>
          </w14:textFill>
        </w:rPr>
        <w:t xml:space="preserve"> </w:t>
      </w:r>
    </w:p>
    <w:p w14:paraId="1AF374A5">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质疑</w:t>
      </w:r>
      <w:r>
        <w:rPr>
          <w:rFonts w:hint="eastAsia" w:hAnsi="宋体" w:cs="宋体"/>
          <w:color w:val="000000" w:themeColor="text1"/>
          <w:sz w:val="24"/>
          <w:szCs w:val="24"/>
          <w:highlight w:val="none"/>
          <w14:textFill>
            <w14:solidFill>
              <w14:schemeClr w14:val="tx1"/>
            </w14:solidFill>
          </w14:textFill>
        </w:rPr>
        <w:t>项目的编号</w:t>
      </w:r>
      <w:bookmarkStart w:id="284" w:name="PO_3000001868_PM001_13"/>
      <w:r>
        <w:rPr>
          <w:rFonts w:hint="eastAsia" w:hAnsi="宋体" w:cs="宋体"/>
          <w:color w:val="000000" w:themeColor="text1"/>
          <w:sz w:val="24"/>
          <w:szCs w:val="24"/>
          <w:highlight w:val="none"/>
          <w14:textFill>
            <w14:solidFill>
              <w14:schemeClr w14:val="tx1"/>
            </w14:solidFill>
          </w14:textFill>
        </w:rPr>
        <w:t>：</w:t>
      </w:r>
      <w:r>
        <w:rPr>
          <w:rFonts w:hint="eastAsia" w:hAnsi="宋体" w:cs="宋体"/>
          <w:bCs/>
          <w:color w:val="000000" w:themeColor="text1"/>
          <w:sz w:val="24"/>
          <w:szCs w:val="24"/>
          <w:highlight w:val="none"/>
          <w:u w:val="single"/>
          <w14:textFill>
            <w14:solidFill>
              <w14:schemeClr w14:val="tx1"/>
            </w14:solidFill>
          </w14:textFill>
        </w:rPr>
        <w:t>[项目编号]</w:t>
      </w:r>
      <w:bookmarkEnd w:id="284"/>
      <w:r>
        <w:rPr>
          <w:rFonts w:hint="eastAsia" w:hAnsi="宋体" w:cs="宋体"/>
          <w:bCs/>
          <w:color w:val="000000" w:themeColor="text1"/>
          <w:sz w:val="24"/>
          <w:szCs w:val="24"/>
          <w:highlight w:val="none"/>
          <w:u w:val="single"/>
          <w14:textFill>
            <w14:solidFill>
              <w14:schemeClr w14:val="tx1"/>
            </w14:solidFill>
          </w14:textFill>
        </w:rPr>
        <w:t xml:space="preserve"> </w:t>
      </w:r>
    </w:p>
    <w:p w14:paraId="08CEAC05">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采购人名称：</w:t>
      </w:r>
      <w:r>
        <w:rPr>
          <w:rFonts w:hint="eastAsia" w:hAnsi="宋体" w:cs="宋体"/>
          <w:bCs/>
          <w:color w:val="000000" w:themeColor="text1"/>
          <w:sz w:val="24"/>
          <w:szCs w:val="24"/>
          <w:highlight w:val="none"/>
          <w:u w:val="single"/>
          <w14:textFill>
            <w14:solidFill>
              <w14:schemeClr w14:val="tx1"/>
            </w14:solidFill>
          </w14:textFill>
        </w:rPr>
        <w:t xml:space="preserve">   </w:t>
      </w:r>
      <w:bookmarkStart w:id="285" w:name="PO_3000001868_PM026_7"/>
      <w:r>
        <w:rPr>
          <w:rFonts w:hint="eastAsia" w:hAnsi="宋体" w:cs="宋体"/>
          <w:bCs/>
          <w:color w:val="000000" w:themeColor="text1"/>
          <w:sz w:val="24"/>
          <w:szCs w:val="24"/>
          <w:highlight w:val="none"/>
          <w:u w:val="single"/>
          <w14:textFill>
            <w14:solidFill>
              <w14:schemeClr w14:val="tx1"/>
            </w14:solidFill>
          </w14:textFill>
        </w:rPr>
        <w:t>[采购人]</w:t>
      </w:r>
      <w:bookmarkEnd w:id="285"/>
      <w:r>
        <w:rPr>
          <w:rFonts w:hint="eastAsia" w:hAnsi="宋体" w:cs="宋体"/>
          <w:bCs/>
          <w:color w:val="000000" w:themeColor="text1"/>
          <w:sz w:val="24"/>
          <w:szCs w:val="24"/>
          <w:highlight w:val="none"/>
          <w:u w:val="single"/>
          <w14:textFill>
            <w14:solidFill>
              <w14:schemeClr w14:val="tx1"/>
            </w14:solidFill>
          </w14:textFill>
        </w:rPr>
        <w:t xml:space="preserve">  </w:t>
      </w:r>
    </w:p>
    <w:p w14:paraId="7BA9F9A1">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质疑事项：</w:t>
      </w:r>
    </w:p>
    <w:p w14:paraId="42DA9012">
      <w:pPr>
        <w:pStyle w:val="14"/>
        <w:spacing w:line="360" w:lineRule="auto"/>
        <w:ind w:left="25" w:leftChars="12" w:firstLine="352" w:firstLineChars="14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□采购文件   采购文件获取日期：</w:t>
      </w:r>
      <w:r>
        <w:rPr>
          <w:rFonts w:hint="eastAsia" w:hAnsi="宋体" w:cs="宋体"/>
          <w:bCs/>
          <w:color w:val="000000" w:themeColor="text1"/>
          <w:sz w:val="24"/>
          <w:szCs w:val="24"/>
          <w:highlight w:val="none"/>
          <w:u w:val="single"/>
          <w14:textFill>
            <w14:solidFill>
              <w14:schemeClr w14:val="tx1"/>
            </w14:solidFill>
          </w14:textFill>
        </w:rPr>
        <w:t xml:space="preserve">                                   </w:t>
      </w:r>
    </w:p>
    <w:p w14:paraId="55D5E2AC">
      <w:pPr>
        <w:pStyle w:val="14"/>
        <w:spacing w:line="360" w:lineRule="auto"/>
        <w:ind w:left="25" w:leftChars="12" w:firstLine="352" w:firstLineChars="14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□采购过程   </w:t>
      </w:r>
    </w:p>
    <w:p w14:paraId="0965BC0D">
      <w:pPr>
        <w:pStyle w:val="14"/>
        <w:spacing w:line="360" w:lineRule="auto"/>
        <w:ind w:left="25" w:leftChars="12" w:firstLine="352" w:firstLineChars="147"/>
        <w:contextualSpacing/>
        <w:rPr>
          <w:rFonts w:hAnsi="宋体" w:cs="宋体"/>
          <w:bCs/>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□成交结果   </w:t>
      </w:r>
    </w:p>
    <w:p w14:paraId="1EEBF0DA">
      <w:pPr>
        <w:pStyle w:val="14"/>
        <w:spacing w:line="360" w:lineRule="auto"/>
        <w:ind w:left="25" w:leftChars="12" w:firstLine="472" w:firstLineChars="196"/>
        <w:contextualSpacing/>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三、质疑事项具体内容</w:t>
      </w:r>
    </w:p>
    <w:p w14:paraId="5C83A287">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质疑事项1：</w:t>
      </w:r>
      <w:r>
        <w:rPr>
          <w:rFonts w:hint="eastAsia" w:hAnsi="宋体" w:cs="宋体"/>
          <w:bCs/>
          <w:color w:val="000000" w:themeColor="text1"/>
          <w:sz w:val="24"/>
          <w:szCs w:val="24"/>
          <w:highlight w:val="none"/>
          <w:u w:val="single"/>
          <w14:textFill>
            <w14:solidFill>
              <w14:schemeClr w14:val="tx1"/>
            </w14:solidFill>
          </w14:textFill>
        </w:rPr>
        <w:t xml:space="preserve">                                                                    </w:t>
      </w:r>
    </w:p>
    <w:p w14:paraId="40FEEBE3">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事实依据：</w:t>
      </w:r>
      <w:r>
        <w:rPr>
          <w:rFonts w:hint="eastAsia" w:hAnsi="宋体" w:cs="宋体"/>
          <w:bCs/>
          <w:color w:val="000000" w:themeColor="text1"/>
          <w:sz w:val="24"/>
          <w:szCs w:val="24"/>
          <w:highlight w:val="none"/>
          <w:u w:val="single"/>
          <w14:textFill>
            <w14:solidFill>
              <w14:schemeClr w14:val="tx1"/>
            </w14:solidFill>
          </w14:textFill>
        </w:rPr>
        <w:t xml:space="preserve">                                                                      </w:t>
      </w:r>
    </w:p>
    <w:p w14:paraId="0EAC2AF3">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法律依据：</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u w:val="single"/>
          <w14:textFill>
            <w14:solidFill>
              <w14:schemeClr w14:val="tx1"/>
            </w14:solidFill>
          </w14:textFill>
        </w:rPr>
        <w:t xml:space="preserve">               </w:t>
      </w:r>
    </w:p>
    <w:p w14:paraId="7DF86AB0">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质疑事项2</w:t>
      </w:r>
    </w:p>
    <w:p w14:paraId="3E21EDE7">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p w14:paraId="36B09C72">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四、与质疑事项相关的质疑请求：</w:t>
      </w:r>
    </w:p>
    <w:p w14:paraId="306E9FFA">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请求：</w:t>
      </w:r>
      <w:r>
        <w:rPr>
          <w:rFonts w:hint="eastAsia" w:hAnsi="宋体" w:cs="宋体"/>
          <w:bCs/>
          <w:color w:val="000000" w:themeColor="text1"/>
          <w:sz w:val="24"/>
          <w:szCs w:val="24"/>
          <w:highlight w:val="none"/>
          <w:u w:val="single"/>
          <w14:textFill>
            <w14:solidFill>
              <w14:schemeClr w14:val="tx1"/>
            </w14:solidFill>
          </w14:textFill>
        </w:rPr>
        <w:t xml:space="preserve">                                                                </w:t>
      </w:r>
    </w:p>
    <w:p w14:paraId="1EFBF624">
      <w:pPr>
        <w:pStyle w:val="14"/>
        <w:spacing w:line="360" w:lineRule="auto"/>
        <w:ind w:left="25" w:leftChars="12" w:firstLine="352" w:firstLineChars="147"/>
        <w:contextualSpacing/>
        <w:rPr>
          <w:rFonts w:hAnsi="宋体" w:cs="宋体"/>
          <w:color w:val="000000" w:themeColor="text1"/>
          <w:sz w:val="24"/>
          <w:szCs w:val="24"/>
          <w:highlight w:val="none"/>
          <w14:textFill>
            <w14:solidFill>
              <w14:schemeClr w14:val="tx1"/>
            </w14:solidFill>
          </w14:textFill>
        </w:rPr>
      </w:pPr>
    </w:p>
    <w:p w14:paraId="431E7F05">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签字（签章）：                                       公章：</w:t>
      </w:r>
    </w:p>
    <w:p w14:paraId="03FBC8A6">
      <w:pPr>
        <w:pStyle w:val="14"/>
        <w:spacing w:line="360" w:lineRule="auto"/>
        <w:ind w:left="25" w:leftChars="12" w:firstLine="352" w:firstLineChars="147"/>
        <w:contextualSpacing/>
        <w:rPr>
          <w:rFonts w:hAnsi="宋体" w:cs="宋体"/>
          <w:color w:val="000000" w:themeColor="text1"/>
          <w:sz w:val="24"/>
          <w:szCs w:val="24"/>
          <w:highlight w:val="none"/>
          <w14:textFill>
            <w14:solidFill>
              <w14:schemeClr w14:val="tx1"/>
            </w14:solidFill>
          </w14:textFill>
        </w:rPr>
      </w:pPr>
    </w:p>
    <w:p w14:paraId="6D4D3602">
      <w:pPr>
        <w:pStyle w:val="14"/>
        <w:spacing w:line="360" w:lineRule="auto"/>
        <w:ind w:left="25" w:leftChars="12" w:firstLine="472" w:firstLineChars="197"/>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日期：</w:t>
      </w:r>
    </w:p>
    <w:p w14:paraId="461DE349">
      <w:pPr>
        <w:pStyle w:val="14"/>
        <w:spacing w:line="360" w:lineRule="auto"/>
        <w:rPr>
          <w:rFonts w:hAnsi="宋体" w:cs="宋体"/>
          <w:b/>
          <w:color w:val="000000" w:themeColor="text1"/>
          <w:sz w:val="24"/>
          <w:szCs w:val="24"/>
          <w:highlight w:val="none"/>
          <w14:textFill>
            <w14:solidFill>
              <w14:schemeClr w14:val="tx1"/>
            </w14:solidFill>
          </w14:textFill>
        </w:rPr>
      </w:pPr>
    </w:p>
    <w:p w14:paraId="03A54B67">
      <w:pPr>
        <w:pStyle w:val="14"/>
        <w:spacing w:line="360" w:lineRule="auto"/>
        <w:rPr>
          <w:rFonts w:hAnsi="宋体" w:cs="宋体"/>
          <w:b/>
          <w:color w:val="000000" w:themeColor="text1"/>
          <w:sz w:val="24"/>
          <w:szCs w:val="24"/>
          <w:highlight w:val="none"/>
          <w14:textFill>
            <w14:solidFill>
              <w14:schemeClr w14:val="tx1"/>
            </w14:solidFill>
          </w14:textFill>
        </w:rPr>
      </w:pPr>
    </w:p>
    <w:p w14:paraId="774A66C3">
      <w:pPr>
        <w:pStyle w:val="1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说明：</w:t>
      </w:r>
    </w:p>
    <w:p w14:paraId="7C553774">
      <w:pPr>
        <w:pStyle w:val="14"/>
        <w:spacing w:line="360" w:lineRule="auto"/>
        <w:ind w:left="25" w:leftChars="12" w:firstLine="354" w:firstLineChars="147"/>
        <w:contextualSpacing/>
        <w:rPr>
          <w:rFonts w:hAnsi="宋体" w:cs="宋体"/>
          <w:b/>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cs="宋体"/>
          <w:b/>
          <w:bCs/>
          <w:color w:val="000000" w:themeColor="text1"/>
          <w:sz w:val="24"/>
          <w:szCs w:val="24"/>
          <w:highlight w:val="none"/>
          <w14:textFill>
            <w14:solidFill>
              <w14:schemeClr w14:val="tx1"/>
            </w14:solidFill>
          </w14:textFill>
        </w:rPr>
        <w:t>。</w:t>
      </w:r>
    </w:p>
    <w:p w14:paraId="6C3D5DA4">
      <w:pPr>
        <w:pStyle w:val="14"/>
        <w:spacing w:line="360" w:lineRule="auto"/>
        <w:ind w:left="25" w:leftChars="12" w:firstLine="354" w:firstLineChars="147"/>
        <w:contextualSpacing/>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93E4A34">
      <w:pPr>
        <w:pStyle w:val="14"/>
        <w:spacing w:line="360" w:lineRule="auto"/>
        <w:ind w:left="25" w:leftChars="12" w:firstLine="354" w:firstLineChars="147"/>
        <w:contextualSpacing/>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3.质疑函的质疑事项应具体、明确，并有必要的事实依据和法律依据。</w:t>
      </w:r>
    </w:p>
    <w:p w14:paraId="35B1567A">
      <w:pPr>
        <w:pStyle w:val="14"/>
        <w:spacing w:line="360" w:lineRule="auto"/>
        <w:ind w:left="25" w:leftChars="12" w:firstLine="354" w:firstLineChars="147"/>
        <w:contextualSpacing/>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4.质疑函的质疑请求应与质疑事项相关。</w:t>
      </w:r>
    </w:p>
    <w:p w14:paraId="6F4F58E4">
      <w:pPr>
        <w:pStyle w:val="14"/>
        <w:spacing w:line="360" w:lineRule="auto"/>
        <w:ind w:left="25" w:leftChars="12" w:firstLine="354" w:firstLineChars="147"/>
        <w:contextualSpacing/>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5212031C">
      <w:pPr>
        <w:pStyle w:val="14"/>
        <w:snapToGrid w:val="0"/>
        <w:rPr>
          <w:rFonts w:hAnsi="宋体" w:cs="宋体"/>
          <w:b/>
          <w:color w:val="000000" w:themeColor="text1"/>
          <w:sz w:val="24"/>
          <w:szCs w:val="24"/>
          <w:highlight w:val="none"/>
          <w14:textFill>
            <w14:solidFill>
              <w14:schemeClr w14:val="tx1"/>
            </w14:solidFill>
          </w14:textFill>
        </w:rPr>
      </w:pPr>
    </w:p>
    <w:p w14:paraId="180E32C0">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73BDA09A">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投诉书（格式）</w:t>
      </w:r>
    </w:p>
    <w:p w14:paraId="4CC71E45">
      <w:pPr>
        <w:pStyle w:val="14"/>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一、投诉相关主体基本情况：</w:t>
      </w:r>
    </w:p>
    <w:p w14:paraId="0DE10D51">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供应商：</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0DC8A483">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地址：</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邮编：</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655BDF06">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法定代表人/主要负责人：</w:t>
      </w:r>
      <w:r>
        <w:rPr>
          <w:rFonts w:hint="eastAsia" w:hAnsi="宋体" w:cs="宋体"/>
          <w:bCs/>
          <w:color w:val="000000" w:themeColor="text1"/>
          <w:sz w:val="24"/>
          <w:szCs w:val="24"/>
          <w:highlight w:val="none"/>
          <w:u w:val="single"/>
          <w14:textFill>
            <w14:solidFill>
              <w14:schemeClr w14:val="tx1"/>
            </w14:solidFill>
          </w14:textFill>
        </w:rPr>
        <w:t xml:space="preserve">                                                         </w:t>
      </w:r>
    </w:p>
    <w:p w14:paraId="1087D42E">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联系电话：</w:t>
      </w:r>
      <w:r>
        <w:rPr>
          <w:rFonts w:hint="eastAsia" w:hAnsi="宋体" w:cs="宋体"/>
          <w:bCs/>
          <w:color w:val="000000" w:themeColor="text1"/>
          <w:sz w:val="24"/>
          <w:szCs w:val="24"/>
          <w:highlight w:val="none"/>
          <w:u w:val="single"/>
          <w14:textFill>
            <w14:solidFill>
              <w14:schemeClr w14:val="tx1"/>
            </w14:solidFill>
          </w14:textFill>
        </w:rPr>
        <w:t xml:space="preserve">                                         </w:t>
      </w:r>
    </w:p>
    <w:p w14:paraId="45E3AADF">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授权代表：</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联系电话：</w:t>
      </w:r>
      <w:r>
        <w:rPr>
          <w:rFonts w:hint="eastAsia" w:hAnsi="宋体" w:cs="宋体"/>
          <w:bCs/>
          <w:color w:val="000000" w:themeColor="text1"/>
          <w:sz w:val="24"/>
          <w:szCs w:val="24"/>
          <w:highlight w:val="none"/>
          <w:u w:val="single"/>
          <w14:textFill>
            <w14:solidFill>
              <w14:schemeClr w14:val="tx1"/>
            </w14:solidFill>
          </w14:textFill>
        </w:rPr>
        <w:t xml:space="preserve">                   </w:t>
      </w:r>
    </w:p>
    <w:p w14:paraId="4A1F15C3">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地址：</w:t>
      </w:r>
      <w:r>
        <w:rPr>
          <w:rFonts w:hint="eastAsia" w:hAnsi="宋体" w:cs="宋体"/>
          <w:bCs/>
          <w:color w:val="000000" w:themeColor="text1"/>
          <w:sz w:val="24"/>
          <w:szCs w:val="24"/>
          <w:highlight w:val="none"/>
          <w:u w:val="single"/>
          <w14:textFill>
            <w14:solidFill>
              <w14:schemeClr w14:val="tx1"/>
            </w14:solidFill>
          </w14:textFill>
        </w:rPr>
        <w:t xml:space="preserve">                                                            </w:t>
      </w:r>
    </w:p>
    <w:p w14:paraId="2592B122">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邮编：</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07A23049">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被投诉人1：</w:t>
      </w:r>
    </w:p>
    <w:p w14:paraId="74230635">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地址：</w:t>
      </w:r>
      <w:r>
        <w:rPr>
          <w:rFonts w:hint="eastAsia" w:hAnsi="宋体" w:cs="宋体"/>
          <w:bCs/>
          <w:color w:val="000000" w:themeColor="text1"/>
          <w:sz w:val="24"/>
          <w:szCs w:val="24"/>
          <w:highlight w:val="none"/>
          <w:u w:val="single"/>
          <w14:textFill>
            <w14:solidFill>
              <w14:schemeClr w14:val="tx1"/>
            </w14:solidFill>
          </w14:textFill>
        </w:rPr>
        <w:t xml:space="preserve">                                                            </w:t>
      </w:r>
    </w:p>
    <w:p w14:paraId="7EB2071A">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邮编：</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0EC7675C">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联系人：</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联系电话：</w:t>
      </w:r>
      <w:r>
        <w:rPr>
          <w:rFonts w:hint="eastAsia" w:hAnsi="宋体" w:cs="宋体"/>
          <w:bCs/>
          <w:color w:val="000000" w:themeColor="text1"/>
          <w:sz w:val="24"/>
          <w:szCs w:val="24"/>
          <w:highlight w:val="none"/>
          <w:u w:val="single"/>
          <w14:textFill>
            <w14:solidFill>
              <w14:schemeClr w14:val="tx1"/>
            </w14:solidFill>
          </w14:textFill>
        </w:rPr>
        <w:t xml:space="preserve">                </w:t>
      </w:r>
    </w:p>
    <w:p w14:paraId="12D4F217">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被投诉人2：</w:t>
      </w:r>
    </w:p>
    <w:p w14:paraId="0E5822A4">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w:t>
      </w:r>
    </w:p>
    <w:p w14:paraId="6635AF97">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相关供应商：</w:t>
      </w:r>
      <w:r>
        <w:rPr>
          <w:rFonts w:hint="eastAsia" w:hAnsi="宋体" w:cs="宋体"/>
          <w:bCs/>
          <w:color w:val="000000" w:themeColor="text1"/>
          <w:sz w:val="24"/>
          <w:szCs w:val="24"/>
          <w:highlight w:val="none"/>
          <w:u w:val="single"/>
          <w14:textFill>
            <w14:solidFill>
              <w14:schemeClr w14:val="tx1"/>
            </w14:solidFill>
          </w14:textFill>
        </w:rPr>
        <w:t xml:space="preserve">                                                                       </w:t>
      </w:r>
    </w:p>
    <w:p w14:paraId="349E0EAB">
      <w:pPr>
        <w:pStyle w:val="14"/>
        <w:snapToGrid w:val="0"/>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地址：</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邮编：</w:t>
      </w:r>
      <w:r>
        <w:rPr>
          <w:rFonts w:hint="eastAsia" w:hAnsi="宋体" w:cs="宋体"/>
          <w:bCs/>
          <w:color w:val="000000" w:themeColor="text1"/>
          <w:sz w:val="24"/>
          <w:szCs w:val="24"/>
          <w:highlight w:val="none"/>
          <w:u w:val="single"/>
          <w14:textFill>
            <w14:solidFill>
              <w14:schemeClr w14:val="tx1"/>
            </w14:solidFill>
          </w14:textFill>
        </w:rPr>
        <w:t xml:space="preserve">                         </w:t>
      </w:r>
    </w:p>
    <w:p w14:paraId="2EA595A8">
      <w:pPr>
        <w:pStyle w:val="14"/>
        <w:snapToGrid w:val="0"/>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联系人：</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联系电话：</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p w14:paraId="216B1836">
      <w:pPr>
        <w:pStyle w:val="14"/>
        <w:snapToGrid w:val="0"/>
        <w:spacing w:line="360" w:lineRule="auto"/>
        <w:ind w:firstLine="482" w:firstLineChars="20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二、投诉项目基本情况：</w:t>
      </w:r>
    </w:p>
    <w:p w14:paraId="248CA2B7">
      <w:pPr>
        <w:pStyle w:val="14"/>
        <w:spacing w:line="360" w:lineRule="auto"/>
        <w:ind w:left="25" w:leftChars="12" w:firstLine="472" w:firstLineChars="197"/>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采购</w:t>
      </w:r>
      <w:r>
        <w:rPr>
          <w:rFonts w:hint="eastAsia" w:hAnsi="宋体" w:cs="宋体"/>
          <w:color w:val="000000" w:themeColor="text1"/>
          <w:sz w:val="24"/>
          <w:szCs w:val="24"/>
          <w:highlight w:val="none"/>
          <w14:textFill>
            <w14:solidFill>
              <w14:schemeClr w14:val="tx1"/>
            </w14:solidFill>
          </w14:textFill>
        </w:rPr>
        <w:t>项目的名称：</w:t>
      </w:r>
      <w:r>
        <w:rPr>
          <w:rFonts w:hint="eastAsia" w:hAnsi="宋体" w:cs="宋体"/>
          <w:bCs/>
          <w:color w:val="000000" w:themeColor="text1"/>
          <w:sz w:val="24"/>
          <w:szCs w:val="24"/>
          <w:highlight w:val="none"/>
          <w:u w:val="single"/>
          <w14:textFill>
            <w14:solidFill>
              <w14:schemeClr w14:val="tx1"/>
            </w14:solidFill>
          </w14:textFill>
        </w:rPr>
        <w:t xml:space="preserve">  </w:t>
      </w:r>
      <w:bookmarkStart w:id="286" w:name="PO_3000001868_PM002_17"/>
      <w:r>
        <w:rPr>
          <w:rFonts w:hint="eastAsia" w:hAnsi="宋体" w:cs="宋体"/>
          <w:bCs/>
          <w:color w:val="000000" w:themeColor="text1"/>
          <w:sz w:val="24"/>
          <w:szCs w:val="24"/>
          <w:highlight w:val="none"/>
          <w:u w:val="single"/>
          <w14:textFill>
            <w14:solidFill>
              <w14:schemeClr w14:val="tx1"/>
            </w14:solidFill>
          </w14:textFill>
        </w:rPr>
        <w:t>[项目名称]</w:t>
      </w:r>
      <w:bookmarkEnd w:id="286"/>
      <w:r>
        <w:rPr>
          <w:rFonts w:hint="eastAsia" w:hAnsi="宋体" w:cs="宋体"/>
          <w:bCs/>
          <w:color w:val="000000" w:themeColor="text1"/>
          <w:sz w:val="24"/>
          <w:szCs w:val="24"/>
          <w:highlight w:val="none"/>
          <w:u w:val="single"/>
          <w14:textFill>
            <w14:solidFill>
              <w14:schemeClr w14:val="tx1"/>
            </w14:solidFill>
          </w14:textFill>
        </w:rPr>
        <w:t xml:space="preserve">    </w:t>
      </w:r>
    </w:p>
    <w:p w14:paraId="424B0AD1">
      <w:pPr>
        <w:pStyle w:val="14"/>
        <w:spacing w:line="360" w:lineRule="auto"/>
        <w:ind w:left="25" w:leftChars="12" w:firstLine="472" w:firstLineChars="197"/>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采购</w:t>
      </w:r>
      <w:r>
        <w:rPr>
          <w:rFonts w:hint="eastAsia" w:hAnsi="宋体" w:cs="宋体"/>
          <w:color w:val="000000" w:themeColor="text1"/>
          <w:sz w:val="24"/>
          <w:szCs w:val="24"/>
          <w:highlight w:val="none"/>
          <w14:textFill>
            <w14:solidFill>
              <w14:schemeClr w14:val="tx1"/>
            </w14:solidFill>
          </w14:textFill>
        </w:rPr>
        <w:t>项目的编号：</w:t>
      </w:r>
      <w:r>
        <w:rPr>
          <w:rFonts w:hint="eastAsia" w:hAnsi="宋体" w:cs="宋体"/>
          <w:bCs/>
          <w:color w:val="000000" w:themeColor="text1"/>
          <w:sz w:val="24"/>
          <w:szCs w:val="24"/>
          <w:highlight w:val="none"/>
          <w:u w:val="single"/>
          <w14:textFill>
            <w14:solidFill>
              <w14:schemeClr w14:val="tx1"/>
            </w14:solidFill>
          </w14:textFill>
        </w:rPr>
        <w:t xml:space="preserve">  </w:t>
      </w:r>
      <w:bookmarkStart w:id="287" w:name="PO_3000001868_PM001_14"/>
      <w:r>
        <w:rPr>
          <w:rFonts w:hint="eastAsia" w:hAnsi="宋体" w:cs="宋体"/>
          <w:bCs/>
          <w:color w:val="000000" w:themeColor="text1"/>
          <w:sz w:val="24"/>
          <w:szCs w:val="24"/>
          <w:highlight w:val="none"/>
          <w:u w:val="single"/>
          <w14:textFill>
            <w14:solidFill>
              <w14:schemeClr w14:val="tx1"/>
            </w14:solidFill>
          </w14:textFill>
        </w:rPr>
        <w:t>[项目编号]</w:t>
      </w:r>
      <w:bookmarkEnd w:id="287"/>
      <w:r>
        <w:rPr>
          <w:rFonts w:hint="eastAsia" w:hAnsi="宋体" w:cs="宋体"/>
          <w:bCs/>
          <w:color w:val="000000" w:themeColor="text1"/>
          <w:sz w:val="24"/>
          <w:szCs w:val="24"/>
          <w:highlight w:val="none"/>
          <w:u w:val="single"/>
          <w14:textFill>
            <w14:solidFill>
              <w14:schemeClr w14:val="tx1"/>
            </w14:solidFill>
          </w14:textFill>
        </w:rPr>
        <w:t xml:space="preserve">    </w:t>
      </w:r>
    </w:p>
    <w:p w14:paraId="53EAC094">
      <w:pPr>
        <w:pStyle w:val="14"/>
        <w:spacing w:line="360" w:lineRule="auto"/>
        <w:ind w:left="25" w:leftChars="12" w:firstLine="472" w:firstLineChars="197"/>
        <w:rPr>
          <w:rFonts w:hAnsi="宋体" w:cs="宋体"/>
          <w:bCs/>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采购人名称：</w:t>
      </w:r>
      <w:r>
        <w:rPr>
          <w:rFonts w:hint="eastAsia" w:hAnsi="宋体" w:cs="宋体"/>
          <w:bCs/>
          <w:color w:val="000000" w:themeColor="text1"/>
          <w:sz w:val="24"/>
          <w:szCs w:val="24"/>
          <w:highlight w:val="none"/>
          <w:u w:val="single"/>
          <w14:textFill>
            <w14:solidFill>
              <w14:schemeClr w14:val="tx1"/>
            </w14:solidFill>
          </w14:textFill>
        </w:rPr>
        <w:t xml:space="preserve"> </w:t>
      </w:r>
      <w:bookmarkStart w:id="288" w:name="PO_3000001868_PM026_8"/>
      <w:r>
        <w:rPr>
          <w:rFonts w:hint="eastAsia" w:hAnsi="宋体" w:cs="宋体"/>
          <w:bCs/>
          <w:color w:val="000000" w:themeColor="text1"/>
          <w:sz w:val="24"/>
          <w:szCs w:val="24"/>
          <w:highlight w:val="none"/>
          <w:u w:val="single"/>
          <w14:textFill>
            <w14:solidFill>
              <w14:schemeClr w14:val="tx1"/>
            </w14:solidFill>
          </w14:textFill>
        </w:rPr>
        <w:t>[采购人]</w:t>
      </w:r>
      <w:bookmarkEnd w:id="288"/>
      <w:r>
        <w:rPr>
          <w:rFonts w:hint="eastAsia" w:hAnsi="宋体" w:cs="宋体"/>
          <w:bCs/>
          <w:color w:val="000000" w:themeColor="text1"/>
          <w:sz w:val="24"/>
          <w:szCs w:val="24"/>
          <w:highlight w:val="none"/>
          <w:u w:val="single"/>
          <w14:textFill>
            <w14:solidFill>
              <w14:schemeClr w14:val="tx1"/>
            </w14:solidFill>
          </w14:textFill>
        </w:rPr>
        <w:t xml:space="preserve">                </w:t>
      </w:r>
    </w:p>
    <w:p w14:paraId="6FEAC0A2">
      <w:pPr>
        <w:pStyle w:val="14"/>
        <w:spacing w:line="360" w:lineRule="auto"/>
        <w:ind w:left="25" w:leftChars="12" w:firstLine="472" w:firstLineChars="197"/>
        <w:rPr>
          <w:rFonts w:hAnsi="宋体" w:cs="宋体"/>
          <w:bCs/>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代理机构名称：</w:t>
      </w:r>
      <w:r>
        <w:rPr>
          <w:rFonts w:hint="eastAsia" w:hAnsi="宋体" w:cs="宋体"/>
          <w:bCs/>
          <w:color w:val="000000" w:themeColor="text1"/>
          <w:sz w:val="24"/>
          <w:szCs w:val="24"/>
          <w:highlight w:val="none"/>
          <w:u w:val="single"/>
          <w14:textFill>
            <w14:solidFill>
              <w14:schemeClr w14:val="tx1"/>
            </w14:solidFill>
          </w14:textFill>
        </w:rPr>
        <w:t xml:space="preserve"> </w:t>
      </w:r>
      <w:bookmarkStart w:id="289" w:name="PO_3000001868_PM031_5"/>
      <w:r>
        <w:rPr>
          <w:rFonts w:hint="eastAsia" w:hAnsi="宋体" w:cs="宋体"/>
          <w:bCs/>
          <w:color w:val="000000" w:themeColor="text1"/>
          <w:sz w:val="24"/>
          <w:szCs w:val="24"/>
          <w:highlight w:val="none"/>
          <w:u w:val="single"/>
          <w14:textFill>
            <w14:solidFill>
              <w14:schemeClr w14:val="tx1"/>
            </w14:solidFill>
          </w14:textFill>
        </w:rPr>
        <w:t>[采购组织机构]</w:t>
      </w:r>
      <w:bookmarkEnd w:id="289"/>
      <w:r>
        <w:rPr>
          <w:rFonts w:hint="eastAsia" w:hAnsi="宋体" w:cs="宋体"/>
          <w:bCs/>
          <w:color w:val="000000" w:themeColor="text1"/>
          <w:sz w:val="24"/>
          <w:szCs w:val="24"/>
          <w:highlight w:val="none"/>
          <w:u w:val="single"/>
          <w14:textFill>
            <w14:solidFill>
              <w14:schemeClr w14:val="tx1"/>
            </w14:solidFill>
          </w14:textFill>
        </w:rPr>
        <w:t xml:space="preserve">                </w:t>
      </w:r>
    </w:p>
    <w:p w14:paraId="1BED0303">
      <w:pPr>
        <w:pStyle w:val="14"/>
        <w:spacing w:line="360" w:lineRule="auto"/>
        <w:ind w:left="25" w:leftChars="12" w:firstLine="472" w:firstLineChars="197"/>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招标文件公告：</w:t>
      </w:r>
      <w:r>
        <w:rPr>
          <w:rFonts w:hint="eastAsia" w:hAnsi="宋体" w:cs="宋体"/>
          <w:bCs/>
          <w:color w:val="000000" w:themeColor="text1"/>
          <w:sz w:val="24"/>
          <w:szCs w:val="24"/>
          <w:highlight w:val="none"/>
          <w:u w:val="single"/>
          <w14:textFill>
            <w14:solidFill>
              <w14:schemeClr w14:val="tx1"/>
            </w14:solidFill>
          </w14:textFill>
        </w:rPr>
        <w:t>是/否</w:t>
      </w:r>
      <w:r>
        <w:rPr>
          <w:rFonts w:hint="eastAsia" w:hAnsi="宋体" w:cs="宋体"/>
          <w:bCs/>
          <w:color w:val="000000" w:themeColor="text1"/>
          <w:sz w:val="24"/>
          <w:szCs w:val="24"/>
          <w:highlight w:val="none"/>
          <w14:textFill>
            <w14:solidFill>
              <w14:schemeClr w14:val="tx1"/>
            </w14:solidFill>
          </w14:textFill>
        </w:rPr>
        <w:t>公告期限：</w:t>
      </w:r>
      <w:r>
        <w:rPr>
          <w:rFonts w:hint="eastAsia" w:hAnsi="宋体" w:cs="宋体"/>
          <w:bCs/>
          <w:color w:val="000000" w:themeColor="text1"/>
          <w:sz w:val="24"/>
          <w:szCs w:val="24"/>
          <w:highlight w:val="none"/>
          <w:u w:val="single"/>
          <w14:textFill>
            <w14:solidFill>
              <w14:schemeClr w14:val="tx1"/>
            </w14:solidFill>
          </w14:textFill>
        </w:rPr>
        <w:t xml:space="preserve">                                                       </w:t>
      </w:r>
    </w:p>
    <w:p w14:paraId="6E993CD0">
      <w:pPr>
        <w:pStyle w:val="14"/>
        <w:spacing w:line="360" w:lineRule="auto"/>
        <w:ind w:left="25" w:leftChars="12" w:firstLine="472" w:firstLineChars="197"/>
        <w:rPr>
          <w:rFonts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采购结果公告：</w:t>
      </w:r>
      <w:r>
        <w:rPr>
          <w:rFonts w:hint="eastAsia" w:hAnsi="宋体" w:cs="宋体"/>
          <w:bCs/>
          <w:color w:val="000000" w:themeColor="text1"/>
          <w:sz w:val="24"/>
          <w:szCs w:val="24"/>
          <w:highlight w:val="none"/>
          <w:u w:val="single"/>
          <w14:textFill>
            <w14:solidFill>
              <w14:schemeClr w14:val="tx1"/>
            </w14:solidFill>
          </w14:textFill>
        </w:rPr>
        <w:t>是/否</w:t>
      </w:r>
      <w:r>
        <w:rPr>
          <w:rFonts w:hint="eastAsia" w:hAnsi="宋体" w:cs="宋体"/>
          <w:bCs/>
          <w:color w:val="000000" w:themeColor="text1"/>
          <w:sz w:val="24"/>
          <w:szCs w:val="24"/>
          <w:highlight w:val="none"/>
          <w14:textFill>
            <w14:solidFill>
              <w14:schemeClr w14:val="tx1"/>
            </w14:solidFill>
          </w14:textFill>
        </w:rPr>
        <w:t>公告期限：</w:t>
      </w:r>
      <w:r>
        <w:rPr>
          <w:rFonts w:hint="eastAsia" w:hAnsi="宋体" w:cs="宋体"/>
          <w:bCs/>
          <w:color w:val="000000" w:themeColor="text1"/>
          <w:sz w:val="24"/>
          <w:szCs w:val="24"/>
          <w:highlight w:val="none"/>
          <w:u w:val="single"/>
          <w14:textFill>
            <w14:solidFill>
              <w14:schemeClr w14:val="tx1"/>
            </w14:solidFill>
          </w14:textFill>
        </w:rPr>
        <w:t xml:space="preserve">                                                       </w:t>
      </w:r>
    </w:p>
    <w:p w14:paraId="07BEF6A5">
      <w:pPr>
        <w:pStyle w:val="14"/>
        <w:spacing w:line="360" w:lineRule="auto"/>
        <w:ind w:left="25" w:leftChars="12" w:firstLine="472" w:firstLineChars="196"/>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三、质疑基本情况</w:t>
      </w:r>
    </w:p>
    <w:p w14:paraId="4408CDD1">
      <w:pPr>
        <w:pStyle w:val="1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投诉人于</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日，向</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提出质疑，质疑事项为：</w:t>
      </w:r>
    </w:p>
    <w:p w14:paraId="20CC9568">
      <w:pPr>
        <w:pStyle w:val="14"/>
        <w:spacing w:line="360" w:lineRule="auto"/>
        <w:ind w:firstLine="241"/>
        <w:rPr>
          <w:rFonts w:hAnsi="宋体" w:cs="宋体"/>
          <w:bCs/>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bCs/>
          <w:color w:val="000000" w:themeColor="text1"/>
          <w:sz w:val="24"/>
          <w:szCs w:val="24"/>
          <w:highlight w:val="none"/>
          <w:u w:val="single"/>
          <w14:textFill>
            <w14:solidFill>
              <w14:schemeClr w14:val="tx1"/>
            </w14:solidFill>
          </w14:textFill>
        </w:rPr>
        <w:t xml:space="preserve">                                                                                      </w:t>
      </w:r>
    </w:p>
    <w:p w14:paraId="638C7F63">
      <w:pPr>
        <w:pStyle w:val="14"/>
        <w:spacing w:line="360" w:lineRule="auto"/>
        <w:ind w:firstLine="241"/>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w:t>
      </w:r>
      <w:r>
        <w:rPr>
          <w:rFonts w:hint="eastAsia" w:hAnsi="宋体" w:cs="宋体"/>
          <w:bCs/>
          <w:color w:val="000000" w:themeColor="text1"/>
          <w:sz w:val="24"/>
          <w:szCs w:val="24"/>
          <w:highlight w:val="none"/>
          <w:u w:val="single"/>
          <w14:textFill>
            <w14:solidFill>
              <w14:schemeClr w14:val="tx1"/>
            </w14:solidFill>
          </w14:textFill>
        </w:rPr>
        <w:t xml:space="preserve">                                                                                      </w:t>
      </w:r>
    </w:p>
    <w:p w14:paraId="1FFFD32E">
      <w:pPr>
        <w:pStyle w:val="1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u w:val="single"/>
          <w14:textFill>
            <w14:solidFill>
              <w14:schemeClr w14:val="tx1"/>
            </w14:solidFill>
          </w14:textFill>
        </w:rPr>
        <w:t>采购人/代理机构</w:t>
      </w:r>
      <w:r>
        <w:rPr>
          <w:rFonts w:hint="eastAsia" w:hAnsi="宋体" w:cs="宋体"/>
          <w:bCs/>
          <w:color w:val="000000" w:themeColor="text1"/>
          <w:sz w:val="24"/>
          <w:szCs w:val="24"/>
          <w:highlight w:val="none"/>
          <w14:textFill>
            <w14:solidFill>
              <w14:schemeClr w14:val="tx1"/>
            </w14:solidFill>
          </w14:textFill>
        </w:rPr>
        <w:t>于</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日，</w:t>
      </w:r>
      <w:r>
        <w:rPr>
          <w:rFonts w:hint="eastAsia" w:hAnsi="宋体" w:cs="宋体"/>
          <w:bCs/>
          <w:color w:val="000000" w:themeColor="text1"/>
          <w:sz w:val="24"/>
          <w:szCs w:val="24"/>
          <w:highlight w:val="none"/>
          <w14:textFill>
            <w14:solidFill>
              <w14:schemeClr w14:val="tx1"/>
            </w14:solidFill>
          </w14:textFill>
        </w:rPr>
        <w:t xml:space="preserve">就质疑事项作出了答复/没有在法定期限内作出答复。                                                                                             </w:t>
      </w:r>
    </w:p>
    <w:p w14:paraId="345559DD">
      <w:pPr>
        <w:pStyle w:val="14"/>
        <w:spacing w:line="360" w:lineRule="auto"/>
        <w:ind w:left="25" w:leftChars="12" w:firstLine="472" w:firstLineChars="196"/>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四、投诉事项具体内容</w:t>
      </w:r>
    </w:p>
    <w:p w14:paraId="49653812">
      <w:pPr>
        <w:pStyle w:val="14"/>
        <w:spacing w:line="360" w:lineRule="auto"/>
        <w:ind w:left="25" w:leftChars="12" w:firstLine="472" w:firstLineChars="197"/>
        <w:rPr>
          <w:rFonts w:hAnsi="宋体" w:cs="宋体"/>
          <w:bCs/>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投诉事项1：</w:t>
      </w:r>
      <w:r>
        <w:rPr>
          <w:rFonts w:hint="eastAsia" w:hAnsi="宋体" w:cs="宋体"/>
          <w:bCs/>
          <w:color w:val="000000" w:themeColor="text1"/>
          <w:sz w:val="24"/>
          <w:szCs w:val="24"/>
          <w:highlight w:val="none"/>
          <w:u w:val="single"/>
          <w14:textFill>
            <w14:solidFill>
              <w14:schemeClr w14:val="tx1"/>
            </w14:solidFill>
          </w14:textFill>
        </w:rPr>
        <w:t xml:space="preserve">                                                                           </w:t>
      </w:r>
    </w:p>
    <w:p w14:paraId="4B24DAA3">
      <w:pPr>
        <w:pStyle w:val="14"/>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事实依据：</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bCs/>
          <w:color w:val="000000" w:themeColor="text1"/>
          <w:sz w:val="24"/>
          <w:szCs w:val="24"/>
          <w:highlight w:val="none"/>
          <w:u w:val="single"/>
          <w14:textFill>
            <w14:solidFill>
              <w14:schemeClr w14:val="tx1"/>
            </w14:solidFill>
          </w14:textFill>
        </w:rPr>
        <w:t xml:space="preserve">                                                                                      </w:t>
      </w:r>
    </w:p>
    <w:p w14:paraId="5FE47FB9">
      <w:pPr>
        <w:pStyle w:val="14"/>
        <w:spacing w:line="360" w:lineRule="auto"/>
        <w:ind w:left="25" w:leftChars="12" w:firstLine="472" w:firstLineChars="197"/>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u w:val="single"/>
          <w14:textFill>
            <w14:solidFill>
              <w14:schemeClr w14:val="tx1"/>
            </w14:solidFill>
          </w14:textFill>
        </w:rPr>
        <w:t xml:space="preserve">                                                                                        </w:t>
      </w:r>
    </w:p>
    <w:p w14:paraId="5C04B43F">
      <w:pPr>
        <w:pStyle w:val="14"/>
        <w:spacing w:line="360" w:lineRule="auto"/>
        <w:ind w:firstLine="480" w:firstLineChars="200"/>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法律依据：</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bCs/>
          <w:color w:val="000000" w:themeColor="text1"/>
          <w:sz w:val="24"/>
          <w:szCs w:val="24"/>
          <w:highlight w:val="none"/>
          <w:u w:val="single"/>
          <w14:textFill>
            <w14:solidFill>
              <w14:schemeClr w14:val="tx1"/>
            </w14:solidFill>
          </w14:textFill>
        </w:rPr>
        <w:t xml:space="preserve">                                                                                      </w:t>
      </w:r>
    </w:p>
    <w:p w14:paraId="3B83BF23">
      <w:pPr>
        <w:pStyle w:val="14"/>
        <w:spacing w:line="360" w:lineRule="auto"/>
        <w:ind w:left="25" w:leftChars="12" w:firstLine="352" w:firstLineChars="147"/>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w:t>
      </w:r>
      <w:r>
        <w:rPr>
          <w:rFonts w:hint="eastAsia" w:hAnsi="宋体" w:cs="宋体"/>
          <w:bCs/>
          <w:color w:val="000000" w:themeColor="text1"/>
          <w:sz w:val="24"/>
          <w:szCs w:val="24"/>
          <w:highlight w:val="none"/>
          <w:u w:val="single"/>
          <w14:textFill>
            <w14:solidFill>
              <w14:schemeClr w14:val="tx1"/>
            </w14:solidFill>
          </w14:textFill>
        </w:rPr>
        <w:t xml:space="preserve">                                                                                        </w:t>
      </w:r>
    </w:p>
    <w:p w14:paraId="48486AEB">
      <w:pPr>
        <w:pStyle w:val="14"/>
        <w:spacing w:line="360" w:lineRule="auto"/>
        <w:ind w:left="25" w:leftChars="12" w:firstLine="472" w:firstLineChars="197"/>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投诉事项2  </w:t>
      </w:r>
      <w:r>
        <w:rPr>
          <w:rFonts w:hint="eastAsia" w:hAnsi="宋体" w:cs="宋体"/>
          <w:bCs/>
          <w:color w:val="000000" w:themeColor="text1"/>
          <w:sz w:val="24"/>
          <w:szCs w:val="24"/>
          <w:highlight w:val="none"/>
          <w14:textFill>
            <w14:solidFill>
              <w14:schemeClr w14:val="tx1"/>
            </w14:solidFill>
          </w14:textFill>
        </w:rPr>
        <w:t xml:space="preserve">   </w:t>
      </w:r>
    </w:p>
    <w:p w14:paraId="1D3AA4F8">
      <w:pPr>
        <w:pStyle w:val="14"/>
        <w:spacing w:line="360" w:lineRule="auto"/>
        <w:ind w:left="25" w:leftChars="12" w:firstLine="472" w:firstLineChars="197"/>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w:t>
      </w:r>
    </w:p>
    <w:p w14:paraId="6DD791A3">
      <w:pPr>
        <w:pStyle w:val="14"/>
        <w:spacing w:line="360" w:lineRule="auto"/>
        <w:ind w:left="25" w:leftChars="12" w:firstLine="472" w:firstLineChars="196"/>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五、与投诉事项相关的投诉请求：</w:t>
      </w:r>
    </w:p>
    <w:p w14:paraId="01FB085D">
      <w:pPr>
        <w:pStyle w:val="14"/>
        <w:spacing w:line="360" w:lineRule="auto"/>
        <w:ind w:left="25" w:leftChars="12" w:firstLine="472" w:firstLineChars="19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请求：</w:t>
      </w:r>
      <w:r>
        <w:rPr>
          <w:rFonts w:hint="eastAsia" w:hAnsi="宋体" w:cs="宋体"/>
          <w:bCs/>
          <w:color w:val="000000" w:themeColor="text1"/>
          <w:sz w:val="24"/>
          <w:szCs w:val="24"/>
          <w:highlight w:val="none"/>
          <w:u w:val="single"/>
          <w14:textFill>
            <w14:solidFill>
              <w14:schemeClr w14:val="tx1"/>
            </w14:solidFill>
          </w14:textFill>
        </w:rPr>
        <w:t xml:space="preserve">                                                                                 </w:t>
      </w:r>
    </w:p>
    <w:p w14:paraId="167C8BDD">
      <w:pPr>
        <w:pStyle w:val="14"/>
        <w:spacing w:line="360" w:lineRule="auto"/>
        <w:ind w:left="25" w:leftChars="12" w:firstLine="352" w:firstLineChars="147"/>
        <w:rPr>
          <w:rFonts w:hAnsi="宋体" w:cs="宋体"/>
          <w:color w:val="000000" w:themeColor="text1"/>
          <w:sz w:val="24"/>
          <w:szCs w:val="24"/>
          <w:highlight w:val="none"/>
          <w14:textFill>
            <w14:solidFill>
              <w14:schemeClr w14:val="tx1"/>
            </w14:solidFill>
          </w14:textFill>
        </w:rPr>
      </w:pPr>
    </w:p>
    <w:p w14:paraId="430E59FB">
      <w:pPr>
        <w:pStyle w:val="14"/>
        <w:spacing w:line="360" w:lineRule="auto"/>
        <w:ind w:left="25" w:leftChars="12" w:firstLine="472" w:firstLineChars="19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签字（签章）：                                       公章：</w:t>
      </w:r>
    </w:p>
    <w:p w14:paraId="189EC19C">
      <w:pPr>
        <w:pStyle w:val="14"/>
        <w:spacing w:line="360" w:lineRule="auto"/>
        <w:ind w:left="25" w:leftChars="12" w:firstLine="352" w:firstLineChars="147"/>
        <w:rPr>
          <w:rFonts w:hAnsi="宋体" w:cs="宋体"/>
          <w:color w:val="000000" w:themeColor="text1"/>
          <w:sz w:val="24"/>
          <w:szCs w:val="24"/>
          <w:highlight w:val="none"/>
          <w14:textFill>
            <w14:solidFill>
              <w14:schemeClr w14:val="tx1"/>
            </w14:solidFill>
          </w14:textFill>
        </w:rPr>
      </w:pPr>
    </w:p>
    <w:p w14:paraId="1D7645D5">
      <w:pPr>
        <w:pStyle w:val="14"/>
        <w:spacing w:line="360" w:lineRule="auto"/>
        <w:ind w:left="25" w:leftChars="12" w:firstLine="472" w:firstLineChars="197"/>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日期：</w:t>
      </w:r>
    </w:p>
    <w:p w14:paraId="5D61ACC8">
      <w:pPr>
        <w:pStyle w:val="14"/>
        <w:spacing w:line="360" w:lineRule="auto"/>
        <w:ind w:left="25" w:leftChars="12" w:firstLine="472" w:firstLineChars="197"/>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w:t>
      </w:r>
    </w:p>
    <w:p w14:paraId="072E5B89">
      <w:pPr>
        <w:pStyle w:val="14"/>
        <w:snapToGrid w:val="0"/>
        <w:spacing w:line="360" w:lineRule="auto"/>
        <w:rPr>
          <w:rFonts w:hAnsi="宋体" w:cs="宋体"/>
          <w:b/>
          <w:color w:val="000000" w:themeColor="text1"/>
          <w:sz w:val="24"/>
          <w:szCs w:val="24"/>
          <w:highlight w:val="none"/>
          <w14:textFill>
            <w14:solidFill>
              <w14:schemeClr w14:val="tx1"/>
            </w14:solidFill>
          </w14:textFill>
        </w:rPr>
      </w:pPr>
    </w:p>
    <w:p w14:paraId="187A594F">
      <w:pPr>
        <w:pStyle w:val="14"/>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说明：</w:t>
      </w:r>
    </w:p>
    <w:p w14:paraId="28C0EA91">
      <w:pPr>
        <w:pStyle w:val="14"/>
        <w:spacing w:line="360" w:lineRule="auto"/>
        <w:ind w:left="25" w:leftChars="12" w:firstLine="354" w:firstLineChars="147"/>
        <w:rPr>
          <w:rFonts w:hAnsi="宋体" w:cs="宋体"/>
          <w:b/>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cs="宋体"/>
          <w:b/>
          <w:bCs/>
          <w:color w:val="000000" w:themeColor="text1"/>
          <w:sz w:val="24"/>
          <w:szCs w:val="24"/>
          <w:highlight w:val="none"/>
          <w14:textFill>
            <w14:solidFill>
              <w14:schemeClr w14:val="tx1"/>
            </w14:solidFill>
          </w14:textFill>
        </w:rPr>
        <w:t>。</w:t>
      </w:r>
    </w:p>
    <w:p w14:paraId="0BF37F5E">
      <w:pPr>
        <w:pStyle w:val="14"/>
        <w:spacing w:line="360" w:lineRule="auto"/>
        <w:ind w:left="25" w:leftChars="12" w:firstLine="354" w:firstLineChars="147"/>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769DF97">
      <w:pPr>
        <w:pStyle w:val="14"/>
        <w:spacing w:line="360" w:lineRule="auto"/>
        <w:ind w:left="25" w:leftChars="12" w:firstLine="354" w:firstLineChars="147"/>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3.投诉书应简要列明质疑事项，质疑函、质疑答复等作为附件材料提供。</w:t>
      </w:r>
    </w:p>
    <w:p w14:paraId="53B35E4C">
      <w:pPr>
        <w:pStyle w:val="14"/>
        <w:spacing w:line="360" w:lineRule="auto"/>
        <w:ind w:left="25" w:leftChars="12" w:firstLine="354" w:firstLineChars="147"/>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4.投诉书的投诉事项应具体、明确，并有必要的事实依据和法律依据。</w:t>
      </w:r>
    </w:p>
    <w:p w14:paraId="23357D87">
      <w:pPr>
        <w:pStyle w:val="14"/>
        <w:spacing w:line="360" w:lineRule="auto"/>
        <w:ind w:left="25" w:leftChars="12" w:firstLine="354" w:firstLineChars="147"/>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5.投诉书的投诉请求应与投诉事项相关。</w:t>
      </w:r>
    </w:p>
    <w:p w14:paraId="561D5771">
      <w:pPr>
        <w:rPr>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6.投诉人为法人或者其他组织的，投诉书应由法定代表人、主要负责人，或者其授权代表签字或者盖章，并加盖公章。</w:t>
      </w:r>
    </w:p>
    <w:bookmarkEnd w:id="290"/>
    <w:sectPr>
      <w:footerReference r:id="rId8" w:type="firs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61C">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4F6B6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84F6B6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587A">
    <w:pPr>
      <w:pStyle w:val="32"/>
      <w:tabs>
        <w:tab w:val="clear" w:pos="4153"/>
        <w:tab w:val="clear" w:pos="8306"/>
      </w:tabs>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80B0DCC">
                          <w:pPr>
                            <w:pStyle w:val="32"/>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2B1CF85E"/>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14:paraId="080B0DCC">
                    <w:pPr>
                      <w:pStyle w:val="32"/>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2B1CF85E"/>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B19E2">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A2D9B9">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6A2D9B9">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DF9A">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08AD89">
                          <w:pPr>
                            <w:pStyle w:val="16"/>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508AD89">
                    <w:pPr>
                      <w:pStyle w:val="16"/>
                      <w:jc w:val="center"/>
                    </w:pPr>
                    <w:r>
                      <w:fldChar w:fldCharType="begin"/>
                    </w:r>
                    <w:r>
                      <w:instrText xml:space="preserve"> PAGE  \* MERGEFORMAT </w:instrText>
                    </w:r>
                    <w:r>
                      <w:fldChar w:fldCharType="separate"/>
                    </w:r>
                    <w:r>
                      <w:t>84</w:t>
                    </w:r>
                    <w:r>
                      <w:fldChar w:fldCharType="end"/>
                    </w:r>
                  </w:p>
                </w:txbxContent>
              </v:textbox>
            </v:shape>
          </w:pict>
        </mc:Fallback>
      </mc:AlternateContent>
    </w:r>
  </w:p>
  <w:p w14:paraId="40C8DD74">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47E5">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B57813">
                          <w:pPr>
                            <w:pStyle w:val="16"/>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54B57813">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6EBC">
    <w:pPr>
      <w:pStyle w:val="17"/>
    </w:pPr>
    <w:r>
      <w:rPr>
        <w:rFonts w:hint="eastAsia"/>
      </w:rPr>
      <w:t>南宁市政府采购竞争性磋商采购文件（项目编号：NNZC2025-C3-030060-GXHJ）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12D1"/>
    <w:multiLevelType w:val="singleLevel"/>
    <w:tmpl w:val="EFFE12D1"/>
    <w:lvl w:ilvl="0" w:tentative="0">
      <w:start w:val="1"/>
      <w:numFmt w:val="decimal"/>
      <w:pStyle w:val="6"/>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08D7A92"/>
    <w:multiLevelType w:val="singleLevel"/>
    <w:tmpl w:val="508D7A92"/>
    <w:lvl w:ilvl="0" w:tentative="0">
      <w:start w:val="1"/>
      <w:numFmt w:val="decimal"/>
      <w:suff w:val="nothing"/>
      <w:lvlText w:val="（%1）"/>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jg3M2Q4NzllZmQ1MTMyZmY5ZjA2MGQxYjBkYWUifQ=="/>
  </w:docVars>
  <w:rsids>
    <w:rsidRoot w:val="00BE08E3"/>
    <w:rsid w:val="00052A18"/>
    <w:rsid w:val="000E5D71"/>
    <w:rsid w:val="00351550"/>
    <w:rsid w:val="003E6F55"/>
    <w:rsid w:val="004E76B4"/>
    <w:rsid w:val="00591265"/>
    <w:rsid w:val="005E0D7A"/>
    <w:rsid w:val="00635FEF"/>
    <w:rsid w:val="007244F1"/>
    <w:rsid w:val="00756C9B"/>
    <w:rsid w:val="007A3265"/>
    <w:rsid w:val="00863E4E"/>
    <w:rsid w:val="009A6109"/>
    <w:rsid w:val="00BE08E3"/>
    <w:rsid w:val="00DB139E"/>
    <w:rsid w:val="00ED6432"/>
    <w:rsid w:val="00F94959"/>
    <w:rsid w:val="00FA36EF"/>
    <w:rsid w:val="0141128E"/>
    <w:rsid w:val="032A2EC2"/>
    <w:rsid w:val="03791753"/>
    <w:rsid w:val="03AF786B"/>
    <w:rsid w:val="03EE3EEF"/>
    <w:rsid w:val="040C25C7"/>
    <w:rsid w:val="046213D9"/>
    <w:rsid w:val="060E19D4"/>
    <w:rsid w:val="062F259D"/>
    <w:rsid w:val="06DC5298"/>
    <w:rsid w:val="06E63BAC"/>
    <w:rsid w:val="07283BBC"/>
    <w:rsid w:val="073C31C4"/>
    <w:rsid w:val="07465DF0"/>
    <w:rsid w:val="076923D2"/>
    <w:rsid w:val="07DD72A9"/>
    <w:rsid w:val="07E3172A"/>
    <w:rsid w:val="07E31891"/>
    <w:rsid w:val="08964B56"/>
    <w:rsid w:val="0AA073B0"/>
    <w:rsid w:val="0BA53A2D"/>
    <w:rsid w:val="0BB83A54"/>
    <w:rsid w:val="0C547201"/>
    <w:rsid w:val="0D2E35AF"/>
    <w:rsid w:val="0D696CDD"/>
    <w:rsid w:val="0D906017"/>
    <w:rsid w:val="0D933D59"/>
    <w:rsid w:val="0E3E3CC5"/>
    <w:rsid w:val="0E587CF1"/>
    <w:rsid w:val="0EAC0C2F"/>
    <w:rsid w:val="0EE91E83"/>
    <w:rsid w:val="0F1B4006"/>
    <w:rsid w:val="0F2B48BF"/>
    <w:rsid w:val="0FB32491"/>
    <w:rsid w:val="0FE268D2"/>
    <w:rsid w:val="0FF7412C"/>
    <w:rsid w:val="10354C54"/>
    <w:rsid w:val="10675755"/>
    <w:rsid w:val="10F17B8D"/>
    <w:rsid w:val="110F3BCA"/>
    <w:rsid w:val="1111746F"/>
    <w:rsid w:val="11323006"/>
    <w:rsid w:val="11AA7B36"/>
    <w:rsid w:val="11DF30C9"/>
    <w:rsid w:val="121537A8"/>
    <w:rsid w:val="124D1165"/>
    <w:rsid w:val="12D93FBD"/>
    <w:rsid w:val="130D1EB8"/>
    <w:rsid w:val="13144FF5"/>
    <w:rsid w:val="13182D37"/>
    <w:rsid w:val="13596EAB"/>
    <w:rsid w:val="13857CA0"/>
    <w:rsid w:val="13A246A7"/>
    <w:rsid w:val="14264FE0"/>
    <w:rsid w:val="150C68CB"/>
    <w:rsid w:val="15712BD2"/>
    <w:rsid w:val="157E37D3"/>
    <w:rsid w:val="159D7523"/>
    <w:rsid w:val="160F3802"/>
    <w:rsid w:val="16D03928"/>
    <w:rsid w:val="16FE1B4A"/>
    <w:rsid w:val="170576D4"/>
    <w:rsid w:val="17173305"/>
    <w:rsid w:val="17991F6C"/>
    <w:rsid w:val="17C06D01"/>
    <w:rsid w:val="17CF1E32"/>
    <w:rsid w:val="185346AA"/>
    <w:rsid w:val="18626802"/>
    <w:rsid w:val="18891FE1"/>
    <w:rsid w:val="18AF49FF"/>
    <w:rsid w:val="18E1708D"/>
    <w:rsid w:val="192A5572"/>
    <w:rsid w:val="19B77F9F"/>
    <w:rsid w:val="1B1433AE"/>
    <w:rsid w:val="1B687FD1"/>
    <w:rsid w:val="1C063DFC"/>
    <w:rsid w:val="1C424981"/>
    <w:rsid w:val="1D027794"/>
    <w:rsid w:val="1D5675C9"/>
    <w:rsid w:val="1DF56AA7"/>
    <w:rsid w:val="1DF91397"/>
    <w:rsid w:val="1E5F62A6"/>
    <w:rsid w:val="1F574CD6"/>
    <w:rsid w:val="1F78690B"/>
    <w:rsid w:val="1FBE07C2"/>
    <w:rsid w:val="1FC7758A"/>
    <w:rsid w:val="1FE50445"/>
    <w:rsid w:val="1FE866C5"/>
    <w:rsid w:val="200C595D"/>
    <w:rsid w:val="20BC39D9"/>
    <w:rsid w:val="20ED6439"/>
    <w:rsid w:val="217376FA"/>
    <w:rsid w:val="21C30312"/>
    <w:rsid w:val="22471AEE"/>
    <w:rsid w:val="22DC19ED"/>
    <w:rsid w:val="22FF3A0F"/>
    <w:rsid w:val="23187722"/>
    <w:rsid w:val="235E5C65"/>
    <w:rsid w:val="23CB015D"/>
    <w:rsid w:val="23FE3883"/>
    <w:rsid w:val="24101808"/>
    <w:rsid w:val="242001D4"/>
    <w:rsid w:val="246C65FB"/>
    <w:rsid w:val="25207829"/>
    <w:rsid w:val="25F01D8E"/>
    <w:rsid w:val="26CF59AB"/>
    <w:rsid w:val="26E06790"/>
    <w:rsid w:val="26F86CAF"/>
    <w:rsid w:val="274F2E71"/>
    <w:rsid w:val="27B34984"/>
    <w:rsid w:val="27E47234"/>
    <w:rsid w:val="286D7229"/>
    <w:rsid w:val="28C13CF8"/>
    <w:rsid w:val="28EA687F"/>
    <w:rsid w:val="29B260BA"/>
    <w:rsid w:val="2ACD2201"/>
    <w:rsid w:val="2B163BA8"/>
    <w:rsid w:val="2B4D34A4"/>
    <w:rsid w:val="2B9227B1"/>
    <w:rsid w:val="2BEB7764"/>
    <w:rsid w:val="2C093135"/>
    <w:rsid w:val="2C5A5D16"/>
    <w:rsid w:val="2CA70830"/>
    <w:rsid w:val="2CE33F5E"/>
    <w:rsid w:val="2CE81A18"/>
    <w:rsid w:val="2CEA709A"/>
    <w:rsid w:val="2D8F19F0"/>
    <w:rsid w:val="2D9467B6"/>
    <w:rsid w:val="2ED022C0"/>
    <w:rsid w:val="2EE0565D"/>
    <w:rsid w:val="2F140826"/>
    <w:rsid w:val="2FA07EE4"/>
    <w:rsid w:val="2FD1009E"/>
    <w:rsid w:val="2FE06533"/>
    <w:rsid w:val="303C70F6"/>
    <w:rsid w:val="306E6ACF"/>
    <w:rsid w:val="30EB33E1"/>
    <w:rsid w:val="31540F86"/>
    <w:rsid w:val="31C45EFF"/>
    <w:rsid w:val="31FD45B5"/>
    <w:rsid w:val="32024E86"/>
    <w:rsid w:val="32124221"/>
    <w:rsid w:val="327A2EC5"/>
    <w:rsid w:val="3287538B"/>
    <w:rsid w:val="32D761FE"/>
    <w:rsid w:val="32F42348"/>
    <w:rsid w:val="33354DE7"/>
    <w:rsid w:val="3341553A"/>
    <w:rsid w:val="34637DC3"/>
    <w:rsid w:val="34F52A80"/>
    <w:rsid w:val="353A66E5"/>
    <w:rsid w:val="355F7EFA"/>
    <w:rsid w:val="35887450"/>
    <w:rsid w:val="36422E07"/>
    <w:rsid w:val="36764AC8"/>
    <w:rsid w:val="36A33D10"/>
    <w:rsid w:val="36B95C41"/>
    <w:rsid w:val="37230A3C"/>
    <w:rsid w:val="37B02C8E"/>
    <w:rsid w:val="37BC1633"/>
    <w:rsid w:val="37C14E9C"/>
    <w:rsid w:val="38190834"/>
    <w:rsid w:val="383B4C4E"/>
    <w:rsid w:val="389C73C8"/>
    <w:rsid w:val="391D07F7"/>
    <w:rsid w:val="395C1320"/>
    <w:rsid w:val="39EE7CE4"/>
    <w:rsid w:val="3A744447"/>
    <w:rsid w:val="3C7C14AE"/>
    <w:rsid w:val="3CA704FD"/>
    <w:rsid w:val="3D0957A2"/>
    <w:rsid w:val="3E0E070F"/>
    <w:rsid w:val="3EAB0813"/>
    <w:rsid w:val="3F3C12AC"/>
    <w:rsid w:val="3F4104B3"/>
    <w:rsid w:val="3F4F6042"/>
    <w:rsid w:val="3F984734"/>
    <w:rsid w:val="3FAB3877"/>
    <w:rsid w:val="406867FC"/>
    <w:rsid w:val="40913720"/>
    <w:rsid w:val="41007633"/>
    <w:rsid w:val="414D77A0"/>
    <w:rsid w:val="419D3F2B"/>
    <w:rsid w:val="41F34296"/>
    <w:rsid w:val="425D3C88"/>
    <w:rsid w:val="43195B8C"/>
    <w:rsid w:val="43482915"/>
    <w:rsid w:val="43707776"/>
    <w:rsid w:val="43741014"/>
    <w:rsid w:val="43892764"/>
    <w:rsid w:val="43BB4E95"/>
    <w:rsid w:val="44DC0EBA"/>
    <w:rsid w:val="451707F1"/>
    <w:rsid w:val="454B2456"/>
    <w:rsid w:val="45964673"/>
    <w:rsid w:val="46AC3AE4"/>
    <w:rsid w:val="46FD342E"/>
    <w:rsid w:val="477F442B"/>
    <w:rsid w:val="4851461E"/>
    <w:rsid w:val="485B0CC3"/>
    <w:rsid w:val="48654C31"/>
    <w:rsid w:val="488131FF"/>
    <w:rsid w:val="48884486"/>
    <w:rsid w:val="49852229"/>
    <w:rsid w:val="499A1418"/>
    <w:rsid w:val="49A466F8"/>
    <w:rsid w:val="49A81A17"/>
    <w:rsid w:val="49C8030C"/>
    <w:rsid w:val="49CF40FD"/>
    <w:rsid w:val="4A0D5D1E"/>
    <w:rsid w:val="4A4640A6"/>
    <w:rsid w:val="4A6A3171"/>
    <w:rsid w:val="4AE660EE"/>
    <w:rsid w:val="4AEB42B2"/>
    <w:rsid w:val="4BF67562"/>
    <w:rsid w:val="4C2A0E0A"/>
    <w:rsid w:val="4CDE39A2"/>
    <w:rsid w:val="4D6B41F5"/>
    <w:rsid w:val="4DC13B58"/>
    <w:rsid w:val="4DC86B2C"/>
    <w:rsid w:val="4DD74FC1"/>
    <w:rsid w:val="4E235B10"/>
    <w:rsid w:val="4E2A3343"/>
    <w:rsid w:val="4E636855"/>
    <w:rsid w:val="4EC54E1A"/>
    <w:rsid w:val="4EE80B08"/>
    <w:rsid w:val="4F4515CF"/>
    <w:rsid w:val="4F532425"/>
    <w:rsid w:val="4F83534C"/>
    <w:rsid w:val="4FB37368"/>
    <w:rsid w:val="4FD000BB"/>
    <w:rsid w:val="4FE70DC0"/>
    <w:rsid w:val="51AE1727"/>
    <w:rsid w:val="51CD3FF4"/>
    <w:rsid w:val="51D4683E"/>
    <w:rsid w:val="521D54F6"/>
    <w:rsid w:val="5262435B"/>
    <w:rsid w:val="52A55003"/>
    <w:rsid w:val="53187214"/>
    <w:rsid w:val="53226CDE"/>
    <w:rsid w:val="53232781"/>
    <w:rsid w:val="532E0611"/>
    <w:rsid w:val="5406215C"/>
    <w:rsid w:val="540C5780"/>
    <w:rsid w:val="54216F96"/>
    <w:rsid w:val="543F3BC9"/>
    <w:rsid w:val="54BF40B9"/>
    <w:rsid w:val="54E01871"/>
    <w:rsid w:val="55822BB4"/>
    <w:rsid w:val="561D553B"/>
    <w:rsid w:val="56AF0889"/>
    <w:rsid w:val="56D402F0"/>
    <w:rsid w:val="575907F5"/>
    <w:rsid w:val="57611B96"/>
    <w:rsid w:val="578F360F"/>
    <w:rsid w:val="57BD5228"/>
    <w:rsid w:val="585A2A77"/>
    <w:rsid w:val="59645E7F"/>
    <w:rsid w:val="597B18E8"/>
    <w:rsid w:val="59967ADE"/>
    <w:rsid w:val="59B30690"/>
    <w:rsid w:val="59C3464B"/>
    <w:rsid w:val="5A1A070F"/>
    <w:rsid w:val="5A415416"/>
    <w:rsid w:val="5A516C4B"/>
    <w:rsid w:val="5AEE4FF9"/>
    <w:rsid w:val="5B841BB9"/>
    <w:rsid w:val="5D822667"/>
    <w:rsid w:val="5D885990"/>
    <w:rsid w:val="5DCA7D57"/>
    <w:rsid w:val="5DD575E7"/>
    <w:rsid w:val="5EB1103F"/>
    <w:rsid w:val="5ED335C0"/>
    <w:rsid w:val="5F040392"/>
    <w:rsid w:val="5F1774B2"/>
    <w:rsid w:val="5F700DD2"/>
    <w:rsid w:val="5F894234"/>
    <w:rsid w:val="5FDB3D2E"/>
    <w:rsid w:val="607451EF"/>
    <w:rsid w:val="61977BA4"/>
    <w:rsid w:val="624D606B"/>
    <w:rsid w:val="627A1305"/>
    <w:rsid w:val="62EC076F"/>
    <w:rsid w:val="630C7BFE"/>
    <w:rsid w:val="63696264"/>
    <w:rsid w:val="637C4FE4"/>
    <w:rsid w:val="64153CF6"/>
    <w:rsid w:val="64522045"/>
    <w:rsid w:val="64D025D1"/>
    <w:rsid w:val="64F32289"/>
    <w:rsid w:val="65B302F4"/>
    <w:rsid w:val="676F7BC1"/>
    <w:rsid w:val="67D31EFE"/>
    <w:rsid w:val="6841155D"/>
    <w:rsid w:val="68D221B5"/>
    <w:rsid w:val="69280027"/>
    <w:rsid w:val="69735811"/>
    <w:rsid w:val="6A1B6DCC"/>
    <w:rsid w:val="6A28059B"/>
    <w:rsid w:val="6AED1528"/>
    <w:rsid w:val="6B032AFA"/>
    <w:rsid w:val="6CA1589A"/>
    <w:rsid w:val="6E1F50EF"/>
    <w:rsid w:val="6ECB392F"/>
    <w:rsid w:val="6F7D5F0D"/>
    <w:rsid w:val="6FC0372E"/>
    <w:rsid w:val="6FD20CED"/>
    <w:rsid w:val="7001594E"/>
    <w:rsid w:val="701A2DBF"/>
    <w:rsid w:val="703A67E5"/>
    <w:rsid w:val="70455963"/>
    <w:rsid w:val="706A53C9"/>
    <w:rsid w:val="70700C31"/>
    <w:rsid w:val="70937C64"/>
    <w:rsid w:val="709B1ECD"/>
    <w:rsid w:val="70D016D0"/>
    <w:rsid w:val="713E6586"/>
    <w:rsid w:val="71F82EAA"/>
    <w:rsid w:val="72565C05"/>
    <w:rsid w:val="727147ED"/>
    <w:rsid w:val="727E1346"/>
    <w:rsid w:val="72C25048"/>
    <w:rsid w:val="72EE408F"/>
    <w:rsid w:val="732A7995"/>
    <w:rsid w:val="7399224D"/>
    <w:rsid w:val="73D96AEE"/>
    <w:rsid w:val="73FE0302"/>
    <w:rsid w:val="74273725"/>
    <w:rsid w:val="74877833"/>
    <w:rsid w:val="75B3511C"/>
    <w:rsid w:val="760A3A78"/>
    <w:rsid w:val="76124539"/>
    <w:rsid w:val="764D5571"/>
    <w:rsid w:val="769E7B7B"/>
    <w:rsid w:val="77505319"/>
    <w:rsid w:val="77B1573E"/>
    <w:rsid w:val="77B84C6C"/>
    <w:rsid w:val="78D66ABB"/>
    <w:rsid w:val="78F36363"/>
    <w:rsid w:val="7BB638B9"/>
    <w:rsid w:val="7C2830E3"/>
    <w:rsid w:val="7C8E3944"/>
    <w:rsid w:val="7CE00EED"/>
    <w:rsid w:val="7D1B0091"/>
    <w:rsid w:val="7D5E0064"/>
    <w:rsid w:val="7D975387"/>
    <w:rsid w:val="7DFC1D56"/>
    <w:rsid w:val="7E2F6A52"/>
    <w:rsid w:val="7E665422"/>
    <w:rsid w:val="7ED700CE"/>
    <w:rsid w:val="7FBB20C7"/>
    <w:rsid w:val="9FF5C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qFormat="1" w:unhideWhenUsed="0" w:uiPriority="0" w:semiHidden="0" w:name="List Number"/>
    <w:lsdException w:qFormat="1"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99"/>
    <w:pPr>
      <w:ind w:firstLine="420"/>
    </w:pPr>
    <w:rPr>
      <w:szCs w:val="20"/>
    </w:rPr>
  </w:style>
  <w:style w:type="paragraph" w:styleId="8">
    <w:name w:val="annotation text"/>
    <w:basedOn w:val="1"/>
    <w:link w:val="34"/>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next w:val="1"/>
    <w:autoRedefine/>
    <w:qFormat/>
    <w:uiPriority w:val="0"/>
    <w:rPr>
      <w:rFonts w:ascii="宋体" w:hAnsi="Courier New"/>
      <w:kern w:val="0"/>
      <w:sz w:val="20"/>
      <w:szCs w:val="21"/>
    </w:rPr>
  </w:style>
  <w:style w:type="paragraph" w:styleId="15">
    <w:name w:val="Balloon Text"/>
    <w:basedOn w:val="1"/>
    <w:link w:val="36"/>
    <w:qFormat/>
    <w:uiPriority w:val="0"/>
    <w:rPr>
      <w:sz w:val="18"/>
      <w:szCs w:val="18"/>
    </w:rPr>
  </w:style>
  <w:style w:type="paragraph" w:styleId="16">
    <w:name w:val="footer"/>
    <w:basedOn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unhideWhenUsed/>
    <w:qFormat/>
    <w:uiPriority w:val="39"/>
  </w:style>
  <w:style w:type="paragraph" w:styleId="19">
    <w:name w:val="List"/>
    <w:basedOn w:val="1"/>
    <w:autoRedefine/>
    <w:unhideWhenUsed/>
    <w:qFormat/>
    <w:uiPriority w:val="99"/>
    <w:pPr>
      <w:ind w:left="200" w:hanging="200" w:hangingChars="200"/>
      <w:contextualSpacing/>
    </w:pPr>
  </w:style>
  <w:style w:type="paragraph" w:styleId="20">
    <w:name w:val="toc 2"/>
    <w:basedOn w:val="1"/>
    <w:next w:val="1"/>
    <w:autoRedefine/>
    <w:unhideWhenUsed/>
    <w:qFormat/>
    <w:uiPriority w:val="39"/>
    <w:pPr>
      <w:tabs>
        <w:tab w:val="right" w:leader="dot" w:pos="8296"/>
      </w:tabs>
      <w:ind w:left="420" w:leftChars="200"/>
    </w:pPr>
  </w:style>
  <w:style w:type="paragraph" w:styleId="21">
    <w:name w:val="annotation subject"/>
    <w:basedOn w:val="8"/>
    <w:next w:val="8"/>
    <w:link w:val="35"/>
    <w:qFormat/>
    <w:uiPriority w:val="0"/>
    <w:rPr>
      <w:b/>
      <w:bCs/>
    </w:rPr>
  </w:style>
  <w:style w:type="paragraph" w:styleId="22">
    <w:name w:val="Body Text First Indent 2"/>
    <w:basedOn w:val="11"/>
    <w:next w:val="1"/>
    <w:qFormat/>
    <w:uiPriority w:val="0"/>
    <w:pPr>
      <w:ind w:firstLine="420" w:firstLineChars="200"/>
    </w:pPr>
    <w:rPr>
      <w:rFonts w:ascii="Calibri"/>
      <w:kern w:val="2"/>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autoRedefine/>
    <w:unhideWhenUsed/>
    <w:qFormat/>
    <w:uiPriority w:val="99"/>
    <w:rPr>
      <w:color w:val="0000FF"/>
      <w:u w:val="single"/>
    </w:rPr>
  </w:style>
  <w:style w:type="character" w:styleId="27">
    <w:name w:val="annotation reference"/>
    <w:basedOn w:val="25"/>
    <w:qFormat/>
    <w:uiPriority w:val="0"/>
    <w:rPr>
      <w:sz w:val="21"/>
      <w:szCs w:val="21"/>
    </w:rPr>
  </w:style>
  <w:style w:type="paragraph" w:customStyle="1" w:styleId="2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9">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0">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1">
    <w:name w:val="正文缩进1"/>
    <w:basedOn w:val="1"/>
    <w:next w:val="11"/>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2">
    <w:name w:val="页脚1"/>
    <w:basedOn w:val="1"/>
    <w:autoRedefine/>
    <w:qFormat/>
    <w:uiPriority w:val="0"/>
    <w:pPr>
      <w:tabs>
        <w:tab w:val="center" w:pos="4153"/>
        <w:tab w:val="right" w:pos="8306"/>
      </w:tabs>
      <w:snapToGrid w:val="0"/>
      <w:jc w:val="left"/>
    </w:pPr>
    <w:rPr>
      <w:sz w:val="18"/>
      <w:szCs w:val="18"/>
    </w:rPr>
  </w:style>
  <w:style w:type="paragraph" w:customStyle="1" w:styleId="33">
    <w:name w:val="纯文本11"/>
    <w:basedOn w:val="1"/>
    <w:autoRedefine/>
    <w:qFormat/>
    <w:uiPriority w:val="0"/>
    <w:rPr>
      <w:rFonts w:ascii="宋体" w:hAnsi="Courier New"/>
      <w:szCs w:val="20"/>
    </w:rPr>
  </w:style>
  <w:style w:type="character" w:customStyle="1" w:styleId="34">
    <w:name w:val="批注文字 字符"/>
    <w:basedOn w:val="25"/>
    <w:link w:val="8"/>
    <w:qFormat/>
    <w:uiPriority w:val="0"/>
    <w:rPr>
      <w:rFonts w:ascii="Calibri" w:hAnsi="Calibri"/>
      <w:kern w:val="2"/>
      <w:sz w:val="21"/>
      <w:szCs w:val="24"/>
    </w:rPr>
  </w:style>
  <w:style w:type="character" w:customStyle="1" w:styleId="35">
    <w:name w:val="批注主题 字符"/>
    <w:basedOn w:val="34"/>
    <w:link w:val="21"/>
    <w:qFormat/>
    <w:uiPriority w:val="0"/>
    <w:rPr>
      <w:rFonts w:ascii="Calibri" w:hAnsi="Calibri"/>
      <w:b/>
      <w:bCs/>
      <w:kern w:val="2"/>
      <w:sz w:val="21"/>
      <w:szCs w:val="24"/>
    </w:rPr>
  </w:style>
  <w:style w:type="character" w:customStyle="1" w:styleId="36">
    <w:name w:val="批注框文本 字符"/>
    <w:basedOn w:val="25"/>
    <w:link w:val="1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8818</Words>
  <Characters>10007</Characters>
  <Lines>414</Lines>
  <Paragraphs>116</Paragraphs>
  <TotalTime>9</TotalTime>
  <ScaleCrop>false</ScaleCrop>
  <LinksUpToDate>false</LinksUpToDate>
  <CharactersWithSpaces>10184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2024-04-02T05:02:00Z</cp:lastPrinted>
  <dcterms:modified xsi:type="dcterms:W3CDTF">2025-05-23T03:42:42Z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11425BCBF58E45CAA8ED654B348E63D7_13</vt:lpwstr>
  </property>
  <property fmtid="{D5CDD505-2E9C-101B-9397-08002B2CF9AE}" pid="4" name="KSOTemplateDocerSaveRecord">
    <vt:lpwstr>eyJoZGlkIjoiM2Q5Mjg3M2Q4NzllZmQ1MTMyZmY5ZjA2MGQxYjBkYWUiLCJ1c2VySWQiOiIzNzE1NTA0NTAifQ==</vt:lpwstr>
  </property>
</Properties>
</file>